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Platte County, WY</w:t>
      </w:r>
    </w:p>
    <w:p>
      <w:pPr>
        <w:spacing w:after="120" w:before="0"/>
      </w:pPr>
      <w:r>
        <w:rPr>
          <w:color w:val="555555"/>
          <w:sz w:val="24"/>
        </w:rPr>
        <w:t>Risk-assessment baseline packet</w:t>
      </w:r>
    </w:p>
    <w:p>
      <w:pPr>
        <w:spacing w:after="120" w:before="0"/>
      </w:pPr>
      <w:r>
        <w:rPr>
          <w:b/>
          <w:sz w:val="18"/>
        </w:rPr>
        <w:t xml:space="preserve">County FIPS: </w:t>
      </w:r>
      <w:r>
        <w:rPr>
          <w:sz w:val="18"/>
        </w:rPr>
        <w:t>56031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2028-04-13. Plan: Region Seven, WY Hazard Mitigation Plan 2023 (FEMA plan 108836), approved 2023-04-14.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2023-04-14: 1 new hazard declaration (1 incident) and 221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($2,588,765 a year), Cold Wave ($1,229,586) and Wildfire ($660,532).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Region Seven, WY Hazard Mitigation Plan 2023 (FEMA plan 108836)</w:t>
      </w:r>
    </w:p>
    <w:p>
      <w:pPr>
        <w:keepNext/>
        <w:spacing w:after="40" w:before="0"/>
      </w:pPr>
      <w:r>
        <w:rPr>
          <w:b/>
        </w:rPr>
        <w:t xml:space="preserve">Approved: </w:t>
      </w:r>
      <w:r>
        <w:rPr/>
        <w:t>2023-04-14</w:t>
      </w:r>
    </w:p>
    <w:p>
      <w:pPr>
        <w:keepNext/>
        <w:spacing w:after="40" w:before="0"/>
      </w:pPr>
      <w:r>
        <w:rPr>
          <w:b/>
        </w:rPr>
        <w:t xml:space="preserve">Days to expiry: </w:t>
      </w:r>
      <w:r>
        <w:rPr/>
        <w:t>561</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FM-5523-WY (Pleasant Valley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7"/>
        <w:gridCol w:w="988"/>
        <w:gridCol w:w="3845"/>
        <w:gridCol w:w="2936"/>
        <w:gridCol w:w="1508"/>
        <w:gridCol w:w="1508"/>
        <w:gridCol w:w="1300"/>
      </w:tblGrid>
      <w:tr>
        <w:trPr>
          <w:cantSplit/>
          <w:tblHeader/>
        </w:trPr>
        <w:tc>
          <w:tcPr>
            <w:tcW w:type="dxa" w:w="2027"/>
            <w:shd w:val="clear" w:color="auto" w:fill="E8E8E8"/>
          </w:tcPr>
          <w:p>
            <w:pPr>
              <w:spacing w:after="0"/>
              <w:jc w:val="left"/>
            </w:pPr>
            <w:r>
              <w:rPr>
                <w:b/>
                <w:sz w:val="16"/>
              </w:rPr>
              <w:t>Jurisdiction</w:t>
            </w:r>
          </w:p>
        </w:tc>
        <w:tc>
          <w:tcPr>
            <w:tcW w:type="dxa" w:w="988"/>
            <w:shd w:val="clear" w:color="auto" w:fill="E8E8E8"/>
          </w:tcPr>
          <w:p>
            <w:pPr>
              <w:spacing w:after="0"/>
              <w:jc w:val="left"/>
            </w:pPr>
            <w:r>
              <w:rPr>
                <w:b/>
                <w:sz w:val="16"/>
              </w:rPr>
              <w:t>Type</w:t>
            </w:r>
          </w:p>
        </w:tc>
        <w:tc>
          <w:tcPr>
            <w:tcW w:type="dxa" w:w="3845"/>
            <w:shd w:val="clear" w:color="auto" w:fill="E8E8E8"/>
          </w:tcPr>
          <w:p>
            <w:pPr>
              <w:spacing w:after="0"/>
              <w:jc w:val="left"/>
            </w:pPr>
            <w:r>
              <w:rPr>
                <w:b/>
                <w:sz w:val="16"/>
              </w:rPr>
              <w:t>Status</w:t>
            </w:r>
          </w:p>
        </w:tc>
        <w:tc>
          <w:tcPr>
            <w:tcW w:type="dxa" w:w="2936"/>
            <w:shd w:val="clear" w:color="auto" w:fill="E8E8E8"/>
          </w:tcPr>
          <w:p>
            <w:pPr>
              <w:spacing w:after="0"/>
              <w:jc w:val="left"/>
            </w:pPr>
            <w:r>
              <w:rPr>
                <w:b/>
                <w:sz w:val="16"/>
              </w:rPr>
              <w:t>Plan</w:t>
            </w:r>
          </w:p>
        </w:tc>
        <w:tc>
          <w:tcPr>
            <w:tcW w:type="dxa" w:w="1508"/>
            <w:shd w:val="clear" w:color="auto" w:fill="E8E8E8"/>
          </w:tcPr>
          <w:p>
            <w:pPr>
              <w:spacing w:after="0"/>
              <w:jc w:val="left"/>
            </w:pPr>
            <w:r>
              <w:rPr>
                <w:b/>
                <w:sz w:val="16"/>
              </w:rPr>
              <w:t>Approved</w:t>
            </w:r>
          </w:p>
        </w:tc>
        <w:tc>
          <w:tcPr>
            <w:tcW w:type="dxa" w:w="1508"/>
            <w:shd w:val="clear" w:color="auto" w:fill="E8E8E8"/>
          </w:tcPr>
          <w:p>
            <w:pPr>
              <w:spacing w:after="0"/>
              <w:jc w:val="left"/>
            </w:pPr>
            <w:r>
              <w:rPr>
                <w:b/>
                <w:sz w:val="16"/>
              </w:rPr>
              <w:t>Expires</w:t>
            </w:r>
          </w:p>
        </w:tc>
        <w:tc>
          <w:tcPr>
            <w:tcW w:type="dxa" w:w="130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27"/>
          </w:tcPr>
          <w:p>
            <w:pPr>
              <w:spacing w:after="0"/>
              <w:jc w:val="left"/>
            </w:pPr>
            <w:r>
              <w:rPr>
                <w:sz w:val="16"/>
              </w:rPr>
              <w:t>Platte County</w:t>
            </w:r>
          </w:p>
        </w:tc>
        <w:tc>
          <w:tcPr>
            <w:tcW w:type="dxa" w:w="988"/>
          </w:tcPr>
          <w:p>
            <w:pPr>
              <w:spacing w:after="0"/>
              <w:jc w:val="left"/>
            </w:pPr>
            <w:r>
              <w:rPr>
                <w:sz w:val="16"/>
              </w:rPr>
              <w:t>County</w:t>
            </w:r>
          </w:p>
        </w:tc>
        <w:tc>
          <w:tcPr>
            <w:tcW w:type="dxa" w:w="3845"/>
          </w:tcPr>
          <w:p>
            <w:pPr>
              <w:spacing w:after="0"/>
              <w:jc w:val="left"/>
            </w:pPr>
            <w:r>
              <w:rPr>
                <w:sz w:val="16"/>
              </w:rPr>
              <w:t>Approved, expires 2028-04-13</w:t>
            </w:r>
          </w:p>
        </w:tc>
        <w:tc>
          <w:tcPr>
            <w:tcW w:type="dxa" w:w="2936"/>
          </w:tcPr>
          <w:p>
            <w:pPr>
              <w:spacing w:after="0"/>
              <w:jc w:val="left"/>
            </w:pPr>
            <w:r>
              <w:rPr>
                <w:sz w:val="16"/>
              </w:rPr>
              <w:t>Region Seven, WY Hazard Mitigation Plan 2023 (FEMA plan 108836)</w:t>
            </w:r>
          </w:p>
        </w:tc>
        <w:tc>
          <w:tcPr>
            <w:tcW w:type="dxa" w:w="1508"/>
          </w:tcPr>
          <w:p>
            <w:pPr>
              <w:spacing w:after="0"/>
              <w:jc w:val="left"/>
            </w:pPr>
            <w:r>
              <w:rPr>
                <w:sz w:val="16"/>
              </w:rPr>
              <w:t>2023-04-14</w:t>
            </w:r>
          </w:p>
        </w:tc>
        <w:tc>
          <w:tcPr>
            <w:tcW w:type="dxa" w:w="1508"/>
          </w:tcPr>
          <w:p>
            <w:pPr>
              <w:spacing w:after="0"/>
              <w:jc w:val="left"/>
            </w:pPr>
            <w:r>
              <w:rPr>
                <w:sz w:val="16"/>
              </w:rPr>
              <w:t>2028-04-13</w:t>
            </w:r>
          </w:p>
        </w:tc>
        <w:tc>
          <w:tcPr>
            <w:tcW w:type="dxa" w:w="1300"/>
          </w:tcPr>
          <w:p>
            <w:pPr>
              <w:spacing w:after="0"/>
              <w:jc w:val="right"/>
            </w:pPr>
            <w:r>
              <w:rPr>
                <w:sz w:val="16"/>
              </w:rPr>
              <w:t>561</w:t>
            </w:r>
          </w:p>
        </w:tc>
      </w:tr>
      <w:tr>
        <w:trPr>
          <w:cantSplit/>
        </w:trPr>
        <w:tc>
          <w:tcPr>
            <w:tcW w:type="dxa" w:w="2027"/>
          </w:tcPr>
          <w:p>
            <w:pPr>
              <w:spacing w:after="0"/>
              <w:jc w:val="left"/>
            </w:pPr>
            <w:r>
              <w:rPr>
                <w:sz w:val="16"/>
              </w:rPr>
              <w:t>Chugwater town</w:t>
            </w:r>
          </w:p>
        </w:tc>
        <w:tc>
          <w:tcPr>
            <w:tcW w:type="dxa" w:w="988"/>
          </w:tcPr>
          <w:p>
            <w:pPr>
              <w:spacing w:after="0"/>
              <w:jc w:val="left"/>
            </w:pPr>
            <w:r>
              <w:rPr>
                <w:sz w:val="16"/>
              </w:rPr>
              <w:t>Town</w:t>
            </w:r>
          </w:p>
        </w:tc>
        <w:tc>
          <w:tcPr>
            <w:tcW w:type="dxa" w:w="3845"/>
          </w:tcPr>
          <w:p>
            <w:pPr>
              <w:spacing w:after="0"/>
              <w:jc w:val="left"/>
            </w:pPr>
            <w:r>
              <w:rPr>
                <w:sz w:val="16"/>
              </w:rPr>
              <w:t>Approved, expires 2028-04-13</w:t>
            </w:r>
          </w:p>
        </w:tc>
        <w:tc>
          <w:tcPr>
            <w:tcW w:type="dxa" w:w="2936"/>
          </w:tcPr>
          <w:p>
            <w:pPr>
              <w:spacing w:after="0"/>
              <w:jc w:val="left"/>
            </w:pPr>
            <w:r>
              <w:rPr>
                <w:sz w:val="16"/>
              </w:rPr>
              <w:t>Region Seven, WY Hazard Mitigation Plan 2023 (FEMA plan 108836)</w:t>
            </w:r>
          </w:p>
        </w:tc>
        <w:tc>
          <w:tcPr>
            <w:tcW w:type="dxa" w:w="1508"/>
          </w:tcPr>
          <w:p>
            <w:pPr>
              <w:spacing w:after="0"/>
              <w:jc w:val="left"/>
            </w:pPr>
            <w:r>
              <w:rPr>
                <w:sz w:val="16"/>
              </w:rPr>
              <w:t>2023-04-14</w:t>
            </w:r>
          </w:p>
        </w:tc>
        <w:tc>
          <w:tcPr>
            <w:tcW w:type="dxa" w:w="1508"/>
          </w:tcPr>
          <w:p>
            <w:pPr>
              <w:spacing w:after="0"/>
              <w:jc w:val="left"/>
            </w:pPr>
            <w:r>
              <w:rPr>
                <w:sz w:val="16"/>
              </w:rPr>
              <w:t>2028-04-13</w:t>
            </w:r>
          </w:p>
        </w:tc>
        <w:tc>
          <w:tcPr>
            <w:tcW w:type="dxa" w:w="1300"/>
          </w:tcPr>
          <w:p>
            <w:pPr>
              <w:spacing w:after="0"/>
              <w:jc w:val="right"/>
            </w:pPr>
            <w:r>
              <w:rPr>
                <w:sz w:val="16"/>
              </w:rPr>
              <w:t>561</w:t>
            </w:r>
          </w:p>
        </w:tc>
      </w:tr>
      <w:tr>
        <w:trPr>
          <w:cantSplit/>
        </w:trPr>
        <w:tc>
          <w:tcPr>
            <w:tcW w:type="dxa" w:w="2027"/>
          </w:tcPr>
          <w:p>
            <w:pPr>
              <w:spacing w:after="0"/>
              <w:jc w:val="left"/>
            </w:pPr>
            <w:r>
              <w:rPr>
                <w:sz w:val="16"/>
              </w:rPr>
              <w:t>Glendo town</w:t>
            </w:r>
          </w:p>
        </w:tc>
        <w:tc>
          <w:tcPr>
            <w:tcW w:type="dxa" w:w="988"/>
          </w:tcPr>
          <w:p>
            <w:pPr>
              <w:spacing w:after="0"/>
              <w:jc w:val="left"/>
            </w:pPr>
            <w:r>
              <w:rPr>
                <w:sz w:val="16"/>
              </w:rPr>
              <w:t>Town</w:t>
            </w:r>
          </w:p>
        </w:tc>
        <w:tc>
          <w:tcPr>
            <w:tcW w:type="dxa" w:w="3845"/>
          </w:tcPr>
          <w:p>
            <w:pPr>
              <w:spacing w:after="0"/>
              <w:jc w:val="left"/>
            </w:pPr>
            <w:r>
              <w:rPr>
                <w:sz w:val="16"/>
              </w:rPr>
              <w:t>Approved, expires 2028-04-13</w:t>
            </w:r>
          </w:p>
        </w:tc>
        <w:tc>
          <w:tcPr>
            <w:tcW w:type="dxa" w:w="2936"/>
          </w:tcPr>
          <w:p>
            <w:pPr>
              <w:spacing w:after="0"/>
              <w:jc w:val="left"/>
            </w:pPr>
            <w:r>
              <w:rPr>
                <w:sz w:val="16"/>
              </w:rPr>
              <w:t>Region Seven, WY Hazard Mitigation Plan 2023 (FEMA plan 108836)</w:t>
            </w:r>
          </w:p>
        </w:tc>
        <w:tc>
          <w:tcPr>
            <w:tcW w:type="dxa" w:w="1508"/>
          </w:tcPr>
          <w:p>
            <w:pPr>
              <w:spacing w:after="0"/>
              <w:jc w:val="left"/>
            </w:pPr>
            <w:r>
              <w:rPr>
                <w:sz w:val="16"/>
              </w:rPr>
              <w:t>2023-04-14</w:t>
            </w:r>
          </w:p>
        </w:tc>
        <w:tc>
          <w:tcPr>
            <w:tcW w:type="dxa" w:w="1508"/>
          </w:tcPr>
          <w:p>
            <w:pPr>
              <w:spacing w:after="0"/>
              <w:jc w:val="left"/>
            </w:pPr>
            <w:r>
              <w:rPr>
                <w:sz w:val="16"/>
              </w:rPr>
              <w:t>2028-04-13</w:t>
            </w:r>
          </w:p>
        </w:tc>
        <w:tc>
          <w:tcPr>
            <w:tcW w:type="dxa" w:w="1300"/>
          </w:tcPr>
          <w:p>
            <w:pPr>
              <w:spacing w:after="0"/>
              <w:jc w:val="right"/>
            </w:pPr>
            <w:r>
              <w:rPr>
                <w:sz w:val="16"/>
              </w:rPr>
              <w:t>561</w:t>
            </w:r>
          </w:p>
        </w:tc>
      </w:tr>
      <w:tr>
        <w:trPr>
          <w:cantSplit/>
        </w:trPr>
        <w:tc>
          <w:tcPr>
            <w:tcW w:type="dxa" w:w="2027"/>
          </w:tcPr>
          <w:p>
            <w:pPr>
              <w:spacing w:after="0"/>
              <w:jc w:val="left"/>
            </w:pPr>
            <w:r>
              <w:rPr>
                <w:sz w:val="16"/>
              </w:rPr>
              <w:t>Guernsey town</w:t>
            </w:r>
          </w:p>
        </w:tc>
        <w:tc>
          <w:tcPr>
            <w:tcW w:type="dxa" w:w="988"/>
          </w:tcPr>
          <w:p>
            <w:pPr>
              <w:spacing w:after="0"/>
              <w:jc w:val="left"/>
            </w:pPr>
            <w:r>
              <w:rPr>
                <w:sz w:val="16"/>
              </w:rPr>
              <w:t>Town</w:t>
            </w:r>
          </w:p>
        </w:tc>
        <w:tc>
          <w:tcPr>
            <w:tcW w:type="dxa" w:w="3845"/>
          </w:tcPr>
          <w:p>
            <w:pPr>
              <w:spacing w:after="0"/>
              <w:jc w:val="left"/>
            </w:pPr>
            <w:r>
              <w:rPr>
                <w:sz w:val="16"/>
              </w:rPr>
              <w:t>Approved, expires 2028-04-13</w:t>
            </w:r>
          </w:p>
        </w:tc>
        <w:tc>
          <w:tcPr>
            <w:tcW w:type="dxa" w:w="2936"/>
          </w:tcPr>
          <w:p>
            <w:pPr>
              <w:spacing w:after="0"/>
              <w:jc w:val="left"/>
            </w:pPr>
            <w:r>
              <w:rPr>
                <w:sz w:val="16"/>
              </w:rPr>
              <w:t>Region Seven, WY Hazard Mitigation Plan 2023 (FEMA plan 108836)</w:t>
            </w:r>
          </w:p>
        </w:tc>
        <w:tc>
          <w:tcPr>
            <w:tcW w:type="dxa" w:w="1508"/>
          </w:tcPr>
          <w:p>
            <w:pPr>
              <w:spacing w:after="0"/>
              <w:jc w:val="left"/>
            </w:pPr>
            <w:r>
              <w:rPr>
                <w:sz w:val="16"/>
              </w:rPr>
              <w:t>2023-04-14</w:t>
            </w:r>
          </w:p>
        </w:tc>
        <w:tc>
          <w:tcPr>
            <w:tcW w:type="dxa" w:w="1508"/>
          </w:tcPr>
          <w:p>
            <w:pPr>
              <w:spacing w:after="0"/>
              <w:jc w:val="left"/>
            </w:pPr>
            <w:r>
              <w:rPr>
                <w:sz w:val="16"/>
              </w:rPr>
              <w:t>2028-04-13</w:t>
            </w:r>
          </w:p>
        </w:tc>
        <w:tc>
          <w:tcPr>
            <w:tcW w:type="dxa" w:w="1300"/>
          </w:tcPr>
          <w:p>
            <w:pPr>
              <w:spacing w:after="0"/>
              <w:jc w:val="right"/>
            </w:pPr>
            <w:r>
              <w:rPr>
                <w:sz w:val="16"/>
              </w:rPr>
              <w:t>561</w:t>
            </w:r>
          </w:p>
        </w:tc>
      </w:tr>
      <w:tr>
        <w:trPr>
          <w:cantSplit/>
        </w:trPr>
        <w:tc>
          <w:tcPr>
            <w:tcW w:type="dxa" w:w="2027"/>
          </w:tcPr>
          <w:p>
            <w:pPr>
              <w:spacing w:after="0"/>
              <w:jc w:val="left"/>
            </w:pPr>
            <w:r>
              <w:rPr>
                <w:sz w:val="16"/>
              </w:rPr>
              <w:t>Hartville town</w:t>
            </w:r>
          </w:p>
        </w:tc>
        <w:tc>
          <w:tcPr>
            <w:tcW w:type="dxa" w:w="988"/>
          </w:tcPr>
          <w:p>
            <w:pPr>
              <w:spacing w:after="0"/>
              <w:jc w:val="left"/>
            </w:pPr>
            <w:r>
              <w:rPr>
                <w:sz w:val="16"/>
              </w:rPr>
              <w:t>Town</w:t>
            </w:r>
          </w:p>
        </w:tc>
        <w:tc>
          <w:tcPr>
            <w:tcW w:type="dxa" w:w="3845"/>
          </w:tcPr>
          <w:p>
            <w:pPr>
              <w:spacing w:after="0"/>
              <w:jc w:val="left"/>
            </w:pPr>
            <w:r>
              <w:rPr>
                <w:sz w:val="16"/>
              </w:rPr>
              <w:t>Approved, expires 2028-04-13</w:t>
            </w:r>
          </w:p>
        </w:tc>
        <w:tc>
          <w:tcPr>
            <w:tcW w:type="dxa" w:w="2936"/>
          </w:tcPr>
          <w:p>
            <w:pPr>
              <w:spacing w:after="0"/>
              <w:jc w:val="left"/>
            </w:pPr>
            <w:r>
              <w:rPr>
                <w:sz w:val="16"/>
              </w:rPr>
              <w:t>Region Seven, WY Hazard Mitigation Plan 2023 (FEMA plan 108836)</w:t>
            </w:r>
          </w:p>
        </w:tc>
        <w:tc>
          <w:tcPr>
            <w:tcW w:type="dxa" w:w="1508"/>
          </w:tcPr>
          <w:p>
            <w:pPr>
              <w:spacing w:after="0"/>
              <w:jc w:val="left"/>
            </w:pPr>
            <w:r>
              <w:rPr>
                <w:sz w:val="16"/>
              </w:rPr>
              <w:t>2023-04-14</w:t>
            </w:r>
          </w:p>
        </w:tc>
        <w:tc>
          <w:tcPr>
            <w:tcW w:type="dxa" w:w="1508"/>
          </w:tcPr>
          <w:p>
            <w:pPr>
              <w:spacing w:after="0"/>
              <w:jc w:val="left"/>
            </w:pPr>
            <w:r>
              <w:rPr>
                <w:sz w:val="16"/>
              </w:rPr>
              <w:t>2028-04-13</w:t>
            </w:r>
          </w:p>
        </w:tc>
        <w:tc>
          <w:tcPr>
            <w:tcW w:type="dxa" w:w="1300"/>
          </w:tcPr>
          <w:p>
            <w:pPr>
              <w:spacing w:after="0"/>
              <w:jc w:val="right"/>
            </w:pPr>
            <w:r>
              <w:rPr>
                <w:sz w:val="16"/>
              </w:rPr>
              <w:t>561</w:t>
            </w:r>
          </w:p>
        </w:tc>
      </w:tr>
      <w:tr>
        <w:trPr>
          <w:cantSplit/>
        </w:trPr>
        <w:tc>
          <w:tcPr>
            <w:tcW w:type="dxa" w:w="2027"/>
          </w:tcPr>
          <w:p>
            <w:pPr>
              <w:spacing w:after="0"/>
              <w:jc w:val="left"/>
            </w:pPr>
            <w:r>
              <w:rPr>
                <w:sz w:val="16"/>
              </w:rPr>
              <w:t>Wheatland town</w:t>
            </w:r>
          </w:p>
        </w:tc>
        <w:tc>
          <w:tcPr>
            <w:tcW w:type="dxa" w:w="988"/>
          </w:tcPr>
          <w:p>
            <w:pPr>
              <w:spacing w:after="0"/>
              <w:jc w:val="left"/>
            </w:pPr>
            <w:r>
              <w:rPr>
                <w:sz w:val="16"/>
              </w:rPr>
              <w:t>Town</w:t>
            </w:r>
          </w:p>
        </w:tc>
        <w:tc>
          <w:tcPr>
            <w:tcW w:type="dxa" w:w="3845"/>
          </w:tcPr>
          <w:p>
            <w:pPr>
              <w:spacing w:after="0"/>
              <w:jc w:val="left"/>
            </w:pPr>
            <w:r>
              <w:rPr>
                <w:sz w:val="16"/>
              </w:rPr>
              <w:t>Approved, expires 2028-04-13</w:t>
            </w:r>
          </w:p>
        </w:tc>
        <w:tc>
          <w:tcPr>
            <w:tcW w:type="dxa" w:w="2936"/>
          </w:tcPr>
          <w:p>
            <w:pPr>
              <w:spacing w:after="0"/>
              <w:jc w:val="left"/>
            </w:pPr>
            <w:r>
              <w:rPr>
                <w:sz w:val="16"/>
              </w:rPr>
              <w:t>Region Seven, WY Hazard Mitigation Plan 2023 (FEMA plan 108836)</w:t>
            </w:r>
          </w:p>
        </w:tc>
        <w:tc>
          <w:tcPr>
            <w:tcW w:type="dxa" w:w="1508"/>
          </w:tcPr>
          <w:p>
            <w:pPr>
              <w:spacing w:after="0"/>
              <w:jc w:val="left"/>
            </w:pPr>
            <w:r>
              <w:rPr>
                <w:sz w:val="16"/>
              </w:rPr>
              <w:t>2023-04-14</w:t>
            </w:r>
          </w:p>
        </w:tc>
        <w:tc>
          <w:tcPr>
            <w:tcW w:type="dxa" w:w="1508"/>
          </w:tcPr>
          <w:p>
            <w:pPr>
              <w:spacing w:after="0"/>
              <w:jc w:val="left"/>
            </w:pPr>
            <w:r>
              <w:rPr>
                <w:sz w:val="16"/>
              </w:rPr>
              <w:t>2028-04-13</w:t>
            </w:r>
          </w:p>
        </w:tc>
        <w:tc>
          <w:tcPr>
            <w:tcW w:type="dxa" w:w="1300"/>
          </w:tcPr>
          <w:p>
            <w:pPr>
              <w:spacing w:after="0"/>
              <w:jc w:val="right"/>
            </w:pPr>
            <w:r>
              <w:rPr>
                <w:sz w:val="16"/>
              </w:rPr>
              <w:t>561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108836 covers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$2,558,383</w:t>
            </w:r>
          </w:p>
        </w:tc>
        <w:tc>
          <w:tcPr>
            <w:tcW w:type="dxa" w:w="1126"/>
          </w:tcPr>
          <w:p>
            <w:pPr>
              <w:spacing w:after="0"/>
              <w:jc w:val="right"/>
            </w:pPr>
            <w:r>
              <w:rPr>
                <w:sz w:val="16"/>
              </w:rPr>
              <w:t>$21,899</w:t>
            </w:r>
          </w:p>
        </w:tc>
        <w:tc>
          <w:tcPr>
            <w:tcW w:type="dxa" w:w="1935"/>
          </w:tcPr>
          <w:p>
            <w:pPr>
              <w:spacing w:after="0"/>
              <w:jc w:val="right"/>
            </w:pPr>
            <w:r>
              <w:rPr>
                <w:sz w:val="16"/>
              </w:rPr>
              <w:t>$8,483</w:t>
            </w:r>
          </w:p>
        </w:tc>
        <w:tc>
          <w:tcPr>
            <w:tcW w:type="dxa" w:w="1195"/>
          </w:tcPr>
          <w:p>
            <w:pPr>
              <w:spacing w:after="0"/>
              <w:jc w:val="right"/>
            </w:pPr>
            <w:r>
              <w:rPr>
                <w:sz w:val="16"/>
              </w:rPr>
              <w:t>$2,588,765</w:t>
            </w:r>
          </w:p>
        </w:tc>
        <w:tc>
          <w:tcPr>
            <w:tcW w:type="dxa" w:w="2145"/>
          </w:tcPr>
          <w:p>
            <w:pPr>
              <w:spacing w:after="0"/>
              <w:jc w:val="right"/>
            </w:pPr>
            <w:r>
              <w:rPr>
                <w:sz w:val="16"/>
              </w:rPr>
              <w:t>32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$3,777</w:t>
            </w:r>
          </w:p>
        </w:tc>
        <w:tc>
          <w:tcPr>
            <w:tcW w:type="dxa" w:w="1126"/>
          </w:tcPr>
          <w:p>
            <w:pPr>
              <w:spacing w:after="0"/>
              <w:jc w:val="right"/>
            </w:pPr>
            <w:r>
              <w:rPr>
                <w:sz w:val="16"/>
              </w:rPr>
              <w:t>$257,407</w:t>
            </w:r>
          </w:p>
        </w:tc>
        <w:tc>
          <w:tcPr>
            <w:tcW w:type="dxa" w:w="1935"/>
          </w:tcPr>
          <w:p>
            <w:pPr>
              <w:spacing w:after="0"/>
              <w:jc w:val="right"/>
            </w:pPr>
            <w:r>
              <w:rPr>
                <w:sz w:val="16"/>
              </w:rPr>
              <w:t>$968,402</w:t>
            </w:r>
          </w:p>
        </w:tc>
        <w:tc>
          <w:tcPr>
            <w:tcW w:type="dxa" w:w="1195"/>
          </w:tcPr>
          <w:p>
            <w:pPr>
              <w:spacing w:after="0"/>
              <w:jc w:val="right"/>
            </w:pPr>
            <w:r>
              <w:rPr>
                <w:sz w:val="16"/>
              </w:rPr>
              <w:t>$1,229,586</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$639,874</w:t>
            </w:r>
          </w:p>
        </w:tc>
        <w:tc>
          <w:tcPr>
            <w:tcW w:type="dxa" w:w="1126"/>
          </w:tcPr>
          <w:p>
            <w:pPr>
              <w:spacing w:after="0"/>
              <w:jc w:val="right"/>
            </w:pPr>
            <w:r>
              <w:rPr>
                <w:sz w:val="16"/>
              </w:rPr>
              <w:t>$799</w:t>
            </w:r>
          </w:p>
        </w:tc>
        <w:tc>
          <w:tcPr>
            <w:tcW w:type="dxa" w:w="1935"/>
          </w:tcPr>
          <w:p>
            <w:pPr>
              <w:spacing w:after="0"/>
              <w:jc w:val="right"/>
            </w:pPr>
            <w:r>
              <w:rPr>
                <w:sz w:val="16"/>
              </w:rPr>
              <w:t>$19,858</w:t>
            </w:r>
          </w:p>
        </w:tc>
        <w:tc>
          <w:tcPr>
            <w:tcW w:type="dxa" w:w="1195"/>
          </w:tcPr>
          <w:p>
            <w:pPr>
              <w:spacing w:after="0"/>
              <w:jc w:val="right"/>
            </w:pPr>
            <w:r>
              <w:rPr>
                <w:sz w:val="16"/>
              </w:rPr>
              <w:t>$660,532</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$140,677</w:t>
            </w:r>
          </w:p>
        </w:tc>
        <w:tc>
          <w:tcPr>
            <w:tcW w:type="dxa" w:w="1126"/>
          </w:tcPr>
          <w:p>
            <w:pPr>
              <w:spacing w:after="0"/>
              <w:jc w:val="right"/>
            </w:pPr>
            <w:r>
              <w:rPr>
                <w:sz w:val="16"/>
              </w:rPr>
              <w:t>$3,870</w:t>
            </w:r>
          </w:p>
        </w:tc>
        <w:tc>
          <w:tcPr>
            <w:tcW w:type="dxa" w:w="1935"/>
          </w:tcPr>
          <w:p>
            <w:pPr>
              <w:spacing w:after="0"/>
              <w:jc w:val="right"/>
            </w:pPr>
            <w:r>
              <w:rPr>
                <w:sz w:val="16"/>
              </w:rPr>
              <w:t>$282,102</w:t>
            </w:r>
          </w:p>
        </w:tc>
        <w:tc>
          <w:tcPr>
            <w:tcW w:type="dxa" w:w="1195"/>
          </w:tcPr>
          <w:p>
            <w:pPr>
              <w:spacing w:after="0"/>
              <w:jc w:val="right"/>
            </w:pPr>
            <w:r>
              <w:rPr>
                <w:sz w:val="16"/>
              </w:rPr>
              <w:t>$426,649</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$252,885</w:t>
            </w:r>
          </w:p>
        </w:tc>
        <w:tc>
          <w:tcPr>
            <w:tcW w:type="dxa" w:w="1126"/>
          </w:tcPr>
          <w:p>
            <w:pPr>
              <w:spacing w:after="0"/>
              <w:jc w:val="right"/>
            </w:pPr>
            <w:r>
              <w:rPr>
                <w:sz w:val="16"/>
              </w:rPr>
              <w:t>$23,818</w:t>
            </w:r>
          </w:p>
        </w:tc>
        <w:tc>
          <w:tcPr>
            <w:tcW w:type="dxa" w:w="1935"/>
          </w:tcPr>
          <w:p>
            <w:pPr>
              <w:spacing w:after="0"/>
              <w:jc w:val="right"/>
            </w:pPr>
            <w:r>
              <w:rPr>
                <w:sz w:val="16"/>
              </w:rPr>
              <w:t>$33,553</w:t>
            </w:r>
          </w:p>
        </w:tc>
        <w:tc>
          <w:tcPr>
            <w:tcW w:type="dxa" w:w="1195"/>
          </w:tcPr>
          <w:p>
            <w:pPr>
              <w:spacing w:after="0"/>
              <w:jc w:val="right"/>
            </w:pPr>
            <w:r>
              <w:rPr>
                <w:sz w:val="16"/>
              </w:rPr>
              <w:t>$310,256</w:t>
            </w:r>
          </w:p>
        </w:tc>
        <w:tc>
          <w:tcPr>
            <w:tcW w:type="dxa" w:w="2145"/>
          </w:tcPr>
          <w:p>
            <w:pPr>
              <w:spacing w:after="0"/>
              <w:jc w:val="right"/>
            </w:pPr>
            <w:r>
              <w:rPr>
                <w:sz w:val="16"/>
              </w:rPr>
              <w:t>336</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$35,442</w:t>
            </w:r>
          </w:p>
        </w:tc>
        <w:tc>
          <w:tcPr>
            <w:tcW w:type="dxa" w:w="1126"/>
          </w:tcPr>
          <w:p>
            <w:pPr>
              <w:spacing w:after="0"/>
              <w:jc w:val="right"/>
            </w:pPr>
            <w:r>
              <w:rPr>
                <w:sz w:val="16"/>
              </w:rPr>
              <w:t>$73</w:t>
            </w:r>
          </w:p>
        </w:tc>
        <w:tc>
          <w:tcPr>
            <w:tcW w:type="dxa" w:w="1935"/>
          </w:tcPr>
          <w:p>
            <w:pPr>
              <w:spacing w:after="0"/>
              <w:jc w:val="right"/>
            </w:pPr>
            <w:r>
              <w:rPr>
                <w:sz w:val="16"/>
              </w:rPr>
              <w:t>$114,895</w:t>
            </w:r>
          </w:p>
        </w:tc>
        <w:tc>
          <w:tcPr>
            <w:tcW w:type="dxa" w:w="1195"/>
          </w:tcPr>
          <w:p>
            <w:pPr>
              <w:spacing w:after="0"/>
              <w:jc w:val="right"/>
            </w:pPr>
            <w:r>
              <w:rPr>
                <w:sz w:val="16"/>
              </w:rPr>
              <w:t>$150,410</w:t>
            </w:r>
          </w:p>
        </w:tc>
        <w:tc>
          <w:tcPr>
            <w:tcW w:type="dxa" w:w="2145"/>
          </w:tcPr>
          <w:p>
            <w:pPr>
              <w:spacing w:after="0"/>
              <w:jc w:val="right"/>
            </w:pPr>
            <w:r>
              <w:rPr>
                <w:sz w:val="16"/>
              </w:rPr>
              <w:t>157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$11,621</w:t>
            </w:r>
          </w:p>
        </w:tc>
        <w:tc>
          <w:tcPr>
            <w:tcW w:type="dxa" w:w="1126"/>
          </w:tcPr>
          <w:p>
            <w:pPr>
              <w:spacing w:after="0"/>
              <w:jc w:val="right"/>
            </w:pPr>
            <w:r>
              <w:rPr>
                <w:sz w:val="16"/>
              </w:rPr>
              <w:t>$194</w:t>
            </w:r>
          </w:p>
        </w:tc>
        <w:tc>
          <w:tcPr>
            <w:tcW w:type="dxa" w:w="1935"/>
          </w:tcPr>
          <w:p>
            <w:pPr>
              <w:spacing w:after="0"/>
              <w:jc w:val="right"/>
            </w:pPr>
            <w:r>
              <w:rPr>
                <w:sz w:val="16"/>
              </w:rPr>
              <w:t>$134,645</w:t>
            </w:r>
          </w:p>
        </w:tc>
        <w:tc>
          <w:tcPr>
            <w:tcW w:type="dxa" w:w="1195"/>
          </w:tcPr>
          <w:p>
            <w:pPr>
              <w:spacing w:after="0"/>
              <w:jc w:val="right"/>
            </w:pPr>
            <w:r>
              <w:rPr>
                <w:sz w:val="16"/>
              </w:rPr>
              <w:t>$146,460</w:t>
            </w:r>
          </w:p>
        </w:tc>
        <w:tc>
          <w:tcPr>
            <w:tcW w:type="dxa" w:w="2145"/>
          </w:tcPr>
          <w:p>
            <w:pPr>
              <w:spacing w:after="0"/>
              <w:jc w:val="right"/>
            </w:pPr>
            <w:r>
              <w:rPr>
                <w:sz w:val="16"/>
              </w:rPr>
              <w:t>675</w:t>
            </w:r>
          </w:p>
        </w:tc>
        <w:tc>
          <w:tcPr>
            <w:tcW w:type="dxa" w:w="2206"/>
          </w:tcPr>
          <w:p>
            <w:pPr>
              <w:spacing w:after="0"/>
              <w:jc w:val="left"/>
            </w:pPr>
            <w:r>
              <w:rPr>
                <w:sz w:val="16"/>
              </w:rPr>
              <w:t>Includes 602 High Wind records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$4,560</w:t>
            </w:r>
          </w:p>
        </w:tc>
        <w:tc>
          <w:tcPr>
            <w:tcW w:type="dxa" w:w="1126"/>
          </w:tcPr>
          <w:p>
            <w:pPr>
              <w:spacing w:after="0"/>
              <w:jc w:val="right"/>
            </w:pPr>
            <w:r>
              <w:rPr>
                <w:sz w:val="16"/>
              </w:rPr>
              <w:t>n/a</w:t>
            </w:r>
          </w:p>
        </w:tc>
        <w:tc>
          <w:tcPr>
            <w:tcW w:type="dxa" w:w="1935"/>
          </w:tcPr>
          <w:p>
            <w:pPr>
              <w:spacing w:after="0"/>
              <w:jc w:val="right"/>
            </w:pPr>
            <w:r>
              <w:rPr>
                <w:sz w:val="16"/>
              </w:rPr>
              <w:t>$132,206</w:t>
            </w:r>
          </w:p>
        </w:tc>
        <w:tc>
          <w:tcPr>
            <w:tcW w:type="dxa" w:w="1195"/>
          </w:tcPr>
          <w:p>
            <w:pPr>
              <w:spacing w:after="0"/>
              <w:jc w:val="right"/>
            </w:pPr>
            <w:r>
              <w:rPr>
                <w:sz w:val="16"/>
              </w:rPr>
              <w:t>$136,765</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$90,025</w:t>
            </w:r>
          </w:p>
        </w:tc>
        <w:tc>
          <w:tcPr>
            <w:tcW w:type="dxa" w:w="1126"/>
          </w:tcPr>
          <w:p>
            <w:pPr>
              <w:spacing w:after="0"/>
              <w:jc w:val="right"/>
            </w:pPr>
            <w:r>
              <w:rPr>
                <w:sz w:val="16"/>
              </w:rPr>
              <w:t>n/a</w:t>
            </w:r>
          </w:p>
        </w:tc>
        <w:tc>
          <w:tcPr>
            <w:tcW w:type="dxa" w:w="1935"/>
          </w:tcPr>
          <w:p>
            <w:pPr>
              <w:spacing w:after="0"/>
              <w:jc w:val="right"/>
            </w:pPr>
            <w:r>
              <w:rPr>
                <w:sz w:val="16"/>
              </w:rPr>
              <w:t>$17,514</w:t>
            </w:r>
          </w:p>
        </w:tc>
        <w:tc>
          <w:tcPr>
            <w:tcW w:type="dxa" w:w="1195"/>
          </w:tcPr>
          <w:p>
            <w:pPr>
              <w:spacing w:after="0"/>
              <w:jc w:val="right"/>
            </w:pPr>
            <w:r>
              <w:rPr>
                <w:sz w:val="16"/>
              </w:rPr>
              <w:t>$107,539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$529</w:t>
            </w:r>
          </w:p>
        </w:tc>
        <w:tc>
          <w:tcPr>
            <w:tcW w:type="dxa" w:w="1126"/>
          </w:tcPr>
          <w:p>
            <w:pPr>
              <w:spacing w:after="0"/>
              <w:jc w:val="right"/>
            </w:pPr>
            <w:r>
              <w:rPr>
                <w:sz w:val="16"/>
              </w:rPr>
              <w:t>n/a</w:t>
            </w:r>
          </w:p>
        </w:tc>
        <w:tc>
          <w:tcPr>
            <w:tcW w:type="dxa" w:w="1935"/>
          </w:tcPr>
          <w:p>
            <w:pPr>
              <w:spacing w:after="0"/>
              <w:jc w:val="right"/>
            </w:pPr>
            <w:r>
              <w:rPr>
                <w:sz w:val="16"/>
              </w:rPr>
              <w:t>$53,699</w:t>
            </w:r>
          </w:p>
        </w:tc>
        <w:tc>
          <w:tcPr>
            <w:tcW w:type="dxa" w:w="1195"/>
          </w:tcPr>
          <w:p>
            <w:pPr>
              <w:spacing w:after="0"/>
              <w:jc w:val="right"/>
            </w:pPr>
            <w:r>
              <w:rPr>
                <w:sz w:val="16"/>
              </w:rPr>
              <w:t>$54,228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$32,688</w:t>
            </w:r>
          </w:p>
        </w:tc>
        <w:tc>
          <w:tcPr>
            <w:tcW w:type="dxa" w:w="1935"/>
          </w:tcPr>
          <w:p>
            <w:pPr>
              <w:spacing w:after="0"/>
              <w:jc w:val="right"/>
            </w:pPr>
            <w:r>
              <w:rPr>
                <w:sz w:val="16"/>
              </w:rPr>
              <w:t>n/a</w:t>
            </w:r>
          </w:p>
        </w:tc>
        <w:tc>
          <w:tcPr>
            <w:tcW w:type="dxa" w:w="1195"/>
          </w:tcPr>
          <w:p>
            <w:pPr>
              <w:spacing w:after="0"/>
              <w:jc w:val="right"/>
            </w:pPr>
            <w:r>
              <w:rPr>
                <w:sz w:val="16"/>
              </w:rPr>
              <w:t>$32,688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$1,060</w:t>
            </w:r>
          </w:p>
        </w:tc>
        <w:tc>
          <w:tcPr>
            <w:tcW w:type="dxa" w:w="1935"/>
          </w:tcPr>
          <w:p>
            <w:pPr>
              <w:spacing w:after="0"/>
              <w:jc w:val="right"/>
            </w:pPr>
            <w:r>
              <w:rPr>
                <w:sz w:val="16"/>
              </w:rPr>
              <w:t>$9,470</w:t>
            </w:r>
          </w:p>
        </w:tc>
        <w:tc>
          <w:tcPr>
            <w:tcW w:type="dxa" w:w="1195"/>
          </w:tcPr>
          <w:p>
            <w:pPr>
              <w:spacing w:after="0"/>
              <w:jc w:val="right"/>
            </w:pPr>
            <w:r>
              <w:rPr>
                <w:sz w:val="16"/>
              </w:rPr>
              <w:t>$10,533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$377</w:t>
            </w:r>
          </w:p>
        </w:tc>
        <w:tc>
          <w:tcPr>
            <w:tcW w:type="dxa" w:w="1126"/>
          </w:tcPr>
          <w:p>
            <w:pPr>
              <w:spacing w:after="0"/>
              <w:jc w:val="right"/>
            </w:pPr>
            <w:r>
              <w:rPr>
                <w:sz w:val="16"/>
              </w:rPr>
              <w:t>n/a</w:t>
            </w:r>
          </w:p>
        </w:tc>
        <w:tc>
          <w:tcPr>
            <w:tcW w:type="dxa" w:w="1935"/>
          </w:tcPr>
          <w:p>
            <w:pPr>
              <w:spacing w:after="0"/>
              <w:jc w:val="right"/>
            </w:pPr>
            <w:r>
              <w:rPr>
                <w:sz w:val="16"/>
              </w:rPr>
              <w:t>$179</w:t>
            </w:r>
          </w:p>
        </w:tc>
        <w:tc>
          <w:tcPr>
            <w:tcW w:type="dxa" w:w="1195"/>
          </w:tcPr>
          <w:p>
            <w:pPr>
              <w:spacing w:after="0"/>
              <w:jc w:val="right"/>
            </w:pPr>
            <w:r>
              <w:rPr>
                <w:sz w:val="16"/>
              </w:rPr>
              <w:t>$556</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$1</w:t>
            </w:r>
          </w:p>
        </w:tc>
        <w:tc>
          <w:tcPr>
            <w:tcW w:type="dxa" w:w="1195"/>
          </w:tcPr>
          <w:p>
            <w:pPr>
              <w:spacing w:after="0"/>
              <w:jc w:val="right"/>
            </w:pPr>
            <w:r>
              <w:rPr>
                <w:sz w:val="16"/>
              </w:rPr>
              <w:t>$1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hurricane,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Avalanche</w:t>
            </w:r>
          </w:p>
        </w:tc>
        <w:tc>
          <w:tcPr>
            <w:tcW w:type="dxa" w:w="10954"/>
          </w:tcPr>
          <w:p>
            <w:pPr>
              <w:spacing w:after="0"/>
              <w:jc w:val="left"/>
            </w:pPr>
            <w:r>
              <w:rPr>
                <w:sz w:val="16"/>
              </w:rPr>
              <w:t>tract 9591 (Very Low, 1.6); tract 9594.01 (Very Low, 1.4); tract 9594.02 (Very Low, 1.2)</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9594.01 (Relatively Low, 71.1); tract 9591 (Relatively Low, 58.6); tract 9594.02 (Relatively Low, 41.9)</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9591 (Relatively Low, 90.5); tract 9594.02 (Relatively Low, 83.3); tract 9594.01 (Very Low, 76.9)</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9594.01 (Relatively High, 82.9); tract 9591 (Relatively Moderate, 68.9); tract 9594.02 (Relatively Moderate, 66.2)</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9591 (Relatively High, 98.1); tract 9594.01 (Relatively High, 96.8); tract 9594.02 (Relatively Moderate, 96.2)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 is Census Tract 9591).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8"/>
        <w:gridCol w:w="1908"/>
        <w:gridCol w:w="1548"/>
        <w:gridCol w:w="2275"/>
        <w:gridCol w:w="1487"/>
        <w:gridCol w:w="1761"/>
        <w:gridCol w:w="1626"/>
        <w:gridCol w:w="1599"/>
      </w:tblGrid>
      <w:tr>
        <w:trPr>
          <w:cantSplit/>
          <w:tblHeader/>
        </w:trPr>
        <w:tc>
          <w:tcPr>
            <w:tcW w:type="dxa" w:w="1908"/>
            <w:shd w:val="clear" w:color="auto" w:fill="E8E8E8"/>
          </w:tcPr>
          <w:p>
            <w:pPr>
              <w:spacing w:after="0"/>
              <w:jc w:val="left"/>
            </w:pPr>
            <w:r>
              <w:rPr>
                <w:b/>
                <w:sz w:val="16"/>
              </w:rPr>
              <w:t>Hazard</w:t>
            </w:r>
          </w:p>
        </w:tc>
        <w:tc>
          <w:tcPr>
            <w:tcW w:type="dxa" w:w="1908"/>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275"/>
            <w:shd w:val="clear" w:color="auto" w:fill="E8E8E8"/>
          </w:tcPr>
          <w:p>
            <w:pPr>
              <w:spacing w:after="0"/>
              <w:jc w:val="left"/>
            </w:pPr>
            <w:r>
              <w:rPr>
                <w:b/>
                <w:sz w:val="16"/>
              </w:rPr>
              <w:t>Observed range</w:t>
            </w:r>
          </w:p>
        </w:tc>
        <w:tc>
          <w:tcPr>
            <w:tcW w:type="dxa" w:w="1487"/>
            <w:shd w:val="clear" w:color="auto" w:fill="E8E8E8"/>
          </w:tcPr>
          <w:p>
            <w:pPr>
              <w:spacing w:after="0"/>
              <w:jc w:val="left"/>
            </w:pPr>
            <w:r>
              <w:rPr>
                <w:b/>
                <w:sz w:val="16"/>
              </w:rPr>
              <w:t>Worst recorded event</w:t>
            </w:r>
          </w:p>
        </w:tc>
        <w:tc>
          <w:tcPr>
            <w:tcW w:type="dxa" w:w="1761"/>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908"/>
          </w:tcPr>
          <w:p>
            <w:pPr>
              <w:spacing w:after="0"/>
              <w:jc w:val="left"/>
            </w:pPr>
            <w:r>
              <w:rPr>
                <w:sz w:val="16"/>
              </w:rPr>
              <w:t>Avalanche</w:t>
            </w:r>
          </w:p>
        </w:tc>
        <w:tc>
          <w:tcPr>
            <w:tcW w:type="dxa" w:w="1908"/>
          </w:tcPr>
          <w:p>
            <w:pPr>
              <w:spacing w:after="0"/>
              <w:jc w:val="left"/>
            </w:pPr>
            <w:r>
              <w:rPr>
                <w:sz w:val="16"/>
              </w:rPr>
              <w:t>none (count and damage only)</w:t>
            </w:r>
          </w:p>
        </w:tc>
        <w:tc>
          <w:tcPr>
            <w:tcW w:type="dxa" w:w="1548"/>
          </w:tcPr>
          <w:p>
            <w:pPr>
              <w:spacing w:after="0"/>
              <w:jc w:val="right"/>
            </w:pPr>
            <w:r>
              <w:rPr>
                <w:sz w:val="16"/>
              </w:rPr>
              <w:t>0</w:t>
            </w:r>
          </w:p>
        </w:tc>
        <w:tc>
          <w:tcPr>
            <w:tcW w:type="dxa" w:w="2275"/>
          </w:tcPr>
          <w:p>
            <w:pPr>
              <w:spacing w:after="0"/>
              <w:jc w:val="left"/>
            </w:pPr>
          </w:p>
        </w:tc>
        <w:tc>
          <w:tcPr>
            <w:tcW w:type="dxa" w:w="1487"/>
          </w:tcPr>
          <w:p>
            <w:pPr>
              <w:spacing w:after="0"/>
              <w:jc w:val="left"/>
            </w:pPr>
          </w:p>
        </w:tc>
        <w:tc>
          <w:tcPr>
            <w:tcW w:type="dxa" w:w="1761"/>
          </w:tcPr>
          <w:p>
            <w:pPr>
              <w:spacing w:after="0"/>
              <w:jc w:val="left"/>
            </w:pPr>
          </w:p>
        </w:tc>
        <w:tc>
          <w:tcPr>
            <w:tcW w:type="dxa" w:w="1626"/>
          </w:tcPr>
          <w:p>
            <w:pPr>
              <w:spacing w:after="0"/>
              <w:jc w:val="left"/>
            </w:pPr>
          </w:p>
        </w:tc>
        <w:tc>
          <w:tcPr>
            <w:tcW w:type="dxa" w:w="1599"/>
          </w:tcPr>
          <w:p>
            <w:pPr>
              <w:spacing w:after="0"/>
              <w:jc w:val="left"/>
            </w:pPr>
          </w:p>
        </w:tc>
      </w:tr>
      <w:tr>
        <w:trPr>
          <w:cantSplit/>
        </w:trPr>
        <w:tc>
          <w:tcPr>
            <w:tcW w:type="dxa" w:w="1908"/>
          </w:tcPr>
          <w:p>
            <w:pPr>
              <w:spacing w:after="0"/>
              <w:jc w:val="left"/>
            </w:pPr>
            <w:r>
              <w:rPr>
                <w:sz w:val="16"/>
              </w:rPr>
              <w:t>Cold/Wind Chill, Extreme Cold/Wind Chill</w:t>
            </w:r>
          </w:p>
        </w:tc>
        <w:tc>
          <w:tcPr>
            <w:tcW w:type="dxa" w:w="1908"/>
          </w:tcPr>
          <w:p>
            <w:pPr>
              <w:spacing w:after="0"/>
              <w:jc w:val="left"/>
            </w:pPr>
            <w:r>
              <w:rPr>
                <w:sz w:val="16"/>
              </w:rPr>
              <w:t>wind chill</w:t>
            </w:r>
          </w:p>
        </w:tc>
        <w:tc>
          <w:tcPr>
            <w:tcW w:type="dxa" w:w="1548"/>
          </w:tcPr>
          <w:p>
            <w:pPr>
              <w:spacing w:after="0"/>
              <w:jc w:val="right"/>
            </w:pPr>
            <w:r>
              <w:rPr>
                <w:sz w:val="16"/>
              </w:rPr>
              <w:t>17 records, 2009 to 2026 (17 zone-level)</w:t>
            </w:r>
          </w:p>
        </w:tc>
        <w:tc>
          <w:tcPr>
            <w:tcW w:type="dxa" w:w="2275"/>
          </w:tcPr>
          <w:p>
            <w:pPr>
              <w:spacing w:after="0"/>
              <w:jc w:val="left"/>
            </w:pPr>
            <w:r>
              <w:rPr>
                <w:sz w:val="16"/>
              </w:rPr>
              <w:t>1 day to 5 days (median 2 days); 14 with a recorded value</w:t>
            </w:r>
          </w:p>
        </w:tc>
        <w:tc>
          <w:tcPr>
            <w:tcW w:type="dxa" w:w="1487"/>
          </w:tcPr>
          <w:p>
            <w:pPr>
              <w:spacing w:after="0"/>
              <w:jc w:val="left"/>
            </w:pPr>
            <w:r>
              <w:rPr>
                <w:sz w:val="16"/>
              </w:rPr>
              <w:t>5 consecutive days, 2024-01-12 to 2024-01-16, zone-level</w:t>
            </w:r>
          </w:p>
        </w:tc>
        <w:tc>
          <w:tcPr>
            <w:tcW w:type="dxa" w:w="1761"/>
          </w:tcPr>
          <w:p>
            <w:pPr>
              <w:spacing w:after="0"/>
              <w:jc w:val="left"/>
            </w:pPr>
          </w:p>
        </w:tc>
        <w:tc>
          <w:tcPr>
            <w:tcW w:type="dxa" w:w="1626"/>
          </w:tcPr>
          <w:p>
            <w:pPr>
              <w:spacing w:after="0"/>
              <w:jc w:val="left"/>
            </w:pPr>
            <w:r>
              <w:rPr>
                <w:sz w:val="16"/>
              </w:rPr>
              <w:t>Countywide (zone-level records).</w:t>
            </w:r>
          </w:p>
        </w:tc>
        <w:tc>
          <w:tcPr>
            <w:tcW w:type="dxa" w:w="1599"/>
          </w:tcPr>
          <w:p>
            <w:pPr>
              <w:spacing w:after="0"/>
              <w:jc w:val="left"/>
            </w:pPr>
          </w:p>
        </w:tc>
      </w:tr>
      <w:tr>
        <w:trPr>
          <w:cantSplit/>
        </w:trPr>
        <w:tc>
          <w:tcPr>
            <w:tcW w:type="dxa" w:w="1908"/>
          </w:tcPr>
          <w:p>
            <w:pPr>
              <w:spacing w:after="0"/>
              <w:jc w:val="left"/>
            </w:pPr>
            <w:r>
              <w:rPr>
                <w:sz w:val="16"/>
              </w:rPr>
              <w:t>Frost/Freeze (outside NRI's Cold Wave definition)</w:t>
            </w:r>
          </w:p>
        </w:tc>
        <w:tc>
          <w:tcPr>
            <w:tcW w:type="dxa" w:w="1908"/>
          </w:tcPr>
          <w:p>
            <w:pPr>
              <w:spacing w:after="0"/>
              <w:jc w:val="left"/>
            </w:pPr>
            <w:r>
              <w:rPr>
                <w:sz w:val="16"/>
              </w:rPr>
              <w:t>crop damage</w:t>
            </w:r>
          </w:p>
        </w:tc>
        <w:tc>
          <w:tcPr>
            <w:tcW w:type="dxa" w:w="1548"/>
          </w:tcPr>
          <w:p>
            <w:pPr>
              <w:spacing w:after="0"/>
              <w:jc w:val="right"/>
            </w:pPr>
            <w:r>
              <w:rPr>
                <w:sz w:val="16"/>
              </w:rPr>
              <w:t>0</w:t>
            </w:r>
          </w:p>
        </w:tc>
        <w:tc>
          <w:tcPr>
            <w:tcW w:type="dxa" w:w="2275"/>
          </w:tcPr>
          <w:p>
            <w:pPr>
              <w:spacing w:after="0"/>
              <w:jc w:val="left"/>
            </w:pPr>
          </w:p>
        </w:tc>
        <w:tc>
          <w:tcPr>
            <w:tcW w:type="dxa" w:w="1487"/>
          </w:tcPr>
          <w:p>
            <w:pPr>
              <w:spacing w:after="0"/>
              <w:jc w:val="left"/>
            </w:pPr>
          </w:p>
        </w:tc>
        <w:tc>
          <w:tcPr>
            <w:tcW w:type="dxa" w:w="1761"/>
          </w:tcPr>
          <w:p>
            <w:pPr>
              <w:spacing w:after="0"/>
              <w:jc w:val="left"/>
            </w:pPr>
          </w:p>
        </w:tc>
        <w:tc>
          <w:tcPr>
            <w:tcW w:type="dxa" w:w="1626"/>
          </w:tcPr>
          <w:p>
            <w:pPr>
              <w:spacing w:after="0"/>
              <w:jc w:val="left"/>
            </w:pPr>
          </w:p>
        </w:tc>
        <w:tc>
          <w:tcPr>
            <w:tcW w:type="dxa" w:w="1599"/>
          </w:tcPr>
          <w:p>
            <w:pPr>
              <w:spacing w:after="0"/>
              <w:jc w:val="left"/>
            </w:pPr>
          </w:p>
        </w:tc>
      </w:tr>
      <w:tr>
        <w:trPr>
          <w:cantSplit/>
        </w:trPr>
        <w:tc>
          <w:tcPr>
            <w:tcW w:type="dxa" w:w="1908"/>
          </w:tcPr>
          <w:p>
            <w:pPr>
              <w:spacing w:after="0"/>
              <w:jc w:val="left"/>
            </w:pPr>
            <w:r>
              <w:rPr>
                <w:sz w:val="16"/>
              </w:rPr>
              <w:t>Drought</w:t>
            </w:r>
          </w:p>
        </w:tc>
        <w:tc>
          <w:tcPr>
            <w:tcW w:type="dxa" w:w="1908"/>
          </w:tcPr>
          <w:p>
            <w:pPr>
              <w:spacing w:after="0"/>
              <w:jc w:val="left"/>
            </w:pPr>
            <w:r>
              <w:rPr>
                <w:sz w:val="16"/>
              </w:rPr>
              <w:t>U.S. Drought Monitor scale (D0 to D4)</w:t>
            </w:r>
          </w:p>
        </w:tc>
        <w:tc>
          <w:tcPr>
            <w:tcW w:type="dxa" w:w="1548"/>
          </w:tcPr>
          <w:p>
            <w:pPr>
              <w:spacing w:after="0"/>
              <w:jc w:val="right"/>
            </w:pPr>
            <w:r>
              <w:rPr>
                <w:sz w:val="16"/>
              </w:rPr>
              <w:t>0</w:t>
            </w:r>
          </w:p>
        </w:tc>
        <w:tc>
          <w:tcPr>
            <w:tcW w:type="dxa" w:w="2275"/>
          </w:tcPr>
          <w:p>
            <w:pPr>
              <w:spacing w:after="0"/>
              <w:jc w:val="left"/>
            </w:pPr>
          </w:p>
        </w:tc>
        <w:tc>
          <w:tcPr>
            <w:tcW w:type="dxa" w:w="1487"/>
          </w:tcPr>
          <w:p>
            <w:pPr>
              <w:spacing w:after="0"/>
              <w:jc w:val="left"/>
            </w:pPr>
          </w:p>
        </w:tc>
        <w:tc>
          <w:tcPr>
            <w:tcW w:type="dxa" w:w="1761"/>
          </w:tcPr>
          <w:p>
            <w:pPr>
              <w:spacing w:after="0"/>
              <w:jc w:val="left"/>
            </w:pPr>
          </w:p>
        </w:tc>
        <w:tc>
          <w:tcPr>
            <w:tcW w:type="dxa" w:w="1626"/>
          </w:tcPr>
          <w:p>
            <w:pPr>
              <w:spacing w:after="0"/>
              <w:jc w:val="left"/>
            </w:pP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8"/>
          </w:tcPr>
          <w:p>
            <w:pPr>
              <w:spacing w:after="0"/>
              <w:jc w:val="left"/>
            </w:pPr>
            <w:r>
              <w:rPr>
                <w:sz w:val="16"/>
              </w:rPr>
              <w:t>Earthquake</w:t>
            </w:r>
          </w:p>
        </w:tc>
        <w:tc>
          <w:tcPr>
            <w:tcW w:type="dxa" w:w="1908"/>
          </w:tcPr>
          <w:p>
            <w:pPr>
              <w:spacing w:after="0"/>
              <w:jc w:val="left"/>
            </w:pPr>
            <w:r>
              <w:rPr>
                <w:sz w:val="16"/>
              </w:rPr>
              <w:t>Modified Mercalli (local data)</w:t>
            </w:r>
          </w:p>
        </w:tc>
        <w:tc>
          <w:tcPr>
            <w:tcW w:type="dxa" w:w="1548"/>
          </w:tcPr>
          <w:p>
            <w:pPr>
              <w:spacing w:after="0"/>
              <w:jc w:val="right"/>
            </w:pPr>
            <w:r>
              <w:rPr>
                <w:sz w:val="16"/>
              </w:rPr>
              <w:t>0</w:t>
            </w:r>
          </w:p>
        </w:tc>
        <w:tc>
          <w:tcPr>
            <w:tcW w:type="dxa" w:w="2275"/>
          </w:tcPr>
          <w:p>
            <w:pPr>
              <w:spacing w:after="0"/>
              <w:jc w:val="left"/>
            </w:pPr>
          </w:p>
        </w:tc>
        <w:tc>
          <w:tcPr>
            <w:tcW w:type="dxa" w:w="1487"/>
          </w:tcPr>
          <w:p>
            <w:pPr>
              <w:spacing w:after="0"/>
              <w:jc w:val="left"/>
            </w:pPr>
          </w:p>
        </w:tc>
        <w:tc>
          <w:tcPr>
            <w:tcW w:type="dxa" w:w="1761"/>
          </w:tcPr>
          <w:p>
            <w:pPr>
              <w:spacing w:after="0"/>
              <w:jc w:val="left"/>
            </w:pPr>
          </w:p>
        </w:tc>
        <w:tc>
          <w:tcPr>
            <w:tcW w:type="dxa" w:w="1626"/>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908"/>
          </w:tcPr>
          <w:p>
            <w:pPr>
              <w:spacing w:after="0"/>
              <w:jc w:val="left"/>
            </w:pPr>
            <w:r>
              <w:rPr>
                <w:sz w:val="16"/>
              </w:rPr>
              <w:t>Hail</w:t>
            </w:r>
          </w:p>
        </w:tc>
        <w:tc>
          <w:tcPr>
            <w:tcW w:type="dxa" w:w="1908"/>
          </w:tcPr>
          <w:p>
            <w:pPr>
              <w:spacing w:after="0"/>
              <w:jc w:val="left"/>
            </w:pPr>
            <w:r>
              <w:rPr>
                <w:sz w:val="16"/>
              </w:rPr>
              <w:t>hail size (inches)</w:t>
            </w:r>
          </w:p>
        </w:tc>
        <w:tc>
          <w:tcPr>
            <w:tcW w:type="dxa" w:w="1548"/>
          </w:tcPr>
          <w:p>
            <w:pPr>
              <w:spacing w:after="0"/>
              <w:jc w:val="right"/>
            </w:pPr>
            <w:r>
              <w:rPr>
                <w:sz w:val="16"/>
              </w:rPr>
              <w:t>388 records, 1959 to 2026</w:t>
            </w:r>
          </w:p>
        </w:tc>
        <w:tc>
          <w:tcPr>
            <w:tcW w:type="dxa" w:w="2275"/>
          </w:tcPr>
          <w:p>
            <w:pPr>
              <w:spacing w:after="0"/>
              <w:jc w:val="left"/>
            </w:pPr>
            <w:r>
              <w:rPr>
                <w:sz w:val="16"/>
              </w:rPr>
              <w:t>0.75 in to 4.25 in (median 1 in); 388 with a recorded value</w:t>
            </w:r>
          </w:p>
        </w:tc>
        <w:tc>
          <w:tcPr>
            <w:tcW w:type="dxa" w:w="1487"/>
          </w:tcPr>
          <w:p>
            <w:pPr>
              <w:spacing w:after="0"/>
              <w:jc w:val="left"/>
            </w:pPr>
            <w:r>
              <w:rPr>
                <w:sz w:val="16"/>
              </w:rPr>
              <w:t>4.25 in hail, 2019-07-04; same size also recorded on 2009-06-14, 2013-06-22, 2017-06-12</w:t>
            </w:r>
          </w:p>
        </w:tc>
        <w:tc>
          <w:tcPr>
            <w:tcW w:type="dxa" w:w="1761"/>
          </w:tcPr>
          <w:p>
            <w:pPr>
              <w:spacing w:after="0"/>
              <w:jc w:val="left"/>
            </w:pPr>
            <w:r>
              <w:rPr>
                <w:sz w:val="16"/>
              </w:rPr>
              <w:t>Hail, 2009-07-02, $100,000 property; $0 crops (2009 dollars)</w:t>
            </w:r>
          </w:p>
        </w:tc>
        <w:tc>
          <w:tcPr>
            <w:tcW w:type="dxa" w:w="1626"/>
          </w:tcPr>
          <w:p>
            <w:pPr>
              <w:spacing w:after="0"/>
              <w:jc w:val="left"/>
            </w:pPr>
            <w:r>
              <w:rPr>
                <w:sz w:val="16"/>
              </w:rPr>
              <w:t>Event records naming jurisdictions in the plan: Wheatland town (127 records), Chugwater town (67 records), Guernsey town (31 records), Glendo town (27 records), Hartville town (9 records).</w:t>
            </w:r>
          </w:p>
        </w:tc>
        <w:tc>
          <w:tcPr>
            <w:tcW w:type="dxa" w:w="1599"/>
          </w:tcPr>
          <w:p>
            <w:pPr>
              <w:spacing w:after="0"/>
              <w:jc w:val="left"/>
            </w:pPr>
          </w:p>
        </w:tc>
      </w:tr>
      <w:tr>
        <w:trPr>
          <w:cantSplit/>
        </w:trPr>
        <w:tc>
          <w:tcPr>
            <w:tcW w:type="dxa" w:w="1908"/>
          </w:tcPr>
          <w:p>
            <w:pPr>
              <w:spacing w:after="0"/>
              <w:jc w:val="left"/>
            </w:pPr>
            <w:r>
              <w:rPr>
                <w:sz w:val="16"/>
              </w:rPr>
              <w:t>Excessive Heat, Heat</w:t>
            </w:r>
          </w:p>
        </w:tc>
        <w:tc>
          <w:tcPr>
            <w:tcW w:type="dxa" w:w="1908"/>
          </w:tcPr>
          <w:p>
            <w:pPr>
              <w:spacing w:after="0"/>
              <w:jc w:val="left"/>
            </w:pPr>
            <w:r>
              <w:rPr>
                <w:sz w:val="16"/>
              </w:rPr>
              <w:t>heat index (in event narratives)</w:t>
            </w:r>
          </w:p>
        </w:tc>
        <w:tc>
          <w:tcPr>
            <w:tcW w:type="dxa" w:w="1548"/>
          </w:tcPr>
          <w:p>
            <w:pPr>
              <w:spacing w:after="0"/>
              <w:jc w:val="right"/>
            </w:pPr>
            <w:r>
              <w:rPr>
                <w:sz w:val="16"/>
              </w:rPr>
              <w:t>0</w:t>
            </w:r>
          </w:p>
        </w:tc>
        <w:tc>
          <w:tcPr>
            <w:tcW w:type="dxa" w:w="2275"/>
          </w:tcPr>
          <w:p>
            <w:pPr>
              <w:spacing w:after="0"/>
              <w:jc w:val="left"/>
            </w:pPr>
          </w:p>
        </w:tc>
        <w:tc>
          <w:tcPr>
            <w:tcW w:type="dxa" w:w="1487"/>
          </w:tcPr>
          <w:p>
            <w:pPr>
              <w:spacing w:after="0"/>
              <w:jc w:val="left"/>
            </w:pPr>
          </w:p>
        </w:tc>
        <w:tc>
          <w:tcPr>
            <w:tcW w:type="dxa" w:w="1761"/>
          </w:tcPr>
          <w:p>
            <w:pPr>
              <w:spacing w:after="0"/>
              <w:jc w:val="left"/>
            </w:pPr>
          </w:p>
        </w:tc>
        <w:tc>
          <w:tcPr>
            <w:tcW w:type="dxa" w:w="1626"/>
          </w:tcPr>
          <w:p>
            <w:pPr>
              <w:spacing w:after="0"/>
              <w:jc w:val="left"/>
            </w:pPr>
          </w:p>
        </w:tc>
        <w:tc>
          <w:tcPr>
            <w:tcW w:type="dxa" w:w="1599"/>
          </w:tcPr>
          <w:p>
            <w:pPr>
              <w:spacing w:after="0"/>
              <w:jc w:val="left"/>
            </w:pPr>
          </w:p>
        </w:tc>
      </w:tr>
      <w:tr>
        <w:trPr>
          <w:cantSplit/>
        </w:trPr>
        <w:tc>
          <w:tcPr>
            <w:tcW w:type="dxa" w:w="1908"/>
          </w:tcPr>
          <w:p>
            <w:pPr>
              <w:spacing w:after="0"/>
              <w:jc w:val="left"/>
            </w:pPr>
            <w:r>
              <w:rPr>
                <w:sz w:val="16"/>
              </w:rPr>
              <w:t>Ice Storm</w:t>
            </w:r>
          </w:p>
        </w:tc>
        <w:tc>
          <w:tcPr>
            <w:tcW w:type="dxa" w:w="1908"/>
          </w:tcPr>
          <w:p>
            <w:pPr>
              <w:spacing w:after="0"/>
              <w:jc w:val="left"/>
            </w:pPr>
            <w:r>
              <w:rPr>
                <w:sz w:val="16"/>
              </w:rPr>
              <w:t>Sperry-Piltz ice scale (local data)</w:t>
            </w:r>
          </w:p>
        </w:tc>
        <w:tc>
          <w:tcPr>
            <w:tcW w:type="dxa" w:w="1548"/>
          </w:tcPr>
          <w:p>
            <w:pPr>
              <w:spacing w:after="0"/>
              <w:jc w:val="right"/>
            </w:pPr>
            <w:r>
              <w:rPr>
                <w:sz w:val="16"/>
              </w:rPr>
              <w:t>0</w:t>
            </w:r>
          </w:p>
        </w:tc>
        <w:tc>
          <w:tcPr>
            <w:tcW w:type="dxa" w:w="2275"/>
          </w:tcPr>
          <w:p>
            <w:pPr>
              <w:spacing w:after="0"/>
              <w:jc w:val="left"/>
            </w:pPr>
          </w:p>
        </w:tc>
        <w:tc>
          <w:tcPr>
            <w:tcW w:type="dxa" w:w="1487"/>
          </w:tcPr>
          <w:p>
            <w:pPr>
              <w:spacing w:after="0"/>
              <w:jc w:val="left"/>
            </w:pPr>
          </w:p>
        </w:tc>
        <w:tc>
          <w:tcPr>
            <w:tcW w:type="dxa" w:w="1761"/>
          </w:tcPr>
          <w:p>
            <w:pPr>
              <w:spacing w:after="0"/>
              <w:jc w:val="left"/>
            </w:pPr>
          </w:p>
        </w:tc>
        <w:tc>
          <w:tcPr>
            <w:tcW w:type="dxa" w:w="1626"/>
          </w:tcPr>
          <w:p>
            <w:pPr>
              <w:spacing w:after="0"/>
              <w:jc w:val="left"/>
            </w:pPr>
          </w:p>
        </w:tc>
        <w:tc>
          <w:tcPr>
            <w:tcW w:type="dxa" w:w="1599"/>
          </w:tcPr>
          <w:p>
            <w:pPr>
              <w:spacing w:after="0"/>
              <w:jc w:val="left"/>
            </w:pPr>
          </w:p>
        </w:tc>
      </w:tr>
      <w:tr>
        <w:trPr>
          <w:cantSplit/>
        </w:trPr>
        <w:tc>
          <w:tcPr>
            <w:tcW w:type="dxa" w:w="1908"/>
          </w:tcPr>
          <w:p>
            <w:pPr>
              <w:spacing w:after="0"/>
              <w:jc w:val="left"/>
            </w:pPr>
            <w:r>
              <w:rPr>
                <w:sz w:val="16"/>
              </w:rPr>
              <w:t>Flash Flood, Flood, Lakeshore Flood</w:t>
            </w:r>
          </w:p>
        </w:tc>
        <w:tc>
          <w:tcPr>
            <w:tcW w:type="dxa" w:w="1908"/>
          </w:tcPr>
          <w:p>
            <w:pPr>
              <w:spacing w:after="0"/>
              <w:jc w:val="left"/>
            </w:pPr>
            <w:r>
              <w:rPr>
                <w:sz w:val="16"/>
              </w:rPr>
              <w:t>damage and flood days (flood depth: FIRM)</w:t>
            </w:r>
          </w:p>
        </w:tc>
        <w:tc>
          <w:tcPr>
            <w:tcW w:type="dxa" w:w="1548"/>
          </w:tcPr>
          <w:p>
            <w:pPr>
              <w:spacing w:after="0"/>
              <w:jc w:val="right"/>
            </w:pPr>
            <w:r>
              <w:rPr>
                <w:sz w:val="16"/>
              </w:rPr>
              <w:t>32 records, 1996 to 2026</w:t>
            </w:r>
          </w:p>
        </w:tc>
        <w:tc>
          <w:tcPr>
            <w:tcW w:type="dxa" w:w="2275"/>
          </w:tcPr>
          <w:p>
            <w:pPr>
              <w:spacing w:after="0"/>
              <w:jc w:val="left"/>
            </w:pPr>
          </w:p>
        </w:tc>
        <w:tc>
          <w:tcPr>
            <w:tcW w:type="dxa" w:w="1487"/>
          </w:tcPr>
          <w:p>
            <w:pPr>
              <w:spacing w:after="0"/>
              <w:jc w:val="left"/>
            </w:pPr>
            <w:r>
              <w:rPr>
                <w:sz w:val="16"/>
              </w:rPr>
              <w:t>Flash Flood, 1996-09-14, $100,000 property; crops not reported (1996 dollars)</w:t>
            </w:r>
          </w:p>
        </w:tc>
        <w:tc>
          <w:tcPr>
            <w:tcW w:type="dxa" w:w="1761"/>
          </w:tcPr>
          <w:p>
            <w:pPr>
              <w:spacing w:after="0"/>
              <w:jc w:val="left"/>
            </w:pPr>
          </w:p>
        </w:tc>
        <w:tc>
          <w:tcPr>
            <w:tcW w:type="dxa" w:w="1626"/>
          </w:tcPr>
          <w:p>
            <w:pPr>
              <w:spacing w:after="0"/>
              <w:jc w:val="left"/>
            </w:pPr>
            <w:r>
              <w:rPr>
                <w:sz w:val="16"/>
              </w:rPr>
              <w:t>Event records naming jurisdictions in the plan: Chugwater town (7 records), Wheatland town (5 records), Guernsey town (2 records).</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8"/>
          </w:tcPr>
          <w:p>
            <w:pPr>
              <w:spacing w:after="0"/>
              <w:jc w:val="left"/>
            </w:pPr>
            <w:r>
              <w:rPr>
                <w:sz w:val="16"/>
              </w:rPr>
              <w:t>Debris Flow</w:t>
            </w:r>
          </w:p>
        </w:tc>
        <w:tc>
          <w:tcPr>
            <w:tcW w:type="dxa" w:w="1908"/>
          </w:tcPr>
          <w:p>
            <w:pPr>
              <w:spacing w:after="0"/>
              <w:jc w:val="left"/>
            </w:pPr>
            <w:r>
              <w:rPr>
                <w:sz w:val="16"/>
              </w:rPr>
              <w:t>none (count and damage only)</w:t>
            </w:r>
          </w:p>
        </w:tc>
        <w:tc>
          <w:tcPr>
            <w:tcW w:type="dxa" w:w="1548"/>
          </w:tcPr>
          <w:p>
            <w:pPr>
              <w:spacing w:after="0"/>
              <w:jc w:val="right"/>
            </w:pPr>
            <w:r>
              <w:rPr>
                <w:sz w:val="16"/>
              </w:rPr>
              <w:t>0</w:t>
            </w:r>
          </w:p>
        </w:tc>
        <w:tc>
          <w:tcPr>
            <w:tcW w:type="dxa" w:w="2275"/>
          </w:tcPr>
          <w:p>
            <w:pPr>
              <w:spacing w:after="0"/>
              <w:jc w:val="left"/>
            </w:pPr>
          </w:p>
        </w:tc>
        <w:tc>
          <w:tcPr>
            <w:tcW w:type="dxa" w:w="1487"/>
          </w:tcPr>
          <w:p>
            <w:pPr>
              <w:spacing w:after="0"/>
              <w:jc w:val="left"/>
            </w:pPr>
          </w:p>
        </w:tc>
        <w:tc>
          <w:tcPr>
            <w:tcW w:type="dxa" w:w="1761"/>
          </w:tcPr>
          <w:p>
            <w:pPr>
              <w:spacing w:after="0"/>
              <w:jc w:val="left"/>
            </w:pPr>
          </w:p>
        </w:tc>
        <w:tc>
          <w:tcPr>
            <w:tcW w:type="dxa" w:w="1626"/>
          </w:tcPr>
          <w:p>
            <w:pPr>
              <w:spacing w:after="0"/>
              <w:jc w:val="left"/>
            </w:pPr>
          </w:p>
        </w:tc>
        <w:tc>
          <w:tcPr>
            <w:tcW w:type="dxa" w:w="1599"/>
          </w:tcPr>
          <w:p>
            <w:pPr>
              <w:spacing w:after="0"/>
              <w:jc w:val="left"/>
            </w:pPr>
          </w:p>
        </w:tc>
      </w:tr>
      <w:tr>
        <w:trPr>
          <w:cantSplit/>
        </w:trPr>
        <w:tc>
          <w:tcPr>
            <w:tcW w:type="dxa" w:w="1908"/>
          </w:tcPr>
          <w:p>
            <w:pPr>
              <w:spacing w:after="0"/>
              <w:jc w:val="left"/>
            </w:pPr>
            <w:r>
              <w:rPr>
                <w:sz w:val="16"/>
              </w:rPr>
              <w:t>Lightning</w:t>
            </w:r>
          </w:p>
        </w:tc>
        <w:tc>
          <w:tcPr>
            <w:tcW w:type="dxa" w:w="1908"/>
          </w:tcPr>
          <w:p>
            <w:pPr>
              <w:spacing w:after="0"/>
              <w:jc w:val="left"/>
            </w:pPr>
            <w:r>
              <w:rPr>
                <w:sz w:val="16"/>
              </w:rPr>
              <w:t>annualized frequency (the measure FEMA's Local Mitigation Planning Handbook names)</w:t>
            </w:r>
          </w:p>
        </w:tc>
        <w:tc>
          <w:tcPr>
            <w:tcW w:type="dxa" w:w="1548"/>
          </w:tcPr>
          <w:p>
            <w:pPr>
              <w:spacing w:after="0"/>
              <w:jc w:val="right"/>
            </w:pPr>
            <w:r>
              <w:rPr>
                <w:sz w:val="16"/>
              </w:rPr>
              <w:t>1 record, 1997</w:t>
            </w:r>
          </w:p>
        </w:tc>
        <w:tc>
          <w:tcPr>
            <w:tcW w:type="dxa" w:w="2275"/>
          </w:tcPr>
          <w:p>
            <w:pPr>
              <w:spacing w:after="0"/>
              <w:jc w:val="left"/>
            </w:pPr>
          </w:p>
        </w:tc>
        <w:tc>
          <w:tcPr>
            <w:tcW w:type="dxa" w:w="1487"/>
          </w:tcPr>
          <w:p>
            <w:pPr>
              <w:spacing w:after="0"/>
              <w:jc w:val="left"/>
            </w:pPr>
            <w:r>
              <w:rPr>
                <w:sz w:val="16"/>
              </w:rPr>
              <w:t>Lightning, 1997-07-24, $0 property; $1,000 crops (1997 dollars)</w:t>
            </w:r>
          </w:p>
        </w:tc>
        <w:tc>
          <w:tcPr>
            <w:tcW w:type="dxa" w:w="1761"/>
          </w:tcPr>
          <w:p>
            <w:pPr>
              <w:spacing w:after="0"/>
              <w:jc w:val="left"/>
            </w:pPr>
          </w:p>
        </w:tc>
        <w:tc>
          <w:tcPr>
            <w:tcW w:type="dxa" w:w="1626"/>
          </w:tcPr>
          <w:p>
            <w:pPr>
              <w:spacing w:after="0"/>
              <w:jc w:val="left"/>
            </w:pPr>
            <w:r>
              <w:rPr>
                <w:sz w:val="16"/>
              </w:rPr>
              <w:t>Event records naming jurisdictions in the plan: Glendo town (1 record).</w:t>
            </w:r>
          </w:p>
        </w:tc>
        <w:tc>
          <w:tcPr>
            <w:tcW w:type="dxa" w:w="1599"/>
          </w:tcPr>
          <w:p>
            <w:pPr>
              <w:spacing w:after="0"/>
              <w:jc w:val="left"/>
            </w:pPr>
            <w:r>
              <w:rPr>
                <w:sz w:val="16"/>
              </w:rPr>
              <w:t>Storm Events lists lightning with damage or casualties.</w:t>
            </w:r>
          </w:p>
        </w:tc>
      </w:tr>
      <w:tr>
        <w:trPr>
          <w:cantSplit/>
        </w:trPr>
        <w:tc>
          <w:tcPr>
            <w:tcW w:type="dxa" w:w="1908"/>
          </w:tcPr>
          <w:p>
            <w:pPr>
              <w:spacing w:after="0"/>
              <w:jc w:val="left"/>
            </w:pPr>
            <w:r>
              <w:rPr>
                <w:sz w:val="16"/>
              </w:rPr>
              <w:t>High Wind and Strong Wind (outside NRI's Strong Wind definition)</w:t>
            </w:r>
          </w:p>
        </w:tc>
        <w:tc>
          <w:tcPr>
            <w:tcW w:type="dxa" w:w="1908"/>
          </w:tcPr>
          <w:p>
            <w:pPr>
              <w:spacing w:after="0"/>
              <w:jc w:val="left"/>
            </w:pPr>
            <w:r>
              <w:rPr>
                <w:sz w:val="16"/>
              </w:rPr>
              <w:t>wind speed (kt and mph)</w:t>
            </w:r>
          </w:p>
        </w:tc>
        <w:tc>
          <w:tcPr>
            <w:tcW w:type="dxa" w:w="1548"/>
          </w:tcPr>
          <w:p>
            <w:pPr>
              <w:spacing w:after="0"/>
              <w:jc w:val="right"/>
            </w:pPr>
            <w:r>
              <w:rPr>
                <w:sz w:val="16"/>
              </w:rPr>
              <w:t>602 records, 2009 to 2026 (602 zone-level)</w:t>
            </w:r>
          </w:p>
        </w:tc>
        <w:tc>
          <w:tcPr>
            <w:tcW w:type="dxa" w:w="2275"/>
          </w:tcPr>
          <w:p>
            <w:pPr>
              <w:spacing w:after="0"/>
              <w:jc w:val="left"/>
            </w:pPr>
            <w:r>
              <w:rPr>
                <w:sz w:val="16"/>
              </w:rPr>
              <w:t>35 kt (40 mph) to 97 kt (112 mph) (median 55 kt (63 mph)); 602 with a recorded value</w:t>
            </w:r>
          </w:p>
        </w:tc>
        <w:tc>
          <w:tcPr>
            <w:tcW w:type="dxa" w:w="1487"/>
          </w:tcPr>
          <w:p>
            <w:pPr>
              <w:spacing w:after="0"/>
              <w:jc w:val="left"/>
            </w:pPr>
            <w:r>
              <w:rPr>
                <w:sz w:val="16"/>
              </w:rPr>
              <w:t>97 kt (112 mph) measured gust, High Wind, 2025-12-17; NWS zone WYZ107</w:t>
            </w:r>
          </w:p>
        </w:tc>
        <w:tc>
          <w:tcPr>
            <w:tcW w:type="dxa" w:w="1761"/>
          </w:tcPr>
          <w:p>
            <w:pPr>
              <w:spacing w:after="0"/>
              <w:jc w:val="left"/>
            </w:pPr>
            <w:r>
              <w:rPr>
                <w:sz w:val="16"/>
              </w:rPr>
              <w:t>High Wind, 2026-03-12, $40,000 property; crops not reported (zone total, 2026 dollars)</w:t>
            </w:r>
          </w:p>
        </w:tc>
        <w:tc>
          <w:tcPr>
            <w:tcW w:type="dxa" w:w="1626"/>
          </w:tcPr>
          <w:p>
            <w:pPr>
              <w:spacing w:after="0"/>
              <w:jc w:val="left"/>
            </w:pPr>
            <w:r>
              <w:rPr>
                <w:sz w:val="16"/>
              </w:rPr>
              <w:t>Countywide (zone-level records).</w:t>
            </w:r>
          </w:p>
        </w:tc>
        <w:tc>
          <w:tcPr>
            <w:tcW w:type="dxa" w:w="1599"/>
          </w:tcPr>
          <w:p>
            <w:pPr>
              <w:spacing w:after="0"/>
              <w:jc w:val="left"/>
            </w:pPr>
          </w:p>
        </w:tc>
      </w:tr>
      <w:tr>
        <w:trPr>
          <w:cantSplit/>
        </w:trPr>
        <w:tc>
          <w:tcPr>
            <w:tcW w:type="dxa" w:w="1908"/>
          </w:tcPr>
          <w:p>
            <w:pPr>
              <w:spacing w:after="0"/>
              <w:jc w:val="left"/>
            </w:pPr>
            <w:r>
              <w:rPr>
                <w:sz w:val="16"/>
              </w:rPr>
              <w:t>Thunderstorm Wind</w:t>
            </w:r>
          </w:p>
        </w:tc>
        <w:tc>
          <w:tcPr>
            <w:tcW w:type="dxa" w:w="1908"/>
          </w:tcPr>
          <w:p>
            <w:pPr>
              <w:spacing w:after="0"/>
              <w:jc w:val="left"/>
            </w:pPr>
            <w:r>
              <w:rPr>
                <w:sz w:val="16"/>
              </w:rPr>
              <w:t>wind speed (kt and mph)</w:t>
            </w:r>
          </w:p>
        </w:tc>
        <w:tc>
          <w:tcPr>
            <w:tcW w:type="dxa" w:w="1548"/>
          </w:tcPr>
          <w:p>
            <w:pPr>
              <w:spacing w:after="0"/>
              <w:jc w:val="right"/>
            </w:pPr>
            <w:r>
              <w:rPr>
                <w:sz w:val="16"/>
              </w:rPr>
              <w:t>90 records, 1966 to 2026</w:t>
            </w:r>
          </w:p>
        </w:tc>
        <w:tc>
          <w:tcPr>
            <w:tcW w:type="dxa" w:w="2275"/>
          </w:tcPr>
          <w:p>
            <w:pPr>
              <w:spacing w:after="0"/>
              <w:jc w:val="left"/>
            </w:pPr>
            <w:r>
              <w:rPr>
                <w:sz w:val="16"/>
              </w:rPr>
              <w:t>50 kt (58 mph) to 70 kt (81 mph) (median 53 kt (61 mph)); 78 with a recorded value</w:t>
            </w:r>
          </w:p>
        </w:tc>
        <w:tc>
          <w:tcPr>
            <w:tcW w:type="dxa" w:w="1487"/>
          </w:tcPr>
          <w:p>
            <w:pPr>
              <w:spacing w:after="0"/>
              <w:jc w:val="left"/>
            </w:pPr>
            <w:r>
              <w:rPr>
                <w:sz w:val="16"/>
              </w:rPr>
              <w:t>70 kt (81 mph) measured gust, Thunderstorm Wind, 2006-07-26</w:t>
            </w:r>
          </w:p>
        </w:tc>
        <w:tc>
          <w:tcPr>
            <w:tcW w:type="dxa" w:w="1761"/>
          </w:tcPr>
          <w:p>
            <w:pPr>
              <w:spacing w:after="0"/>
              <w:jc w:val="left"/>
            </w:pPr>
            <w:r>
              <w:rPr>
                <w:sz w:val="16"/>
              </w:rPr>
              <w:t>Thunderstorm Wind, 1993-05-05, $500,000 property; crops not recorded (1993 dollars)</w:t>
            </w:r>
          </w:p>
        </w:tc>
        <w:tc>
          <w:tcPr>
            <w:tcW w:type="dxa" w:w="1626"/>
          </w:tcPr>
          <w:p>
            <w:pPr>
              <w:spacing w:after="0"/>
              <w:jc w:val="left"/>
            </w:pPr>
            <w:r>
              <w:rPr>
                <w:sz w:val="16"/>
              </w:rPr>
              <w:t>Event records naming jurisdictions in the plan: Wheatland town (19 records), Chugwater town (6 records), Guernsey town (5 records), Glendo town (3 records).</w:t>
            </w:r>
          </w:p>
        </w:tc>
        <w:tc>
          <w:tcPr>
            <w:tcW w:type="dxa" w:w="1599"/>
          </w:tcPr>
          <w:p>
            <w:pPr>
              <w:spacing w:after="0"/>
              <w:jc w:val="left"/>
            </w:pPr>
          </w:p>
        </w:tc>
      </w:tr>
      <w:tr>
        <w:trPr>
          <w:cantSplit/>
        </w:trPr>
        <w:tc>
          <w:tcPr>
            <w:tcW w:type="dxa" w:w="1908"/>
          </w:tcPr>
          <w:p>
            <w:pPr>
              <w:spacing w:after="0"/>
              <w:jc w:val="left"/>
            </w:pPr>
            <w:r>
              <w:rPr>
                <w:sz w:val="16"/>
              </w:rPr>
              <w:t>Tornado</w:t>
            </w:r>
          </w:p>
        </w:tc>
        <w:tc>
          <w:tcPr>
            <w:tcW w:type="dxa" w:w="1908"/>
          </w:tcPr>
          <w:p>
            <w:pPr>
              <w:spacing w:after="0"/>
              <w:jc w:val="left"/>
            </w:pPr>
            <w:r>
              <w:rPr>
                <w:sz w:val="16"/>
              </w:rPr>
              <w:t>Enhanced Fujita (Fujita before Feb 2007)</w:t>
            </w:r>
          </w:p>
        </w:tc>
        <w:tc>
          <w:tcPr>
            <w:tcW w:type="dxa" w:w="1548"/>
          </w:tcPr>
          <w:p>
            <w:pPr>
              <w:spacing w:after="0"/>
              <w:jc w:val="right"/>
            </w:pPr>
            <w:r>
              <w:rPr>
                <w:sz w:val="16"/>
              </w:rPr>
              <w:t>50 records, 1955 to 2023</w:t>
            </w:r>
          </w:p>
        </w:tc>
        <w:tc>
          <w:tcPr>
            <w:tcW w:type="dxa" w:w="2275"/>
          </w:tcPr>
          <w:p>
            <w:pPr>
              <w:spacing w:after="0"/>
              <w:jc w:val="left"/>
            </w:pPr>
            <w:r>
              <w:rPr>
                <w:sz w:val="16"/>
              </w:rPr>
              <w:t>F/EF0 to F/EF3 (median F/EF0); 41 with a recorded value</w:t>
            </w:r>
          </w:p>
        </w:tc>
        <w:tc>
          <w:tcPr>
            <w:tcW w:type="dxa" w:w="1487"/>
          </w:tcPr>
          <w:p>
            <w:pPr>
              <w:spacing w:after="0"/>
              <w:jc w:val="left"/>
            </w:pPr>
            <w:r>
              <w:rPr>
                <w:sz w:val="16"/>
              </w:rPr>
              <w:t>F3 tornado, 1955-06-27, 2 mi path length (whole path, pre-1996), 100 yd wide, $2,500 property; crops not recorded (1955 dollars), 3 direct injuries</w:t>
            </w:r>
          </w:p>
        </w:tc>
        <w:tc>
          <w:tcPr>
            <w:tcW w:type="dxa" w:w="1761"/>
          </w:tcPr>
          <w:p>
            <w:pPr>
              <w:spacing w:after="0"/>
              <w:jc w:val="left"/>
            </w:pPr>
            <w:r>
              <w:rPr>
                <w:sz w:val="16"/>
              </w:rPr>
              <w:t>Tornado, 1991-06-02, $250,000 property; crops not recorded (1991 dollars)</w:t>
            </w:r>
          </w:p>
        </w:tc>
        <w:tc>
          <w:tcPr>
            <w:tcW w:type="dxa" w:w="1626"/>
          </w:tcPr>
          <w:p>
            <w:pPr>
              <w:spacing w:after="0"/>
              <w:jc w:val="left"/>
            </w:pPr>
            <w:r>
              <w:rPr>
                <w:sz w:val="16"/>
              </w:rPr>
              <w:t>Event records naming jurisdictions in the plan: Chugwater town (10 records), Wheatland town (9 records), Glendo town (2 records), Guernsey town (2 records).</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8"/>
          </w:tcPr>
          <w:p>
            <w:pPr>
              <w:spacing w:after="0"/>
              <w:jc w:val="left"/>
            </w:pPr>
            <w:r>
              <w:rPr>
                <w:sz w:val="16"/>
              </w:rPr>
              <w:t>Wildfire</w:t>
            </w:r>
          </w:p>
        </w:tc>
        <w:tc>
          <w:tcPr>
            <w:tcW w:type="dxa" w:w="1908"/>
          </w:tcPr>
          <w:p>
            <w:pPr>
              <w:spacing w:after="0"/>
              <w:jc w:val="left"/>
            </w:pPr>
            <w:r>
              <w:rPr>
                <w:sz w:val="16"/>
              </w:rPr>
              <w:t>acres burned (local data)</w:t>
            </w:r>
          </w:p>
        </w:tc>
        <w:tc>
          <w:tcPr>
            <w:tcW w:type="dxa" w:w="1548"/>
          </w:tcPr>
          <w:p>
            <w:pPr>
              <w:spacing w:after="0"/>
              <w:jc w:val="right"/>
            </w:pPr>
            <w:r>
              <w:rPr>
                <w:sz w:val="16"/>
              </w:rPr>
              <w:t>4 records, 2018 to 2024 (4 zone-level)</w:t>
            </w:r>
          </w:p>
        </w:tc>
        <w:tc>
          <w:tcPr>
            <w:tcW w:type="dxa" w:w="2275"/>
          </w:tcPr>
          <w:p>
            <w:pPr>
              <w:spacing w:after="0"/>
              <w:jc w:val="left"/>
            </w:pPr>
          </w:p>
        </w:tc>
        <w:tc>
          <w:tcPr>
            <w:tcW w:type="dxa" w:w="1487"/>
          </w:tcPr>
          <w:p>
            <w:pPr>
              <w:spacing w:after="0"/>
              <w:jc w:val="left"/>
            </w:pPr>
            <w:r>
              <w:rPr>
                <w:sz w:val="16"/>
              </w:rPr>
              <w:t>No damage reported in 4 records.</w:t>
            </w:r>
          </w:p>
        </w:tc>
        <w:tc>
          <w:tcPr>
            <w:tcW w:type="dxa" w:w="1761"/>
          </w:tcPr>
          <w:p>
            <w:pPr>
              <w:spacing w:after="0"/>
              <w:jc w:val="left"/>
            </w:pPr>
          </w:p>
        </w:tc>
        <w:tc>
          <w:tcPr>
            <w:tcW w:type="dxa" w:w="1626"/>
          </w:tcPr>
          <w:p>
            <w:pPr>
              <w:spacing w:after="0"/>
              <w:jc w:val="left"/>
            </w:pPr>
            <w:r>
              <w:rPr>
                <w:sz w:val="16"/>
              </w:rPr>
              <w:t>Countywide (zone-level records).</w:t>
            </w:r>
          </w:p>
        </w:tc>
        <w:tc>
          <w:tcPr>
            <w:tcW w:type="dxa" w:w="1599"/>
          </w:tcPr>
          <w:p>
            <w:pPr>
              <w:spacing w:after="0"/>
              <w:jc w:val="left"/>
            </w:pPr>
          </w:p>
        </w:tc>
      </w:tr>
      <w:tr>
        <w:trPr>
          <w:cantSplit/>
        </w:trPr>
        <w:tc>
          <w:tcPr>
            <w:tcW w:type="dxa" w:w="1908"/>
          </w:tcPr>
          <w:p>
            <w:pPr>
              <w:spacing w:after="0"/>
              <w:jc w:val="left"/>
            </w:pPr>
            <w:r>
              <w:rPr>
                <w:sz w:val="16"/>
              </w:rPr>
              <w:t>Winter Storm, Heavy Snow, Blizzard, Lake-Effect Snow, Winter Weather, Sleet</w:t>
            </w:r>
          </w:p>
        </w:tc>
        <w:tc>
          <w:tcPr>
            <w:tcW w:type="dxa" w:w="1908"/>
          </w:tcPr>
          <w:p>
            <w:pPr>
              <w:spacing w:after="0"/>
              <w:jc w:val="left"/>
            </w:pPr>
            <w:r>
              <w:rPr>
                <w:sz w:val="16"/>
              </w:rPr>
              <w:t>none in data (snowfall: local data)</w:t>
            </w:r>
          </w:p>
        </w:tc>
        <w:tc>
          <w:tcPr>
            <w:tcW w:type="dxa" w:w="1548"/>
          </w:tcPr>
          <w:p>
            <w:pPr>
              <w:spacing w:after="0"/>
              <w:jc w:val="right"/>
            </w:pPr>
            <w:r>
              <w:rPr>
                <w:sz w:val="16"/>
              </w:rPr>
              <w:t>157 records, 2009 to 2026 (157 zone-level)</w:t>
            </w:r>
          </w:p>
        </w:tc>
        <w:tc>
          <w:tcPr>
            <w:tcW w:type="dxa" w:w="2275"/>
          </w:tcPr>
          <w:p>
            <w:pPr>
              <w:spacing w:after="0"/>
              <w:jc w:val="left"/>
            </w:pPr>
          </w:p>
        </w:tc>
        <w:tc>
          <w:tcPr>
            <w:tcW w:type="dxa" w:w="1487"/>
          </w:tcPr>
          <w:p>
            <w:pPr>
              <w:spacing w:after="0"/>
              <w:jc w:val="left"/>
            </w:pPr>
            <w:r>
              <w:rPr>
                <w:sz w:val="16"/>
              </w:rPr>
              <w:t>No damage reported in 157 records.</w:t>
            </w:r>
          </w:p>
        </w:tc>
        <w:tc>
          <w:tcPr>
            <w:tcW w:type="dxa" w:w="1761"/>
          </w:tcPr>
          <w:p>
            <w:pPr>
              <w:spacing w:after="0"/>
              <w:jc w:val="left"/>
            </w:pPr>
          </w:p>
        </w:tc>
        <w:tc>
          <w:tcPr>
            <w:tcW w:type="dxa" w:w="1626"/>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5"/>
        <w:gridCol w:w="1065"/>
        <w:gridCol w:w="1065"/>
        <w:gridCol w:w="1431"/>
        <w:gridCol w:w="1982"/>
        <w:gridCol w:w="2348"/>
        <w:gridCol w:w="2807"/>
        <w:gridCol w:w="1431"/>
        <w:gridCol w:w="918"/>
      </w:tblGrid>
      <w:tr>
        <w:trPr>
          <w:cantSplit/>
          <w:tblHeader/>
        </w:trPr>
        <w:tc>
          <w:tcPr>
            <w:tcW w:type="dxa" w:w="1065"/>
            <w:shd w:val="clear" w:color="auto" w:fill="E8E8E8"/>
          </w:tcPr>
          <w:p>
            <w:pPr>
              <w:spacing w:after="0"/>
              <w:jc w:val="left"/>
            </w:pPr>
            <w:r>
              <w:rPr>
                <w:b/>
                <w:sz w:val="16"/>
              </w:rPr>
              <w:t>Declared</w:t>
            </w:r>
          </w:p>
        </w:tc>
        <w:tc>
          <w:tcPr>
            <w:tcW w:type="dxa" w:w="1065"/>
            <w:shd w:val="clear" w:color="auto" w:fill="E8E8E8"/>
          </w:tcPr>
          <w:p>
            <w:pPr>
              <w:spacing w:after="0"/>
              <w:jc w:val="left"/>
            </w:pPr>
            <w:r>
              <w:rPr>
                <w:b/>
                <w:sz w:val="16"/>
              </w:rPr>
              <w:t>Incident began</w:t>
            </w:r>
          </w:p>
        </w:tc>
        <w:tc>
          <w:tcPr>
            <w:tcW w:type="dxa" w:w="1065"/>
            <w:shd w:val="clear" w:color="auto" w:fill="E8E8E8"/>
          </w:tcPr>
          <w:p>
            <w:pPr>
              <w:spacing w:after="0"/>
              <w:jc w:val="left"/>
            </w:pPr>
            <w:r>
              <w:rPr>
                <w:b/>
                <w:sz w:val="16"/>
              </w:rPr>
              <w:t>FEMA number</w:t>
            </w:r>
          </w:p>
        </w:tc>
        <w:tc>
          <w:tcPr>
            <w:tcW w:type="dxa" w:w="1431"/>
            <w:shd w:val="clear" w:color="auto" w:fill="E8E8E8"/>
          </w:tcPr>
          <w:p>
            <w:pPr>
              <w:spacing w:after="0"/>
              <w:jc w:val="left"/>
            </w:pPr>
            <w:r>
              <w:rPr>
                <w:b/>
                <w:sz w:val="16"/>
              </w:rPr>
              <w:t>Type</w:t>
            </w:r>
          </w:p>
        </w:tc>
        <w:tc>
          <w:tcPr>
            <w:tcW w:type="dxa" w:w="1982"/>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1"/>
            <w:shd w:val="clear" w:color="auto" w:fill="E8E8E8"/>
          </w:tcPr>
          <w:p>
            <w:pPr>
              <w:spacing w:after="0"/>
              <w:jc w:val="left"/>
            </w:pPr>
            <w:r>
              <w:rPr>
                <w:b/>
                <w:sz w:val="16"/>
              </w:rPr>
              <w:t>Flags</w:t>
            </w:r>
          </w:p>
        </w:tc>
        <w:tc>
          <w:tcPr>
            <w:tcW w:type="dxa" w:w="918"/>
            <w:shd w:val="clear" w:color="auto" w:fill="E8E8E8"/>
          </w:tcPr>
          <w:p>
            <w:pPr>
              <w:spacing w:after="0"/>
              <w:jc w:val="left"/>
            </w:pPr>
            <w:r>
              <w:rPr>
                <w:b/>
                <w:sz w:val="16"/>
              </w:rPr>
              <w:t>Notes</w:t>
            </w:r>
          </w:p>
        </w:tc>
      </w:tr>
      <w:tr>
        <w:trPr>
          <w:cantSplit/>
        </w:trPr>
        <w:tc>
          <w:tcPr>
            <w:tcW w:type="dxa" w:w="1065"/>
          </w:tcPr>
          <w:p>
            <w:pPr>
              <w:spacing w:after="0"/>
              <w:jc w:val="left"/>
            </w:pPr>
            <w:r>
              <w:rPr>
                <w:sz w:val="16"/>
              </w:rPr>
              <w:t>2024-07-30</w:t>
            </w:r>
          </w:p>
        </w:tc>
        <w:tc>
          <w:tcPr>
            <w:tcW w:type="dxa" w:w="1065"/>
          </w:tcPr>
          <w:p>
            <w:pPr>
              <w:spacing w:after="0"/>
              <w:jc w:val="left"/>
            </w:pPr>
            <w:r>
              <w:rPr>
                <w:sz w:val="16"/>
              </w:rPr>
              <w:t>2024-07-30</w:t>
            </w:r>
          </w:p>
        </w:tc>
        <w:tc>
          <w:tcPr>
            <w:tcW w:type="dxa" w:w="1065"/>
          </w:tcPr>
          <w:p>
            <w:pPr>
              <w:spacing w:after="0"/>
              <w:jc w:val="left"/>
            </w:pPr>
            <w:r>
              <w:rPr>
                <w:sz w:val="16"/>
              </w:rPr>
              <w:t>FM-5523-WY</w:t>
            </w:r>
          </w:p>
        </w:tc>
        <w:tc>
          <w:tcPr>
            <w:tcW w:type="dxa" w:w="1431"/>
          </w:tcPr>
          <w:p>
            <w:pPr>
              <w:spacing w:after="0"/>
              <w:jc w:val="left"/>
            </w:pPr>
            <w:r>
              <w:rPr>
                <w:sz w:val="16"/>
              </w:rPr>
              <w:t>Fire management</w:t>
            </w:r>
          </w:p>
        </w:tc>
        <w:tc>
          <w:tcPr>
            <w:tcW w:type="dxa" w:w="1982"/>
          </w:tcPr>
          <w:p>
            <w:pPr>
              <w:spacing w:after="0"/>
              <w:jc w:val="left"/>
            </w:pPr>
            <w:r>
              <w:rPr>
                <w:sz w:val="16"/>
              </w:rPr>
              <w:t>Pleasant Valley Fire</w:t>
            </w:r>
          </w:p>
        </w:tc>
        <w:tc>
          <w:tcPr>
            <w:tcW w:type="dxa" w:w="2348"/>
          </w:tcPr>
          <w:p>
            <w:pPr>
              <w:spacing w:after="0"/>
              <w:jc w:val="left"/>
            </w:pPr>
            <w:r>
              <w:rPr>
                <w:sz w:val="16"/>
              </w:rPr>
              <w:t>Wildfire</w:t>
            </w:r>
          </w:p>
        </w:tc>
        <w:tc>
          <w:tcPr>
            <w:tcW w:type="dxa" w:w="2807"/>
          </w:tcPr>
          <w:p>
            <w:pPr>
              <w:spacing w:after="0"/>
              <w:jc w:val="right"/>
            </w:pPr>
            <w:r>
              <w:rPr>
                <w:sz w:val="16"/>
              </w:rPr>
              <w:t>no Public Assistance recorded</w:t>
            </w:r>
          </w:p>
        </w:tc>
        <w:tc>
          <w:tcPr>
            <w:tcW w:type="dxa" w:w="1431"/>
          </w:tcPr>
          <w:p>
            <w:pPr>
              <w:spacing w:after="0"/>
              <w:jc w:val="left"/>
            </w:pPr>
            <w:r>
              <w:rPr>
                <w:sz w:val="16"/>
              </w:rPr>
              <w:t>new since last plan; within last 5 years</w:t>
            </w:r>
          </w:p>
        </w:tc>
        <w:tc>
          <w:tcPr>
            <w:tcW w:type="dxa" w:w="918"/>
          </w:tcPr>
          <w:p>
            <w:pPr>
              <w:spacing w:after="0"/>
              <w:jc w:val="left"/>
            </w:pPr>
          </w:p>
        </w:tc>
      </w:tr>
      <w:tr>
        <w:trPr>
          <w:cantSplit/>
        </w:trPr>
        <w:tc>
          <w:tcPr>
            <w:tcW w:type="dxa" w:w="1065"/>
          </w:tcPr>
          <w:p>
            <w:pPr>
              <w:spacing w:after="0"/>
              <w:jc w:val="left"/>
            </w:pPr>
            <w:r>
              <w:rPr>
                <w:sz w:val="16"/>
              </w:rPr>
              <w:t>2020-04-11</w:t>
            </w:r>
          </w:p>
        </w:tc>
        <w:tc>
          <w:tcPr>
            <w:tcW w:type="dxa" w:w="1065"/>
          </w:tcPr>
          <w:p>
            <w:pPr>
              <w:spacing w:after="0"/>
              <w:jc w:val="left"/>
            </w:pPr>
            <w:r>
              <w:rPr>
                <w:sz w:val="16"/>
              </w:rPr>
              <w:t>2020-01-20</w:t>
            </w:r>
          </w:p>
        </w:tc>
        <w:tc>
          <w:tcPr>
            <w:tcW w:type="dxa" w:w="1065"/>
          </w:tcPr>
          <w:p>
            <w:pPr>
              <w:spacing w:after="0"/>
              <w:jc w:val="left"/>
            </w:pPr>
            <w:r>
              <w:rPr>
                <w:sz w:val="16"/>
              </w:rPr>
              <w:t>DR-4535-WY</w:t>
            </w:r>
          </w:p>
        </w:tc>
        <w:tc>
          <w:tcPr>
            <w:tcW w:type="dxa" w:w="1431"/>
          </w:tcPr>
          <w:p>
            <w:pPr>
              <w:spacing w:after="0"/>
              <w:jc w:val="left"/>
            </w:pPr>
            <w:r>
              <w:rPr>
                <w:sz w:val="16"/>
              </w:rPr>
              <w:t>Major disaster</w:t>
            </w:r>
          </w:p>
        </w:tc>
        <w:tc>
          <w:tcPr>
            <w:tcW w:type="dxa" w:w="1982"/>
          </w:tcPr>
          <w:p>
            <w:pPr>
              <w:spacing w:after="0"/>
              <w:jc w:val="left"/>
            </w:pPr>
            <w:r>
              <w:rPr>
                <w:sz w:val="16"/>
              </w:rPr>
              <w:t>COVID-19 Pandemic</w:t>
            </w:r>
          </w:p>
        </w:tc>
        <w:tc>
          <w:tcPr>
            <w:tcW w:type="dxa" w:w="2348"/>
          </w:tcPr>
          <w:p>
            <w:pPr>
              <w:spacing w:after="0"/>
              <w:jc w:val="left"/>
            </w:pPr>
            <w:r>
              <w:rPr>
                <w:sz w:val="16"/>
              </w:rPr>
              <w:t>Non-natural, not counted</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2020-03-13</w:t>
            </w:r>
          </w:p>
        </w:tc>
        <w:tc>
          <w:tcPr>
            <w:tcW w:type="dxa" w:w="1065"/>
          </w:tcPr>
          <w:p>
            <w:pPr>
              <w:spacing w:after="0"/>
              <w:jc w:val="left"/>
            </w:pPr>
            <w:r>
              <w:rPr>
                <w:sz w:val="16"/>
              </w:rPr>
              <w:t>2020-01-20</w:t>
            </w:r>
          </w:p>
        </w:tc>
        <w:tc>
          <w:tcPr>
            <w:tcW w:type="dxa" w:w="1065"/>
          </w:tcPr>
          <w:p>
            <w:pPr>
              <w:spacing w:after="0"/>
              <w:jc w:val="left"/>
            </w:pPr>
            <w:r>
              <w:rPr>
                <w:sz w:val="16"/>
              </w:rPr>
              <w:t>EM-3479-WY</w:t>
            </w:r>
          </w:p>
        </w:tc>
        <w:tc>
          <w:tcPr>
            <w:tcW w:type="dxa" w:w="1431"/>
          </w:tcPr>
          <w:p>
            <w:pPr>
              <w:spacing w:after="0"/>
              <w:jc w:val="left"/>
            </w:pPr>
            <w:r>
              <w:rPr>
                <w:sz w:val="16"/>
              </w:rPr>
              <w:t>Emergency</w:t>
            </w:r>
          </w:p>
        </w:tc>
        <w:tc>
          <w:tcPr>
            <w:tcW w:type="dxa" w:w="1982"/>
          </w:tcPr>
          <w:p>
            <w:pPr>
              <w:spacing w:after="0"/>
              <w:jc w:val="left"/>
            </w:pPr>
            <w:r>
              <w:rPr>
                <w:sz w:val="16"/>
              </w:rPr>
              <w:t>COVID-19</w:t>
            </w:r>
          </w:p>
        </w:tc>
        <w:tc>
          <w:tcPr>
            <w:tcW w:type="dxa" w:w="2348"/>
          </w:tcPr>
          <w:p>
            <w:pPr>
              <w:spacing w:after="0"/>
              <w:jc w:val="left"/>
            </w:pPr>
            <w:r>
              <w:rPr>
                <w:sz w:val="16"/>
              </w:rPr>
              <w:t>Non-natural, not counted</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r>
              <w:rPr>
                <w:sz w:val="16"/>
              </w:rPr>
              <w:t>same incident as DR-4535</w:t>
            </w:r>
          </w:p>
        </w:tc>
      </w:tr>
      <w:tr>
        <w:trPr>
          <w:cantSplit/>
        </w:trPr>
        <w:tc>
          <w:tcPr>
            <w:tcW w:type="dxa" w:w="1065"/>
          </w:tcPr>
          <w:p>
            <w:pPr>
              <w:spacing w:after="0"/>
              <w:jc w:val="left"/>
            </w:pPr>
            <w:r>
              <w:rPr>
                <w:sz w:val="16"/>
              </w:rPr>
              <w:t>2015-07-07</w:t>
            </w:r>
          </w:p>
        </w:tc>
        <w:tc>
          <w:tcPr>
            <w:tcW w:type="dxa" w:w="1065"/>
          </w:tcPr>
          <w:p>
            <w:pPr>
              <w:spacing w:after="0"/>
              <w:jc w:val="left"/>
            </w:pPr>
            <w:r>
              <w:rPr>
                <w:sz w:val="16"/>
              </w:rPr>
              <w:t>2015-05-24</w:t>
            </w:r>
          </w:p>
        </w:tc>
        <w:tc>
          <w:tcPr>
            <w:tcW w:type="dxa" w:w="1065"/>
          </w:tcPr>
          <w:p>
            <w:pPr>
              <w:spacing w:after="0"/>
              <w:jc w:val="left"/>
            </w:pPr>
            <w:r>
              <w:rPr>
                <w:sz w:val="16"/>
              </w:rPr>
              <w:t>DR-4227-WY</w:t>
            </w:r>
          </w:p>
        </w:tc>
        <w:tc>
          <w:tcPr>
            <w:tcW w:type="dxa" w:w="1431"/>
          </w:tcPr>
          <w:p>
            <w:pPr>
              <w:spacing w:after="0"/>
              <w:jc w:val="left"/>
            </w:pPr>
            <w:r>
              <w:rPr>
                <w:sz w:val="16"/>
              </w:rPr>
              <w:t>Major disaster</w:t>
            </w:r>
          </w:p>
        </w:tc>
        <w:tc>
          <w:tcPr>
            <w:tcW w:type="dxa" w:w="1982"/>
          </w:tcPr>
          <w:p>
            <w:pPr>
              <w:spacing w:after="0"/>
              <w:jc w:val="left"/>
            </w:pPr>
            <w:r>
              <w:rPr>
                <w:sz w:val="16"/>
              </w:rPr>
              <w:t>Severe Storms and Flooding</w:t>
            </w:r>
          </w:p>
        </w:tc>
        <w:tc>
          <w:tcPr>
            <w:tcW w:type="dxa" w:w="2348"/>
          </w:tcPr>
          <w:p>
            <w:pPr>
              <w:spacing w:after="0"/>
              <w:jc w:val="left"/>
            </w:pPr>
            <w:r>
              <w:rPr>
                <w:sz w:val="16"/>
              </w:rPr>
              <w:t>Inland Flooding</w:t>
            </w:r>
          </w:p>
        </w:tc>
        <w:tc>
          <w:tcPr>
            <w:tcW w:type="dxa" w:w="2807"/>
          </w:tcPr>
          <w:p>
            <w:pPr>
              <w:spacing w:after="0"/>
              <w:jc w:val="right"/>
            </w:pPr>
            <w:r>
              <w:rPr>
                <w:sz w:val="16"/>
              </w:rPr>
              <w:t>$379,112.61</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2012-06-29</w:t>
            </w:r>
          </w:p>
        </w:tc>
        <w:tc>
          <w:tcPr>
            <w:tcW w:type="dxa" w:w="1065"/>
          </w:tcPr>
          <w:p>
            <w:pPr>
              <w:spacing w:after="0"/>
              <w:jc w:val="left"/>
            </w:pPr>
            <w:r>
              <w:rPr>
                <w:sz w:val="16"/>
              </w:rPr>
              <w:t>2012-06-29</w:t>
            </w:r>
          </w:p>
        </w:tc>
        <w:tc>
          <w:tcPr>
            <w:tcW w:type="dxa" w:w="1065"/>
          </w:tcPr>
          <w:p>
            <w:pPr>
              <w:spacing w:after="0"/>
              <w:jc w:val="left"/>
            </w:pPr>
            <w:r>
              <w:rPr>
                <w:sz w:val="16"/>
              </w:rPr>
              <w:t>FM-2992-WY</w:t>
            </w:r>
          </w:p>
        </w:tc>
        <w:tc>
          <w:tcPr>
            <w:tcW w:type="dxa" w:w="1431"/>
          </w:tcPr>
          <w:p>
            <w:pPr>
              <w:spacing w:after="0"/>
              <w:jc w:val="left"/>
            </w:pPr>
            <w:r>
              <w:rPr>
                <w:sz w:val="16"/>
              </w:rPr>
              <w:t>Fire management</w:t>
            </w:r>
          </w:p>
        </w:tc>
        <w:tc>
          <w:tcPr>
            <w:tcW w:type="dxa" w:w="1982"/>
          </w:tcPr>
          <w:p>
            <w:pPr>
              <w:spacing w:after="0"/>
              <w:jc w:val="left"/>
            </w:pPr>
            <w:r>
              <w:rPr>
                <w:sz w:val="16"/>
              </w:rPr>
              <w:t>Arapahoe Fire</w:t>
            </w:r>
          </w:p>
        </w:tc>
        <w:tc>
          <w:tcPr>
            <w:tcW w:type="dxa" w:w="2348"/>
          </w:tcPr>
          <w:p>
            <w:pPr>
              <w:spacing w:after="0"/>
              <w:jc w:val="left"/>
            </w:pPr>
            <w:r>
              <w:rPr>
                <w:sz w:val="16"/>
              </w:rPr>
              <w:t>Wildfire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2011-07-22</w:t>
            </w:r>
          </w:p>
        </w:tc>
        <w:tc>
          <w:tcPr>
            <w:tcW w:type="dxa" w:w="1065"/>
          </w:tcPr>
          <w:p>
            <w:pPr>
              <w:spacing w:after="0"/>
              <w:jc w:val="left"/>
            </w:pPr>
            <w:r>
              <w:rPr>
                <w:sz w:val="16"/>
              </w:rPr>
              <w:t>2011-05-18</w:t>
            </w:r>
          </w:p>
        </w:tc>
        <w:tc>
          <w:tcPr>
            <w:tcW w:type="dxa" w:w="1065"/>
          </w:tcPr>
          <w:p>
            <w:pPr>
              <w:spacing w:after="0"/>
              <w:jc w:val="left"/>
            </w:pPr>
            <w:r>
              <w:rPr>
                <w:sz w:val="16"/>
              </w:rPr>
              <w:t>DR-4007-WY</w:t>
            </w:r>
          </w:p>
        </w:tc>
        <w:tc>
          <w:tcPr>
            <w:tcW w:type="dxa" w:w="1431"/>
          </w:tcPr>
          <w:p>
            <w:pPr>
              <w:spacing w:after="0"/>
              <w:jc w:val="left"/>
            </w:pPr>
            <w:r>
              <w:rPr>
                <w:sz w:val="16"/>
              </w:rPr>
              <w:t>Major disaster</w:t>
            </w:r>
          </w:p>
        </w:tc>
        <w:tc>
          <w:tcPr>
            <w:tcW w:type="dxa" w:w="1982"/>
          </w:tcPr>
          <w:p>
            <w:pPr>
              <w:spacing w:after="0"/>
              <w:jc w:val="left"/>
            </w:pPr>
            <w:r>
              <w:rPr>
                <w:sz w:val="16"/>
              </w:rPr>
              <w:t>Severe Storms, Flooding, and Landslides</w:t>
            </w:r>
          </w:p>
        </w:tc>
        <w:tc>
          <w:tcPr>
            <w:tcW w:type="dxa" w:w="2348"/>
          </w:tcPr>
          <w:p>
            <w:pPr>
              <w:spacing w:after="0"/>
              <w:jc w:val="left"/>
            </w:pPr>
            <w:r>
              <w:rPr>
                <w:sz w:val="16"/>
              </w:rPr>
              <w:t>Inland Flooding; Landslide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2010-07-14</w:t>
            </w:r>
          </w:p>
        </w:tc>
        <w:tc>
          <w:tcPr>
            <w:tcW w:type="dxa" w:w="1065"/>
          </w:tcPr>
          <w:p>
            <w:pPr>
              <w:spacing w:after="0"/>
              <w:jc w:val="left"/>
            </w:pPr>
            <w:r>
              <w:rPr>
                <w:sz w:val="16"/>
              </w:rPr>
              <w:t>2010-06-04</w:t>
            </w:r>
          </w:p>
        </w:tc>
        <w:tc>
          <w:tcPr>
            <w:tcW w:type="dxa" w:w="1065"/>
          </w:tcPr>
          <w:p>
            <w:pPr>
              <w:spacing w:after="0"/>
              <w:jc w:val="left"/>
            </w:pPr>
            <w:r>
              <w:rPr>
                <w:sz w:val="16"/>
              </w:rPr>
              <w:t>DR-1923-WY</w:t>
            </w:r>
          </w:p>
        </w:tc>
        <w:tc>
          <w:tcPr>
            <w:tcW w:type="dxa" w:w="1431"/>
          </w:tcPr>
          <w:p>
            <w:pPr>
              <w:spacing w:after="0"/>
              <w:jc w:val="left"/>
            </w:pPr>
            <w:r>
              <w:rPr>
                <w:sz w:val="16"/>
              </w:rPr>
              <w:t>Major disaster</w:t>
            </w:r>
          </w:p>
        </w:tc>
        <w:tc>
          <w:tcPr>
            <w:tcW w:type="dxa" w:w="1982"/>
          </w:tcPr>
          <w:p>
            <w:pPr>
              <w:spacing w:after="0"/>
              <w:jc w:val="left"/>
            </w:pPr>
            <w:r>
              <w:rPr>
                <w:sz w:val="16"/>
              </w:rPr>
              <w:t>Flooding</w:t>
            </w:r>
          </w:p>
        </w:tc>
        <w:tc>
          <w:tcPr>
            <w:tcW w:type="dxa" w:w="2348"/>
          </w:tcPr>
          <w:p>
            <w:pPr>
              <w:spacing w:after="0"/>
              <w:jc w:val="left"/>
            </w:pPr>
            <w:r>
              <w:rPr>
                <w:sz w:val="16"/>
              </w:rPr>
              <w:t>Inland Flooding</w:t>
            </w:r>
          </w:p>
        </w:tc>
        <w:tc>
          <w:tcPr>
            <w:tcW w:type="dxa" w:w="2807"/>
          </w:tcPr>
          <w:p>
            <w:pPr>
              <w:spacing w:after="0"/>
              <w:jc w:val="right"/>
            </w:pPr>
            <w:r>
              <w:rPr>
                <w:sz w:val="16"/>
              </w:rPr>
              <w:t>$80,424.42</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2000-12-13</w:t>
            </w:r>
          </w:p>
        </w:tc>
        <w:tc>
          <w:tcPr>
            <w:tcW w:type="dxa" w:w="1065"/>
          </w:tcPr>
          <w:p>
            <w:pPr>
              <w:spacing w:after="0"/>
              <w:jc w:val="left"/>
            </w:pPr>
            <w:r>
              <w:rPr>
                <w:sz w:val="16"/>
              </w:rPr>
              <w:t>2000-10-31</w:t>
            </w:r>
          </w:p>
        </w:tc>
        <w:tc>
          <w:tcPr>
            <w:tcW w:type="dxa" w:w="1065"/>
          </w:tcPr>
          <w:p>
            <w:pPr>
              <w:spacing w:after="0"/>
              <w:jc w:val="left"/>
            </w:pPr>
            <w:r>
              <w:rPr>
                <w:sz w:val="16"/>
              </w:rPr>
              <w:t>DR-1351-WY</w:t>
            </w:r>
          </w:p>
        </w:tc>
        <w:tc>
          <w:tcPr>
            <w:tcW w:type="dxa" w:w="1431"/>
          </w:tcPr>
          <w:p>
            <w:pPr>
              <w:spacing w:after="0"/>
              <w:jc w:val="left"/>
            </w:pPr>
            <w:r>
              <w:rPr>
                <w:sz w:val="16"/>
              </w:rPr>
              <w:t>Major disaster</w:t>
            </w:r>
          </w:p>
        </w:tc>
        <w:tc>
          <w:tcPr>
            <w:tcW w:type="dxa" w:w="1982"/>
          </w:tcPr>
          <w:p>
            <w:pPr>
              <w:spacing w:after="0"/>
              <w:jc w:val="left"/>
            </w:pPr>
            <w:r>
              <w:rPr>
                <w:sz w:val="16"/>
              </w:rPr>
              <w:t>Severe Winter Storm</w:t>
            </w:r>
          </w:p>
        </w:tc>
        <w:tc>
          <w:tcPr>
            <w:tcW w:type="dxa" w:w="2348"/>
          </w:tcPr>
          <w:p>
            <w:pPr>
              <w:spacing w:after="0"/>
              <w:jc w:val="left"/>
            </w:pPr>
            <w:r>
              <w:rPr>
                <w:sz w:val="16"/>
              </w:rPr>
              <w:t>Winter Weather</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388</w:t>
            </w:r>
          </w:p>
        </w:tc>
        <w:tc>
          <w:tcPr>
            <w:tcW w:type="dxa" w:w="1159"/>
          </w:tcPr>
          <w:p>
            <w:pPr>
              <w:spacing w:after="0"/>
              <w:jc w:val="right"/>
            </w:pPr>
            <w:r>
              <w:rPr>
                <w:sz w:val="16"/>
              </w:rPr>
              <w:t>47</w:t>
            </w:r>
          </w:p>
        </w:tc>
        <w:tc>
          <w:tcPr>
            <w:tcW w:type="dxa" w:w="2116"/>
          </w:tcPr>
          <w:p>
            <w:pPr>
              <w:spacing w:after="0"/>
              <w:jc w:val="right"/>
            </w:pPr>
            <w:r>
              <w:rPr>
                <w:sz w:val="16"/>
              </w:rPr>
              <w:t>4</w:t>
            </w:r>
          </w:p>
        </w:tc>
        <w:tc>
          <w:tcPr>
            <w:tcW w:type="dxa" w:w="786"/>
          </w:tcPr>
          <w:p>
            <w:pPr>
              <w:spacing w:after="0"/>
              <w:jc w:val="right"/>
            </w:pPr>
            <w:r>
              <w:rPr>
                <w:sz w:val="16"/>
              </w:rPr>
              <w:t>51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692</w:t>
            </w:r>
          </w:p>
        </w:tc>
        <w:tc>
          <w:tcPr>
            <w:tcW w:type="dxa" w:w="1159"/>
          </w:tcPr>
          <w:p>
            <w:pPr>
              <w:spacing w:after="0"/>
              <w:jc w:val="right"/>
            </w:pPr>
            <w:r>
              <w:rPr>
                <w:sz w:val="16"/>
              </w:rPr>
              <w:t>141</w:t>
            </w:r>
          </w:p>
        </w:tc>
        <w:tc>
          <w:tcPr>
            <w:tcW w:type="dxa" w:w="2116"/>
          </w:tcPr>
          <w:p>
            <w:pPr>
              <w:spacing w:after="0"/>
              <w:jc w:val="right"/>
            </w:pPr>
            <w:r>
              <w:rPr>
                <w:sz w:val="16"/>
              </w:rPr>
              <w:t>57</w:t>
            </w:r>
          </w:p>
        </w:tc>
        <w:tc>
          <w:tcPr>
            <w:tcW w:type="dxa" w:w="786"/>
          </w:tcPr>
          <w:p>
            <w:pPr>
              <w:spacing w:after="0"/>
              <w:jc w:val="right"/>
            </w:pPr>
            <w:r>
              <w:rPr>
                <w:sz w:val="16"/>
              </w:rPr>
              <w:t>247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602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157</w:t>
            </w:r>
          </w:p>
        </w:tc>
        <w:tc>
          <w:tcPr>
            <w:tcW w:type="dxa" w:w="1159"/>
          </w:tcPr>
          <w:p>
            <w:pPr>
              <w:spacing w:after="0"/>
              <w:jc w:val="right"/>
            </w:pPr>
            <w:r>
              <w:rPr>
                <w:sz w:val="16"/>
              </w:rPr>
              <w:t>19</w:t>
            </w:r>
          </w:p>
        </w:tc>
        <w:tc>
          <w:tcPr>
            <w:tcW w:type="dxa" w:w="2116"/>
          </w:tcPr>
          <w:p>
            <w:pPr>
              <w:spacing w:after="0"/>
              <w:jc w:val="right"/>
            </w:pPr>
            <w:r>
              <w:rPr>
                <w:sz w:val="16"/>
              </w:rPr>
              <w:t>13</w:t>
            </w:r>
          </w:p>
        </w:tc>
        <w:tc>
          <w:tcPr>
            <w:tcW w:type="dxa" w:w="786"/>
          </w:tcPr>
          <w:p>
            <w:pPr>
              <w:spacing w:after="0"/>
              <w:jc w:val="right"/>
            </w:pPr>
            <w:r>
              <w:rPr>
                <w:sz w:val="16"/>
              </w:rPr>
              <w:t>47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8"/>
        <w:gridCol w:w="2783"/>
        <w:gridCol w:w="927"/>
        <w:gridCol w:w="2658"/>
        <w:gridCol w:w="1021"/>
        <w:gridCol w:w="26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8"/>
            <w:shd w:val="clear" w:color="auto" w:fill="E8E8E8"/>
          </w:tcPr>
          <w:p>
            <w:pPr>
              <w:spacing w:after="0"/>
              <w:jc w:val="left"/>
            </w:pPr>
            <w:r>
              <w:rPr>
                <w:b/>
                <w:sz w:val="16"/>
              </w:rPr>
              <w:t>Magnitude or extent</w:t>
            </w:r>
          </w:p>
        </w:tc>
        <w:tc>
          <w:tcPr>
            <w:tcW w:type="dxa" w:w="2783"/>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58"/>
            <w:shd w:val="clear" w:color="auto" w:fill="E8E8E8"/>
          </w:tcPr>
          <w:p>
            <w:pPr>
              <w:spacing w:after="0"/>
              <w:jc w:val="left"/>
            </w:pPr>
            <w:r>
              <w:rPr>
                <w:b/>
                <w:sz w:val="16"/>
              </w:rPr>
              <w:t>Location</w:t>
            </w:r>
          </w:p>
        </w:tc>
        <w:tc>
          <w:tcPr>
            <w:tcW w:type="dxa" w:w="1021"/>
            <w:shd w:val="clear" w:color="auto" w:fill="E8E8E8"/>
          </w:tcPr>
          <w:p>
            <w:pPr>
              <w:spacing w:after="0"/>
              <w:jc w:val="left"/>
            </w:pPr>
            <w:r>
              <w:rPr>
                <w:b/>
                <w:sz w:val="16"/>
              </w:rPr>
              <w:t>Flags</w:t>
            </w:r>
          </w:p>
        </w:tc>
        <w:tc>
          <w:tcPr>
            <w:tcW w:type="dxa" w:w="26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1848"/>
          </w:tcPr>
          <w:p>
            <w:pPr>
              <w:spacing w:after="0"/>
              <w:jc w:val="left"/>
            </w:pPr>
            <w:r>
              <w:rPr>
                <w:sz w:val="16"/>
              </w:rPr>
              <w:t>80 kt (92 mph) measured gust</w:t>
            </w:r>
          </w:p>
        </w:tc>
        <w:tc>
          <w:tcPr>
            <w:tcW w:type="dxa" w:w="2783"/>
          </w:tcPr>
          <w:p>
            <w:pPr>
              <w:spacing w:after="0"/>
              <w:jc w:val="left"/>
            </w:pPr>
            <w:r>
              <w:rPr>
                <w:sz w:val="16"/>
              </w:rPr>
              <w:t>$40,000 property; crops not reported (zone total, 2026 dollars)</w:t>
            </w:r>
          </w:p>
        </w:tc>
        <w:tc>
          <w:tcPr>
            <w:tcW w:type="dxa" w:w="927"/>
          </w:tcPr>
          <w:p>
            <w:pPr>
              <w:spacing w:after="0"/>
              <w:jc w:val="right"/>
            </w:pPr>
            <w:r>
              <w:rPr>
                <w:sz w:val="16"/>
              </w:rPr>
              <w:t>0, 0</w:t>
            </w:r>
          </w:p>
        </w:tc>
        <w:tc>
          <w:tcPr>
            <w:tcW w:type="dxa" w:w="2658"/>
          </w:tcPr>
          <w:p>
            <w:pPr>
              <w:spacing w:after="0"/>
              <w:jc w:val="left"/>
            </w:pPr>
            <w:r>
              <w:rPr>
                <w:sz w:val="16"/>
              </w:rPr>
              <w:t>NWS zone WYZ106 (CENTRAL LARAMIE RANGE AND SOUTHWEST PLATTE COUNTY), zone-level</w:t>
            </w:r>
          </w:p>
        </w:tc>
        <w:tc>
          <w:tcPr>
            <w:tcW w:type="dxa" w:w="1021"/>
          </w:tcPr>
          <w:p>
            <w:pPr>
              <w:spacing w:after="0"/>
              <w:jc w:val="left"/>
            </w:pPr>
            <w:r>
              <w:rPr>
                <w:sz w:val="16"/>
              </w:rPr>
              <w:t>new since last plan; within last 5 years</w:t>
            </w:r>
          </w:p>
        </w:tc>
        <w:tc>
          <w:tcPr>
            <w:tcW w:type="dxa" w:w="2624"/>
          </w:tcPr>
          <w:p>
            <w:pPr>
              <w:spacing w:after="0"/>
              <w:jc w:val="left"/>
            </w:pPr>
            <w:r>
              <w:rPr>
                <w:sz w:val="16"/>
              </w:rPr>
              <w:t>B1-c most damaging: High Wind and Strong Wind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848"/>
          </w:tcPr>
          <w:p>
            <w:pPr>
              <w:spacing w:after="0"/>
              <w:jc w:val="left"/>
            </w:pPr>
            <w:r>
              <w:rPr>
                <w:sz w:val="16"/>
              </w:rPr>
              <w:t>97 kt (112 mph) measured gust</w:t>
            </w:r>
          </w:p>
        </w:tc>
        <w:tc>
          <w:tcPr>
            <w:tcW w:type="dxa" w:w="2783"/>
          </w:tcPr>
          <w:p>
            <w:pPr>
              <w:spacing w:after="0"/>
              <w:jc w:val="left"/>
            </w:pPr>
            <w:r>
              <w:rPr>
                <w:sz w:val="16"/>
              </w:rPr>
              <w:t>$28,000 property; crops not reported (zone total, 2025 dollars)</w:t>
            </w:r>
          </w:p>
        </w:tc>
        <w:tc>
          <w:tcPr>
            <w:tcW w:type="dxa" w:w="927"/>
          </w:tcPr>
          <w:p>
            <w:pPr>
              <w:spacing w:after="0"/>
              <w:jc w:val="right"/>
            </w:pPr>
            <w:r>
              <w:rPr>
                <w:sz w:val="16"/>
              </w:rPr>
              <w:t>0, 0</w:t>
            </w:r>
          </w:p>
        </w:tc>
        <w:tc>
          <w:tcPr>
            <w:tcW w:type="dxa" w:w="2658"/>
          </w:tcPr>
          <w:p>
            <w:pPr>
              <w:spacing w:after="0"/>
              <w:jc w:val="left"/>
            </w:pPr>
            <w:r>
              <w:rPr>
                <w:sz w:val="16"/>
              </w:rPr>
              <w:t>NWS zone WYZ107 (EAST PLATTE COUNTY), zone-level</w:t>
            </w:r>
          </w:p>
        </w:tc>
        <w:tc>
          <w:tcPr>
            <w:tcW w:type="dxa" w:w="1021"/>
          </w:tcPr>
          <w:p>
            <w:pPr>
              <w:spacing w:after="0"/>
              <w:jc w:val="left"/>
            </w:pPr>
            <w:r>
              <w:rPr>
                <w:sz w:val="16"/>
              </w:rPr>
              <w:t>new since last plan; within last 5 years</w:t>
            </w:r>
          </w:p>
        </w:tc>
        <w:tc>
          <w:tcPr>
            <w:tcW w:type="dxa" w:w="2624"/>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48"/>
          </w:tcPr>
          <w:p>
            <w:pPr>
              <w:spacing w:after="0"/>
              <w:jc w:val="left"/>
            </w:pPr>
          </w:p>
        </w:tc>
        <w:tc>
          <w:tcPr>
            <w:tcW w:type="dxa" w:w="2783"/>
          </w:tcPr>
          <w:p>
            <w:pPr>
              <w:spacing w:after="0"/>
              <w:jc w:val="left"/>
            </w:pPr>
            <w:r>
              <w:rPr>
                <w:sz w:val="16"/>
              </w:rPr>
              <w:t>damage not reported</w:t>
            </w:r>
          </w:p>
        </w:tc>
        <w:tc>
          <w:tcPr>
            <w:tcW w:type="dxa" w:w="927"/>
          </w:tcPr>
          <w:p>
            <w:pPr>
              <w:spacing w:after="0"/>
              <w:jc w:val="right"/>
            </w:pPr>
            <w:r>
              <w:rPr>
                <w:sz w:val="16"/>
              </w:rPr>
              <w:t>0, 0</w:t>
            </w:r>
          </w:p>
        </w:tc>
        <w:tc>
          <w:tcPr>
            <w:tcW w:type="dxa" w:w="2658"/>
          </w:tcPr>
          <w:p>
            <w:pPr>
              <w:spacing w:after="0"/>
              <w:jc w:val="left"/>
            </w:pPr>
            <w:r>
              <w:rPr>
                <w:sz w:val="16"/>
              </w:rPr>
              <w:t>NWS zone WYZ103 (NORTH LARAMIE RANGE), zone-level</w:t>
            </w:r>
          </w:p>
        </w:tc>
        <w:tc>
          <w:tcPr>
            <w:tcW w:type="dxa" w:w="1021"/>
          </w:tcPr>
          <w:p>
            <w:pPr>
              <w:spacing w:after="0"/>
              <w:jc w:val="left"/>
            </w:pPr>
            <w:r>
              <w:rPr>
                <w:sz w:val="16"/>
              </w:rPr>
              <w:t>new since last plan; within last 5 years</w:t>
            </w:r>
          </w:p>
        </w:tc>
        <w:tc>
          <w:tcPr>
            <w:tcW w:type="dxa" w:w="26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2019-07-04</w:t>
            </w:r>
          </w:p>
        </w:tc>
        <w:tc>
          <w:tcPr>
            <w:tcW w:type="dxa" w:w="1215"/>
          </w:tcPr>
          <w:p>
            <w:pPr>
              <w:spacing w:after="0"/>
              <w:jc w:val="left"/>
            </w:pPr>
            <w:r>
              <w:rPr>
                <w:sz w:val="16"/>
              </w:rPr>
              <w:t>Hail</w:t>
            </w:r>
          </w:p>
        </w:tc>
        <w:tc>
          <w:tcPr>
            <w:tcW w:type="dxa" w:w="1848"/>
          </w:tcPr>
          <w:p>
            <w:pPr>
              <w:spacing w:after="0"/>
              <w:jc w:val="left"/>
            </w:pPr>
            <w:r>
              <w:rPr>
                <w:sz w:val="16"/>
              </w:rPr>
              <w:t>4.25 in</w:t>
            </w:r>
          </w:p>
        </w:tc>
        <w:tc>
          <w:tcPr>
            <w:tcW w:type="dxa" w:w="2783"/>
          </w:tcPr>
          <w:p>
            <w:pPr>
              <w:spacing w:after="0"/>
              <w:jc w:val="left"/>
            </w:pPr>
            <w:r>
              <w:rPr>
                <w:sz w:val="16"/>
              </w:rPr>
              <w:t>damage not reported</w:t>
            </w:r>
          </w:p>
        </w:tc>
        <w:tc>
          <w:tcPr>
            <w:tcW w:type="dxa" w:w="927"/>
          </w:tcPr>
          <w:p>
            <w:pPr>
              <w:spacing w:after="0"/>
              <w:jc w:val="right"/>
            </w:pPr>
            <w:r>
              <w:rPr>
                <w:sz w:val="16"/>
              </w:rPr>
              <w:t>0, 0</w:t>
            </w:r>
          </w:p>
        </w:tc>
        <w:tc>
          <w:tcPr>
            <w:tcW w:type="dxa" w:w="2658"/>
          </w:tcPr>
          <w:p>
            <w:pPr>
              <w:spacing w:after="0"/>
              <w:jc w:val="left"/>
            </w:pPr>
            <w:r>
              <w:rPr>
                <w:sz w:val="16"/>
              </w:rPr>
              <w:t>CASSA</w:t>
            </w:r>
          </w:p>
        </w:tc>
        <w:tc>
          <w:tcPr>
            <w:tcW w:type="dxa" w:w="1021"/>
          </w:tcPr>
          <w:p>
            <w:pPr>
              <w:spacing w:after="0"/>
              <w:jc w:val="left"/>
            </w:pPr>
          </w:p>
        </w:tc>
        <w:tc>
          <w:tcPr>
            <w:tcW w:type="dxa" w:w="2624"/>
          </w:tcPr>
          <w:p>
            <w:pPr>
              <w:spacing w:after="0"/>
              <w:jc w:val="left"/>
            </w:pPr>
            <w:r>
              <w:rPr>
                <w:sz w:val="16"/>
              </w:rPr>
              <w:t>B1-c worst recorded: Hail</w:t>
            </w:r>
          </w:p>
        </w:tc>
      </w:tr>
      <w:tr>
        <w:trPr>
          <w:cantSplit/>
        </w:trPr>
        <w:tc>
          <w:tcPr>
            <w:tcW w:type="dxa" w:w="1037"/>
          </w:tcPr>
          <w:p>
            <w:pPr>
              <w:spacing w:after="0"/>
              <w:jc w:val="left"/>
            </w:pPr>
            <w:r>
              <w:rPr>
                <w:sz w:val="16"/>
              </w:rPr>
              <w:t>2012-06-07</w:t>
            </w:r>
          </w:p>
        </w:tc>
        <w:tc>
          <w:tcPr>
            <w:tcW w:type="dxa" w:w="1215"/>
          </w:tcPr>
          <w:p>
            <w:pPr>
              <w:spacing w:after="0"/>
              <w:jc w:val="left"/>
            </w:pPr>
            <w:r>
              <w:rPr>
                <w:sz w:val="16"/>
              </w:rPr>
              <w:t>Tornado</w:t>
            </w:r>
          </w:p>
        </w:tc>
        <w:tc>
          <w:tcPr>
            <w:tcW w:type="dxa" w:w="1848"/>
          </w:tcPr>
          <w:p>
            <w:pPr>
              <w:spacing w:after="0"/>
              <w:jc w:val="left"/>
            </w:pPr>
            <w:r>
              <w:rPr>
                <w:sz w:val="16"/>
              </w:rPr>
              <w:t>EF2, 20.57 mi within this county, 200 yd wide</w:t>
            </w:r>
          </w:p>
        </w:tc>
        <w:tc>
          <w:tcPr>
            <w:tcW w:type="dxa" w:w="2783"/>
          </w:tcPr>
          <w:p>
            <w:pPr>
              <w:spacing w:after="0"/>
              <w:jc w:val="left"/>
            </w:pPr>
            <w:r>
              <w:rPr>
                <w:sz w:val="16"/>
              </w:rPr>
              <w:t>$0 property; $0 crops (2012 dollars)</w:t>
            </w:r>
          </w:p>
        </w:tc>
        <w:tc>
          <w:tcPr>
            <w:tcW w:type="dxa" w:w="927"/>
          </w:tcPr>
          <w:p>
            <w:pPr>
              <w:spacing w:after="0"/>
              <w:jc w:val="right"/>
            </w:pPr>
            <w:r>
              <w:rPr>
                <w:sz w:val="16"/>
              </w:rPr>
              <w:t>0, 1</w:t>
            </w:r>
          </w:p>
        </w:tc>
        <w:tc>
          <w:tcPr>
            <w:tcW w:type="dxa" w:w="2658"/>
          </w:tcPr>
          <w:p>
            <w:pPr>
              <w:spacing w:after="0"/>
              <w:jc w:val="left"/>
            </w:pPr>
            <w:r>
              <w:rPr>
                <w:sz w:val="16"/>
              </w:rPr>
              <w:t>WHEATLAND to SLATER</w:t>
            </w:r>
          </w:p>
        </w:tc>
        <w:tc>
          <w:tcPr>
            <w:tcW w:type="dxa" w:w="1021"/>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2011-02-11</w:t>
            </w:r>
          </w:p>
        </w:tc>
        <w:tc>
          <w:tcPr>
            <w:tcW w:type="dxa" w:w="1215"/>
          </w:tcPr>
          <w:p>
            <w:pPr>
              <w:spacing w:after="0"/>
              <w:jc w:val="left"/>
            </w:pPr>
            <w:r>
              <w:rPr>
                <w:sz w:val="16"/>
              </w:rPr>
              <w:t>High Wind</w:t>
            </w:r>
          </w:p>
        </w:tc>
        <w:tc>
          <w:tcPr>
            <w:tcW w:type="dxa" w:w="1848"/>
          </w:tcPr>
          <w:p>
            <w:pPr>
              <w:spacing w:after="0"/>
              <w:jc w:val="left"/>
            </w:pPr>
            <w:r>
              <w:rPr>
                <w:sz w:val="16"/>
              </w:rPr>
              <w:t>71 kt (82 mph) measured gust</w:t>
            </w:r>
          </w:p>
        </w:tc>
        <w:tc>
          <w:tcPr>
            <w:tcW w:type="dxa" w:w="2783"/>
          </w:tcPr>
          <w:p>
            <w:pPr>
              <w:spacing w:after="0"/>
              <w:jc w:val="left"/>
            </w:pPr>
            <w:r>
              <w:rPr>
                <w:sz w:val="16"/>
              </w:rPr>
              <w:t>$0 property; $0 crops (zone total, 2011 dollars)</w:t>
            </w:r>
          </w:p>
        </w:tc>
        <w:tc>
          <w:tcPr>
            <w:tcW w:type="dxa" w:w="927"/>
          </w:tcPr>
          <w:p>
            <w:pPr>
              <w:spacing w:after="0"/>
              <w:jc w:val="right"/>
            </w:pPr>
            <w:r>
              <w:rPr>
                <w:sz w:val="16"/>
              </w:rPr>
              <w:t>1, 0</w:t>
            </w:r>
          </w:p>
        </w:tc>
        <w:tc>
          <w:tcPr>
            <w:tcW w:type="dxa" w:w="2658"/>
          </w:tcPr>
          <w:p>
            <w:pPr>
              <w:spacing w:after="0"/>
              <w:jc w:val="left"/>
            </w:pPr>
            <w:r>
              <w:rPr>
                <w:sz w:val="16"/>
              </w:rPr>
              <w:t>NWS zone WYZ106 (CENTRAL LARAMIE RANGE AND SOUTHWEST PLATTE COUNTY), zone-level</w:t>
            </w:r>
          </w:p>
        </w:tc>
        <w:tc>
          <w:tcPr>
            <w:tcW w:type="dxa" w:w="1021"/>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2009-07-02</w:t>
            </w:r>
          </w:p>
        </w:tc>
        <w:tc>
          <w:tcPr>
            <w:tcW w:type="dxa" w:w="1215"/>
          </w:tcPr>
          <w:p>
            <w:pPr>
              <w:spacing w:after="0"/>
              <w:jc w:val="left"/>
            </w:pPr>
            <w:r>
              <w:rPr>
                <w:sz w:val="16"/>
              </w:rPr>
              <w:t>Hail</w:t>
            </w:r>
          </w:p>
        </w:tc>
        <w:tc>
          <w:tcPr>
            <w:tcW w:type="dxa" w:w="1848"/>
          </w:tcPr>
          <w:p>
            <w:pPr>
              <w:spacing w:after="0"/>
              <w:jc w:val="left"/>
            </w:pPr>
            <w:r>
              <w:rPr>
                <w:sz w:val="16"/>
              </w:rPr>
              <w:t>2 in</w:t>
            </w:r>
          </w:p>
        </w:tc>
        <w:tc>
          <w:tcPr>
            <w:tcW w:type="dxa" w:w="2783"/>
          </w:tcPr>
          <w:p>
            <w:pPr>
              <w:spacing w:after="0"/>
              <w:jc w:val="left"/>
            </w:pPr>
            <w:r>
              <w:rPr>
                <w:sz w:val="16"/>
              </w:rPr>
              <w:t>$100,000 property; $0 crops (2009 dollars)</w:t>
            </w:r>
          </w:p>
        </w:tc>
        <w:tc>
          <w:tcPr>
            <w:tcW w:type="dxa" w:w="927"/>
          </w:tcPr>
          <w:p>
            <w:pPr>
              <w:spacing w:after="0"/>
              <w:jc w:val="right"/>
            </w:pPr>
            <w:r>
              <w:rPr>
                <w:sz w:val="16"/>
              </w:rPr>
              <w:t>0, 0</w:t>
            </w:r>
          </w:p>
        </w:tc>
        <w:tc>
          <w:tcPr>
            <w:tcW w:type="dxa" w:w="2658"/>
          </w:tcPr>
          <w:p>
            <w:pPr>
              <w:spacing w:after="0"/>
              <w:jc w:val="left"/>
            </w:pPr>
            <w:r>
              <w:rPr>
                <w:sz w:val="16"/>
              </w:rPr>
              <w:t>CHUGWATER</w:t>
            </w:r>
          </w:p>
        </w:tc>
        <w:tc>
          <w:tcPr>
            <w:tcW w:type="dxa" w:w="1021"/>
          </w:tcPr>
          <w:p>
            <w:pPr>
              <w:spacing w:after="0"/>
              <w:jc w:val="left"/>
            </w:pPr>
          </w:p>
        </w:tc>
        <w:tc>
          <w:tcPr>
            <w:tcW w:type="dxa" w:w="2624"/>
          </w:tcPr>
          <w:p>
            <w:pPr>
              <w:spacing w:after="0"/>
              <w:jc w:val="left"/>
            </w:pPr>
            <w:r>
              <w:rPr>
                <w:sz w:val="16"/>
              </w:rPr>
              <w:t>B1-c most damaging: Hail</w:t>
            </w:r>
          </w:p>
        </w:tc>
      </w:tr>
      <w:tr>
        <w:trPr>
          <w:cantSplit/>
        </w:trPr>
        <w:tc>
          <w:tcPr>
            <w:tcW w:type="dxa" w:w="1037"/>
          </w:tcPr>
          <w:p>
            <w:pPr>
              <w:spacing w:after="0"/>
              <w:jc w:val="left"/>
            </w:pPr>
            <w:r>
              <w:rPr>
                <w:sz w:val="16"/>
              </w:rPr>
              <w:t>2006-07-26</w:t>
            </w:r>
          </w:p>
        </w:tc>
        <w:tc>
          <w:tcPr>
            <w:tcW w:type="dxa" w:w="1215"/>
          </w:tcPr>
          <w:p>
            <w:pPr>
              <w:spacing w:after="0"/>
              <w:jc w:val="left"/>
            </w:pPr>
            <w:r>
              <w:rPr>
                <w:sz w:val="16"/>
              </w:rPr>
              <w:t>Thunderstorm Wind</w:t>
            </w:r>
          </w:p>
        </w:tc>
        <w:tc>
          <w:tcPr>
            <w:tcW w:type="dxa" w:w="1848"/>
          </w:tcPr>
          <w:p>
            <w:pPr>
              <w:spacing w:after="0"/>
              <w:jc w:val="left"/>
            </w:pPr>
            <w:r>
              <w:rPr>
                <w:sz w:val="16"/>
              </w:rPr>
              <w:t>70 kt (81 mph) measured gust</w:t>
            </w:r>
          </w:p>
        </w:tc>
        <w:tc>
          <w:tcPr>
            <w:tcW w:type="dxa" w:w="2783"/>
          </w:tcPr>
          <w:p>
            <w:pPr>
              <w:spacing w:after="0"/>
              <w:jc w:val="left"/>
            </w:pPr>
            <w:r>
              <w:rPr>
                <w:sz w:val="16"/>
              </w:rPr>
              <w:t>damage not reported</w:t>
            </w:r>
          </w:p>
        </w:tc>
        <w:tc>
          <w:tcPr>
            <w:tcW w:type="dxa" w:w="927"/>
          </w:tcPr>
          <w:p>
            <w:pPr>
              <w:spacing w:after="0"/>
              <w:jc w:val="right"/>
            </w:pPr>
            <w:r>
              <w:rPr>
                <w:sz w:val="16"/>
              </w:rPr>
              <w:t>0, 0</w:t>
            </w:r>
          </w:p>
        </w:tc>
        <w:tc>
          <w:tcPr>
            <w:tcW w:type="dxa" w:w="2658"/>
          </w:tcPr>
          <w:p>
            <w:pPr>
              <w:spacing w:after="0"/>
              <w:jc w:val="left"/>
            </w:pPr>
            <w:r>
              <w:rPr>
                <w:sz w:val="16"/>
              </w:rPr>
              <w:t>GUERNSEY</w:t>
            </w:r>
          </w:p>
        </w:tc>
        <w:tc>
          <w:tcPr>
            <w:tcW w:type="dxa" w:w="1021"/>
          </w:tcPr>
          <w:p>
            <w:pPr>
              <w:spacing w:after="0"/>
              <w:jc w:val="left"/>
            </w:pPr>
          </w:p>
        </w:tc>
        <w:tc>
          <w:tcPr>
            <w:tcW w:type="dxa" w:w="2624"/>
          </w:tcPr>
          <w:p>
            <w:pPr>
              <w:spacing w:after="0"/>
              <w:jc w:val="left"/>
            </w:pPr>
            <w:r>
              <w:rPr>
                <w:sz w:val="16"/>
              </w:rPr>
              <w:t>B1-c worst recorded: Thunderstorm Wind</w:t>
            </w:r>
          </w:p>
        </w:tc>
      </w:tr>
      <w:tr>
        <w:trPr>
          <w:cantSplit/>
        </w:trPr>
        <w:tc>
          <w:tcPr>
            <w:tcW w:type="dxa" w:w="1037"/>
          </w:tcPr>
          <w:p>
            <w:pPr>
              <w:spacing w:after="0"/>
              <w:jc w:val="left"/>
            </w:pPr>
            <w:r>
              <w:rPr>
                <w:sz w:val="16"/>
              </w:rPr>
              <w:t>1997-07-24</w:t>
            </w:r>
          </w:p>
        </w:tc>
        <w:tc>
          <w:tcPr>
            <w:tcW w:type="dxa" w:w="1215"/>
          </w:tcPr>
          <w:p>
            <w:pPr>
              <w:spacing w:after="0"/>
              <w:jc w:val="left"/>
            </w:pPr>
            <w:r>
              <w:rPr>
                <w:sz w:val="16"/>
              </w:rPr>
              <w:t>Lightning</w:t>
            </w:r>
          </w:p>
        </w:tc>
        <w:tc>
          <w:tcPr>
            <w:tcW w:type="dxa" w:w="1848"/>
          </w:tcPr>
          <w:p>
            <w:pPr>
              <w:spacing w:after="0"/>
              <w:jc w:val="left"/>
            </w:pPr>
          </w:p>
        </w:tc>
        <w:tc>
          <w:tcPr>
            <w:tcW w:type="dxa" w:w="2783"/>
          </w:tcPr>
          <w:p>
            <w:pPr>
              <w:spacing w:after="0"/>
              <w:jc w:val="left"/>
            </w:pPr>
            <w:r>
              <w:rPr>
                <w:sz w:val="16"/>
              </w:rPr>
              <w:t>$0 property; $1,000 crops (1997 dollars)</w:t>
            </w:r>
          </w:p>
        </w:tc>
        <w:tc>
          <w:tcPr>
            <w:tcW w:type="dxa" w:w="927"/>
          </w:tcPr>
          <w:p>
            <w:pPr>
              <w:spacing w:after="0"/>
              <w:jc w:val="right"/>
            </w:pPr>
            <w:r>
              <w:rPr>
                <w:sz w:val="16"/>
              </w:rPr>
              <w:t>0, 0</w:t>
            </w:r>
          </w:p>
        </w:tc>
        <w:tc>
          <w:tcPr>
            <w:tcW w:type="dxa" w:w="2658"/>
          </w:tcPr>
          <w:p>
            <w:pPr>
              <w:spacing w:after="0"/>
              <w:jc w:val="left"/>
            </w:pPr>
            <w:r>
              <w:rPr>
                <w:sz w:val="16"/>
              </w:rPr>
              <w:t>GLENDO</w:t>
            </w:r>
          </w:p>
        </w:tc>
        <w:tc>
          <w:tcPr>
            <w:tcW w:type="dxa" w:w="1021"/>
          </w:tcPr>
          <w:p>
            <w:pPr>
              <w:spacing w:after="0"/>
              <w:jc w:val="left"/>
            </w:pPr>
          </w:p>
        </w:tc>
        <w:tc>
          <w:tcPr>
            <w:tcW w:type="dxa" w:w="2624"/>
          </w:tcPr>
          <w:p>
            <w:pPr>
              <w:spacing w:after="0"/>
              <w:jc w:val="left"/>
            </w:pPr>
            <w:r>
              <w:rPr>
                <w:sz w:val="16"/>
              </w:rPr>
              <w:t>B1-c worst recorded: Lightning</w:t>
            </w:r>
          </w:p>
        </w:tc>
      </w:tr>
      <w:tr>
        <w:trPr>
          <w:cantSplit/>
        </w:trPr>
        <w:tc>
          <w:tcPr>
            <w:tcW w:type="dxa" w:w="1037"/>
          </w:tcPr>
          <w:p>
            <w:pPr>
              <w:spacing w:after="0"/>
              <w:jc w:val="left"/>
            </w:pPr>
            <w:r>
              <w:rPr>
                <w:sz w:val="16"/>
              </w:rPr>
              <w:t>1996-09-14</w:t>
            </w:r>
          </w:p>
        </w:tc>
        <w:tc>
          <w:tcPr>
            <w:tcW w:type="dxa" w:w="1215"/>
          </w:tcPr>
          <w:p>
            <w:pPr>
              <w:spacing w:after="0"/>
              <w:jc w:val="left"/>
            </w:pPr>
            <w:r>
              <w:rPr>
                <w:sz w:val="16"/>
              </w:rPr>
              <w:t>Flash Flood</w:t>
            </w:r>
          </w:p>
        </w:tc>
        <w:tc>
          <w:tcPr>
            <w:tcW w:type="dxa" w:w="1848"/>
          </w:tcPr>
          <w:p>
            <w:pPr>
              <w:spacing w:after="0"/>
              <w:jc w:val="left"/>
            </w:pPr>
          </w:p>
        </w:tc>
        <w:tc>
          <w:tcPr>
            <w:tcW w:type="dxa" w:w="2783"/>
          </w:tcPr>
          <w:p>
            <w:pPr>
              <w:spacing w:after="0"/>
              <w:jc w:val="left"/>
            </w:pPr>
            <w:r>
              <w:rPr>
                <w:sz w:val="16"/>
              </w:rPr>
              <w:t>$100,000 property; crops not reported (1996 dollars)</w:t>
            </w:r>
          </w:p>
        </w:tc>
        <w:tc>
          <w:tcPr>
            <w:tcW w:type="dxa" w:w="927"/>
          </w:tcPr>
          <w:p>
            <w:pPr>
              <w:spacing w:after="0"/>
              <w:jc w:val="right"/>
            </w:pPr>
            <w:r>
              <w:rPr>
                <w:sz w:val="16"/>
              </w:rPr>
              <w:t>0, 0</w:t>
            </w:r>
          </w:p>
        </w:tc>
        <w:tc>
          <w:tcPr>
            <w:tcW w:type="dxa" w:w="2658"/>
          </w:tcPr>
          <w:p>
            <w:pPr>
              <w:spacing w:after="0"/>
              <w:jc w:val="left"/>
            </w:pPr>
            <w:r>
              <w:rPr>
                <w:sz w:val="16"/>
              </w:rPr>
              <w:t>CHUGWATER</w:t>
            </w:r>
          </w:p>
        </w:tc>
        <w:tc>
          <w:tcPr>
            <w:tcW w:type="dxa" w:w="1021"/>
          </w:tcPr>
          <w:p>
            <w:pPr>
              <w:spacing w:after="0"/>
              <w:jc w:val="left"/>
            </w:pPr>
          </w:p>
        </w:tc>
        <w:tc>
          <w:tcPr>
            <w:tcW w:type="dxa" w:w="26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1991-06-02</w:t>
            </w:r>
          </w:p>
        </w:tc>
        <w:tc>
          <w:tcPr>
            <w:tcW w:type="dxa" w:w="1215"/>
          </w:tcPr>
          <w:p>
            <w:pPr>
              <w:spacing w:after="0"/>
              <w:jc w:val="left"/>
            </w:pPr>
            <w:r>
              <w:rPr>
                <w:sz w:val="16"/>
              </w:rPr>
              <w:t>Tornado</w:t>
            </w:r>
          </w:p>
        </w:tc>
        <w:tc>
          <w:tcPr>
            <w:tcW w:type="dxa" w:w="1848"/>
          </w:tcPr>
          <w:p>
            <w:pPr>
              <w:spacing w:after="0"/>
              <w:jc w:val="left"/>
            </w:pPr>
            <w:r>
              <w:rPr>
                <w:sz w:val="16"/>
              </w:rPr>
              <w:t>F1, 1 mi path length (whole path, pre-1996), 90 yd wide</w:t>
            </w:r>
          </w:p>
        </w:tc>
        <w:tc>
          <w:tcPr>
            <w:tcW w:type="dxa" w:w="2783"/>
          </w:tcPr>
          <w:p>
            <w:pPr>
              <w:spacing w:after="0"/>
              <w:jc w:val="left"/>
            </w:pPr>
            <w:r>
              <w:rPr>
                <w:sz w:val="16"/>
              </w:rPr>
              <w:t>$250,000 property; crops not recorded (1991 dollars)</w:t>
            </w:r>
          </w:p>
        </w:tc>
        <w:tc>
          <w:tcPr>
            <w:tcW w:type="dxa" w:w="927"/>
          </w:tcPr>
          <w:p>
            <w:pPr>
              <w:spacing w:after="0"/>
              <w:jc w:val="right"/>
            </w:pPr>
            <w:r>
              <w:rPr>
                <w:sz w:val="16"/>
              </w:rPr>
              <w:t>0, 0</w:t>
            </w:r>
          </w:p>
        </w:tc>
        <w:tc>
          <w:tcPr>
            <w:tcW w:type="dxa" w:w="2658"/>
          </w:tcPr>
          <w:p>
            <w:pPr>
              <w:spacing w:after="0"/>
              <w:jc w:val="left"/>
            </w:pPr>
            <w:r>
              <w:rPr>
                <w:sz w:val="16"/>
              </w:rPr>
              <w:t>location not recorded</w:t>
            </w:r>
          </w:p>
        </w:tc>
        <w:tc>
          <w:tcPr>
            <w:tcW w:type="dxa" w:w="1021"/>
          </w:tcPr>
          <w:p>
            <w:pPr>
              <w:spacing w:after="0"/>
              <w:jc w:val="left"/>
            </w:pPr>
          </w:p>
        </w:tc>
        <w:tc>
          <w:tcPr>
            <w:tcW w:type="dxa" w:w="2624"/>
          </w:tcPr>
          <w:p>
            <w:pPr>
              <w:spacing w:after="0"/>
              <w:jc w:val="left"/>
            </w:pPr>
            <w:r>
              <w:rPr>
                <w:sz w:val="16"/>
              </w:rPr>
              <w:t>B1-c most damaging: Tornado</w:t>
            </w:r>
          </w:p>
        </w:tc>
      </w:tr>
      <w:tr>
        <w:trPr>
          <w:cantSplit/>
        </w:trPr>
        <w:tc>
          <w:tcPr>
            <w:tcW w:type="dxa" w:w="1037"/>
          </w:tcPr>
          <w:p>
            <w:pPr>
              <w:spacing w:after="0"/>
              <w:jc w:val="left"/>
            </w:pPr>
            <w:r>
              <w:rPr>
                <w:sz w:val="16"/>
              </w:rPr>
              <w:t>1955-06-27</w:t>
            </w:r>
          </w:p>
        </w:tc>
        <w:tc>
          <w:tcPr>
            <w:tcW w:type="dxa" w:w="1215"/>
          </w:tcPr>
          <w:p>
            <w:pPr>
              <w:spacing w:after="0"/>
              <w:jc w:val="left"/>
            </w:pPr>
            <w:r>
              <w:rPr>
                <w:sz w:val="16"/>
              </w:rPr>
              <w:t>Tornado</w:t>
            </w:r>
          </w:p>
        </w:tc>
        <w:tc>
          <w:tcPr>
            <w:tcW w:type="dxa" w:w="1848"/>
          </w:tcPr>
          <w:p>
            <w:pPr>
              <w:spacing w:after="0"/>
              <w:jc w:val="left"/>
            </w:pPr>
            <w:r>
              <w:rPr>
                <w:sz w:val="16"/>
              </w:rPr>
              <w:t>F3, 2 mi path length (whole path, pre-1996), 100 yd wide</w:t>
            </w:r>
          </w:p>
        </w:tc>
        <w:tc>
          <w:tcPr>
            <w:tcW w:type="dxa" w:w="2783"/>
          </w:tcPr>
          <w:p>
            <w:pPr>
              <w:spacing w:after="0"/>
              <w:jc w:val="left"/>
            </w:pPr>
            <w:r>
              <w:rPr>
                <w:sz w:val="16"/>
              </w:rPr>
              <w:t>$2,500 property; crops not recorded (1955 dollars)</w:t>
            </w:r>
          </w:p>
        </w:tc>
        <w:tc>
          <w:tcPr>
            <w:tcW w:type="dxa" w:w="927"/>
          </w:tcPr>
          <w:p>
            <w:pPr>
              <w:spacing w:after="0"/>
              <w:jc w:val="right"/>
            </w:pPr>
            <w:r>
              <w:rPr>
                <w:sz w:val="16"/>
              </w:rPr>
              <w:t>0, 3</w:t>
            </w:r>
          </w:p>
        </w:tc>
        <w:tc>
          <w:tcPr>
            <w:tcW w:type="dxa" w:w="2658"/>
          </w:tcPr>
          <w:p>
            <w:pPr>
              <w:spacing w:after="0"/>
              <w:jc w:val="left"/>
            </w:pPr>
            <w:r>
              <w:rPr>
                <w:sz w:val="16"/>
              </w:rPr>
              <w:t>location not recorded</w:t>
            </w:r>
          </w:p>
        </w:tc>
        <w:tc>
          <w:tcPr>
            <w:tcW w:type="dxa" w:w="1021"/>
          </w:tcPr>
          <w:p>
            <w:pPr>
              <w:spacing w:after="0"/>
              <w:jc w:val="left"/>
            </w:pPr>
          </w:p>
        </w:tc>
        <w:tc>
          <w:tcPr>
            <w:tcW w:type="dxa" w:w="26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3.56</w:t>
            </w:r>
          </w:p>
        </w:tc>
        <w:tc>
          <w:tcPr>
            <w:tcW w:type="dxa" w:w="1301"/>
          </w:tcPr>
          <w:p>
            <w:pPr>
              <w:spacing w:after="0"/>
              <w:jc w:val="left"/>
            </w:pPr>
            <w:r>
              <w:rPr>
                <w:sz w:val="16"/>
              </w:rPr>
              <w:t>event-days per year</w:t>
            </w:r>
          </w:p>
        </w:tc>
        <w:tc>
          <w:tcPr>
            <w:tcW w:type="dxa" w:w="1643"/>
          </w:tcPr>
          <w:p>
            <w:pPr>
              <w:spacing w:after="0"/>
              <w:jc w:val="left"/>
            </w:pPr>
            <w:r>
              <w:rPr>
                <w:sz w:val="16"/>
              </w:rPr>
              <w:t>about 3.56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10 of 30 years, 1996 to 2025 (33.3%)</w:t>
            </w:r>
          </w:p>
        </w:tc>
        <w:tc>
          <w:tcPr>
            <w:tcW w:type="dxa" w:w="1543"/>
          </w:tcPr>
          <w:p>
            <w:pPr>
              <w:spacing w:after="0"/>
              <w:jc w:val="right"/>
            </w:pPr>
            <w:r>
              <w:rPr>
                <w:sz w:val="16"/>
              </w:rPr>
              <w:t>67.7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77.4</w:t>
            </w:r>
          </w:p>
        </w:tc>
        <w:tc>
          <w:tcPr>
            <w:tcW w:type="dxa" w:w="1301"/>
          </w:tcPr>
          <w:p>
            <w:pPr>
              <w:spacing w:after="0"/>
              <w:jc w:val="left"/>
            </w:pPr>
            <w:r>
              <w:rPr>
                <w:sz w:val="16"/>
              </w:rPr>
              <w:t>event-days per year</w:t>
            </w:r>
          </w:p>
        </w:tc>
        <w:tc>
          <w:tcPr>
            <w:tcW w:type="dxa" w:w="1643"/>
          </w:tcPr>
          <w:p>
            <w:pPr>
              <w:spacing w:after="0"/>
              <w:jc w:val="left"/>
            </w:pPr>
            <w:r>
              <w:rPr>
                <w:sz w:val="16"/>
              </w:rPr>
              <w:t>about 77.4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2,541</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0.000882</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0.0882%</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2.95</w:t>
            </w:r>
          </w:p>
        </w:tc>
        <w:tc>
          <w:tcPr>
            <w:tcW w:type="dxa" w:w="1301"/>
          </w:tcPr>
          <w:p>
            <w:pPr>
              <w:spacing w:after="0"/>
              <w:jc w:val="left"/>
            </w:pPr>
            <w:r>
              <w:rPr>
                <w:sz w:val="16"/>
              </w:rPr>
              <w:t>events per year</w:t>
            </w:r>
          </w:p>
        </w:tc>
        <w:tc>
          <w:tcPr>
            <w:tcW w:type="dxa" w:w="1643"/>
          </w:tcPr>
          <w:p>
            <w:pPr>
              <w:spacing w:after="0"/>
              <w:jc w:val="left"/>
            </w:pPr>
            <w:r>
              <w:rPr>
                <w:sz w:val="16"/>
              </w:rPr>
              <w:t>about 2.95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112.0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0.26</w:t>
            </w:r>
          </w:p>
        </w:tc>
        <w:tc>
          <w:tcPr>
            <w:tcW w:type="dxa" w:w="1301"/>
          </w:tcPr>
          <w:p>
            <w:pPr>
              <w:spacing w:after="0"/>
              <w:jc w:val="left"/>
            </w:pPr>
            <w:r>
              <w:rPr>
                <w:sz w:val="16"/>
              </w:rPr>
              <w:t>event-days per year</w:t>
            </w:r>
          </w:p>
        </w:tc>
        <w:tc>
          <w:tcPr>
            <w:tcW w:type="dxa" w:w="1643"/>
          </w:tcPr>
          <w:p>
            <w:pPr>
              <w:spacing w:after="0"/>
              <w:jc w:val="left"/>
            </w:pPr>
            <w:r>
              <w:rPr>
                <w:sz w:val="16"/>
              </w:rPr>
              <w:t>about 0.26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1.87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No Storm Events heat wave record, 1996 to 2025</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0.0284</w:t>
            </w:r>
          </w:p>
        </w:tc>
        <w:tc>
          <w:tcPr>
            <w:tcW w:type="dxa" w:w="1301"/>
          </w:tcPr>
          <w:p>
            <w:pPr>
              <w:spacing w:after="0"/>
              <w:jc w:val="left"/>
            </w:pPr>
            <w:r>
              <w:rPr>
                <w:sz w:val="16"/>
              </w:rPr>
              <w:t>event-days per year</w:t>
            </w:r>
          </w:p>
        </w:tc>
        <w:tc>
          <w:tcPr>
            <w:tcW w:type="dxa" w:w="1643"/>
          </w:tcPr>
          <w:p>
            <w:pPr>
              <w:spacing w:after="0"/>
              <w:jc w:val="left"/>
            </w:pPr>
            <w:r>
              <w:rPr>
                <w:sz w:val="16"/>
              </w:rPr>
              <w:t>about 0.0284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2</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0.75</w:t>
            </w:r>
          </w:p>
        </w:tc>
        <w:tc>
          <w:tcPr>
            <w:tcW w:type="dxa" w:w="1301"/>
          </w:tcPr>
          <w:p>
            <w:pPr>
              <w:spacing w:after="0"/>
              <w:jc w:val="left"/>
            </w:pPr>
            <w:r>
              <w:rPr>
                <w:sz w:val="16"/>
              </w:rPr>
              <w:t>event-days per year</w:t>
            </w:r>
          </w:p>
        </w:tc>
        <w:tc>
          <w:tcPr>
            <w:tcW w:type="dxa" w:w="1643"/>
          </w:tcPr>
          <w:p>
            <w:pPr>
              <w:spacing w:after="0"/>
              <w:jc w:val="left"/>
            </w:pPr>
            <w:r>
              <w:rPr>
                <w:sz w:val="16"/>
              </w:rPr>
              <w:t>about 0.75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13 of 30 years, 1996 to 2025 (43.3%)</w:t>
            </w:r>
          </w:p>
        </w:tc>
        <w:tc>
          <w:tcPr>
            <w:tcW w:type="dxa" w:w="1543"/>
          </w:tcPr>
          <w:p>
            <w:pPr>
              <w:spacing w:after="0"/>
              <w:jc w:val="right"/>
            </w:pPr>
            <w:r>
              <w:rPr>
                <w:sz w:val="16"/>
              </w:rPr>
              <w:t>21</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1.3</w:t>
            </w:r>
          </w:p>
        </w:tc>
        <w:tc>
          <w:tcPr>
            <w:tcW w:type="dxa" w:w="1301"/>
          </w:tcPr>
          <w:p>
            <w:pPr>
              <w:spacing w:after="0"/>
              <w:jc w:val="left"/>
            </w:pPr>
            <w:r>
              <w:rPr>
                <w:sz w:val="16"/>
              </w:rPr>
              <w:t>events per year (modeled)</w:t>
            </w:r>
          </w:p>
        </w:tc>
        <w:tc>
          <w:tcPr>
            <w:tcW w:type="dxa" w:w="1643"/>
          </w:tcPr>
          <w:p>
            <w:pPr>
              <w:spacing w:after="0"/>
              <w:jc w:val="left"/>
            </w:pPr>
            <w:r>
              <w:rPr>
                <w:sz w:val="16"/>
              </w:rPr>
              <w:t>about 1.3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47.2</w:t>
            </w:r>
          </w:p>
        </w:tc>
        <w:tc>
          <w:tcPr>
            <w:tcW w:type="dxa" w:w="1301"/>
          </w:tcPr>
          <w:p>
            <w:pPr>
              <w:spacing w:after="0"/>
              <w:jc w:val="left"/>
            </w:pPr>
            <w:r>
              <w:rPr>
                <w:sz w:val="16"/>
              </w:rPr>
              <w:t>days per year with a strike</w:t>
            </w:r>
          </w:p>
        </w:tc>
        <w:tc>
          <w:tcPr>
            <w:tcW w:type="dxa" w:w="1643"/>
          </w:tcPr>
          <w:p>
            <w:pPr>
              <w:spacing w:after="0"/>
              <w:jc w:val="left"/>
            </w:pPr>
            <w:r>
              <w:rPr>
                <w:sz w:val="16"/>
              </w:rPr>
              <w:t>about 47.2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0.561</w:t>
            </w:r>
          </w:p>
        </w:tc>
        <w:tc>
          <w:tcPr>
            <w:tcW w:type="dxa" w:w="1301"/>
          </w:tcPr>
          <w:p>
            <w:pPr>
              <w:spacing w:after="0"/>
              <w:jc w:val="left"/>
            </w:pPr>
            <w:r>
              <w:rPr>
                <w:sz w:val="16"/>
              </w:rPr>
              <w:t>events per year</w:t>
            </w:r>
          </w:p>
        </w:tc>
        <w:tc>
          <w:tcPr>
            <w:tcW w:type="dxa" w:w="1643"/>
          </w:tcPr>
          <w:p>
            <w:pPr>
              <w:spacing w:after="0"/>
              <w:jc w:val="left"/>
            </w:pPr>
            <w:r>
              <w:rPr>
                <w:sz w:val="16"/>
              </w:rPr>
              <w:t>about 0.56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22</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0.656</w:t>
            </w:r>
          </w:p>
        </w:tc>
        <w:tc>
          <w:tcPr>
            <w:tcW w:type="dxa" w:w="1301"/>
          </w:tcPr>
          <w:p>
            <w:pPr>
              <w:spacing w:after="0"/>
              <w:jc w:val="left"/>
            </w:pPr>
            <w:r>
              <w:rPr>
                <w:sz w:val="16"/>
              </w:rPr>
              <w:t>events per year</w:t>
            </w:r>
          </w:p>
        </w:tc>
        <w:tc>
          <w:tcPr>
            <w:tcW w:type="dxa" w:w="1643"/>
          </w:tcPr>
          <w:p>
            <w:pPr>
              <w:spacing w:after="0"/>
              <w:jc w:val="left"/>
            </w:pPr>
            <w:r>
              <w:rPr>
                <w:sz w:val="16"/>
              </w:rPr>
              <w:t>about 0.66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0.00304</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0.304%</w:t>
            </w:r>
          </w:p>
        </w:tc>
        <w:tc>
          <w:tcPr>
            <w:tcW w:type="dxa" w:w="1037"/>
          </w:tcPr>
          <w:p>
            <w:pPr>
              <w:spacing w:after="0"/>
              <w:jc w:val="left"/>
            </w:pPr>
            <w:r>
              <w:rPr>
                <w:sz w:val="16"/>
              </w:rPr>
              <w:t>Possible</w:t>
            </w:r>
          </w:p>
        </w:tc>
        <w:tc>
          <w:tcPr>
            <w:tcW w:type="dxa" w:w="2110"/>
          </w:tcPr>
          <w:p>
            <w:pPr>
              <w:spacing w:after="0"/>
              <w:jc w:val="left"/>
            </w:pPr>
            <w:r>
              <w:rPr>
                <w:sz w:val="16"/>
              </w:rPr>
              <w:t>Storm Events records in 2 of 30 years, 1996 to 2025 (6.67%)</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18.2</w:t>
            </w:r>
          </w:p>
        </w:tc>
        <w:tc>
          <w:tcPr>
            <w:tcW w:type="dxa" w:w="1301"/>
          </w:tcPr>
          <w:p>
            <w:pPr>
              <w:spacing w:after="0"/>
              <w:jc w:val="left"/>
            </w:pPr>
            <w:r>
              <w:rPr>
                <w:sz w:val="16"/>
              </w:rPr>
              <w:t>event-days per year</w:t>
            </w:r>
          </w:p>
        </w:tc>
        <w:tc>
          <w:tcPr>
            <w:tcW w:type="dxa" w:w="1643"/>
          </w:tcPr>
          <w:p>
            <w:pPr>
              <w:spacing w:after="0"/>
              <w:jc w:val="left"/>
            </w:pPr>
            <w:r>
              <w:rPr>
                <w:sz w:val="16"/>
              </w:rPr>
              <w:t>about 18.2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17 of 30 years, 1996 to 2025 (56.7%)</w:t>
            </w:r>
          </w:p>
        </w:tc>
        <w:tc>
          <w:tcPr>
            <w:tcW w:type="dxa" w:w="1543"/>
          </w:tcPr>
          <w:p>
            <w:pPr>
              <w:spacing w:after="0"/>
              <w:jc w:val="right"/>
            </w:pPr>
            <w:r>
              <w:rPr>
                <w:sz w:val="16"/>
              </w:rPr>
              <w:t>346</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233</w:t>
            </w:r>
          </w:p>
        </w:tc>
        <w:tc>
          <w:tcPr>
            <w:tcW w:type="dxa" w:w="1381"/>
          </w:tcPr>
          <w:p>
            <w:pPr>
              <w:spacing w:after="0"/>
              <w:jc w:val="right"/>
            </w:pPr>
            <w:r>
              <w:rPr>
                <w:sz w:val="16"/>
              </w:rPr>
              <w:t>30</w:t>
            </w:r>
          </w:p>
        </w:tc>
        <w:tc>
          <w:tcPr>
            <w:tcW w:type="dxa" w:w="1381"/>
          </w:tcPr>
          <w:p>
            <w:pPr>
              <w:spacing w:after="0"/>
              <w:jc w:val="right"/>
            </w:pPr>
            <w:r>
              <w:rPr>
                <w:sz w:val="16"/>
              </w:rPr>
              <w:t>7.77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3 of 3</w:t>
            </w:r>
          </w:p>
        </w:tc>
        <w:tc>
          <w:tcPr>
            <w:tcW w:type="dxa" w:w="1235"/>
          </w:tcPr>
          <w:p>
            <w:pPr>
              <w:spacing w:after="0"/>
              <w:jc w:val="right"/>
            </w:pPr>
            <w:r>
              <w:rPr>
                <w:sz w:val="16"/>
              </w:rPr>
              <w:t>1.2</w:t>
            </w:r>
          </w:p>
        </w:tc>
        <w:tc>
          <w:tcPr>
            <w:tcW w:type="dxa" w:w="1295"/>
          </w:tcPr>
          <w:p>
            <w:pPr>
              <w:spacing w:after="0"/>
              <w:jc w:val="right"/>
            </w:pPr>
            <w:r>
              <w:rPr>
                <w:sz w:val="16"/>
              </w:rPr>
              <w:t>1.4</w:t>
            </w:r>
          </w:p>
        </w:tc>
        <w:tc>
          <w:tcPr>
            <w:tcW w:type="dxa" w:w="1235"/>
          </w:tcPr>
          <w:p>
            <w:pPr>
              <w:spacing w:after="0"/>
              <w:jc w:val="right"/>
            </w:pPr>
            <w:r>
              <w:rPr>
                <w:sz w:val="16"/>
              </w:rPr>
              <w:t>1.6</w:t>
            </w:r>
          </w:p>
        </w:tc>
        <w:tc>
          <w:tcPr>
            <w:tcW w:type="dxa" w:w="7078"/>
          </w:tcPr>
          <w:p>
            <w:pPr>
              <w:spacing w:after="0"/>
              <w:jc w:val="left"/>
            </w:pPr>
            <w:r>
              <w:rPr>
                <w:sz w:val="16"/>
              </w:rPr>
              <w:t>Very Low 3</w:t>
            </w: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92.6</w:t>
            </w:r>
          </w:p>
        </w:tc>
        <w:tc>
          <w:tcPr>
            <w:tcW w:type="dxa" w:w="1295"/>
          </w:tcPr>
          <w:p>
            <w:pPr>
              <w:spacing w:after="0"/>
              <w:jc w:val="right"/>
            </w:pPr>
            <w:r>
              <w:rPr>
                <w:sz w:val="16"/>
              </w:rPr>
              <w:t>94.7</w:t>
            </w:r>
          </w:p>
        </w:tc>
        <w:tc>
          <w:tcPr>
            <w:tcW w:type="dxa" w:w="1235"/>
          </w:tcPr>
          <w:p>
            <w:pPr>
              <w:spacing w:after="0"/>
              <w:jc w:val="right"/>
            </w:pPr>
            <w:r>
              <w:rPr>
                <w:sz w:val="16"/>
              </w:rPr>
              <w:t>98.3</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86.5</w:t>
            </w:r>
          </w:p>
        </w:tc>
        <w:tc>
          <w:tcPr>
            <w:tcW w:type="dxa" w:w="1295"/>
          </w:tcPr>
          <w:p>
            <w:pPr>
              <w:spacing w:after="0"/>
              <w:jc w:val="right"/>
            </w:pPr>
            <w:r>
              <w:rPr>
                <w:sz w:val="16"/>
              </w:rPr>
              <w:t>89.8</w:t>
            </w:r>
          </w:p>
        </w:tc>
        <w:tc>
          <w:tcPr>
            <w:tcW w:type="dxa" w:w="1235"/>
          </w:tcPr>
          <w:p>
            <w:pPr>
              <w:spacing w:after="0"/>
              <w:jc w:val="right"/>
            </w:pPr>
            <w:r>
              <w:rPr>
                <w:sz w:val="16"/>
              </w:rPr>
              <w:t>90.2</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41.9</w:t>
            </w:r>
          </w:p>
        </w:tc>
        <w:tc>
          <w:tcPr>
            <w:tcW w:type="dxa" w:w="1295"/>
          </w:tcPr>
          <w:p>
            <w:pPr>
              <w:spacing w:after="0"/>
              <w:jc w:val="right"/>
            </w:pPr>
            <w:r>
              <w:rPr>
                <w:sz w:val="16"/>
              </w:rPr>
              <w:t>58.6</w:t>
            </w:r>
          </w:p>
        </w:tc>
        <w:tc>
          <w:tcPr>
            <w:tcW w:type="dxa" w:w="1235"/>
          </w:tcPr>
          <w:p>
            <w:pPr>
              <w:spacing w:after="0"/>
              <w:jc w:val="right"/>
            </w:pPr>
            <w:r>
              <w:rPr>
                <w:sz w:val="16"/>
              </w:rPr>
              <w:t>71.1</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90.2</w:t>
            </w:r>
          </w:p>
        </w:tc>
        <w:tc>
          <w:tcPr>
            <w:tcW w:type="dxa" w:w="1295"/>
          </w:tcPr>
          <w:p>
            <w:pPr>
              <w:spacing w:after="0"/>
              <w:jc w:val="right"/>
            </w:pPr>
            <w:r>
              <w:rPr>
                <w:sz w:val="16"/>
              </w:rPr>
              <w:t>92.4</w:t>
            </w:r>
          </w:p>
        </w:tc>
        <w:tc>
          <w:tcPr>
            <w:tcW w:type="dxa" w:w="1235"/>
          </w:tcPr>
          <w:p>
            <w:pPr>
              <w:spacing w:after="0"/>
              <w:jc w:val="right"/>
            </w:pPr>
            <w:r>
              <w:rPr>
                <w:sz w:val="16"/>
              </w:rPr>
              <w:t>96.2</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4.1</w:t>
            </w:r>
          </w:p>
        </w:tc>
        <w:tc>
          <w:tcPr>
            <w:tcW w:type="dxa" w:w="1295"/>
          </w:tcPr>
          <w:p>
            <w:pPr>
              <w:spacing w:after="0"/>
              <w:jc w:val="right"/>
            </w:pPr>
            <w:r>
              <w:rPr>
                <w:sz w:val="16"/>
              </w:rPr>
              <w:t>6.2</w:t>
            </w:r>
          </w:p>
        </w:tc>
        <w:tc>
          <w:tcPr>
            <w:tcW w:type="dxa" w:w="1235"/>
          </w:tcPr>
          <w:p>
            <w:pPr>
              <w:spacing w:after="0"/>
              <w:jc w:val="right"/>
            </w:pPr>
            <w:r>
              <w:rPr>
                <w:sz w:val="16"/>
              </w:rPr>
              <w:t>7.5</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75.2</w:t>
            </w:r>
          </w:p>
        </w:tc>
        <w:tc>
          <w:tcPr>
            <w:tcW w:type="dxa" w:w="1295"/>
          </w:tcPr>
          <w:p>
            <w:pPr>
              <w:spacing w:after="0"/>
              <w:jc w:val="right"/>
            </w:pPr>
            <w:r>
              <w:rPr>
                <w:sz w:val="16"/>
              </w:rPr>
              <w:t>84.8</w:t>
            </w:r>
          </w:p>
        </w:tc>
        <w:tc>
          <w:tcPr>
            <w:tcW w:type="dxa" w:w="1235"/>
          </w:tcPr>
          <w:p>
            <w:pPr>
              <w:spacing w:after="0"/>
              <w:jc w:val="right"/>
            </w:pPr>
            <w:r>
              <w:rPr>
                <w:sz w:val="16"/>
              </w:rPr>
              <w:t>92.1</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72.1</w:t>
            </w:r>
          </w:p>
        </w:tc>
        <w:tc>
          <w:tcPr>
            <w:tcW w:type="dxa" w:w="1295"/>
          </w:tcPr>
          <w:p>
            <w:pPr>
              <w:spacing w:after="0"/>
              <w:jc w:val="right"/>
            </w:pPr>
            <w:r>
              <w:rPr>
                <w:sz w:val="16"/>
              </w:rPr>
              <w:t>79.0</w:t>
            </w:r>
          </w:p>
        </w:tc>
        <w:tc>
          <w:tcPr>
            <w:tcW w:type="dxa" w:w="1235"/>
          </w:tcPr>
          <w:p>
            <w:pPr>
              <w:spacing w:after="0"/>
              <w:jc w:val="right"/>
            </w:pPr>
            <w:r>
              <w:rPr>
                <w:sz w:val="16"/>
              </w:rPr>
              <w:t>89.5</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76.9</w:t>
            </w:r>
          </w:p>
        </w:tc>
        <w:tc>
          <w:tcPr>
            <w:tcW w:type="dxa" w:w="1295"/>
          </w:tcPr>
          <w:p>
            <w:pPr>
              <w:spacing w:after="0"/>
              <w:jc w:val="right"/>
            </w:pPr>
            <w:r>
              <w:rPr>
                <w:sz w:val="16"/>
              </w:rPr>
              <w:t>83.3</w:t>
            </w:r>
          </w:p>
        </w:tc>
        <w:tc>
          <w:tcPr>
            <w:tcW w:type="dxa" w:w="1235"/>
          </w:tcPr>
          <w:p>
            <w:pPr>
              <w:spacing w:after="0"/>
              <w:jc w:val="right"/>
            </w:pPr>
            <w:r>
              <w:rPr>
                <w:sz w:val="16"/>
              </w:rPr>
              <w:t>90.5</w:t>
            </w:r>
          </w:p>
        </w:tc>
        <w:tc>
          <w:tcPr>
            <w:tcW w:type="dxa" w:w="7078"/>
          </w:tcPr>
          <w:p>
            <w:pPr>
              <w:spacing w:after="0"/>
              <w:jc w:val="left"/>
            </w:pPr>
            <w:r>
              <w:rPr>
                <w:sz w:val="16"/>
              </w:rPr>
              <w:t>Relatively Low 2,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82.3</w:t>
            </w:r>
          </w:p>
        </w:tc>
        <w:tc>
          <w:tcPr>
            <w:tcW w:type="dxa" w:w="1295"/>
          </w:tcPr>
          <w:p>
            <w:pPr>
              <w:spacing w:after="0"/>
              <w:jc w:val="right"/>
            </w:pPr>
            <w:r>
              <w:rPr>
                <w:sz w:val="16"/>
              </w:rPr>
              <w:t>93.0</w:t>
            </w:r>
          </w:p>
        </w:tc>
        <w:tc>
          <w:tcPr>
            <w:tcW w:type="dxa" w:w="1235"/>
          </w:tcPr>
          <w:p>
            <w:pPr>
              <w:spacing w:after="0"/>
              <w:jc w:val="right"/>
            </w:pPr>
            <w:r>
              <w:rPr>
                <w:sz w:val="16"/>
              </w:rPr>
              <w:t>98.3</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76.2</w:t>
            </w:r>
          </w:p>
        </w:tc>
        <w:tc>
          <w:tcPr>
            <w:tcW w:type="dxa" w:w="1295"/>
          </w:tcPr>
          <w:p>
            <w:pPr>
              <w:spacing w:after="0"/>
              <w:jc w:val="right"/>
            </w:pPr>
            <w:r>
              <w:rPr>
                <w:sz w:val="16"/>
              </w:rPr>
              <w:t>79.2</w:t>
            </w:r>
          </w:p>
        </w:tc>
        <w:tc>
          <w:tcPr>
            <w:tcW w:type="dxa" w:w="1235"/>
          </w:tcPr>
          <w:p>
            <w:pPr>
              <w:spacing w:after="0"/>
              <w:jc w:val="right"/>
            </w:pPr>
            <w:r>
              <w:rPr>
                <w:sz w:val="16"/>
              </w:rPr>
              <w:t>91.3</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66.2</w:t>
            </w:r>
          </w:p>
        </w:tc>
        <w:tc>
          <w:tcPr>
            <w:tcW w:type="dxa" w:w="1295"/>
          </w:tcPr>
          <w:p>
            <w:pPr>
              <w:spacing w:after="0"/>
              <w:jc w:val="right"/>
            </w:pPr>
            <w:r>
              <w:rPr>
                <w:sz w:val="16"/>
              </w:rPr>
              <w:t>68.9</w:t>
            </w:r>
          </w:p>
        </w:tc>
        <w:tc>
          <w:tcPr>
            <w:tcW w:type="dxa" w:w="1235"/>
          </w:tcPr>
          <w:p>
            <w:pPr>
              <w:spacing w:after="0"/>
              <w:jc w:val="right"/>
            </w:pPr>
            <w:r>
              <w:rPr>
                <w:sz w:val="16"/>
              </w:rPr>
              <w:t>82.9</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96.2</w:t>
            </w:r>
          </w:p>
        </w:tc>
        <w:tc>
          <w:tcPr>
            <w:tcW w:type="dxa" w:w="1295"/>
          </w:tcPr>
          <w:p>
            <w:pPr>
              <w:spacing w:after="0"/>
              <w:jc w:val="right"/>
            </w:pPr>
            <w:r>
              <w:rPr>
                <w:sz w:val="16"/>
              </w:rPr>
              <w:t>96.8</w:t>
            </w:r>
          </w:p>
        </w:tc>
        <w:tc>
          <w:tcPr>
            <w:tcW w:type="dxa" w:w="1235"/>
          </w:tcPr>
          <w:p>
            <w:pPr>
              <w:spacing w:after="0"/>
              <w:jc w:val="right"/>
            </w:pPr>
            <w:r>
              <w:rPr>
                <w:sz w:val="16"/>
              </w:rPr>
              <w:t>98.1</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97.1</w:t>
            </w:r>
          </w:p>
        </w:tc>
        <w:tc>
          <w:tcPr>
            <w:tcW w:type="dxa" w:w="1295"/>
          </w:tcPr>
          <w:p>
            <w:pPr>
              <w:spacing w:after="0"/>
              <w:jc w:val="right"/>
            </w:pPr>
            <w:r>
              <w:rPr>
                <w:sz w:val="16"/>
              </w:rPr>
              <w:t>98.7</w:t>
            </w:r>
          </w:p>
        </w:tc>
        <w:tc>
          <w:tcPr>
            <w:tcW w:type="dxa" w:w="1235"/>
          </w:tcPr>
          <w:p>
            <w:pPr>
              <w:spacing w:after="0"/>
              <w:jc w:val="right"/>
            </w:pPr>
            <w:r>
              <w:rPr>
                <w:sz w:val="16"/>
              </w:rPr>
              <w:t>99.7</w:t>
            </w:r>
          </w:p>
        </w:tc>
        <w:tc>
          <w:tcPr>
            <w:tcW w:type="dxa" w:w="7078"/>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Platte County</w:t>
            </w:r>
          </w:p>
        </w:tc>
        <w:tc>
          <w:tcPr>
            <w:tcW w:type="dxa" w:w="798"/>
          </w:tcPr>
          <w:p>
            <w:pPr>
              <w:spacing w:after="0"/>
              <w:jc w:val="left"/>
            </w:pPr>
            <w:r>
              <w:rPr>
                <w:sz w:val="16"/>
              </w:rPr>
              <w:t>County</w:t>
            </w:r>
          </w:p>
        </w:tc>
        <w:tc>
          <w:tcPr>
            <w:tcW w:type="dxa" w:w="3103"/>
          </w:tcPr>
          <w:p>
            <w:pPr>
              <w:spacing w:after="0"/>
              <w:jc w:val="left"/>
            </w:pPr>
            <w:r>
              <w:rPr>
                <w:sz w:val="16"/>
              </w:rPr>
              <w:t>Approved, expires 2028-04-13</w:t>
            </w:r>
          </w:p>
        </w:tc>
        <w:tc>
          <w:tcPr>
            <w:tcW w:type="dxa" w:w="2474"/>
          </w:tcPr>
          <w:p>
            <w:pPr>
              <w:spacing w:after="0"/>
              <w:jc w:val="right"/>
            </w:pPr>
            <w:r>
              <w:rPr>
                <w:sz w:val="16"/>
              </w:rPr>
              <w:t>FMA RL 0, SRL 0; any 0</w:t>
            </w:r>
          </w:p>
        </w:tc>
        <w:tc>
          <w:tcPr>
            <w:tcW w:type="dxa" w:w="3208"/>
          </w:tcPr>
          <w:p>
            <w:pPr>
              <w:spacing w:after="0"/>
              <w:jc w:val="right"/>
            </w:pPr>
            <w:r>
              <w:rPr>
                <w:sz w:val="16"/>
              </w:rPr>
              <w:t>$459,537.03</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Chugwater town</w:t>
            </w:r>
          </w:p>
        </w:tc>
        <w:tc>
          <w:tcPr>
            <w:tcW w:type="dxa" w:w="798"/>
          </w:tcPr>
          <w:p>
            <w:pPr>
              <w:spacing w:after="0"/>
              <w:jc w:val="left"/>
            </w:pPr>
            <w:r>
              <w:rPr>
                <w:sz w:val="16"/>
              </w:rPr>
              <w:t>Town</w:t>
            </w:r>
          </w:p>
        </w:tc>
        <w:tc>
          <w:tcPr>
            <w:tcW w:type="dxa" w:w="3103"/>
          </w:tcPr>
          <w:p>
            <w:pPr>
              <w:spacing w:after="0"/>
              <w:jc w:val="left"/>
            </w:pPr>
            <w:r>
              <w:rPr>
                <w:sz w:val="16"/>
              </w:rPr>
              <w:t>Approved, expires 2028-04-13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90 total; 10 since its plan</w:t>
            </w:r>
          </w:p>
        </w:tc>
      </w:tr>
      <w:tr>
        <w:trPr>
          <w:cantSplit/>
        </w:trPr>
        <w:tc>
          <w:tcPr>
            <w:tcW w:type="dxa" w:w="1636"/>
          </w:tcPr>
          <w:p>
            <w:pPr>
              <w:spacing w:after="0"/>
              <w:jc w:val="left"/>
            </w:pPr>
            <w:r>
              <w:rPr>
                <w:sz w:val="16"/>
              </w:rPr>
              <w:t>Glendo town</w:t>
            </w:r>
          </w:p>
        </w:tc>
        <w:tc>
          <w:tcPr>
            <w:tcW w:type="dxa" w:w="798"/>
          </w:tcPr>
          <w:p>
            <w:pPr>
              <w:spacing w:after="0"/>
              <w:jc w:val="left"/>
            </w:pPr>
            <w:r>
              <w:rPr>
                <w:sz w:val="16"/>
              </w:rPr>
              <w:t>Town</w:t>
            </w:r>
          </w:p>
        </w:tc>
        <w:tc>
          <w:tcPr>
            <w:tcW w:type="dxa" w:w="3103"/>
          </w:tcPr>
          <w:p>
            <w:pPr>
              <w:spacing w:after="0"/>
              <w:jc w:val="left"/>
            </w:pPr>
            <w:r>
              <w:rPr>
                <w:sz w:val="16"/>
              </w:rPr>
              <w:t>Approved, expires 2028-04-13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33 total; 6 since its plan</w:t>
            </w:r>
          </w:p>
        </w:tc>
      </w:tr>
      <w:tr>
        <w:trPr>
          <w:cantSplit/>
        </w:trPr>
        <w:tc>
          <w:tcPr>
            <w:tcW w:type="dxa" w:w="1636"/>
          </w:tcPr>
          <w:p>
            <w:pPr>
              <w:spacing w:after="0"/>
              <w:jc w:val="left"/>
            </w:pPr>
            <w:r>
              <w:rPr>
                <w:sz w:val="16"/>
              </w:rPr>
              <w:t>Guernsey town</w:t>
            </w:r>
          </w:p>
        </w:tc>
        <w:tc>
          <w:tcPr>
            <w:tcW w:type="dxa" w:w="798"/>
          </w:tcPr>
          <w:p>
            <w:pPr>
              <w:spacing w:after="0"/>
              <w:jc w:val="left"/>
            </w:pPr>
            <w:r>
              <w:rPr>
                <w:sz w:val="16"/>
              </w:rPr>
              <w:t>Town</w:t>
            </w:r>
          </w:p>
        </w:tc>
        <w:tc>
          <w:tcPr>
            <w:tcW w:type="dxa" w:w="3103"/>
          </w:tcPr>
          <w:p>
            <w:pPr>
              <w:spacing w:after="0"/>
              <w:jc w:val="left"/>
            </w:pPr>
            <w:r>
              <w:rPr>
                <w:sz w:val="16"/>
              </w:rPr>
              <w:t>Approved, expires 2028-04-13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40 total; 5 since its plan</w:t>
            </w:r>
          </w:p>
        </w:tc>
      </w:tr>
      <w:tr>
        <w:trPr>
          <w:cantSplit/>
        </w:trPr>
        <w:tc>
          <w:tcPr>
            <w:tcW w:type="dxa" w:w="1636"/>
          </w:tcPr>
          <w:p>
            <w:pPr>
              <w:spacing w:after="0"/>
              <w:jc w:val="left"/>
            </w:pPr>
            <w:r>
              <w:rPr>
                <w:sz w:val="16"/>
              </w:rPr>
              <w:t>Hartville town</w:t>
            </w:r>
          </w:p>
        </w:tc>
        <w:tc>
          <w:tcPr>
            <w:tcW w:type="dxa" w:w="798"/>
          </w:tcPr>
          <w:p>
            <w:pPr>
              <w:spacing w:after="0"/>
              <w:jc w:val="left"/>
            </w:pPr>
            <w:r>
              <w:rPr>
                <w:sz w:val="16"/>
              </w:rPr>
              <w:t>Town</w:t>
            </w:r>
          </w:p>
        </w:tc>
        <w:tc>
          <w:tcPr>
            <w:tcW w:type="dxa" w:w="3103"/>
          </w:tcPr>
          <w:p>
            <w:pPr>
              <w:spacing w:after="0"/>
              <w:jc w:val="left"/>
            </w:pPr>
            <w:r>
              <w:rPr>
                <w:sz w:val="16"/>
              </w:rPr>
              <w:t>Approved, expires 2028-04-13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9 total; 2 since its plan</w:t>
            </w:r>
          </w:p>
        </w:tc>
      </w:tr>
      <w:tr>
        <w:trPr>
          <w:cantSplit/>
        </w:trPr>
        <w:tc>
          <w:tcPr>
            <w:tcW w:type="dxa" w:w="1636"/>
          </w:tcPr>
          <w:p>
            <w:pPr>
              <w:spacing w:after="0"/>
              <w:jc w:val="left"/>
            </w:pPr>
            <w:r>
              <w:rPr>
                <w:sz w:val="16"/>
              </w:rPr>
              <w:t>Wheatland town</w:t>
            </w:r>
          </w:p>
        </w:tc>
        <w:tc>
          <w:tcPr>
            <w:tcW w:type="dxa" w:w="798"/>
          </w:tcPr>
          <w:p>
            <w:pPr>
              <w:spacing w:after="0"/>
              <w:jc w:val="left"/>
            </w:pPr>
            <w:r>
              <w:rPr>
                <w:sz w:val="16"/>
              </w:rPr>
              <w:t>Town</w:t>
            </w:r>
          </w:p>
        </w:tc>
        <w:tc>
          <w:tcPr>
            <w:tcW w:type="dxa" w:w="3103"/>
          </w:tcPr>
          <w:p>
            <w:pPr>
              <w:spacing w:after="0"/>
              <w:jc w:val="left"/>
            </w:pPr>
            <w:r>
              <w:rPr>
                <w:sz w:val="16"/>
              </w:rPr>
              <w:t>Approved, expires 2028-04-13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160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887"/>
        <w:gridCol w:w="1305"/>
        <w:gridCol w:w="1131"/>
        <w:gridCol w:w="1051"/>
        <w:gridCol w:w="1226"/>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887"/>
          </w:tcPr>
          <w:p>
            <w:pPr>
              <w:spacing w:after="0"/>
              <w:jc w:val="right"/>
            </w:pPr>
            <w:r>
              <w:rPr>
                <w:sz w:val="16"/>
              </w:rPr>
              <w:t>$1</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$2,468,039,671</w:t>
            </w:r>
          </w:p>
        </w:tc>
        <w:tc>
          <w:tcPr>
            <w:tcW w:type="dxa" w:w="1215"/>
          </w:tcPr>
          <w:p>
            <w:pPr>
              <w:spacing w:after="0"/>
              <w:jc w:val="right"/>
            </w:pPr>
            <w:r>
              <w:rPr>
                <w:sz w:val="16"/>
              </w:rPr>
              <w:t>$121,338,813</w:t>
            </w:r>
          </w:p>
        </w:tc>
        <w:tc>
          <w:tcPr>
            <w:tcW w:type="dxa" w:w="1038"/>
          </w:tcPr>
          <w:p>
            <w:pPr>
              <w:spacing w:after="0"/>
              <w:jc w:val="right"/>
            </w:pPr>
            <w:r>
              <w:rPr>
                <w:sz w:val="16"/>
              </w:rPr>
              <w:t>8,567</w:t>
            </w:r>
          </w:p>
        </w:tc>
        <w:tc>
          <w:tcPr>
            <w:tcW w:type="dxa" w:w="1037"/>
          </w:tcPr>
          <w:p>
            <w:pPr>
              <w:spacing w:after="0"/>
              <w:jc w:val="right"/>
            </w:pPr>
            <w:r>
              <w:rPr>
                <w:sz w:val="16"/>
              </w:rPr>
              <w:t>$3,777</w:t>
            </w:r>
          </w:p>
        </w:tc>
        <w:tc>
          <w:tcPr>
            <w:tcW w:type="dxa" w:w="1126"/>
          </w:tcPr>
          <w:p>
            <w:pPr>
              <w:spacing w:after="0"/>
              <w:jc w:val="right"/>
            </w:pPr>
            <w:r>
              <w:rPr>
                <w:sz w:val="16"/>
              </w:rPr>
              <w:t>$257,407</w:t>
            </w:r>
          </w:p>
        </w:tc>
        <w:tc>
          <w:tcPr>
            <w:tcW w:type="dxa" w:w="887"/>
          </w:tcPr>
          <w:p>
            <w:pPr>
              <w:spacing w:after="0"/>
              <w:jc w:val="right"/>
            </w:pPr>
            <w:r>
              <w:rPr>
                <w:sz w:val="16"/>
              </w:rPr>
              <w:t>$968,402</w:t>
            </w:r>
          </w:p>
        </w:tc>
        <w:tc>
          <w:tcPr>
            <w:tcW w:type="dxa" w:w="1305"/>
          </w:tcPr>
          <w:p>
            <w:pPr>
              <w:spacing w:after="0"/>
              <w:jc w:val="right"/>
            </w:pPr>
            <w:r>
              <w:rPr>
                <w:sz w:val="16"/>
              </w:rPr>
              <w:t>0.000153%</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$15,931,003</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$32,688</w:t>
            </w:r>
          </w:p>
        </w:tc>
        <w:tc>
          <w:tcPr>
            <w:tcW w:type="dxa" w:w="887"/>
          </w:tcPr>
          <w:p>
            <w:pPr>
              <w:spacing w:after="0"/>
              <w:jc w:val="right"/>
            </w:pPr>
            <w:r>
              <w:rPr>
                <w:sz w:val="16"/>
              </w:rPr>
              <w:t>n/a</w:t>
            </w:r>
          </w:p>
        </w:tc>
        <w:tc>
          <w:tcPr>
            <w:tcW w:type="dxa" w:w="1305"/>
          </w:tcPr>
          <w:p>
            <w:pPr>
              <w:spacing w:after="0"/>
              <w:jc w:val="right"/>
            </w:pPr>
            <w:r>
              <w:rPr>
                <w:sz w:val="16"/>
              </w:rPr>
              <w:t>0.205% (agriculture)</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$4,182,049,135</w:t>
            </w:r>
          </w:p>
        </w:tc>
        <w:tc>
          <w:tcPr>
            <w:tcW w:type="dxa" w:w="1215"/>
          </w:tcPr>
          <w:p>
            <w:pPr>
              <w:spacing w:after="0"/>
              <w:jc w:val="right"/>
            </w:pPr>
            <w:r>
              <w:rPr>
                <w:sz w:val="16"/>
              </w:rPr>
              <w:t>n/a</w:t>
            </w:r>
          </w:p>
        </w:tc>
        <w:tc>
          <w:tcPr>
            <w:tcW w:type="dxa" w:w="1038"/>
          </w:tcPr>
          <w:p>
            <w:pPr>
              <w:spacing w:after="0"/>
              <w:jc w:val="right"/>
            </w:pPr>
            <w:r>
              <w:rPr>
                <w:sz w:val="16"/>
              </w:rPr>
              <w:t>8,605</w:t>
            </w:r>
          </w:p>
        </w:tc>
        <w:tc>
          <w:tcPr>
            <w:tcW w:type="dxa" w:w="1037"/>
          </w:tcPr>
          <w:p>
            <w:pPr>
              <w:spacing w:after="0"/>
              <w:jc w:val="right"/>
            </w:pPr>
            <w:r>
              <w:rPr>
                <w:sz w:val="16"/>
              </w:rPr>
              <w:t>$90,025</w:t>
            </w:r>
          </w:p>
        </w:tc>
        <w:tc>
          <w:tcPr>
            <w:tcW w:type="dxa" w:w="1126"/>
          </w:tcPr>
          <w:p>
            <w:pPr>
              <w:spacing w:after="0"/>
              <w:jc w:val="right"/>
            </w:pPr>
            <w:r>
              <w:rPr>
                <w:sz w:val="16"/>
              </w:rPr>
              <w:t>n/a</w:t>
            </w:r>
          </w:p>
        </w:tc>
        <w:tc>
          <w:tcPr>
            <w:tcW w:type="dxa" w:w="887"/>
          </w:tcPr>
          <w:p>
            <w:pPr>
              <w:spacing w:after="0"/>
              <w:jc w:val="right"/>
            </w:pPr>
            <w:r>
              <w:rPr>
                <w:sz w:val="16"/>
              </w:rPr>
              <w:t>$17,514</w:t>
            </w:r>
          </w:p>
        </w:tc>
        <w:tc>
          <w:tcPr>
            <w:tcW w:type="dxa" w:w="1305"/>
          </w:tcPr>
          <w:p>
            <w:pPr>
              <w:spacing w:after="0"/>
              <w:jc w:val="right"/>
            </w:pPr>
            <w:r>
              <w:rPr>
                <w:sz w:val="16"/>
              </w:rPr>
              <w:t>0.00215%</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$2,468,039,671</w:t>
            </w:r>
          </w:p>
        </w:tc>
        <w:tc>
          <w:tcPr>
            <w:tcW w:type="dxa" w:w="1215"/>
          </w:tcPr>
          <w:p>
            <w:pPr>
              <w:spacing w:after="0"/>
              <w:jc w:val="right"/>
            </w:pPr>
            <w:r>
              <w:rPr>
                <w:sz w:val="16"/>
              </w:rPr>
              <w:t>$121,338,813</w:t>
            </w:r>
          </w:p>
        </w:tc>
        <w:tc>
          <w:tcPr>
            <w:tcW w:type="dxa" w:w="1038"/>
          </w:tcPr>
          <w:p>
            <w:pPr>
              <w:spacing w:after="0"/>
              <w:jc w:val="right"/>
            </w:pPr>
            <w:r>
              <w:rPr>
                <w:sz w:val="16"/>
              </w:rPr>
              <w:t>8,567</w:t>
            </w:r>
          </w:p>
        </w:tc>
        <w:tc>
          <w:tcPr>
            <w:tcW w:type="dxa" w:w="1037"/>
          </w:tcPr>
          <w:p>
            <w:pPr>
              <w:spacing w:after="0"/>
              <w:jc w:val="right"/>
            </w:pPr>
            <w:r>
              <w:rPr>
                <w:sz w:val="16"/>
              </w:rPr>
              <w:t>$252,885</w:t>
            </w:r>
          </w:p>
        </w:tc>
        <w:tc>
          <w:tcPr>
            <w:tcW w:type="dxa" w:w="1126"/>
          </w:tcPr>
          <w:p>
            <w:pPr>
              <w:spacing w:after="0"/>
              <w:jc w:val="right"/>
            </w:pPr>
            <w:r>
              <w:rPr>
                <w:sz w:val="16"/>
              </w:rPr>
              <w:t>$23,818</w:t>
            </w:r>
          </w:p>
        </w:tc>
        <w:tc>
          <w:tcPr>
            <w:tcW w:type="dxa" w:w="887"/>
          </w:tcPr>
          <w:p>
            <w:pPr>
              <w:spacing w:after="0"/>
              <w:jc w:val="right"/>
            </w:pPr>
            <w:r>
              <w:rPr>
                <w:sz w:val="16"/>
              </w:rPr>
              <w:t>$33,553</w:t>
            </w:r>
          </w:p>
        </w:tc>
        <w:tc>
          <w:tcPr>
            <w:tcW w:type="dxa" w:w="1305"/>
          </w:tcPr>
          <w:p>
            <w:pPr>
              <w:spacing w:after="0"/>
              <w:jc w:val="right"/>
            </w:pPr>
            <w:r>
              <w:rPr>
                <w:sz w:val="16"/>
              </w:rPr>
              <w:t>0.0102%</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$1,991,007,287</w:t>
            </w:r>
          </w:p>
        </w:tc>
        <w:tc>
          <w:tcPr>
            <w:tcW w:type="dxa" w:w="1215"/>
          </w:tcPr>
          <w:p>
            <w:pPr>
              <w:spacing w:after="0"/>
              <w:jc w:val="right"/>
            </w:pPr>
            <w:r>
              <w:rPr>
                <w:sz w:val="16"/>
              </w:rPr>
              <w:t>$91,760,452</w:t>
            </w:r>
          </w:p>
        </w:tc>
        <w:tc>
          <w:tcPr>
            <w:tcW w:type="dxa" w:w="1038"/>
          </w:tcPr>
          <w:p>
            <w:pPr>
              <w:spacing w:after="0"/>
              <w:jc w:val="right"/>
            </w:pPr>
            <w:r>
              <w:rPr>
                <w:sz w:val="16"/>
              </w:rPr>
              <w:t>7,111</w:t>
            </w:r>
          </w:p>
        </w:tc>
        <w:tc>
          <w:tcPr>
            <w:tcW w:type="dxa" w:w="1037"/>
          </w:tcPr>
          <w:p>
            <w:pPr>
              <w:spacing w:after="0"/>
              <w:jc w:val="right"/>
            </w:pPr>
            <w:r>
              <w:rPr>
                <w:sz w:val="16"/>
              </w:rPr>
              <w:t>$3</w:t>
            </w:r>
          </w:p>
        </w:tc>
        <w:tc>
          <w:tcPr>
            <w:tcW w:type="dxa" w:w="1126"/>
          </w:tcPr>
          <w:p>
            <w:pPr>
              <w:spacing w:after="0"/>
              <w:jc w:val="right"/>
            </w:pPr>
            <w:r>
              <w:rPr>
                <w:sz w:val="16"/>
              </w:rPr>
              <w:t>$1,060</w:t>
            </w:r>
          </w:p>
        </w:tc>
        <w:tc>
          <w:tcPr>
            <w:tcW w:type="dxa" w:w="887"/>
          </w:tcPr>
          <w:p>
            <w:pPr>
              <w:spacing w:after="0"/>
              <w:jc w:val="right"/>
            </w:pPr>
            <w:r>
              <w:rPr>
                <w:sz w:val="16"/>
              </w:rPr>
              <w:t>$9,470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$2,468,039,671</w:t>
            </w:r>
          </w:p>
        </w:tc>
        <w:tc>
          <w:tcPr>
            <w:tcW w:type="dxa" w:w="1215"/>
          </w:tcPr>
          <w:p>
            <w:pPr>
              <w:spacing w:after="0"/>
              <w:jc w:val="right"/>
            </w:pPr>
            <w:r>
              <w:rPr>
                <w:sz w:val="16"/>
              </w:rPr>
              <w:t>n/a</w:t>
            </w:r>
          </w:p>
        </w:tc>
        <w:tc>
          <w:tcPr>
            <w:tcW w:type="dxa" w:w="1038"/>
          </w:tcPr>
          <w:p>
            <w:pPr>
              <w:spacing w:after="0"/>
              <w:jc w:val="right"/>
            </w:pPr>
            <w:r>
              <w:rPr>
                <w:sz w:val="16"/>
              </w:rPr>
              <w:t>8,567</w:t>
            </w:r>
          </w:p>
        </w:tc>
        <w:tc>
          <w:tcPr>
            <w:tcW w:type="dxa" w:w="1037"/>
          </w:tcPr>
          <w:p>
            <w:pPr>
              <w:spacing w:after="0"/>
              <w:jc w:val="right"/>
            </w:pPr>
            <w:r>
              <w:rPr>
                <w:sz w:val="16"/>
              </w:rPr>
              <w:t>$529</w:t>
            </w:r>
          </w:p>
        </w:tc>
        <w:tc>
          <w:tcPr>
            <w:tcW w:type="dxa" w:w="1126"/>
          </w:tcPr>
          <w:p>
            <w:pPr>
              <w:spacing w:after="0"/>
              <w:jc w:val="right"/>
            </w:pPr>
            <w:r>
              <w:rPr>
                <w:sz w:val="16"/>
              </w:rPr>
              <w:t>n/a</w:t>
            </w:r>
          </w:p>
        </w:tc>
        <w:tc>
          <w:tcPr>
            <w:tcW w:type="dxa" w:w="887"/>
          </w:tcPr>
          <w:p>
            <w:pPr>
              <w:spacing w:after="0"/>
              <w:jc w:val="right"/>
            </w:pPr>
            <w:r>
              <w:rPr>
                <w:sz w:val="16"/>
              </w:rPr>
              <w:t>$53,699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$2,467,082,815</w:t>
            </w:r>
          </w:p>
        </w:tc>
        <w:tc>
          <w:tcPr>
            <w:tcW w:type="dxa" w:w="1215"/>
          </w:tcPr>
          <w:p>
            <w:pPr>
              <w:spacing w:after="0"/>
              <w:jc w:val="right"/>
            </w:pPr>
            <w:r>
              <w:rPr>
                <w:sz w:val="16"/>
              </w:rPr>
              <w:t>$1,400,926</w:t>
            </w:r>
          </w:p>
        </w:tc>
        <w:tc>
          <w:tcPr>
            <w:tcW w:type="dxa" w:w="1038"/>
          </w:tcPr>
          <w:p>
            <w:pPr>
              <w:spacing w:after="0"/>
              <w:jc w:val="right"/>
            </w:pPr>
            <w:r>
              <w:rPr>
                <w:sz w:val="16"/>
              </w:rPr>
              <w:t>190</w:t>
            </w:r>
          </w:p>
        </w:tc>
        <w:tc>
          <w:tcPr>
            <w:tcW w:type="dxa" w:w="1037"/>
          </w:tcPr>
          <w:p>
            <w:pPr>
              <w:spacing w:after="0"/>
              <w:jc w:val="right"/>
            </w:pPr>
            <w:r>
              <w:rPr>
                <w:sz w:val="16"/>
              </w:rPr>
              <w:t>$2,558,383</w:t>
            </w:r>
          </w:p>
        </w:tc>
        <w:tc>
          <w:tcPr>
            <w:tcW w:type="dxa" w:w="1126"/>
          </w:tcPr>
          <w:p>
            <w:pPr>
              <w:spacing w:after="0"/>
              <w:jc w:val="right"/>
            </w:pPr>
            <w:r>
              <w:rPr>
                <w:sz w:val="16"/>
              </w:rPr>
              <w:t>$21,899</w:t>
            </w:r>
          </w:p>
        </w:tc>
        <w:tc>
          <w:tcPr>
            <w:tcW w:type="dxa" w:w="887"/>
          </w:tcPr>
          <w:p>
            <w:pPr>
              <w:spacing w:after="0"/>
              <w:jc w:val="right"/>
            </w:pPr>
            <w:r>
              <w:rPr>
                <w:sz w:val="16"/>
              </w:rPr>
              <w:t>$8,483</w:t>
            </w:r>
          </w:p>
        </w:tc>
        <w:tc>
          <w:tcPr>
            <w:tcW w:type="dxa" w:w="1305"/>
          </w:tcPr>
          <w:p>
            <w:pPr>
              <w:spacing w:after="0"/>
              <w:jc w:val="right"/>
            </w:pPr>
            <w:r>
              <w:rPr>
                <w:sz w:val="16"/>
              </w:rPr>
              <w:t>n/a (see note)</w:t>
            </w:r>
          </w:p>
        </w:tc>
        <w:tc>
          <w:tcPr>
            <w:tcW w:type="dxa" w:w="1131"/>
          </w:tcPr>
          <w:p>
            <w:pPr>
              <w:spacing w:after="0"/>
              <w:jc w:val="right"/>
            </w:pPr>
            <w:r>
              <w:rPr>
                <w:sz w:val="16"/>
              </w:rPr>
              <w:t>$26,000</w:t>
            </w:r>
          </w:p>
        </w:tc>
        <w:tc>
          <w:tcPr>
            <w:tcW w:type="dxa" w:w="1051"/>
          </w:tcPr>
          <w:p>
            <w:pPr>
              <w:spacing w:after="0"/>
              <w:jc w:val="right"/>
            </w:pPr>
          </w:p>
        </w:tc>
        <w:tc>
          <w:tcPr>
            <w:tcW w:type="dxa" w:w="1226"/>
          </w:tcPr>
          <w:p>
            <w:pPr>
              <w:spacing w:after="0"/>
              <w:jc w:val="right"/>
            </w:pP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$30,551,524</w:t>
            </w:r>
          </w:p>
        </w:tc>
        <w:tc>
          <w:tcPr>
            <w:tcW w:type="dxa" w:w="1215"/>
          </w:tcPr>
          <w:p>
            <w:pPr>
              <w:spacing w:after="0"/>
              <w:jc w:val="right"/>
            </w:pPr>
            <w:r>
              <w:rPr>
                <w:sz w:val="16"/>
              </w:rPr>
              <w:t>n/a</w:t>
            </w:r>
          </w:p>
        </w:tc>
        <w:tc>
          <w:tcPr>
            <w:tcW w:type="dxa" w:w="1038"/>
          </w:tcPr>
          <w:p>
            <w:pPr>
              <w:spacing w:after="0"/>
              <w:jc w:val="right"/>
            </w:pPr>
            <w:r>
              <w:rPr>
                <w:sz w:val="16"/>
              </w:rPr>
              <w:t>88</w:t>
            </w:r>
          </w:p>
        </w:tc>
        <w:tc>
          <w:tcPr>
            <w:tcW w:type="dxa" w:w="1037"/>
          </w:tcPr>
          <w:p>
            <w:pPr>
              <w:spacing w:after="0"/>
              <w:jc w:val="right"/>
            </w:pPr>
            <w:r>
              <w:rPr>
                <w:sz w:val="16"/>
              </w:rPr>
              <w:t>$377</w:t>
            </w:r>
          </w:p>
        </w:tc>
        <w:tc>
          <w:tcPr>
            <w:tcW w:type="dxa" w:w="1126"/>
          </w:tcPr>
          <w:p>
            <w:pPr>
              <w:spacing w:after="0"/>
              <w:jc w:val="right"/>
            </w:pPr>
            <w:r>
              <w:rPr>
                <w:sz w:val="16"/>
              </w:rPr>
              <w:t>n/a</w:t>
            </w:r>
          </w:p>
        </w:tc>
        <w:tc>
          <w:tcPr>
            <w:tcW w:type="dxa" w:w="887"/>
          </w:tcPr>
          <w:p>
            <w:pPr>
              <w:spacing w:after="0"/>
              <w:jc w:val="right"/>
            </w:pPr>
            <w:r>
              <w:rPr>
                <w:sz w:val="16"/>
              </w:rPr>
              <w:t>$179</w:t>
            </w:r>
          </w:p>
        </w:tc>
        <w:tc>
          <w:tcPr>
            <w:tcW w:type="dxa" w:w="1305"/>
          </w:tcPr>
          <w:p>
            <w:pPr>
              <w:spacing w:after="0"/>
              <w:jc w:val="right"/>
            </w:pPr>
            <w:r>
              <w:rPr>
                <w:sz w:val="16"/>
              </w:rPr>
              <w:t>0.00123%</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$2,468,039,671</w:t>
            </w:r>
          </w:p>
        </w:tc>
        <w:tc>
          <w:tcPr>
            <w:tcW w:type="dxa" w:w="1215"/>
          </w:tcPr>
          <w:p>
            <w:pPr>
              <w:spacing w:after="0"/>
              <w:jc w:val="right"/>
            </w:pPr>
            <w:r>
              <w:rPr>
                <w:sz w:val="16"/>
              </w:rPr>
              <w:t>n/a</w:t>
            </w:r>
          </w:p>
        </w:tc>
        <w:tc>
          <w:tcPr>
            <w:tcW w:type="dxa" w:w="1038"/>
          </w:tcPr>
          <w:p>
            <w:pPr>
              <w:spacing w:after="0"/>
              <w:jc w:val="right"/>
            </w:pPr>
            <w:r>
              <w:rPr>
                <w:sz w:val="16"/>
              </w:rPr>
              <w:t>8,567</w:t>
            </w:r>
          </w:p>
        </w:tc>
        <w:tc>
          <w:tcPr>
            <w:tcW w:type="dxa" w:w="1037"/>
          </w:tcPr>
          <w:p>
            <w:pPr>
              <w:spacing w:after="0"/>
              <w:jc w:val="right"/>
            </w:pPr>
            <w:r>
              <w:rPr>
                <w:sz w:val="16"/>
              </w:rPr>
              <w:t>$4,560</w:t>
            </w:r>
          </w:p>
        </w:tc>
        <w:tc>
          <w:tcPr>
            <w:tcW w:type="dxa" w:w="1126"/>
          </w:tcPr>
          <w:p>
            <w:pPr>
              <w:spacing w:after="0"/>
              <w:jc w:val="right"/>
            </w:pPr>
            <w:r>
              <w:rPr>
                <w:sz w:val="16"/>
              </w:rPr>
              <w:t>n/a</w:t>
            </w:r>
          </w:p>
        </w:tc>
        <w:tc>
          <w:tcPr>
            <w:tcW w:type="dxa" w:w="887"/>
          </w:tcPr>
          <w:p>
            <w:pPr>
              <w:spacing w:after="0"/>
              <w:jc w:val="right"/>
            </w:pPr>
            <w:r>
              <w:rPr>
                <w:sz w:val="16"/>
              </w:rPr>
              <w:t>$132,206</w:t>
            </w:r>
          </w:p>
        </w:tc>
        <w:tc>
          <w:tcPr>
            <w:tcW w:type="dxa" w:w="1305"/>
          </w:tcPr>
          <w:p>
            <w:pPr>
              <w:spacing w:after="0"/>
              <w:jc w:val="right"/>
            </w:pPr>
            <w:r>
              <w:rPr>
                <w:sz w:val="16"/>
              </w:rPr>
              <w:t>0.000185%</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$2,468,039,671</w:t>
            </w:r>
          </w:p>
        </w:tc>
        <w:tc>
          <w:tcPr>
            <w:tcW w:type="dxa" w:w="1215"/>
          </w:tcPr>
          <w:p>
            <w:pPr>
              <w:spacing w:after="0"/>
              <w:jc w:val="right"/>
            </w:pPr>
            <w:r>
              <w:rPr>
                <w:sz w:val="16"/>
              </w:rPr>
              <w:t>$121,338,813</w:t>
            </w:r>
          </w:p>
        </w:tc>
        <w:tc>
          <w:tcPr>
            <w:tcW w:type="dxa" w:w="1038"/>
          </w:tcPr>
          <w:p>
            <w:pPr>
              <w:spacing w:after="0"/>
              <w:jc w:val="right"/>
            </w:pPr>
            <w:r>
              <w:rPr>
                <w:sz w:val="16"/>
              </w:rPr>
              <w:t>8,567</w:t>
            </w:r>
          </w:p>
        </w:tc>
        <w:tc>
          <w:tcPr>
            <w:tcW w:type="dxa" w:w="1037"/>
          </w:tcPr>
          <w:p>
            <w:pPr>
              <w:spacing w:after="0"/>
              <w:jc w:val="right"/>
            </w:pPr>
            <w:r>
              <w:rPr>
                <w:sz w:val="16"/>
              </w:rPr>
              <w:t>$11,621</w:t>
            </w:r>
          </w:p>
        </w:tc>
        <w:tc>
          <w:tcPr>
            <w:tcW w:type="dxa" w:w="1126"/>
          </w:tcPr>
          <w:p>
            <w:pPr>
              <w:spacing w:after="0"/>
              <w:jc w:val="right"/>
            </w:pPr>
            <w:r>
              <w:rPr>
                <w:sz w:val="16"/>
              </w:rPr>
              <w:t>$194</w:t>
            </w:r>
          </w:p>
        </w:tc>
        <w:tc>
          <w:tcPr>
            <w:tcW w:type="dxa" w:w="887"/>
          </w:tcPr>
          <w:p>
            <w:pPr>
              <w:spacing w:after="0"/>
              <w:jc w:val="right"/>
            </w:pPr>
            <w:r>
              <w:rPr>
                <w:sz w:val="16"/>
              </w:rPr>
              <w:t>$134,645</w:t>
            </w:r>
          </w:p>
        </w:tc>
        <w:tc>
          <w:tcPr>
            <w:tcW w:type="dxa" w:w="1305"/>
          </w:tcPr>
          <w:p>
            <w:pPr>
              <w:spacing w:after="0"/>
              <w:jc w:val="right"/>
            </w:pPr>
            <w:r>
              <w:rPr>
                <w:sz w:val="16"/>
              </w:rPr>
              <w:t>0.000471%</w:t>
            </w:r>
          </w:p>
        </w:tc>
        <w:tc>
          <w:tcPr>
            <w:tcW w:type="dxa" w:w="1131"/>
          </w:tcPr>
          <w:p>
            <w:pPr>
              <w:spacing w:after="0"/>
              <w:jc w:val="right"/>
            </w:pPr>
            <w:r>
              <w:rPr>
                <w:sz w:val="16"/>
              </w:rPr>
              <w:t>$0</w:t>
            </w:r>
          </w:p>
        </w:tc>
        <w:tc>
          <w:tcPr>
            <w:tcW w:type="dxa" w:w="1051"/>
          </w:tcPr>
          <w:p>
            <w:pPr>
              <w:spacing w:after="0"/>
              <w:jc w:val="right"/>
            </w:pPr>
            <w:r>
              <w:rPr>
                <w:sz w:val="16"/>
              </w:rPr>
              <w:t>$108,000</w:t>
            </w:r>
          </w:p>
        </w:tc>
        <w:tc>
          <w:tcPr>
            <w:tcW w:type="dxa" w:w="1226"/>
          </w:tcPr>
          <w:p>
            <w:pPr>
              <w:spacing w:after="0"/>
              <w:jc w:val="right"/>
            </w:pPr>
          </w:p>
        </w:tc>
        <w:tc>
          <w:tcPr>
            <w:tcW w:type="dxa" w:w="1665"/>
          </w:tcPr>
          <w:p>
            <w:pPr>
              <w:spacing w:after="0"/>
              <w:jc w:val="left"/>
            </w:pPr>
            <w:r>
              <w:rPr>
                <w:sz w:val="16"/>
              </w:rPr>
              <w:t>Storm Events damage since the plan includes 4 zone-level High Wind records ($108,000):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$2,468,039,671</w:t>
            </w:r>
          </w:p>
        </w:tc>
        <w:tc>
          <w:tcPr>
            <w:tcW w:type="dxa" w:w="1215"/>
          </w:tcPr>
          <w:p>
            <w:pPr>
              <w:spacing w:after="0"/>
              <w:jc w:val="right"/>
            </w:pPr>
            <w:r>
              <w:rPr>
                <w:sz w:val="16"/>
              </w:rPr>
              <w:t>$121,338,813</w:t>
            </w:r>
          </w:p>
        </w:tc>
        <w:tc>
          <w:tcPr>
            <w:tcW w:type="dxa" w:w="1038"/>
          </w:tcPr>
          <w:p>
            <w:pPr>
              <w:spacing w:after="0"/>
              <w:jc w:val="right"/>
            </w:pPr>
            <w:r>
              <w:rPr>
                <w:sz w:val="16"/>
              </w:rPr>
              <w:t>8,567</w:t>
            </w:r>
          </w:p>
        </w:tc>
        <w:tc>
          <w:tcPr>
            <w:tcW w:type="dxa" w:w="1037"/>
          </w:tcPr>
          <w:p>
            <w:pPr>
              <w:spacing w:after="0"/>
              <w:jc w:val="right"/>
            </w:pPr>
            <w:r>
              <w:rPr>
                <w:sz w:val="16"/>
              </w:rPr>
              <w:t>$140,677</w:t>
            </w:r>
          </w:p>
        </w:tc>
        <w:tc>
          <w:tcPr>
            <w:tcW w:type="dxa" w:w="1126"/>
          </w:tcPr>
          <w:p>
            <w:pPr>
              <w:spacing w:after="0"/>
              <w:jc w:val="right"/>
            </w:pPr>
            <w:r>
              <w:rPr>
                <w:sz w:val="16"/>
              </w:rPr>
              <w:t>$3,870</w:t>
            </w:r>
          </w:p>
        </w:tc>
        <w:tc>
          <w:tcPr>
            <w:tcW w:type="dxa" w:w="887"/>
          </w:tcPr>
          <w:p>
            <w:pPr>
              <w:spacing w:after="0"/>
              <w:jc w:val="right"/>
            </w:pPr>
            <w:r>
              <w:rPr>
                <w:sz w:val="16"/>
              </w:rPr>
              <w:t>$282,102</w:t>
            </w:r>
          </w:p>
        </w:tc>
        <w:tc>
          <w:tcPr>
            <w:tcW w:type="dxa" w:w="1305"/>
          </w:tcPr>
          <w:p>
            <w:pPr>
              <w:spacing w:after="0"/>
              <w:jc w:val="right"/>
            </w:pPr>
            <w:r>
              <w:rPr>
                <w:sz w:val="16"/>
              </w:rPr>
              <w:t>0.0057%</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$638,414,830</w:t>
            </w:r>
          </w:p>
        </w:tc>
        <w:tc>
          <w:tcPr>
            <w:tcW w:type="dxa" w:w="1215"/>
          </w:tcPr>
          <w:p>
            <w:pPr>
              <w:spacing w:after="0"/>
              <w:jc w:val="right"/>
            </w:pPr>
            <w:r>
              <w:rPr>
                <w:sz w:val="16"/>
              </w:rPr>
              <w:t>$84,663,535</w:t>
            </w:r>
          </w:p>
        </w:tc>
        <w:tc>
          <w:tcPr>
            <w:tcW w:type="dxa" w:w="1038"/>
          </w:tcPr>
          <w:p>
            <w:pPr>
              <w:spacing w:after="0"/>
              <w:jc w:val="right"/>
            </w:pPr>
            <w:r>
              <w:rPr>
                <w:sz w:val="16"/>
              </w:rPr>
              <w:t>2,591</w:t>
            </w:r>
          </w:p>
        </w:tc>
        <w:tc>
          <w:tcPr>
            <w:tcW w:type="dxa" w:w="1037"/>
          </w:tcPr>
          <w:p>
            <w:pPr>
              <w:spacing w:after="0"/>
              <w:jc w:val="right"/>
            </w:pPr>
            <w:r>
              <w:rPr>
                <w:sz w:val="16"/>
              </w:rPr>
              <w:t>$639,874</w:t>
            </w:r>
          </w:p>
        </w:tc>
        <w:tc>
          <w:tcPr>
            <w:tcW w:type="dxa" w:w="1126"/>
          </w:tcPr>
          <w:p>
            <w:pPr>
              <w:spacing w:after="0"/>
              <w:jc w:val="right"/>
            </w:pPr>
            <w:r>
              <w:rPr>
                <w:sz w:val="16"/>
              </w:rPr>
              <w:t>$799</w:t>
            </w:r>
          </w:p>
        </w:tc>
        <w:tc>
          <w:tcPr>
            <w:tcW w:type="dxa" w:w="887"/>
          </w:tcPr>
          <w:p>
            <w:pPr>
              <w:spacing w:after="0"/>
              <w:jc w:val="right"/>
            </w:pPr>
            <w:r>
              <w:rPr>
                <w:sz w:val="16"/>
              </w:rPr>
              <w:t>$19,858</w:t>
            </w:r>
          </w:p>
        </w:tc>
        <w:tc>
          <w:tcPr>
            <w:tcW w:type="dxa" w:w="1305"/>
          </w:tcPr>
          <w:p>
            <w:pPr>
              <w:spacing w:after="0"/>
              <w:jc w:val="right"/>
            </w:pPr>
            <w:r>
              <w:rPr>
                <w:sz w:val="16"/>
              </w:rPr>
              <w:t>0.1%</w:t>
            </w:r>
          </w:p>
        </w:tc>
        <w:tc>
          <w:tcPr>
            <w:tcW w:type="dxa" w:w="1131"/>
          </w:tcPr>
          <w:p>
            <w:pPr>
              <w:spacing w:after="0"/>
              <w:jc w:val="right"/>
            </w:pPr>
          </w:p>
        </w:tc>
        <w:tc>
          <w:tcPr>
            <w:tcW w:type="dxa" w:w="1051"/>
          </w:tcPr>
          <w:p>
            <w:pPr>
              <w:spacing w:after="0"/>
              <w:jc w:val="right"/>
            </w:pPr>
          </w:p>
        </w:tc>
        <w:tc>
          <w:tcPr>
            <w:tcW w:type="dxa" w:w="1226"/>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$2,468,039,671</w:t>
            </w:r>
          </w:p>
        </w:tc>
        <w:tc>
          <w:tcPr>
            <w:tcW w:type="dxa" w:w="1215"/>
          </w:tcPr>
          <w:p>
            <w:pPr>
              <w:spacing w:after="0"/>
              <w:jc w:val="right"/>
            </w:pPr>
            <w:r>
              <w:rPr>
                <w:sz w:val="16"/>
              </w:rPr>
              <w:t>$121,338,813</w:t>
            </w:r>
          </w:p>
        </w:tc>
        <w:tc>
          <w:tcPr>
            <w:tcW w:type="dxa" w:w="1038"/>
          </w:tcPr>
          <w:p>
            <w:pPr>
              <w:spacing w:after="0"/>
              <w:jc w:val="right"/>
            </w:pPr>
            <w:r>
              <w:rPr>
                <w:sz w:val="16"/>
              </w:rPr>
              <w:t>8,567</w:t>
            </w:r>
          </w:p>
        </w:tc>
        <w:tc>
          <w:tcPr>
            <w:tcW w:type="dxa" w:w="1037"/>
          </w:tcPr>
          <w:p>
            <w:pPr>
              <w:spacing w:after="0"/>
              <w:jc w:val="right"/>
            </w:pPr>
            <w:r>
              <w:rPr>
                <w:sz w:val="16"/>
              </w:rPr>
              <w:t>$35,442</w:t>
            </w:r>
          </w:p>
        </w:tc>
        <w:tc>
          <w:tcPr>
            <w:tcW w:type="dxa" w:w="1126"/>
          </w:tcPr>
          <w:p>
            <w:pPr>
              <w:spacing w:after="0"/>
              <w:jc w:val="right"/>
            </w:pPr>
            <w:r>
              <w:rPr>
                <w:sz w:val="16"/>
              </w:rPr>
              <w:t>$73</w:t>
            </w:r>
          </w:p>
        </w:tc>
        <w:tc>
          <w:tcPr>
            <w:tcW w:type="dxa" w:w="887"/>
          </w:tcPr>
          <w:p>
            <w:pPr>
              <w:spacing w:after="0"/>
              <w:jc w:val="right"/>
            </w:pPr>
            <w:r>
              <w:rPr>
                <w:sz w:val="16"/>
              </w:rPr>
              <w:t>$114,895</w:t>
            </w:r>
          </w:p>
        </w:tc>
        <w:tc>
          <w:tcPr>
            <w:tcW w:type="dxa" w:w="1305"/>
          </w:tcPr>
          <w:p>
            <w:pPr>
              <w:spacing w:after="0"/>
              <w:jc w:val="right"/>
            </w:pPr>
            <w:r>
              <w:rPr>
                <w:sz w:val="16"/>
              </w:rPr>
              <w:t>0.00144%</w:t>
            </w:r>
          </w:p>
        </w:tc>
        <w:tc>
          <w:tcPr>
            <w:tcW w:type="dxa" w:w="1131"/>
          </w:tcPr>
          <w:p>
            <w:pPr>
              <w:spacing w:after="0"/>
              <w:jc w:val="right"/>
            </w:pPr>
          </w:p>
        </w:tc>
        <w:tc>
          <w:tcPr>
            <w:tcW w:type="dxa" w:w="1051"/>
          </w:tcPr>
          <w:p>
            <w:pPr>
              <w:spacing w:after="0"/>
              <w:jc w:val="right"/>
            </w:pPr>
            <w:r>
              <w:rPr>
                <w:sz w:val="16"/>
              </w:rPr>
              <w:t>$0</w:t>
            </w:r>
          </w:p>
        </w:tc>
        <w:tc>
          <w:tcPr>
            <w:tcW w:type="dxa" w:w="1226"/>
          </w:tcPr>
          <w:p>
            <w:pPr>
              <w:spacing w:after="0"/>
              <w:jc w:val="right"/>
            </w:pP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2023-04-14 (Storm Events through 2026-06-30): 80 county-coded records, 14 with a damage value recorded (including $0), $26,000; 141 zone-level records, 18 with a damage value recorded (including $0), $108,000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8,567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$2,468,039,671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$121,338,813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$4,079,960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$1,775,007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Platte County</w:t>
            </w:r>
          </w:p>
        </w:tc>
        <w:tc>
          <w:tcPr>
            <w:tcW w:type="dxa" w:w="1620"/>
          </w:tcPr>
          <w:p>
            <w:pPr>
              <w:spacing w:after="0"/>
              <w:jc w:val="left"/>
            </w:pPr>
            <w:r>
              <w:rPr>
                <w:sz w:val="16"/>
              </w:rPr>
              <w:t>560086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Chugwater town</w:t>
            </w:r>
          </w:p>
        </w:tc>
        <w:tc>
          <w:tcPr>
            <w:tcW w:type="dxa" w:w="1620"/>
          </w:tcPr>
          <w:p>
            <w:pPr>
              <w:spacing w:after="0"/>
              <w:jc w:val="left"/>
            </w:pPr>
            <w:r>
              <w:rPr>
                <w:sz w:val="16"/>
              </w:rPr>
              <w:t>560041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Glendo town</w:t>
            </w:r>
          </w:p>
        </w:tc>
        <w:tc>
          <w:tcPr>
            <w:tcW w:type="dxa" w:w="1620"/>
          </w:tcPr>
          <w:p>
            <w:pPr>
              <w:spacing w:after="0"/>
              <w:jc w:val="left"/>
            </w:pPr>
            <w:r>
              <w:rPr>
                <w:sz w:val="16"/>
              </w:rPr>
              <w:t>560062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Guernsey town</w:t>
            </w:r>
          </w:p>
        </w:tc>
        <w:tc>
          <w:tcPr>
            <w:tcW w:type="dxa" w:w="1620"/>
          </w:tcPr>
          <w:p>
            <w:pPr>
              <w:spacing w:after="0"/>
              <w:jc w:val="left"/>
            </w:pPr>
            <w:r>
              <w:rPr>
                <w:sz w:val="16"/>
              </w:rPr>
              <w:t>560072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Hartville town</w:t>
            </w:r>
          </w:p>
        </w:tc>
        <w:tc>
          <w:tcPr>
            <w:tcW w:type="dxa" w:w="1620"/>
          </w:tcPr>
          <w:p>
            <w:pPr>
              <w:spacing w:after="0"/>
              <w:jc w:val="left"/>
            </w:pPr>
            <w:r>
              <w:rPr>
                <w:sz w:val="16"/>
              </w:rPr>
              <w:t>560042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Wheatland town</w:t>
            </w:r>
          </w:p>
        </w:tc>
        <w:tc>
          <w:tcPr>
            <w:tcW w:type="dxa" w:w="1620"/>
          </w:tcPr>
          <w:p>
            <w:pPr>
              <w:spacing w:after="0"/>
              <w:jc w:val="left"/>
            </w:pPr>
            <w:r>
              <w:rPr>
                <w:sz w:val="16"/>
              </w:rPr>
              <w:t>560043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Platte County, WY: risk-assessment baseline packet, release 2026-10 (data as of 2026-09-30; County FIPS 56031). Automated baseline. </w:t>
      </w:r>
      <w:hyperlink r:id="rId15">
        <w:r>
          <w:rPr>
            <w:color w:val="1F4E99"/>
            <w:sz w:val="17"/>
            <w:u w:val="single"/>
          </w:rPr>
          <w:t>https://hazardplain.org/wy/56031/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Platte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Platte County, WY: Risk-assessment baseline packet</dc:title>
  <dc:subject>Hazard Plain release 2026-10, as of 2026-09-30. Automated baseline</dc:subject>
  <dc:creator>Hazard Plain</dc:creator>
  <cp:keywords>Hazard Plain; hazard mitigation; risk assessment; 56031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