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Goshen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Region Seven, WY Hazard Mitigation Plan 2023 (FEMA plan 108836)</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38"/>
        <w:gridCol w:w="2078"/>
        <w:gridCol w:w="2721"/>
        <w:gridCol w:w="2078"/>
        <w:gridCol w:w="1067"/>
        <w:gridCol w:w="1067"/>
        <w:gridCol w:w="920"/>
        <w:gridCol w:w="975"/>
        <w:gridCol w:w="667"/>
      </w:tblGrid>
      <w:tr>
        <w:trPr>
          <w:cantSplit/>
          <w:tblHeader/>
        </w:trPr>
        <w:tc>
          <w:tcPr>
            <w:tcW w:type="dxa" w:w="2538"/>
            <w:shd w:val="clear" w:color="auto" w:fill="E8E8E8"/>
          </w:tcPr>
          <w:p>
            <w:pPr>
              <w:spacing w:after="0"/>
              <w:jc w:val="left"/>
            </w:pPr>
            <w:r>
              <w:rPr>
                <w:b/>
                <w:sz w:val="16"/>
              </w:rPr>
              <w:t>Jurisdiction</w:t>
            </w:r>
          </w:p>
        </w:tc>
        <w:tc>
          <w:tcPr>
            <w:tcW w:type="dxa" w:w="2078"/>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2078"/>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2538"/>
          </w:tcPr>
          <w:p>
            <w:pPr>
              <w:spacing w:after="0"/>
              <w:jc w:val="left"/>
            </w:pPr>
            <w:r>
              <w:rPr>
                <w:sz w:val="16"/>
              </w:rPr>
              <w:t>Goshen County</w:t>
            </w:r>
          </w:p>
        </w:tc>
        <w:tc>
          <w:tcPr>
            <w:tcW w:type="dxa" w:w="2078"/>
          </w:tcPr>
          <w:p>
            <w:pPr>
              <w:spacing w:after="0"/>
              <w:jc w:val="left"/>
            </w:pPr>
            <w:r>
              <w:rPr>
                <w:sz w:val="16"/>
              </w:rPr>
              <w:t>County</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Fort Laramie town</w:t>
            </w:r>
          </w:p>
        </w:tc>
        <w:tc>
          <w:tcPr>
            <w:tcW w:type="dxa" w:w="2078"/>
          </w:tcPr>
          <w:p>
            <w:pPr>
              <w:spacing w:after="0"/>
              <w:jc w:val="left"/>
            </w:pPr>
            <w:r>
              <w:rPr>
                <w:sz w:val="16"/>
              </w:rPr>
              <w:t>Town</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LaGrange town</w:t>
            </w:r>
          </w:p>
        </w:tc>
        <w:tc>
          <w:tcPr>
            <w:tcW w:type="dxa" w:w="2078"/>
          </w:tcPr>
          <w:p>
            <w:pPr>
              <w:spacing w:after="0"/>
              <w:jc w:val="left"/>
            </w:pPr>
            <w:r>
              <w:rPr>
                <w:sz w:val="16"/>
              </w:rPr>
              <w:t>Town</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Lingle town</w:t>
            </w:r>
          </w:p>
        </w:tc>
        <w:tc>
          <w:tcPr>
            <w:tcW w:type="dxa" w:w="2078"/>
          </w:tcPr>
          <w:p>
            <w:pPr>
              <w:spacing w:after="0"/>
              <w:jc w:val="left"/>
            </w:pPr>
            <w:r>
              <w:rPr>
                <w:sz w:val="16"/>
              </w:rPr>
              <w:t>Town</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Torrington city</w:t>
            </w:r>
          </w:p>
        </w:tc>
        <w:tc>
          <w:tcPr>
            <w:tcW w:type="dxa" w:w="2078"/>
          </w:tcPr>
          <w:p>
            <w:pPr>
              <w:spacing w:after="0"/>
              <w:jc w:val="left"/>
            </w:pPr>
            <w:r>
              <w:rPr>
                <w:sz w:val="16"/>
              </w:rPr>
              <w:t>City</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Yoder town</w:t>
            </w:r>
          </w:p>
        </w:tc>
        <w:tc>
          <w:tcPr>
            <w:tcW w:type="dxa" w:w="2078"/>
          </w:tcPr>
          <w:p>
            <w:pPr>
              <w:spacing w:after="0"/>
              <w:jc w:val="left"/>
            </w:pPr>
            <w:r>
              <w:rPr>
                <w:sz w:val="16"/>
              </w:rPr>
              <w:t>Town</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Goshen Irrigation District</w:t>
            </w:r>
          </w:p>
        </w:tc>
        <w:tc>
          <w:tcPr>
            <w:tcW w:type="dxa" w:w="2078"/>
          </w:tcPr>
          <w:p>
            <w:pPr>
              <w:spacing w:after="0"/>
              <w:jc w:val="left"/>
            </w:pPr>
            <w:r>
              <w:rPr>
                <w:sz w:val="16"/>
              </w:rPr>
              <w:t>Flood Control District</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Horse Creek Conservation District</w:t>
            </w:r>
          </w:p>
        </w:tc>
        <w:tc>
          <w:tcPr>
            <w:tcW w:type="dxa" w:w="2078"/>
          </w:tcPr>
          <w:p>
            <w:pPr>
              <w:spacing w:after="0"/>
              <w:jc w:val="left"/>
            </w:pPr>
            <w:r>
              <w:rPr>
                <w:sz w:val="16"/>
              </w:rPr>
              <w:t>Conservation District</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r>
        <w:trPr>
          <w:cantSplit/>
        </w:trPr>
        <w:tc>
          <w:tcPr>
            <w:tcW w:type="dxa" w:w="2538"/>
          </w:tcPr>
          <w:p>
            <w:pPr>
              <w:spacing w:after="0"/>
              <w:jc w:val="left"/>
            </w:pPr>
            <w:r>
              <w:rPr>
                <w:sz w:val="16"/>
              </w:rPr>
              <w:t>Pathfinder Irrigation District</w:t>
            </w:r>
          </w:p>
        </w:tc>
        <w:tc>
          <w:tcPr>
            <w:tcW w:type="dxa" w:w="2078"/>
          </w:tcPr>
          <w:p>
            <w:pPr>
              <w:spacing w:after="0"/>
              <w:jc w:val="left"/>
            </w:pPr>
            <w:r>
              <w:rPr>
                <w:sz w:val="16"/>
              </w:rPr>
              <w:t>Flood Control District</w:t>
            </w:r>
          </w:p>
        </w:tc>
        <w:tc>
          <w:tcPr>
            <w:tcW w:type="dxa" w:w="2721"/>
          </w:tcPr>
          <w:p>
            <w:pPr>
              <w:spacing w:after="0"/>
              <w:jc w:val="left"/>
            </w:pPr>
            <w:r>
              <w:rPr>
                <w:sz w:val="16"/>
              </w:rPr>
              <w:t>Approved, expires 2028-04-13</w:t>
            </w:r>
          </w:p>
        </w:tc>
        <w:tc>
          <w:tcPr>
            <w:tcW w:type="dxa" w:w="2078"/>
          </w:tcPr>
          <w:p>
            <w:pPr>
              <w:spacing w:after="0"/>
              <w:jc w:val="left"/>
            </w:pPr>
            <w:r>
              <w:rPr>
                <w:sz w:val="16"/>
              </w:rPr>
              <w:t>Region Seven, WY Hazard Mitigation Plan 2023 (FEMA plan 108836)</w:t>
            </w:r>
          </w:p>
        </w:tc>
        <w:tc>
          <w:tcPr>
            <w:tcW w:type="dxa" w:w="1067"/>
          </w:tcPr>
          <w:p>
            <w:pPr>
              <w:spacing w:after="0"/>
              <w:jc w:val="left"/>
            </w:pPr>
            <w:r>
              <w:rPr>
                <w:sz w:val="16"/>
              </w:rPr>
              <w:t>2023-04-14</w:t>
            </w:r>
          </w:p>
        </w:tc>
        <w:tc>
          <w:tcPr>
            <w:tcW w:type="dxa" w:w="1067"/>
          </w:tcPr>
          <w:p>
            <w:pPr>
              <w:spacing w:after="0"/>
              <w:jc w:val="left"/>
            </w:pPr>
            <w:r>
              <w:rPr>
                <w:sz w:val="16"/>
              </w:rPr>
              <w:t>2028-04-13</w:t>
            </w:r>
          </w:p>
        </w:tc>
        <w:tc>
          <w:tcPr>
            <w:tcW w:type="dxa" w:w="920"/>
          </w:tcPr>
          <w:p>
            <w:pPr>
              <w:spacing w:after="0"/>
              <w:jc w:val="right"/>
            </w:pPr>
            <w:r>
              <w:rPr>
                <w:sz w:val="16"/>
              </w:rPr>
              <w:t>563</w:t>
            </w:r>
          </w:p>
        </w:tc>
        <w:tc>
          <w:tcPr>
            <w:tcW w:type="dxa" w:w="975"/>
          </w:tcPr>
          <w:p>
            <w:pPr>
              <w:spacing w:after="0"/>
              <w:jc w:val="left"/>
            </w:pPr>
          </w:p>
        </w:tc>
        <w:tc>
          <w:tcPr>
            <w:tcW w:type="dxa" w:w="667"/>
          </w:tcPr>
          <w:p>
            <w:pPr>
              <w:spacing w:after="0"/>
              <w:jc w:val="left"/>
            </w:pPr>
          </w:p>
        </w:tc>
      </w:tr>
    </w:tbl>
    <w:p>
      <w:pPr>
        <w:spacing w:after="40" w:before="60"/>
      </w:pPr>
      <w:r>
        <w:rPr>
          <w:sz w:val="15"/>
        </w:rPr>
        <w:t>Plan 108836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$3,008,637</w:t>
            </w:r>
          </w:p>
        </w:tc>
        <w:tc>
          <w:tcPr>
            <w:tcW w:type="dxa" w:w="1126"/>
          </w:tcPr>
          <w:p>
            <w:pPr>
              <w:spacing w:after="0"/>
              <w:jc w:val="right"/>
            </w:pPr>
            <w:r>
              <w:rPr>
                <w:sz w:val="16"/>
              </w:rPr>
              <w:t>$581,959</w:t>
            </w:r>
          </w:p>
        </w:tc>
        <w:tc>
          <w:tcPr>
            <w:tcW w:type="dxa" w:w="1325"/>
          </w:tcPr>
          <w:p>
            <w:pPr>
              <w:spacing w:after="0"/>
              <w:jc w:val="right"/>
            </w:pPr>
            <w:r>
              <w:rPr>
                <w:sz w:val="16"/>
              </w:rPr>
              <w:t>$81,044</w:t>
            </w:r>
          </w:p>
        </w:tc>
        <w:tc>
          <w:tcPr>
            <w:tcW w:type="dxa" w:w="1123"/>
          </w:tcPr>
          <w:p>
            <w:pPr>
              <w:spacing w:after="0"/>
              <w:jc w:val="right"/>
            </w:pPr>
            <w:r>
              <w:rPr>
                <w:sz w:val="16"/>
              </w:rPr>
              <w:t>$3,671,640</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$5,716</w:t>
            </w:r>
          </w:p>
        </w:tc>
        <w:tc>
          <w:tcPr>
            <w:tcW w:type="dxa" w:w="1126"/>
          </w:tcPr>
          <w:p>
            <w:pPr>
              <w:spacing w:after="0"/>
              <w:jc w:val="right"/>
            </w:pPr>
            <w:r>
              <w:rPr>
                <w:sz w:val="16"/>
              </w:rPr>
              <w:t>$589,676</w:t>
            </w:r>
          </w:p>
        </w:tc>
        <w:tc>
          <w:tcPr>
            <w:tcW w:type="dxa" w:w="1325"/>
          </w:tcPr>
          <w:p>
            <w:pPr>
              <w:spacing w:after="0"/>
              <w:jc w:val="right"/>
            </w:pPr>
            <w:r>
              <w:rPr>
                <w:sz w:val="16"/>
              </w:rPr>
              <w:t>$1,516,229</w:t>
            </w:r>
          </w:p>
        </w:tc>
        <w:tc>
          <w:tcPr>
            <w:tcW w:type="dxa" w:w="1123"/>
          </w:tcPr>
          <w:p>
            <w:pPr>
              <w:spacing w:after="0"/>
              <w:jc w:val="right"/>
            </w:pPr>
            <w:r>
              <w:rPr>
                <w:sz w:val="16"/>
              </w:rPr>
              <w:t>$2,111,621</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$939,027</w:t>
            </w:r>
          </w:p>
        </w:tc>
        <w:tc>
          <w:tcPr>
            <w:tcW w:type="dxa" w:w="1126"/>
          </w:tcPr>
          <w:p>
            <w:pPr>
              <w:spacing w:after="0"/>
              <w:jc w:val="right"/>
            </w:pPr>
            <w:r>
              <w:rPr>
                <w:sz w:val="16"/>
              </w:rPr>
              <w:t>$338,032</w:t>
            </w:r>
          </w:p>
        </w:tc>
        <w:tc>
          <w:tcPr>
            <w:tcW w:type="dxa" w:w="1325"/>
          </w:tcPr>
          <w:p>
            <w:pPr>
              <w:spacing w:after="0"/>
              <w:jc w:val="right"/>
            </w:pPr>
            <w:r>
              <w:rPr>
                <w:sz w:val="16"/>
              </w:rPr>
              <w:t>$107,333</w:t>
            </w:r>
          </w:p>
        </w:tc>
        <w:tc>
          <w:tcPr>
            <w:tcW w:type="dxa" w:w="1123"/>
          </w:tcPr>
          <w:p>
            <w:pPr>
              <w:spacing w:after="0"/>
              <w:jc w:val="right"/>
            </w:pPr>
            <w:r>
              <w:rPr>
                <w:sz w:val="16"/>
              </w:rPr>
              <w:t>$1,384,391</w:t>
            </w:r>
          </w:p>
        </w:tc>
        <w:tc>
          <w:tcPr>
            <w:tcW w:type="dxa" w:w="1271"/>
          </w:tcPr>
          <w:p>
            <w:pPr>
              <w:spacing w:after="0"/>
              <w:jc w:val="right"/>
            </w:pPr>
            <w:r>
              <w:rPr>
                <w:sz w:val="16"/>
              </w:rPr>
              <w:t>399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$333,773</w:t>
            </w:r>
          </w:p>
        </w:tc>
        <w:tc>
          <w:tcPr>
            <w:tcW w:type="dxa" w:w="1126"/>
          </w:tcPr>
          <w:p>
            <w:pPr>
              <w:spacing w:after="0"/>
              <w:jc w:val="right"/>
            </w:pPr>
            <w:r>
              <w:rPr>
                <w:sz w:val="16"/>
              </w:rPr>
              <w:t>$12,511</w:t>
            </w:r>
          </w:p>
        </w:tc>
        <w:tc>
          <w:tcPr>
            <w:tcW w:type="dxa" w:w="1325"/>
          </w:tcPr>
          <w:p>
            <w:pPr>
              <w:spacing w:after="0"/>
              <w:jc w:val="right"/>
            </w:pPr>
            <w:r>
              <w:rPr>
                <w:sz w:val="16"/>
              </w:rPr>
              <w:t>$786,057</w:t>
            </w:r>
          </w:p>
        </w:tc>
        <w:tc>
          <w:tcPr>
            <w:tcW w:type="dxa" w:w="1123"/>
          </w:tcPr>
          <w:p>
            <w:pPr>
              <w:spacing w:after="0"/>
              <w:jc w:val="right"/>
            </w:pPr>
            <w:r>
              <w:rPr>
                <w:sz w:val="16"/>
              </w:rPr>
              <w:t>$1,132,342</w:t>
            </w:r>
          </w:p>
        </w:tc>
        <w:tc>
          <w:tcPr>
            <w:tcW w:type="dxa" w:w="1271"/>
          </w:tcPr>
          <w:p>
            <w:pPr>
              <w:spacing w:after="0"/>
              <w:jc w:val="right"/>
            </w:pPr>
            <w:r>
              <w:rPr>
                <w:sz w:val="16"/>
              </w:rPr>
              <w:t>40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$208,000</w:t>
            </w:r>
          </w:p>
        </w:tc>
        <w:tc>
          <w:tcPr>
            <w:tcW w:type="dxa" w:w="1126"/>
          </w:tcPr>
          <w:p>
            <w:pPr>
              <w:spacing w:after="0"/>
              <w:jc w:val="right"/>
            </w:pPr>
            <w:r>
              <w:rPr>
                <w:sz w:val="16"/>
              </w:rPr>
              <w:t>$744</w:t>
            </w:r>
          </w:p>
        </w:tc>
        <w:tc>
          <w:tcPr>
            <w:tcW w:type="dxa" w:w="1325"/>
          </w:tcPr>
          <w:p>
            <w:pPr>
              <w:spacing w:after="0"/>
              <w:jc w:val="right"/>
            </w:pPr>
            <w:r>
              <w:rPr>
                <w:sz w:val="16"/>
              </w:rPr>
              <w:t>$8,973</w:t>
            </w:r>
          </w:p>
        </w:tc>
        <w:tc>
          <w:tcPr>
            <w:tcW w:type="dxa" w:w="1123"/>
          </w:tcPr>
          <w:p>
            <w:pPr>
              <w:spacing w:after="0"/>
              <w:jc w:val="right"/>
            </w:pPr>
            <w:r>
              <w:rPr>
                <w:sz w:val="16"/>
              </w:rPr>
              <w:t>$217,717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$216,310</w:t>
            </w:r>
          </w:p>
        </w:tc>
        <w:tc>
          <w:tcPr>
            <w:tcW w:type="dxa" w:w="1325"/>
          </w:tcPr>
          <w:p>
            <w:pPr>
              <w:spacing w:after="0"/>
              <w:jc w:val="right"/>
            </w:pPr>
          </w:p>
        </w:tc>
        <w:tc>
          <w:tcPr>
            <w:tcW w:type="dxa" w:w="1123"/>
          </w:tcPr>
          <w:p>
            <w:pPr>
              <w:spacing w:after="0"/>
              <w:jc w:val="right"/>
            </w:pPr>
            <w:r>
              <w:rPr>
                <w:sz w:val="16"/>
              </w:rPr>
              <w:t>$216,310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$63,449</w:t>
            </w:r>
          </w:p>
        </w:tc>
        <w:tc>
          <w:tcPr>
            <w:tcW w:type="dxa" w:w="1126"/>
          </w:tcPr>
          <w:p>
            <w:pPr>
              <w:spacing w:after="0"/>
              <w:jc w:val="right"/>
            </w:pPr>
            <w:r>
              <w:rPr>
                <w:sz w:val="16"/>
              </w:rPr>
              <w:t>$214</w:t>
            </w:r>
          </w:p>
        </w:tc>
        <w:tc>
          <w:tcPr>
            <w:tcW w:type="dxa" w:w="1325"/>
          </w:tcPr>
          <w:p>
            <w:pPr>
              <w:spacing w:after="0"/>
              <w:jc w:val="right"/>
            </w:pPr>
            <w:r>
              <w:rPr>
                <w:sz w:val="16"/>
              </w:rPr>
              <w:t>$143,426</w:t>
            </w:r>
          </w:p>
        </w:tc>
        <w:tc>
          <w:tcPr>
            <w:tcW w:type="dxa" w:w="1123"/>
          </w:tcPr>
          <w:p>
            <w:pPr>
              <w:spacing w:after="0"/>
              <w:jc w:val="right"/>
            </w:pPr>
            <w:r>
              <w:rPr>
                <w:sz w:val="16"/>
              </w:rPr>
              <w:t>$207,089</w:t>
            </w:r>
          </w:p>
        </w:tc>
        <w:tc>
          <w:tcPr>
            <w:tcW w:type="dxa" w:w="1271"/>
          </w:tcPr>
          <w:p>
            <w:pPr>
              <w:spacing w:after="0"/>
              <w:jc w:val="right"/>
            </w:pPr>
            <w:r>
              <w:rPr>
                <w:sz w:val="16"/>
              </w:rPr>
              <w:t>81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$8,819</w:t>
            </w:r>
          </w:p>
        </w:tc>
        <w:tc>
          <w:tcPr>
            <w:tcW w:type="dxa" w:w="1126"/>
          </w:tcPr>
          <w:p>
            <w:pPr>
              <w:spacing w:after="0"/>
              <w:jc w:val="right"/>
            </w:pPr>
          </w:p>
        </w:tc>
        <w:tc>
          <w:tcPr>
            <w:tcW w:type="dxa" w:w="1325"/>
          </w:tcPr>
          <w:p>
            <w:pPr>
              <w:spacing w:after="0"/>
              <w:jc w:val="right"/>
            </w:pPr>
            <w:r>
              <w:rPr>
                <w:sz w:val="16"/>
              </w:rPr>
              <w:t>$157,255</w:t>
            </w:r>
          </w:p>
        </w:tc>
        <w:tc>
          <w:tcPr>
            <w:tcW w:type="dxa" w:w="1123"/>
          </w:tcPr>
          <w:p>
            <w:pPr>
              <w:spacing w:after="0"/>
              <w:jc w:val="right"/>
            </w:pPr>
            <w:r>
              <w:rPr>
                <w:sz w:val="16"/>
              </w:rPr>
              <w:t>$166,074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$18,977</w:t>
            </w:r>
          </w:p>
        </w:tc>
        <w:tc>
          <w:tcPr>
            <w:tcW w:type="dxa" w:w="1126"/>
          </w:tcPr>
          <w:p>
            <w:pPr>
              <w:spacing w:after="0"/>
              <w:jc w:val="right"/>
            </w:pPr>
            <w:r>
              <w:rPr>
                <w:sz w:val="16"/>
              </w:rPr>
              <w:t>$1,431</w:t>
            </w:r>
          </w:p>
        </w:tc>
        <w:tc>
          <w:tcPr>
            <w:tcW w:type="dxa" w:w="1325"/>
          </w:tcPr>
          <w:p>
            <w:pPr>
              <w:spacing w:after="0"/>
              <w:jc w:val="right"/>
            </w:pPr>
            <w:r>
              <w:rPr>
                <w:sz w:val="16"/>
              </w:rPr>
              <w:t>$131,984</w:t>
            </w:r>
          </w:p>
        </w:tc>
        <w:tc>
          <w:tcPr>
            <w:tcW w:type="dxa" w:w="1123"/>
          </w:tcPr>
          <w:p>
            <w:pPr>
              <w:spacing w:after="0"/>
              <w:jc w:val="right"/>
            </w:pPr>
            <w:r>
              <w:rPr>
                <w:sz w:val="16"/>
              </w:rPr>
              <w:t>$152,391</w:t>
            </w:r>
          </w:p>
        </w:tc>
        <w:tc>
          <w:tcPr>
            <w:tcW w:type="dxa" w:w="1271"/>
          </w:tcPr>
          <w:p>
            <w:pPr>
              <w:spacing w:after="0"/>
              <w:jc w:val="right"/>
            </w:pPr>
            <w:r>
              <w:rPr>
                <w:sz w:val="16"/>
              </w:rPr>
              <w:t>141</w:t>
            </w:r>
          </w:p>
        </w:tc>
        <w:tc>
          <w:tcPr>
            <w:tcW w:type="dxa" w:w="2348"/>
          </w:tcPr>
          <w:p>
            <w:pPr>
              <w:spacing w:after="0"/>
              <w:jc w:val="left"/>
            </w:pPr>
          </w:p>
        </w:tc>
        <w:tc>
          <w:tcPr>
            <w:tcW w:type="dxa" w:w="1735"/>
          </w:tcPr>
          <w:p>
            <w:pPr>
              <w:spacing w:after="0"/>
              <w:jc w:val="left"/>
            </w:pPr>
            <w:r>
              <w:rPr>
                <w:sz w:val="16"/>
              </w:rPr>
              <w:t>Includes 67 High Wind records,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$115,811</w:t>
            </w:r>
          </w:p>
        </w:tc>
        <w:tc>
          <w:tcPr>
            <w:tcW w:type="dxa" w:w="1126"/>
          </w:tcPr>
          <w:p>
            <w:pPr>
              <w:spacing w:after="0"/>
              <w:jc w:val="right"/>
            </w:pPr>
          </w:p>
        </w:tc>
        <w:tc>
          <w:tcPr>
            <w:tcW w:type="dxa" w:w="1325"/>
          </w:tcPr>
          <w:p>
            <w:pPr>
              <w:spacing w:after="0"/>
              <w:jc w:val="right"/>
            </w:pPr>
            <w:r>
              <w:rPr>
                <w:sz w:val="16"/>
              </w:rPr>
              <w:t>$28,673</w:t>
            </w:r>
          </w:p>
        </w:tc>
        <w:tc>
          <w:tcPr>
            <w:tcW w:type="dxa" w:w="1123"/>
          </w:tcPr>
          <w:p>
            <w:pPr>
              <w:spacing w:after="0"/>
              <w:jc w:val="right"/>
            </w:pPr>
            <w:r>
              <w:rPr>
                <w:sz w:val="16"/>
              </w:rPr>
              <w:t>$144,484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$789</w:t>
            </w:r>
          </w:p>
        </w:tc>
        <w:tc>
          <w:tcPr>
            <w:tcW w:type="dxa" w:w="1126"/>
          </w:tcPr>
          <w:p>
            <w:pPr>
              <w:spacing w:after="0"/>
              <w:jc w:val="right"/>
            </w:pPr>
          </w:p>
        </w:tc>
        <w:tc>
          <w:tcPr>
            <w:tcW w:type="dxa" w:w="1325"/>
          </w:tcPr>
          <w:p>
            <w:pPr>
              <w:spacing w:after="0"/>
              <w:jc w:val="right"/>
            </w:pPr>
            <w:r>
              <w:rPr>
                <w:sz w:val="16"/>
              </w:rPr>
              <w:t>$86,136</w:t>
            </w:r>
          </w:p>
        </w:tc>
        <w:tc>
          <w:tcPr>
            <w:tcW w:type="dxa" w:w="1123"/>
          </w:tcPr>
          <w:p>
            <w:pPr>
              <w:spacing w:after="0"/>
              <w:jc w:val="right"/>
            </w:pPr>
            <w:r>
              <w:rPr>
                <w:sz w:val="16"/>
              </w:rPr>
              <w:t>$86,925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$4,710</w:t>
            </w:r>
          </w:p>
        </w:tc>
        <w:tc>
          <w:tcPr>
            <w:tcW w:type="dxa" w:w="1325"/>
          </w:tcPr>
          <w:p>
            <w:pPr>
              <w:spacing w:after="0"/>
              <w:jc w:val="right"/>
            </w:pPr>
            <w:r>
              <w:rPr>
                <w:sz w:val="16"/>
              </w:rPr>
              <w:t>$25,880</w:t>
            </w:r>
          </w:p>
        </w:tc>
        <w:tc>
          <w:tcPr>
            <w:tcW w:type="dxa" w:w="1123"/>
          </w:tcPr>
          <w:p>
            <w:pPr>
              <w:spacing w:after="0"/>
              <w:jc w:val="right"/>
            </w:pPr>
            <w:r>
              <w:rPr>
                <w:sz w:val="16"/>
              </w:rPr>
              <w:t>$30,599</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$93</w:t>
            </w:r>
          </w:p>
        </w:tc>
        <w:tc>
          <w:tcPr>
            <w:tcW w:type="dxa" w:w="1126"/>
          </w:tcPr>
          <w:p>
            <w:pPr>
              <w:spacing w:after="0"/>
              <w:jc w:val="right"/>
            </w:pPr>
          </w:p>
        </w:tc>
        <w:tc>
          <w:tcPr>
            <w:tcW w:type="dxa" w:w="1325"/>
          </w:tcPr>
          <w:p>
            <w:pPr>
              <w:spacing w:after="0"/>
              <w:jc w:val="right"/>
            </w:pPr>
            <w:r>
              <w:rPr>
                <w:sz w:val="16"/>
              </w:rPr>
              <w:t>$31</w:t>
            </w:r>
          </w:p>
        </w:tc>
        <w:tc>
          <w:tcPr>
            <w:tcW w:type="dxa" w:w="1123"/>
          </w:tcPr>
          <w:p>
            <w:pPr>
              <w:spacing w:after="0"/>
              <w:jc w:val="right"/>
            </w:pPr>
            <w:r>
              <w:rPr>
                <w:sz w:val="16"/>
              </w:rPr>
              <w:t>$124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25"/>
          </w:tcPr>
          <w:p>
            <w:pPr>
              <w:spacing w:after="0"/>
              <w:jc w:val="right"/>
            </w:pPr>
            <w:r>
              <w:rPr>
                <w:sz w:val="16"/>
              </w:rPr>
              <w:t>under $1</w:t>
            </w:r>
          </w:p>
        </w:tc>
        <w:tc>
          <w:tcPr>
            <w:tcW w:type="dxa" w:w="1123"/>
          </w:tcPr>
          <w:p>
            <w:pPr>
              <w:spacing w:after="0"/>
              <w:jc w:val="right"/>
            </w:pPr>
            <w:r>
              <w:rPr>
                <w:sz w:val="16"/>
              </w:rPr>
              <w:t>under $1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hurricane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30"/>
        <w:gridCol w:w="1300"/>
        <w:gridCol w:w="1497"/>
        <w:gridCol w:w="1595"/>
        <w:gridCol w:w="1793"/>
        <w:gridCol w:w="1765"/>
        <w:gridCol w:w="2447"/>
      </w:tblGrid>
      <w:tr>
        <w:trPr>
          <w:cantSplit/>
          <w:tblHeader/>
        </w:trPr>
        <w:tc>
          <w:tcPr>
            <w:tcW w:type="dxa" w:w="1884"/>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300"/>
            <w:shd w:val="clear" w:color="auto" w:fill="E8E8E8"/>
          </w:tcPr>
          <w:p>
            <w:pPr>
              <w:spacing w:after="0"/>
              <w:jc w:val="right"/>
            </w:pPr>
            <w:r>
              <w:rPr>
                <w:b/>
                <w:sz w:val="16"/>
              </w:rPr>
              <w:t>Records</w:t>
            </w:r>
          </w:p>
          <w:p>
            <w:pPr>
              <w:spacing w:after="0"/>
              <w:jc w:val="right"/>
            </w:pPr>
            <w:r>
              <w:rPr>
                <w:i/>
                <w:color w:val="555555"/>
                <w:sz w:val="14"/>
              </w:rPr>
              <w:t>count, years</w:t>
            </w:r>
          </w:p>
        </w:tc>
        <w:tc>
          <w:tcPr>
            <w:tcW w:type="dxa" w:w="1497"/>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793"/>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members</w:t>
            </w:r>
          </w:p>
        </w:tc>
        <w:tc>
          <w:tcPr>
            <w:tcW w:type="dxa" w:w="2447"/>
            <w:shd w:val="clear" w:color="auto" w:fill="E8E8E8"/>
          </w:tcPr>
          <w:p>
            <w:pPr>
              <w:spacing w:after="0"/>
              <w:jc w:val="left"/>
            </w:pPr>
            <w:r>
              <w:rPr>
                <w:b/>
                <w:sz w:val="16"/>
              </w:rPr>
              <w:t>Note</w:t>
            </w:r>
          </w:p>
        </w:tc>
      </w:tr>
      <w:tr>
        <w:trPr>
          <w:cantSplit/>
        </w:trPr>
        <w:tc>
          <w:tcPr>
            <w:tcW w:type="dxa" w:w="1884"/>
          </w:tcPr>
          <w:p>
            <w:pPr>
              <w:spacing w:after="0"/>
              <w:jc w:val="left"/>
            </w:pPr>
            <w:r>
              <w:rPr>
                <w:sz w:val="16"/>
              </w:rPr>
              <w:t>Avalanche</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Coastal Flood, Storm Surge/Tide</w:t>
            </w:r>
          </w:p>
        </w:tc>
        <w:tc>
          <w:tcPr>
            <w:tcW w:type="dxa" w:w="1830"/>
          </w:tcPr>
          <w:p>
            <w:pPr>
              <w:spacing w:after="0"/>
              <w:jc w:val="left"/>
            </w:pPr>
            <w:r>
              <w:rPr>
                <w:sz w:val="16"/>
              </w:rPr>
              <w:t>none in data (FIRM for depth)</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Flood depth: see the FEMA Flood Insurance Rate Map.</w:t>
            </w:r>
          </w:p>
        </w:tc>
      </w:tr>
      <w:tr>
        <w:trPr>
          <w:cantSplit/>
        </w:trPr>
        <w:tc>
          <w:tcPr>
            <w:tcW w:type="dxa" w:w="1884"/>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300"/>
          </w:tcPr>
          <w:p>
            <w:pPr>
              <w:spacing w:after="0"/>
              <w:jc w:val="right"/>
            </w:pPr>
            <w:r>
              <w:rPr>
                <w:sz w:val="16"/>
              </w:rPr>
              <w:t>14, 2013 to 2025 (14 zone-level)</w:t>
            </w:r>
          </w:p>
        </w:tc>
        <w:tc>
          <w:tcPr>
            <w:tcW w:type="dxa" w:w="1497"/>
          </w:tcPr>
          <w:p>
            <w:pPr>
              <w:spacing w:after="0"/>
              <w:jc w:val="left"/>
            </w:pPr>
            <w:r>
              <w:rPr>
                <w:sz w:val="16"/>
              </w:rPr>
              <w:t>1 day to 5 days (median 2 days); 13 with a recorded value</w:t>
            </w:r>
          </w:p>
        </w:tc>
        <w:tc>
          <w:tcPr>
            <w:tcW w:type="dxa" w:w="1595"/>
          </w:tcPr>
          <w:p>
            <w:pPr>
              <w:spacing w:after="0"/>
              <w:jc w:val="left"/>
            </w:pPr>
            <w:r>
              <w:rPr>
                <w:sz w:val="16"/>
              </w:rPr>
              <w:t>5 consecutive days, 2024-01-12 to 2024-01-16, zone-level</w:t>
            </w:r>
          </w:p>
        </w:tc>
        <w:tc>
          <w:tcPr>
            <w:tcW w:type="dxa" w:w="1793"/>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Wind chill: in event narratives only; local data required.</w:t>
            </w:r>
          </w:p>
        </w:tc>
      </w:tr>
      <w:tr>
        <w:trPr>
          <w:cantSplit/>
        </w:trPr>
        <w:tc>
          <w:tcPr>
            <w:tcW w:type="dxa" w:w="1884"/>
          </w:tcPr>
          <w:p>
            <w:pPr>
              <w:spacing w:after="0"/>
              <w:jc w:val="left"/>
            </w:pPr>
            <w:r>
              <w:rPr>
                <w:sz w:val="16"/>
              </w:rPr>
              <w:t>Frost/Freeze (outside NRI Cold Wave definition)</w:t>
            </w:r>
          </w:p>
        </w:tc>
        <w:tc>
          <w:tcPr>
            <w:tcW w:type="dxa" w:w="1830"/>
          </w:tcPr>
          <w:p>
            <w:pPr>
              <w:spacing w:after="0"/>
              <w:jc w:val="left"/>
            </w:pPr>
            <w:r>
              <w:rPr>
                <w:sz w:val="16"/>
              </w:rPr>
              <w:t>crop damage</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Temperature: in event narratives only; local data required.</w:t>
            </w:r>
          </w:p>
        </w:tc>
      </w:tr>
      <w:tr>
        <w:trPr>
          <w:cantSplit/>
        </w:trPr>
        <w:tc>
          <w:tcPr>
            <w:tcW w:type="dxa" w:w="1884"/>
          </w:tcPr>
          <w:p>
            <w:pPr>
              <w:spacing w:after="0"/>
              <w:jc w:val="left"/>
            </w:pPr>
            <w:r>
              <w:rPr>
                <w:sz w:val="16"/>
              </w:rPr>
              <w:t>Drought</w:t>
            </w:r>
          </w:p>
        </w:tc>
        <w:tc>
          <w:tcPr>
            <w:tcW w:type="dxa" w:w="1830"/>
          </w:tcPr>
          <w:p>
            <w:pPr>
              <w:spacing w:after="0"/>
              <w:jc w:val="left"/>
            </w:pPr>
            <w:r>
              <w:rPr>
                <w:sz w:val="16"/>
              </w:rPr>
              <w:t>US Drought Monitor D-scale</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30"/>
          </w:tcPr>
          <w:p>
            <w:pPr>
              <w:spacing w:after="0"/>
              <w:jc w:val="left"/>
            </w:pPr>
            <w:r>
              <w:rPr>
                <w:sz w:val="16"/>
              </w:rPr>
              <w:t>Modified Mercalli (local data)</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No Storm Events record; local data required (e.g., USGS).</w:t>
            </w:r>
          </w:p>
        </w:tc>
      </w:tr>
      <w:tr>
        <w:trPr>
          <w:cantSplit/>
        </w:trPr>
        <w:tc>
          <w:tcPr>
            <w:tcW w:type="dxa" w:w="1884"/>
          </w:tcPr>
          <w:p>
            <w:pPr>
              <w:spacing w:after="0"/>
              <w:jc w:val="left"/>
            </w:pPr>
            <w:r>
              <w:rPr>
                <w:sz w:val="16"/>
              </w:rPr>
              <w:t>Hail</w:t>
            </w:r>
          </w:p>
        </w:tc>
        <w:tc>
          <w:tcPr>
            <w:tcW w:type="dxa" w:w="1830"/>
          </w:tcPr>
          <w:p>
            <w:pPr>
              <w:spacing w:after="0"/>
              <w:jc w:val="left"/>
            </w:pPr>
            <w:r>
              <w:rPr>
                <w:sz w:val="16"/>
              </w:rPr>
              <w:t>hail size (inches)</w:t>
            </w:r>
          </w:p>
        </w:tc>
        <w:tc>
          <w:tcPr>
            <w:tcW w:type="dxa" w:w="1300"/>
          </w:tcPr>
          <w:p>
            <w:pPr>
              <w:spacing w:after="0"/>
              <w:jc w:val="right"/>
            </w:pPr>
            <w:r>
              <w:rPr>
                <w:sz w:val="16"/>
              </w:rPr>
              <w:t>458, 1961 to 2026</w:t>
            </w:r>
          </w:p>
        </w:tc>
        <w:tc>
          <w:tcPr>
            <w:tcW w:type="dxa" w:w="1497"/>
          </w:tcPr>
          <w:p>
            <w:pPr>
              <w:spacing w:after="0"/>
              <w:jc w:val="left"/>
            </w:pPr>
            <w:r>
              <w:rPr>
                <w:sz w:val="16"/>
              </w:rPr>
              <w:t>0.75 in to 4.5 in (median 1.25 in); 458 with a recorded value</w:t>
            </w:r>
          </w:p>
        </w:tc>
        <w:tc>
          <w:tcPr>
            <w:tcW w:type="dxa" w:w="1595"/>
          </w:tcPr>
          <w:p>
            <w:pPr>
              <w:spacing w:after="0"/>
              <w:jc w:val="left"/>
            </w:pPr>
            <w:r>
              <w:rPr>
                <w:sz w:val="16"/>
              </w:rPr>
              <w:t>4.5 in hail, 2024-06-20; same size also recorded on 1983-06-20, 2000-05-06, 2024-06-20</w:t>
            </w:r>
          </w:p>
        </w:tc>
        <w:tc>
          <w:tcPr>
            <w:tcW w:type="dxa" w:w="1793"/>
          </w:tcPr>
          <w:p>
            <w:pPr>
              <w:spacing w:after="0"/>
              <w:jc w:val="left"/>
            </w:pPr>
            <w:r>
              <w:rPr>
                <w:sz w:val="16"/>
              </w:rPr>
              <w:t>Hail, 1999-06-26, $1,200,000 property; $500,000 crops (1999 dollars)</w:t>
            </w:r>
          </w:p>
        </w:tc>
        <w:tc>
          <w:tcPr>
            <w:tcW w:type="dxa" w:w="1765"/>
          </w:tcPr>
          <w:p>
            <w:pPr>
              <w:spacing w:after="0"/>
              <w:jc w:val="left"/>
            </w:pPr>
            <w:r>
              <w:rPr>
                <w:sz w:val="16"/>
              </w:rPr>
              <w:t>Event records naming member places: Torrington city (74 records), Lingle town (49 records), Yoder town (39 records), Fort Laramie town (38 records).</w:t>
            </w:r>
          </w:p>
        </w:tc>
        <w:tc>
          <w:tcPr>
            <w:tcW w:type="dxa" w:w="2447"/>
          </w:tcPr>
          <w:p>
            <w:pPr>
              <w:spacing w:after="0"/>
              <w:jc w:val="left"/>
            </w:pPr>
          </w:p>
        </w:tc>
      </w:tr>
      <w:tr>
        <w:trPr>
          <w:cantSplit/>
        </w:trPr>
        <w:tc>
          <w:tcPr>
            <w:tcW w:type="dxa" w:w="1884"/>
          </w:tcPr>
          <w:p>
            <w:pPr>
              <w:spacing w:after="0"/>
              <w:jc w:val="left"/>
            </w:pPr>
            <w:r>
              <w:rPr>
                <w:sz w:val="16"/>
              </w:rPr>
              <w:t>Excessive Heat, Heat</w:t>
            </w:r>
          </w:p>
        </w:tc>
        <w:tc>
          <w:tcPr>
            <w:tcW w:type="dxa" w:w="1830"/>
          </w:tcPr>
          <w:p>
            <w:pPr>
              <w:spacing w:after="0"/>
              <w:jc w:val="left"/>
            </w:pPr>
            <w:r>
              <w:rPr>
                <w:sz w:val="16"/>
              </w:rPr>
              <w:t>heat index (narratives)</w:t>
            </w:r>
          </w:p>
        </w:tc>
        <w:tc>
          <w:tcPr>
            <w:tcW w:type="dxa" w:w="1300"/>
          </w:tcPr>
          <w:p>
            <w:pPr>
              <w:spacing w:after="0"/>
              <w:jc w:val="right"/>
            </w:pPr>
            <w:r>
              <w:rPr>
                <w:sz w:val="16"/>
              </w:rPr>
              <w:t>2, 2022 to 2024 (2 zone-level)</w:t>
            </w:r>
          </w:p>
        </w:tc>
        <w:tc>
          <w:tcPr>
            <w:tcW w:type="dxa" w:w="1497"/>
          </w:tcPr>
          <w:p>
            <w:pPr>
              <w:spacing w:after="0"/>
              <w:jc w:val="left"/>
            </w:pPr>
            <w:r>
              <w:rPr>
                <w:sz w:val="16"/>
              </w:rPr>
              <w:t>1 day; 2 with a recorded value</w:t>
            </w:r>
          </w:p>
        </w:tc>
        <w:tc>
          <w:tcPr>
            <w:tcW w:type="dxa" w:w="1595"/>
          </w:tcPr>
          <w:p>
            <w:pPr>
              <w:spacing w:after="0"/>
              <w:jc w:val="left"/>
            </w:pPr>
            <w:r>
              <w:rPr>
                <w:sz w:val="16"/>
              </w:rPr>
              <w:t>1 consecutive day, 2024-08-04, zone-level</w:t>
            </w:r>
          </w:p>
        </w:tc>
        <w:tc>
          <w:tcPr>
            <w:tcW w:type="dxa" w:w="1793"/>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Heat index: in event narratives only; local data required.</w:t>
            </w:r>
          </w:p>
        </w:tc>
      </w:tr>
      <w:tr>
        <w:trPr>
          <w:cantSplit/>
        </w:trPr>
        <w:tc>
          <w:tcPr>
            <w:tcW w:type="dxa" w:w="1884"/>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4"/>
          </w:tcPr>
          <w:p>
            <w:pPr>
              <w:spacing w:after="0"/>
              <w:jc w:val="left"/>
            </w:pPr>
            <w:r>
              <w:rPr>
                <w:sz w:val="16"/>
              </w:rPr>
              <w:t>Ice Storm</w:t>
            </w:r>
          </w:p>
        </w:tc>
        <w:tc>
          <w:tcPr>
            <w:tcW w:type="dxa" w:w="1830"/>
          </w:tcPr>
          <w:p>
            <w:pPr>
              <w:spacing w:after="0"/>
              <w:jc w:val="left"/>
            </w:pPr>
            <w:r>
              <w:rPr>
                <w:sz w:val="16"/>
              </w:rPr>
              <w:t>Sperry-Piltz (local data)</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Ice thickness: in event narratives only; local data required.</w:t>
            </w:r>
          </w:p>
        </w:tc>
      </w:tr>
      <w:tr>
        <w:trPr>
          <w:cantSplit/>
        </w:trPr>
        <w:tc>
          <w:tcPr>
            <w:tcW w:type="dxa" w:w="1884"/>
          </w:tcPr>
          <w:p>
            <w:pPr>
              <w:spacing w:after="0"/>
              <w:jc w:val="left"/>
            </w:pPr>
            <w:r>
              <w:rPr>
                <w:sz w:val="16"/>
              </w:rPr>
              <w:t>Flash Flood, Flood, Lakeshore Flood</w:t>
            </w:r>
          </w:p>
        </w:tc>
        <w:tc>
          <w:tcPr>
            <w:tcW w:type="dxa" w:w="1830"/>
          </w:tcPr>
          <w:p>
            <w:pPr>
              <w:spacing w:after="0"/>
              <w:jc w:val="left"/>
            </w:pPr>
            <w:r>
              <w:rPr>
                <w:sz w:val="16"/>
              </w:rPr>
              <w:t>damage and flood days (FIRM for depth)</w:t>
            </w:r>
          </w:p>
        </w:tc>
        <w:tc>
          <w:tcPr>
            <w:tcW w:type="dxa" w:w="1300"/>
          </w:tcPr>
          <w:p>
            <w:pPr>
              <w:spacing w:after="0"/>
              <w:jc w:val="right"/>
            </w:pPr>
            <w:r>
              <w:rPr>
                <w:sz w:val="16"/>
              </w:rPr>
              <w:t>35, 1997 to 2026</w:t>
            </w:r>
          </w:p>
        </w:tc>
        <w:tc>
          <w:tcPr>
            <w:tcW w:type="dxa" w:w="1497"/>
          </w:tcPr>
          <w:p>
            <w:pPr>
              <w:spacing w:after="0"/>
              <w:jc w:val="left"/>
            </w:pPr>
          </w:p>
        </w:tc>
        <w:tc>
          <w:tcPr>
            <w:tcW w:type="dxa" w:w="1595"/>
          </w:tcPr>
          <w:p>
            <w:pPr>
              <w:spacing w:after="0"/>
              <w:jc w:val="left"/>
            </w:pPr>
            <w:r>
              <w:rPr>
                <w:sz w:val="16"/>
              </w:rPr>
              <w:t>Flash Flood, 2006-08-14, $80,000 property; crops not reported (2006 dollars)</w:t>
            </w:r>
          </w:p>
        </w:tc>
        <w:tc>
          <w:tcPr>
            <w:tcW w:type="dxa" w:w="1793"/>
          </w:tcPr>
          <w:p>
            <w:pPr>
              <w:spacing w:after="0"/>
              <w:jc w:val="left"/>
            </w:pPr>
          </w:p>
        </w:tc>
        <w:tc>
          <w:tcPr>
            <w:tcW w:type="dxa" w:w="1765"/>
          </w:tcPr>
          <w:p>
            <w:pPr>
              <w:spacing w:after="0"/>
              <w:jc w:val="left"/>
            </w:pPr>
            <w:r>
              <w:rPr>
                <w:sz w:val="16"/>
              </w:rPr>
              <w:t>Event records naming member places: Lingle town (6 records), Torrington city (6 records), Fort Laramie town (3 records), Yoder town (3 records).</w:t>
            </w:r>
          </w:p>
        </w:tc>
        <w:tc>
          <w:tcPr>
            <w:tcW w:type="dxa" w:w="24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4"/>
          </w:tcPr>
          <w:p>
            <w:pPr>
              <w:spacing w:after="0"/>
              <w:jc w:val="left"/>
            </w:pPr>
            <w:r>
              <w:rPr>
                <w:sz w:val="16"/>
              </w:rPr>
              <w:t>Debris Flow</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300"/>
          </w:tcPr>
          <w:p>
            <w:pPr>
              <w:spacing w:after="0"/>
              <w:jc w:val="right"/>
            </w:pPr>
            <w:r>
              <w:rPr>
                <w:sz w:val="16"/>
              </w:rPr>
              <w:t>1, 1997 to 1997</w:t>
            </w:r>
          </w:p>
        </w:tc>
        <w:tc>
          <w:tcPr>
            <w:tcW w:type="dxa" w:w="1497"/>
          </w:tcPr>
          <w:p>
            <w:pPr>
              <w:spacing w:after="0"/>
              <w:jc w:val="left"/>
            </w:pPr>
          </w:p>
        </w:tc>
        <w:tc>
          <w:tcPr>
            <w:tcW w:type="dxa" w:w="1595"/>
          </w:tcPr>
          <w:p>
            <w:pPr>
              <w:spacing w:after="0"/>
              <w:jc w:val="left"/>
            </w:pPr>
            <w:r>
              <w:rPr>
                <w:sz w:val="16"/>
              </w:rPr>
              <w:t>Lightning, 1997-09-03, $1,000 property; $0 crops (1997 dollars)</w:t>
            </w:r>
          </w:p>
        </w:tc>
        <w:tc>
          <w:tcPr>
            <w:tcW w:type="dxa" w:w="1793"/>
          </w:tcPr>
          <w:p>
            <w:pPr>
              <w:spacing w:after="0"/>
              <w:jc w:val="left"/>
            </w:pPr>
          </w:p>
        </w:tc>
        <w:tc>
          <w:tcPr>
            <w:tcW w:type="dxa" w:w="1765"/>
          </w:tcPr>
          <w:p>
            <w:pPr>
              <w:spacing w:after="0"/>
              <w:jc w:val="left"/>
            </w:pPr>
            <w:r>
              <w:rPr>
                <w:sz w:val="16"/>
              </w:rPr>
              <w:t>Event records naming member places: Torrington city (1 record).</w:t>
            </w:r>
          </w:p>
        </w:tc>
        <w:tc>
          <w:tcPr>
            <w:tcW w:type="dxa" w:w="2447"/>
          </w:tcPr>
          <w:p>
            <w:pPr>
              <w:spacing w:after="0"/>
              <w:jc w:val="left"/>
            </w:pPr>
            <w:r>
              <w:rPr>
                <w:sz w:val="16"/>
              </w:rPr>
              <w:t>Storm Events lists lightning with damage or casualties; physical measure in event narratives only; local data required.</w:t>
            </w:r>
          </w:p>
        </w:tc>
      </w:tr>
      <w:tr>
        <w:trPr>
          <w:cantSplit/>
        </w:trPr>
        <w:tc>
          <w:tcPr>
            <w:tcW w:type="dxa" w:w="1884"/>
          </w:tcPr>
          <w:p>
            <w:pPr>
              <w:spacing w:after="0"/>
              <w:jc w:val="left"/>
            </w:pPr>
            <w:r>
              <w:rPr>
                <w:sz w:val="16"/>
              </w:rPr>
              <w:t>High Wind and Strong Wind (outside NRI Strong Wind definition)</w:t>
            </w:r>
          </w:p>
        </w:tc>
        <w:tc>
          <w:tcPr>
            <w:tcW w:type="dxa" w:w="1830"/>
          </w:tcPr>
          <w:p>
            <w:pPr>
              <w:spacing w:after="0"/>
              <w:jc w:val="left"/>
            </w:pPr>
            <w:r>
              <w:rPr>
                <w:sz w:val="16"/>
              </w:rPr>
              <w:t>wind speed (kt and mph)</w:t>
            </w:r>
          </w:p>
        </w:tc>
        <w:tc>
          <w:tcPr>
            <w:tcW w:type="dxa" w:w="1300"/>
          </w:tcPr>
          <w:p>
            <w:pPr>
              <w:spacing w:after="0"/>
              <w:jc w:val="right"/>
            </w:pPr>
            <w:r>
              <w:rPr>
                <w:sz w:val="16"/>
              </w:rPr>
              <w:t>67, 2010 to 2026 (67 zone-level)</w:t>
            </w:r>
          </w:p>
        </w:tc>
        <w:tc>
          <w:tcPr>
            <w:tcW w:type="dxa" w:w="1497"/>
          </w:tcPr>
          <w:p>
            <w:pPr>
              <w:spacing w:after="0"/>
              <w:jc w:val="left"/>
            </w:pPr>
            <w:r>
              <w:rPr>
                <w:sz w:val="16"/>
              </w:rPr>
              <w:t>35 kt (40 mph) to 74 kt (85 mph) (median 54 kt (62 mph)); 67 with a recorded value</w:t>
            </w:r>
          </w:p>
        </w:tc>
        <w:tc>
          <w:tcPr>
            <w:tcW w:type="dxa" w:w="1595"/>
          </w:tcPr>
          <w:p>
            <w:pPr>
              <w:spacing w:after="0"/>
              <w:jc w:val="left"/>
            </w:pPr>
            <w:r>
              <w:rPr>
                <w:sz w:val="16"/>
              </w:rPr>
              <w:t>74 kt (85 mph) measured gust, High Wind, 2021-01-13; NWS zone WYZ108 (GOSHEN COUNTY), zone-level: may include parts of neighboring counties</w:t>
            </w:r>
          </w:p>
        </w:tc>
        <w:tc>
          <w:tcPr>
            <w:tcW w:type="dxa" w:w="1793"/>
          </w:tcPr>
          <w:p>
            <w:pPr>
              <w:spacing w:after="0"/>
              <w:jc w:val="left"/>
            </w:pPr>
            <w:r>
              <w:rPr>
                <w:sz w:val="16"/>
              </w:rPr>
              <w:t>High Wind, 2025-12-19, $35,000 property; crops not reported, reported for the zone (2025 dollars)</w:t>
            </w: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p>
        </w:tc>
      </w:tr>
      <w:tr>
        <w:trPr>
          <w:cantSplit/>
        </w:trPr>
        <w:tc>
          <w:tcPr>
            <w:tcW w:type="dxa" w:w="1884"/>
          </w:tcPr>
          <w:p>
            <w:pPr>
              <w:spacing w:after="0"/>
              <w:jc w:val="left"/>
            </w:pPr>
            <w:r>
              <w:rPr>
                <w:sz w:val="16"/>
              </w:rPr>
              <w:t>Thunderstorm Wind</w:t>
            </w:r>
          </w:p>
        </w:tc>
        <w:tc>
          <w:tcPr>
            <w:tcW w:type="dxa" w:w="1830"/>
          </w:tcPr>
          <w:p>
            <w:pPr>
              <w:spacing w:after="0"/>
              <w:jc w:val="left"/>
            </w:pPr>
            <w:r>
              <w:rPr>
                <w:sz w:val="16"/>
              </w:rPr>
              <w:t>wind speed (kt and mph)</w:t>
            </w:r>
          </w:p>
        </w:tc>
        <w:tc>
          <w:tcPr>
            <w:tcW w:type="dxa" w:w="1300"/>
          </w:tcPr>
          <w:p>
            <w:pPr>
              <w:spacing w:after="0"/>
              <w:jc w:val="right"/>
            </w:pPr>
            <w:r>
              <w:rPr>
                <w:sz w:val="16"/>
              </w:rPr>
              <w:t>97, 1975 to 2025</w:t>
            </w:r>
          </w:p>
        </w:tc>
        <w:tc>
          <w:tcPr>
            <w:tcW w:type="dxa" w:w="1497"/>
          </w:tcPr>
          <w:p>
            <w:pPr>
              <w:spacing w:after="0"/>
              <w:jc w:val="left"/>
            </w:pPr>
            <w:r>
              <w:rPr>
                <w:sz w:val="16"/>
              </w:rPr>
              <w:t>50 kt (58 mph) to 78 kt (90 mph) (median 54 kt (62 mph)); 88 with a recorded value</w:t>
            </w:r>
          </w:p>
        </w:tc>
        <w:tc>
          <w:tcPr>
            <w:tcW w:type="dxa" w:w="1595"/>
          </w:tcPr>
          <w:p>
            <w:pPr>
              <w:spacing w:after="0"/>
              <w:jc w:val="left"/>
            </w:pPr>
            <w:r>
              <w:rPr>
                <w:sz w:val="16"/>
              </w:rPr>
              <w:t>78 kt (90 mph) estimated gust, Thunderstorm Wind, 2023-07-04</w:t>
            </w:r>
          </w:p>
        </w:tc>
        <w:tc>
          <w:tcPr>
            <w:tcW w:type="dxa" w:w="1793"/>
          </w:tcPr>
          <w:p>
            <w:pPr>
              <w:spacing w:after="0"/>
              <w:jc w:val="left"/>
            </w:pPr>
          </w:p>
        </w:tc>
        <w:tc>
          <w:tcPr>
            <w:tcW w:type="dxa" w:w="1765"/>
          </w:tcPr>
          <w:p>
            <w:pPr>
              <w:spacing w:after="0"/>
              <w:jc w:val="left"/>
            </w:pPr>
            <w:r>
              <w:rPr>
                <w:sz w:val="16"/>
              </w:rPr>
              <w:t>Event records naming member places: Torrington city (26 records), Lingle town (5 records), Yoder town (4 records), Fort Laramie town (2 records).</w:t>
            </w:r>
          </w:p>
        </w:tc>
        <w:tc>
          <w:tcPr>
            <w:tcW w:type="dxa" w:w="2447"/>
          </w:tcPr>
          <w:p>
            <w:pPr>
              <w:spacing w:after="0"/>
              <w:jc w:val="left"/>
            </w:pPr>
          </w:p>
        </w:tc>
      </w:tr>
      <w:tr>
        <w:trPr>
          <w:cantSplit/>
        </w:trPr>
        <w:tc>
          <w:tcPr>
            <w:tcW w:type="dxa" w:w="1884"/>
          </w:tcPr>
          <w:p>
            <w:pPr>
              <w:spacing w:after="0"/>
              <w:jc w:val="left"/>
            </w:pPr>
            <w:r>
              <w:rPr>
                <w:sz w:val="16"/>
              </w:rPr>
              <w:t>Tornado</w:t>
            </w:r>
          </w:p>
        </w:tc>
        <w:tc>
          <w:tcPr>
            <w:tcW w:type="dxa" w:w="1830"/>
          </w:tcPr>
          <w:p>
            <w:pPr>
              <w:spacing w:after="0"/>
              <w:jc w:val="left"/>
            </w:pPr>
            <w:r>
              <w:rPr>
                <w:sz w:val="16"/>
              </w:rPr>
              <w:t>Enhanced Fujita (F before Feb 2007)</w:t>
            </w:r>
          </w:p>
        </w:tc>
        <w:tc>
          <w:tcPr>
            <w:tcW w:type="dxa" w:w="1300"/>
          </w:tcPr>
          <w:p>
            <w:pPr>
              <w:spacing w:after="0"/>
              <w:jc w:val="right"/>
            </w:pPr>
            <w:r>
              <w:rPr>
                <w:sz w:val="16"/>
              </w:rPr>
              <w:t>89, 1953 to 2026</w:t>
            </w:r>
          </w:p>
        </w:tc>
        <w:tc>
          <w:tcPr>
            <w:tcW w:type="dxa" w:w="1497"/>
          </w:tcPr>
          <w:p>
            <w:pPr>
              <w:spacing w:after="0"/>
              <w:jc w:val="left"/>
            </w:pPr>
            <w:r>
              <w:rPr>
                <w:sz w:val="16"/>
              </w:rPr>
              <w:t>F/EF0 to F/EF3 (median F/EF0); 73 with a recorded value</w:t>
            </w:r>
          </w:p>
        </w:tc>
        <w:tc>
          <w:tcPr>
            <w:tcW w:type="dxa" w:w="1595"/>
          </w:tcPr>
          <w:p>
            <w:pPr>
              <w:spacing w:after="0"/>
              <w:jc w:val="left"/>
            </w:pPr>
            <w:r>
              <w:rPr>
                <w:sz w:val="16"/>
              </w:rPr>
              <w:t>F3 tornado, 1955-06-26, 2 mi path length (records before 1996 may include the whole path; rating and listing come from the county where the tornado began), 27 yd wide, $30 property; crops not recorded (1955 dollars)</w:t>
            </w:r>
          </w:p>
        </w:tc>
        <w:tc>
          <w:tcPr>
            <w:tcW w:type="dxa" w:w="1793"/>
          </w:tcPr>
          <w:p>
            <w:pPr>
              <w:spacing w:after="0"/>
              <w:jc w:val="left"/>
            </w:pPr>
            <w:r>
              <w:rPr>
                <w:sz w:val="16"/>
              </w:rPr>
              <w:t>Tornado, 1984-06-22, $2,500,000 property; crops not recorded (1984 dollars)</w:t>
            </w:r>
          </w:p>
        </w:tc>
        <w:tc>
          <w:tcPr>
            <w:tcW w:type="dxa" w:w="1765"/>
          </w:tcPr>
          <w:p>
            <w:pPr>
              <w:spacing w:after="0"/>
              <w:jc w:val="left"/>
            </w:pPr>
            <w:r>
              <w:rPr>
                <w:sz w:val="16"/>
              </w:rPr>
              <w:t>Event records naming member places: Torrington city (5 records), Lingle town (4 records), Yoder town (4 records), Fort Laramie town (3 records).</w:t>
            </w:r>
          </w:p>
        </w:tc>
        <w:tc>
          <w:tcPr>
            <w:tcW w:type="dxa" w:w="24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4"/>
          </w:tcPr>
          <w:p>
            <w:pPr>
              <w:spacing w:after="0"/>
              <w:jc w:val="left"/>
            </w:pPr>
            <w:r>
              <w:rPr>
                <w:sz w:val="16"/>
              </w:rPr>
              <w:t>Tsunami</w:t>
            </w:r>
          </w:p>
        </w:tc>
        <w:tc>
          <w:tcPr>
            <w:tcW w:type="dxa" w:w="1830"/>
          </w:tcPr>
          <w:p>
            <w:pPr>
              <w:spacing w:after="0"/>
              <w:jc w:val="left"/>
            </w:pPr>
            <w:r>
              <w:rPr>
                <w:sz w:val="16"/>
              </w:rPr>
              <w:t>none (count and damage)</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Volcanic Ash, Volcanic Ashfall</w:t>
            </w:r>
          </w:p>
        </w:tc>
        <w:tc>
          <w:tcPr>
            <w:tcW w:type="dxa" w:w="1830"/>
          </w:tcPr>
          <w:p>
            <w:pPr>
              <w:spacing w:after="0"/>
              <w:jc w:val="left"/>
            </w:pPr>
            <w:r>
              <w:rPr>
                <w:sz w:val="16"/>
              </w:rPr>
              <w:t>Volcanic Explosivity Index (local data)</w:t>
            </w:r>
          </w:p>
        </w:tc>
        <w:tc>
          <w:tcPr>
            <w:tcW w:type="dxa" w:w="1300"/>
          </w:tcPr>
          <w:p>
            <w:pPr>
              <w:spacing w:after="0"/>
              <w:jc w:val="right"/>
            </w:pPr>
            <w:r>
              <w:rPr>
                <w:sz w:val="16"/>
              </w:rPr>
              <w:t>0</w:t>
            </w:r>
          </w:p>
        </w:tc>
        <w:tc>
          <w:tcPr>
            <w:tcW w:type="dxa" w:w="1497"/>
          </w:tcPr>
          <w:p>
            <w:pPr>
              <w:spacing w:after="0"/>
              <w:jc w:val="left"/>
            </w:pPr>
          </w:p>
        </w:tc>
        <w:tc>
          <w:tcPr>
            <w:tcW w:type="dxa" w:w="1595"/>
          </w:tcPr>
          <w:p>
            <w:pPr>
              <w:spacing w:after="0"/>
              <w:jc w:val="left"/>
            </w:pPr>
          </w:p>
        </w:tc>
        <w:tc>
          <w:tcPr>
            <w:tcW w:type="dxa" w:w="1793"/>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4"/>
          </w:tcPr>
          <w:p>
            <w:pPr>
              <w:spacing w:after="0"/>
              <w:jc w:val="left"/>
            </w:pPr>
            <w:r>
              <w:rPr>
                <w:sz w:val="16"/>
              </w:rPr>
              <w:t>Wildfire</w:t>
            </w:r>
          </w:p>
        </w:tc>
        <w:tc>
          <w:tcPr>
            <w:tcW w:type="dxa" w:w="1830"/>
          </w:tcPr>
          <w:p>
            <w:pPr>
              <w:spacing w:after="0"/>
              <w:jc w:val="left"/>
            </w:pPr>
            <w:r>
              <w:rPr>
                <w:sz w:val="16"/>
              </w:rPr>
              <w:t>acres burned (local data)</w:t>
            </w:r>
          </w:p>
        </w:tc>
        <w:tc>
          <w:tcPr>
            <w:tcW w:type="dxa" w:w="1300"/>
          </w:tcPr>
          <w:p>
            <w:pPr>
              <w:spacing w:after="0"/>
              <w:jc w:val="right"/>
            </w:pPr>
            <w:r>
              <w:rPr>
                <w:sz w:val="16"/>
              </w:rPr>
              <w:t>2, 2024 to 2024 (2 zone-level)</w:t>
            </w:r>
          </w:p>
        </w:tc>
        <w:tc>
          <w:tcPr>
            <w:tcW w:type="dxa" w:w="1497"/>
          </w:tcPr>
          <w:p>
            <w:pPr>
              <w:spacing w:after="0"/>
              <w:jc w:val="left"/>
            </w:pPr>
          </w:p>
        </w:tc>
        <w:tc>
          <w:tcPr>
            <w:tcW w:type="dxa" w:w="1595"/>
          </w:tcPr>
          <w:p>
            <w:pPr>
              <w:spacing w:after="0"/>
              <w:jc w:val="left"/>
            </w:pPr>
            <w:r>
              <w:rPr>
                <w:sz w:val="16"/>
              </w:rPr>
              <w:t>No damage reported in 2 records.</w:t>
            </w:r>
          </w:p>
        </w:tc>
        <w:tc>
          <w:tcPr>
            <w:tcW w:type="dxa" w:w="1793"/>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Acres burned: in event narratives only; local data required.</w:t>
            </w:r>
          </w:p>
        </w:tc>
      </w:tr>
      <w:tr>
        <w:trPr>
          <w:cantSplit/>
        </w:trPr>
        <w:tc>
          <w:tcPr>
            <w:tcW w:type="dxa" w:w="1884"/>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w:t>
            </w:r>
          </w:p>
        </w:tc>
        <w:tc>
          <w:tcPr>
            <w:tcW w:type="dxa" w:w="1300"/>
          </w:tcPr>
          <w:p>
            <w:pPr>
              <w:spacing w:after="0"/>
              <w:jc w:val="right"/>
            </w:pPr>
            <w:r>
              <w:rPr>
                <w:sz w:val="16"/>
              </w:rPr>
              <w:t>81, 2009 to 2025 (81 zone-level)</w:t>
            </w:r>
          </w:p>
        </w:tc>
        <w:tc>
          <w:tcPr>
            <w:tcW w:type="dxa" w:w="1497"/>
          </w:tcPr>
          <w:p>
            <w:pPr>
              <w:spacing w:after="0"/>
              <w:jc w:val="left"/>
            </w:pPr>
          </w:p>
        </w:tc>
        <w:tc>
          <w:tcPr>
            <w:tcW w:type="dxa" w:w="1595"/>
          </w:tcPr>
          <w:p>
            <w:pPr>
              <w:spacing w:after="0"/>
              <w:jc w:val="left"/>
            </w:pPr>
            <w:r>
              <w:rPr>
                <w:sz w:val="16"/>
              </w:rPr>
              <w:t>No damage reported in 81 records.</w:t>
            </w:r>
          </w:p>
        </w:tc>
        <w:tc>
          <w:tcPr>
            <w:tcW w:type="dxa" w:w="1793"/>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2020-04-11</w:t>
            </w:r>
          </w:p>
        </w:tc>
        <w:tc>
          <w:tcPr>
            <w:tcW w:type="dxa" w:w="1197"/>
          </w:tcPr>
          <w:p>
            <w:pPr>
              <w:spacing w:after="0"/>
              <w:jc w:val="left"/>
            </w:pPr>
            <w:r>
              <w:rPr>
                <w:sz w:val="16"/>
              </w:rPr>
              <w:t>2020-01-20</w:t>
            </w:r>
          </w:p>
        </w:tc>
        <w:tc>
          <w:tcPr>
            <w:tcW w:type="dxa" w:w="1197"/>
          </w:tcPr>
          <w:p>
            <w:pPr>
              <w:spacing w:after="0"/>
              <w:jc w:val="left"/>
            </w:pPr>
            <w:r>
              <w:rPr>
                <w:sz w:val="16"/>
              </w:rPr>
              <w:t>DR-4535-WY</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EM-3479-WY</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DR-4535</w:t>
            </w:r>
          </w:p>
        </w:tc>
      </w:tr>
      <w:tr>
        <w:trPr>
          <w:cantSplit/>
        </w:trPr>
        <w:tc>
          <w:tcPr>
            <w:tcW w:type="dxa" w:w="1197"/>
          </w:tcPr>
          <w:p>
            <w:pPr>
              <w:spacing w:after="0"/>
              <w:jc w:val="left"/>
            </w:pPr>
            <w:r>
              <w:rPr>
                <w:sz w:val="16"/>
              </w:rPr>
              <w:t>2011-07-22</w:t>
            </w:r>
          </w:p>
        </w:tc>
        <w:tc>
          <w:tcPr>
            <w:tcW w:type="dxa" w:w="1197"/>
          </w:tcPr>
          <w:p>
            <w:pPr>
              <w:spacing w:after="0"/>
              <w:jc w:val="left"/>
            </w:pPr>
            <w:r>
              <w:rPr>
                <w:sz w:val="16"/>
              </w:rPr>
              <w:t>2011-05-18</w:t>
            </w:r>
          </w:p>
        </w:tc>
        <w:tc>
          <w:tcPr>
            <w:tcW w:type="dxa" w:w="1197"/>
          </w:tcPr>
          <w:p>
            <w:pPr>
              <w:spacing w:after="0"/>
              <w:jc w:val="left"/>
            </w:pPr>
            <w:r>
              <w:rPr>
                <w:sz w:val="16"/>
              </w:rPr>
              <w:t>DR-4007-WY</w:t>
            </w:r>
          </w:p>
        </w:tc>
        <w:tc>
          <w:tcPr>
            <w:tcW w:type="dxa" w:w="1609"/>
          </w:tcPr>
          <w:p>
            <w:pPr>
              <w:spacing w:after="0"/>
              <w:jc w:val="left"/>
            </w:pPr>
            <w:r>
              <w:rPr>
                <w:sz w:val="16"/>
              </w:rPr>
              <w:t>Major disaster</w:t>
            </w:r>
          </w:p>
        </w:tc>
        <w:tc>
          <w:tcPr>
            <w:tcW w:type="dxa" w:w="2845"/>
          </w:tcPr>
          <w:p>
            <w:pPr>
              <w:spacing w:after="0"/>
              <w:jc w:val="left"/>
            </w:pPr>
            <w:r>
              <w:rPr>
                <w:sz w:val="16"/>
              </w:rPr>
              <w:t>SEVERE STORMS, FLOODING, AND LANDSLIDES</w:t>
            </w:r>
          </w:p>
        </w:tc>
        <w:tc>
          <w:tcPr>
            <w:tcW w:type="dxa" w:w="2639"/>
          </w:tcPr>
          <w:p>
            <w:pPr>
              <w:spacing w:after="0"/>
              <w:jc w:val="left"/>
            </w:pPr>
            <w:r>
              <w:rPr>
                <w:sz w:val="16"/>
              </w:rPr>
              <w:t>Inland Flooding; Landslide</w:t>
            </w:r>
          </w:p>
        </w:tc>
        <w:tc>
          <w:tcPr>
            <w:tcW w:type="dxa" w:w="1650"/>
          </w:tcPr>
          <w:p>
            <w:pPr>
              <w:spacing w:after="0"/>
              <w:jc w:val="right"/>
            </w:pPr>
            <w:r>
              <w:rPr>
                <w:sz w:val="16"/>
              </w:rPr>
              <w:t>$199,212.46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2000-12-13</w:t>
            </w:r>
          </w:p>
        </w:tc>
        <w:tc>
          <w:tcPr>
            <w:tcW w:type="dxa" w:w="1197"/>
          </w:tcPr>
          <w:p>
            <w:pPr>
              <w:spacing w:after="0"/>
              <w:jc w:val="left"/>
            </w:pPr>
            <w:r>
              <w:rPr>
                <w:sz w:val="16"/>
              </w:rPr>
              <w:t>2000-10-31</w:t>
            </w:r>
          </w:p>
        </w:tc>
        <w:tc>
          <w:tcPr>
            <w:tcW w:type="dxa" w:w="1197"/>
          </w:tcPr>
          <w:p>
            <w:pPr>
              <w:spacing w:after="0"/>
              <w:jc w:val="left"/>
            </w:pPr>
            <w:r>
              <w:rPr>
                <w:sz w:val="16"/>
              </w:rPr>
              <w:t>DR-1351-WY</w:t>
            </w:r>
          </w:p>
        </w:tc>
        <w:tc>
          <w:tcPr>
            <w:tcW w:type="dxa" w:w="1609"/>
          </w:tcPr>
          <w:p>
            <w:pPr>
              <w:spacing w:after="0"/>
              <w:jc w:val="left"/>
            </w:pPr>
            <w:r>
              <w:rPr>
                <w:sz w:val="16"/>
              </w:rPr>
              <w:t>Major disaster</w:t>
            </w:r>
          </w:p>
        </w:tc>
        <w:tc>
          <w:tcPr>
            <w:tcW w:type="dxa" w:w="2845"/>
          </w:tcPr>
          <w:p>
            <w:pPr>
              <w:spacing w:after="0"/>
              <w:jc w:val="left"/>
            </w:pPr>
            <w:r>
              <w:rPr>
                <w:sz w:val="16"/>
              </w:rPr>
              <w:t>SEVERE WINTER STORM</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1999-02-17</w:t>
            </w:r>
          </w:p>
        </w:tc>
        <w:tc>
          <w:tcPr>
            <w:tcW w:type="dxa" w:w="1197"/>
          </w:tcPr>
          <w:p>
            <w:pPr>
              <w:spacing w:after="0"/>
              <w:jc w:val="left"/>
            </w:pPr>
            <w:r>
              <w:rPr>
                <w:sz w:val="16"/>
              </w:rPr>
              <w:t>1998-10-05</w:t>
            </w:r>
          </w:p>
        </w:tc>
        <w:tc>
          <w:tcPr>
            <w:tcW w:type="dxa" w:w="1197"/>
          </w:tcPr>
          <w:p>
            <w:pPr>
              <w:spacing w:after="0"/>
              <w:jc w:val="left"/>
            </w:pPr>
            <w:r>
              <w:rPr>
                <w:sz w:val="16"/>
              </w:rPr>
              <w:t>DR-1268-WY</w:t>
            </w:r>
          </w:p>
        </w:tc>
        <w:tc>
          <w:tcPr>
            <w:tcW w:type="dxa" w:w="1609"/>
          </w:tcPr>
          <w:p>
            <w:pPr>
              <w:spacing w:after="0"/>
              <w:jc w:val="left"/>
            </w:pPr>
            <w:r>
              <w:rPr>
                <w:sz w:val="16"/>
              </w:rPr>
              <w:t>Major disaster</w:t>
            </w:r>
          </w:p>
        </w:tc>
        <w:tc>
          <w:tcPr>
            <w:tcW w:type="dxa" w:w="2845"/>
          </w:tcPr>
          <w:p>
            <w:pPr>
              <w:spacing w:after="0"/>
              <w:jc w:val="left"/>
            </w:pPr>
            <w:r>
              <w:rPr>
                <w:sz w:val="16"/>
              </w:rPr>
              <w:t>WY - WINTER STORM  10/5/98</w:t>
            </w:r>
          </w:p>
        </w:tc>
        <w:tc>
          <w:tcPr>
            <w:tcW w:type="dxa" w:w="2639"/>
          </w:tcPr>
          <w:p>
            <w:pPr>
              <w:spacing w:after="0"/>
              <w:jc w:val="left"/>
            </w:pPr>
            <w:r>
              <w:rPr>
                <w:sz w:val="16"/>
              </w:rPr>
              <w:t>Ice Storm</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458</w:t>
            </w:r>
          </w:p>
        </w:tc>
        <w:tc>
          <w:tcPr>
            <w:tcW w:type="dxa" w:w="1422"/>
          </w:tcPr>
          <w:p>
            <w:pPr>
              <w:spacing w:after="0"/>
              <w:jc w:val="right"/>
            </w:pPr>
            <w:r>
              <w:rPr>
                <w:sz w:val="16"/>
              </w:rPr>
              <w:t>74</w:t>
            </w:r>
          </w:p>
        </w:tc>
        <w:tc>
          <w:tcPr>
            <w:tcW w:type="dxa" w:w="1356"/>
          </w:tcPr>
          <w:p>
            <w:pPr>
              <w:spacing w:after="0"/>
              <w:jc w:val="right"/>
            </w:pPr>
            <w:r>
              <w:rPr>
                <w:sz w:val="16"/>
              </w:rPr>
              <w:t>10</w:t>
            </w:r>
          </w:p>
        </w:tc>
        <w:tc>
          <w:tcPr>
            <w:tcW w:type="dxa" w:w="963"/>
          </w:tcPr>
          <w:p>
            <w:pPr>
              <w:spacing w:after="0"/>
              <w:jc w:val="right"/>
            </w:pPr>
            <w:r>
              <w:rPr>
                <w:sz w:val="16"/>
              </w:rPr>
              <w:t>84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r>
              <w:rPr>
                <w:sz w:val="16"/>
              </w:rPr>
              <w:t>38</w:t>
            </w:r>
          </w:p>
        </w:tc>
        <w:tc>
          <w:tcPr>
            <w:tcW w:type="dxa" w:w="1356"/>
          </w:tcPr>
          <w:p>
            <w:pPr>
              <w:spacing w:after="0"/>
              <w:jc w:val="right"/>
            </w:pPr>
            <w:r>
              <w:rPr>
                <w:sz w:val="16"/>
              </w:rPr>
              <w:t>10</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81</w:t>
            </w:r>
          </w:p>
        </w:tc>
        <w:tc>
          <w:tcPr>
            <w:tcW w:type="dxa" w:w="1422"/>
          </w:tcPr>
          <w:p>
            <w:pPr>
              <w:spacing w:after="0"/>
              <w:jc w:val="right"/>
            </w:pPr>
            <w:r>
              <w:rPr>
                <w:sz w:val="16"/>
              </w:rPr>
              <w:t>8</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5"/>
        <w:gridCol w:w="2501"/>
        <w:gridCol w:w="1060"/>
        <w:gridCol w:w="1792"/>
        <w:gridCol w:w="1865"/>
        <w:gridCol w:w="22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5"/>
            <w:shd w:val="clear" w:color="auto" w:fill="E8E8E8"/>
          </w:tcPr>
          <w:p>
            <w:pPr>
              <w:spacing w:after="0"/>
              <w:jc w:val="left"/>
            </w:pPr>
            <w:r>
              <w:rPr>
                <w:b/>
                <w:sz w:val="16"/>
              </w:rPr>
              <w:t>Magnitude or extent</w:t>
            </w:r>
          </w:p>
        </w:tc>
        <w:tc>
          <w:tcPr>
            <w:tcW w:type="dxa" w:w="25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1865"/>
            <w:shd w:val="clear" w:color="auto" w:fill="E8E8E8"/>
          </w:tcPr>
          <w:p>
            <w:pPr>
              <w:spacing w:after="0"/>
              <w:jc w:val="left"/>
            </w:pPr>
            <w:r>
              <w:rPr>
                <w:b/>
                <w:sz w:val="16"/>
              </w:rPr>
              <w:t>Flags</w:t>
            </w:r>
          </w:p>
        </w:tc>
        <w:tc>
          <w:tcPr>
            <w:tcW w:type="dxa" w:w="22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2024-08-04</w:t>
            </w:r>
          </w:p>
        </w:tc>
        <w:tc>
          <w:tcPr>
            <w:tcW w:type="dxa" w:w="1215"/>
          </w:tcPr>
          <w:p>
            <w:pPr>
              <w:spacing w:after="0"/>
              <w:jc w:val="left"/>
            </w:pPr>
            <w:r>
              <w:rPr>
                <w:sz w:val="16"/>
              </w:rPr>
              <w:t>Heat</w:t>
            </w:r>
          </w:p>
        </w:tc>
        <w:tc>
          <w:tcPr>
            <w:tcW w:type="dxa" w:w="2415"/>
          </w:tcPr>
          <w:p>
            <w:pPr>
              <w:spacing w:after="0"/>
              <w:jc w:val="left"/>
            </w:pPr>
          </w:p>
        </w:tc>
        <w:tc>
          <w:tcPr>
            <w:tcW w:type="dxa" w:w="2501"/>
          </w:tcPr>
          <w:p>
            <w:pPr>
              <w:spacing w:after="0"/>
              <w:jc w:val="left"/>
            </w:pPr>
            <w:r>
              <w:rPr>
                <w:sz w:val="16"/>
              </w:rPr>
              <w:t>$0 property; $0 crops, reported for the zone (2024 dollars)</w:t>
            </w:r>
          </w:p>
        </w:tc>
        <w:tc>
          <w:tcPr>
            <w:tcW w:type="dxa" w:w="1060"/>
          </w:tcPr>
          <w:p>
            <w:pPr>
              <w:spacing w:after="0"/>
              <w:jc w:val="right"/>
            </w:pPr>
            <w:r>
              <w:rPr>
                <w:sz w:val="16"/>
              </w:rPr>
              <w:t>0, 0</w:t>
            </w:r>
          </w:p>
        </w:tc>
        <w:tc>
          <w:tcPr>
            <w:tcW w:type="dxa" w:w="1792"/>
          </w:tcPr>
          <w:p>
            <w:pPr>
              <w:spacing w:after="0"/>
              <w:jc w:val="left"/>
            </w:pPr>
            <w:r>
              <w:rPr>
                <w:sz w:val="16"/>
              </w:rPr>
              <w:t>NWS zone WYZ108 (GOSHEN COUNTY), zone-level: may include parts of neighboring counties</w:t>
            </w:r>
          </w:p>
        </w:tc>
        <w:tc>
          <w:tcPr>
            <w:tcW w:type="dxa" w:w="1865"/>
          </w:tcPr>
          <w:p>
            <w:pPr>
              <w:spacing w:after="0"/>
              <w:jc w:val="left"/>
            </w:pPr>
            <w:r>
              <w:rPr>
                <w:sz w:val="16"/>
              </w:rPr>
              <w:t>new since last plan; within last 5 years</w:t>
            </w:r>
          </w:p>
        </w:tc>
        <w:tc>
          <w:tcPr>
            <w:tcW w:type="dxa" w:w="2226"/>
          </w:tcPr>
          <w:p>
            <w:pPr>
              <w:spacing w:after="0"/>
              <w:jc w:val="left"/>
            </w:pPr>
            <w:r>
              <w:rPr>
                <w:sz w:val="16"/>
              </w:rPr>
              <w:t>B1-c worst recorded: Excessive Heat, Heat</w:t>
            </w:r>
          </w:p>
        </w:tc>
      </w:tr>
      <w:tr>
        <w:trPr>
          <w:cantSplit/>
        </w:trPr>
        <w:tc>
          <w:tcPr>
            <w:tcW w:type="dxa" w:w="1037"/>
          </w:tcPr>
          <w:p>
            <w:pPr>
              <w:spacing w:after="0"/>
              <w:jc w:val="left"/>
            </w:pPr>
            <w:r>
              <w:rPr>
                <w:sz w:val="16"/>
              </w:rPr>
              <w:t>2024-06-20</w:t>
            </w:r>
          </w:p>
        </w:tc>
        <w:tc>
          <w:tcPr>
            <w:tcW w:type="dxa" w:w="1215"/>
          </w:tcPr>
          <w:p>
            <w:pPr>
              <w:spacing w:after="0"/>
              <w:jc w:val="left"/>
            </w:pPr>
            <w:r>
              <w:rPr>
                <w:sz w:val="16"/>
              </w:rPr>
              <w:t>Hail</w:t>
            </w:r>
          </w:p>
        </w:tc>
        <w:tc>
          <w:tcPr>
            <w:tcW w:type="dxa" w:w="2415"/>
          </w:tcPr>
          <w:p>
            <w:pPr>
              <w:spacing w:after="0"/>
              <w:jc w:val="left"/>
            </w:pPr>
            <w:r>
              <w:rPr>
                <w:sz w:val="16"/>
              </w:rPr>
              <w:t>4.5 in</w:t>
            </w:r>
          </w:p>
        </w:tc>
        <w:tc>
          <w:tcPr>
            <w:tcW w:type="dxa" w:w="2501"/>
          </w:tcPr>
          <w:p>
            <w:pPr>
              <w:spacing w:after="0"/>
              <w:jc w:val="left"/>
            </w:pPr>
            <w:r>
              <w:rPr>
                <w:sz w:val="16"/>
              </w:rPr>
              <w:t>damage not reported</w:t>
            </w:r>
          </w:p>
        </w:tc>
        <w:tc>
          <w:tcPr>
            <w:tcW w:type="dxa" w:w="1060"/>
          </w:tcPr>
          <w:p>
            <w:pPr>
              <w:spacing w:after="0"/>
              <w:jc w:val="right"/>
            </w:pPr>
            <w:r>
              <w:rPr>
                <w:sz w:val="16"/>
              </w:rPr>
              <w:t>0, 0</w:t>
            </w:r>
          </w:p>
        </w:tc>
        <w:tc>
          <w:tcPr>
            <w:tcW w:type="dxa" w:w="1792"/>
          </w:tcPr>
          <w:p>
            <w:pPr>
              <w:spacing w:after="0"/>
              <w:jc w:val="left"/>
            </w:pPr>
            <w:r>
              <w:rPr>
                <w:sz w:val="16"/>
              </w:rPr>
              <w:t>FONDA</w:t>
            </w:r>
          </w:p>
        </w:tc>
        <w:tc>
          <w:tcPr>
            <w:tcW w:type="dxa" w:w="1865"/>
          </w:tcPr>
          <w:p>
            <w:pPr>
              <w:spacing w:after="0"/>
              <w:jc w:val="left"/>
            </w:pPr>
            <w:r>
              <w:rPr>
                <w:sz w:val="16"/>
              </w:rPr>
              <w:t>new since last plan; within last 5 years</w:t>
            </w:r>
          </w:p>
        </w:tc>
        <w:tc>
          <w:tcPr>
            <w:tcW w:type="dxa" w:w="2226"/>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15"/>
          </w:tcPr>
          <w:p>
            <w:pPr>
              <w:spacing w:after="0"/>
              <w:jc w:val="left"/>
            </w:pPr>
          </w:p>
        </w:tc>
        <w:tc>
          <w:tcPr>
            <w:tcW w:type="dxa" w:w="2501"/>
          </w:tcPr>
          <w:p>
            <w:pPr>
              <w:spacing w:after="0"/>
              <w:jc w:val="left"/>
            </w:pPr>
            <w:r>
              <w:rPr>
                <w:sz w:val="16"/>
              </w:rPr>
              <w:t>damage not reported</w:t>
            </w:r>
          </w:p>
        </w:tc>
        <w:tc>
          <w:tcPr>
            <w:tcW w:type="dxa" w:w="1060"/>
          </w:tcPr>
          <w:p>
            <w:pPr>
              <w:spacing w:after="0"/>
              <w:jc w:val="right"/>
            </w:pPr>
            <w:r>
              <w:rPr>
                <w:sz w:val="16"/>
              </w:rPr>
              <w:t>0, 0</w:t>
            </w:r>
          </w:p>
        </w:tc>
        <w:tc>
          <w:tcPr>
            <w:tcW w:type="dxa" w:w="1792"/>
          </w:tcPr>
          <w:p>
            <w:pPr>
              <w:spacing w:after="0"/>
              <w:jc w:val="left"/>
            </w:pPr>
            <w:r>
              <w:rPr>
                <w:sz w:val="16"/>
              </w:rPr>
              <w:t>NWS zone WYZ108 (GOSHEN COUNTY), zone-level: may include parts of neighboring counties</w:t>
            </w:r>
          </w:p>
        </w:tc>
        <w:tc>
          <w:tcPr>
            <w:tcW w:type="dxa" w:w="1865"/>
          </w:tcPr>
          <w:p>
            <w:pPr>
              <w:spacing w:after="0"/>
              <w:jc w:val="left"/>
            </w:pPr>
            <w:r>
              <w:rPr>
                <w:sz w:val="16"/>
              </w:rPr>
              <w:t>new since last plan; within last 5 years</w:t>
            </w:r>
          </w:p>
        </w:tc>
        <w:tc>
          <w:tcPr>
            <w:tcW w:type="dxa" w:w="22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2023-07-04</w:t>
            </w:r>
          </w:p>
        </w:tc>
        <w:tc>
          <w:tcPr>
            <w:tcW w:type="dxa" w:w="1215"/>
          </w:tcPr>
          <w:p>
            <w:pPr>
              <w:spacing w:after="0"/>
              <w:jc w:val="left"/>
            </w:pPr>
            <w:r>
              <w:rPr>
                <w:sz w:val="16"/>
              </w:rPr>
              <w:t>Thunderstorm Wind</w:t>
            </w:r>
          </w:p>
        </w:tc>
        <w:tc>
          <w:tcPr>
            <w:tcW w:type="dxa" w:w="2415"/>
          </w:tcPr>
          <w:p>
            <w:pPr>
              <w:spacing w:after="0"/>
              <w:jc w:val="left"/>
            </w:pPr>
            <w:r>
              <w:rPr>
                <w:sz w:val="16"/>
              </w:rPr>
              <w:t>78 kt (90 mph) estimated gust</w:t>
            </w:r>
          </w:p>
        </w:tc>
        <w:tc>
          <w:tcPr>
            <w:tcW w:type="dxa" w:w="2501"/>
          </w:tcPr>
          <w:p>
            <w:pPr>
              <w:spacing w:after="0"/>
              <w:jc w:val="left"/>
            </w:pPr>
            <w:r>
              <w:rPr>
                <w:sz w:val="16"/>
              </w:rPr>
              <w:t>$35,000 property; crops not reported (2023 dollars)</w:t>
            </w:r>
          </w:p>
        </w:tc>
        <w:tc>
          <w:tcPr>
            <w:tcW w:type="dxa" w:w="1060"/>
          </w:tcPr>
          <w:p>
            <w:pPr>
              <w:spacing w:after="0"/>
              <w:jc w:val="right"/>
            </w:pPr>
            <w:r>
              <w:rPr>
                <w:sz w:val="16"/>
              </w:rPr>
              <w:t>0, 0</w:t>
            </w:r>
          </w:p>
        </w:tc>
        <w:tc>
          <w:tcPr>
            <w:tcW w:type="dxa" w:w="1792"/>
          </w:tcPr>
          <w:p>
            <w:pPr>
              <w:spacing w:after="0"/>
              <w:jc w:val="left"/>
            </w:pPr>
            <w:r>
              <w:rPr>
                <w:sz w:val="16"/>
              </w:rPr>
              <w:t>VETERAN</w:t>
            </w:r>
          </w:p>
        </w:tc>
        <w:tc>
          <w:tcPr>
            <w:tcW w:type="dxa" w:w="1865"/>
          </w:tcPr>
          <w:p>
            <w:pPr>
              <w:spacing w:after="0"/>
              <w:jc w:val="left"/>
            </w:pPr>
            <w:r>
              <w:rPr>
                <w:sz w:val="16"/>
              </w:rPr>
              <w:t>new since last plan; within last 5 years</w:t>
            </w:r>
          </w:p>
        </w:tc>
        <w:tc>
          <w:tcPr>
            <w:tcW w:type="dxa" w:w="2226"/>
          </w:tcPr>
          <w:p>
            <w:pPr>
              <w:spacing w:after="0"/>
              <w:jc w:val="left"/>
            </w:pPr>
            <w:r>
              <w:rPr>
                <w:sz w:val="16"/>
              </w:rPr>
              <w:t>B1-c worst recorded: Thunderstorm Wind</w:t>
            </w:r>
          </w:p>
        </w:tc>
      </w:tr>
      <w:tr>
        <w:trPr>
          <w:cantSplit/>
        </w:trPr>
        <w:tc>
          <w:tcPr>
            <w:tcW w:type="dxa" w:w="1037"/>
          </w:tcPr>
          <w:p>
            <w:pPr>
              <w:spacing w:after="0"/>
              <w:jc w:val="left"/>
            </w:pPr>
            <w:r>
              <w:rPr>
                <w:sz w:val="16"/>
              </w:rPr>
              <w:t>2023-06-23</w:t>
            </w:r>
          </w:p>
        </w:tc>
        <w:tc>
          <w:tcPr>
            <w:tcW w:type="dxa" w:w="1215"/>
          </w:tcPr>
          <w:p>
            <w:pPr>
              <w:spacing w:after="0"/>
              <w:jc w:val="left"/>
            </w:pPr>
            <w:r>
              <w:rPr>
                <w:sz w:val="16"/>
              </w:rPr>
              <w:t>Tornado</w:t>
            </w:r>
          </w:p>
        </w:tc>
        <w:tc>
          <w:tcPr>
            <w:tcW w:type="dxa" w:w="2415"/>
          </w:tcPr>
          <w:p>
            <w:pPr>
              <w:spacing w:after="0"/>
              <w:jc w:val="left"/>
            </w:pPr>
            <w:r>
              <w:rPr>
                <w:sz w:val="16"/>
              </w:rPr>
              <w:t>EF2, 4.72 mi within this county, 800 yd wide</w:t>
            </w:r>
          </w:p>
        </w:tc>
        <w:tc>
          <w:tcPr>
            <w:tcW w:type="dxa" w:w="2501"/>
          </w:tcPr>
          <w:p>
            <w:pPr>
              <w:spacing w:after="0"/>
              <w:jc w:val="left"/>
            </w:pPr>
            <w:r>
              <w:rPr>
                <w:sz w:val="16"/>
              </w:rPr>
              <w:t>$100,000 property; crops not reported (2023 dollars)</w:t>
            </w:r>
          </w:p>
        </w:tc>
        <w:tc>
          <w:tcPr>
            <w:tcW w:type="dxa" w:w="1060"/>
          </w:tcPr>
          <w:p>
            <w:pPr>
              <w:spacing w:after="0"/>
              <w:jc w:val="right"/>
            </w:pPr>
            <w:r>
              <w:rPr>
                <w:sz w:val="16"/>
              </w:rPr>
              <w:t>0, 1</w:t>
            </w:r>
          </w:p>
        </w:tc>
        <w:tc>
          <w:tcPr>
            <w:tcW w:type="dxa" w:w="1792"/>
          </w:tcPr>
          <w:p>
            <w:pPr>
              <w:spacing w:after="0"/>
              <w:jc w:val="left"/>
            </w:pPr>
            <w:r>
              <w:rPr>
                <w:sz w:val="16"/>
              </w:rPr>
              <w:t>HAWK SPRINGS</w:t>
            </w:r>
          </w:p>
        </w:tc>
        <w:tc>
          <w:tcPr>
            <w:tcW w:type="dxa" w:w="1865"/>
          </w:tcPr>
          <w:p>
            <w:pPr>
              <w:spacing w:after="0"/>
              <w:jc w:val="left"/>
            </w:pPr>
            <w:r>
              <w:rPr>
                <w:sz w:val="16"/>
              </w:rPr>
              <w:t>new since last plan; within last 5 years</w:t>
            </w: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415"/>
          </w:tcPr>
          <w:p>
            <w:pPr>
              <w:spacing w:after="0"/>
              <w:jc w:val="left"/>
            </w:pPr>
            <w:r>
              <w:rPr>
                <w:sz w:val="16"/>
              </w:rPr>
              <w:t>74 kt (85 mph) measured gust</w:t>
            </w:r>
          </w:p>
        </w:tc>
        <w:tc>
          <w:tcPr>
            <w:tcW w:type="dxa" w:w="2501"/>
          </w:tcPr>
          <w:p>
            <w:pPr>
              <w:spacing w:after="0"/>
              <w:jc w:val="left"/>
            </w:pPr>
            <w:r>
              <w:rPr>
                <w:sz w:val="16"/>
              </w:rPr>
              <w:t>$30,000 property; crops not reported, reported for the zone (2021 dollars)</w:t>
            </w:r>
          </w:p>
        </w:tc>
        <w:tc>
          <w:tcPr>
            <w:tcW w:type="dxa" w:w="1060"/>
          </w:tcPr>
          <w:p>
            <w:pPr>
              <w:spacing w:after="0"/>
              <w:jc w:val="right"/>
            </w:pPr>
            <w:r>
              <w:rPr>
                <w:sz w:val="16"/>
              </w:rPr>
              <w:t>0, 0</w:t>
            </w:r>
          </w:p>
        </w:tc>
        <w:tc>
          <w:tcPr>
            <w:tcW w:type="dxa" w:w="1792"/>
          </w:tcPr>
          <w:p>
            <w:pPr>
              <w:spacing w:after="0"/>
              <w:jc w:val="left"/>
            </w:pPr>
            <w:r>
              <w:rPr>
                <w:sz w:val="16"/>
              </w:rPr>
              <w:t>NWS zone WYZ108 (GOSHEN COUNTY), zone-level: may include parts of neighboring counties</w:t>
            </w:r>
          </w:p>
        </w:tc>
        <w:tc>
          <w:tcPr>
            <w:tcW w:type="dxa" w:w="1865"/>
          </w:tcPr>
          <w:p>
            <w:pPr>
              <w:spacing w:after="0"/>
              <w:jc w:val="left"/>
            </w:pPr>
          </w:p>
        </w:tc>
        <w:tc>
          <w:tcPr>
            <w:tcW w:type="dxa" w:w="22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2017-06-12</w:t>
            </w:r>
          </w:p>
        </w:tc>
        <w:tc>
          <w:tcPr>
            <w:tcW w:type="dxa" w:w="1215"/>
          </w:tcPr>
          <w:p>
            <w:pPr>
              <w:spacing w:after="0"/>
              <w:jc w:val="left"/>
            </w:pPr>
            <w:r>
              <w:rPr>
                <w:sz w:val="16"/>
              </w:rPr>
              <w:t>Tornado</w:t>
            </w:r>
          </w:p>
        </w:tc>
        <w:tc>
          <w:tcPr>
            <w:tcW w:type="dxa" w:w="2415"/>
          </w:tcPr>
          <w:p>
            <w:pPr>
              <w:spacing w:after="0"/>
              <w:jc w:val="left"/>
            </w:pPr>
            <w:r>
              <w:rPr>
                <w:sz w:val="16"/>
              </w:rPr>
              <w:t>EF2, 14.87 mi within this county, 200 yd wide</w:t>
            </w:r>
          </w:p>
        </w:tc>
        <w:tc>
          <w:tcPr>
            <w:tcW w:type="dxa" w:w="2501"/>
          </w:tcPr>
          <w:p>
            <w:pPr>
              <w:spacing w:after="0"/>
              <w:jc w:val="left"/>
            </w:pPr>
            <w:r>
              <w:rPr>
                <w:sz w:val="16"/>
              </w:rPr>
              <w:t>$597,000 property; crops not reported (2017 dollars)</w:t>
            </w:r>
          </w:p>
        </w:tc>
        <w:tc>
          <w:tcPr>
            <w:tcW w:type="dxa" w:w="1060"/>
          </w:tcPr>
          <w:p>
            <w:pPr>
              <w:spacing w:after="0"/>
              <w:jc w:val="right"/>
            </w:pPr>
            <w:r>
              <w:rPr>
                <w:sz w:val="16"/>
              </w:rPr>
              <w:t>0, 1</w:t>
            </w:r>
          </w:p>
        </w:tc>
        <w:tc>
          <w:tcPr>
            <w:tcW w:type="dxa" w:w="1792"/>
          </w:tcPr>
          <w:p>
            <w:pPr>
              <w:spacing w:after="0"/>
              <w:jc w:val="left"/>
            </w:pPr>
            <w:r>
              <w:rPr>
                <w:sz w:val="16"/>
              </w:rPr>
              <w:t>LINGLE to PRAIRIE CENTER</w:t>
            </w:r>
          </w:p>
        </w:tc>
        <w:tc>
          <w:tcPr>
            <w:tcW w:type="dxa" w:w="1865"/>
          </w:tcPr>
          <w:p>
            <w:pPr>
              <w:spacing w:after="0"/>
              <w:jc w:val="left"/>
            </w:pP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2011-06-11</w:t>
            </w:r>
          </w:p>
        </w:tc>
        <w:tc>
          <w:tcPr>
            <w:tcW w:type="dxa" w:w="1215"/>
          </w:tcPr>
          <w:p>
            <w:pPr>
              <w:spacing w:after="0"/>
              <w:jc w:val="left"/>
            </w:pPr>
            <w:r>
              <w:rPr>
                <w:sz w:val="16"/>
              </w:rPr>
              <w:t>Thunderstorm Wind</w:t>
            </w:r>
          </w:p>
        </w:tc>
        <w:tc>
          <w:tcPr>
            <w:tcW w:type="dxa" w:w="2415"/>
          </w:tcPr>
          <w:p>
            <w:pPr>
              <w:spacing w:after="0"/>
              <w:jc w:val="left"/>
            </w:pPr>
            <w:r>
              <w:rPr>
                <w:sz w:val="16"/>
              </w:rPr>
              <w:t>61 kt (70 mph) estimated gust</w:t>
            </w:r>
          </w:p>
        </w:tc>
        <w:tc>
          <w:tcPr>
            <w:tcW w:type="dxa" w:w="2501"/>
          </w:tcPr>
          <w:p>
            <w:pPr>
              <w:spacing w:after="0"/>
              <w:jc w:val="left"/>
            </w:pPr>
            <w:r>
              <w:rPr>
                <w:sz w:val="16"/>
              </w:rPr>
              <w:t>$0 property; $0 crops (2011 dollars)</w:t>
            </w:r>
          </w:p>
        </w:tc>
        <w:tc>
          <w:tcPr>
            <w:tcW w:type="dxa" w:w="1060"/>
          </w:tcPr>
          <w:p>
            <w:pPr>
              <w:spacing w:after="0"/>
              <w:jc w:val="right"/>
            </w:pPr>
            <w:r>
              <w:rPr>
                <w:sz w:val="16"/>
              </w:rPr>
              <w:t>0, 2</w:t>
            </w:r>
          </w:p>
        </w:tc>
        <w:tc>
          <w:tcPr>
            <w:tcW w:type="dxa" w:w="1792"/>
          </w:tcPr>
          <w:p>
            <w:pPr>
              <w:spacing w:after="0"/>
              <w:jc w:val="left"/>
            </w:pPr>
            <w:r>
              <w:rPr>
                <w:sz w:val="16"/>
              </w:rPr>
              <w:t>YODER</w:t>
            </w:r>
          </w:p>
        </w:tc>
        <w:tc>
          <w:tcPr>
            <w:tcW w:type="dxa" w:w="1865"/>
          </w:tcPr>
          <w:p>
            <w:pPr>
              <w:spacing w:after="0"/>
              <w:jc w:val="left"/>
            </w:pP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2006-08-14</w:t>
            </w:r>
          </w:p>
        </w:tc>
        <w:tc>
          <w:tcPr>
            <w:tcW w:type="dxa" w:w="1215"/>
          </w:tcPr>
          <w:p>
            <w:pPr>
              <w:spacing w:after="0"/>
              <w:jc w:val="left"/>
            </w:pPr>
            <w:r>
              <w:rPr>
                <w:sz w:val="16"/>
              </w:rPr>
              <w:t>Flash Flood</w:t>
            </w:r>
          </w:p>
        </w:tc>
        <w:tc>
          <w:tcPr>
            <w:tcW w:type="dxa" w:w="2415"/>
          </w:tcPr>
          <w:p>
            <w:pPr>
              <w:spacing w:after="0"/>
              <w:jc w:val="left"/>
            </w:pPr>
          </w:p>
        </w:tc>
        <w:tc>
          <w:tcPr>
            <w:tcW w:type="dxa" w:w="2501"/>
          </w:tcPr>
          <w:p>
            <w:pPr>
              <w:spacing w:after="0"/>
              <w:jc w:val="left"/>
            </w:pPr>
            <w:r>
              <w:rPr>
                <w:sz w:val="16"/>
              </w:rPr>
              <w:t>$80,000 property; crops not reported (2006 dollars)</w:t>
            </w:r>
          </w:p>
        </w:tc>
        <w:tc>
          <w:tcPr>
            <w:tcW w:type="dxa" w:w="1060"/>
          </w:tcPr>
          <w:p>
            <w:pPr>
              <w:spacing w:after="0"/>
              <w:jc w:val="right"/>
            </w:pPr>
            <w:r>
              <w:rPr>
                <w:sz w:val="16"/>
              </w:rPr>
              <w:t>0, 0</w:t>
            </w:r>
          </w:p>
        </w:tc>
        <w:tc>
          <w:tcPr>
            <w:tcW w:type="dxa" w:w="1792"/>
          </w:tcPr>
          <w:p>
            <w:pPr>
              <w:spacing w:after="0"/>
              <w:jc w:val="left"/>
            </w:pPr>
            <w:r>
              <w:rPr>
                <w:sz w:val="16"/>
              </w:rPr>
              <w:t>LA GRANGE</w:t>
            </w:r>
          </w:p>
        </w:tc>
        <w:tc>
          <w:tcPr>
            <w:tcW w:type="dxa" w:w="1865"/>
          </w:tcPr>
          <w:p>
            <w:pPr>
              <w:spacing w:after="0"/>
              <w:jc w:val="left"/>
            </w:pPr>
          </w:p>
        </w:tc>
        <w:tc>
          <w:tcPr>
            <w:tcW w:type="dxa" w:w="22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1999-06-26</w:t>
            </w:r>
          </w:p>
        </w:tc>
        <w:tc>
          <w:tcPr>
            <w:tcW w:type="dxa" w:w="1215"/>
          </w:tcPr>
          <w:p>
            <w:pPr>
              <w:spacing w:after="0"/>
              <w:jc w:val="left"/>
            </w:pPr>
            <w:r>
              <w:rPr>
                <w:sz w:val="16"/>
              </w:rPr>
              <w:t>Hail</w:t>
            </w:r>
          </w:p>
        </w:tc>
        <w:tc>
          <w:tcPr>
            <w:tcW w:type="dxa" w:w="2415"/>
          </w:tcPr>
          <w:p>
            <w:pPr>
              <w:spacing w:after="0"/>
              <w:jc w:val="left"/>
            </w:pPr>
            <w:r>
              <w:rPr>
                <w:sz w:val="16"/>
              </w:rPr>
              <w:t>2.75 in</w:t>
            </w:r>
          </w:p>
        </w:tc>
        <w:tc>
          <w:tcPr>
            <w:tcW w:type="dxa" w:w="2501"/>
          </w:tcPr>
          <w:p>
            <w:pPr>
              <w:spacing w:after="0"/>
              <w:jc w:val="left"/>
            </w:pPr>
            <w:r>
              <w:rPr>
                <w:sz w:val="16"/>
              </w:rPr>
              <w:t>$1,200,000 property; $500,000 crops (1999 dollars)</w:t>
            </w:r>
          </w:p>
        </w:tc>
        <w:tc>
          <w:tcPr>
            <w:tcW w:type="dxa" w:w="1060"/>
          </w:tcPr>
          <w:p>
            <w:pPr>
              <w:spacing w:after="0"/>
              <w:jc w:val="right"/>
            </w:pPr>
            <w:r>
              <w:rPr>
                <w:sz w:val="16"/>
              </w:rPr>
              <w:t>0, 0</w:t>
            </w:r>
          </w:p>
        </w:tc>
        <w:tc>
          <w:tcPr>
            <w:tcW w:type="dxa" w:w="1792"/>
          </w:tcPr>
          <w:p>
            <w:pPr>
              <w:spacing w:after="0"/>
              <w:jc w:val="left"/>
            </w:pPr>
            <w:r>
              <w:rPr>
                <w:sz w:val="16"/>
              </w:rPr>
              <w:t>YODER</w:t>
            </w:r>
          </w:p>
        </w:tc>
        <w:tc>
          <w:tcPr>
            <w:tcW w:type="dxa" w:w="1865"/>
          </w:tcPr>
          <w:p>
            <w:pPr>
              <w:spacing w:after="0"/>
              <w:jc w:val="left"/>
            </w:pPr>
          </w:p>
        </w:tc>
        <w:tc>
          <w:tcPr>
            <w:tcW w:type="dxa" w:w="2226"/>
          </w:tcPr>
          <w:p>
            <w:pPr>
              <w:spacing w:after="0"/>
              <w:jc w:val="left"/>
            </w:pPr>
            <w:r>
              <w:rPr>
                <w:sz w:val="16"/>
              </w:rPr>
              <w:t>B1-c most damaging: Hail</w:t>
            </w:r>
          </w:p>
        </w:tc>
      </w:tr>
      <w:tr>
        <w:trPr>
          <w:cantSplit/>
        </w:trPr>
        <w:tc>
          <w:tcPr>
            <w:tcW w:type="dxa" w:w="1037"/>
          </w:tcPr>
          <w:p>
            <w:pPr>
              <w:spacing w:after="0"/>
              <w:jc w:val="left"/>
            </w:pPr>
            <w:r>
              <w:rPr>
                <w:sz w:val="16"/>
              </w:rPr>
              <w:t>1997-09-03</w:t>
            </w:r>
          </w:p>
        </w:tc>
        <w:tc>
          <w:tcPr>
            <w:tcW w:type="dxa" w:w="1215"/>
          </w:tcPr>
          <w:p>
            <w:pPr>
              <w:spacing w:after="0"/>
              <w:jc w:val="left"/>
            </w:pPr>
            <w:r>
              <w:rPr>
                <w:sz w:val="16"/>
              </w:rPr>
              <w:t>Lightning</w:t>
            </w:r>
          </w:p>
        </w:tc>
        <w:tc>
          <w:tcPr>
            <w:tcW w:type="dxa" w:w="2415"/>
          </w:tcPr>
          <w:p>
            <w:pPr>
              <w:spacing w:after="0"/>
              <w:jc w:val="left"/>
            </w:pPr>
          </w:p>
        </w:tc>
        <w:tc>
          <w:tcPr>
            <w:tcW w:type="dxa" w:w="2501"/>
          </w:tcPr>
          <w:p>
            <w:pPr>
              <w:spacing w:after="0"/>
              <w:jc w:val="left"/>
            </w:pPr>
            <w:r>
              <w:rPr>
                <w:sz w:val="16"/>
              </w:rPr>
              <w:t>$1,000 property; $0 crops (1997 dollars)</w:t>
            </w:r>
          </w:p>
        </w:tc>
        <w:tc>
          <w:tcPr>
            <w:tcW w:type="dxa" w:w="1060"/>
          </w:tcPr>
          <w:p>
            <w:pPr>
              <w:spacing w:after="0"/>
              <w:jc w:val="right"/>
            </w:pPr>
            <w:r>
              <w:rPr>
                <w:sz w:val="16"/>
              </w:rPr>
              <w:t>0, 0</w:t>
            </w:r>
          </w:p>
        </w:tc>
        <w:tc>
          <w:tcPr>
            <w:tcW w:type="dxa" w:w="1792"/>
          </w:tcPr>
          <w:p>
            <w:pPr>
              <w:spacing w:after="0"/>
              <w:jc w:val="left"/>
            </w:pPr>
            <w:r>
              <w:rPr>
                <w:sz w:val="16"/>
              </w:rPr>
              <w:t>TORRINGTON</w:t>
            </w:r>
          </w:p>
        </w:tc>
        <w:tc>
          <w:tcPr>
            <w:tcW w:type="dxa" w:w="1865"/>
          </w:tcPr>
          <w:p>
            <w:pPr>
              <w:spacing w:after="0"/>
              <w:jc w:val="left"/>
            </w:pPr>
          </w:p>
        </w:tc>
        <w:tc>
          <w:tcPr>
            <w:tcW w:type="dxa" w:w="2226"/>
          </w:tcPr>
          <w:p>
            <w:pPr>
              <w:spacing w:after="0"/>
              <w:jc w:val="left"/>
            </w:pPr>
            <w:r>
              <w:rPr>
                <w:sz w:val="16"/>
              </w:rPr>
              <w:t>B1-c worst recorded: Lightning</w:t>
            </w:r>
          </w:p>
        </w:tc>
      </w:tr>
      <w:tr>
        <w:trPr>
          <w:cantSplit/>
        </w:trPr>
        <w:tc>
          <w:tcPr>
            <w:tcW w:type="dxa" w:w="1037"/>
          </w:tcPr>
          <w:p>
            <w:pPr>
              <w:spacing w:after="0"/>
              <w:jc w:val="left"/>
            </w:pPr>
            <w:r>
              <w:rPr>
                <w:sz w:val="16"/>
              </w:rPr>
              <w:t>1955-06-26</w:t>
            </w:r>
          </w:p>
        </w:tc>
        <w:tc>
          <w:tcPr>
            <w:tcW w:type="dxa" w:w="1215"/>
          </w:tcPr>
          <w:p>
            <w:pPr>
              <w:spacing w:after="0"/>
              <w:jc w:val="left"/>
            </w:pPr>
            <w:r>
              <w:rPr>
                <w:sz w:val="16"/>
              </w:rPr>
              <w:t>Tornado</w:t>
            </w:r>
          </w:p>
        </w:tc>
        <w:tc>
          <w:tcPr>
            <w:tcW w:type="dxa" w:w="2415"/>
          </w:tcPr>
          <w:p>
            <w:pPr>
              <w:spacing w:after="0"/>
              <w:jc w:val="left"/>
            </w:pPr>
            <w:r>
              <w:rPr>
                <w:sz w:val="16"/>
              </w:rPr>
              <w:t>F3, 2 mi path length (records before 1996 may include the whole path; rating and listing come from the county where the tornado began), 27 yd wide</w:t>
            </w:r>
          </w:p>
        </w:tc>
        <w:tc>
          <w:tcPr>
            <w:tcW w:type="dxa" w:w="2501"/>
          </w:tcPr>
          <w:p>
            <w:pPr>
              <w:spacing w:after="0"/>
              <w:jc w:val="left"/>
            </w:pPr>
            <w:r>
              <w:rPr>
                <w:sz w:val="16"/>
              </w:rPr>
              <w:t>$30 property; crops not recorded (1955 dollars)</w:t>
            </w:r>
          </w:p>
        </w:tc>
        <w:tc>
          <w:tcPr>
            <w:tcW w:type="dxa" w:w="1060"/>
          </w:tcPr>
          <w:p>
            <w:pPr>
              <w:spacing w:after="0"/>
              <w:jc w:val="right"/>
            </w:pPr>
            <w:r>
              <w:rPr>
                <w:sz w:val="16"/>
              </w:rPr>
              <w:t>0, 0</w:t>
            </w:r>
          </w:p>
        </w:tc>
        <w:tc>
          <w:tcPr>
            <w:tcW w:type="dxa" w:w="1792"/>
          </w:tcPr>
          <w:p>
            <w:pPr>
              <w:spacing w:after="0"/>
              <w:jc w:val="left"/>
            </w:pPr>
            <w:r>
              <w:rPr>
                <w:sz w:val="16"/>
              </w:rPr>
              <w:t>location not recorded</w:t>
            </w:r>
          </w:p>
        </w:tc>
        <w:tc>
          <w:tcPr>
            <w:tcW w:type="dxa" w:w="1865"/>
          </w:tcPr>
          <w:p>
            <w:pPr>
              <w:spacing w:after="0"/>
              <w:jc w:val="left"/>
            </w:pPr>
          </w:p>
        </w:tc>
        <w:tc>
          <w:tcPr>
            <w:tcW w:type="dxa" w:w="22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3"/>
        <w:gridCol w:w="1037"/>
        <w:gridCol w:w="2090"/>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3.79</w:t>
            </w:r>
          </w:p>
        </w:tc>
        <w:tc>
          <w:tcPr>
            <w:tcW w:type="dxa" w:w="1436"/>
          </w:tcPr>
          <w:p>
            <w:pPr>
              <w:spacing w:after="0"/>
              <w:jc w:val="left"/>
            </w:pPr>
            <w:r>
              <w:rPr>
                <w:sz w:val="16"/>
              </w:rPr>
              <w:t>event-days per year</w:t>
            </w:r>
          </w:p>
        </w:tc>
        <w:tc>
          <w:tcPr>
            <w:tcW w:type="dxa" w:w="1564"/>
          </w:tcPr>
          <w:p>
            <w:pPr>
              <w:spacing w:after="0"/>
              <w:jc w:val="left"/>
            </w:pPr>
            <w:r>
              <w:rPr>
                <w:sz w:val="16"/>
              </w:rPr>
              <w:t>about 3.79 days per year</w:t>
            </w:r>
          </w:p>
        </w:tc>
        <w:tc>
          <w:tcPr>
            <w:tcW w:type="dxa" w:w="1037"/>
          </w:tcPr>
          <w:p>
            <w:pPr>
              <w:spacing w:after="0"/>
              <w:jc w:val="left"/>
            </w:pPr>
            <w:r>
              <w:rPr>
                <w:sz w:val="16"/>
              </w:rPr>
              <w:t>Likely</w:t>
            </w:r>
          </w:p>
        </w:tc>
        <w:tc>
          <w:tcPr>
            <w:tcW w:type="dxa" w:w="1680"/>
          </w:tcPr>
          <w:p>
            <w:pPr>
              <w:spacing w:after="0"/>
              <w:jc w:val="left"/>
            </w:pPr>
            <w:r>
              <w:rPr>
                <w:sz w:val="16"/>
              </w:rPr>
              <w:t>event-days in 10 of 30 years, 1996 to 2025 (33.3%)</w:t>
            </w:r>
          </w:p>
        </w:tc>
        <w:tc>
          <w:tcPr>
            <w:tcW w:type="dxa" w:w="1515"/>
          </w:tcPr>
          <w:p>
            <w:pPr>
              <w:spacing w:after="0"/>
              <w:jc w:val="right"/>
            </w:pPr>
            <w:r>
              <w:rPr>
                <w:sz w:val="16"/>
              </w:rPr>
              <w:t>72</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3.79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80.7</w:t>
            </w:r>
          </w:p>
        </w:tc>
        <w:tc>
          <w:tcPr>
            <w:tcW w:type="dxa" w:w="1436"/>
          </w:tcPr>
          <w:p>
            <w:pPr>
              <w:spacing w:after="0"/>
              <w:jc w:val="left"/>
            </w:pPr>
            <w:r>
              <w:rPr>
                <w:sz w:val="16"/>
              </w:rPr>
              <w:t>event-days per year</w:t>
            </w:r>
          </w:p>
        </w:tc>
        <w:tc>
          <w:tcPr>
            <w:tcW w:type="dxa" w:w="1564"/>
          </w:tcPr>
          <w:p>
            <w:pPr>
              <w:spacing w:after="0"/>
              <w:jc w:val="left"/>
            </w:pPr>
            <w:r>
              <w:rPr>
                <w:sz w:val="16"/>
              </w:rPr>
              <w:t>about 80.7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2,450</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0.000768</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0.0768%</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4.28</w:t>
            </w:r>
          </w:p>
        </w:tc>
        <w:tc>
          <w:tcPr>
            <w:tcW w:type="dxa" w:w="1436"/>
          </w:tcPr>
          <w:p>
            <w:pPr>
              <w:spacing w:after="0"/>
              <w:jc w:val="left"/>
            </w:pPr>
            <w:r>
              <w:rPr>
                <w:sz w:val="16"/>
              </w:rPr>
              <w:t>events per year</w:t>
            </w:r>
          </w:p>
        </w:tc>
        <w:tc>
          <w:tcPr>
            <w:tcW w:type="dxa" w:w="1564"/>
          </w:tcPr>
          <w:p>
            <w:pPr>
              <w:spacing w:after="0"/>
              <w:jc w:val="left"/>
            </w:pPr>
            <w:r>
              <w:rPr>
                <w:sz w:val="16"/>
              </w:rPr>
              <w:t>about 4.28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162.6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0.632</w:t>
            </w:r>
          </w:p>
        </w:tc>
        <w:tc>
          <w:tcPr>
            <w:tcW w:type="dxa" w:w="1436"/>
          </w:tcPr>
          <w:p>
            <w:pPr>
              <w:spacing w:after="0"/>
              <w:jc w:val="left"/>
            </w:pPr>
            <w:r>
              <w:rPr>
                <w:sz w:val="16"/>
              </w:rPr>
              <w:t>event-days per year</w:t>
            </w:r>
          </w:p>
        </w:tc>
        <w:tc>
          <w:tcPr>
            <w:tcW w:type="dxa" w:w="1564"/>
          </w:tcPr>
          <w:p>
            <w:pPr>
              <w:spacing w:after="0"/>
              <w:jc w:val="left"/>
            </w:pPr>
            <w:r>
              <w:rPr>
                <w:sz w:val="16"/>
              </w:rPr>
              <w:t>about 0.632 days per year</w:t>
            </w:r>
          </w:p>
        </w:tc>
        <w:tc>
          <w:tcPr>
            <w:tcW w:type="dxa" w:w="1037"/>
          </w:tcPr>
          <w:p>
            <w:pPr>
              <w:spacing w:after="0"/>
              <w:jc w:val="left"/>
            </w:pPr>
            <w:r>
              <w:rPr>
                <w:sz w:val="16"/>
              </w:rPr>
              <w:t>Possible</w:t>
            </w:r>
          </w:p>
        </w:tc>
        <w:tc>
          <w:tcPr>
            <w:tcW w:type="dxa" w:w="1680"/>
          </w:tcPr>
          <w:p>
            <w:pPr>
              <w:spacing w:after="0"/>
              <w:jc w:val="left"/>
            </w:pPr>
            <w:r>
              <w:rPr>
                <w:sz w:val="16"/>
              </w:rPr>
              <w:t>event-days in 2 of 30 years, 1996 to 2025 (6.67%)</w:t>
            </w:r>
          </w:p>
        </w:tc>
        <w:tc>
          <w:tcPr>
            <w:tcW w:type="dxa" w:w="1515"/>
          </w:tcPr>
          <w:p>
            <w:pPr>
              <w:spacing w:after="0"/>
              <w:jc w:val="right"/>
            </w:pPr>
            <w:r>
              <w:rPr>
                <w:sz w:val="16"/>
              </w:rPr>
              <w:t>6</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0.0306</w:t>
            </w:r>
          </w:p>
        </w:tc>
        <w:tc>
          <w:tcPr>
            <w:tcW w:type="dxa" w:w="1436"/>
          </w:tcPr>
          <w:p>
            <w:pPr>
              <w:spacing w:after="0"/>
              <w:jc w:val="left"/>
            </w:pPr>
            <w:r>
              <w:rPr>
                <w:sz w:val="16"/>
              </w:rPr>
              <w:t>event-days per year</w:t>
            </w:r>
          </w:p>
        </w:tc>
        <w:tc>
          <w:tcPr>
            <w:tcW w:type="dxa" w:w="1564"/>
          </w:tcPr>
          <w:p>
            <w:pPr>
              <w:spacing w:after="0"/>
              <w:jc w:val="left"/>
            </w:pPr>
            <w:r>
              <w:rPr>
                <w:sz w:val="16"/>
              </w:rPr>
              <w:t>about 0.0306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3</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0.857</w:t>
            </w:r>
          </w:p>
        </w:tc>
        <w:tc>
          <w:tcPr>
            <w:tcW w:type="dxa" w:w="1436"/>
          </w:tcPr>
          <w:p>
            <w:pPr>
              <w:spacing w:after="0"/>
              <w:jc w:val="left"/>
            </w:pPr>
            <w:r>
              <w:rPr>
                <w:sz w:val="16"/>
              </w:rPr>
              <w:t>event-days per year</w:t>
            </w:r>
          </w:p>
        </w:tc>
        <w:tc>
          <w:tcPr>
            <w:tcW w:type="dxa" w:w="1564"/>
          </w:tcPr>
          <w:p>
            <w:pPr>
              <w:spacing w:after="0"/>
              <w:jc w:val="left"/>
            </w:pPr>
            <w:r>
              <w:rPr>
                <w:sz w:val="16"/>
              </w:rPr>
              <w:t>about 0.857 days per year</w:t>
            </w:r>
          </w:p>
        </w:tc>
        <w:tc>
          <w:tcPr>
            <w:tcW w:type="dxa" w:w="1037"/>
          </w:tcPr>
          <w:p>
            <w:pPr>
              <w:spacing w:after="0"/>
              <w:jc w:val="left"/>
            </w:pPr>
            <w:r>
              <w:rPr>
                <w:sz w:val="16"/>
              </w:rPr>
              <w:t>Likely</w:t>
            </w:r>
          </w:p>
        </w:tc>
        <w:tc>
          <w:tcPr>
            <w:tcW w:type="dxa" w:w="1680"/>
          </w:tcPr>
          <w:p>
            <w:pPr>
              <w:spacing w:after="0"/>
              <w:jc w:val="left"/>
            </w:pPr>
            <w:r>
              <w:rPr>
                <w:sz w:val="16"/>
              </w:rPr>
              <w:t>event-days in 15 of 30 years, 1996 to 2025 (50%)</w:t>
            </w:r>
          </w:p>
        </w:tc>
        <w:tc>
          <w:tcPr>
            <w:tcW w:type="dxa" w:w="1515"/>
          </w:tcPr>
          <w:p>
            <w:pPr>
              <w:spacing w:after="0"/>
              <w:jc w:val="right"/>
            </w:pPr>
            <w:r>
              <w:rPr>
                <w:sz w:val="16"/>
              </w:rPr>
              <w:t>24</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0.568</w:t>
            </w:r>
          </w:p>
        </w:tc>
        <w:tc>
          <w:tcPr>
            <w:tcW w:type="dxa" w:w="1436"/>
          </w:tcPr>
          <w:p>
            <w:pPr>
              <w:spacing w:after="0"/>
              <w:jc w:val="left"/>
            </w:pPr>
            <w:r>
              <w:rPr>
                <w:sz w:val="16"/>
              </w:rPr>
              <w:t>events per year (modeled)</w:t>
            </w:r>
          </w:p>
        </w:tc>
        <w:tc>
          <w:tcPr>
            <w:tcW w:type="dxa" w:w="1564"/>
          </w:tcPr>
          <w:p>
            <w:pPr>
              <w:spacing w:after="0"/>
              <w:jc w:val="left"/>
            </w:pPr>
            <w:r>
              <w:rPr>
                <w:sz w:val="16"/>
              </w:rPr>
              <w:t>about 0.57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45.9</w:t>
            </w:r>
          </w:p>
        </w:tc>
        <w:tc>
          <w:tcPr>
            <w:tcW w:type="dxa" w:w="1436"/>
          </w:tcPr>
          <w:p>
            <w:pPr>
              <w:spacing w:after="0"/>
              <w:jc w:val="left"/>
            </w:pPr>
            <w:r>
              <w:rPr>
                <w:sz w:val="16"/>
              </w:rPr>
              <w:t>days per year with a strike</w:t>
            </w:r>
          </w:p>
        </w:tc>
        <w:tc>
          <w:tcPr>
            <w:tcW w:type="dxa" w:w="1564"/>
          </w:tcPr>
          <w:p>
            <w:pPr>
              <w:spacing w:after="0"/>
              <w:jc w:val="left"/>
            </w:pPr>
            <w:r>
              <w:rPr>
                <w:sz w:val="16"/>
              </w:rPr>
              <w:t>about 45.9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0.867</w:t>
            </w:r>
          </w:p>
        </w:tc>
        <w:tc>
          <w:tcPr>
            <w:tcW w:type="dxa" w:w="1436"/>
          </w:tcPr>
          <w:p>
            <w:pPr>
              <w:spacing w:after="0"/>
              <w:jc w:val="left"/>
            </w:pPr>
            <w:r>
              <w:rPr>
                <w:sz w:val="16"/>
              </w:rPr>
              <w:t>events per year</w:t>
            </w:r>
          </w:p>
        </w:tc>
        <w:tc>
          <w:tcPr>
            <w:tcW w:type="dxa" w:w="1564"/>
          </w:tcPr>
          <w:p>
            <w:pPr>
              <w:spacing w:after="0"/>
              <w:jc w:val="left"/>
            </w:pPr>
            <w:r>
              <w:rPr>
                <w:sz w:val="16"/>
              </w:rPr>
              <w:t>about 0.87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33</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1.05</w:t>
            </w:r>
          </w:p>
        </w:tc>
        <w:tc>
          <w:tcPr>
            <w:tcW w:type="dxa" w:w="1436"/>
          </w:tcPr>
          <w:p>
            <w:pPr>
              <w:spacing w:after="0"/>
              <w:jc w:val="left"/>
            </w:pPr>
            <w:r>
              <w:rPr>
                <w:sz w:val="16"/>
              </w:rPr>
              <w:t>events per year</w:t>
            </w:r>
          </w:p>
        </w:tc>
        <w:tc>
          <w:tcPr>
            <w:tcW w:type="dxa" w:w="1564"/>
          </w:tcPr>
          <w:p>
            <w:pPr>
              <w:spacing w:after="0"/>
              <w:jc w:val="left"/>
            </w:pPr>
            <w:r>
              <w:rPr>
                <w:sz w:val="16"/>
              </w:rPr>
              <w:t>about 1.05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0.00163</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0.163%</w:t>
            </w:r>
          </w:p>
        </w:tc>
        <w:tc>
          <w:tcPr>
            <w:tcW w:type="dxa" w:w="1037"/>
          </w:tcPr>
          <w:p>
            <w:pPr>
              <w:spacing w:after="0"/>
              <w:jc w:val="left"/>
            </w:pPr>
            <w:r>
              <w:rPr>
                <w:sz w:val="16"/>
              </w:rPr>
              <w:t>Possible</w:t>
            </w:r>
          </w:p>
        </w:tc>
        <w:tc>
          <w:tcPr>
            <w:tcW w:type="dxa" w:w="1680"/>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15.9</w:t>
            </w:r>
          </w:p>
        </w:tc>
        <w:tc>
          <w:tcPr>
            <w:tcW w:type="dxa" w:w="1436"/>
          </w:tcPr>
          <w:p>
            <w:pPr>
              <w:spacing w:after="0"/>
              <w:jc w:val="left"/>
            </w:pPr>
            <w:r>
              <w:rPr>
                <w:sz w:val="16"/>
              </w:rPr>
              <w:t>event-days per year</w:t>
            </w:r>
          </w:p>
        </w:tc>
        <w:tc>
          <w:tcPr>
            <w:tcW w:type="dxa" w:w="1564"/>
          </w:tcPr>
          <w:p>
            <w:pPr>
              <w:spacing w:after="0"/>
              <w:jc w:val="left"/>
            </w:pPr>
            <w:r>
              <w:rPr>
                <w:sz w:val="16"/>
              </w:rPr>
              <w:t>about 15.9 days per year</w:t>
            </w:r>
          </w:p>
        </w:tc>
        <w:tc>
          <w:tcPr>
            <w:tcW w:type="dxa" w:w="1037"/>
          </w:tcPr>
          <w:p>
            <w:pPr>
              <w:spacing w:after="0"/>
              <w:jc w:val="left"/>
            </w:pPr>
            <w:r>
              <w:rPr>
                <w:sz w:val="16"/>
              </w:rPr>
              <w:t>Likely</w:t>
            </w:r>
          </w:p>
        </w:tc>
        <w:tc>
          <w:tcPr>
            <w:tcW w:type="dxa" w:w="1680"/>
          </w:tcPr>
          <w:p>
            <w:pPr>
              <w:spacing w:after="0"/>
              <w:jc w:val="left"/>
            </w:pPr>
            <w:r>
              <w:rPr>
                <w:sz w:val="16"/>
              </w:rPr>
              <w:t>event-days in 17 of 30 years, 1996 to 2025 (56.7%)</w:t>
            </w:r>
          </w:p>
        </w:tc>
        <w:tc>
          <w:tcPr>
            <w:tcW w:type="dxa" w:w="1515"/>
          </w:tcPr>
          <w:p>
            <w:pPr>
              <w:spacing w:after="0"/>
              <w:jc w:val="right"/>
            </w:pPr>
            <w:r>
              <w:rPr>
                <w:sz w:val="16"/>
              </w:rPr>
              <w:t>301</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275</w:t>
            </w:r>
          </w:p>
        </w:tc>
        <w:tc>
          <w:tcPr>
            <w:tcW w:type="dxa" w:w="1476"/>
          </w:tcPr>
          <w:p>
            <w:pPr>
              <w:spacing w:after="0"/>
              <w:jc w:val="right"/>
            </w:pPr>
            <w:r>
              <w:rPr>
                <w:sz w:val="16"/>
              </w:rPr>
              <w:t>30</w:t>
            </w:r>
          </w:p>
        </w:tc>
        <w:tc>
          <w:tcPr>
            <w:tcW w:type="dxa" w:w="1476"/>
          </w:tcPr>
          <w:p>
            <w:pPr>
              <w:spacing w:after="0"/>
              <w:jc w:val="right"/>
            </w:pPr>
            <w:r>
              <w:rPr>
                <w:sz w:val="16"/>
              </w:rPr>
              <w:t>9.17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4</w:t>
            </w:r>
          </w:p>
        </w:tc>
        <w:tc>
          <w:tcPr>
            <w:tcW w:type="dxa" w:w="883"/>
          </w:tcPr>
          <w:p>
            <w:pPr>
              <w:spacing w:after="0"/>
              <w:jc w:val="right"/>
            </w:pPr>
            <w:r>
              <w:rPr>
                <w:sz w:val="16"/>
              </w:rPr>
              <w:t>0.2</w:t>
            </w:r>
          </w:p>
        </w:tc>
        <w:tc>
          <w:tcPr>
            <w:tcW w:type="dxa" w:w="680"/>
          </w:tcPr>
          <w:p>
            <w:pPr>
              <w:spacing w:after="0"/>
              <w:jc w:val="right"/>
            </w:pPr>
            <w:r>
              <w:rPr>
                <w:sz w:val="16"/>
              </w:rPr>
              <w:t>0.2</w:t>
            </w:r>
          </w:p>
        </w:tc>
        <w:tc>
          <w:tcPr>
            <w:tcW w:type="dxa" w:w="648"/>
          </w:tcPr>
          <w:p>
            <w:pPr>
              <w:spacing w:after="0"/>
              <w:jc w:val="right"/>
            </w:pPr>
            <w:r>
              <w:rPr>
                <w:sz w:val="16"/>
              </w:rPr>
              <w:t>0.2</w:t>
            </w:r>
          </w:p>
        </w:tc>
        <w:tc>
          <w:tcPr>
            <w:tcW w:type="dxa" w:w="3512"/>
          </w:tcPr>
          <w:p>
            <w:pPr>
              <w:spacing w:after="0"/>
              <w:jc w:val="left"/>
            </w:pPr>
            <w:r>
              <w:rPr>
                <w:sz w:val="16"/>
              </w:rPr>
              <w:t>Very Low 2,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91.1</w:t>
            </w:r>
          </w:p>
        </w:tc>
        <w:tc>
          <w:tcPr>
            <w:tcW w:type="dxa" w:w="680"/>
          </w:tcPr>
          <w:p>
            <w:pPr>
              <w:spacing w:after="0"/>
              <w:jc w:val="right"/>
            </w:pPr>
            <w:r>
              <w:rPr>
                <w:sz w:val="16"/>
              </w:rPr>
              <w:t>96.2</w:t>
            </w:r>
          </w:p>
        </w:tc>
        <w:tc>
          <w:tcPr>
            <w:tcW w:type="dxa" w:w="648"/>
          </w:tcPr>
          <w:p>
            <w:pPr>
              <w:spacing w:after="0"/>
              <w:jc w:val="right"/>
            </w:pPr>
            <w:r>
              <w:rPr>
                <w:sz w:val="16"/>
              </w:rPr>
              <w:t>98.3</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87.3</w:t>
            </w:r>
          </w:p>
        </w:tc>
        <w:tc>
          <w:tcPr>
            <w:tcW w:type="dxa" w:w="680"/>
          </w:tcPr>
          <w:p>
            <w:pPr>
              <w:spacing w:after="0"/>
              <w:jc w:val="right"/>
            </w:pPr>
            <w:r>
              <w:rPr>
                <w:sz w:val="16"/>
              </w:rPr>
              <w:t>90.6</w:t>
            </w:r>
          </w:p>
        </w:tc>
        <w:tc>
          <w:tcPr>
            <w:tcW w:type="dxa" w:w="648"/>
          </w:tcPr>
          <w:p>
            <w:pPr>
              <w:spacing w:after="0"/>
              <w:jc w:val="right"/>
            </w:pPr>
            <w:r>
              <w:rPr>
                <w:sz w:val="16"/>
              </w:rPr>
              <w:t>96.8</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42.4</w:t>
            </w:r>
          </w:p>
        </w:tc>
        <w:tc>
          <w:tcPr>
            <w:tcW w:type="dxa" w:w="680"/>
          </w:tcPr>
          <w:p>
            <w:pPr>
              <w:spacing w:after="0"/>
              <w:jc w:val="right"/>
            </w:pPr>
            <w:r>
              <w:rPr>
                <w:sz w:val="16"/>
              </w:rPr>
              <w:t>57.8</w:t>
            </w:r>
          </w:p>
        </w:tc>
        <w:tc>
          <w:tcPr>
            <w:tcW w:type="dxa" w:w="648"/>
          </w:tcPr>
          <w:p>
            <w:pPr>
              <w:spacing w:after="0"/>
              <w:jc w:val="right"/>
            </w:pPr>
            <w:r>
              <w:rPr>
                <w:sz w:val="16"/>
              </w:rPr>
              <w:t>62.4</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95.6</w:t>
            </w:r>
          </w:p>
        </w:tc>
        <w:tc>
          <w:tcPr>
            <w:tcW w:type="dxa" w:w="680"/>
          </w:tcPr>
          <w:p>
            <w:pPr>
              <w:spacing w:after="0"/>
              <w:jc w:val="right"/>
            </w:pPr>
            <w:r>
              <w:rPr>
                <w:sz w:val="16"/>
              </w:rPr>
              <w:t>98.3</w:t>
            </w:r>
          </w:p>
        </w:tc>
        <w:tc>
          <w:tcPr>
            <w:tcW w:type="dxa" w:w="648"/>
          </w:tcPr>
          <w:p>
            <w:pPr>
              <w:spacing w:after="0"/>
              <w:jc w:val="right"/>
            </w:pPr>
            <w:r>
              <w:rPr>
                <w:sz w:val="16"/>
              </w:rPr>
              <w:t>99.5</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5.6</w:t>
            </w:r>
          </w:p>
        </w:tc>
        <w:tc>
          <w:tcPr>
            <w:tcW w:type="dxa" w:w="680"/>
          </w:tcPr>
          <w:p>
            <w:pPr>
              <w:spacing w:after="0"/>
              <w:jc w:val="right"/>
            </w:pPr>
            <w:r>
              <w:rPr>
                <w:sz w:val="16"/>
              </w:rPr>
              <w:t>11.6</w:t>
            </w:r>
          </w:p>
        </w:tc>
        <w:tc>
          <w:tcPr>
            <w:tcW w:type="dxa" w:w="648"/>
          </w:tcPr>
          <w:p>
            <w:pPr>
              <w:spacing w:after="0"/>
              <w:jc w:val="right"/>
            </w:pPr>
            <w:r>
              <w:rPr>
                <w:sz w:val="16"/>
              </w:rPr>
              <w:t>15.1</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73.2</w:t>
            </w:r>
          </w:p>
        </w:tc>
        <w:tc>
          <w:tcPr>
            <w:tcW w:type="dxa" w:w="680"/>
          </w:tcPr>
          <w:p>
            <w:pPr>
              <w:spacing w:after="0"/>
              <w:jc w:val="right"/>
            </w:pPr>
            <w:r>
              <w:rPr>
                <w:sz w:val="16"/>
              </w:rPr>
              <w:t>86.8</w:t>
            </w:r>
          </w:p>
        </w:tc>
        <w:tc>
          <w:tcPr>
            <w:tcW w:type="dxa" w:w="648"/>
          </w:tcPr>
          <w:p>
            <w:pPr>
              <w:spacing w:after="0"/>
              <w:jc w:val="right"/>
            </w:pPr>
            <w:r>
              <w:rPr>
                <w:sz w:val="16"/>
              </w:rPr>
              <w:t>91.0</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56.1</w:t>
            </w:r>
          </w:p>
        </w:tc>
        <w:tc>
          <w:tcPr>
            <w:tcW w:type="dxa" w:w="680"/>
          </w:tcPr>
          <w:p>
            <w:pPr>
              <w:spacing w:after="0"/>
              <w:jc w:val="right"/>
            </w:pPr>
            <w:r>
              <w:rPr>
                <w:sz w:val="16"/>
              </w:rPr>
              <w:t>62.6</w:t>
            </w:r>
          </w:p>
        </w:tc>
        <w:tc>
          <w:tcPr>
            <w:tcW w:type="dxa" w:w="648"/>
          </w:tcPr>
          <w:p>
            <w:pPr>
              <w:spacing w:after="0"/>
              <w:jc w:val="right"/>
            </w:pPr>
            <w:r>
              <w:rPr>
                <w:sz w:val="16"/>
              </w:rPr>
              <w:t>93.0</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24.1</w:t>
            </w:r>
          </w:p>
        </w:tc>
        <w:tc>
          <w:tcPr>
            <w:tcW w:type="dxa" w:w="680"/>
          </w:tcPr>
          <w:p>
            <w:pPr>
              <w:spacing w:after="0"/>
              <w:jc w:val="right"/>
            </w:pPr>
            <w:r>
              <w:rPr>
                <w:sz w:val="16"/>
              </w:rPr>
              <w:t>58.3</w:t>
            </w:r>
          </w:p>
        </w:tc>
        <w:tc>
          <w:tcPr>
            <w:tcW w:type="dxa" w:w="648"/>
          </w:tcPr>
          <w:p>
            <w:pPr>
              <w:spacing w:after="0"/>
              <w:jc w:val="right"/>
            </w:pPr>
            <w:r>
              <w:rPr>
                <w:sz w:val="16"/>
              </w:rPr>
              <w:t>79.5</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72.9</w:t>
            </w:r>
          </w:p>
        </w:tc>
        <w:tc>
          <w:tcPr>
            <w:tcW w:type="dxa" w:w="680"/>
          </w:tcPr>
          <w:p>
            <w:pPr>
              <w:spacing w:after="0"/>
              <w:jc w:val="right"/>
            </w:pPr>
            <w:r>
              <w:rPr>
                <w:sz w:val="16"/>
              </w:rPr>
              <w:t>89.9</w:t>
            </w:r>
          </w:p>
        </w:tc>
        <w:tc>
          <w:tcPr>
            <w:tcW w:type="dxa" w:w="648"/>
          </w:tcPr>
          <w:p>
            <w:pPr>
              <w:spacing w:after="0"/>
              <w:jc w:val="right"/>
            </w:pPr>
            <w:r>
              <w:rPr>
                <w:sz w:val="16"/>
              </w:rPr>
              <w:t>95.8</w:t>
            </w:r>
          </w:p>
        </w:tc>
        <w:tc>
          <w:tcPr>
            <w:tcW w:type="dxa" w:w="3512"/>
          </w:tcPr>
          <w:p>
            <w:pPr>
              <w:spacing w:after="0"/>
              <w:jc w:val="left"/>
            </w:pPr>
            <w:r>
              <w:rPr>
                <w:sz w:val="16"/>
              </w:rPr>
              <w:t>Very High 1, 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52.3</w:t>
            </w:r>
          </w:p>
        </w:tc>
        <w:tc>
          <w:tcPr>
            <w:tcW w:type="dxa" w:w="680"/>
          </w:tcPr>
          <w:p>
            <w:pPr>
              <w:spacing w:after="0"/>
              <w:jc w:val="right"/>
            </w:pPr>
            <w:r>
              <w:rPr>
                <w:sz w:val="16"/>
              </w:rPr>
              <w:t>75.7</w:t>
            </w:r>
          </w:p>
        </w:tc>
        <w:tc>
          <w:tcPr>
            <w:tcW w:type="dxa" w:w="648"/>
          </w:tcPr>
          <w:p>
            <w:pPr>
              <w:spacing w:after="0"/>
              <w:jc w:val="right"/>
            </w:pPr>
            <w:r>
              <w:rPr>
                <w:sz w:val="16"/>
              </w:rPr>
              <w:t>83.7</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66.0</w:t>
            </w:r>
          </w:p>
        </w:tc>
        <w:tc>
          <w:tcPr>
            <w:tcW w:type="dxa" w:w="680"/>
          </w:tcPr>
          <w:p>
            <w:pPr>
              <w:spacing w:after="0"/>
              <w:jc w:val="right"/>
            </w:pPr>
            <w:r>
              <w:rPr>
                <w:sz w:val="16"/>
              </w:rPr>
              <w:t>87.5</w:t>
            </w:r>
          </w:p>
        </w:tc>
        <w:tc>
          <w:tcPr>
            <w:tcW w:type="dxa" w:w="648"/>
          </w:tcPr>
          <w:p>
            <w:pPr>
              <w:spacing w:after="0"/>
              <w:jc w:val="right"/>
            </w:pPr>
            <w:r>
              <w:rPr>
                <w:sz w:val="16"/>
              </w:rPr>
              <w:t>93.1</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69.6</w:t>
            </w:r>
          </w:p>
        </w:tc>
        <w:tc>
          <w:tcPr>
            <w:tcW w:type="dxa" w:w="680"/>
          </w:tcPr>
          <w:p>
            <w:pPr>
              <w:spacing w:after="0"/>
              <w:jc w:val="right"/>
            </w:pPr>
            <w:r>
              <w:rPr>
                <w:sz w:val="16"/>
              </w:rPr>
              <w:t>87.4</w:t>
            </w:r>
          </w:p>
        </w:tc>
        <w:tc>
          <w:tcPr>
            <w:tcW w:type="dxa" w:w="648"/>
          </w:tcPr>
          <w:p>
            <w:pPr>
              <w:spacing w:after="0"/>
              <w:jc w:val="right"/>
            </w:pPr>
            <w:r>
              <w:rPr>
                <w:sz w:val="16"/>
              </w:rPr>
              <w:t>94.9</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96.1</w:t>
            </w:r>
          </w:p>
        </w:tc>
        <w:tc>
          <w:tcPr>
            <w:tcW w:type="dxa" w:w="680"/>
          </w:tcPr>
          <w:p>
            <w:pPr>
              <w:spacing w:after="0"/>
              <w:jc w:val="right"/>
            </w:pPr>
            <w:r>
              <w:rPr>
                <w:sz w:val="16"/>
              </w:rPr>
              <w:t>98.8</w:t>
            </w:r>
          </w:p>
        </w:tc>
        <w:tc>
          <w:tcPr>
            <w:tcW w:type="dxa" w:w="648"/>
          </w:tcPr>
          <w:p>
            <w:pPr>
              <w:spacing w:after="0"/>
              <w:jc w:val="right"/>
            </w:pPr>
            <w:r>
              <w:rPr>
                <w:sz w:val="16"/>
              </w:rPr>
              <w:t>99.4</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Goshen County</w:t>
            </w:r>
          </w:p>
        </w:tc>
        <w:tc>
          <w:tcPr>
            <w:tcW w:type="dxa" w:w="899"/>
          </w:tcPr>
          <w:p>
            <w:pPr>
              <w:spacing w:after="0"/>
              <w:jc w:val="left"/>
            </w:pPr>
            <w:r>
              <w:rPr>
                <w:sz w:val="16"/>
              </w:rPr>
              <w:t>County</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1</w:t>
            </w:r>
          </w:p>
        </w:tc>
        <w:tc>
          <w:tcPr>
            <w:tcW w:type="dxa" w:w="1961"/>
          </w:tcPr>
          <w:p>
            <w:pPr>
              <w:spacing w:after="0"/>
              <w:jc w:val="right"/>
            </w:pPr>
            <w:r>
              <w:rPr>
                <w:sz w:val="16"/>
              </w:rPr>
              <w:t>$2,997.31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Fort Laramie town</w:t>
            </w:r>
          </w:p>
        </w:tc>
        <w:tc>
          <w:tcPr>
            <w:tcW w:type="dxa" w:w="899"/>
          </w:tcPr>
          <w:p>
            <w:pPr>
              <w:spacing w:after="0"/>
              <w:jc w:val="left"/>
            </w:pPr>
            <w:r>
              <w:rPr>
                <w:sz w:val="16"/>
              </w:rPr>
              <w:t>Town</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46; 9</w:t>
            </w:r>
          </w:p>
        </w:tc>
        <w:tc>
          <w:tcPr>
            <w:tcW w:type="dxa" w:w="857"/>
          </w:tcPr>
          <w:p>
            <w:pPr>
              <w:spacing w:after="0"/>
              <w:jc w:val="left"/>
            </w:pPr>
          </w:p>
        </w:tc>
      </w:tr>
      <w:tr>
        <w:trPr>
          <w:cantSplit/>
        </w:trPr>
        <w:tc>
          <w:tcPr>
            <w:tcW w:type="dxa" w:w="1725"/>
          </w:tcPr>
          <w:p>
            <w:pPr>
              <w:spacing w:after="0"/>
              <w:jc w:val="left"/>
            </w:pPr>
            <w:r>
              <w:rPr>
                <w:sz w:val="16"/>
              </w:rPr>
              <w:t>LaGrange town</w:t>
            </w:r>
          </w:p>
        </w:tc>
        <w:tc>
          <w:tcPr>
            <w:tcW w:type="dxa" w:w="899"/>
          </w:tcPr>
          <w:p>
            <w:pPr>
              <w:spacing w:after="0"/>
              <w:jc w:val="left"/>
            </w:pPr>
            <w:r>
              <w:rPr>
                <w:sz w:val="16"/>
              </w:rPr>
              <w:t>Town</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Lingle town</w:t>
            </w:r>
          </w:p>
        </w:tc>
        <w:tc>
          <w:tcPr>
            <w:tcW w:type="dxa" w:w="899"/>
          </w:tcPr>
          <w:p>
            <w:pPr>
              <w:spacing w:after="0"/>
              <w:jc w:val="left"/>
            </w:pPr>
            <w:r>
              <w:rPr>
                <w:sz w:val="16"/>
              </w:rPr>
              <w:t>Town</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64; 5</w:t>
            </w:r>
          </w:p>
        </w:tc>
        <w:tc>
          <w:tcPr>
            <w:tcW w:type="dxa" w:w="857"/>
          </w:tcPr>
          <w:p>
            <w:pPr>
              <w:spacing w:after="0"/>
              <w:jc w:val="left"/>
            </w:pPr>
          </w:p>
        </w:tc>
      </w:tr>
      <w:tr>
        <w:trPr>
          <w:cantSplit/>
        </w:trPr>
        <w:tc>
          <w:tcPr>
            <w:tcW w:type="dxa" w:w="1725"/>
          </w:tcPr>
          <w:p>
            <w:pPr>
              <w:spacing w:after="0"/>
              <w:jc w:val="left"/>
            </w:pPr>
            <w:r>
              <w:rPr>
                <w:sz w:val="16"/>
              </w:rPr>
              <w:t>Torrington city</w:t>
            </w:r>
          </w:p>
        </w:tc>
        <w:tc>
          <w:tcPr>
            <w:tcW w:type="dxa" w:w="899"/>
          </w:tcPr>
          <w:p>
            <w:pPr>
              <w:spacing w:after="0"/>
              <w:jc w:val="left"/>
            </w:pPr>
            <w:r>
              <w:rPr>
                <w:sz w:val="16"/>
              </w:rPr>
              <w:t>City</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0</w:t>
            </w:r>
          </w:p>
        </w:tc>
        <w:tc>
          <w:tcPr>
            <w:tcW w:type="dxa" w:w="1961"/>
          </w:tcPr>
          <w:p>
            <w:pPr>
              <w:spacing w:after="0"/>
              <w:jc w:val="right"/>
            </w:pPr>
            <w:r>
              <w:rPr>
                <w:sz w:val="16"/>
              </w:rPr>
              <w:t>$49,824.63</w:t>
            </w:r>
          </w:p>
        </w:tc>
        <w:tc>
          <w:tcPr>
            <w:tcW w:type="dxa" w:w="2386"/>
          </w:tcPr>
          <w:p>
            <w:pPr>
              <w:spacing w:after="0"/>
              <w:jc w:val="right"/>
            </w:pPr>
            <w:r>
              <w:rPr>
                <w:sz w:val="16"/>
              </w:rPr>
              <w:t>112; 9</w:t>
            </w:r>
          </w:p>
        </w:tc>
        <w:tc>
          <w:tcPr>
            <w:tcW w:type="dxa" w:w="857"/>
          </w:tcPr>
          <w:p>
            <w:pPr>
              <w:spacing w:after="0"/>
              <w:jc w:val="left"/>
            </w:pPr>
          </w:p>
        </w:tc>
      </w:tr>
      <w:tr>
        <w:trPr>
          <w:cantSplit/>
        </w:trPr>
        <w:tc>
          <w:tcPr>
            <w:tcW w:type="dxa" w:w="1725"/>
          </w:tcPr>
          <w:p>
            <w:pPr>
              <w:spacing w:after="0"/>
              <w:jc w:val="left"/>
            </w:pPr>
            <w:r>
              <w:rPr>
                <w:sz w:val="16"/>
              </w:rPr>
              <w:t>Yoder town</w:t>
            </w:r>
          </w:p>
        </w:tc>
        <w:tc>
          <w:tcPr>
            <w:tcW w:type="dxa" w:w="899"/>
          </w:tcPr>
          <w:p>
            <w:pPr>
              <w:spacing w:after="0"/>
              <w:jc w:val="left"/>
            </w:pPr>
            <w:r>
              <w:rPr>
                <w:sz w:val="16"/>
              </w:rPr>
              <w:t>Town</w:t>
            </w:r>
          </w:p>
        </w:tc>
        <w:tc>
          <w:tcPr>
            <w:tcW w:type="dxa" w:w="3496"/>
          </w:tcPr>
          <w:p>
            <w:pPr>
              <w:spacing w:after="0"/>
              <w:jc w:val="left"/>
            </w:pPr>
            <w:r>
              <w:rPr>
                <w:sz w:val="16"/>
              </w:rPr>
              <w:t>Approved, expires 2028-04-13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50; 8</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under $1</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$5,716</w:t>
            </w:r>
          </w:p>
        </w:tc>
        <w:tc>
          <w:tcPr>
            <w:tcW w:type="dxa" w:w="1126"/>
          </w:tcPr>
          <w:p>
            <w:pPr>
              <w:spacing w:after="0"/>
              <w:jc w:val="right"/>
            </w:pPr>
            <w:r>
              <w:rPr>
                <w:sz w:val="16"/>
              </w:rPr>
              <w:t>$589,676</w:t>
            </w:r>
          </w:p>
        </w:tc>
        <w:tc>
          <w:tcPr>
            <w:tcW w:type="dxa" w:w="1184"/>
          </w:tcPr>
          <w:p>
            <w:pPr>
              <w:spacing w:after="0"/>
              <w:jc w:val="right"/>
            </w:pPr>
            <w:r>
              <w:rPr>
                <w:sz w:val="16"/>
              </w:rPr>
              <w:t>$1,516,229</w:t>
            </w:r>
          </w:p>
        </w:tc>
        <w:tc>
          <w:tcPr>
            <w:tcW w:type="dxa" w:w="1305"/>
          </w:tcPr>
          <w:p>
            <w:pPr>
              <w:spacing w:after="0"/>
              <w:jc w:val="right"/>
            </w:pPr>
            <w:r>
              <w:rPr>
                <w:sz w:val="16"/>
              </w:rPr>
              <w:t>0.000164%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$43,538,803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$216,310</w:t>
            </w:r>
          </w:p>
        </w:tc>
        <w:tc>
          <w:tcPr>
            <w:tcW w:type="dxa" w:w="1184"/>
          </w:tcPr>
          <w:p>
            <w:pPr>
              <w:spacing w:after="0"/>
              <w:jc w:val="right"/>
            </w:pPr>
          </w:p>
        </w:tc>
        <w:tc>
          <w:tcPr>
            <w:tcW w:type="dxa" w:w="1305"/>
          </w:tcPr>
          <w:p>
            <w:pPr>
              <w:spacing w:after="0"/>
              <w:jc w:val="right"/>
            </w:pPr>
            <w:r>
              <w:rPr>
                <w:sz w:val="16"/>
              </w:rPr>
              <w:t>0.497%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$6,069,368,112</w:t>
            </w:r>
          </w:p>
        </w:tc>
        <w:tc>
          <w:tcPr>
            <w:tcW w:type="dxa" w:w="1215"/>
          </w:tcPr>
          <w:p>
            <w:pPr>
              <w:spacing w:after="0"/>
              <w:jc w:val="right"/>
            </w:pPr>
          </w:p>
        </w:tc>
        <w:tc>
          <w:tcPr>
            <w:tcW w:type="dxa" w:w="1047"/>
          </w:tcPr>
          <w:p>
            <w:pPr>
              <w:spacing w:after="0"/>
              <w:jc w:val="right"/>
            </w:pPr>
            <w:r>
              <w:rPr>
                <w:sz w:val="16"/>
              </w:rPr>
              <w:t>12,498</w:t>
            </w:r>
          </w:p>
        </w:tc>
        <w:tc>
          <w:tcPr>
            <w:tcW w:type="dxa" w:w="1037"/>
          </w:tcPr>
          <w:p>
            <w:pPr>
              <w:spacing w:after="0"/>
              <w:jc w:val="right"/>
            </w:pPr>
            <w:r>
              <w:rPr>
                <w:sz w:val="16"/>
              </w:rPr>
              <w:t>$115,811</w:t>
            </w:r>
          </w:p>
        </w:tc>
        <w:tc>
          <w:tcPr>
            <w:tcW w:type="dxa" w:w="1126"/>
          </w:tcPr>
          <w:p>
            <w:pPr>
              <w:spacing w:after="0"/>
              <w:jc w:val="right"/>
            </w:pPr>
          </w:p>
        </w:tc>
        <w:tc>
          <w:tcPr>
            <w:tcW w:type="dxa" w:w="1184"/>
          </w:tcPr>
          <w:p>
            <w:pPr>
              <w:spacing w:after="0"/>
              <w:jc w:val="right"/>
            </w:pPr>
            <w:r>
              <w:rPr>
                <w:sz w:val="16"/>
              </w:rPr>
              <w:t>$28,673</w:t>
            </w:r>
          </w:p>
        </w:tc>
        <w:tc>
          <w:tcPr>
            <w:tcW w:type="dxa" w:w="1305"/>
          </w:tcPr>
          <w:p>
            <w:pPr>
              <w:spacing w:after="0"/>
              <w:jc w:val="right"/>
            </w:pPr>
            <w:r>
              <w:rPr>
                <w:sz w:val="16"/>
              </w:rPr>
              <w:t>0.00191%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$939,027</w:t>
            </w:r>
          </w:p>
        </w:tc>
        <w:tc>
          <w:tcPr>
            <w:tcW w:type="dxa" w:w="1126"/>
          </w:tcPr>
          <w:p>
            <w:pPr>
              <w:spacing w:after="0"/>
              <w:jc w:val="right"/>
            </w:pPr>
            <w:r>
              <w:rPr>
                <w:sz w:val="16"/>
              </w:rPr>
              <w:t>$338,032</w:t>
            </w:r>
          </w:p>
        </w:tc>
        <w:tc>
          <w:tcPr>
            <w:tcW w:type="dxa" w:w="1184"/>
          </w:tcPr>
          <w:p>
            <w:pPr>
              <w:spacing w:after="0"/>
              <w:jc w:val="right"/>
            </w:pPr>
            <w:r>
              <w:rPr>
                <w:sz w:val="16"/>
              </w:rPr>
              <w:t>$107,333</w:t>
            </w:r>
          </w:p>
        </w:tc>
        <w:tc>
          <w:tcPr>
            <w:tcW w:type="dxa" w:w="1305"/>
          </w:tcPr>
          <w:p>
            <w:pPr>
              <w:spacing w:after="0"/>
              <w:jc w:val="right"/>
            </w:pPr>
            <w:r>
              <w:rPr>
                <w:sz w:val="16"/>
              </w:rPr>
              <w:t>0.027%</w:t>
            </w:r>
          </w:p>
        </w:tc>
        <w:tc>
          <w:tcPr>
            <w:tcW w:type="dxa" w:w="1245"/>
          </w:tcPr>
          <w:p>
            <w:pPr>
              <w:spacing w:after="0"/>
              <w:jc w:val="right"/>
            </w:pPr>
            <w:r>
              <w:rPr>
                <w:sz w:val="16"/>
              </w:rPr>
              <w:t>$5,000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$8</w:t>
            </w:r>
          </w:p>
        </w:tc>
        <w:tc>
          <w:tcPr>
            <w:tcW w:type="dxa" w:w="1126"/>
          </w:tcPr>
          <w:p>
            <w:pPr>
              <w:spacing w:after="0"/>
              <w:jc w:val="right"/>
            </w:pPr>
            <w:r>
              <w:rPr>
                <w:sz w:val="16"/>
              </w:rPr>
              <w:t>$4,710</w:t>
            </w:r>
          </w:p>
        </w:tc>
        <w:tc>
          <w:tcPr>
            <w:tcW w:type="dxa" w:w="1184"/>
          </w:tcPr>
          <w:p>
            <w:pPr>
              <w:spacing w:after="0"/>
              <w:jc w:val="right"/>
            </w:pPr>
            <w:r>
              <w:rPr>
                <w:sz w:val="16"/>
              </w:rPr>
              <w:t>$25,880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$3,477,928,892</w:t>
            </w:r>
          </w:p>
        </w:tc>
        <w:tc>
          <w:tcPr>
            <w:tcW w:type="dxa" w:w="1215"/>
          </w:tcPr>
          <w:p>
            <w:pPr>
              <w:spacing w:after="0"/>
              <w:jc w:val="right"/>
            </w:pPr>
          </w:p>
        </w:tc>
        <w:tc>
          <w:tcPr>
            <w:tcW w:type="dxa" w:w="1047"/>
          </w:tcPr>
          <w:p>
            <w:pPr>
              <w:spacing w:after="0"/>
              <w:jc w:val="right"/>
            </w:pPr>
            <w:r>
              <w:rPr>
                <w:sz w:val="16"/>
              </w:rPr>
              <w:t>12,444</w:t>
            </w:r>
          </w:p>
        </w:tc>
        <w:tc>
          <w:tcPr>
            <w:tcW w:type="dxa" w:w="1037"/>
          </w:tcPr>
          <w:p>
            <w:pPr>
              <w:spacing w:after="0"/>
              <w:jc w:val="right"/>
            </w:pPr>
            <w:r>
              <w:rPr>
                <w:sz w:val="16"/>
              </w:rPr>
              <w:t>$789</w:t>
            </w:r>
          </w:p>
        </w:tc>
        <w:tc>
          <w:tcPr>
            <w:tcW w:type="dxa" w:w="1126"/>
          </w:tcPr>
          <w:p>
            <w:pPr>
              <w:spacing w:after="0"/>
              <w:jc w:val="right"/>
            </w:pPr>
          </w:p>
        </w:tc>
        <w:tc>
          <w:tcPr>
            <w:tcW w:type="dxa" w:w="1184"/>
          </w:tcPr>
          <w:p>
            <w:pPr>
              <w:spacing w:after="0"/>
              <w:jc w:val="right"/>
            </w:pPr>
            <w:r>
              <w:rPr>
                <w:sz w:val="16"/>
              </w:rPr>
              <w:t>$86,136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$3,479,687,065</w:t>
            </w:r>
          </w:p>
        </w:tc>
        <w:tc>
          <w:tcPr>
            <w:tcW w:type="dxa" w:w="1215"/>
          </w:tcPr>
          <w:p>
            <w:pPr>
              <w:spacing w:after="0"/>
              <w:jc w:val="right"/>
            </w:pPr>
            <w:r>
              <w:rPr>
                <w:sz w:val="16"/>
              </w:rPr>
              <w:t>$33,767,415</w:t>
            </w:r>
          </w:p>
        </w:tc>
        <w:tc>
          <w:tcPr>
            <w:tcW w:type="dxa" w:w="1047"/>
          </w:tcPr>
          <w:p>
            <w:pPr>
              <w:spacing w:after="0"/>
              <w:jc w:val="right"/>
            </w:pPr>
            <w:r>
              <w:rPr>
                <w:sz w:val="16"/>
              </w:rPr>
              <w:t>1,420</w:t>
            </w:r>
          </w:p>
        </w:tc>
        <w:tc>
          <w:tcPr>
            <w:tcW w:type="dxa" w:w="1037"/>
          </w:tcPr>
          <w:p>
            <w:pPr>
              <w:spacing w:after="0"/>
              <w:jc w:val="right"/>
            </w:pPr>
            <w:r>
              <w:rPr>
                <w:sz w:val="16"/>
              </w:rPr>
              <w:t>$3,008,637</w:t>
            </w:r>
          </w:p>
        </w:tc>
        <w:tc>
          <w:tcPr>
            <w:tcW w:type="dxa" w:w="1126"/>
          </w:tcPr>
          <w:p>
            <w:pPr>
              <w:spacing w:after="0"/>
              <w:jc w:val="right"/>
            </w:pPr>
            <w:r>
              <w:rPr>
                <w:sz w:val="16"/>
              </w:rPr>
              <w:t>$581,959</w:t>
            </w:r>
          </w:p>
        </w:tc>
        <w:tc>
          <w:tcPr>
            <w:tcW w:type="dxa" w:w="1184"/>
          </w:tcPr>
          <w:p>
            <w:pPr>
              <w:spacing w:after="0"/>
              <w:jc w:val="right"/>
            </w:pPr>
            <w:r>
              <w:rPr>
                <w:sz w:val="16"/>
              </w:rPr>
              <w:t>$81,044</w:t>
            </w:r>
          </w:p>
        </w:tc>
        <w:tc>
          <w:tcPr>
            <w:tcW w:type="dxa" w:w="1305"/>
          </w:tcPr>
          <w:p>
            <w:pPr>
              <w:spacing w:after="0"/>
              <w:jc w:val="right"/>
            </w:pPr>
            <w:r>
              <w:rPr>
                <w:sz w:val="16"/>
              </w:rPr>
              <w:t>n/a (see note)</w:t>
            </w:r>
          </w:p>
        </w:tc>
        <w:tc>
          <w:tcPr>
            <w:tcW w:type="dxa" w:w="1245"/>
          </w:tcPr>
          <w:p>
            <w:pPr>
              <w:spacing w:after="0"/>
              <w:jc w:val="right"/>
            </w:pPr>
            <w:r>
              <w:rPr>
                <w:sz w:val="16"/>
              </w:rPr>
              <w:t>$20,000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$17,281,881</w:t>
            </w:r>
          </w:p>
        </w:tc>
        <w:tc>
          <w:tcPr>
            <w:tcW w:type="dxa" w:w="1215"/>
          </w:tcPr>
          <w:p>
            <w:pPr>
              <w:spacing w:after="0"/>
              <w:jc w:val="right"/>
            </w:pPr>
          </w:p>
        </w:tc>
        <w:tc>
          <w:tcPr>
            <w:tcW w:type="dxa" w:w="1047"/>
          </w:tcPr>
          <w:p>
            <w:pPr>
              <w:spacing w:after="0"/>
              <w:jc w:val="right"/>
            </w:pPr>
            <w:r>
              <w:rPr>
                <w:sz w:val="16"/>
              </w:rPr>
              <w:t>54</w:t>
            </w:r>
          </w:p>
        </w:tc>
        <w:tc>
          <w:tcPr>
            <w:tcW w:type="dxa" w:w="1037"/>
          </w:tcPr>
          <w:p>
            <w:pPr>
              <w:spacing w:after="0"/>
              <w:jc w:val="right"/>
            </w:pPr>
            <w:r>
              <w:rPr>
                <w:sz w:val="16"/>
              </w:rPr>
              <w:t>$93</w:t>
            </w:r>
          </w:p>
        </w:tc>
        <w:tc>
          <w:tcPr>
            <w:tcW w:type="dxa" w:w="1126"/>
          </w:tcPr>
          <w:p>
            <w:pPr>
              <w:spacing w:after="0"/>
              <w:jc w:val="right"/>
            </w:pPr>
          </w:p>
        </w:tc>
        <w:tc>
          <w:tcPr>
            <w:tcW w:type="dxa" w:w="1184"/>
          </w:tcPr>
          <w:p>
            <w:pPr>
              <w:spacing w:after="0"/>
              <w:jc w:val="right"/>
            </w:pPr>
            <w:r>
              <w:rPr>
                <w:sz w:val="16"/>
              </w:rPr>
              <w:t>$31</w:t>
            </w:r>
          </w:p>
        </w:tc>
        <w:tc>
          <w:tcPr>
            <w:tcW w:type="dxa" w:w="1305"/>
          </w:tcPr>
          <w:p>
            <w:pPr>
              <w:spacing w:after="0"/>
              <w:jc w:val="right"/>
            </w:pPr>
            <w:r>
              <w:rPr>
                <w:sz w:val="16"/>
              </w:rPr>
              <w:t>0.000538%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$3,481,214,813</w:t>
            </w:r>
          </w:p>
        </w:tc>
        <w:tc>
          <w:tcPr>
            <w:tcW w:type="dxa" w:w="1215"/>
          </w:tcPr>
          <w:p>
            <w:pPr>
              <w:spacing w:after="0"/>
              <w:jc w:val="right"/>
            </w:pPr>
          </w:p>
        </w:tc>
        <w:tc>
          <w:tcPr>
            <w:tcW w:type="dxa" w:w="1047"/>
          </w:tcPr>
          <w:p>
            <w:pPr>
              <w:spacing w:after="0"/>
              <w:jc w:val="right"/>
            </w:pPr>
            <w:r>
              <w:rPr>
                <w:sz w:val="16"/>
              </w:rPr>
              <w:t>12,475</w:t>
            </w:r>
          </w:p>
        </w:tc>
        <w:tc>
          <w:tcPr>
            <w:tcW w:type="dxa" w:w="1037"/>
          </w:tcPr>
          <w:p>
            <w:pPr>
              <w:spacing w:after="0"/>
              <w:jc w:val="right"/>
            </w:pPr>
            <w:r>
              <w:rPr>
                <w:sz w:val="16"/>
              </w:rPr>
              <w:t>$8,819</w:t>
            </w:r>
          </w:p>
        </w:tc>
        <w:tc>
          <w:tcPr>
            <w:tcW w:type="dxa" w:w="1126"/>
          </w:tcPr>
          <w:p>
            <w:pPr>
              <w:spacing w:after="0"/>
              <w:jc w:val="right"/>
            </w:pPr>
          </w:p>
        </w:tc>
        <w:tc>
          <w:tcPr>
            <w:tcW w:type="dxa" w:w="1184"/>
          </w:tcPr>
          <w:p>
            <w:pPr>
              <w:spacing w:after="0"/>
              <w:jc w:val="right"/>
            </w:pPr>
            <w:r>
              <w:rPr>
                <w:sz w:val="16"/>
              </w:rPr>
              <w:t>$157,255</w:t>
            </w:r>
          </w:p>
        </w:tc>
        <w:tc>
          <w:tcPr>
            <w:tcW w:type="dxa" w:w="1305"/>
          </w:tcPr>
          <w:p>
            <w:pPr>
              <w:spacing w:after="0"/>
              <w:jc w:val="right"/>
            </w:pPr>
            <w:r>
              <w:rPr>
                <w:sz w:val="16"/>
              </w:rPr>
              <w:t>0.000253%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$18,977</w:t>
            </w:r>
          </w:p>
        </w:tc>
        <w:tc>
          <w:tcPr>
            <w:tcW w:type="dxa" w:w="1126"/>
          </w:tcPr>
          <w:p>
            <w:pPr>
              <w:spacing w:after="0"/>
              <w:jc w:val="right"/>
            </w:pPr>
            <w:r>
              <w:rPr>
                <w:sz w:val="16"/>
              </w:rPr>
              <w:t>$1,431</w:t>
            </w:r>
          </w:p>
        </w:tc>
        <w:tc>
          <w:tcPr>
            <w:tcW w:type="dxa" w:w="1184"/>
          </w:tcPr>
          <w:p>
            <w:pPr>
              <w:spacing w:after="0"/>
              <w:jc w:val="right"/>
            </w:pPr>
            <w:r>
              <w:rPr>
                <w:sz w:val="16"/>
              </w:rPr>
              <w:t>$131,984</w:t>
            </w:r>
          </w:p>
        </w:tc>
        <w:tc>
          <w:tcPr>
            <w:tcW w:type="dxa" w:w="1305"/>
          </w:tcPr>
          <w:p>
            <w:pPr>
              <w:spacing w:after="0"/>
              <w:jc w:val="right"/>
            </w:pPr>
            <w:r>
              <w:rPr>
                <w:sz w:val="16"/>
              </w:rPr>
              <w:t>0.000545%</w:t>
            </w:r>
          </w:p>
        </w:tc>
        <w:tc>
          <w:tcPr>
            <w:tcW w:type="dxa" w:w="1245"/>
          </w:tcPr>
          <w:p>
            <w:pPr>
              <w:spacing w:after="0"/>
              <w:jc w:val="right"/>
            </w:pPr>
            <w:r>
              <w:rPr>
                <w:sz w:val="16"/>
              </w:rPr>
              <w:t>$55,000</w:t>
            </w:r>
          </w:p>
        </w:tc>
        <w:tc>
          <w:tcPr>
            <w:tcW w:type="dxa" w:w="1123"/>
          </w:tcPr>
          <w:p>
            <w:pPr>
              <w:spacing w:after="0"/>
              <w:jc w:val="right"/>
            </w:pPr>
            <w:r>
              <w:rPr>
                <w:sz w:val="16"/>
              </w:rPr>
              <w:t>$35,000</w:t>
            </w:r>
          </w:p>
        </w:tc>
        <w:tc>
          <w:tcPr>
            <w:tcW w:type="dxa" w:w="1123"/>
          </w:tcPr>
          <w:p>
            <w:pPr>
              <w:spacing w:after="0"/>
              <w:jc w:val="right"/>
            </w:pPr>
          </w:p>
        </w:tc>
        <w:tc>
          <w:tcPr>
            <w:tcW w:type="dxa" w:w="1276"/>
          </w:tcPr>
          <w:p>
            <w:pPr>
              <w:spacing w:after="0"/>
              <w:jc w:val="left"/>
            </w:pPr>
            <w:r>
              <w:rPr>
                <w:sz w:val="16"/>
              </w:rPr>
              <w:t>Storm Events damage since the plan includes 1 zone-level High Wind record ($35,000),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$333,773</w:t>
            </w:r>
          </w:p>
        </w:tc>
        <w:tc>
          <w:tcPr>
            <w:tcW w:type="dxa" w:w="1126"/>
          </w:tcPr>
          <w:p>
            <w:pPr>
              <w:spacing w:after="0"/>
              <w:jc w:val="right"/>
            </w:pPr>
            <w:r>
              <w:rPr>
                <w:sz w:val="16"/>
              </w:rPr>
              <w:t>$12,511</w:t>
            </w:r>
          </w:p>
        </w:tc>
        <w:tc>
          <w:tcPr>
            <w:tcW w:type="dxa" w:w="1184"/>
          </w:tcPr>
          <w:p>
            <w:pPr>
              <w:spacing w:after="0"/>
              <w:jc w:val="right"/>
            </w:pPr>
            <w:r>
              <w:rPr>
                <w:sz w:val="16"/>
              </w:rPr>
              <w:t>$786,057</w:t>
            </w:r>
          </w:p>
        </w:tc>
        <w:tc>
          <w:tcPr>
            <w:tcW w:type="dxa" w:w="1305"/>
          </w:tcPr>
          <w:p>
            <w:pPr>
              <w:spacing w:after="0"/>
              <w:jc w:val="right"/>
            </w:pPr>
            <w:r>
              <w:rPr>
                <w:sz w:val="16"/>
              </w:rPr>
              <w:t>0.00959%</w:t>
            </w:r>
          </w:p>
        </w:tc>
        <w:tc>
          <w:tcPr>
            <w:tcW w:type="dxa" w:w="1245"/>
          </w:tcPr>
          <w:p>
            <w:pPr>
              <w:spacing w:after="0"/>
              <w:jc w:val="right"/>
            </w:pPr>
            <w:r>
              <w:rPr>
                <w:sz w:val="16"/>
              </w:rPr>
              <w:t>$100,000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$448,685,688</w:t>
            </w:r>
          </w:p>
        </w:tc>
        <w:tc>
          <w:tcPr>
            <w:tcW w:type="dxa" w:w="1215"/>
          </w:tcPr>
          <w:p>
            <w:pPr>
              <w:spacing w:after="0"/>
              <w:jc w:val="right"/>
            </w:pPr>
            <w:r>
              <w:rPr>
                <w:sz w:val="16"/>
              </w:rPr>
              <w:t>$136,340,686</w:t>
            </w:r>
          </w:p>
        </w:tc>
        <w:tc>
          <w:tcPr>
            <w:tcW w:type="dxa" w:w="1047"/>
          </w:tcPr>
          <w:p>
            <w:pPr>
              <w:spacing w:after="0"/>
              <w:jc w:val="right"/>
            </w:pPr>
            <w:r>
              <w:rPr>
                <w:sz w:val="16"/>
              </w:rPr>
              <w:t>2,421</w:t>
            </w:r>
          </w:p>
        </w:tc>
        <w:tc>
          <w:tcPr>
            <w:tcW w:type="dxa" w:w="1037"/>
          </w:tcPr>
          <w:p>
            <w:pPr>
              <w:spacing w:after="0"/>
              <w:jc w:val="right"/>
            </w:pPr>
            <w:r>
              <w:rPr>
                <w:sz w:val="16"/>
              </w:rPr>
              <w:t>$208,000</w:t>
            </w:r>
          </w:p>
        </w:tc>
        <w:tc>
          <w:tcPr>
            <w:tcW w:type="dxa" w:w="1126"/>
          </w:tcPr>
          <w:p>
            <w:pPr>
              <w:spacing w:after="0"/>
              <w:jc w:val="right"/>
            </w:pPr>
            <w:r>
              <w:rPr>
                <w:sz w:val="16"/>
              </w:rPr>
              <w:t>$744</w:t>
            </w:r>
          </w:p>
        </w:tc>
        <w:tc>
          <w:tcPr>
            <w:tcW w:type="dxa" w:w="1184"/>
          </w:tcPr>
          <w:p>
            <w:pPr>
              <w:spacing w:after="0"/>
              <w:jc w:val="right"/>
            </w:pPr>
            <w:r>
              <w:rPr>
                <w:sz w:val="16"/>
              </w:rPr>
              <w:t>$8,973</w:t>
            </w:r>
          </w:p>
        </w:tc>
        <w:tc>
          <w:tcPr>
            <w:tcW w:type="dxa" w:w="1305"/>
          </w:tcPr>
          <w:p>
            <w:pPr>
              <w:spacing w:after="0"/>
              <w:jc w:val="right"/>
            </w:pPr>
            <w:r>
              <w:rPr>
                <w:sz w:val="16"/>
              </w:rPr>
              <w:t>0.0464%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$3,481,214,813</w:t>
            </w:r>
          </w:p>
        </w:tc>
        <w:tc>
          <w:tcPr>
            <w:tcW w:type="dxa" w:w="1215"/>
          </w:tcPr>
          <w:p>
            <w:pPr>
              <w:spacing w:after="0"/>
              <w:jc w:val="right"/>
            </w:pPr>
            <w:r>
              <w:rPr>
                <w:sz w:val="16"/>
              </w:rPr>
              <w:t>$259,949,810</w:t>
            </w:r>
          </w:p>
        </w:tc>
        <w:tc>
          <w:tcPr>
            <w:tcW w:type="dxa" w:w="1047"/>
          </w:tcPr>
          <w:p>
            <w:pPr>
              <w:spacing w:after="0"/>
              <w:jc w:val="right"/>
            </w:pPr>
            <w:r>
              <w:rPr>
                <w:sz w:val="16"/>
              </w:rPr>
              <w:t>12,475</w:t>
            </w:r>
          </w:p>
        </w:tc>
        <w:tc>
          <w:tcPr>
            <w:tcW w:type="dxa" w:w="1037"/>
          </w:tcPr>
          <w:p>
            <w:pPr>
              <w:spacing w:after="0"/>
              <w:jc w:val="right"/>
            </w:pPr>
            <w:r>
              <w:rPr>
                <w:sz w:val="16"/>
              </w:rPr>
              <w:t>$63,449</w:t>
            </w:r>
          </w:p>
        </w:tc>
        <w:tc>
          <w:tcPr>
            <w:tcW w:type="dxa" w:w="1126"/>
          </w:tcPr>
          <w:p>
            <w:pPr>
              <w:spacing w:after="0"/>
              <w:jc w:val="right"/>
            </w:pPr>
            <w:r>
              <w:rPr>
                <w:sz w:val="16"/>
              </w:rPr>
              <w:t>$214</w:t>
            </w:r>
          </w:p>
        </w:tc>
        <w:tc>
          <w:tcPr>
            <w:tcW w:type="dxa" w:w="1184"/>
          </w:tcPr>
          <w:p>
            <w:pPr>
              <w:spacing w:after="0"/>
              <w:jc w:val="right"/>
            </w:pPr>
            <w:r>
              <w:rPr>
                <w:sz w:val="16"/>
              </w:rPr>
              <w:t>$143,426</w:t>
            </w:r>
          </w:p>
        </w:tc>
        <w:tc>
          <w:tcPr>
            <w:tcW w:type="dxa" w:w="1305"/>
          </w:tcPr>
          <w:p>
            <w:pPr>
              <w:spacing w:after="0"/>
              <w:jc w:val="right"/>
            </w:pPr>
            <w:r>
              <w:rPr>
                <w:sz w:val="16"/>
              </w:rPr>
              <w:t>0.00182%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2023-04-14 (Storm Events through 2026-06-30): 105 county-coded records, 17 with a damage value recorded (including $0), $180,000; 35 zone-level records, 8 with a damage value recorded (including $0), $35,000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$3,481,214,813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$259,949,810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$6,448,688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$3,073,020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GOSHEN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Goshen County</w:t>
            </w:r>
          </w:p>
        </w:tc>
        <w:tc>
          <w:tcPr>
            <w:tcW w:type="dxa" w:w="1527"/>
          </w:tcPr>
          <w:p>
            <w:pPr>
              <w:spacing w:after="0"/>
              <w:jc w:val="left"/>
            </w:pPr>
            <w:r>
              <w:rPr>
                <w:sz w:val="16"/>
              </w:rPr>
              <w:t>560022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Fort Laramie town</w:t>
            </w:r>
          </w:p>
        </w:tc>
        <w:tc>
          <w:tcPr>
            <w:tcW w:type="dxa" w:w="1527"/>
          </w:tcPr>
          <w:p>
            <w:pPr>
              <w:spacing w:after="0"/>
              <w:jc w:val="left"/>
            </w:pPr>
            <w:r>
              <w:rPr>
                <w:sz w:val="16"/>
              </w:rPr>
              <w:t>560119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LaGrange town</w:t>
            </w:r>
          </w:p>
        </w:tc>
        <w:tc>
          <w:tcPr>
            <w:tcW w:type="dxa" w:w="1527"/>
          </w:tcPr>
          <w:p>
            <w:pPr>
              <w:spacing w:after="0"/>
              <w:jc w:val="left"/>
            </w:pPr>
            <w:r>
              <w:rPr>
                <w:sz w:val="16"/>
              </w:rPr>
              <w:t>560121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Lingle town</w:t>
            </w:r>
          </w:p>
        </w:tc>
        <w:tc>
          <w:tcPr>
            <w:tcW w:type="dxa" w:w="1527"/>
          </w:tcPr>
          <w:p>
            <w:pPr>
              <w:spacing w:after="0"/>
              <w:jc w:val="left"/>
            </w:pPr>
            <w:r>
              <w:rPr>
                <w:sz w:val="16"/>
              </w:rPr>
              <w:t>560064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Torrington city</w:t>
            </w:r>
          </w:p>
        </w:tc>
        <w:tc>
          <w:tcPr>
            <w:tcW w:type="dxa" w:w="1527"/>
          </w:tcPr>
          <w:p>
            <w:pPr>
              <w:spacing w:after="0"/>
              <w:jc w:val="left"/>
            </w:pPr>
            <w:r>
              <w:rPr>
                <w:sz w:val="16"/>
              </w:rPr>
              <w:t>560023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Yoder town</w:t>
            </w:r>
          </w:p>
        </w:tc>
        <w:tc>
          <w:tcPr>
            <w:tcW w:type="dxa" w:w="1527"/>
          </w:tcPr>
          <w:p>
            <w:pPr>
              <w:spacing w:after="0"/>
              <w:jc w:val="left"/>
            </w:pPr>
            <w:r>
              <w:rPr>
                <w:sz w:val="16"/>
              </w:rPr>
              <w:t>560024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Goshen County, WY: risk-assessment baseline packet, release 2026-10 (data as of 2026-09-28; County area 56015).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Goshen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Goshen County, WY: Risk-assessment baseline packet</dc:title>
  <dc:subject>Hazard Plain release 2026-10, as of 2026-09-28. Preview: automated baseline</dc:subject>
  <dc:creator>Hazard Plain</dc:creator>
  <cp:keywords>Hazard Plain; hazard mitigation; risk assessment; 56015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