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Carbon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2030-09-07</w:t>
      </w:r>
    </w:p>
    <w:p>
      <w:pPr>
        <w:keepNext/>
        <w:spacing w:after="40" w:before="0"/>
      </w:pPr>
      <w:r>
        <w:rPr>
          <w:b/>
        </w:rPr>
        <w:t xml:space="preserve">Plan: </w:t>
      </w:r>
      <w:r>
        <w:rPr/>
        <w:t>Region Three, WY Hazard Mitigation Plan 2025 (FEMA plan 110571)</w:t>
      </w:r>
    </w:p>
    <w:p>
      <w:pPr>
        <w:keepNext/>
        <w:spacing w:after="40" w:before="0"/>
      </w:pPr>
      <w:r>
        <w:rPr>
          <w:b/>
        </w:rPr>
        <w:t xml:space="preserve">Approved: </w:t>
      </w:r>
      <w:r>
        <w:rPr/>
        <w:t>2025-09-08</w:t>
      </w:r>
    </w:p>
    <w:p>
      <w:pPr>
        <w:keepNext/>
        <w:spacing w:after="40" w:before="0"/>
      </w:pPr>
      <w:r>
        <w:rPr>
          <w:b/>
        </w:rPr>
        <w:t xml:space="preserve">Expires: </w:t>
      </w:r>
      <w:r>
        <w:rPr/>
        <w:t>2030-09-07</w:t>
      </w:r>
    </w:p>
    <w:p>
      <w:pPr>
        <w:keepNext/>
        <w:spacing w:after="40" w:before="0"/>
      </w:pPr>
      <w:r>
        <w:rPr>
          <w:b/>
        </w:rPr>
        <w:t xml:space="preserve">As of: </w:t>
      </w:r>
      <w:r>
        <w:rPr/>
        <w:t>2026-09-28</w:t>
      </w:r>
    </w:p>
    <w:p>
      <w:pPr>
        <w:keepNext/>
        <w:spacing w:after="40" w:before="0"/>
      </w:pPr>
      <w:r>
        <w:rPr>
          <w:b/>
        </w:rPr>
        <w:t xml:space="preserve">Days: </w:t>
      </w:r>
      <w:r>
        <w:rPr/>
        <w:t>1,440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102"/>
        <w:gridCol w:w="1971"/>
        <w:gridCol w:w="2536"/>
        <w:gridCol w:w="1953"/>
        <w:gridCol w:w="1037"/>
        <w:gridCol w:w="1037"/>
        <w:gridCol w:w="887"/>
        <w:gridCol w:w="942"/>
        <w:gridCol w:w="648"/>
      </w:tblGrid>
      <w:tr>
        <w:trPr>
          <w:cantSplit/>
          <w:tblHeader/>
        </w:trPr>
        <w:tc>
          <w:tcPr>
            <w:tcW w:type="dxa" w:w="3102"/>
            <w:shd w:val="clear" w:color="auto" w:fill="E8E8E8"/>
          </w:tcPr>
          <w:p>
            <w:pPr>
              <w:spacing w:after="0"/>
              <w:jc w:val="left"/>
            </w:pPr>
            <w:r>
              <w:rPr>
                <w:b/>
                <w:sz w:val="16"/>
              </w:rPr>
              <w:t>Jurisdiction</w:t>
            </w:r>
          </w:p>
        </w:tc>
        <w:tc>
          <w:tcPr>
            <w:tcW w:type="dxa" w:w="1971"/>
            <w:shd w:val="clear" w:color="auto" w:fill="E8E8E8"/>
          </w:tcPr>
          <w:p>
            <w:pPr>
              <w:spacing w:after="0"/>
              <w:jc w:val="left"/>
            </w:pPr>
            <w:r>
              <w:rPr>
                <w:b/>
                <w:sz w:val="16"/>
              </w:rPr>
              <w:t>Type</w:t>
            </w:r>
          </w:p>
        </w:tc>
        <w:tc>
          <w:tcPr>
            <w:tcW w:type="dxa" w:w="2536"/>
            <w:shd w:val="clear" w:color="auto" w:fill="E8E8E8"/>
          </w:tcPr>
          <w:p>
            <w:pPr>
              <w:spacing w:after="0"/>
              <w:jc w:val="left"/>
            </w:pPr>
            <w:r>
              <w:rPr>
                <w:b/>
                <w:sz w:val="16"/>
              </w:rPr>
              <w:t>Status</w:t>
            </w:r>
          </w:p>
        </w:tc>
        <w:tc>
          <w:tcPr>
            <w:tcW w:type="dxa" w:w="19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102"/>
          </w:tcPr>
          <w:p>
            <w:pPr>
              <w:spacing w:after="0"/>
              <w:jc w:val="left"/>
            </w:pPr>
            <w:r>
              <w:rPr>
                <w:sz w:val="16"/>
              </w:rPr>
              <w:t>Carbon County</w:t>
            </w:r>
          </w:p>
        </w:tc>
        <w:tc>
          <w:tcPr>
            <w:tcW w:type="dxa" w:w="1971"/>
          </w:tcPr>
          <w:p>
            <w:pPr>
              <w:spacing w:after="0"/>
              <w:jc w:val="left"/>
            </w:pPr>
            <w:r>
              <w:rPr>
                <w:sz w:val="16"/>
              </w:rPr>
              <w:t>County</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Baggs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Dixon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Elk Mountain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Encampment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Hanna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Medicine Bow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Rawlins city</w:t>
            </w:r>
          </w:p>
        </w:tc>
        <w:tc>
          <w:tcPr>
            <w:tcW w:type="dxa" w:w="1971"/>
          </w:tcPr>
          <w:p>
            <w:pPr>
              <w:spacing w:after="0"/>
              <w:jc w:val="left"/>
            </w:pPr>
            <w:r>
              <w:rPr>
                <w:sz w:val="16"/>
              </w:rPr>
              <w:t>City</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Riverside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Saratoga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Sinclair town</w:t>
            </w:r>
          </w:p>
        </w:tc>
        <w:tc>
          <w:tcPr>
            <w:tcW w:type="dxa" w:w="1971"/>
          </w:tcPr>
          <w:p>
            <w:pPr>
              <w:spacing w:after="0"/>
              <w:jc w:val="left"/>
            </w:pPr>
            <w:r>
              <w:rPr>
                <w:sz w:val="16"/>
              </w:rPr>
              <w:t>Town</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Carbon County School District 2</w:t>
            </w:r>
          </w:p>
        </w:tc>
        <w:tc>
          <w:tcPr>
            <w:tcW w:type="dxa" w:w="1971"/>
          </w:tcPr>
          <w:p>
            <w:pPr>
              <w:spacing w:after="0"/>
              <w:jc w:val="left"/>
            </w:pPr>
            <w:r>
              <w:rPr>
                <w:sz w:val="16"/>
              </w:rPr>
              <w:t>School/School District</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Carbon County Fire Protection District</w:t>
            </w:r>
          </w:p>
        </w:tc>
        <w:tc>
          <w:tcPr>
            <w:tcW w:type="dxa" w:w="1971"/>
          </w:tcPr>
          <w:p>
            <w:pPr>
              <w:spacing w:after="0"/>
              <w:jc w:val="left"/>
            </w:pPr>
            <w:r>
              <w:rPr>
                <w:sz w:val="16"/>
              </w:rPr>
              <w:t>Fire/EMS District</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Little Snake River Conservation District</w:t>
            </w:r>
          </w:p>
        </w:tc>
        <w:tc>
          <w:tcPr>
            <w:tcW w:type="dxa" w:w="1971"/>
          </w:tcPr>
          <w:p>
            <w:pPr>
              <w:spacing w:after="0"/>
              <w:jc w:val="left"/>
            </w:pPr>
            <w:r>
              <w:rPr>
                <w:sz w:val="16"/>
              </w:rPr>
              <w:t>Conservation District</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Medicine Bow Conservation District</w:t>
            </w:r>
          </w:p>
        </w:tc>
        <w:tc>
          <w:tcPr>
            <w:tcW w:type="dxa" w:w="1971"/>
          </w:tcPr>
          <w:p>
            <w:pPr>
              <w:spacing w:after="0"/>
              <w:jc w:val="left"/>
            </w:pPr>
            <w:r>
              <w:rPr>
                <w:sz w:val="16"/>
              </w:rPr>
              <w:t>Conservation District</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Saratoga-Encampment-Rawlins Conservation District</w:t>
            </w:r>
          </w:p>
        </w:tc>
        <w:tc>
          <w:tcPr>
            <w:tcW w:type="dxa" w:w="1971"/>
          </w:tcPr>
          <w:p>
            <w:pPr>
              <w:spacing w:after="0"/>
              <w:jc w:val="left"/>
            </w:pPr>
            <w:r>
              <w:rPr>
                <w:sz w:val="16"/>
              </w:rPr>
              <w:t>Conservation District</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r>
        <w:trPr>
          <w:cantSplit/>
        </w:trPr>
        <w:tc>
          <w:tcPr>
            <w:tcW w:type="dxa" w:w="3102"/>
          </w:tcPr>
          <w:p>
            <w:pPr>
              <w:spacing w:after="0"/>
              <w:jc w:val="left"/>
            </w:pPr>
            <w:r>
              <w:rPr>
                <w:sz w:val="16"/>
              </w:rPr>
              <w:t>Sierra Madre Water &amp; Sewer Joint Powers Board</w:t>
            </w:r>
          </w:p>
        </w:tc>
        <w:tc>
          <w:tcPr>
            <w:tcW w:type="dxa" w:w="1971"/>
          </w:tcPr>
          <w:p>
            <w:pPr>
              <w:spacing w:after="0"/>
              <w:jc w:val="left"/>
            </w:pPr>
            <w:r>
              <w:rPr>
                <w:sz w:val="16"/>
              </w:rPr>
              <w:t>Water/Sewer Authority</w:t>
            </w:r>
          </w:p>
        </w:tc>
        <w:tc>
          <w:tcPr>
            <w:tcW w:type="dxa" w:w="2536"/>
          </w:tcPr>
          <w:p>
            <w:pPr>
              <w:spacing w:after="0"/>
              <w:jc w:val="left"/>
            </w:pPr>
            <w:r>
              <w:rPr>
                <w:sz w:val="16"/>
              </w:rPr>
              <w:t>Approved, expires 2030-09-07</w:t>
            </w:r>
          </w:p>
        </w:tc>
        <w:tc>
          <w:tcPr>
            <w:tcW w:type="dxa" w:w="1953"/>
          </w:tcPr>
          <w:p>
            <w:pPr>
              <w:spacing w:after="0"/>
              <w:jc w:val="left"/>
            </w:pPr>
            <w:r>
              <w:rPr>
                <w:sz w:val="16"/>
              </w:rPr>
              <w:t>Region Three, WY Hazard Mitigation Plan 2025 (FEMA plan 110571)</w:t>
            </w:r>
          </w:p>
        </w:tc>
        <w:tc>
          <w:tcPr>
            <w:tcW w:type="dxa" w:w="1037"/>
          </w:tcPr>
          <w:p>
            <w:pPr>
              <w:spacing w:after="0"/>
              <w:jc w:val="left"/>
            </w:pPr>
            <w:r>
              <w:rPr>
                <w:sz w:val="16"/>
              </w:rPr>
              <w:t>2025-09-08</w:t>
            </w:r>
          </w:p>
        </w:tc>
        <w:tc>
          <w:tcPr>
            <w:tcW w:type="dxa" w:w="1037"/>
          </w:tcPr>
          <w:p>
            <w:pPr>
              <w:spacing w:after="0"/>
              <w:jc w:val="left"/>
            </w:pPr>
            <w:r>
              <w:rPr>
                <w:sz w:val="16"/>
              </w:rPr>
              <w:t>2030-09-07</w:t>
            </w:r>
          </w:p>
        </w:tc>
        <w:tc>
          <w:tcPr>
            <w:tcW w:type="dxa" w:w="887"/>
          </w:tcPr>
          <w:p>
            <w:pPr>
              <w:spacing w:after="0"/>
              <w:jc w:val="right"/>
            </w:pPr>
            <w:r>
              <w:rPr>
                <w:sz w:val="16"/>
              </w:rPr>
              <w:t>1,440</w:t>
            </w:r>
          </w:p>
        </w:tc>
        <w:tc>
          <w:tcPr>
            <w:tcW w:type="dxa" w:w="942"/>
          </w:tcPr>
          <w:p>
            <w:pPr>
              <w:spacing w:after="0"/>
              <w:jc w:val="left"/>
            </w:pPr>
          </w:p>
        </w:tc>
        <w:tc>
          <w:tcPr>
            <w:tcW w:type="dxa" w:w="648"/>
          </w:tcPr>
          <w:p>
            <w:pPr>
              <w:spacing w:after="0"/>
              <w:jc w:val="left"/>
            </w:pPr>
          </w:p>
        </w:tc>
      </w:tr>
    </w:tbl>
    <w:p>
      <w:pPr>
        <w:spacing w:after="40" w:before="60"/>
      </w:pPr>
      <w:r>
        <w:rPr>
          <w:sz w:val="15"/>
        </w:rPr>
        <w:t>Plan 110571 also covers 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$5,791,580</w:t>
            </w:r>
          </w:p>
        </w:tc>
        <w:tc>
          <w:tcPr>
            <w:tcW w:type="dxa" w:w="1126"/>
          </w:tcPr>
          <w:p>
            <w:pPr>
              <w:spacing w:after="0"/>
              <w:jc w:val="right"/>
            </w:pPr>
            <w:r>
              <w:rPr>
                <w:sz w:val="16"/>
              </w:rPr>
              <w:t>$49,047</w:t>
            </w:r>
          </w:p>
        </w:tc>
        <w:tc>
          <w:tcPr>
            <w:tcW w:type="dxa" w:w="1325"/>
          </w:tcPr>
          <w:p>
            <w:pPr>
              <w:spacing w:after="0"/>
              <w:jc w:val="right"/>
            </w:pPr>
            <w:r>
              <w:rPr>
                <w:sz w:val="16"/>
              </w:rPr>
              <w:t>$384,445</w:t>
            </w:r>
          </w:p>
        </w:tc>
        <w:tc>
          <w:tcPr>
            <w:tcW w:type="dxa" w:w="1123"/>
          </w:tcPr>
          <w:p>
            <w:pPr>
              <w:spacing w:after="0"/>
              <w:jc w:val="right"/>
            </w:pPr>
            <w:r>
              <w:rPr>
                <w:sz w:val="16"/>
              </w:rPr>
              <w:t>$6,225,071</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$6,881</w:t>
            </w:r>
          </w:p>
        </w:tc>
        <w:tc>
          <w:tcPr>
            <w:tcW w:type="dxa" w:w="1126"/>
          </w:tcPr>
          <w:p>
            <w:pPr>
              <w:spacing w:after="0"/>
              <w:jc w:val="right"/>
            </w:pPr>
            <w:r>
              <w:rPr>
                <w:sz w:val="16"/>
              </w:rPr>
              <w:t>$200,231</w:t>
            </w:r>
          </w:p>
        </w:tc>
        <w:tc>
          <w:tcPr>
            <w:tcW w:type="dxa" w:w="1325"/>
          </w:tcPr>
          <w:p>
            <w:pPr>
              <w:spacing w:after="0"/>
              <w:jc w:val="right"/>
            </w:pPr>
            <w:r>
              <w:rPr>
                <w:sz w:val="16"/>
              </w:rPr>
              <w:t>$1,755,285</w:t>
            </w:r>
          </w:p>
        </w:tc>
        <w:tc>
          <w:tcPr>
            <w:tcW w:type="dxa" w:w="1123"/>
          </w:tcPr>
          <w:p>
            <w:pPr>
              <w:spacing w:after="0"/>
              <w:jc w:val="right"/>
            </w:pPr>
            <w:r>
              <w:rPr>
                <w:sz w:val="16"/>
              </w:rPr>
              <w:t>$1,962,397</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under $1</w:t>
            </w:r>
          </w:p>
        </w:tc>
        <w:tc>
          <w:tcPr>
            <w:tcW w:type="dxa" w:w="1126"/>
          </w:tcPr>
          <w:p>
            <w:pPr>
              <w:spacing w:after="0"/>
              <w:jc w:val="right"/>
            </w:pPr>
          </w:p>
        </w:tc>
        <w:tc>
          <w:tcPr>
            <w:tcW w:type="dxa" w:w="1325"/>
          </w:tcPr>
          <w:p>
            <w:pPr>
              <w:spacing w:after="0"/>
              <w:jc w:val="right"/>
            </w:pPr>
            <w:r>
              <w:rPr>
                <w:sz w:val="16"/>
              </w:rPr>
              <w:t>$1,826,667</w:t>
            </w:r>
          </w:p>
        </w:tc>
        <w:tc>
          <w:tcPr>
            <w:tcW w:type="dxa" w:w="1123"/>
          </w:tcPr>
          <w:p>
            <w:pPr>
              <w:spacing w:after="0"/>
              <w:jc w:val="right"/>
            </w:pPr>
            <w:r>
              <w:rPr>
                <w:sz w:val="16"/>
              </w:rPr>
              <w:t>$1,826,667</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$4,172</w:t>
            </w:r>
          </w:p>
        </w:tc>
        <w:tc>
          <w:tcPr>
            <w:tcW w:type="dxa" w:w="1126"/>
          </w:tcPr>
          <w:p>
            <w:pPr>
              <w:spacing w:after="0"/>
              <w:jc w:val="right"/>
            </w:pPr>
          </w:p>
        </w:tc>
        <w:tc>
          <w:tcPr>
            <w:tcW w:type="dxa" w:w="1325"/>
          </w:tcPr>
          <w:p>
            <w:pPr>
              <w:spacing w:after="0"/>
              <w:jc w:val="right"/>
            </w:pPr>
            <w:r>
              <w:rPr>
                <w:sz w:val="16"/>
              </w:rPr>
              <w:t>$1,076,429</w:t>
            </w:r>
          </w:p>
        </w:tc>
        <w:tc>
          <w:tcPr>
            <w:tcW w:type="dxa" w:w="1123"/>
          </w:tcPr>
          <w:p>
            <w:pPr>
              <w:spacing w:after="0"/>
              <w:jc w:val="right"/>
            </w:pPr>
            <w:r>
              <w:rPr>
                <w:sz w:val="16"/>
              </w:rPr>
              <w:t>$1,080,600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$445,708</w:t>
            </w:r>
          </w:p>
        </w:tc>
        <w:tc>
          <w:tcPr>
            <w:tcW w:type="dxa" w:w="1126"/>
          </w:tcPr>
          <w:p>
            <w:pPr>
              <w:spacing w:after="0"/>
              <w:jc w:val="right"/>
            </w:pPr>
            <w:r>
              <w:rPr>
                <w:sz w:val="16"/>
              </w:rPr>
              <w:t>$393</w:t>
            </w:r>
          </w:p>
        </w:tc>
        <w:tc>
          <w:tcPr>
            <w:tcW w:type="dxa" w:w="1325"/>
          </w:tcPr>
          <w:p>
            <w:pPr>
              <w:spacing w:after="0"/>
              <w:jc w:val="right"/>
            </w:pPr>
            <w:r>
              <w:rPr>
                <w:sz w:val="16"/>
              </w:rPr>
              <w:t>$10,551</w:t>
            </w:r>
          </w:p>
        </w:tc>
        <w:tc>
          <w:tcPr>
            <w:tcW w:type="dxa" w:w="1123"/>
          </w:tcPr>
          <w:p>
            <w:pPr>
              <w:spacing w:after="0"/>
              <w:jc w:val="right"/>
            </w:pPr>
            <w:r>
              <w:rPr>
                <w:sz w:val="16"/>
              </w:rPr>
              <w:t>$456,652</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$354,990</w:t>
            </w:r>
          </w:p>
        </w:tc>
        <w:tc>
          <w:tcPr>
            <w:tcW w:type="dxa" w:w="1126"/>
          </w:tcPr>
          <w:p>
            <w:pPr>
              <w:spacing w:after="0"/>
              <w:jc w:val="right"/>
            </w:pPr>
          </w:p>
        </w:tc>
        <w:tc>
          <w:tcPr>
            <w:tcW w:type="dxa" w:w="1325"/>
          </w:tcPr>
          <w:p>
            <w:pPr>
              <w:spacing w:after="0"/>
              <w:jc w:val="right"/>
            </w:pPr>
            <w:r>
              <w:rPr>
                <w:sz w:val="16"/>
              </w:rPr>
              <w:t>$75,425</w:t>
            </w:r>
          </w:p>
        </w:tc>
        <w:tc>
          <w:tcPr>
            <w:tcW w:type="dxa" w:w="1123"/>
          </w:tcPr>
          <w:p>
            <w:pPr>
              <w:spacing w:after="0"/>
              <w:jc w:val="right"/>
            </w:pPr>
            <w:r>
              <w:rPr>
                <w:sz w:val="16"/>
              </w:rPr>
              <w:t>$430,415</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$6,096</w:t>
            </w:r>
          </w:p>
        </w:tc>
        <w:tc>
          <w:tcPr>
            <w:tcW w:type="dxa" w:w="1126"/>
          </w:tcPr>
          <w:p>
            <w:pPr>
              <w:spacing w:after="0"/>
              <w:jc w:val="right"/>
            </w:pPr>
            <w:r>
              <w:rPr>
                <w:sz w:val="16"/>
              </w:rPr>
              <w:t>$15</w:t>
            </w:r>
          </w:p>
        </w:tc>
        <w:tc>
          <w:tcPr>
            <w:tcW w:type="dxa" w:w="1325"/>
          </w:tcPr>
          <w:p>
            <w:pPr>
              <w:spacing w:after="0"/>
              <w:jc w:val="right"/>
            </w:pPr>
            <w:r>
              <w:rPr>
                <w:sz w:val="16"/>
              </w:rPr>
              <w:t>$123,904</w:t>
            </w:r>
          </w:p>
        </w:tc>
        <w:tc>
          <w:tcPr>
            <w:tcW w:type="dxa" w:w="1123"/>
          </w:tcPr>
          <w:p>
            <w:pPr>
              <w:spacing w:after="0"/>
              <w:jc w:val="right"/>
            </w:pPr>
            <w:r>
              <w:rPr>
                <w:sz w:val="16"/>
              </w:rPr>
              <w:t>$130,016</w:t>
            </w:r>
          </w:p>
        </w:tc>
        <w:tc>
          <w:tcPr>
            <w:tcW w:type="dxa" w:w="1271"/>
          </w:tcPr>
          <w:p>
            <w:pPr>
              <w:spacing w:after="0"/>
              <w:jc w:val="right"/>
            </w:pPr>
            <w:r>
              <w:rPr>
                <w:sz w:val="16"/>
              </w:rPr>
              <w:t>463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$44,250</w:t>
            </w:r>
          </w:p>
        </w:tc>
        <w:tc>
          <w:tcPr>
            <w:tcW w:type="dxa" w:w="1126"/>
          </w:tcPr>
          <w:p>
            <w:pPr>
              <w:spacing w:after="0"/>
              <w:jc w:val="right"/>
            </w:pPr>
          </w:p>
        </w:tc>
        <w:tc>
          <w:tcPr>
            <w:tcW w:type="dxa" w:w="1325"/>
          </w:tcPr>
          <w:p>
            <w:pPr>
              <w:spacing w:after="0"/>
              <w:jc w:val="right"/>
            </w:pPr>
            <w:r>
              <w:rPr>
                <w:sz w:val="16"/>
              </w:rPr>
              <w:t>$45,805</w:t>
            </w:r>
          </w:p>
        </w:tc>
        <w:tc>
          <w:tcPr>
            <w:tcW w:type="dxa" w:w="1123"/>
          </w:tcPr>
          <w:p>
            <w:pPr>
              <w:spacing w:after="0"/>
              <w:jc w:val="right"/>
            </w:pPr>
            <w:r>
              <w:rPr>
                <w:sz w:val="16"/>
              </w:rPr>
              <w:t>$90,054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$12,091</w:t>
            </w:r>
          </w:p>
        </w:tc>
        <w:tc>
          <w:tcPr>
            <w:tcW w:type="dxa" w:w="1126"/>
          </w:tcPr>
          <w:p>
            <w:pPr>
              <w:spacing w:after="0"/>
              <w:jc w:val="right"/>
            </w:pPr>
            <w:r>
              <w:rPr>
                <w:sz w:val="16"/>
              </w:rPr>
              <w:t>$319</w:t>
            </w:r>
          </w:p>
        </w:tc>
        <w:tc>
          <w:tcPr>
            <w:tcW w:type="dxa" w:w="1325"/>
          </w:tcPr>
          <w:p>
            <w:pPr>
              <w:spacing w:after="0"/>
              <w:jc w:val="right"/>
            </w:pPr>
            <w:r>
              <w:rPr>
                <w:sz w:val="16"/>
              </w:rPr>
              <w:t>$50,700</w:t>
            </w:r>
          </w:p>
        </w:tc>
        <w:tc>
          <w:tcPr>
            <w:tcW w:type="dxa" w:w="1123"/>
          </w:tcPr>
          <w:p>
            <w:pPr>
              <w:spacing w:after="0"/>
              <w:jc w:val="right"/>
            </w:pPr>
            <w:r>
              <w:rPr>
                <w:sz w:val="16"/>
              </w:rPr>
              <w:t>$63,110</w:t>
            </w:r>
          </w:p>
        </w:tc>
        <w:tc>
          <w:tcPr>
            <w:tcW w:type="dxa" w:w="1271"/>
          </w:tcPr>
          <w:p>
            <w:pPr>
              <w:spacing w:after="0"/>
              <w:jc w:val="right"/>
            </w:pPr>
            <w:r>
              <w:rPr>
                <w:sz w:val="16"/>
              </w:rPr>
              <w:t>954</w:t>
            </w:r>
          </w:p>
        </w:tc>
        <w:tc>
          <w:tcPr>
            <w:tcW w:type="dxa" w:w="2348"/>
          </w:tcPr>
          <w:p>
            <w:pPr>
              <w:spacing w:after="0"/>
              <w:jc w:val="left"/>
            </w:pPr>
          </w:p>
        </w:tc>
        <w:tc>
          <w:tcPr>
            <w:tcW w:type="dxa" w:w="1735"/>
          </w:tcPr>
          <w:p>
            <w:pPr>
              <w:spacing w:after="0"/>
              <w:jc w:val="left"/>
            </w:pPr>
            <w:r>
              <w:rPr>
                <w:sz w:val="16"/>
              </w:rPr>
              <w:t>Includes 826 High Wind records, event types the NRI definition of this hazard leaves out.</w:t>
            </w:r>
          </w:p>
        </w:tc>
      </w:tr>
      <w:tr>
        <w:trPr>
          <w:cantSplit/>
        </w:trPr>
        <w:tc>
          <w:tcPr>
            <w:tcW w:type="dxa" w:w="689"/>
          </w:tcPr>
          <w:p>
            <w:pPr>
              <w:spacing w:after="0"/>
              <w:jc w:val="right"/>
            </w:pPr>
            <w:r>
              <w:rPr>
                <w:sz w:val="16"/>
              </w:rPr>
              <w:t>10</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$9,667</w:t>
            </w:r>
          </w:p>
        </w:tc>
        <w:tc>
          <w:tcPr>
            <w:tcW w:type="dxa" w:w="1126"/>
          </w:tcPr>
          <w:p>
            <w:pPr>
              <w:spacing w:after="0"/>
              <w:jc w:val="right"/>
            </w:pPr>
          </w:p>
        </w:tc>
        <w:tc>
          <w:tcPr>
            <w:tcW w:type="dxa" w:w="1325"/>
          </w:tcPr>
          <w:p>
            <w:pPr>
              <w:spacing w:after="0"/>
              <w:jc w:val="right"/>
            </w:pPr>
            <w:r>
              <w:rPr>
                <w:sz w:val="16"/>
              </w:rPr>
              <w:t>$40,962</w:t>
            </w:r>
          </w:p>
        </w:tc>
        <w:tc>
          <w:tcPr>
            <w:tcW w:type="dxa" w:w="1123"/>
          </w:tcPr>
          <w:p>
            <w:pPr>
              <w:spacing w:after="0"/>
              <w:jc w:val="right"/>
            </w:pPr>
            <w:r>
              <w:rPr>
                <w:sz w:val="16"/>
              </w:rPr>
              <w:t>$50,629</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$19,354</w:t>
            </w:r>
          </w:p>
        </w:tc>
        <w:tc>
          <w:tcPr>
            <w:tcW w:type="dxa" w:w="1126"/>
          </w:tcPr>
          <w:p>
            <w:pPr>
              <w:spacing w:after="0"/>
              <w:jc w:val="right"/>
            </w:pPr>
            <w:r>
              <w:rPr>
                <w:sz w:val="16"/>
              </w:rPr>
              <w:t>$252</w:t>
            </w:r>
          </w:p>
        </w:tc>
        <w:tc>
          <w:tcPr>
            <w:tcW w:type="dxa" w:w="1325"/>
          </w:tcPr>
          <w:p>
            <w:pPr>
              <w:spacing w:after="0"/>
              <w:jc w:val="right"/>
            </w:pPr>
            <w:r>
              <w:rPr>
                <w:sz w:val="16"/>
              </w:rPr>
              <w:t>$27,444</w:t>
            </w:r>
          </w:p>
        </w:tc>
        <w:tc>
          <w:tcPr>
            <w:tcW w:type="dxa" w:w="1123"/>
          </w:tcPr>
          <w:p>
            <w:pPr>
              <w:spacing w:after="0"/>
              <w:jc w:val="right"/>
            </w:pPr>
            <w:r>
              <w:rPr>
                <w:sz w:val="16"/>
              </w:rPr>
              <w:t>$47,050</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$8,574</w:t>
            </w:r>
          </w:p>
        </w:tc>
        <w:tc>
          <w:tcPr>
            <w:tcW w:type="dxa" w:w="1126"/>
          </w:tcPr>
          <w:p>
            <w:pPr>
              <w:spacing w:after="0"/>
              <w:jc w:val="right"/>
            </w:pPr>
            <w:r>
              <w:rPr>
                <w:sz w:val="16"/>
              </w:rPr>
              <w:t>$1,997</w:t>
            </w:r>
          </w:p>
        </w:tc>
        <w:tc>
          <w:tcPr>
            <w:tcW w:type="dxa" w:w="1325"/>
          </w:tcPr>
          <w:p>
            <w:pPr>
              <w:spacing w:after="0"/>
              <w:jc w:val="right"/>
            </w:pPr>
            <w:r>
              <w:rPr>
                <w:sz w:val="16"/>
              </w:rPr>
              <w:t>$619</w:t>
            </w:r>
          </w:p>
        </w:tc>
        <w:tc>
          <w:tcPr>
            <w:tcW w:type="dxa" w:w="1123"/>
          </w:tcPr>
          <w:p>
            <w:pPr>
              <w:spacing w:after="0"/>
              <w:jc w:val="right"/>
            </w:pPr>
            <w:r>
              <w:rPr>
                <w:sz w:val="16"/>
              </w:rPr>
              <w:t>$11,190</w:t>
            </w:r>
          </w:p>
        </w:tc>
        <w:tc>
          <w:tcPr>
            <w:tcW w:type="dxa" w:w="1271"/>
          </w:tcPr>
          <w:p>
            <w:pPr>
              <w:spacing w:after="0"/>
              <w:jc w:val="right"/>
            </w:pPr>
            <w:r>
              <w:rPr>
                <w:sz w:val="16"/>
              </w:rPr>
              <w:t>27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$4,141</w:t>
            </w:r>
          </w:p>
        </w:tc>
        <w:tc>
          <w:tcPr>
            <w:tcW w:type="dxa" w:w="1325"/>
          </w:tcPr>
          <w:p>
            <w:pPr>
              <w:spacing w:after="0"/>
              <w:jc w:val="right"/>
            </w:pPr>
          </w:p>
        </w:tc>
        <w:tc>
          <w:tcPr>
            <w:tcW w:type="dxa" w:w="1123"/>
          </w:tcPr>
          <w:p>
            <w:pPr>
              <w:spacing w:after="0"/>
              <w:jc w:val="right"/>
            </w:pPr>
            <w:r>
              <w:rPr>
                <w:sz w:val="16"/>
              </w:rPr>
              <w:t>$4,141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Heat Wave</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25"/>
          </w:tcPr>
          <w:p>
            <w:pPr>
              <w:spacing w:after="0"/>
              <w:jc w:val="right"/>
            </w:pPr>
            <w:r>
              <w:rPr>
                <w:sz w:val="16"/>
              </w:rPr>
              <w:t>$0</w:t>
            </w:r>
          </w:p>
        </w:tc>
        <w:tc>
          <w:tcPr>
            <w:tcW w:type="dxa" w:w="1123"/>
          </w:tcPr>
          <w:p>
            <w:pPr>
              <w:spacing w:after="0"/>
              <w:jc w:val="right"/>
            </w:pPr>
            <w:r>
              <w:rPr>
                <w:sz w:val="16"/>
              </w:rPr>
              <w:t>$0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hurricane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23"/>
        <w:gridCol w:w="1298"/>
        <w:gridCol w:w="1470"/>
        <w:gridCol w:w="1616"/>
        <w:gridCol w:w="1843"/>
        <w:gridCol w:w="1755"/>
        <w:gridCol w:w="2432"/>
      </w:tblGrid>
      <w:tr>
        <w:trPr>
          <w:cantSplit/>
          <w:tblHeader/>
        </w:trPr>
        <w:tc>
          <w:tcPr>
            <w:tcW w:type="dxa" w:w="1873"/>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298"/>
            <w:shd w:val="clear" w:color="auto" w:fill="E8E8E8"/>
          </w:tcPr>
          <w:p>
            <w:pPr>
              <w:spacing w:after="0"/>
              <w:jc w:val="right"/>
            </w:pPr>
            <w:r>
              <w:rPr>
                <w:b/>
                <w:sz w:val="16"/>
              </w:rPr>
              <w:t>Records</w:t>
            </w:r>
          </w:p>
          <w:p>
            <w:pPr>
              <w:spacing w:after="0"/>
              <w:jc w:val="right"/>
            </w:pPr>
            <w:r>
              <w:rPr>
                <w:i/>
                <w:color w:val="555555"/>
                <w:sz w:val="14"/>
              </w:rPr>
              <w:t>count, years</w:t>
            </w:r>
          </w:p>
        </w:tc>
        <w:tc>
          <w:tcPr>
            <w:tcW w:type="dxa" w:w="1470"/>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843"/>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members</w:t>
            </w:r>
          </w:p>
        </w:tc>
        <w:tc>
          <w:tcPr>
            <w:tcW w:type="dxa" w:w="2432"/>
            <w:shd w:val="clear" w:color="auto" w:fill="E8E8E8"/>
          </w:tcPr>
          <w:p>
            <w:pPr>
              <w:spacing w:after="0"/>
              <w:jc w:val="left"/>
            </w:pPr>
            <w:r>
              <w:rPr>
                <w:b/>
                <w:sz w:val="16"/>
              </w:rPr>
              <w:t>Note</w:t>
            </w:r>
          </w:p>
        </w:tc>
      </w:tr>
      <w:tr>
        <w:trPr>
          <w:cantSplit/>
        </w:trPr>
        <w:tc>
          <w:tcPr>
            <w:tcW w:type="dxa" w:w="1873"/>
          </w:tcPr>
          <w:p>
            <w:pPr>
              <w:spacing w:after="0"/>
              <w:jc w:val="left"/>
            </w:pPr>
            <w:r>
              <w:rPr>
                <w:sz w:val="16"/>
              </w:rPr>
              <w:t>Avalanche</w:t>
            </w:r>
          </w:p>
        </w:tc>
        <w:tc>
          <w:tcPr>
            <w:tcW w:type="dxa" w:w="1823"/>
          </w:tcPr>
          <w:p>
            <w:pPr>
              <w:spacing w:after="0"/>
              <w:jc w:val="left"/>
            </w:pPr>
            <w:r>
              <w:rPr>
                <w:sz w:val="16"/>
              </w:rPr>
              <w:t>none (count and damage)</w:t>
            </w:r>
          </w:p>
        </w:tc>
        <w:tc>
          <w:tcPr>
            <w:tcW w:type="dxa" w:w="1298"/>
          </w:tcPr>
          <w:p>
            <w:pPr>
              <w:spacing w:after="0"/>
              <w:jc w:val="right"/>
            </w:pPr>
            <w:r>
              <w:rPr>
                <w:sz w:val="16"/>
              </w:rPr>
              <w:t>2, 2022 to 2024 (2 zone-level)</w:t>
            </w:r>
          </w:p>
        </w:tc>
        <w:tc>
          <w:tcPr>
            <w:tcW w:type="dxa" w:w="1470"/>
          </w:tcPr>
          <w:p>
            <w:pPr>
              <w:spacing w:after="0"/>
              <w:jc w:val="left"/>
            </w:pPr>
          </w:p>
        </w:tc>
        <w:tc>
          <w:tcPr>
            <w:tcW w:type="dxa" w:w="1616"/>
          </w:tcPr>
          <w:p>
            <w:pPr>
              <w:spacing w:after="0"/>
              <w:jc w:val="left"/>
            </w:pPr>
            <w:r>
              <w:rPr>
                <w:sz w:val="16"/>
              </w:rPr>
              <w:t>No damage reported in 2 records.</w:t>
            </w:r>
          </w:p>
        </w:tc>
        <w:tc>
          <w:tcPr>
            <w:tcW w:type="dxa" w:w="18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Coastal Flood, Storm Surge/Tide</w:t>
            </w:r>
          </w:p>
        </w:tc>
        <w:tc>
          <w:tcPr>
            <w:tcW w:type="dxa" w:w="1823"/>
          </w:tcPr>
          <w:p>
            <w:pPr>
              <w:spacing w:after="0"/>
              <w:jc w:val="left"/>
            </w:pPr>
            <w:r>
              <w:rPr>
                <w:sz w:val="16"/>
              </w:rPr>
              <w:t>none in data (FIRM for depth)</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Flood depth: see the FEMA Flood Insurance Rate Map.</w:t>
            </w:r>
          </w:p>
        </w:tc>
      </w:tr>
      <w:tr>
        <w:trPr>
          <w:cantSplit/>
        </w:trPr>
        <w:tc>
          <w:tcPr>
            <w:tcW w:type="dxa" w:w="1873"/>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298"/>
          </w:tcPr>
          <w:p>
            <w:pPr>
              <w:spacing w:after="0"/>
              <w:jc w:val="right"/>
            </w:pPr>
            <w:r>
              <w:rPr>
                <w:sz w:val="16"/>
              </w:rPr>
              <w:t>35, 2009 to 2026 (35 zone-level)</w:t>
            </w:r>
          </w:p>
        </w:tc>
        <w:tc>
          <w:tcPr>
            <w:tcW w:type="dxa" w:w="1470"/>
          </w:tcPr>
          <w:p>
            <w:pPr>
              <w:spacing w:after="0"/>
              <w:jc w:val="left"/>
            </w:pPr>
            <w:r>
              <w:rPr>
                <w:sz w:val="16"/>
              </w:rPr>
              <w:t>1 day to 5 days (median 2 days); 25 with a recorded value</w:t>
            </w:r>
          </w:p>
        </w:tc>
        <w:tc>
          <w:tcPr>
            <w:tcW w:type="dxa" w:w="1616"/>
          </w:tcPr>
          <w:p>
            <w:pPr>
              <w:spacing w:after="0"/>
              <w:jc w:val="left"/>
            </w:pPr>
            <w:r>
              <w:rPr>
                <w:sz w:val="16"/>
              </w:rPr>
              <w:t>5 consecutive days, 2024-01-12 to 2024-01-16, zone-level</w:t>
            </w:r>
          </w:p>
        </w:tc>
        <w:tc>
          <w:tcPr>
            <w:tcW w:type="dxa" w:w="18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Wind chill: in event narratives only; local data required.</w:t>
            </w:r>
          </w:p>
        </w:tc>
      </w:tr>
      <w:tr>
        <w:trPr>
          <w:cantSplit/>
        </w:trPr>
        <w:tc>
          <w:tcPr>
            <w:tcW w:type="dxa" w:w="1873"/>
          </w:tcPr>
          <w:p>
            <w:pPr>
              <w:spacing w:after="0"/>
              <w:jc w:val="left"/>
            </w:pPr>
            <w:r>
              <w:rPr>
                <w:sz w:val="16"/>
              </w:rPr>
              <w:t>Frost/Freeze (outside NRI Cold Wave definition)</w:t>
            </w:r>
          </w:p>
        </w:tc>
        <w:tc>
          <w:tcPr>
            <w:tcW w:type="dxa" w:w="1823"/>
          </w:tcPr>
          <w:p>
            <w:pPr>
              <w:spacing w:after="0"/>
              <w:jc w:val="left"/>
            </w:pPr>
            <w:r>
              <w:rPr>
                <w:sz w:val="16"/>
              </w:rPr>
              <w:t>crop damage</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Temperature: in event narratives only; local data required.</w:t>
            </w:r>
          </w:p>
        </w:tc>
      </w:tr>
      <w:tr>
        <w:trPr>
          <w:cantSplit/>
        </w:trPr>
        <w:tc>
          <w:tcPr>
            <w:tcW w:type="dxa" w:w="1873"/>
          </w:tcPr>
          <w:p>
            <w:pPr>
              <w:spacing w:after="0"/>
              <w:jc w:val="left"/>
            </w:pPr>
            <w:r>
              <w:rPr>
                <w:sz w:val="16"/>
              </w:rPr>
              <w:t>Drought</w:t>
            </w:r>
          </w:p>
        </w:tc>
        <w:tc>
          <w:tcPr>
            <w:tcW w:type="dxa" w:w="1823"/>
          </w:tcPr>
          <w:p>
            <w:pPr>
              <w:spacing w:after="0"/>
              <w:jc w:val="left"/>
            </w:pPr>
            <w:r>
              <w:rPr>
                <w:sz w:val="16"/>
              </w:rPr>
              <w:t>US Drought Monitor D-scale</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23"/>
          </w:tcPr>
          <w:p>
            <w:pPr>
              <w:spacing w:after="0"/>
              <w:jc w:val="left"/>
            </w:pPr>
            <w:r>
              <w:rPr>
                <w:sz w:val="16"/>
              </w:rPr>
              <w:t>Modified Mercalli (local data)</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No Storm Events record; local data required (e.g., USGS).</w:t>
            </w:r>
          </w:p>
        </w:tc>
      </w:tr>
      <w:tr>
        <w:trPr>
          <w:cantSplit/>
        </w:trPr>
        <w:tc>
          <w:tcPr>
            <w:tcW w:type="dxa" w:w="1873"/>
          </w:tcPr>
          <w:p>
            <w:pPr>
              <w:spacing w:after="0"/>
              <w:jc w:val="left"/>
            </w:pPr>
            <w:r>
              <w:rPr>
                <w:sz w:val="16"/>
              </w:rPr>
              <w:t>Hail</w:t>
            </w:r>
          </w:p>
        </w:tc>
        <w:tc>
          <w:tcPr>
            <w:tcW w:type="dxa" w:w="1823"/>
          </w:tcPr>
          <w:p>
            <w:pPr>
              <w:spacing w:after="0"/>
              <w:jc w:val="left"/>
            </w:pPr>
            <w:r>
              <w:rPr>
                <w:sz w:val="16"/>
              </w:rPr>
              <w:t>hail size (inches)</w:t>
            </w:r>
          </w:p>
        </w:tc>
        <w:tc>
          <w:tcPr>
            <w:tcW w:type="dxa" w:w="1298"/>
          </w:tcPr>
          <w:p>
            <w:pPr>
              <w:spacing w:after="0"/>
              <w:jc w:val="right"/>
            </w:pPr>
            <w:r>
              <w:rPr>
                <w:sz w:val="16"/>
              </w:rPr>
              <w:t>36, 1958 to 2026</w:t>
            </w:r>
          </w:p>
        </w:tc>
        <w:tc>
          <w:tcPr>
            <w:tcW w:type="dxa" w:w="1470"/>
          </w:tcPr>
          <w:p>
            <w:pPr>
              <w:spacing w:after="0"/>
              <w:jc w:val="left"/>
            </w:pPr>
            <w:r>
              <w:rPr>
                <w:sz w:val="16"/>
              </w:rPr>
              <w:t>0.75 in to 2 in (median 1 in); 34 with a recorded value</w:t>
            </w:r>
          </w:p>
        </w:tc>
        <w:tc>
          <w:tcPr>
            <w:tcW w:type="dxa" w:w="1616"/>
          </w:tcPr>
          <w:p>
            <w:pPr>
              <w:spacing w:after="0"/>
              <w:jc w:val="left"/>
            </w:pPr>
            <w:r>
              <w:rPr>
                <w:sz w:val="16"/>
              </w:rPr>
              <w:t>2 in hail, 2024-06-09</w:t>
            </w:r>
          </w:p>
        </w:tc>
        <w:tc>
          <w:tcPr>
            <w:tcW w:type="dxa" w:w="1843"/>
          </w:tcPr>
          <w:p>
            <w:pPr>
              <w:spacing w:after="0"/>
              <w:jc w:val="left"/>
            </w:pPr>
          </w:p>
        </w:tc>
        <w:tc>
          <w:tcPr>
            <w:tcW w:type="dxa" w:w="1755"/>
          </w:tcPr>
          <w:p>
            <w:pPr>
              <w:spacing w:after="0"/>
              <w:jc w:val="left"/>
            </w:pPr>
            <w:r>
              <w:rPr>
                <w:sz w:val="16"/>
              </w:rPr>
              <w:t>Event records naming member places: Rawlins city (11 records), Medicine Bow town (3 records), Elk Mountain town (2 records), Hanna town (2 records), Sinclair town (2 records), Encampment town (1 record).</w:t>
            </w:r>
          </w:p>
        </w:tc>
        <w:tc>
          <w:tcPr>
            <w:tcW w:type="dxa" w:w="2432"/>
          </w:tcPr>
          <w:p>
            <w:pPr>
              <w:spacing w:after="0"/>
              <w:jc w:val="left"/>
            </w:pPr>
          </w:p>
        </w:tc>
      </w:tr>
      <w:tr>
        <w:trPr>
          <w:cantSplit/>
        </w:trPr>
        <w:tc>
          <w:tcPr>
            <w:tcW w:type="dxa" w:w="1873"/>
          </w:tcPr>
          <w:p>
            <w:pPr>
              <w:spacing w:after="0"/>
              <w:jc w:val="left"/>
            </w:pPr>
            <w:r>
              <w:rPr>
                <w:sz w:val="16"/>
              </w:rPr>
              <w:t>Excessive Heat, Heat</w:t>
            </w:r>
          </w:p>
        </w:tc>
        <w:tc>
          <w:tcPr>
            <w:tcW w:type="dxa" w:w="1823"/>
          </w:tcPr>
          <w:p>
            <w:pPr>
              <w:spacing w:after="0"/>
              <w:jc w:val="left"/>
            </w:pPr>
            <w:r>
              <w:rPr>
                <w:sz w:val="16"/>
              </w:rPr>
              <w:t>heat index (narratives)</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Heat index: in event narratives only; local data required.</w:t>
            </w:r>
          </w:p>
        </w:tc>
      </w:tr>
      <w:tr>
        <w:trPr>
          <w:cantSplit/>
        </w:trPr>
        <w:tc>
          <w:tcPr>
            <w:tcW w:type="dxa" w:w="1873"/>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3"/>
          </w:tcPr>
          <w:p>
            <w:pPr>
              <w:spacing w:after="0"/>
              <w:jc w:val="left"/>
            </w:pPr>
            <w:r>
              <w:rPr>
                <w:sz w:val="16"/>
              </w:rPr>
              <w:t>Ice Storm</w:t>
            </w:r>
          </w:p>
        </w:tc>
        <w:tc>
          <w:tcPr>
            <w:tcW w:type="dxa" w:w="1823"/>
          </w:tcPr>
          <w:p>
            <w:pPr>
              <w:spacing w:after="0"/>
              <w:jc w:val="left"/>
            </w:pPr>
            <w:r>
              <w:rPr>
                <w:sz w:val="16"/>
              </w:rPr>
              <w:t>Sperry-Piltz (local data)</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Ice thickness: in event narratives only; local data required.</w:t>
            </w:r>
          </w:p>
        </w:tc>
      </w:tr>
      <w:tr>
        <w:trPr>
          <w:cantSplit/>
        </w:trPr>
        <w:tc>
          <w:tcPr>
            <w:tcW w:type="dxa" w:w="1873"/>
          </w:tcPr>
          <w:p>
            <w:pPr>
              <w:spacing w:after="0"/>
              <w:jc w:val="left"/>
            </w:pPr>
            <w:r>
              <w:rPr>
                <w:sz w:val="16"/>
              </w:rPr>
              <w:t>Flash Flood, Flood, Lakeshore Flood</w:t>
            </w:r>
          </w:p>
        </w:tc>
        <w:tc>
          <w:tcPr>
            <w:tcW w:type="dxa" w:w="1823"/>
          </w:tcPr>
          <w:p>
            <w:pPr>
              <w:spacing w:after="0"/>
              <w:jc w:val="left"/>
            </w:pPr>
            <w:r>
              <w:rPr>
                <w:sz w:val="16"/>
              </w:rPr>
              <w:t>damage and flood days (FIRM for depth)</w:t>
            </w:r>
          </w:p>
        </w:tc>
        <w:tc>
          <w:tcPr>
            <w:tcW w:type="dxa" w:w="1298"/>
          </w:tcPr>
          <w:p>
            <w:pPr>
              <w:spacing w:after="0"/>
              <w:jc w:val="right"/>
            </w:pPr>
            <w:r>
              <w:rPr>
                <w:sz w:val="16"/>
              </w:rPr>
              <w:t>9, 1996 to 2023</w:t>
            </w:r>
          </w:p>
        </w:tc>
        <w:tc>
          <w:tcPr>
            <w:tcW w:type="dxa" w:w="1470"/>
          </w:tcPr>
          <w:p>
            <w:pPr>
              <w:spacing w:after="0"/>
              <w:jc w:val="left"/>
            </w:pPr>
          </w:p>
        </w:tc>
        <w:tc>
          <w:tcPr>
            <w:tcW w:type="dxa" w:w="1616"/>
          </w:tcPr>
          <w:p>
            <w:pPr>
              <w:spacing w:after="0"/>
              <w:jc w:val="left"/>
            </w:pPr>
            <w:r>
              <w:rPr>
                <w:sz w:val="16"/>
              </w:rPr>
              <w:t>No damage reported in 9 records.</w:t>
            </w:r>
          </w:p>
        </w:tc>
        <w:tc>
          <w:tcPr>
            <w:tcW w:type="dxa" w:w="1843"/>
          </w:tcPr>
          <w:p>
            <w:pPr>
              <w:spacing w:after="0"/>
              <w:jc w:val="left"/>
            </w:pPr>
          </w:p>
        </w:tc>
        <w:tc>
          <w:tcPr>
            <w:tcW w:type="dxa" w:w="1755"/>
          </w:tcPr>
          <w:p>
            <w:pPr>
              <w:spacing w:after="0"/>
              <w:jc w:val="left"/>
            </w:pPr>
            <w:r>
              <w:rPr>
                <w:sz w:val="16"/>
              </w:rPr>
              <w:t>Event records naming member places: Elk Mountain town (1 record), Rawlins city (1 record), Saratoga town (1 record).</w:t>
            </w:r>
          </w:p>
        </w:tc>
        <w:tc>
          <w:tcPr>
            <w:tcW w:type="dxa" w:w="24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3"/>
          </w:tcPr>
          <w:p>
            <w:pPr>
              <w:spacing w:after="0"/>
              <w:jc w:val="left"/>
            </w:pPr>
            <w:r>
              <w:rPr>
                <w:sz w:val="16"/>
              </w:rPr>
              <w:t>Debris Flow</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298"/>
          </w:tcPr>
          <w:p>
            <w:pPr>
              <w:spacing w:after="0"/>
              <w:jc w:val="right"/>
            </w:pPr>
            <w:r>
              <w:rPr>
                <w:sz w:val="16"/>
              </w:rPr>
              <w:t>3, 1998 to 2002</w:t>
            </w:r>
          </w:p>
        </w:tc>
        <w:tc>
          <w:tcPr>
            <w:tcW w:type="dxa" w:w="1470"/>
          </w:tcPr>
          <w:p>
            <w:pPr>
              <w:spacing w:after="0"/>
              <w:jc w:val="left"/>
            </w:pPr>
          </w:p>
        </w:tc>
        <w:tc>
          <w:tcPr>
            <w:tcW w:type="dxa" w:w="1616"/>
          </w:tcPr>
          <w:p>
            <w:pPr>
              <w:spacing w:after="0"/>
              <w:jc w:val="left"/>
            </w:pPr>
            <w:r>
              <w:rPr>
                <w:sz w:val="16"/>
              </w:rPr>
              <w:t>Lightning, 1998-08-10, $0 property; $0 crops (1998 dollars), 1 direct death, 1 direct injury</w:t>
            </w:r>
          </w:p>
        </w:tc>
        <w:tc>
          <w:tcPr>
            <w:tcW w:type="dxa" w:w="1843"/>
          </w:tcPr>
          <w:p>
            <w:pPr>
              <w:spacing w:after="0"/>
              <w:jc w:val="left"/>
            </w:pPr>
          </w:p>
        </w:tc>
        <w:tc>
          <w:tcPr>
            <w:tcW w:type="dxa" w:w="1755"/>
          </w:tcPr>
          <w:p>
            <w:pPr>
              <w:spacing w:after="0"/>
              <w:jc w:val="left"/>
            </w:pPr>
            <w:r>
              <w:rPr>
                <w:sz w:val="16"/>
              </w:rPr>
              <w:t>Event records naming member places: Encampment town (1 record), Rawlins city (1 record).</w:t>
            </w:r>
          </w:p>
        </w:tc>
        <w:tc>
          <w:tcPr>
            <w:tcW w:type="dxa" w:w="2432"/>
          </w:tcPr>
          <w:p>
            <w:pPr>
              <w:spacing w:after="0"/>
              <w:jc w:val="left"/>
            </w:pPr>
            <w:r>
              <w:rPr>
                <w:sz w:val="16"/>
              </w:rPr>
              <w:t>Storm Events lists lightning with damage or casualties; physical measure in event narratives only; local data required.</w:t>
            </w:r>
          </w:p>
        </w:tc>
      </w:tr>
      <w:tr>
        <w:trPr>
          <w:cantSplit/>
        </w:trPr>
        <w:tc>
          <w:tcPr>
            <w:tcW w:type="dxa" w:w="1873"/>
          </w:tcPr>
          <w:p>
            <w:pPr>
              <w:spacing w:after="0"/>
              <w:jc w:val="left"/>
            </w:pPr>
            <w:r>
              <w:rPr>
                <w:sz w:val="16"/>
              </w:rPr>
              <w:t>High Wind and Strong Wind (outside NRI Strong Wind definition)</w:t>
            </w:r>
          </w:p>
        </w:tc>
        <w:tc>
          <w:tcPr>
            <w:tcW w:type="dxa" w:w="1823"/>
          </w:tcPr>
          <w:p>
            <w:pPr>
              <w:spacing w:after="0"/>
              <w:jc w:val="left"/>
            </w:pPr>
            <w:r>
              <w:rPr>
                <w:sz w:val="16"/>
              </w:rPr>
              <w:t>wind speed (kt and mph)</w:t>
            </w:r>
          </w:p>
        </w:tc>
        <w:tc>
          <w:tcPr>
            <w:tcW w:type="dxa" w:w="1298"/>
          </w:tcPr>
          <w:p>
            <w:pPr>
              <w:spacing w:after="0"/>
              <w:jc w:val="right"/>
            </w:pPr>
            <w:r>
              <w:rPr>
                <w:sz w:val="16"/>
              </w:rPr>
              <w:t>826, 2009 to 2026 (826 zone-level)</w:t>
            </w:r>
          </w:p>
        </w:tc>
        <w:tc>
          <w:tcPr>
            <w:tcW w:type="dxa" w:w="1470"/>
          </w:tcPr>
          <w:p>
            <w:pPr>
              <w:spacing w:after="0"/>
              <w:jc w:val="left"/>
            </w:pPr>
            <w:r>
              <w:rPr>
                <w:sz w:val="16"/>
              </w:rPr>
              <w:t>35 kt (40 mph) to 92 kt (106 mph) (median 56 kt (64 mph)); 826 with a recorded value</w:t>
            </w:r>
          </w:p>
        </w:tc>
        <w:tc>
          <w:tcPr>
            <w:tcW w:type="dxa" w:w="1616"/>
          </w:tcPr>
          <w:p>
            <w:pPr>
              <w:spacing w:after="0"/>
              <w:jc w:val="left"/>
            </w:pPr>
            <w:r>
              <w:rPr>
                <w:sz w:val="16"/>
              </w:rPr>
              <w:t>92 kt (106 mph) measured gust, High Wind, 2025-12-17; NWS zone WYZ110 (NORTH SNOWY RANGE FOOTHILLS), zone-level: may include parts of neighboring counties</w:t>
            </w:r>
          </w:p>
        </w:tc>
        <w:tc>
          <w:tcPr>
            <w:tcW w:type="dxa" w:w="1843"/>
          </w:tcPr>
          <w:p>
            <w:pPr>
              <w:spacing w:after="0"/>
              <w:jc w:val="left"/>
            </w:pPr>
            <w:r>
              <w:rPr>
                <w:sz w:val="16"/>
              </w:rPr>
              <w:t>High Wind, 2025-12-08, $30,000 property; crops not reported, reported for the zone (2025 dollars)</w:t>
            </w: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p>
        </w:tc>
      </w:tr>
      <w:tr>
        <w:trPr>
          <w:cantSplit/>
        </w:trPr>
        <w:tc>
          <w:tcPr>
            <w:tcW w:type="dxa" w:w="1873"/>
          </w:tcPr>
          <w:p>
            <w:pPr>
              <w:spacing w:after="0"/>
              <w:jc w:val="left"/>
            </w:pPr>
            <w:r>
              <w:rPr>
                <w:sz w:val="16"/>
              </w:rPr>
              <w:t>Thunderstorm Wind</w:t>
            </w:r>
          </w:p>
        </w:tc>
        <w:tc>
          <w:tcPr>
            <w:tcW w:type="dxa" w:w="1823"/>
          </w:tcPr>
          <w:p>
            <w:pPr>
              <w:spacing w:after="0"/>
              <w:jc w:val="left"/>
            </w:pPr>
            <w:r>
              <w:rPr>
                <w:sz w:val="16"/>
              </w:rPr>
              <w:t>wind speed (kt and mph)</w:t>
            </w:r>
          </w:p>
        </w:tc>
        <w:tc>
          <w:tcPr>
            <w:tcW w:type="dxa" w:w="1298"/>
          </w:tcPr>
          <w:p>
            <w:pPr>
              <w:spacing w:after="0"/>
              <w:jc w:val="right"/>
            </w:pPr>
            <w:r>
              <w:rPr>
                <w:sz w:val="16"/>
              </w:rPr>
              <w:t>173, 1958 to 2026</w:t>
            </w:r>
          </w:p>
        </w:tc>
        <w:tc>
          <w:tcPr>
            <w:tcW w:type="dxa" w:w="1470"/>
          </w:tcPr>
          <w:p>
            <w:pPr>
              <w:spacing w:after="0"/>
              <w:jc w:val="left"/>
            </w:pPr>
            <w:r>
              <w:rPr>
                <w:sz w:val="16"/>
              </w:rPr>
              <w:t>50 kt (58 mph) to 77 kt (89 mph) (median 54 kt (62 mph)); 169 with a recorded value</w:t>
            </w:r>
          </w:p>
        </w:tc>
        <w:tc>
          <w:tcPr>
            <w:tcW w:type="dxa" w:w="1616"/>
          </w:tcPr>
          <w:p>
            <w:pPr>
              <w:spacing w:after="0"/>
              <w:jc w:val="left"/>
            </w:pPr>
            <w:r>
              <w:rPr>
                <w:sz w:val="16"/>
              </w:rPr>
              <w:t>77 kt (89 mph), measurement type not recorded, Thunderstorm Wind, 1981-07-25</w:t>
            </w:r>
          </w:p>
        </w:tc>
        <w:tc>
          <w:tcPr>
            <w:tcW w:type="dxa" w:w="1843"/>
          </w:tcPr>
          <w:p>
            <w:pPr>
              <w:spacing w:after="0"/>
              <w:jc w:val="left"/>
            </w:pPr>
            <w:r>
              <w:rPr>
                <w:sz w:val="16"/>
              </w:rPr>
              <w:t>Thunderstorm Wind, 2000-04-14, $100,000 property; crops not reported (2000 dollars)</w:t>
            </w:r>
          </w:p>
        </w:tc>
        <w:tc>
          <w:tcPr>
            <w:tcW w:type="dxa" w:w="1755"/>
          </w:tcPr>
          <w:p>
            <w:pPr>
              <w:spacing w:after="0"/>
              <w:jc w:val="left"/>
            </w:pPr>
            <w:r>
              <w:rPr>
                <w:sz w:val="16"/>
              </w:rPr>
              <w:t>Event records naming member places: Rawlins city (11 records), Elk Mountain town (8 records), Riverside town (5 records), Sinclair town (4 records), Encampment town (3 records), Hanna town (2 records), Saratoga town (2 records), Baggs town (1 record), Dixon town (1 record).</w:t>
            </w:r>
          </w:p>
        </w:tc>
        <w:tc>
          <w:tcPr>
            <w:tcW w:type="dxa" w:w="2432"/>
          </w:tcPr>
          <w:p>
            <w:pPr>
              <w:spacing w:after="0"/>
              <w:jc w:val="left"/>
            </w:pPr>
          </w:p>
        </w:tc>
      </w:tr>
      <w:tr>
        <w:trPr>
          <w:cantSplit/>
        </w:trPr>
        <w:tc>
          <w:tcPr>
            <w:tcW w:type="dxa" w:w="1873"/>
          </w:tcPr>
          <w:p>
            <w:pPr>
              <w:spacing w:after="0"/>
              <w:jc w:val="left"/>
            </w:pPr>
            <w:r>
              <w:rPr>
                <w:sz w:val="16"/>
              </w:rPr>
              <w:t>Tornado</w:t>
            </w:r>
          </w:p>
        </w:tc>
        <w:tc>
          <w:tcPr>
            <w:tcW w:type="dxa" w:w="1823"/>
          </w:tcPr>
          <w:p>
            <w:pPr>
              <w:spacing w:after="0"/>
              <w:jc w:val="left"/>
            </w:pPr>
            <w:r>
              <w:rPr>
                <w:sz w:val="16"/>
              </w:rPr>
              <w:t>Enhanced Fujita (F before Feb 2007)</w:t>
            </w:r>
          </w:p>
        </w:tc>
        <w:tc>
          <w:tcPr>
            <w:tcW w:type="dxa" w:w="1298"/>
          </w:tcPr>
          <w:p>
            <w:pPr>
              <w:spacing w:after="0"/>
              <w:jc w:val="right"/>
            </w:pPr>
            <w:r>
              <w:rPr>
                <w:sz w:val="16"/>
              </w:rPr>
              <w:t>18, 1958 to 2021</w:t>
            </w:r>
          </w:p>
        </w:tc>
        <w:tc>
          <w:tcPr>
            <w:tcW w:type="dxa" w:w="1470"/>
          </w:tcPr>
          <w:p>
            <w:pPr>
              <w:spacing w:after="0"/>
              <w:jc w:val="left"/>
            </w:pPr>
            <w:r>
              <w:rPr>
                <w:sz w:val="16"/>
              </w:rPr>
              <w:t>F/EF0 to F/EF2 (median F/EF0); 16 with a recorded value</w:t>
            </w:r>
          </w:p>
        </w:tc>
        <w:tc>
          <w:tcPr>
            <w:tcW w:type="dxa" w:w="1616"/>
          </w:tcPr>
          <w:p>
            <w:pPr>
              <w:spacing w:after="0"/>
              <w:jc w:val="left"/>
            </w:pPr>
            <w:r>
              <w:rPr>
                <w:sz w:val="16"/>
              </w:rPr>
              <w:t>F2 tornado, 1976-07-02, 2.5 mi path length (records before 1996 may include the whole path; rating and listing come from the county where the tornado began), 433 yd wide, $250,000 property; crops not recorded (1976 dollars)</w:t>
            </w:r>
          </w:p>
        </w:tc>
        <w:tc>
          <w:tcPr>
            <w:tcW w:type="dxa" w:w="1843"/>
          </w:tcPr>
          <w:p>
            <w:pPr>
              <w:spacing w:after="0"/>
              <w:jc w:val="left"/>
            </w:pPr>
          </w:p>
        </w:tc>
        <w:tc>
          <w:tcPr>
            <w:tcW w:type="dxa" w:w="1755"/>
          </w:tcPr>
          <w:p>
            <w:pPr>
              <w:spacing w:after="0"/>
              <w:jc w:val="left"/>
            </w:pPr>
            <w:r>
              <w:rPr>
                <w:sz w:val="16"/>
              </w:rPr>
              <w:t>Event records naming member places: Rawlins city (2 records), Medicine Bow town (1 record).</w:t>
            </w:r>
          </w:p>
        </w:tc>
        <w:tc>
          <w:tcPr>
            <w:tcW w:type="dxa" w:w="24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3"/>
          </w:tcPr>
          <w:p>
            <w:pPr>
              <w:spacing w:after="0"/>
              <w:jc w:val="left"/>
            </w:pPr>
            <w:r>
              <w:rPr>
                <w:sz w:val="16"/>
              </w:rPr>
              <w:t>Tsunami</w:t>
            </w:r>
          </w:p>
        </w:tc>
        <w:tc>
          <w:tcPr>
            <w:tcW w:type="dxa" w:w="1823"/>
          </w:tcPr>
          <w:p>
            <w:pPr>
              <w:spacing w:after="0"/>
              <w:jc w:val="left"/>
            </w:pPr>
            <w:r>
              <w:rPr>
                <w:sz w:val="16"/>
              </w:rPr>
              <w:t>none (count and damage)</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Volcanic Ash, Volcanic Ashfall</w:t>
            </w:r>
          </w:p>
        </w:tc>
        <w:tc>
          <w:tcPr>
            <w:tcW w:type="dxa" w:w="1823"/>
          </w:tcPr>
          <w:p>
            <w:pPr>
              <w:spacing w:after="0"/>
              <w:jc w:val="left"/>
            </w:pPr>
            <w:r>
              <w:rPr>
                <w:sz w:val="16"/>
              </w:rPr>
              <w:t>Volcanic Explosivity Index (local data)</w:t>
            </w:r>
          </w:p>
        </w:tc>
        <w:tc>
          <w:tcPr>
            <w:tcW w:type="dxa" w:w="1298"/>
          </w:tcPr>
          <w:p>
            <w:pPr>
              <w:spacing w:after="0"/>
              <w:jc w:val="right"/>
            </w:pPr>
            <w:r>
              <w:rPr>
                <w:sz w:val="16"/>
              </w:rPr>
              <w:t>0</w:t>
            </w:r>
          </w:p>
        </w:tc>
        <w:tc>
          <w:tcPr>
            <w:tcW w:type="dxa" w:w="1470"/>
          </w:tcPr>
          <w:p>
            <w:pPr>
              <w:spacing w:after="0"/>
              <w:jc w:val="left"/>
            </w:pPr>
          </w:p>
        </w:tc>
        <w:tc>
          <w:tcPr>
            <w:tcW w:type="dxa" w:w="1616"/>
          </w:tcPr>
          <w:p>
            <w:pPr>
              <w:spacing w:after="0"/>
              <w:jc w:val="left"/>
            </w:pPr>
          </w:p>
        </w:tc>
        <w:tc>
          <w:tcPr>
            <w:tcW w:type="dxa" w:w="1843"/>
          </w:tcPr>
          <w:p>
            <w:pPr>
              <w:spacing w:after="0"/>
              <w:jc w:val="left"/>
            </w:pPr>
          </w:p>
        </w:tc>
        <w:tc>
          <w:tcPr>
            <w:tcW w:type="dxa" w:w="1755"/>
          </w:tcPr>
          <w:p>
            <w:pPr>
              <w:spacing w:after="0"/>
              <w:jc w:val="left"/>
            </w:pPr>
          </w:p>
        </w:tc>
        <w:tc>
          <w:tcPr>
            <w:tcW w:type="dxa" w:w="2432"/>
          </w:tcPr>
          <w:p>
            <w:pPr>
              <w:spacing w:after="0"/>
              <w:jc w:val="left"/>
            </w:pPr>
            <w:r>
              <w:rPr>
                <w:sz w:val="16"/>
              </w:rPr>
              <w:t>Physical measure: in event narratives only; local data required.</w:t>
            </w:r>
          </w:p>
        </w:tc>
      </w:tr>
      <w:tr>
        <w:trPr>
          <w:cantSplit/>
        </w:trPr>
        <w:tc>
          <w:tcPr>
            <w:tcW w:type="dxa" w:w="1873"/>
          </w:tcPr>
          <w:p>
            <w:pPr>
              <w:spacing w:after="0"/>
              <w:jc w:val="left"/>
            </w:pPr>
            <w:r>
              <w:rPr>
                <w:sz w:val="16"/>
              </w:rPr>
              <w:t>Wildfire</w:t>
            </w:r>
          </w:p>
        </w:tc>
        <w:tc>
          <w:tcPr>
            <w:tcW w:type="dxa" w:w="1823"/>
          </w:tcPr>
          <w:p>
            <w:pPr>
              <w:spacing w:after="0"/>
              <w:jc w:val="left"/>
            </w:pPr>
            <w:r>
              <w:rPr>
                <w:sz w:val="16"/>
              </w:rPr>
              <w:t>acres burned (local data)</w:t>
            </w:r>
          </w:p>
        </w:tc>
        <w:tc>
          <w:tcPr>
            <w:tcW w:type="dxa" w:w="1298"/>
          </w:tcPr>
          <w:p>
            <w:pPr>
              <w:spacing w:after="0"/>
              <w:jc w:val="right"/>
            </w:pPr>
            <w:r>
              <w:rPr>
                <w:sz w:val="16"/>
              </w:rPr>
              <w:t>6, 2018 to 2020 (6 zone-level)</w:t>
            </w:r>
          </w:p>
        </w:tc>
        <w:tc>
          <w:tcPr>
            <w:tcW w:type="dxa" w:w="1470"/>
          </w:tcPr>
          <w:p>
            <w:pPr>
              <w:spacing w:after="0"/>
              <w:jc w:val="left"/>
            </w:pPr>
          </w:p>
        </w:tc>
        <w:tc>
          <w:tcPr>
            <w:tcW w:type="dxa" w:w="1616"/>
          </w:tcPr>
          <w:p>
            <w:pPr>
              <w:spacing w:after="0"/>
              <w:jc w:val="left"/>
            </w:pPr>
            <w:r>
              <w:rPr>
                <w:sz w:val="16"/>
              </w:rPr>
              <w:t>No damage reported in 6 records.</w:t>
            </w:r>
          </w:p>
        </w:tc>
        <w:tc>
          <w:tcPr>
            <w:tcW w:type="dxa" w:w="18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Acres burned: in event narratives only; local data required.</w:t>
            </w:r>
          </w:p>
        </w:tc>
      </w:tr>
      <w:tr>
        <w:trPr>
          <w:cantSplit/>
        </w:trPr>
        <w:tc>
          <w:tcPr>
            <w:tcW w:type="dxa" w:w="1873"/>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w:t>
            </w:r>
          </w:p>
        </w:tc>
        <w:tc>
          <w:tcPr>
            <w:tcW w:type="dxa" w:w="1298"/>
          </w:tcPr>
          <w:p>
            <w:pPr>
              <w:spacing w:after="0"/>
              <w:jc w:val="right"/>
            </w:pPr>
            <w:r>
              <w:rPr>
                <w:sz w:val="16"/>
              </w:rPr>
              <w:t>463, 2009 to 2026 (463 zone-level)</w:t>
            </w:r>
          </w:p>
        </w:tc>
        <w:tc>
          <w:tcPr>
            <w:tcW w:type="dxa" w:w="1470"/>
          </w:tcPr>
          <w:p>
            <w:pPr>
              <w:spacing w:after="0"/>
              <w:jc w:val="left"/>
            </w:pPr>
          </w:p>
        </w:tc>
        <w:tc>
          <w:tcPr>
            <w:tcW w:type="dxa" w:w="1616"/>
          </w:tcPr>
          <w:p>
            <w:pPr>
              <w:spacing w:after="0"/>
              <w:jc w:val="left"/>
            </w:pPr>
            <w:r>
              <w:rPr>
                <w:sz w:val="16"/>
              </w:rPr>
              <w:t>No damage reported in 463 records.</w:t>
            </w:r>
          </w:p>
        </w:tc>
        <w:tc>
          <w:tcPr>
            <w:tcW w:type="dxa" w:w="1843"/>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4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71"/>
        <w:gridCol w:w="1271"/>
        <w:gridCol w:w="1271"/>
        <w:gridCol w:w="1818"/>
        <w:gridCol w:w="2037"/>
        <w:gridCol w:w="2803"/>
        <w:gridCol w:w="1752"/>
        <w:gridCol w:w="794"/>
        <w:gridCol w:w="1096"/>
      </w:tblGrid>
      <w:tr>
        <w:trPr>
          <w:cantSplit/>
          <w:tblHeader/>
        </w:trPr>
        <w:tc>
          <w:tcPr>
            <w:tcW w:type="dxa" w:w="1271"/>
            <w:shd w:val="clear" w:color="auto" w:fill="E8E8E8"/>
          </w:tcPr>
          <w:p>
            <w:pPr>
              <w:spacing w:after="0"/>
              <w:jc w:val="left"/>
            </w:pPr>
            <w:r>
              <w:rPr>
                <w:b/>
                <w:sz w:val="16"/>
              </w:rPr>
              <w:t>Declared</w:t>
            </w:r>
          </w:p>
        </w:tc>
        <w:tc>
          <w:tcPr>
            <w:tcW w:type="dxa" w:w="1271"/>
            <w:shd w:val="clear" w:color="auto" w:fill="E8E8E8"/>
          </w:tcPr>
          <w:p>
            <w:pPr>
              <w:spacing w:after="0"/>
              <w:jc w:val="left"/>
            </w:pPr>
            <w:r>
              <w:rPr>
                <w:b/>
                <w:sz w:val="16"/>
              </w:rPr>
              <w:t>Incident began</w:t>
            </w:r>
          </w:p>
        </w:tc>
        <w:tc>
          <w:tcPr>
            <w:tcW w:type="dxa" w:w="1271"/>
            <w:shd w:val="clear" w:color="auto" w:fill="E8E8E8"/>
          </w:tcPr>
          <w:p>
            <w:pPr>
              <w:spacing w:after="0"/>
              <w:jc w:val="left"/>
            </w:pPr>
            <w:r>
              <w:rPr>
                <w:b/>
                <w:sz w:val="16"/>
              </w:rPr>
              <w:t>FEMA number</w:t>
            </w:r>
          </w:p>
        </w:tc>
        <w:tc>
          <w:tcPr>
            <w:tcW w:type="dxa" w:w="1818"/>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Title</w:t>
            </w:r>
          </w:p>
        </w:tc>
        <w:tc>
          <w:tcPr>
            <w:tcW w:type="dxa" w:w="2803"/>
            <w:shd w:val="clear" w:color="auto" w:fill="E8E8E8"/>
          </w:tcPr>
          <w:p>
            <w:pPr>
              <w:spacing w:after="0"/>
              <w:jc w:val="left"/>
            </w:pPr>
            <w:r>
              <w:rPr>
                <w:b/>
                <w:sz w:val="16"/>
              </w:rPr>
              <w:t>Mapped hazard</w:t>
            </w:r>
          </w:p>
        </w:tc>
        <w:tc>
          <w:tcPr>
            <w:tcW w:type="dxa" w:w="17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4"/>
            <w:shd w:val="clear" w:color="auto" w:fill="E8E8E8"/>
          </w:tcPr>
          <w:p>
            <w:pPr>
              <w:spacing w:after="0"/>
              <w:jc w:val="left"/>
            </w:pPr>
            <w:r>
              <w:rPr>
                <w:b/>
                <w:sz w:val="16"/>
              </w:rPr>
              <w:t>Flags</w:t>
            </w:r>
          </w:p>
        </w:tc>
        <w:tc>
          <w:tcPr>
            <w:tcW w:type="dxa" w:w="1096"/>
            <w:shd w:val="clear" w:color="auto" w:fill="E8E8E8"/>
          </w:tcPr>
          <w:p>
            <w:pPr>
              <w:spacing w:after="0"/>
              <w:jc w:val="left"/>
            </w:pPr>
            <w:r>
              <w:rPr>
                <w:b/>
                <w:sz w:val="16"/>
              </w:rPr>
              <w:t>Notes</w:t>
            </w:r>
          </w:p>
        </w:tc>
      </w:tr>
      <w:tr>
        <w:trPr>
          <w:cantSplit/>
        </w:trPr>
        <w:tc>
          <w:tcPr>
            <w:tcW w:type="dxa" w:w="1271"/>
          </w:tcPr>
          <w:p>
            <w:pPr>
              <w:spacing w:after="0"/>
              <w:jc w:val="left"/>
            </w:pPr>
            <w:r>
              <w:rPr>
                <w:sz w:val="16"/>
              </w:rPr>
              <w:t>2020-09-26</w:t>
            </w:r>
          </w:p>
        </w:tc>
        <w:tc>
          <w:tcPr>
            <w:tcW w:type="dxa" w:w="1271"/>
          </w:tcPr>
          <w:p>
            <w:pPr>
              <w:spacing w:after="0"/>
              <w:jc w:val="left"/>
            </w:pPr>
            <w:r>
              <w:rPr>
                <w:sz w:val="16"/>
              </w:rPr>
              <w:t>2020-09-25</w:t>
            </w:r>
          </w:p>
        </w:tc>
        <w:tc>
          <w:tcPr>
            <w:tcW w:type="dxa" w:w="1271"/>
          </w:tcPr>
          <w:p>
            <w:pPr>
              <w:spacing w:after="0"/>
              <w:jc w:val="left"/>
            </w:pPr>
            <w:r>
              <w:rPr>
                <w:sz w:val="16"/>
              </w:rPr>
              <w:t>FM-5375-WY</w:t>
            </w:r>
          </w:p>
        </w:tc>
        <w:tc>
          <w:tcPr>
            <w:tcW w:type="dxa" w:w="1818"/>
          </w:tcPr>
          <w:p>
            <w:pPr>
              <w:spacing w:after="0"/>
              <w:jc w:val="left"/>
            </w:pPr>
            <w:r>
              <w:rPr>
                <w:sz w:val="16"/>
              </w:rPr>
              <w:t>Fire management</w:t>
            </w:r>
          </w:p>
        </w:tc>
        <w:tc>
          <w:tcPr>
            <w:tcW w:type="dxa" w:w="2037"/>
          </w:tcPr>
          <w:p>
            <w:pPr>
              <w:spacing w:after="0"/>
              <w:jc w:val="left"/>
            </w:pPr>
            <w:r>
              <w:rPr>
                <w:sz w:val="16"/>
              </w:rPr>
              <w:t>MULLEN FIRE</w:t>
            </w:r>
          </w:p>
        </w:tc>
        <w:tc>
          <w:tcPr>
            <w:tcW w:type="dxa" w:w="2803"/>
          </w:tcPr>
          <w:p>
            <w:pPr>
              <w:spacing w:after="0"/>
              <w:jc w:val="left"/>
            </w:pPr>
            <w:r>
              <w:rPr>
                <w:sz w:val="16"/>
              </w:rPr>
              <w:t>Wildfire</w:t>
            </w:r>
          </w:p>
        </w:tc>
        <w:tc>
          <w:tcPr>
            <w:tcW w:type="dxa" w:w="1752"/>
          </w:tcPr>
          <w:p>
            <w:pPr>
              <w:spacing w:after="0"/>
              <w:jc w:val="right"/>
            </w:pPr>
            <w:r>
              <w:rPr>
                <w:sz w:val="16"/>
              </w:rPr>
              <w:t>none found</w:t>
            </w:r>
          </w:p>
        </w:tc>
        <w:tc>
          <w:tcPr>
            <w:tcW w:type="dxa" w:w="794"/>
          </w:tcPr>
          <w:p>
            <w:pPr>
              <w:spacing w:after="0"/>
              <w:jc w:val="left"/>
            </w:pPr>
          </w:p>
        </w:tc>
        <w:tc>
          <w:tcPr>
            <w:tcW w:type="dxa" w:w="1096"/>
          </w:tcPr>
          <w:p>
            <w:pPr>
              <w:spacing w:after="0"/>
              <w:jc w:val="left"/>
            </w:pPr>
          </w:p>
        </w:tc>
      </w:tr>
      <w:tr>
        <w:trPr>
          <w:cantSplit/>
        </w:trPr>
        <w:tc>
          <w:tcPr>
            <w:tcW w:type="dxa" w:w="1271"/>
          </w:tcPr>
          <w:p>
            <w:pPr>
              <w:spacing w:after="0"/>
              <w:jc w:val="left"/>
            </w:pPr>
            <w:r>
              <w:rPr>
                <w:sz w:val="16"/>
              </w:rPr>
              <w:t>2020-09-05</w:t>
            </w:r>
          </w:p>
        </w:tc>
        <w:tc>
          <w:tcPr>
            <w:tcW w:type="dxa" w:w="1271"/>
          </w:tcPr>
          <w:p>
            <w:pPr>
              <w:spacing w:after="0"/>
              <w:jc w:val="left"/>
            </w:pPr>
            <w:r>
              <w:rPr>
                <w:sz w:val="16"/>
              </w:rPr>
              <w:t>2020-09-05</w:t>
            </w:r>
          </w:p>
        </w:tc>
        <w:tc>
          <w:tcPr>
            <w:tcW w:type="dxa" w:w="1271"/>
          </w:tcPr>
          <w:p>
            <w:pPr>
              <w:spacing w:after="0"/>
              <w:jc w:val="left"/>
            </w:pPr>
            <w:r>
              <w:rPr>
                <w:sz w:val="16"/>
              </w:rPr>
              <w:t>FM-5347-WY</w:t>
            </w:r>
          </w:p>
        </w:tc>
        <w:tc>
          <w:tcPr>
            <w:tcW w:type="dxa" w:w="1818"/>
          </w:tcPr>
          <w:p>
            <w:pPr>
              <w:spacing w:after="0"/>
              <w:jc w:val="left"/>
            </w:pPr>
            <w:r>
              <w:rPr>
                <w:sz w:val="16"/>
              </w:rPr>
              <w:t>Fire management</w:t>
            </w:r>
          </w:p>
        </w:tc>
        <w:tc>
          <w:tcPr>
            <w:tcW w:type="dxa" w:w="2037"/>
          </w:tcPr>
          <w:p>
            <w:pPr>
              <w:spacing w:after="0"/>
              <w:jc w:val="left"/>
            </w:pPr>
            <w:r>
              <w:rPr>
                <w:sz w:val="16"/>
              </w:rPr>
              <w:t>316 FIRE</w:t>
            </w:r>
          </w:p>
        </w:tc>
        <w:tc>
          <w:tcPr>
            <w:tcW w:type="dxa" w:w="2803"/>
          </w:tcPr>
          <w:p>
            <w:pPr>
              <w:spacing w:after="0"/>
              <w:jc w:val="left"/>
            </w:pPr>
            <w:r>
              <w:rPr>
                <w:sz w:val="16"/>
              </w:rPr>
              <w:t>Wildfire</w:t>
            </w:r>
          </w:p>
        </w:tc>
        <w:tc>
          <w:tcPr>
            <w:tcW w:type="dxa" w:w="1752"/>
          </w:tcPr>
          <w:p>
            <w:pPr>
              <w:spacing w:after="0"/>
              <w:jc w:val="right"/>
            </w:pPr>
            <w:r>
              <w:rPr>
                <w:sz w:val="16"/>
              </w:rPr>
              <w:t>none found</w:t>
            </w:r>
          </w:p>
        </w:tc>
        <w:tc>
          <w:tcPr>
            <w:tcW w:type="dxa" w:w="794"/>
          </w:tcPr>
          <w:p>
            <w:pPr>
              <w:spacing w:after="0"/>
              <w:jc w:val="left"/>
            </w:pPr>
          </w:p>
        </w:tc>
        <w:tc>
          <w:tcPr>
            <w:tcW w:type="dxa" w:w="1096"/>
          </w:tcPr>
          <w:p>
            <w:pPr>
              <w:spacing w:after="0"/>
              <w:jc w:val="left"/>
            </w:pPr>
          </w:p>
        </w:tc>
      </w:tr>
      <w:tr>
        <w:trPr>
          <w:cantSplit/>
        </w:trPr>
        <w:tc>
          <w:tcPr>
            <w:tcW w:type="dxa" w:w="1271"/>
          </w:tcPr>
          <w:p>
            <w:pPr>
              <w:spacing w:after="0"/>
              <w:jc w:val="left"/>
            </w:pPr>
            <w:r>
              <w:rPr>
                <w:sz w:val="16"/>
              </w:rPr>
              <w:t>2020-04-11</w:t>
            </w:r>
          </w:p>
        </w:tc>
        <w:tc>
          <w:tcPr>
            <w:tcW w:type="dxa" w:w="1271"/>
          </w:tcPr>
          <w:p>
            <w:pPr>
              <w:spacing w:after="0"/>
              <w:jc w:val="left"/>
            </w:pPr>
            <w:r>
              <w:rPr>
                <w:sz w:val="16"/>
              </w:rPr>
              <w:t>2020-01-20</w:t>
            </w:r>
          </w:p>
        </w:tc>
        <w:tc>
          <w:tcPr>
            <w:tcW w:type="dxa" w:w="1271"/>
          </w:tcPr>
          <w:p>
            <w:pPr>
              <w:spacing w:after="0"/>
              <w:jc w:val="left"/>
            </w:pPr>
            <w:r>
              <w:rPr>
                <w:sz w:val="16"/>
              </w:rPr>
              <w:t>DR-4535-WY</w:t>
            </w:r>
          </w:p>
        </w:tc>
        <w:tc>
          <w:tcPr>
            <w:tcW w:type="dxa" w:w="1818"/>
          </w:tcPr>
          <w:p>
            <w:pPr>
              <w:spacing w:after="0"/>
              <w:jc w:val="left"/>
            </w:pPr>
            <w:r>
              <w:rPr>
                <w:sz w:val="16"/>
              </w:rPr>
              <w:t>Major disaster</w:t>
            </w:r>
          </w:p>
        </w:tc>
        <w:tc>
          <w:tcPr>
            <w:tcW w:type="dxa" w:w="2037"/>
          </w:tcPr>
          <w:p>
            <w:pPr>
              <w:spacing w:after="0"/>
              <w:jc w:val="left"/>
            </w:pPr>
            <w:r>
              <w:rPr>
                <w:sz w:val="16"/>
              </w:rPr>
              <w:t>COVID-19 PANDEMIC</w:t>
            </w:r>
          </w:p>
        </w:tc>
        <w:tc>
          <w:tcPr>
            <w:tcW w:type="dxa" w:w="2803"/>
          </w:tcPr>
          <w:p>
            <w:pPr>
              <w:spacing w:after="0"/>
              <w:jc w:val="left"/>
            </w:pPr>
            <w:r>
              <w:rPr>
                <w:sz w:val="16"/>
              </w:rPr>
              <w:t>Non-natural, not counted</w:t>
            </w:r>
          </w:p>
        </w:tc>
        <w:tc>
          <w:tcPr>
            <w:tcW w:type="dxa" w:w="1752"/>
          </w:tcPr>
          <w:p>
            <w:pPr>
              <w:spacing w:after="0"/>
              <w:jc w:val="right"/>
            </w:pPr>
            <w:r>
              <w:rPr>
                <w:sz w:val="16"/>
              </w:rPr>
              <w:t>$980,175.13</w:t>
            </w:r>
          </w:p>
        </w:tc>
        <w:tc>
          <w:tcPr>
            <w:tcW w:type="dxa" w:w="794"/>
          </w:tcPr>
          <w:p>
            <w:pPr>
              <w:spacing w:after="0"/>
              <w:jc w:val="left"/>
            </w:pPr>
          </w:p>
        </w:tc>
        <w:tc>
          <w:tcPr>
            <w:tcW w:type="dxa" w:w="1096"/>
          </w:tcPr>
          <w:p>
            <w:pPr>
              <w:spacing w:after="0"/>
              <w:jc w:val="left"/>
            </w:pPr>
          </w:p>
        </w:tc>
      </w:tr>
      <w:tr>
        <w:trPr>
          <w:cantSplit/>
        </w:trPr>
        <w:tc>
          <w:tcPr>
            <w:tcW w:type="dxa" w:w="1271"/>
          </w:tcPr>
          <w:p>
            <w:pPr>
              <w:spacing w:after="0"/>
              <w:jc w:val="left"/>
            </w:pPr>
            <w:r>
              <w:rPr>
                <w:sz w:val="16"/>
              </w:rPr>
              <w:t>2020-03-13</w:t>
            </w:r>
          </w:p>
        </w:tc>
        <w:tc>
          <w:tcPr>
            <w:tcW w:type="dxa" w:w="1271"/>
          </w:tcPr>
          <w:p>
            <w:pPr>
              <w:spacing w:after="0"/>
              <w:jc w:val="left"/>
            </w:pPr>
            <w:r>
              <w:rPr>
                <w:sz w:val="16"/>
              </w:rPr>
              <w:t>2020-01-20</w:t>
            </w:r>
          </w:p>
        </w:tc>
        <w:tc>
          <w:tcPr>
            <w:tcW w:type="dxa" w:w="1271"/>
          </w:tcPr>
          <w:p>
            <w:pPr>
              <w:spacing w:after="0"/>
              <w:jc w:val="left"/>
            </w:pPr>
            <w:r>
              <w:rPr>
                <w:sz w:val="16"/>
              </w:rPr>
              <w:t>EM-3479-WY</w:t>
            </w:r>
          </w:p>
        </w:tc>
        <w:tc>
          <w:tcPr>
            <w:tcW w:type="dxa" w:w="1818"/>
          </w:tcPr>
          <w:p>
            <w:pPr>
              <w:spacing w:after="0"/>
              <w:jc w:val="left"/>
            </w:pPr>
            <w:r>
              <w:rPr>
                <w:sz w:val="16"/>
              </w:rPr>
              <w:t>Emergency</w:t>
            </w:r>
          </w:p>
        </w:tc>
        <w:tc>
          <w:tcPr>
            <w:tcW w:type="dxa" w:w="2037"/>
          </w:tcPr>
          <w:p>
            <w:pPr>
              <w:spacing w:after="0"/>
              <w:jc w:val="left"/>
            </w:pPr>
            <w:r>
              <w:rPr>
                <w:sz w:val="16"/>
              </w:rPr>
              <w:t>COVID-19</w:t>
            </w:r>
          </w:p>
        </w:tc>
        <w:tc>
          <w:tcPr>
            <w:tcW w:type="dxa" w:w="2803"/>
          </w:tcPr>
          <w:p>
            <w:pPr>
              <w:spacing w:after="0"/>
              <w:jc w:val="left"/>
            </w:pPr>
            <w:r>
              <w:rPr>
                <w:sz w:val="16"/>
              </w:rPr>
              <w:t>Non-natural, not counted</w:t>
            </w:r>
          </w:p>
        </w:tc>
        <w:tc>
          <w:tcPr>
            <w:tcW w:type="dxa" w:w="1752"/>
          </w:tcPr>
          <w:p>
            <w:pPr>
              <w:spacing w:after="0"/>
              <w:jc w:val="right"/>
            </w:pPr>
            <w:r>
              <w:rPr>
                <w:sz w:val="16"/>
              </w:rPr>
              <w:t>none found</w:t>
            </w:r>
          </w:p>
        </w:tc>
        <w:tc>
          <w:tcPr>
            <w:tcW w:type="dxa" w:w="794"/>
          </w:tcPr>
          <w:p>
            <w:pPr>
              <w:spacing w:after="0"/>
              <w:jc w:val="left"/>
            </w:pPr>
          </w:p>
        </w:tc>
        <w:tc>
          <w:tcPr>
            <w:tcW w:type="dxa" w:w="1096"/>
          </w:tcPr>
          <w:p>
            <w:pPr>
              <w:spacing w:after="0"/>
              <w:jc w:val="left"/>
            </w:pPr>
            <w:r>
              <w:rPr>
                <w:sz w:val="16"/>
              </w:rPr>
              <w:t>same incident as DR-4535</w:t>
            </w:r>
          </w:p>
        </w:tc>
      </w:tr>
      <w:tr>
        <w:trPr>
          <w:cantSplit/>
        </w:trPr>
        <w:tc>
          <w:tcPr>
            <w:tcW w:type="dxa" w:w="1271"/>
          </w:tcPr>
          <w:p>
            <w:pPr>
              <w:spacing w:after="0"/>
              <w:jc w:val="left"/>
            </w:pPr>
            <w:r>
              <w:rPr>
                <w:sz w:val="16"/>
              </w:rPr>
              <w:t>2011-07-22</w:t>
            </w:r>
          </w:p>
        </w:tc>
        <w:tc>
          <w:tcPr>
            <w:tcW w:type="dxa" w:w="1271"/>
          </w:tcPr>
          <w:p>
            <w:pPr>
              <w:spacing w:after="0"/>
              <w:jc w:val="left"/>
            </w:pPr>
            <w:r>
              <w:rPr>
                <w:sz w:val="16"/>
              </w:rPr>
              <w:t>2011-05-18</w:t>
            </w:r>
          </w:p>
        </w:tc>
        <w:tc>
          <w:tcPr>
            <w:tcW w:type="dxa" w:w="1271"/>
          </w:tcPr>
          <w:p>
            <w:pPr>
              <w:spacing w:after="0"/>
              <w:jc w:val="left"/>
            </w:pPr>
            <w:r>
              <w:rPr>
                <w:sz w:val="16"/>
              </w:rPr>
              <w:t>DR-4007-WY</w:t>
            </w:r>
          </w:p>
        </w:tc>
        <w:tc>
          <w:tcPr>
            <w:tcW w:type="dxa" w:w="1818"/>
          </w:tcPr>
          <w:p>
            <w:pPr>
              <w:spacing w:after="0"/>
              <w:jc w:val="left"/>
            </w:pPr>
            <w:r>
              <w:rPr>
                <w:sz w:val="16"/>
              </w:rPr>
              <w:t>Major disaster</w:t>
            </w:r>
          </w:p>
        </w:tc>
        <w:tc>
          <w:tcPr>
            <w:tcW w:type="dxa" w:w="2037"/>
          </w:tcPr>
          <w:p>
            <w:pPr>
              <w:spacing w:after="0"/>
              <w:jc w:val="left"/>
            </w:pPr>
            <w:r>
              <w:rPr>
                <w:sz w:val="16"/>
              </w:rPr>
              <w:t>SEVERE STORMS, FLOODING, AND LANDSLIDES</w:t>
            </w:r>
          </w:p>
        </w:tc>
        <w:tc>
          <w:tcPr>
            <w:tcW w:type="dxa" w:w="2803"/>
          </w:tcPr>
          <w:p>
            <w:pPr>
              <w:spacing w:after="0"/>
              <w:jc w:val="left"/>
            </w:pPr>
            <w:r>
              <w:rPr>
                <w:sz w:val="16"/>
              </w:rPr>
              <w:t>Inland Flooding; Landslide</w:t>
            </w:r>
          </w:p>
        </w:tc>
        <w:tc>
          <w:tcPr>
            <w:tcW w:type="dxa" w:w="1752"/>
          </w:tcPr>
          <w:p>
            <w:pPr>
              <w:spacing w:after="0"/>
              <w:jc w:val="right"/>
            </w:pPr>
            <w:r>
              <w:rPr>
                <w:sz w:val="16"/>
              </w:rPr>
              <w:t>$472,781.08</w:t>
            </w:r>
          </w:p>
        </w:tc>
        <w:tc>
          <w:tcPr>
            <w:tcW w:type="dxa" w:w="794"/>
          </w:tcPr>
          <w:p>
            <w:pPr>
              <w:spacing w:after="0"/>
              <w:jc w:val="left"/>
            </w:pPr>
          </w:p>
        </w:tc>
        <w:tc>
          <w:tcPr>
            <w:tcW w:type="dxa" w:w="10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999</w:t>
            </w:r>
          </w:p>
        </w:tc>
        <w:tc>
          <w:tcPr>
            <w:tcW w:type="dxa" w:w="1422"/>
          </w:tcPr>
          <w:p>
            <w:pPr>
              <w:spacing w:after="0"/>
              <w:jc w:val="right"/>
            </w:pPr>
            <w:r>
              <w:rPr>
                <w:sz w:val="16"/>
              </w:rPr>
              <w:t>84</w:t>
            </w:r>
          </w:p>
        </w:tc>
        <w:tc>
          <w:tcPr>
            <w:tcW w:type="dxa" w:w="1356"/>
          </w:tcPr>
          <w:p>
            <w:pPr>
              <w:spacing w:after="0"/>
              <w:jc w:val="right"/>
            </w:pPr>
            <w:r>
              <w:rPr>
                <w:sz w:val="16"/>
              </w:rPr>
              <w:t>72</w:t>
            </w:r>
          </w:p>
        </w:tc>
        <w:tc>
          <w:tcPr>
            <w:tcW w:type="dxa" w:w="963"/>
          </w:tcPr>
          <w:p>
            <w:pPr>
              <w:spacing w:after="0"/>
              <w:jc w:val="right"/>
            </w:pPr>
            <w:r>
              <w:rPr>
                <w:sz w:val="16"/>
              </w:rPr>
              <w:t>348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463</w:t>
            </w:r>
          </w:p>
        </w:tc>
        <w:tc>
          <w:tcPr>
            <w:tcW w:type="dxa" w:w="1422"/>
          </w:tcPr>
          <w:p>
            <w:pPr>
              <w:spacing w:after="0"/>
              <w:jc w:val="right"/>
            </w:pPr>
            <w:r>
              <w:rPr>
                <w:sz w:val="16"/>
              </w:rPr>
              <w:t>33</w:t>
            </w:r>
          </w:p>
        </w:tc>
        <w:tc>
          <w:tcPr>
            <w:tcW w:type="dxa" w:w="1356"/>
          </w:tcPr>
          <w:p>
            <w:pPr>
              <w:spacing w:after="0"/>
              <w:jc w:val="right"/>
            </w:pPr>
            <w:r>
              <w:rPr>
                <w:sz w:val="16"/>
              </w:rPr>
              <w:t>26</w:t>
            </w:r>
          </w:p>
        </w:tc>
        <w:tc>
          <w:tcPr>
            <w:tcW w:type="dxa" w:w="963"/>
          </w:tcPr>
          <w:p>
            <w:pPr>
              <w:spacing w:after="0"/>
              <w:jc w:val="right"/>
            </w:pPr>
            <w:r>
              <w:rPr>
                <w:sz w:val="16"/>
              </w:rPr>
              <w:t>169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5"/>
        <w:gridCol w:w="2660"/>
        <w:gridCol w:w="1089"/>
        <w:gridCol w:w="1896"/>
        <w:gridCol w:w="1198"/>
        <w:gridCol w:w="22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5"/>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6"/>
            <w:shd w:val="clear" w:color="auto" w:fill="E8E8E8"/>
          </w:tcPr>
          <w:p>
            <w:pPr>
              <w:spacing w:after="0"/>
              <w:jc w:val="left"/>
            </w:pPr>
            <w:r>
              <w:rPr>
                <w:b/>
                <w:sz w:val="16"/>
              </w:rPr>
              <w:t>Location</w:t>
            </w:r>
          </w:p>
        </w:tc>
        <w:tc>
          <w:tcPr>
            <w:tcW w:type="dxa" w:w="1198"/>
            <w:shd w:val="clear" w:color="auto" w:fill="E8E8E8"/>
          </w:tcPr>
          <w:p>
            <w:pPr>
              <w:spacing w:after="0"/>
              <w:jc w:val="left"/>
            </w:pPr>
            <w:r>
              <w:rPr>
                <w:b/>
                <w:sz w:val="16"/>
              </w:rPr>
              <w:t>Flags</w:t>
            </w:r>
          </w:p>
        </w:tc>
        <w:tc>
          <w:tcPr>
            <w:tcW w:type="dxa" w:w="22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2765"/>
          </w:tcPr>
          <w:p>
            <w:pPr>
              <w:spacing w:after="0"/>
              <w:jc w:val="left"/>
            </w:pPr>
            <w:r>
              <w:rPr>
                <w:sz w:val="16"/>
              </w:rPr>
              <w:t>92 kt (106 mph) measured gust</w:t>
            </w:r>
          </w:p>
        </w:tc>
        <w:tc>
          <w:tcPr>
            <w:tcW w:type="dxa" w:w="2660"/>
          </w:tcPr>
          <w:p>
            <w:pPr>
              <w:spacing w:after="0"/>
              <w:jc w:val="left"/>
            </w:pPr>
            <w:r>
              <w:rPr>
                <w:sz w:val="16"/>
              </w:rPr>
              <w:t>damage not reported</w:t>
            </w:r>
          </w:p>
        </w:tc>
        <w:tc>
          <w:tcPr>
            <w:tcW w:type="dxa" w:w="1089"/>
          </w:tcPr>
          <w:p>
            <w:pPr>
              <w:spacing w:after="0"/>
              <w:jc w:val="right"/>
            </w:pPr>
            <w:r>
              <w:rPr>
                <w:sz w:val="16"/>
              </w:rPr>
              <w:t>0, 0</w:t>
            </w:r>
          </w:p>
        </w:tc>
        <w:tc>
          <w:tcPr>
            <w:tcW w:type="dxa" w:w="1896"/>
          </w:tcPr>
          <w:p>
            <w:pPr>
              <w:spacing w:after="0"/>
              <w:jc w:val="left"/>
            </w:pPr>
            <w:r>
              <w:rPr>
                <w:sz w:val="16"/>
              </w:rPr>
              <w:t>NWS zone WYZ110 (NORTH SNOWY RANGE FOOTHILLS), zone-level: may include parts of neighboring counties</w:t>
            </w:r>
          </w:p>
        </w:tc>
        <w:tc>
          <w:tcPr>
            <w:tcW w:type="dxa" w:w="1198"/>
          </w:tcPr>
          <w:p>
            <w:pPr>
              <w:spacing w:after="0"/>
              <w:jc w:val="left"/>
            </w:pPr>
            <w:r>
              <w:rPr>
                <w:sz w:val="16"/>
              </w:rPr>
              <w:t>new since last plan; within last 5 years</w:t>
            </w:r>
          </w:p>
        </w:tc>
        <w:tc>
          <w:tcPr>
            <w:tcW w:type="dxa" w:w="22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2025-12-08</w:t>
            </w:r>
          </w:p>
        </w:tc>
        <w:tc>
          <w:tcPr>
            <w:tcW w:type="dxa" w:w="1215"/>
          </w:tcPr>
          <w:p>
            <w:pPr>
              <w:spacing w:after="0"/>
              <w:jc w:val="left"/>
            </w:pPr>
            <w:r>
              <w:rPr>
                <w:sz w:val="16"/>
              </w:rPr>
              <w:t>High Wind</w:t>
            </w:r>
          </w:p>
        </w:tc>
        <w:tc>
          <w:tcPr>
            <w:tcW w:type="dxa" w:w="2765"/>
          </w:tcPr>
          <w:p>
            <w:pPr>
              <w:spacing w:after="0"/>
              <w:jc w:val="left"/>
            </w:pPr>
            <w:r>
              <w:rPr>
                <w:sz w:val="16"/>
              </w:rPr>
              <w:t>74 kt (85 mph) estimated gust</w:t>
            </w:r>
          </w:p>
        </w:tc>
        <w:tc>
          <w:tcPr>
            <w:tcW w:type="dxa" w:w="2660"/>
          </w:tcPr>
          <w:p>
            <w:pPr>
              <w:spacing w:after="0"/>
              <w:jc w:val="left"/>
            </w:pPr>
            <w:r>
              <w:rPr>
                <w:sz w:val="16"/>
              </w:rPr>
              <w:t>$30,000 property; crops not reported, reported for the zone (2025 dollars)</w:t>
            </w:r>
          </w:p>
        </w:tc>
        <w:tc>
          <w:tcPr>
            <w:tcW w:type="dxa" w:w="1089"/>
          </w:tcPr>
          <w:p>
            <w:pPr>
              <w:spacing w:after="0"/>
              <w:jc w:val="right"/>
            </w:pPr>
            <w:r>
              <w:rPr>
                <w:sz w:val="16"/>
              </w:rPr>
              <w:t>0, 0</w:t>
            </w:r>
          </w:p>
        </w:tc>
        <w:tc>
          <w:tcPr>
            <w:tcW w:type="dxa" w:w="1896"/>
          </w:tcPr>
          <w:p>
            <w:pPr>
              <w:spacing w:after="0"/>
              <w:jc w:val="left"/>
            </w:pPr>
            <w:r>
              <w:rPr>
                <w:sz w:val="16"/>
              </w:rPr>
              <w:t>NWS zone WYZ110 (NORTH SNOWY RANGE FOOTHILLS), zone-level: may include parts of neighboring counties</w:t>
            </w:r>
          </w:p>
        </w:tc>
        <w:tc>
          <w:tcPr>
            <w:tcW w:type="dxa" w:w="1198"/>
          </w:tcPr>
          <w:p>
            <w:pPr>
              <w:spacing w:after="0"/>
              <w:jc w:val="left"/>
            </w:pPr>
            <w:r>
              <w:rPr>
                <w:sz w:val="16"/>
              </w:rPr>
              <w:t>new since last plan; within last 5 years</w:t>
            </w:r>
          </w:p>
        </w:tc>
        <w:tc>
          <w:tcPr>
            <w:tcW w:type="dxa" w:w="225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2024-06-09</w:t>
            </w:r>
          </w:p>
        </w:tc>
        <w:tc>
          <w:tcPr>
            <w:tcW w:type="dxa" w:w="1215"/>
          </w:tcPr>
          <w:p>
            <w:pPr>
              <w:spacing w:after="0"/>
              <w:jc w:val="left"/>
            </w:pPr>
            <w:r>
              <w:rPr>
                <w:sz w:val="16"/>
              </w:rPr>
              <w:t>Hail</w:t>
            </w:r>
          </w:p>
        </w:tc>
        <w:tc>
          <w:tcPr>
            <w:tcW w:type="dxa" w:w="2765"/>
          </w:tcPr>
          <w:p>
            <w:pPr>
              <w:spacing w:after="0"/>
              <w:jc w:val="left"/>
            </w:pPr>
            <w:r>
              <w:rPr>
                <w:sz w:val="16"/>
              </w:rPr>
              <w:t>2 in</w:t>
            </w:r>
          </w:p>
        </w:tc>
        <w:tc>
          <w:tcPr>
            <w:tcW w:type="dxa" w:w="2660"/>
          </w:tcPr>
          <w:p>
            <w:pPr>
              <w:spacing w:after="0"/>
              <w:jc w:val="left"/>
            </w:pPr>
            <w:r>
              <w:rPr>
                <w:sz w:val="16"/>
              </w:rPr>
              <w:t>damage not reported</w:t>
            </w:r>
          </w:p>
        </w:tc>
        <w:tc>
          <w:tcPr>
            <w:tcW w:type="dxa" w:w="1089"/>
          </w:tcPr>
          <w:p>
            <w:pPr>
              <w:spacing w:after="0"/>
              <w:jc w:val="right"/>
            </w:pPr>
            <w:r>
              <w:rPr>
                <w:sz w:val="16"/>
              </w:rPr>
              <w:t>0, 0</w:t>
            </w:r>
          </w:p>
        </w:tc>
        <w:tc>
          <w:tcPr>
            <w:tcW w:type="dxa" w:w="1896"/>
          </w:tcPr>
          <w:p>
            <w:pPr>
              <w:spacing w:after="0"/>
              <w:jc w:val="left"/>
            </w:pPr>
            <w:r>
              <w:rPr>
                <w:sz w:val="16"/>
              </w:rPr>
              <w:t>MEDICINE BOW</w:t>
            </w:r>
          </w:p>
        </w:tc>
        <w:tc>
          <w:tcPr>
            <w:tcW w:type="dxa" w:w="1198"/>
          </w:tcPr>
          <w:p>
            <w:pPr>
              <w:spacing w:after="0"/>
              <w:jc w:val="left"/>
            </w:pPr>
            <w:r>
              <w:rPr>
                <w:sz w:val="16"/>
              </w:rPr>
              <w:t>within last 5 years</w:t>
            </w:r>
          </w:p>
        </w:tc>
        <w:tc>
          <w:tcPr>
            <w:tcW w:type="dxa" w:w="2251"/>
          </w:tcPr>
          <w:p>
            <w:pPr>
              <w:spacing w:after="0"/>
              <w:jc w:val="left"/>
            </w:pPr>
            <w:r>
              <w:rPr>
                <w:sz w:val="16"/>
              </w:rPr>
              <w:t>B1-c worst recorded: Hail</w:t>
            </w:r>
          </w:p>
        </w:tc>
      </w:tr>
      <w:tr>
        <w:trPr>
          <w:cantSplit/>
        </w:trPr>
        <w:tc>
          <w:tcPr>
            <w:tcW w:type="dxa" w:w="1037"/>
          </w:tcPr>
          <w:p>
            <w:pPr>
              <w:spacing w:after="0"/>
              <w:jc w:val="left"/>
            </w:pPr>
            <w:r>
              <w:rPr>
                <w:sz w:val="16"/>
              </w:rPr>
              <w:t>2024-02-09</w:t>
            </w:r>
          </w:p>
        </w:tc>
        <w:tc>
          <w:tcPr>
            <w:tcW w:type="dxa" w:w="1215"/>
          </w:tcPr>
          <w:p>
            <w:pPr>
              <w:spacing w:after="0"/>
              <w:jc w:val="left"/>
            </w:pPr>
            <w:r>
              <w:rPr>
                <w:sz w:val="16"/>
              </w:rPr>
              <w:t>Avalanche</w:t>
            </w:r>
          </w:p>
        </w:tc>
        <w:tc>
          <w:tcPr>
            <w:tcW w:type="dxa" w:w="2765"/>
          </w:tcPr>
          <w:p>
            <w:pPr>
              <w:spacing w:after="0"/>
              <w:jc w:val="left"/>
            </w:pPr>
          </w:p>
        </w:tc>
        <w:tc>
          <w:tcPr>
            <w:tcW w:type="dxa" w:w="2660"/>
          </w:tcPr>
          <w:p>
            <w:pPr>
              <w:spacing w:after="0"/>
              <w:jc w:val="left"/>
            </w:pPr>
            <w:r>
              <w:rPr>
                <w:sz w:val="16"/>
              </w:rPr>
              <w:t>property not reported; $0 crops, reported for the zone (2024 dollars)</w:t>
            </w:r>
          </w:p>
        </w:tc>
        <w:tc>
          <w:tcPr>
            <w:tcW w:type="dxa" w:w="1089"/>
          </w:tcPr>
          <w:p>
            <w:pPr>
              <w:spacing w:after="0"/>
              <w:jc w:val="right"/>
            </w:pPr>
            <w:r>
              <w:rPr>
                <w:sz w:val="16"/>
              </w:rPr>
              <w:t>1, 1</w:t>
            </w:r>
          </w:p>
        </w:tc>
        <w:tc>
          <w:tcPr>
            <w:tcW w:type="dxa" w:w="1896"/>
          </w:tcPr>
          <w:p>
            <w:pPr>
              <w:spacing w:after="0"/>
              <w:jc w:val="left"/>
            </w:pPr>
            <w:r>
              <w:rPr>
                <w:sz w:val="16"/>
              </w:rPr>
              <w:t>NWS zone WYZ112 (SIERRA MADRE RANGE), zone-level: may include parts of neighboring counties</w:t>
            </w:r>
          </w:p>
        </w:tc>
        <w:tc>
          <w:tcPr>
            <w:tcW w:type="dxa" w:w="1198"/>
          </w:tcPr>
          <w:p>
            <w:pPr>
              <w:spacing w:after="0"/>
              <w:jc w:val="left"/>
            </w:pPr>
            <w:r>
              <w:rPr>
                <w:sz w:val="16"/>
              </w:rPr>
              <w:t>within last 5 years</w:t>
            </w: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65"/>
          </w:tcPr>
          <w:p>
            <w:pPr>
              <w:spacing w:after="0"/>
              <w:jc w:val="left"/>
            </w:pPr>
          </w:p>
        </w:tc>
        <w:tc>
          <w:tcPr>
            <w:tcW w:type="dxa" w:w="2660"/>
          </w:tcPr>
          <w:p>
            <w:pPr>
              <w:spacing w:after="0"/>
              <w:jc w:val="left"/>
            </w:pPr>
            <w:r>
              <w:rPr>
                <w:sz w:val="16"/>
              </w:rPr>
              <w:t>damage not reported</w:t>
            </w:r>
          </w:p>
        </w:tc>
        <w:tc>
          <w:tcPr>
            <w:tcW w:type="dxa" w:w="1089"/>
          </w:tcPr>
          <w:p>
            <w:pPr>
              <w:spacing w:after="0"/>
              <w:jc w:val="right"/>
            </w:pPr>
            <w:r>
              <w:rPr>
                <w:sz w:val="16"/>
              </w:rPr>
              <w:t>0, 0</w:t>
            </w:r>
          </w:p>
        </w:tc>
        <w:tc>
          <w:tcPr>
            <w:tcW w:type="dxa" w:w="1896"/>
          </w:tcPr>
          <w:p>
            <w:pPr>
              <w:spacing w:after="0"/>
              <w:jc w:val="left"/>
            </w:pPr>
            <w:r>
              <w:rPr>
                <w:sz w:val="16"/>
              </w:rPr>
              <w:t>NWS zone WYZ105 (SHIRLEY BASIN), zone-level: may include parts of neighboring counties</w:t>
            </w:r>
          </w:p>
        </w:tc>
        <w:tc>
          <w:tcPr>
            <w:tcW w:type="dxa" w:w="1198"/>
          </w:tcPr>
          <w:p>
            <w:pPr>
              <w:spacing w:after="0"/>
              <w:jc w:val="left"/>
            </w:pPr>
            <w:r>
              <w:rPr>
                <w:sz w:val="16"/>
              </w:rPr>
              <w:t>within last 5 years</w:t>
            </w:r>
          </w:p>
        </w:tc>
        <w:tc>
          <w:tcPr>
            <w:tcW w:type="dxa" w:w="22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2022-03-12</w:t>
            </w:r>
          </w:p>
        </w:tc>
        <w:tc>
          <w:tcPr>
            <w:tcW w:type="dxa" w:w="1215"/>
          </w:tcPr>
          <w:p>
            <w:pPr>
              <w:spacing w:after="0"/>
              <w:jc w:val="left"/>
            </w:pPr>
            <w:r>
              <w:rPr>
                <w:sz w:val="16"/>
              </w:rPr>
              <w:t>Avalanche</w:t>
            </w:r>
          </w:p>
        </w:tc>
        <w:tc>
          <w:tcPr>
            <w:tcW w:type="dxa" w:w="2765"/>
          </w:tcPr>
          <w:p>
            <w:pPr>
              <w:spacing w:after="0"/>
              <w:jc w:val="left"/>
            </w:pPr>
          </w:p>
        </w:tc>
        <w:tc>
          <w:tcPr>
            <w:tcW w:type="dxa" w:w="2660"/>
          </w:tcPr>
          <w:p>
            <w:pPr>
              <w:spacing w:after="0"/>
              <w:jc w:val="left"/>
            </w:pPr>
            <w:r>
              <w:rPr>
                <w:sz w:val="16"/>
              </w:rPr>
              <w:t>damage not reported</w:t>
            </w:r>
          </w:p>
        </w:tc>
        <w:tc>
          <w:tcPr>
            <w:tcW w:type="dxa" w:w="1089"/>
          </w:tcPr>
          <w:p>
            <w:pPr>
              <w:spacing w:after="0"/>
              <w:jc w:val="right"/>
            </w:pPr>
            <w:r>
              <w:rPr>
                <w:sz w:val="16"/>
              </w:rPr>
              <w:t>1, 0</w:t>
            </w:r>
          </w:p>
        </w:tc>
        <w:tc>
          <w:tcPr>
            <w:tcW w:type="dxa" w:w="1896"/>
          </w:tcPr>
          <w:p>
            <w:pPr>
              <w:spacing w:after="0"/>
              <w:jc w:val="left"/>
            </w:pPr>
            <w:r>
              <w:rPr>
                <w:sz w:val="16"/>
              </w:rPr>
              <w:t>NWS zone WYZ112 (SIERRA MADRE RANGE), zone-level: may include parts of neighboring counties</w:t>
            </w:r>
          </w:p>
        </w:tc>
        <w:tc>
          <w:tcPr>
            <w:tcW w:type="dxa" w:w="1198"/>
          </w:tcPr>
          <w:p>
            <w:pPr>
              <w:spacing w:after="0"/>
              <w:jc w:val="left"/>
            </w:pPr>
            <w:r>
              <w:rPr>
                <w:sz w:val="16"/>
              </w:rPr>
              <w:t>within last 5 years</w:t>
            </w: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2019-11-24</w:t>
            </w:r>
          </w:p>
        </w:tc>
        <w:tc>
          <w:tcPr>
            <w:tcW w:type="dxa" w:w="1215"/>
          </w:tcPr>
          <w:p>
            <w:pPr>
              <w:spacing w:after="0"/>
              <w:jc w:val="left"/>
            </w:pPr>
            <w:r>
              <w:rPr>
                <w:sz w:val="16"/>
              </w:rPr>
              <w:t>Heavy Snow</w:t>
            </w:r>
          </w:p>
        </w:tc>
        <w:tc>
          <w:tcPr>
            <w:tcW w:type="dxa" w:w="2765"/>
          </w:tcPr>
          <w:p>
            <w:pPr>
              <w:spacing w:after="0"/>
              <w:jc w:val="left"/>
            </w:pPr>
          </w:p>
        </w:tc>
        <w:tc>
          <w:tcPr>
            <w:tcW w:type="dxa" w:w="2660"/>
          </w:tcPr>
          <w:p>
            <w:pPr>
              <w:spacing w:after="0"/>
              <w:jc w:val="left"/>
            </w:pPr>
            <w:r>
              <w:rPr>
                <w:sz w:val="16"/>
              </w:rPr>
              <w:t>damage not reported</w:t>
            </w:r>
          </w:p>
        </w:tc>
        <w:tc>
          <w:tcPr>
            <w:tcW w:type="dxa" w:w="1089"/>
          </w:tcPr>
          <w:p>
            <w:pPr>
              <w:spacing w:after="0"/>
              <w:jc w:val="right"/>
            </w:pPr>
            <w:r>
              <w:rPr>
                <w:sz w:val="16"/>
              </w:rPr>
              <w:t>1, 0</w:t>
            </w:r>
          </w:p>
        </w:tc>
        <w:tc>
          <w:tcPr>
            <w:tcW w:type="dxa" w:w="1896"/>
          </w:tcPr>
          <w:p>
            <w:pPr>
              <w:spacing w:after="0"/>
              <w:jc w:val="left"/>
            </w:pPr>
            <w:r>
              <w:rPr>
                <w:sz w:val="16"/>
              </w:rPr>
              <w:t>NWS zone WYZ111 (SOUTHWEST CARBON COUNTY), zone-level: may include parts of neighboring counties</w:t>
            </w:r>
          </w:p>
        </w:tc>
        <w:tc>
          <w:tcPr>
            <w:tcW w:type="dxa" w:w="1198"/>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2011-07-19</w:t>
            </w:r>
          </w:p>
        </w:tc>
        <w:tc>
          <w:tcPr>
            <w:tcW w:type="dxa" w:w="1215"/>
          </w:tcPr>
          <w:p>
            <w:pPr>
              <w:spacing w:after="0"/>
              <w:jc w:val="left"/>
            </w:pPr>
            <w:r>
              <w:rPr>
                <w:sz w:val="16"/>
              </w:rPr>
              <w:t>Flash Flood</w:t>
            </w:r>
          </w:p>
        </w:tc>
        <w:tc>
          <w:tcPr>
            <w:tcW w:type="dxa" w:w="2765"/>
          </w:tcPr>
          <w:p>
            <w:pPr>
              <w:spacing w:after="0"/>
              <w:jc w:val="left"/>
            </w:pPr>
          </w:p>
        </w:tc>
        <w:tc>
          <w:tcPr>
            <w:tcW w:type="dxa" w:w="2660"/>
          </w:tcPr>
          <w:p>
            <w:pPr>
              <w:spacing w:after="0"/>
              <w:jc w:val="left"/>
            </w:pPr>
            <w:r>
              <w:rPr>
                <w:sz w:val="16"/>
              </w:rPr>
              <w:t>$0 property; $0 crops (2011 dollars)</w:t>
            </w:r>
          </w:p>
        </w:tc>
        <w:tc>
          <w:tcPr>
            <w:tcW w:type="dxa" w:w="1089"/>
          </w:tcPr>
          <w:p>
            <w:pPr>
              <w:spacing w:after="0"/>
              <w:jc w:val="right"/>
            </w:pPr>
            <w:r>
              <w:rPr>
                <w:sz w:val="16"/>
              </w:rPr>
              <w:t>4, 2</w:t>
            </w:r>
          </w:p>
        </w:tc>
        <w:tc>
          <w:tcPr>
            <w:tcW w:type="dxa" w:w="1896"/>
          </w:tcPr>
          <w:p>
            <w:pPr>
              <w:spacing w:after="0"/>
              <w:jc w:val="left"/>
            </w:pPr>
            <w:r>
              <w:rPr>
                <w:sz w:val="16"/>
              </w:rPr>
              <w:t>RYAN PARK</w:t>
            </w:r>
          </w:p>
        </w:tc>
        <w:tc>
          <w:tcPr>
            <w:tcW w:type="dxa" w:w="1198"/>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2000-04-14</w:t>
            </w:r>
          </w:p>
        </w:tc>
        <w:tc>
          <w:tcPr>
            <w:tcW w:type="dxa" w:w="1215"/>
          </w:tcPr>
          <w:p>
            <w:pPr>
              <w:spacing w:after="0"/>
              <w:jc w:val="left"/>
            </w:pPr>
            <w:r>
              <w:rPr>
                <w:sz w:val="16"/>
              </w:rPr>
              <w:t>Thunderstorm Wind</w:t>
            </w:r>
          </w:p>
        </w:tc>
        <w:tc>
          <w:tcPr>
            <w:tcW w:type="dxa" w:w="2765"/>
          </w:tcPr>
          <w:p>
            <w:pPr>
              <w:spacing w:after="0"/>
              <w:jc w:val="left"/>
            </w:pPr>
            <w:r>
              <w:rPr>
                <w:sz w:val="16"/>
              </w:rPr>
              <w:t>61 kt (70 mph), measurement type not recorded</w:t>
            </w:r>
          </w:p>
        </w:tc>
        <w:tc>
          <w:tcPr>
            <w:tcW w:type="dxa" w:w="2660"/>
          </w:tcPr>
          <w:p>
            <w:pPr>
              <w:spacing w:after="0"/>
              <w:jc w:val="left"/>
            </w:pPr>
            <w:r>
              <w:rPr>
                <w:sz w:val="16"/>
              </w:rPr>
              <w:t>$100,000 property; crops not reported (2000 dollars)</w:t>
            </w:r>
          </w:p>
        </w:tc>
        <w:tc>
          <w:tcPr>
            <w:tcW w:type="dxa" w:w="1089"/>
          </w:tcPr>
          <w:p>
            <w:pPr>
              <w:spacing w:after="0"/>
              <w:jc w:val="right"/>
            </w:pPr>
            <w:r>
              <w:rPr>
                <w:sz w:val="16"/>
              </w:rPr>
              <w:t>0, 0</w:t>
            </w:r>
          </w:p>
        </w:tc>
        <w:tc>
          <w:tcPr>
            <w:tcW w:type="dxa" w:w="1896"/>
          </w:tcPr>
          <w:p>
            <w:pPr>
              <w:spacing w:after="0"/>
              <w:jc w:val="left"/>
            </w:pPr>
            <w:r>
              <w:rPr>
                <w:sz w:val="16"/>
              </w:rPr>
              <w:t>RAWLINS ARPT</w:t>
            </w:r>
          </w:p>
        </w:tc>
        <w:tc>
          <w:tcPr>
            <w:tcW w:type="dxa" w:w="1198"/>
          </w:tcPr>
          <w:p>
            <w:pPr>
              <w:spacing w:after="0"/>
              <w:jc w:val="left"/>
            </w:pPr>
          </w:p>
        </w:tc>
        <w:tc>
          <w:tcPr>
            <w:tcW w:type="dxa" w:w="2251"/>
          </w:tcPr>
          <w:p>
            <w:pPr>
              <w:spacing w:after="0"/>
              <w:jc w:val="left"/>
            </w:pPr>
            <w:r>
              <w:rPr>
                <w:sz w:val="16"/>
              </w:rPr>
              <w:t>B1-c most damaging: Thunderstorm Wind</w:t>
            </w:r>
          </w:p>
        </w:tc>
      </w:tr>
      <w:tr>
        <w:trPr>
          <w:cantSplit/>
        </w:trPr>
        <w:tc>
          <w:tcPr>
            <w:tcW w:type="dxa" w:w="1037"/>
          </w:tcPr>
          <w:p>
            <w:pPr>
              <w:spacing w:after="0"/>
              <w:jc w:val="left"/>
            </w:pPr>
            <w:r>
              <w:rPr>
                <w:sz w:val="16"/>
              </w:rPr>
              <w:t>1998-08-10</w:t>
            </w:r>
          </w:p>
        </w:tc>
        <w:tc>
          <w:tcPr>
            <w:tcW w:type="dxa" w:w="1215"/>
          </w:tcPr>
          <w:p>
            <w:pPr>
              <w:spacing w:after="0"/>
              <w:jc w:val="left"/>
            </w:pPr>
            <w:r>
              <w:rPr>
                <w:sz w:val="16"/>
              </w:rPr>
              <w:t>Lightning</w:t>
            </w:r>
          </w:p>
        </w:tc>
        <w:tc>
          <w:tcPr>
            <w:tcW w:type="dxa" w:w="2765"/>
          </w:tcPr>
          <w:p>
            <w:pPr>
              <w:spacing w:after="0"/>
              <w:jc w:val="left"/>
            </w:pPr>
          </w:p>
        </w:tc>
        <w:tc>
          <w:tcPr>
            <w:tcW w:type="dxa" w:w="2660"/>
          </w:tcPr>
          <w:p>
            <w:pPr>
              <w:spacing w:after="0"/>
              <w:jc w:val="left"/>
            </w:pPr>
            <w:r>
              <w:rPr>
                <w:sz w:val="16"/>
              </w:rPr>
              <w:t>$0 property; $0 crops (1998 dollars)</w:t>
            </w:r>
          </w:p>
        </w:tc>
        <w:tc>
          <w:tcPr>
            <w:tcW w:type="dxa" w:w="1089"/>
          </w:tcPr>
          <w:p>
            <w:pPr>
              <w:spacing w:after="0"/>
              <w:jc w:val="right"/>
            </w:pPr>
            <w:r>
              <w:rPr>
                <w:sz w:val="16"/>
              </w:rPr>
              <w:t>1, 1</w:t>
            </w:r>
          </w:p>
        </w:tc>
        <w:tc>
          <w:tcPr>
            <w:tcW w:type="dxa" w:w="1896"/>
          </w:tcPr>
          <w:p>
            <w:pPr>
              <w:spacing w:after="0"/>
              <w:jc w:val="left"/>
            </w:pPr>
            <w:r>
              <w:rPr>
                <w:sz w:val="16"/>
              </w:rPr>
              <w:t>ARLINGTON</w:t>
            </w:r>
          </w:p>
        </w:tc>
        <w:tc>
          <w:tcPr>
            <w:tcW w:type="dxa" w:w="1198"/>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1981-07-25</w:t>
            </w:r>
          </w:p>
        </w:tc>
        <w:tc>
          <w:tcPr>
            <w:tcW w:type="dxa" w:w="1215"/>
          </w:tcPr>
          <w:p>
            <w:pPr>
              <w:spacing w:after="0"/>
              <w:jc w:val="left"/>
            </w:pPr>
            <w:r>
              <w:rPr>
                <w:sz w:val="16"/>
              </w:rPr>
              <w:t>Thunderstorm Wind</w:t>
            </w:r>
          </w:p>
        </w:tc>
        <w:tc>
          <w:tcPr>
            <w:tcW w:type="dxa" w:w="2765"/>
          </w:tcPr>
          <w:p>
            <w:pPr>
              <w:spacing w:after="0"/>
              <w:jc w:val="left"/>
            </w:pPr>
            <w:r>
              <w:rPr>
                <w:sz w:val="16"/>
              </w:rPr>
              <w:t>77 kt (89 mph), measurement type not recorded</w:t>
            </w:r>
          </w:p>
        </w:tc>
        <w:tc>
          <w:tcPr>
            <w:tcW w:type="dxa" w:w="2660"/>
          </w:tcPr>
          <w:p>
            <w:pPr>
              <w:spacing w:after="0"/>
              <w:jc w:val="left"/>
            </w:pPr>
            <w:r>
              <w:rPr>
                <w:sz w:val="16"/>
              </w:rPr>
              <w:t>damage not recorded (pre-1996 record)</w:t>
            </w:r>
          </w:p>
        </w:tc>
        <w:tc>
          <w:tcPr>
            <w:tcW w:type="dxa" w:w="1089"/>
          </w:tcPr>
          <w:p>
            <w:pPr>
              <w:spacing w:after="0"/>
              <w:jc w:val="right"/>
            </w:pPr>
            <w:r>
              <w:rPr>
                <w:sz w:val="16"/>
              </w:rPr>
              <w:t>0, 0</w:t>
            </w:r>
          </w:p>
        </w:tc>
        <w:tc>
          <w:tcPr>
            <w:tcW w:type="dxa" w:w="1896"/>
          </w:tcPr>
          <w:p>
            <w:pPr>
              <w:spacing w:after="0"/>
              <w:jc w:val="left"/>
            </w:pPr>
            <w:r>
              <w:rPr>
                <w:sz w:val="16"/>
              </w:rPr>
              <w:t>location not recorded</w:t>
            </w:r>
          </w:p>
        </w:tc>
        <w:tc>
          <w:tcPr>
            <w:tcW w:type="dxa" w:w="1198"/>
          </w:tcPr>
          <w:p>
            <w:pPr>
              <w:spacing w:after="0"/>
              <w:jc w:val="left"/>
            </w:pPr>
          </w:p>
        </w:tc>
        <w:tc>
          <w:tcPr>
            <w:tcW w:type="dxa" w:w="2251"/>
          </w:tcPr>
          <w:p>
            <w:pPr>
              <w:spacing w:after="0"/>
              <w:jc w:val="left"/>
            </w:pPr>
            <w:r>
              <w:rPr>
                <w:sz w:val="16"/>
              </w:rPr>
              <w:t>B1-c worst recorded: Thunderstorm Wind</w:t>
            </w:r>
          </w:p>
        </w:tc>
      </w:tr>
      <w:tr>
        <w:trPr>
          <w:cantSplit/>
        </w:trPr>
        <w:tc>
          <w:tcPr>
            <w:tcW w:type="dxa" w:w="1037"/>
          </w:tcPr>
          <w:p>
            <w:pPr>
              <w:spacing w:after="0"/>
              <w:jc w:val="left"/>
            </w:pPr>
            <w:r>
              <w:rPr>
                <w:sz w:val="16"/>
              </w:rPr>
              <w:t>1976-07-02</w:t>
            </w:r>
          </w:p>
        </w:tc>
        <w:tc>
          <w:tcPr>
            <w:tcW w:type="dxa" w:w="1215"/>
          </w:tcPr>
          <w:p>
            <w:pPr>
              <w:spacing w:after="0"/>
              <w:jc w:val="left"/>
            </w:pPr>
            <w:r>
              <w:rPr>
                <w:sz w:val="16"/>
              </w:rPr>
              <w:t>Tornado</w:t>
            </w:r>
          </w:p>
        </w:tc>
        <w:tc>
          <w:tcPr>
            <w:tcW w:type="dxa" w:w="2765"/>
          </w:tcPr>
          <w:p>
            <w:pPr>
              <w:spacing w:after="0"/>
              <w:jc w:val="left"/>
            </w:pPr>
            <w:r>
              <w:rPr>
                <w:sz w:val="16"/>
              </w:rPr>
              <w:t>F2, 2.5 mi path length (records before 1996 may include the whole path; rating and listing come from the county where the tornado began), 433 yd wide</w:t>
            </w:r>
          </w:p>
        </w:tc>
        <w:tc>
          <w:tcPr>
            <w:tcW w:type="dxa" w:w="2660"/>
          </w:tcPr>
          <w:p>
            <w:pPr>
              <w:spacing w:after="0"/>
              <w:jc w:val="left"/>
            </w:pPr>
            <w:r>
              <w:rPr>
                <w:sz w:val="16"/>
              </w:rPr>
              <w:t>$250,000 property; crops not recorded (1976 dollars)</w:t>
            </w:r>
          </w:p>
        </w:tc>
        <w:tc>
          <w:tcPr>
            <w:tcW w:type="dxa" w:w="1089"/>
          </w:tcPr>
          <w:p>
            <w:pPr>
              <w:spacing w:after="0"/>
              <w:jc w:val="right"/>
            </w:pPr>
            <w:r>
              <w:rPr>
                <w:sz w:val="16"/>
              </w:rPr>
              <w:t>0, 0</w:t>
            </w:r>
          </w:p>
        </w:tc>
        <w:tc>
          <w:tcPr>
            <w:tcW w:type="dxa" w:w="1896"/>
          </w:tcPr>
          <w:p>
            <w:pPr>
              <w:spacing w:after="0"/>
              <w:jc w:val="left"/>
            </w:pPr>
            <w:r>
              <w:rPr>
                <w:sz w:val="16"/>
              </w:rPr>
              <w:t>location not recorded</w:t>
            </w:r>
          </w:p>
        </w:tc>
        <w:tc>
          <w:tcPr>
            <w:tcW w:type="dxa" w:w="1198"/>
          </w:tcPr>
          <w:p>
            <w:pPr>
              <w:spacing w:after="0"/>
              <w:jc w:val="left"/>
            </w:pPr>
          </w:p>
        </w:tc>
        <w:tc>
          <w:tcPr>
            <w:tcW w:type="dxa" w:w="22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4"/>
        <w:gridCol w:w="1522"/>
        <w:gridCol w:w="1507"/>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0.133</w:t>
            </w:r>
          </w:p>
        </w:tc>
        <w:tc>
          <w:tcPr>
            <w:tcW w:type="dxa" w:w="1453"/>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4</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3.61</w:t>
            </w:r>
          </w:p>
        </w:tc>
        <w:tc>
          <w:tcPr>
            <w:tcW w:type="dxa" w:w="1453"/>
          </w:tcPr>
          <w:p>
            <w:pPr>
              <w:spacing w:after="0"/>
              <w:jc w:val="left"/>
            </w:pPr>
            <w:r>
              <w:rPr>
                <w:sz w:val="16"/>
              </w:rPr>
              <w:t>event-days per year</w:t>
            </w:r>
          </w:p>
        </w:tc>
        <w:tc>
          <w:tcPr>
            <w:tcW w:type="dxa" w:w="1576"/>
          </w:tcPr>
          <w:p>
            <w:pPr>
              <w:spacing w:after="0"/>
              <w:jc w:val="left"/>
            </w:pPr>
            <w:r>
              <w:rPr>
                <w:sz w:val="16"/>
              </w:rPr>
              <w:t>about 3.61 days per year</w:t>
            </w:r>
          </w:p>
        </w:tc>
        <w:tc>
          <w:tcPr>
            <w:tcW w:type="dxa" w:w="1037"/>
          </w:tcPr>
          <w:p>
            <w:pPr>
              <w:spacing w:after="0"/>
              <w:jc w:val="left"/>
            </w:pPr>
            <w:r>
              <w:rPr>
                <w:sz w:val="16"/>
              </w:rPr>
              <w:t>Likely</w:t>
            </w:r>
          </w:p>
        </w:tc>
        <w:tc>
          <w:tcPr>
            <w:tcW w:type="dxa" w:w="1714"/>
          </w:tcPr>
          <w:p>
            <w:pPr>
              <w:spacing w:after="0"/>
              <w:jc w:val="left"/>
            </w:pPr>
            <w:r>
              <w:rPr>
                <w:sz w:val="16"/>
              </w:rPr>
              <w:t>event-days in 13 of 30 years, 1996 to 2025 (43.3%)</w:t>
            </w:r>
          </w:p>
        </w:tc>
        <w:tc>
          <w:tcPr>
            <w:tcW w:type="dxa" w:w="1522"/>
          </w:tcPr>
          <w:p>
            <w:pPr>
              <w:spacing w:after="0"/>
              <w:jc w:val="right"/>
            </w:pPr>
            <w:r>
              <w:rPr>
                <w:sz w:val="16"/>
              </w:rPr>
              <w:t>68.5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3.61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86.5</w:t>
            </w:r>
          </w:p>
        </w:tc>
        <w:tc>
          <w:tcPr>
            <w:tcW w:type="dxa" w:w="1453"/>
          </w:tcPr>
          <w:p>
            <w:pPr>
              <w:spacing w:after="0"/>
              <w:jc w:val="left"/>
            </w:pPr>
            <w:r>
              <w:rPr>
                <w:sz w:val="16"/>
              </w:rPr>
              <w:t>event-days per year</w:t>
            </w:r>
          </w:p>
        </w:tc>
        <w:tc>
          <w:tcPr>
            <w:tcW w:type="dxa" w:w="1576"/>
          </w:tcPr>
          <w:p>
            <w:pPr>
              <w:spacing w:after="0"/>
              <w:jc w:val="left"/>
            </w:pPr>
            <w:r>
              <w:rPr>
                <w:sz w:val="16"/>
              </w:rPr>
              <w:t>about 86.5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2,765</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0.00243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0.243%</w:t>
            </w: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0.231</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8.8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0.0151</w:t>
            </w:r>
          </w:p>
        </w:tc>
        <w:tc>
          <w:tcPr>
            <w:tcW w:type="dxa" w:w="1453"/>
          </w:tcPr>
          <w:p>
            <w:pPr>
              <w:spacing w:after="0"/>
              <w:jc w:val="left"/>
            </w:pPr>
            <w:r>
              <w:rPr>
                <w:sz w:val="16"/>
              </w:rPr>
              <w:t>event-days per year</w:t>
            </w:r>
          </w:p>
        </w:tc>
        <w:tc>
          <w:tcPr>
            <w:tcW w:type="dxa" w:w="1576"/>
          </w:tcPr>
          <w:p>
            <w:pPr>
              <w:spacing w:after="0"/>
              <w:jc w:val="left"/>
            </w:pPr>
            <w:r>
              <w:rPr>
                <w:sz w:val="16"/>
              </w:rPr>
              <w:t>about 0.0151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0.286</w:t>
            </w:r>
          </w:p>
        </w:tc>
        <w:tc>
          <w:tcPr>
            <w:tcW w:type="dxa" w:w="1453"/>
          </w:tcPr>
          <w:p>
            <w:pPr>
              <w:spacing w:after="0"/>
              <w:jc w:val="left"/>
            </w:pPr>
            <w:r>
              <w:rPr>
                <w:sz w:val="16"/>
              </w:rPr>
              <w:t>event-days per year</w:t>
            </w:r>
          </w:p>
        </w:tc>
        <w:tc>
          <w:tcPr>
            <w:tcW w:type="dxa" w:w="1576"/>
          </w:tcPr>
          <w:p>
            <w:pPr>
              <w:spacing w:after="0"/>
              <w:jc w:val="left"/>
            </w:pPr>
            <w:r>
              <w:rPr>
                <w:sz w:val="16"/>
              </w:rPr>
              <w:t>about 0.286 days per year</w:t>
            </w:r>
          </w:p>
        </w:tc>
        <w:tc>
          <w:tcPr>
            <w:tcW w:type="dxa" w:w="1037"/>
          </w:tcPr>
          <w:p>
            <w:pPr>
              <w:spacing w:after="0"/>
              <w:jc w:val="left"/>
            </w:pPr>
            <w:r>
              <w:rPr>
                <w:sz w:val="16"/>
              </w:rPr>
              <w:t>Likely</w:t>
            </w:r>
          </w:p>
        </w:tc>
        <w:tc>
          <w:tcPr>
            <w:tcW w:type="dxa" w:w="1714"/>
          </w:tcPr>
          <w:p>
            <w:pPr>
              <w:spacing w:after="0"/>
              <w:jc w:val="left"/>
            </w:pPr>
            <w:r>
              <w:rPr>
                <w:sz w:val="16"/>
              </w:rPr>
              <w:t>event-days in 6 of 30 years, 1996 to 2025 (20%)</w:t>
            </w:r>
          </w:p>
        </w:tc>
        <w:tc>
          <w:tcPr>
            <w:tcW w:type="dxa" w:w="1522"/>
          </w:tcPr>
          <w:p>
            <w:pPr>
              <w:spacing w:after="0"/>
              <w:jc w:val="right"/>
            </w:pPr>
            <w:r>
              <w:rPr>
                <w:sz w:val="16"/>
              </w:rPr>
              <w:t>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3.31</w:t>
            </w:r>
          </w:p>
        </w:tc>
        <w:tc>
          <w:tcPr>
            <w:tcW w:type="dxa" w:w="1453"/>
          </w:tcPr>
          <w:p>
            <w:pPr>
              <w:spacing w:after="0"/>
              <w:jc w:val="left"/>
            </w:pPr>
            <w:r>
              <w:rPr>
                <w:sz w:val="16"/>
              </w:rPr>
              <w:t>events per year (modeled)</w:t>
            </w:r>
          </w:p>
        </w:tc>
        <w:tc>
          <w:tcPr>
            <w:tcW w:type="dxa" w:w="1576"/>
          </w:tcPr>
          <w:p>
            <w:pPr>
              <w:spacing w:after="0"/>
              <w:jc w:val="left"/>
            </w:pPr>
            <w:r>
              <w:rPr>
                <w:sz w:val="16"/>
              </w:rPr>
              <w:t>about 3.31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44.2</w:t>
            </w:r>
          </w:p>
        </w:tc>
        <w:tc>
          <w:tcPr>
            <w:tcW w:type="dxa" w:w="1453"/>
          </w:tcPr>
          <w:p>
            <w:pPr>
              <w:spacing w:after="0"/>
              <w:jc w:val="left"/>
            </w:pPr>
            <w:r>
              <w:rPr>
                <w:sz w:val="16"/>
              </w:rPr>
              <w:t>days per year with a strike</w:t>
            </w:r>
          </w:p>
        </w:tc>
        <w:tc>
          <w:tcPr>
            <w:tcW w:type="dxa" w:w="1576"/>
          </w:tcPr>
          <w:p>
            <w:pPr>
              <w:spacing w:after="0"/>
              <w:jc w:val="left"/>
            </w:pPr>
            <w:r>
              <w:rPr>
                <w:sz w:val="16"/>
              </w:rPr>
              <w:t>about 44.2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0.226</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0.373</w:t>
            </w:r>
          </w:p>
        </w:tc>
        <w:tc>
          <w:tcPr>
            <w:tcW w:type="dxa" w:w="1453"/>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0.00158</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0.158%</w:t>
            </w:r>
          </w:p>
        </w:tc>
        <w:tc>
          <w:tcPr>
            <w:tcW w:type="dxa" w:w="1037"/>
          </w:tcPr>
          <w:p>
            <w:pPr>
              <w:spacing w:after="0"/>
              <w:jc w:val="left"/>
            </w:pPr>
            <w:r>
              <w:rPr>
                <w:sz w:val="16"/>
              </w:rPr>
              <w:t>Likely</w:t>
            </w:r>
          </w:p>
        </w:tc>
        <w:tc>
          <w:tcPr>
            <w:tcW w:type="dxa" w:w="1714"/>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24.5</w:t>
            </w:r>
          </w:p>
        </w:tc>
        <w:tc>
          <w:tcPr>
            <w:tcW w:type="dxa" w:w="1453"/>
          </w:tcPr>
          <w:p>
            <w:pPr>
              <w:spacing w:after="0"/>
              <w:jc w:val="left"/>
            </w:pPr>
            <w:r>
              <w:rPr>
                <w:sz w:val="16"/>
              </w:rPr>
              <w:t>event-days per year</w:t>
            </w:r>
          </w:p>
        </w:tc>
        <w:tc>
          <w:tcPr>
            <w:tcW w:type="dxa" w:w="1576"/>
          </w:tcPr>
          <w:p>
            <w:pPr>
              <w:spacing w:after="0"/>
              <w:jc w:val="left"/>
            </w:pPr>
            <w:r>
              <w:rPr>
                <w:sz w:val="16"/>
              </w:rPr>
              <w:t>about 24.5 days per year</w:t>
            </w:r>
          </w:p>
        </w:tc>
        <w:tc>
          <w:tcPr>
            <w:tcW w:type="dxa" w:w="1037"/>
          </w:tcPr>
          <w:p>
            <w:pPr>
              <w:spacing w:after="0"/>
              <w:jc w:val="left"/>
            </w:pPr>
            <w:r>
              <w:rPr>
                <w:sz w:val="16"/>
              </w:rPr>
              <w:t>Likely</w:t>
            </w:r>
          </w:p>
        </w:tc>
        <w:tc>
          <w:tcPr>
            <w:tcW w:type="dxa" w:w="1714"/>
          </w:tcPr>
          <w:p>
            <w:pPr>
              <w:spacing w:after="0"/>
              <w:jc w:val="left"/>
            </w:pPr>
            <w:r>
              <w:rPr>
                <w:sz w:val="16"/>
              </w:rPr>
              <w:t>event-days in 17 of 30 years, 1996 to 2025 (56.7%)</w:t>
            </w:r>
          </w:p>
        </w:tc>
        <w:tc>
          <w:tcPr>
            <w:tcW w:type="dxa" w:w="1522"/>
          </w:tcPr>
          <w:p>
            <w:pPr>
              <w:spacing w:after="0"/>
              <w:jc w:val="right"/>
            </w:pPr>
            <w:r>
              <w:rPr>
                <w:sz w:val="16"/>
              </w:rPr>
              <w:t>464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5</w:t>
            </w:r>
          </w:p>
        </w:tc>
        <w:tc>
          <w:tcPr>
            <w:tcW w:type="dxa" w:w="883"/>
          </w:tcPr>
          <w:p>
            <w:pPr>
              <w:spacing w:after="0"/>
              <w:jc w:val="right"/>
            </w:pPr>
            <w:r>
              <w:rPr>
                <w:sz w:val="16"/>
              </w:rPr>
              <w:t>86.6</w:t>
            </w:r>
          </w:p>
        </w:tc>
        <w:tc>
          <w:tcPr>
            <w:tcW w:type="dxa" w:w="680"/>
          </w:tcPr>
          <w:p>
            <w:pPr>
              <w:spacing w:after="0"/>
              <w:jc w:val="right"/>
            </w:pPr>
            <w:r>
              <w:rPr>
                <w:sz w:val="16"/>
              </w:rPr>
              <w:t>87.5</w:t>
            </w:r>
          </w:p>
        </w:tc>
        <w:tc>
          <w:tcPr>
            <w:tcW w:type="dxa" w:w="648"/>
          </w:tcPr>
          <w:p>
            <w:pPr>
              <w:spacing w:after="0"/>
              <w:jc w:val="right"/>
            </w:pPr>
            <w:r>
              <w:rPr>
                <w:sz w:val="16"/>
              </w:rPr>
              <w:t>89.2</w:t>
            </w:r>
          </w:p>
        </w:tc>
        <w:tc>
          <w:tcPr>
            <w:tcW w:type="dxa" w:w="3512"/>
          </w:tcPr>
          <w:p>
            <w:pPr>
              <w:spacing w:after="0"/>
              <w:jc w:val="left"/>
            </w:pPr>
            <w:r>
              <w:rPr>
                <w:sz w:val="16"/>
              </w:rPr>
              <w:t>Relatively Moderate 3,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85.1</w:t>
            </w:r>
          </w:p>
        </w:tc>
        <w:tc>
          <w:tcPr>
            <w:tcW w:type="dxa" w:w="680"/>
          </w:tcPr>
          <w:p>
            <w:pPr>
              <w:spacing w:after="0"/>
              <w:jc w:val="right"/>
            </w:pPr>
            <w:r>
              <w:rPr>
                <w:sz w:val="16"/>
              </w:rPr>
              <w:t>95.4</w:t>
            </w:r>
          </w:p>
        </w:tc>
        <w:tc>
          <w:tcPr>
            <w:tcW w:type="dxa" w:w="648"/>
          </w:tcPr>
          <w:p>
            <w:pPr>
              <w:spacing w:after="0"/>
              <w:jc w:val="right"/>
            </w:pPr>
            <w:r>
              <w:rPr>
                <w:sz w:val="16"/>
              </w:rPr>
              <w:t>97.1</w:t>
            </w:r>
          </w:p>
        </w:tc>
        <w:tc>
          <w:tcPr>
            <w:tcW w:type="dxa" w:w="3512"/>
          </w:tcPr>
          <w:p>
            <w:pPr>
              <w:spacing w:after="0"/>
              <w:jc w:val="left"/>
            </w:pPr>
            <w:r>
              <w:rPr>
                <w:sz w:val="16"/>
              </w:rPr>
              <w:t>Very High 3,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5</w:t>
            </w:r>
          </w:p>
        </w:tc>
        <w:tc>
          <w:tcPr>
            <w:tcW w:type="dxa" w:w="883"/>
          </w:tcPr>
          <w:p>
            <w:pPr>
              <w:spacing w:after="0"/>
              <w:jc w:val="right"/>
            </w:pPr>
            <w:r>
              <w:rPr>
                <w:sz w:val="16"/>
              </w:rPr>
              <w:t>78.7</w:t>
            </w:r>
          </w:p>
        </w:tc>
        <w:tc>
          <w:tcPr>
            <w:tcW w:type="dxa" w:w="680"/>
          </w:tcPr>
          <w:p>
            <w:pPr>
              <w:spacing w:after="0"/>
              <w:jc w:val="right"/>
            </w:pPr>
            <w:r>
              <w:rPr>
                <w:sz w:val="16"/>
              </w:rPr>
              <w:t>81.6</w:t>
            </w:r>
          </w:p>
        </w:tc>
        <w:tc>
          <w:tcPr>
            <w:tcW w:type="dxa" w:w="648"/>
          </w:tcPr>
          <w:p>
            <w:pPr>
              <w:spacing w:after="0"/>
              <w:jc w:val="right"/>
            </w:pPr>
            <w:r>
              <w:rPr>
                <w:sz w:val="16"/>
              </w:rPr>
              <w:t>84.5</w:t>
            </w:r>
          </w:p>
        </w:tc>
        <w:tc>
          <w:tcPr>
            <w:tcW w:type="dxa" w:w="3512"/>
          </w:tcPr>
          <w:p>
            <w:pPr>
              <w:spacing w:after="0"/>
              <w:jc w:val="left"/>
            </w:pPr>
            <w:r>
              <w:rPr>
                <w:sz w:val="16"/>
              </w:rPr>
              <w:t>Relatively Low 1, Very Low 1,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64.3</w:t>
            </w:r>
          </w:p>
        </w:tc>
        <w:tc>
          <w:tcPr>
            <w:tcW w:type="dxa" w:w="680"/>
          </w:tcPr>
          <w:p>
            <w:pPr>
              <w:spacing w:after="0"/>
              <w:jc w:val="right"/>
            </w:pPr>
            <w:r>
              <w:rPr>
                <w:sz w:val="16"/>
              </w:rPr>
              <w:t>74.5</w:t>
            </w:r>
          </w:p>
        </w:tc>
        <w:tc>
          <w:tcPr>
            <w:tcW w:type="dxa" w:w="648"/>
          </w:tcPr>
          <w:p>
            <w:pPr>
              <w:spacing w:after="0"/>
              <w:jc w:val="right"/>
            </w:pPr>
            <w:r>
              <w:rPr>
                <w:sz w:val="16"/>
              </w:rPr>
              <w:t>75.2</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24.6</w:t>
            </w:r>
          </w:p>
        </w:tc>
        <w:tc>
          <w:tcPr>
            <w:tcW w:type="dxa" w:w="680"/>
          </w:tcPr>
          <w:p>
            <w:pPr>
              <w:spacing w:after="0"/>
              <w:jc w:val="right"/>
            </w:pPr>
            <w:r>
              <w:rPr>
                <w:sz w:val="16"/>
              </w:rPr>
              <w:t>27.8</w:t>
            </w:r>
          </w:p>
        </w:tc>
        <w:tc>
          <w:tcPr>
            <w:tcW w:type="dxa" w:w="648"/>
          </w:tcPr>
          <w:p>
            <w:pPr>
              <w:spacing w:after="0"/>
              <w:jc w:val="right"/>
            </w:pPr>
            <w:r>
              <w:rPr>
                <w:sz w:val="16"/>
              </w:rPr>
              <w:t>43.5</w:t>
            </w:r>
          </w:p>
        </w:tc>
        <w:tc>
          <w:tcPr>
            <w:tcW w:type="dxa" w:w="3512"/>
          </w:tcPr>
          <w:p>
            <w:pPr>
              <w:spacing w:after="0"/>
              <w:jc w:val="left"/>
            </w:pPr>
            <w:r>
              <w:rPr>
                <w:sz w:val="16"/>
              </w:rPr>
              <w:t>Relatively Low 2,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70.0</w:t>
            </w:r>
          </w:p>
        </w:tc>
        <w:tc>
          <w:tcPr>
            <w:tcW w:type="dxa" w:w="680"/>
          </w:tcPr>
          <w:p>
            <w:pPr>
              <w:spacing w:after="0"/>
              <w:jc w:val="right"/>
            </w:pPr>
            <w:r>
              <w:rPr>
                <w:sz w:val="16"/>
              </w:rPr>
              <w:t>85.2</w:t>
            </w:r>
          </w:p>
        </w:tc>
        <w:tc>
          <w:tcPr>
            <w:tcW w:type="dxa" w:w="648"/>
          </w:tcPr>
          <w:p>
            <w:pPr>
              <w:spacing w:after="0"/>
              <w:jc w:val="right"/>
            </w:pPr>
            <w:r>
              <w:rPr>
                <w:sz w:val="16"/>
              </w:rPr>
              <w:t>88.7</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54.3</w:t>
            </w:r>
          </w:p>
        </w:tc>
        <w:tc>
          <w:tcPr>
            <w:tcW w:type="dxa" w:w="680"/>
          </w:tcPr>
          <w:p>
            <w:pPr>
              <w:spacing w:after="0"/>
              <w:jc w:val="right"/>
            </w:pPr>
            <w:r>
              <w:rPr>
                <w:sz w:val="16"/>
              </w:rPr>
              <w:t>78.3</w:t>
            </w:r>
          </w:p>
        </w:tc>
        <w:tc>
          <w:tcPr>
            <w:tcW w:type="dxa" w:w="648"/>
          </w:tcPr>
          <w:p>
            <w:pPr>
              <w:spacing w:after="0"/>
              <w:jc w:val="right"/>
            </w:pPr>
            <w:r>
              <w:rPr>
                <w:sz w:val="16"/>
              </w:rPr>
              <w:t>98.0</w:t>
            </w:r>
          </w:p>
        </w:tc>
        <w:tc>
          <w:tcPr>
            <w:tcW w:type="dxa" w:w="3512"/>
          </w:tcPr>
          <w:p>
            <w:pPr>
              <w:spacing w:after="0"/>
              <w:jc w:val="left"/>
            </w:pPr>
            <w:r>
              <w:rPr>
                <w:sz w:val="16"/>
              </w:rPr>
              <w:t>Very High 1, Relatively High 1,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54.3</w:t>
            </w:r>
          </w:p>
        </w:tc>
        <w:tc>
          <w:tcPr>
            <w:tcW w:type="dxa" w:w="680"/>
          </w:tcPr>
          <w:p>
            <w:pPr>
              <w:spacing w:after="0"/>
              <w:jc w:val="right"/>
            </w:pPr>
            <w:r>
              <w:rPr>
                <w:sz w:val="16"/>
              </w:rPr>
              <w:t>97.9</w:t>
            </w:r>
          </w:p>
        </w:tc>
        <w:tc>
          <w:tcPr>
            <w:tcW w:type="dxa" w:w="648"/>
          </w:tcPr>
          <w:p>
            <w:pPr>
              <w:spacing w:after="0"/>
              <w:jc w:val="right"/>
            </w:pPr>
            <w:r>
              <w:rPr>
                <w:sz w:val="16"/>
              </w:rPr>
              <w:t>99.0</w:t>
            </w:r>
          </w:p>
        </w:tc>
        <w:tc>
          <w:tcPr>
            <w:tcW w:type="dxa" w:w="3512"/>
          </w:tcPr>
          <w:p>
            <w:pPr>
              <w:spacing w:after="0"/>
              <w:jc w:val="left"/>
            </w:pPr>
            <w:r>
              <w:rPr>
                <w:sz w:val="16"/>
              </w:rPr>
              <w:t>Relatively Moderate 3, Relatively Low 1,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98.5</w:t>
            </w:r>
          </w:p>
        </w:tc>
        <w:tc>
          <w:tcPr>
            <w:tcW w:type="dxa" w:w="680"/>
          </w:tcPr>
          <w:p>
            <w:pPr>
              <w:spacing w:after="0"/>
              <w:jc w:val="right"/>
            </w:pPr>
            <w:r>
              <w:rPr>
                <w:sz w:val="16"/>
              </w:rPr>
              <w:t>99.9</w:t>
            </w:r>
          </w:p>
        </w:tc>
        <w:tc>
          <w:tcPr>
            <w:tcW w:type="dxa" w:w="648"/>
          </w:tcPr>
          <w:p>
            <w:pPr>
              <w:spacing w:after="0"/>
              <w:jc w:val="right"/>
            </w:pPr>
            <w:r>
              <w:rPr>
                <w:sz w:val="16"/>
              </w:rPr>
              <w:t>99.9</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31.5</w:t>
            </w:r>
          </w:p>
        </w:tc>
        <w:tc>
          <w:tcPr>
            <w:tcW w:type="dxa" w:w="680"/>
          </w:tcPr>
          <w:p>
            <w:pPr>
              <w:spacing w:after="0"/>
              <w:jc w:val="right"/>
            </w:pPr>
            <w:r>
              <w:rPr>
                <w:sz w:val="16"/>
              </w:rPr>
              <w:t>47.1</w:t>
            </w:r>
          </w:p>
        </w:tc>
        <w:tc>
          <w:tcPr>
            <w:tcW w:type="dxa" w:w="648"/>
          </w:tcPr>
          <w:p>
            <w:pPr>
              <w:spacing w:after="0"/>
              <w:jc w:val="right"/>
            </w:pPr>
            <w:r>
              <w:rPr>
                <w:sz w:val="16"/>
              </w:rPr>
              <w:t>55.8</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16.5</w:t>
            </w:r>
          </w:p>
        </w:tc>
        <w:tc>
          <w:tcPr>
            <w:tcW w:type="dxa" w:w="680"/>
          </w:tcPr>
          <w:p>
            <w:pPr>
              <w:spacing w:after="0"/>
              <w:jc w:val="right"/>
            </w:pPr>
            <w:r>
              <w:rPr>
                <w:sz w:val="16"/>
              </w:rPr>
              <w:t>24.7</w:t>
            </w:r>
          </w:p>
        </w:tc>
        <w:tc>
          <w:tcPr>
            <w:tcW w:type="dxa" w:w="648"/>
          </w:tcPr>
          <w:p>
            <w:pPr>
              <w:spacing w:after="0"/>
              <w:jc w:val="right"/>
            </w:pPr>
            <w:r>
              <w:rPr>
                <w:sz w:val="16"/>
              </w:rPr>
              <w:t>26.3</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73.0</w:t>
            </w:r>
          </w:p>
        </w:tc>
        <w:tc>
          <w:tcPr>
            <w:tcW w:type="dxa" w:w="680"/>
          </w:tcPr>
          <w:p>
            <w:pPr>
              <w:spacing w:after="0"/>
              <w:jc w:val="right"/>
            </w:pPr>
            <w:r>
              <w:rPr>
                <w:sz w:val="16"/>
              </w:rPr>
              <w:t>93.9</w:t>
            </w:r>
          </w:p>
        </w:tc>
        <w:tc>
          <w:tcPr>
            <w:tcW w:type="dxa" w:w="648"/>
          </w:tcPr>
          <w:p>
            <w:pPr>
              <w:spacing w:after="0"/>
              <w:jc w:val="right"/>
            </w:pPr>
            <w:r>
              <w:rPr>
                <w:sz w:val="16"/>
              </w:rPr>
              <w:t>97.3</w:t>
            </w:r>
          </w:p>
        </w:tc>
        <w:tc>
          <w:tcPr>
            <w:tcW w:type="dxa" w:w="3512"/>
          </w:tcPr>
          <w:p>
            <w:pPr>
              <w:spacing w:after="0"/>
              <w:jc w:val="left"/>
            </w:pPr>
            <w:r>
              <w:rPr>
                <w:sz w:val="16"/>
              </w:rPr>
              <w:t>Relatively High 1, Relatively Moderate 2,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88.7</w:t>
            </w:r>
          </w:p>
        </w:tc>
        <w:tc>
          <w:tcPr>
            <w:tcW w:type="dxa" w:w="680"/>
          </w:tcPr>
          <w:p>
            <w:pPr>
              <w:spacing w:after="0"/>
              <w:jc w:val="right"/>
            </w:pPr>
            <w:r>
              <w:rPr>
                <w:sz w:val="16"/>
              </w:rPr>
              <w:t>96.8</w:t>
            </w:r>
          </w:p>
        </w:tc>
        <w:tc>
          <w:tcPr>
            <w:tcW w:type="dxa" w:w="648"/>
          </w:tcPr>
          <w:p>
            <w:pPr>
              <w:spacing w:after="0"/>
              <w:jc w:val="right"/>
            </w:pPr>
            <w:r>
              <w:rPr>
                <w:sz w:val="16"/>
              </w:rPr>
              <w:t>97.8</w:t>
            </w:r>
          </w:p>
        </w:tc>
        <w:tc>
          <w:tcPr>
            <w:tcW w:type="dxa" w:w="3512"/>
          </w:tcPr>
          <w:p>
            <w:pPr>
              <w:spacing w:after="0"/>
              <w:jc w:val="left"/>
            </w:pPr>
            <w:r>
              <w:rPr>
                <w:sz w:val="16"/>
              </w:rPr>
              <w:t>Very High 3,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Carbon County</w:t>
            </w:r>
          </w:p>
        </w:tc>
        <w:tc>
          <w:tcPr>
            <w:tcW w:type="dxa" w:w="891"/>
          </w:tcPr>
          <w:p>
            <w:pPr>
              <w:spacing w:after="0"/>
              <w:jc w:val="left"/>
            </w:pPr>
            <w:r>
              <w:rPr>
                <w:sz w:val="16"/>
              </w:rPr>
              <w:t>County</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$195,607.95</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Baggs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$59,657.21</w:t>
            </w:r>
          </w:p>
        </w:tc>
        <w:tc>
          <w:tcPr>
            <w:tcW w:type="dxa" w:w="2366"/>
          </w:tcPr>
          <w:p>
            <w:pPr>
              <w:spacing w:after="0"/>
              <w:jc w:val="right"/>
            </w:pPr>
            <w:r>
              <w:rPr>
                <w:sz w:val="16"/>
              </w:rPr>
              <w:t>1; 0</w:t>
            </w:r>
          </w:p>
        </w:tc>
        <w:tc>
          <w:tcPr>
            <w:tcW w:type="dxa" w:w="850"/>
          </w:tcPr>
          <w:p>
            <w:pPr>
              <w:spacing w:after="0"/>
              <w:jc w:val="left"/>
            </w:pPr>
          </w:p>
        </w:tc>
      </w:tr>
      <w:tr>
        <w:trPr>
          <w:cantSplit/>
        </w:trPr>
        <w:tc>
          <w:tcPr>
            <w:tcW w:type="dxa" w:w="1828"/>
          </w:tcPr>
          <w:p>
            <w:pPr>
              <w:spacing w:after="0"/>
              <w:jc w:val="left"/>
            </w:pPr>
            <w:r>
              <w:rPr>
                <w:sz w:val="16"/>
              </w:rPr>
              <w:t>Dixon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 0</w:t>
            </w:r>
          </w:p>
        </w:tc>
        <w:tc>
          <w:tcPr>
            <w:tcW w:type="dxa" w:w="850"/>
          </w:tcPr>
          <w:p>
            <w:pPr>
              <w:spacing w:after="0"/>
              <w:jc w:val="left"/>
            </w:pPr>
          </w:p>
        </w:tc>
      </w:tr>
      <w:tr>
        <w:trPr>
          <w:cantSplit/>
        </w:trPr>
        <w:tc>
          <w:tcPr>
            <w:tcW w:type="dxa" w:w="1828"/>
          </w:tcPr>
          <w:p>
            <w:pPr>
              <w:spacing w:after="0"/>
              <w:jc w:val="left"/>
            </w:pPr>
            <w:r>
              <w:rPr>
                <w:sz w:val="16"/>
              </w:rPr>
              <w:t>Elk Mountain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$24,877.25</w:t>
            </w:r>
          </w:p>
        </w:tc>
        <w:tc>
          <w:tcPr>
            <w:tcW w:type="dxa" w:w="2366"/>
          </w:tcPr>
          <w:p>
            <w:pPr>
              <w:spacing w:after="0"/>
              <w:jc w:val="right"/>
            </w:pPr>
            <w:r>
              <w:rPr>
                <w:sz w:val="16"/>
              </w:rPr>
              <w:t>11; 1</w:t>
            </w:r>
          </w:p>
        </w:tc>
        <w:tc>
          <w:tcPr>
            <w:tcW w:type="dxa" w:w="850"/>
          </w:tcPr>
          <w:p>
            <w:pPr>
              <w:spacing w:after="0"/>
              <w:jc w:val="left"/>
            </w:pPr>
          </w:p>
        </w:tc>
      </w:tr>
      <w:tr>
        <w:trPr>
          <w:cantSplit/>
        </w:trPr>
        <w:tc>
          <w:tcPr>
            <w:tcW w:type="dxa" w:w="1828"/>
          </w:tcPr>
          <w:p>
            <w:pPr>
              <w:spacing w:after="0"/>
              <w:jc w:val="left"/>
            </w:pPr>
            <w:r>
              <w:rPr>
                <w:sz w:val="16"/>
              </w:rPr>
              <w:t>Encampment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5; 0</w:t>
            </w:r>
          </w:p>
        </w:tc>
        <w:tc>
          <w:tcPr>
            <w:tcW w:type="dxa" w:w="850"/>
          </w:tcPr>
          <w:p>
            <w:pPr>
              <w:spacing w:after="0"/>
              <w:jc w:val="left"/>
            </w:pPr>
          </w:p>
        </w:tc>
      </w:tr>
      <w:tr>
        <w:trPr>
          <w:cantSplit/>
        </w:trPr>
        <w:tc>
          <w:tcPr>
            <w:tcW w:type="dxa" w:w="1828"/>
          </w:tcPr>
          <w:p>
            <w:pPr>
              <w:spacing w:after="0"/>
              <w:jc w:val="left"/>
            </w:pPr>
            <w:r>
              <w:rPr>
                <w:sz w:val="16"/>
              </w:rPr>
              <w:t>Hanna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4; 0</w:t>
            </w:r>
          </w:p>
        </w:tc>
        <w:tc>
          <w:tcPr>
            <w:tcW w:type="dxa" w:w="850"/>
          </w:tcPr>
          <w:p>
            <w:pPr>
              <w:spacing w:after="0"/>
              <w:jc w:val="left"/>
            </w:pPr>
          </w:p>
        </w:tc>
      </w:tr>
      <w:tr>
        <w:trPr>
          <w:cantSplit/>
        </w:trPr>
        <w:tc>
          <w:tcPr>
            <w:tcW w:type="dxa" w:w="1828"/>
          </w:tcPr>
          <w:p>
            <w:pPr>
              <w:spacing w:after="0"/>
              <w:jc w:val="left"/>
            </w:pPr>
            <w:r>
              <w:rPr>
                <w:sz w:val="16"/>
              </w:rPr>
              <w:t>Medicine Bow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4; 0</w:t>
            </w:r>
          </w:p>
        </w:tc>
        <w:tc>
          <w:tcPr>
            <w:tcW w:type="dxa" w:w="850"/>
          </w:tcPr>
          <w:p>
            <w:pPr>
              <w:spacing w:after="0"/>
              <w:jc w:val="left"/>
            </w:pPr>
          </w:p>
        </w:tc>
      </w:tr>
      <w:tr>
        <w:trPr>
          <w:cantSplit/>
        </w:trPr>
        <w:tc>
          <w:tcPr>
            <w:tcW w:type="dxa" w:w="1828"/>
          </w:tcPr>
          <w:p>
            <w:pPr>
              <w:spacing w:after="0"/>
              <w:jc w:val="left"/>
            </w:pPr>
            <w:r>
              <w:rPr>
                <w:sz w:val="16"/>
              </w:rPr>
              <w:t>Rawlins city</w:t>
            </w:r>
          </w:p>
        </w:tc>
        <w:tc>
          <w:tcPr>
            <w:tcW w:type="dxa" w:w="891"/>
          </w:tcPr>
          <w:p>
            <w:pPr>
              <w:spacing w:after="0"/>
              <w:jc w:val="left"/>
            </w:pPr>
            <w:r>
              <w:rPr>
                <w:sz w:val="16"/>
              </w:rPr>
              <w:t>City</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26; 0</w:t>
            </w:r>
          </w:p>
        </w:tc>
        <w:tc>
          <w:tcPr>
            <w:tcW w:type="dxa" w:w="850"/>
          </w:tcPr>
          <w:p>
            <w:pPr>
              <w:spacing w:after="0"/>
              <w:jc w:val="left"/>
            </w:pPr>
          </w:p>
        </w:tc>
      </w:tr>
      <w:tr>
        <w:trPr>
          <w:cantSplit/>
        </w:trPr>
        <w:tc>
          <w:tcPr>
            <w:tcW w:type="dxa" w:w="1828"/>
          </w:tcPr>
          <w:p>
            <w:pPr>
              <w:spacing w:after="0"/>
              <w:jc w:val="left"/>
            </w:pPr>
            <w:r>
              <w:rPr>
                <w:sz w:val="16"/>
              </w:rPr>
              <w:t>Riverside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5; 0</w:t>
            </w:r>
          </w:p>
        </w:tc>
        <w:tc>
          <w:tcPr>
            <w:tcW w:type="dxa" w:w="850"/>
          </w:tcPr>
          <w:p>
            <w:pPr>
              <w:spacing w:after="0"/>
              <w:jc w:val="left"/>
            </w:pPr>
          </w:p>
        </w:tc>
      </w:tr>
      <w:tr>
        <w:trPr>
          <w:cantSplit/>
        </w:trPr>
        <w:tc>
          <w:tcPr>
            <w:tcW w:type="dxa" w:w="1828"/>
          </w:tcPr>
          <w:p>
            <w:pPr>
              <w:spacing w:after="0"/>
              <w:jc w:val="left"/>
            </w:pPr>
            <w:r>
              <w:rPr>
                <w:sz w:val="16"/>
              </w:rPr>
              <w:t>Saratoga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1</w:t>
            </w:r>
          </w:p>
        </w:tc>
        <w:tc>
          <w:tcPr>
            <w:tcW w:type="dxa" w:w="1945"/>
          </w:tcPr>
          <w:p>
            <w:pPr>
              <w:spacing w:after="0"/>
              <w:jc w:val="right"/>
            </w:pPr>
            <w:r>
              <w:rPr>
                <w:sz w:val="16"/>
              </w:rPr>
              <w:t>$192,638.67</w:t>
            </w:r>
          </w:p>
        </w:tc>
        <w:tc>
          <w:tcPr>
            <w:tcW w:type="dxa" w:w="2366"/>
          </w:tcPr>
          <w:p>
            <w:pPr>
              <w:spacing w:after="0"/>
              <w:jc w:val="right"/>
            </w:pPr>
            <w:r>
              <w:rPr>
                <w:sz w:val="16"/>
              </w:rPr>
              <w:t>3; 0</w:t>
            </w:r>
          </w:p>
        </w:tc>
        <w:tc>
          <w:tcPr>
            <w:tcW w:type="dxa" w:w="850"/>
          </w:tcPr>
          <w:p>
            <w:pPr>
              <w:spacing w:after="0"/>
              <w:jc w:val="left"/>
            </w:pPr>
          </w:p>
        </w:tc>
      </w:tr>
      <w:tr>
        <w:trPr>
          <w:cantSplit/>
        </w:trPr>
        <w:tc>
          <w:tcPr>
            <w:tcW w:type="dxa" w:w="1828"/>
          </w:tcPr>
          <w:p>
            <w:pPr>
              <w:spacing w:after="0"/>
              <w:jc w:val="left"/>
            </w:pPr>
            <w:r>
              <w:rPr>
                <w:sz w:val="16"/>
              </w:rPr>
              <w:t>Sinclair town</w:t>
            </w:r>
          </w:p>
        </w:tc>
        <w:tc>
          <w:tcPr>
            <w:tcW w:type="dxa" w:w="891"/>
          </w:tcPr>
          <w:p>
            <w:pPr>
              <w:spacing w:after="0"/>
              <w:jc w:val="left"/>
            </w:pPr>
            <w:r>
              <w:rPr>
                <w:sz w:val="16"/>
              </w:rPr>
              <w:t>Town</w:t>
            </w:r>
          </w:p>
        </w:tc>
        <w:tc>
          <w:tcPr>
            <w:tcW w:type="dxa" w:w="3467"/>
          </w:tcPr>
          <w:p>
            <w:pPr>
              <w:spacing w:after="0"/>
              <w:jc w:val="left"/>
            </w:pPr>
            <w:r>
              <w:rPr>
                <w:sz w:val="16"/>
              </w:rPr>
              <w:t>Approved, expires 2030-09-07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6; 2</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2025-09-08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$25,046</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$1,826,667</w:t>
            </w:r>
          </w:p>
        </w:tc>
        <w:tc>
          <w:tcPr>
            <w:tcW w:type="dxa" w:w="1305"/>
          </w:tcPr>
          <w:p>
            <w:pPr>
              <w:spacing w:after="0"/>
              <w:jc w:val="right"/>
            </w:pPr>
            <w:r>
              <w:rPr>
                <w:sz w:val="16"/>
              </w:rPr>
              <w:t>0.000401%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$4,270,549,216</w:t>
            </w:r>
          </w:p>
        </w:tc>
        <w:tc>
          <w:tcPr>
            <w:tcW w:type="dxa" w:w="1141"/>
          </w:tcPr>
          <w:p>
            <w:pPr>
              <w:spacing w:after="0"/>
              <w:jc w:val="right"/>
            </w:pPr>
            <w:r>
              <w:rPr>
                <w:sz w:val="16"/>
              </w:rPr>
              <w:t>$94,310,995</w:t>
            </w:r>
          </w:p>
        </w:tc>
        <w:tc>
          <w:tcPr>
            <w:tcW w:type="dxa" w:w="1048"/>
          </w:tcPr>
          <w:p>
            <w:pPr>
              <w:spacing w:after="0"/>
              <w:jc w:val="right"/>
            </w:pPr>
            <w:r>
              <w:rPr>
                <w:sz w:val="16"/>
              </w:rPr>
              <w:t>14,494</w:t>
            </w:r>
          </w:p>
        </w:tc>
        <w:tc>
          <w:tcPr>
            <w:tcW w:type="dxa" w:w="1037"/>
          </w:tcPr>
          <w:p>
            <w:pPr>
              <w:spacing w:after="0"/>
              <w:jc w:val="right"/>
            </w:pPr>
            <w:r>
              <w:rPr>
                <w:sz w:val="16"/>
              </w:rPr>
              <w:t>$6,881</w:t>
            </w:r>
          </w:p>
        </w:tc>
        <w:tc>
          <w:tcPr>
            <w:tcW w:type="dxa" w:w="1126"/>
          </w:tcPr>
          <w:p>
            <w:pPr>
              <w:spacing w:after="0"/>
              <w:jc w:val="right"/>
            </w:pPr>
            <w:r>
              <w:rPr>
                <w:sz w:val="16"/>
              </w:rPr>
              <w:t>$200,231</w:t>
            </w:r>
          </w:p>
        </w:tc>
        <w:tc>
          <w:tcPr>
            <w:tcW w:type="dxa" w:w="1193"/>
          </w:tcPr>
          <w:p>
            <w:pPr>
              <w:spacing w:after="0"/>
              <w:jc w:val="right"/>
            </w:pPr>
            <w:r>
              <w:rPr>
                <w:sz w:val="16"/>
              </w:rPr>
              <w:t>$1,755,285</w:t>
            </w:r>
          </w:p>
        </w:tc>
        <w:tc>
          <w:tcPr>
            <w:tcW w:type="dxa" w:w="1305"/>
          </w:tcPr>
          <w:p>
            <w:pPr>
              <w:spacing w:after="0"/>
              <w:jc w:val="right"/>
            </w:pPr>
            <w:r>
              <w:rPr>
                <w:sz w:val="16"/>
              </w:rPr>
              <w:t>0.000161%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$3,731,259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$4,141</w:t>
            </w:r>
          </w:p>
        </w:tc>
        <w:tc>
          <w:tcPr>
            <w:tcW w:type="dxa" w:w="1193"/>
          </w:tcPr>
          <w:p>
            <w:pPr>
              <w:spacing w:after="0"/>
              <w:jc w:val="right"/>
            </w:pPr>
          </w:p>
        </w:tc>
        <w:tc>
          <w:tcPr>
            <w:tcW w:type="dxa" w:w="1305"/>
          </w:tcPr>
          <w:p>
            <w:pPr>
              <w:spacing w:after="0"/>
              <w:jc w:val="right"/>
            </w:pPr>
            <w:r>
              <w:rPr>
                <w:sz w:val="16"/>
              </w:rPr>
              <w:t>0.111%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$7,466,850,950</w:t>
            </w:r>
          </w:p>
        </w:tc>
        <w:tc>
          <w:tcPr>
            <w:tcW w:type="dxa" w:w="1141"/>
          </w:tcPr>
          <w:p>
            <w:pPr>
              <w:spacing w:after="0"/>
              <w:jc w:val="right"/>
            </w:pPr>
          </w:p>
        </w:tc>
        <w:tc>
          <w:tcPr>
            <w:tcW w:type="dxa" w:w="1048"/>
          </w:tcPr>
          <w:p>
            <w:pPr>
              <w:spacing w:after="0"/>
              <w:jc w:val="right"/>
            </w:pPr>
            <w:r>
              <w:rPr>
                <w:sz w:val="16"/>
              </w:rPr>
              <w:t>14,537</w:t>
            </w:r>
          </w:p>
        </w:tc>
        <w:tc>
          <w:tcPr>
            <w:tcW w:type="dxa" w:w="1037"/>
          </w:tcPr>
          <w:p>
            <w:pPr>
              <w:spacing w:after="0"/>
              <w:jc w:val="right"/>
            </w:pPr>
            <w:r>
              <w:rPr>
                <w:sz w:val="16"/>
              </w:rPr>
              <w:t>$354,990</w:t>
            </w:r>
          </w:p>
        </w:tc>
        <w:tc>
          <w:tcPr>
            <w:tcW w:type="dxa" w:w="1126"/>
          </w:tcPr>
          <w:p>
            <w:pPr>
              <w:spacing w:after="0"/>
              <w:jc w:val="right"/>
            </w:pPr>
          </w:p>
        </w:tc>
        <w:tc>
          <w:tcPr>
            <w:tcW w:type="dxa" w:w="1193"/>
          </w:tcPr>
          <w:p>
            <w:pPr>
              <w:spacing w:after="0"/>
              <w:jc w:val="right"/>
            </w:pPr>
            <w:r>
              <w:rPr>
                <w:sz w:val="16"/>
              </w:rPr>
              <w:t>$75,425</w:t>
            </w:r>
          </w:p>
        </w:tc>
        <w:tc>
          <w:tcPr>
            <w:tcW w:type="dxa" w:w="1305"/>
          </w:tcPr>
          <w:p>
            <w:pPr>
              <w:spacing w:after="0"/>
              <w:jc w:val="right"/>
            </w:pPr>
            <w:r>
              <w:rPr>
                <w:sz w:val="16"/>
              </w:rPr>
              <w:t>0.00475%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$4,270,549,216</w:t>
            </w:r>
          </w:p>
        </w:tc>
        <w:tc>
          <w:tcPr>
            <w:tcW w:type="dxa" w:w="1141"/>
          </w:tcPr>
          <w:p>
            <w:pPr>
              <w:spacing w:after="0"/>
              <w:jc w:val="right"/>
            </w:pPr>
            <w:r>
              <w:rPr>
                <w:sz w:val="16"/>
              </w:rPr>
              <w:t>$94,310,995</w:t>
            </w:r>
          </w:p>
        </w:tc>
        <w:tc>
          <w:tcPr>
            <w:tcW w:type="dxa" w:w="1048"/>
          </w:tcPr>
          <w:p>
            <w:pPr>
              <w:spacing w:after="0"/>
              <w:jc w:val="right"/>
            </w:pPr>
            <w:r>
              <w:rPr>
                <w:sz w:val="16"/>
              </w:rPr>
              <w:t>14,494</w:t>
            </w:r>
          </w:p>
        </w:tc>
        <w:tc>
          <w:tcPr>
            <w:tcW w:type="dxa" w:w="1037"/>
          </w:tcPr>
          <w:p>
            <w:pPr>
              <w:spacing w:after="0"/>
              <w:jc w:val="right"/>
            </w:pPr>
            <w:r>
              <w:rPr>
                <w:sz w:val="16"/>
              </w:rPr>
              <w:t>$8,574</w:t>
            </w:r>
          </w:p>
        </w:tc>
        <w:tc>
          <w:tcPr>
            <w:tcW w:type="dxa" w:w="1126"/>
          </w:tcPr>
          <w:p>
            <w:pPr>
              <w:spacing w:after="0"/>
              <w:jc w:val="right"/>
            </w:pPr>
            <w:r>
              <w:rPr>
                <w:sz w:val="16"/>
              </w:rPr>
              <w:t>$1,997</w:t>
            </w:r>
          </w:p>
        </w:tc>
        <w:tc>
          <w:tcPr>
            <w:tcW w:type="dxa" w:w="1193"/>
          </w:tcPr>
          <w:p>
            <w:pPr>
              <w:spacing w:after="0"/>
              <w:jc w:val="right"/>
            </w:pPr>
            <w:r>
              <w:rPr>
                <w:sz w:val="16"/>
              </w:rPr>
              <w:t>$619</w:t>
            </w:r>
          </w:p>
        </w:tc>
        <w:tc>
          <w:tcPr>
            <w:tcW w:type="dxa" w:w="1305"/>
          </w:tcPr>
          <w:p>
            <w:pPr>
              <w:spacing w:after="0"/>
              <w:jc w:val="right"/>
            </w:pPr>
            <w:r>
              <w:rPr>
                <w:sz w:val="16"/>
              </w:rPr>
              <w:t>0.000201%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$4,270,549,216</w:t>
            </w:r>
          </w:p>
        </w:tc>
        <w:tc>
          <w:tcPr>
            <w:tcW w:type="dxa" w:w="1141"/>
          </w:tcPr>
          <w:p>
            <w:pPr>
              <w:spacing w:after="0"/>
              <w:jc w:val="right"/>
            </w:pPr>
          </w:p>
        </w:tc>
        <w:tc>
          <w:tcPr>
            <w:tcW w:type="dxa" w:w="1048"/>
          </w:tcPr>
          <w:p>
            <w:pPr>
              <w:spacing w:after="0"/>
              <w:jc w:val="right"/>
            </w:pPr>
            <w:r>
              <w:rPr>
                <w:sz w:val="16"/>
              </w:rPr>
              <w:t>14,494</w:t>
            </w:r>
          </w:p>
        </w:tc>
        <w:tc>
          <w:tcPr>
            <w:tcW w:type="dxa" w:w="1037"/>
          </w:tcPr>
          <w:p>
            <w:pPr>
              <w:spacing w:after="0"/>
              <w:jc w:val="right"/>
            </w:pPr>
            <w:r>
              <w:rPr>
                <w:sz w:val="16"/>
              </w:rPr>
              <w:t>$44,250</w:t>
            </w:r>
          </w:p>
        </w:tc>
        <w:tc>
          <w:tcPr>
            <w:tcW w:type="dxa" w:w="1126"/>
          </w:tcPr>
          <w:p>
            <w:pPr>
              <w:spacing w:after="0"/>
              <w:jc w:val="right"/>
            </w:pPr>
          </w:p>
        </w:tc>
        <w:tc>
          <w:tcPr>
            <w:tcW w:type="dxa" w:w="1193"/>
          </w:tcPr>
          <w:p>
            <w:pPr>
              <w:spacing w:after="0"/>
              <w:jc w:val="right"/>
            </w:pPr>
            <w:r>
              <w:rPr>
                <w:sz w:val="16"/>
              </w:rPr>
              <w:t>$45,805</w:t>
            </w:r>
          </w:p>
        </w:tc>
        <w:tc>
          <w:tcPr>
            <w:tcW w:type="dxa" w:w="1305"/>
          </w:tcPr>
          <w:p>
            <w:pPr>
              <w:spacing w:after="0"/>
              <w:jc w:val="right"/>
            </w:pPr>
            <w:r>
              <w:rPr>
                <w:sz w:val="16"/>
              </w:rPr>
              <w:t>0.00104%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$4,266,893,004</w:t>
            </w:r>
          </w:p>
        </w:tc>
        <w:tc>
          <w:tcPr>
            <w:tcW w:type="dxa" w:w="1141"/>
          </w:tcPr>
          <w:p>
            <w:pPr>
              <w:spacing w:after="0"/>
              <w:jc w:val="right"/>
            </w:pPr>
            <w:r>
              <w:rPr>
                <w:sz w:val="16"/>
              </w:rPr>
              <w:t>$11,328,814</w:t>
            </w:r>
          </w:p>
        </w:tc>
        <w:tc>
          <w:tcPr>
            <w:tcW w:type="dxa" w:w="1048"/>
          </w:tcPr>
          <w:p>
            <w:pPr>
              <w:spacing w:after="0"/>
              <w:jc w:val="right"/>
            </w:pPr>
            <w:r>
              <w:rPr>
                <w:sz w:val="16"/>
              </w:rPr>
              <w:t>1,470</w:t>
            </w:r>
          </w:p>
        </w:tc>
        <w:tc>
          <w:tcPr>
            <w:tcW w:type="dxa" w:w="1037"/>
          </w:tcPr>
          <w:p>
            <w:pPr>
              <w:spacing w:after="0"/>
              <w:jc w:val="right"/>
            </w:pPr>
            <w:r>
              <w:rPr>
                <w:sz w:val="16"/>
              </w:rPr>
              <w:t>$5,791,580</w:t>
            </w:r>
          </w:p>
        </w:tc>
        <w:tc>
          <w:tcPr>
            <w:tcW w:type="dxa" w:w="1126"/>
          </w:tcPr>
          <w:p>
            <w:pPr>
              <w:spacing w:after="0"/>
              <w:jc w:val="right"/>
            </w:pPr>
            <w:r>
              <w:rPr>
                <w:sz w:val="16"/>
              </w:rPr>
              <w:t>$49,047</w:t>
            </w:r>
          </w:p>
        </w:tc>
        <w:tc>
          <w:tcPr>
            <w:tcW w:type="dxa" w:w="1193"/>
          </w:tcPr>
          <w:p>
            <w:pPr>
              <w:spacing w:after="0"/>
              <w:jc w:val="right"/>
            </w:pPr>
            <w:r>
              <w:rPr>
                <w:sz w:val="16"/>
              </w:rPr>
              <w:t>$384,445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$89,622,039</w:t>
            </w:r>
          </w:p>
        </w:tc>
        <w:tc>
          <w:tcPr>
            <w:tcW w:type="dxa" w:w="1141"/>
          </w:tcPr>
          <w:p>
            <w:pPr>
              <w:spacing w:after="0"/>
              <w:jc w:val="right"/>
            </w:pPr>
          </w:p>
        </w:tc>
        <w:tc>
          <w:tcPr>
            <w:tcW w:type="dxa" w:w="1048"/>
          </w:tcPr>
          <w:p>
            <w:pPr>
              <w:spacing w:after="0"/>
              <w:jc w:val="right"/>
            </w:pPr>
            <w:r>
              <w:rPr>
                <w:sz w:val="16"/>
              </w:rPr>
              <w:t>246</w:t>
            </w:r>
          </w:p>
        </w:tc>
        <w:tc>
          <w:tcPr>
            <w:tcW w:type="dxa" w:w="1037"/>
          </w:tcPr>
          <w:p>
            <w:pPr>
              <w:spacing w:after="0"/>
              <w:jc w:val="right"/>
            </w:pPr>
            <w:r>
              <w:rPr>
                <w:sz w:val="16"/>
              </w:rPr>
              <w:t>$9,667</w:t>
            </w:r>
          </w:p>
        </w:tc>
        <w:tc>
          <w:tcPr>
            <w:tcW w:type="dxa" w:w="1126"/>
          </w:tcPr>
          <w:p>
            <w:pPr>
              <w:spacing w:after="0"/>
              <w:jc w:val="right"/>
            </w:pPr>
          </w:p>
        </w:tc>
        <w:tc>
          <w:tcPr>
            <w:tcW w:type="dxa" w:w="1193"/>
          </w:tcPr>
          <w:p>
            <w:pPr>
              <w:spacing w:after="0"/>
              <w:jc w:val="right"/>
            </w:pPr>
            <w:r>
              <w:rPr>
                <w:sz w:val="16"/>
              </w:rPr>
              <w:t>$40,962</w:t>
            </w:r>
          </w:p>
        </w:tc>
        <w:tc>
          <w:tcPr>
            <w:tcW w:type="dxa" w:w="1305"/>
          </w:tcPr>
          <w:p>
            <w:pPr>
              <w:spacing w:after="0"/>
              <w:jc w:val="right"/>
            </w:pPr>
            <w:r>
              <w:rPr>
                <w:sz w:val="16"/>
              </w:rPr>
              <w:t>0.0108%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$4,270,549,216</w:t>
            </w:r>
          </w:p>
        </w:tc>
        <w:tc>
          <w:tcPr>
            <w:tcW w:type="dxa" w:w="1141"/>
          </w:tcPr>
          <w:p>
            <w:pPr>
              <w:spacing w:after="0"/>
              <w:jc w:val="right"/>
            </w:pPr>
          </w:p>
        </w:tc>
        <w:tc>
          <w:tcPr>
            <w:tcW w:type="dxa" w:w="1048"/>
          </w:tcPr>
          <w:p>
            <w:pPr>
              <w:spacing w:after="0"/>
              <w:jc w:val="right"/>
            </w:pPr>
            <w:r>
              <w:rPr>
                <w:sz w:val="16"/>
              </w:rPr>
              <w:t>14,494</w:t>
            </w:r>
          </w:p>
        </w:tc>
        <w:tc>
          <w:tcPr>
            <w:tcW w:type="dxa" w:w="1037"/>
          </w:tcPr>
          <w:p>
            <w:pPr>
              <w:spacing w:after="0"/>
              <w:jc w:val="right"/>
            </w:pPr>
            <w:r>
              <w:rPr>
                <w:sz w:val="16"/>
              </w:rPr>
              <w:t>$4,172</w:t>
            </w:r>
          </w:p>
        </w:tc>
        <w:tc>
          <w:tcPr>
            <w:tcW w:type="dxa" w:w="1126"/>
          </w:tcPr>
          <w:p>
            <w:pPr>
              <w:spacing w:after="0"/>
              <w:jc w:val="right"/>
            </w:pPr>
          </w:p>
        </w:tc>
        <w:tc>
          <w:tcPr>
            <w:tcW w:type="dxa" w:w="1193"/>
          </w:tcPr>
          <w:p>
            <w:pPr>
              <w:spacing w:after="0"/>
              <w:jc w:val="right"/>
            </w:pPr>
            <w:r>
              <w:rPr>
                <w:sz w:val="16"/>
              </w:rPr>
              <w:t>$1,076,429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$4,270,549,216</w:t>
            </w:r>
          </w:p>
        </w:tc>
        <w:tc>
          <w:tcPr>
            <w:tcW w:type="dxa" w:w="1141"/>
          </w:tcPr>
          <w:p>
            <w:pPr>
              <w:spacing w:after="0"/>
              <w:jc w:val="right"/>
            </w:pPr>
            <w:r>
              <w:rPr>
                <w:sz w:val="16"/>
              </w:rPr>
              <w:t>$94,310,995</w:t>
            </w:r>
          </w:p>
        </w:tc>
        <w:tc>
          <w:tcPr>
            <w:tcW w:type="dxa" w:w="1048"/>
          </w:tcPr>
          <w:p>
            <w:pPr>
              <w:spacing w:after="0"/>
              <w:jc w:val="right"/>
            </w:pPr>
            <w:r>
              <w:rPr>
                <w:sz w:val="16"/>
              </w:rPr>
              <w:t>14,494</w:t>
            </w:r>
          </w:p>
        </w:tc>
        <w:tc>
          <w:tcPr>
            <w:tcW w:type="dxa" w:w="1037"/>
          </w:tcPr>
          <w:p>
            <w:pPr>
              <w:spacing w:after="0"/>
              <w:jc w:val="right"/>
            </w:pPr>
            <w:r>
              <w:rPr>
                <w:sz w:val="16"/>
              </w:rPr>
              <w:t>$12,091</w:t>
            </w:r>
          </w:p>
        </w:tc>
        <w:tc>
          <w:tcPr>
            <w:tcW w:type="dxa" w:w="1126"/>
          </w:tcPr>
          <w:p>
            <w:pPr>
              <w:spacing w:after="0"/>
              <w:jc w:val="right"/>
            </w:pPr>
            <w:r>
              <w:rPr>
                <w:sz w:val="16"/>
              </w:rPr>
              <w:t>$319</w:t>
            </w:r>
          </w:p>
        </w:tc>
        <w:tc>
          <w:tcPr>
            <w:tcW w:type="dxa" w:w="1193"/>
          </w:tcPr>
          <w:p>
            <w:pPr>
              <w:spacing w:after="0"/>
              <w:jc w:val="right"/>
            </w:pPr>
            <w:r>
              <w:rPr>
                <w:sz w:val="16"/>
              </w:rPr>
              <w:t>$50,700</w:t>
            </w:r>
          </w:p>
        </w:tc>
        <w:tc>
          <w:tcPr>
            <w:tcW w:type="dxa" w:w="1305"/>
          </w:tcPr>
          <w:p>
            <w:pPr>
              <w:spacing w:after="0"/>
              <w:jc w:val="right"/>
            </w:pPr>
            <w:r>
              <w:rPr>
                <w:sz w:val="16"/>
              </w:rPr>
              <w:t>0.000283%</w:t>
            </w:r>
          </w:p>
        </w:tc>
        <w:tc>
          <w:tcPr>
            <w:tcW w:type="dxa" w:w="1264"/>
          </w:tcPr>
          <w:p>
            <w:pPr>
              <w:spacing w:after="0"/>
              <w:jc w:val="right"/>
            </w:pPr>
          </w:p>
        </w:tc>
        <w:tc>
          <w:tcPr>
            <w:tcW w:type="dxa" w:w="1135"/>
          </w:tcPr>
          <w:p>
            <w:pPr>
              <w:spacing w:after="0"/>
              <w:jc w:val="right"/>
            </w:pPr>
            <w:r>
              <w:rPr>
                <w:sz w:val="16"/>
              </w:rPr>
              <w:t>$30,000</w:t>
            </w:r>
          </w:p>
        </w:tc>
        <w:tc>
          <w:tcPr>
            <w:tcW w:type="dxa" w:w="1135"/>
          </w:tcPr>
          <w:p>
            <w:pPr>
              <w:spacing w:after="0"/>
              <w:jc w:val="right"/>
            </w:pPr>
          </w:p>
        </w:tc>
        <w:tc>
          <w:tcPr>
            <w:tcW w:type="dxa" w:w="1298"/>
          </w:tcPr>
          <w:p>
            <w:pPr>
              <w:spacing w:after="0"/>
              <w:jc w:val="left"/>
            </w:pPr>
            <w:r>
              <w:rPr>
                <w:sz w:val="16"/>
              </w:rPr>
              <w:t>Storm Events damage since the plan includes 1 zone-level High Wind record ($30,000),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$4,270,549,216</w:t>
            </w:r>
          </w:p>
        </w:tc>
        <w:tc>
          <w:tcPr>
            <w:tcW w:type="dxa" w:w="1141"/>
          </w:tcPr>
          <w:p>
            <w:pPr>
              <w:spacing w:after="0"/>
              <w:jc w:val="right"/>
            </w:pPr>
            <w:r>
              <w:rPr>
                <w:sz w:val="16"/>
              </w:rPr>
              <w:t>$94,310,995</w:t>
            </w:r>
          </w:p>
        </w:tc>
        <w:tc>
          <w:tcPr>
            <w:tcW w:type="dxa" w:w="1048"/>
          </w:tcPr>
          <w:p>
            <w:pPr>
              <w:spacing w:after="0"/>
              <w:jc w:val="right"/>
            </w:pPr>
            <w:r>
              <w:rPr>
                <w:sz w:val="16"/>
              </w:rPr>
              <w:t>14,494</w:t>
            </w:r>
          </w:p>
        </w:tc>
        <w:tc>
          <w:tcPr>
            <w:tcW w:type="dxa" w:w="1037"/>
          </w:tcPr>
          <w:p>
            <w:pPr>
              <w:spacing w:after="0"/>
              <w:jc w:val="right"/>
            </w:pPr>
            <w:r>
              <w:rPr>
                <w:sz w:val="16"/>
              </w:rPr>
              <w:t>$19,354</w:t>
            </w:r>
          </w:p>
        </w:tc>
        <w:tc>
          <w:tcPr>
            <w:tcW w:type="dxa" w:w="1126"/>
          </w:tcPr>
          <w:p>
            <w:pPr>
              <w:spacing w:after="0"/>
              <w:jc w:val="right"/>
            </w:pPr>
            <w:r>
              <w:rPr>
                <w:sz w:val="16"/>
              </w:rPr>
              <w:t>$252</w:t>
            </w:r>
          </w:p>
        </w:tc>
        <w:tc>
          <w:tcPr>
            <w:tcW w:type="dxa" w:w="1193"/>
          </w:tcPr>
          <w:p>
            <w:pPr>
              <w:spacing w:after="0"/>
              <w:jc w:val="right"/>
            </w:pPr>
            <w:r>
              <w:rPr>
                <w:sz w:val="16"/>
              </w:rPr>
              <w:t>$27,444</w:t>
            </w:r>
          </w:p>
        </w:tc>
        <w:tc>
          <w:tcPr>
            <w:tcW w:type="dxa" w:w="1305"/>
          </w:tcPr>
          <w:p>
            <w:pPr>
              <w:spacing w:after="0"/>
              <w:jc w:val="right"/>
            </w:pPr>
            <w:r>
              <w:rPr>
                <w:sz w:val="16"/>
              </w:rPr>
              <w:t>0.000453%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$1,140,119,624</w:t>
            </w:r>
          </w:p>
        </w:tc>
        <w:tc>
          <w:tcPr>
            <w:tcW w:type="dxa" w:w="1141"/>
          </w:tcPr>
          <w:p>
            <w:pPr>
              <w:spacing w:after="0"/>
              <w:jc w:val="right"/>
            </w:pPr>
            <w:r>
              <w:rPr>
                <w:sz w:val="16"/>
              </w:rPr>
              <w:t>$88,042,803</w:t>
            </w:r>
          </w:p>
        </w:tc>
        <w:tc>
          <w:tcPr>
            <w:tcW w:type="dxa" w:w="1048"/>
          </w:tcPr>
          <w:p>
            <w:pPr>
              <w:spacing w:after="0"/>
              <w:jc w:val="right"/>
            </w:pPr>
            <w:r>
              <w:rPr>
                <w:sz w:val="16"/>
              </w:rPr>
              <w:t>4,100</w:t>
            </w:r>
          </w:p>
        </w:tc>
        <w:tc>
          <w:tcPr>
            <w:tcW w:type="dxa" w:w="1037"/>
          </w:tcPr>
          <w:p>
            <w:pPr>
              <w:spacing w:after="0"/>
              <w:jc w:val="right"/>
            </w:pPr>
            <w:r>
              <w:rPr>
                <w:sz w:val="16"/>
              </w:rPr>
              <w:t>$445,708</w:t>
            </w:r>
          </w:p>
        </w:tc>
        <w:tc>
          <w:tcPr>
            <w:tcW w:type="dxa" w:w="1126"/>
          </w:tcPr>
          <w:p>
            <w:pPr>
              <w:spacing w:after="0"/>
              <w:jc w:val="right"/>
            </w:pPr>
            <w:r>
              <w:rPr>
                <w:sz w:val="16"/>
              </w:rPr>
              <w:t>$393</w:t>
            </w:r>
          </w:p>
        </w:tc>
        <w:tc>
          <w:tcPr>
            <w:tcW w:type="dxa" w:w="1193"/>
          </w:tcPr>
          <w:p>
            <w:pPr>
              <w:spacing w:after="0"/>
              <w:jc w:val="right"/>
            </w:pPr>
            <w:r>
              <w:rPr>
                <w:sz w:val="16"/>
              </w:rPr>
              <w:t>$10,551</w:t>
            </w:r>
          </w:p>
        </w:tc>
        <w:tc>
          <w:tcPr>
            <w:tcW w:type="dxa" w:w="1305"/>
          </w:tcPr>
          <w:p>
            <w:pPr>
              <w:spacing w:after="0"/>
              <w:jc w:val="right"/>
            </w:pPr>
            <w:r>
              <w:rPr>
                <w:sz w:val="16"/>
              </w:rPr>
              <w:t>0.0391%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$4,270,549,216</w:t>
            </w:r>
          </w:p>
        </w:tc>
        <w:tc>
          <w:tcPr>
            <w:tcW w:type="dxa" w:w="1141"/>
          </w:tcPr>
          <w:p>
            <w:pPr>
              <w:spacing w:after="0"/>
              <w:jc w:val="right"/>
            </w:pPr>
            <w:r>
              <w:rPr>
                <w:sz w:val="16"/>
              </w:rPr>
              <w:t>$94,310,995</w:t>
            </w:r>
          </w:p>
        </w:tc>
        <w:tc>
          <w:tcPr>
            <w:tcW w:type="dxa" w:w="1048"/>
          </w:tcPr>
          <w:p>
            <w:pPr>
              <w:spacing w:after="0"/>
              <w:jc w:val="right"/>
            </w:pPr>
            <w:r>
              <w:rPr>
                <w:sz w:val="16"/>
              </w:rPr>
              <w:t>14,494</w:t>
            </w:r>
          </w:p>
        </w:tc>
        <w:tc>
          <w:tcPr>
            <w:tcW w:type="dxa" w:w="1037"/>
          </w:tcPr>
          <w:p>
            <w:pPr>
              <w:spacing w:after="0"/>
              <w:jc w:val="right"/>
            </w:pPr>
            <w:r>
              <w:rPr>
                <w:sz w:val="16"/>
              </w:rPr>
              <w:t>$6,096</w:t>
            </w:r>
          </w:p>
        </w:tc>
        <w:tc>
          <w:tcPr>
            <w:tcW w:type="dxa" w:w="1126"/>
          </w:tcPr>
          <w:p>
            <w:pPr>
              <w:spacing w:after="0"/>
              <w:jc w:val="right"/>
            </w:pPr>
            <w:r>
              <w:rPr>
                <w:sz w:val="16"/>
              </w:rPr>
              <w:t>$15</w:t>
            </w:r>
          </w:p>
        </w:tc>
        <w:tc>
          <w:tcPr>
            <w:tcW w:type="dxa" w:w="1193"/>
          </w:tcPr>
          <w:p>
            <w:pPr>
              <w:spacing w:after="0"/>
              <w:jc w:val="right"/>
            </w:pPr>
            <w:r>
              <w:rPr>
                <w:sz w:val="16"/>
              </w:rPr>
              <w:t>$123,904</w:t>
            </w:r>
          </w:p>
        </w:tc>
        <w:tc>
          <w:tcPr>
            <w:tcW w:type="dxa" w:w="1305"/>
          </w:tcPr>
          <w:p>
            <w:pPr>
              <w:spacing w:after="0"/>
              <w:jc w:val="right"/>
            </w:pPr>
            <w:r>
              <w:rPr>
                <w:sz w:val="16"/>
              </w:rPr>
              <w:t>0.000143%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2025-09-08 (Storm Events through 2026-06-30): 14 county-coded records, 0 with a damage value recorded (including $0), $0; 105 zone-level records, 4 with a damage value recorded (including $0), $30,000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$4,270,549,216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$94,310,995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$6,959,758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$5,418,234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SARATOGA,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Carbon County</w:t>
            </w:r>
          </w:p>
        </w:tc>
        <w:tc>
          <w:tcPr>
            <w:tcW w:type="dxa" w:w="1513"/>
          </w:tcPr>
          <w:p>
            <w:pPr>
              <w:spacing w:after="0"/>
              <w:jc w:val="left"/>
            </w:pPr>
            <w:r>
              <w:rPr>
                <w:sz w:val="16"/>
              </w:rPr>
              <w:t>560008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Baggs town</w:t>
            </w:r>
          </w:p>
        </w:tc>
        <w:tc>
          <w:tcPr>
            <w:tcW w:type="dxa" w:w="1513"/>
          </w:tcPr>
          <w:p>
            <w:pPr>
              <w:spacing w:after="0"/>
              <w:jc w:val="left"/>
            </w:pPr>
            <w:r>
              <w:rPr>
                <w:sz w:val="16"/>
              </w:rPr>
              <w:t>560009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Dixon town</w:t>
            </w:r>
          </w:p>
        </w:tc>
        <w:tc>
          <w:tcPr>
            <w:tcW w:type="dxa" w:w="1513"/>
          </w:tcPr>
          <w:p>
            <w:pPr>
              <w:spacing w:after="0"/>
              <w:jc w:val="left"/>
            </w:pPr>
            <w:r>
              <w:rPr>
                <w:sz w:val="16"/>
              </w:rPr>
              <w:t>560010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Elk Mountain town</w:t>
            </w:r>
          </w:p>
        </w:tc>
        <w:tc>
          <w:tcPr>
            <w:tcW w:type="dxa" w:w="1513"/>
          </w:tcPr>
          <w:p>
            <w:pPr>
              <w:spacing w:after="0"/>
              <w:jc w:val="left"/>
            </w:pPr>
            <w:r>
              <w:rPr>
                <w:sz w:val="16"/>
              </w:rPr>
              <w:t>560093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Encampment town</w:t>
            </w:r>
          </w:p>
        </w:tc>
        <w:tc>
          <w:tcPr>
            <w:tcW w:type="dxa" w:w="1513"/>
          </w:tcPr>
          <w:p>
            <w:pPr>
              <w:spacing w:after="0"/>
              <w:jc w:val="left"/>
            </w:pPr>
            <w:r>
              <w:rPr>
                <w:sz w:val="16"/>
              </w:rPr>
              <w:t>560061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Hanna town</w:t>
            </w:r>
          </w:p>
        </w:tc>
        <w:tc>
          <w:tcPr>
            <w:tcW w:type="dxa" w:w="1513"/>
          </w:tcPr>
          <w:p>
            <w:pPr>
              <w:spacing w:after="0"/>
              <w:jc w:val="left"/>
            </w:pPr>
            <w:r>
              <w:rPr>
                <w:sz w:val="16"/>
              </w:rPr>
              <w:t>560063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Medicine Bow town</w:t>
            </w:r>
          </w:p>
        </w:tc>
        <w:tc>
          <w:tcPr>
            <w:tcW w:type="dxa" w:w="1513"/>
          </w:tcPr>
          <w:p>
            <w:pPr>
              <w:spacing w:after="0"/>
              <w:jc w:val="left"/>
            </w:pPr>
            <w:r>
              <w:rPr>
                <w:sz w:val="16"/>
              </w:rPr>
              <w:t>560066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Rawlins city</w:t>
            </w:r>
          </w:p>
        </w:tc>
        <w:tc>
          <w:tcPr>
            <w:tcW w:type="dxa" w:w="1513"/>
          </w:tcPr>
          <w:p>
            <w:pPr>
              <w:spacing w:after="0"/>
              <w:jc w:val="left"/>
            </w:pPr>
            <w:r>
              <w:rPr>
                <w:sz w:val="16"/>
              </w:rPr>
              <w:t>560011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Riverside town</w:t>
            </w:r>
          </w:p>
        </w:tc>
        <w:tc>
          <w:tcPr>
            <w:tcW w:type="dxa" w:w="1513"/>
          </w:tcPr>
          <w:p>
            <w:pPr>
              <w:spacing w:after="0"/>
              <w:jc w:val="left"/>
            </w:pPr>
            <w:r>
              <w:rPr>
                <w:sz w:val="16"/>
              </w:rPr>
              <w:t>560096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Saratoga town</w:t>
            </w:r>
          </w:p>
        </w:tc>
        <w:tc>
          <w:tcPr>
            <w:tcW w:type="dxa" w:w="1513"/>
          </w:tcPr>
          <w:p>
            <w:pPr>
              <w:spacing w:after="0"/>
              <w:jc w:val="left"/>
            </w:pPr>
            <w:r>
              <w:rPr>
                <w:sz w:val="16"/>
              </w:rPr>
              <w:t>560012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Sinclair town</w:t>
            </w:r>
          </w:p>
        </w:tc>
        <w:tc>
          <w:tcPr>
            <w:tcW w:type="dxa" w:w="1513"/>
          </w:tcPr>
          <w:p>
            <w:pPr>
              <w:spacing w:after="0"/>
              <w:jc w:val="left"/>
            </w:pPr>
            <w:r>
              <w:rPr>
                <w:sz w:val="16"/>
              </w:rPr>
              <w:t>560067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Carbon County, WY: risk-assessment baseline packet, release 2026-10 (data as of 2026-09-28; County area 56007).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Carbon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County, WY: Risk-assessment baseline packet</dc:title>
  <dc:subject>Hazard Plain release 2026-10, as of 2026-09-28. Preview: automated baseline</dc:subject>
  <dc:creator>Hazard Plain</dc:creator>
  <cp:keywords>Hazard Plain; hazard mitigation; risk assessment; 56007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