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Webster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2027-09-06</w:t>
      </w:r>
    </w:p>
    <w:p>
      <w:pPr>
        <w:keepNext/>
        <w:spacing w:after="40" w:before="0"/>
      </w:pPr>
      <w:r>
        <w:rPr>
          <w:b/>
        </w:rPr>
        <w:t xml:space="preserve">Plan: </w:t>
      </w:r>
      <w:r>
        <w:rPr/>
        <w:t>RPDC 04 Hazard Mitigation Plan (FEMA plan 108485)</w:t>
      </w:r>
    </w:p>
    <w:p>
      <w:pPr>
        <w:keepNext/>
        <w:spacing w:after="40" w:before="0"/>
      </w:pPr>
      <w:r>
        <w:rPr>
          <w:b/>
        </w:rPr>
        <w:t xml:space="preserve">Approved: </w:t>
      </w:r>
      <w:r>
        <w:rPr/>
        <w:t>2022-09-07</w:t>
      </w:r>
    </w:p>
    <w:p>
      <w:pPr>
        <w:keepNext/>
        <w:spacing w:after="40" w:before="0"/>
      </w:pPr>
      <w:r>
        <w:rPr>
          <w:b/>
        </w:rPr>
        <w:t xml:space="preserve">Expires: </w:t>
      </w:r>
      <w:r>
        <w:rPr/>
        <w:t>2027-09-06</w:t>
      </w:r>
    </w:p>
    <w:p>
      <w:pPr>
        <w:keepNext/>
        <w:spacing w:after="40" w:before="0"/>
      </w:pPr>
      <w:r>
        <w:rPr>
          <w:b/>
        </w:rPr>
        <w:t xml:space="preserve">As of: </w:t>
      </w:r>
      <w:r>
        <w:rPr/>
        <w:t>2026-09-28</w:t>
      </w:r>
    </w:p>
    <w:p>
      <w:pPr>
        <w:keepNext/>
        <w:spacing w:after="40" w:before="0"/>
      </w:pPr>
      <w:r>
        <w:rPr>
          <w:b/>
        </w:rPr>
        <w:t xml:space="preserve">Days: </w:t>
      </w:r>
      <w:r>
        <w:rPr/>
        <w:t>343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5"/>
        <w:gridCol w:w="680"/>
        <w:gridCol w:w="2556"/>
        <w:gridCol w:w="4329"/>
        <w:gridCol w:w="1037"/>
        <w:gridCol w:w="1037"/>
        <w:gridCol w:w="888"/>
        <w:gridCol w:w="943"/>
        <w:gridCol w:w="648"/>
      </w:tblGrid>
      <w:tr>
        <w:trPr>
          <w:cantSplit/>
          <w:tblHeader/>
        </w:trPr>
        <w:tc>
          <w:tcPr>
            <w:tcW w:type="dxa" w:w="19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Status</w:t>
            </w:r>
          </w:p>
        </w:tc>
        <w:tc>
          <w:tcPr>
            <w:tcW w:type="dxa" w:w="43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995"/>
          </w:tcPr>
          <w:p>
            <w:pPr>
              <w:spacing w:after="0"/>
              <w:jc w:val="left"/>
            </w:pPr>
            <w:r>
              <w:rPr>
                <w:sz w:val="16"/>
              </w:rPr>
              <w:t>Webster County</w:t>
            </w:r>
          </w:p>
        </w:tc>
        <w:tc>
          <w:tcPr>
            <w:tcW w:type="dxa" w:w="680"/>
          </w:tcPr>
          <w:p>
            <w:pPr>
              <w:spacing w:after="0"/>
              <w:jc w:val="left"/>
            </w:pPr>
            <w:r>
              <w:rPr>
                <w:sz w:val="16"/>
              </w:rPr>
              <w:t>County</w:t>
            </w:r>
          </w:p>
        </w:tc>
        <w:tc>
          <w:tcPr>
            <w:tcW w:type="dxa" w:w="2556"/>
          </w:tcPr>
          <w:p>
            <w:pPr>
              <w:spacing w:after="0"/>
              <w:jc w:val="left"/>
            </w:pPr>
            <w:r>
              <w:rPr>
                <w:sz w:val="16"/>
              </w:rPr>
              <w:t>Approved, expires 2027-09-06</w:t>
            </w:r>
          </w:p>
        </w:tc>
        <w:tc>
          <w:tcPr>
            <w:tcW w:type="dxa" w:w="4329"/>
          </w:tcPr>
          <w:p>
            <w:pPr>
              <w:spacing w:after="0"/>
              <w:jc w:val="left"/>
            </w:pPr>
            <w:r>
              <w:rPr>
                <w:sz w:val="16"/>
              </w:rPr>
              <w:t>RPDC 04 Hazard Mitigation Plan (FEMA plan 108485)</w:t>
            </w:r>
          </w:p>
        </w:tc>
        <w:tc>
          <w:tcPr>
            <w:tcW w:type="dxa" w:w="1037"/>
          </w:tcPr>
          <w:p>
            <w:pPr>
              <w:spacing w:after="0"/>
              <w:jc w:val="left"/>
            </w:pPr>
            <w:r>
              <w:rPr>
                <w:sz w:val="16"/>
              </w:rPr>
              <w:t>2022-09-07</w:t>
            </w:r>
          </w:p>
        </w:tc>
        <w:tc>
          <w:tcPr>
            <w:tcW w:type="dxa" w:w="1037"/>
          </w:tcPr>
          <w:p>
            <w:pPr>
              <w:spacing w:after="0"/>
              <w:jc w:val="left"/>
            </w:pPr>
            <w:r>
              <w:rPr>
                <w:sz w:val="16"/>
              </w:rPr>
              <w:t>2027-09-06</w:t>
            </w:r>
          </w:p>
        </w:tc>
        <w:tc>
          <w:tcPr>
            <w:tcW w:type="dxa" w:w="888"/>
          </w:tcPr>
          <w:p>
            <w:pPr>
              <w:spacing w:after="0"/>
              <w:jc w:val="right"/>
            </w:pPr>
            <w:r>
              <w:rPr>
                <w:sz w:val="16"/>
              </w:rPr>
              <w:t>343</w:t>
            </w:r>
          </w:p>
        </w:tc>
        <w:tc>
          <w:tcPr>
            <w:tcW w:type="dxa" w:w="943"/>
          </w:tcPr>
          <w:p>
            <w:pPr>
              <w:spacing w:after="0"/>
              <w:jc w:val="left"/>
            </w:pPr>
          </w:p>
        </w:tc>
        <w:tc>
          <w:tcPr>
            <w:tcW w:type="dxa" w:w="648"/>
          </w:tcPr>
          <w:p>
            <w:pPr>
              <w:spacing w:after="0"/>
              <w:jc w:val="left"/>
            </w:pPr>
          </w:p>
        </w:tc>
      </w:tr>
      <w:tr>
        <w:trPr>
          <w:cantSplit/>
        </w:trPr>
        <w:tc>
          <w:tcPr>
            <w:tcW w:type="dxa" w:w="1995"/>
          </w:tcPr>
          <w:p>
            <w:pPr>
              <w:spacing w:after="0"/>
              <w:jc w:val="left"/>
            </w:pPr>
            <w:r>
              <w:rPr>
                <w:sz w:val="16"/>
              </w:rPr>
              <w:t>Addison (Webster Springs) town</w:t>
            </w:r>
          </w:p>
        </w:tc>
        <w:tc>
          <w:tcPr>
            <w:tcW w:type="dxa" w:w="680"/>
          </w:tcPr>
          <w:p>
            <w:pPr>
              <w:spacing w:after="0"/>
              <w:jc w:val="left"/>
            </w:pPr>
            <w:r>
              <w:rPr>
                <w:sz w:val="16"/>
              </w:rPr>
              <w:t>Town</w:t>
            </w:r>
          </w:p>
        </w:tc>
        <w:tc>
          <w:tcPr>
            <w:tcW w:type="dxa" w:w="2556"/>
          </w:tcPr>
          <w:p>
            <w:pPr>
              <w:spacing w:after="0"/>
              <w:jc w:val="left"/>
            </w:pPr>
            <w:r>
              <w:rPr>
                <w:sz w:val="16"/>
              </w:rPr>
              <w:t>Approved, expires 2027-09-06</w:t>
            </w:r>
          </w:p>
        </w:tc>
        <w:tc>
          <w:tcPr>
            <w:tcW w:type="dxa" w:w="4329"/>
          </w:tcPr>
          <w:p>
            <w:pPr>
              <w:spacing w:after="0"/>
              <w:jc w:val="left"/>
            </w:pPr>
            <w:r>
              <w:rPr>
                <w:sz w:val="16"/>
              </w:rPr>
              <w:t>RPDC 04 Hazard Mitigation Plan (FEMA plan 108485)</w:t>
            </w:r>
          </w:p>
        </w:tc>
        <w:tc>
          <w:tcPr>
            <w:tcW w:type="dxa" w:w="1037"/>
          </w:tcPr>
          <w:p>
            <w:pPr>
              <w:spacing w:after="0"/>
              <w:jc w:val="left"/>
            </w:pPr>
            <w:r>
              <w:rPr>
                <w:sz w:val="16"/>
              </w:rPr>
              <w:t>2022-09-07</w:t>
            </w:r>
          </w:p>
        </w:tc>
        <w:tc>
          <w:tcPr>
            <w:tcW w:type="dxa" w:w="1037"/>
          </w:tcPr>
          <w:p>
            <w:pPr>
              <w:spacing w:after="0"/>
              <w:jc w:val="left"/>
            </w:pPr>
            <w:r>
              <w:rPr>
                <w:sz w:val="16"/>
              </w:rPr>
              <w:t>2027-09-06</w:t>
            </w:r>
          </w:p>
        </w:tc>
        <w:tc>
          <w:tcPr>
            <w:tcW w:type="dxa" w:w="888"/>
          </w:tcPr>
          <w:p>
            <w:pPr>
              <w:spacing w:after="0"/>
              <w:jc w:val="right"/>
            </w:pPr>
            <w:r>
              <w:rPr>
                <w:sz w:val="16"/>
              </w:rPr>
              <w:t>343</w:t>
            </w:r>
          </w:p>
        </w:tc>
        <w:tc>
          <w:tcPr>
            <w:tcW w:type="dxa" w:w="943"/>
          </w:tcPr>
          <w:p>
            <w:pPr>
              <w:spacing w:after="0"/>
              <w:jc w:val="left"/>
            </w:pPr>
          </w:p>
        </w:tc>
        <w:tc>
          <w:tcPr>
            <w:tcW w:type="dxa" w:w="648"/>
          </w:tcPr>
          <w:p>
            <w:pPr>
              <w:spacing w:after="0"/>
              <w:jc w:val="left"/>
            </w:pPr>
          </w:p>
        </w:tc>
      </w:tr>
      <w:tr>
        <w:trPr>
          <w:cantSplit/>
        </w:trPr>
        <w:tc>
          <w:tcPr>
            <w:tcW w:type="dxa" w:w="1995"/>
          </w:tcPr>
          <w:p>
            <w:pPr>
              <w:spacing w:after="0"/>
              <w:jc w:val="left"/>
            </w:pPr>
            <w:r>
              <w:rPr>
                <w:sz w:val="16"/>
              </w:rPr>
              <w:t>Camden-on-Gauley town</w:t>
            </w:r>
          </w:p>
        </w:tc>
        <w:tc>
          <w:tcPr>
            <w:tcW w:type="dxa" w:w="680"/>
          </w:tcPr>
          <w:p>
            <w:pPr>
              <w:spacing w:after="0"/>
              <w:jc w:val="left"/>
            </w:pPr>
            <w:r>
              <w:rPr>
                <w:sz w:val="16"/>
              </w:rPr>
              <w:t>Town</w:t>
            </w:r>
          </w:p>
        </w:tc>
        <w:tc>
          <w:tcPr>
            <w:tcW w:type="dxa" w:w="2556"/>
          </w:tcPr>
          <w:p>
            <w:pPr>
              <w:spacing w:after="0"/>
              <w:jc w:val="left"/>
            </w:pPr>
            <w:r>
              <w:rPr>
                <w:sz w:val="16"/>
              </w:rPr>
              <w:t>Approved, expires 2027-09-06</w:t>
            </w:r>
          </w:p>
        </w:tc>
        <w:tc>
          <w:tcPr>
            <w:tcW w:type="dxa" w:w="4329"/>
          </w:tcPr>
          <w:p>
            <w:pPr>
              <w:spacing w:after="0"/>
              <w:jc w:val="left"/>
            </w:pPr>
            <w:r>
              <w:rPr>
                <w:sz w:val="16"/>
              </w:rPr>
              <w:t>RPDC 04 Hazard Mitigation Plan (FEMA plan 108485)</w:t>
            </w:r>
          </w:p>
        </w:tc>
        <w:tc>
          <w:tcPr>
            <w:tcW w:type="dxa" w:w="1037"/>
          </w:tcPr>
          <w:p>
            <w:pPr>
              <w:spacing w:after="0"/>
              <w:jc w:val="left"/>
            </w:pPr>
            <w:r>
              <w:rPr>
                <w:sz w:val="16"/>
              </w:rPr>
              <w:t>2022-09-07</w:t>
            </w:r>
          </w:p>
        </w:tc>
        <w:tc>
          <w:tcPr>
            <w:tcW w:type="dxa" w:w="1037"/>
          </w:tcPr>
          <w:p>
            <w:pPr>
              <w:spacing w:after="0"/>
              <w:jc w:val="left"/>
            </w:pPr>
            <w:r>
              <w:rPr>
                <w:sz w:val="16"/>
              </w:rPr>
              <w:t>2027-09-06</w:t>
            </w:r>
          </w:p>
        </w:tc>
        <w:tc>
          <w:tcPr>
            <w:tcW w:type="dxa" w:w="888"/>
          </w:tcPr>
          <w:p>
            <w:pPr>
              <w:spacing w:after="0"/>
              <w:jc w:val="right"/>
            </w:pPr>
            <w:r>
              <w:rPr>
                <w:sz w:val="16"/>
              </w:rPr>
              <w:t>343</w:t>
            </w:r>
          </w:p>
        </w:tc>
        <w:tc>
          <w:tcPr>
            <w:tcW w:type="dxa" w:w="943"/>
          </w:tcPr>
          <w:p>
            <w:pPr>
              <w:spacing w:after="0"/>
              <w:jc w:val="left"/>
            </w:pPr>
          </w:p>
        </w:tc>
        <w:tc>
          <w:tcPr>
            <w:tcW w:type="dxa" w:w="648"/>
          </w:tcPr>
          <w:p>
            <w:pPr>
              <w:spacing w:after="0"/>
              <w:jc w:val="left"/>
            </w:pPr>
          </w:p>
        </w:tc>
      </w:tr>
      <w:tr>
        <w:trPr>
          <w:cantSplit/>
        </w:trPr>
        <w:tc>
          <w:tcPr>
            <w:tcW w:type="dxa" w:w="1995"/>
          </w:tcPr>
          <w:p>
            <w:pPr>
              <w:spacing w:after="0"/>
              <w:jc w:val="left"/>
            </w:pPr>
            <w:r>
              <w:rPr>
                <w:sz w:val="16"/>
              </w:rPr>
              <w:t>Cowen town</w:t>
            </w:r>
          </w:p>
        </w:tc>
        <w:tc>
          <w:tcPr>
            <w:tcW w:type="dxa" w:w="680"/>
          </w:tcPr>
          <w:p>
            <w:pPr>
              <w:spacing w:after="0"/>
              <w:jc w:val="left"/>
            </w:pPr>
            <w:r>
              <w:rPr>
                <w:sz w:val="16"/>
              </w:rPr>
              <w:t>Town</w:t>
            </w:r>
          </w:p>
        </w:tc>
        <w:tc>
          <w:tcPr>
            <w:tcW w:type="dxa" w:w="2556"/>
          </w:tcPr>
          <w:p>
            <w:pPr>
              <w:spacing w:after="0"/>
              <w:jc w:val="left"/>
            </w:pPr>
            <w:r>
              <w:rPr>
                <w:sz w:val="16"/>
              </w:rPr>
              <w:t>Approved, expires 2027-09-06</w:t>
            </w:r>
          </w:p>
        </w:tc>
        <w:tc>
          <w:tcPr>
            <w:tcW w:type="dxa" w:w="4329"/>
          </w:tcPr>
          <w:p>
            <w:pPr>
              <w:spacing w:after="0"/>
              <w:jc w:val="left"/>
            </w:pPr>
            <w:r>
              <w:rPr>
                <w:sz w:val="16"/>
              </w:rPr>
              <w:t>RPDC 04 Hazard Mitigation Plan (FEMA plan 108485)</w:t>
            </w:r>
          </w:p>
        </w:tc>
        <w:tc>
          <w:tcPr>
            <w:tcW w:type="dxa" w:w="1037"/>
          </w:tcPr>
          <w:p>
            <w:pPr>
              <w:spacing w:after="0"/>
              <w:jc w:val="left"/>
            </w:pPr>
            <w:r>
              <w:rPr>
                <w:sz w:val="16"/>
              </w:rPr>
              <w:t>2022-09-07</w:t>
            </w:r>
          </w:p>
        </w:tc>
        <w:tc>
          <w:tcPr>
            <w:tcW w:type="dxa" w:w="1037"/>
          </w:tcPr>
          <w:p>
            <w:pPr>
              <w:spacing w:after="0"/>
              <w:jc w:val="left"/>
            </w:pPr>
            <w:r>
              <w:rPr>
                <w:sz w:val="16"/>
              </w:rPr>
              <w:t>2027-09-06</w:t>
            </w:r>
          </w:p>
        </w:tc>
        <w:tc>
          <w:tcPr>
            <w:tcW w:type="dxa" w:w="888"/>
          </w:tcPr>
          <w:p>
            <w:pPr>
              <w:spacing w:after="0"/>
              <w:jc w:val="right"/>
            </w:pPr>
            <w:r>
              <w:rPr>
                <w:sz w:val="16"/>
              </w:rPr>
              <w:t>343</w:t>
            </w:r>
          </w:p>
        </w:tc>
        <w:tc>
          <w:tcPr>
            <w:tcW w:type="dxa" w:w="943"/>
          </w:tcPr>
          <w:p>
            <w:pPr>
              <w:spacing w:after="0"/>
              <w:jc w:val="left"/>
            </w:pPr>
          </w:p>
        </w:tc>
        <w:tc>
          <w:tcPr>
            <w:tcW w:type="dxa" w:w="648"/>
          </w:tcPr>
          <w:p>
            <w:pPr>
              <w:spacing w:after="0"/>
              <w:jc w:val="left"/>
            </w:pPr>
          </w:p>
        </w:tc>
      </w:tr>
    </w:tbl>
    <w:p>
      <w:pPr>
        <w:spacing w:after="40" w:before="60"/>
      </w:pPr>
      <w:r>
        <w:rPr>
          <w:sz w:val="15"/>
        </w:rPr>
        <w:t>Plan 108485 also covers 27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$5,074,770</w:t>
            </w:r>
          </w:p>
        </w:tc>
        <w:tc>
          <w:tcPr>
            <w:tcW w:type="dxa" w:w="1126"/>
          </w:tcPr>
          <w:p>
            <w:pPr>
              <w:spacing w:after="0"/>
              <w:jc w:val="right"/>
            </w:pPr>
            <w:r>
              <w:rPr>
                <w:sz w:val="16"/>
              </w:rPr>
              <w:t>$1,517</w:t>
            </w:r>
          </w:p>
        </w:tc>
        <w:tc>
          <w:tcPr>
            <w:tcW w:type="dxa" w:w="1291"/>
          </w:tcPr>
          <w:p>
            <w:pPr>
              <w:spacing w:after="0"/>
              <w:jc w:val="right"/>
            </w:pPr>
            <w:r>
              <w:rPr>
                <w:sz w:val="16"/>
              </w:rPr>
              <w:t>$87,523</w:t>
            </w:r>
          </w:p>
        </w:tc>
        <w:tc>
          <w:tcPr>
            <w:tcW w:type="dxa" w:w="1109"/>
          </w:tcPr>
          <w:p>
            <w:pPr>
              <w:spacing w:after="0"/>
              <w:jc w:val="right"/>
            </w:pPr>
            <w:r>
              <w:rPr>
                <w:sz w:val="16"/>
              </w:rPr>
              <w:t>$5,163,810</w:t>
            </w:r>
          </w:p>
        </w:tc>
        <w:tc>
          <w:tcPr>
            <w:tcW w:type="dxa" w:w="1185"/>
          </w:tcPr>
          <w:p>
            <w:pPr>
              <w:spacing w:after="0"/>
              <w:jc w:val="right"/>
            </w:pPr>
            <w:r>
              <w:rPr>
                <w:sz w:val="16"/>
              </w:rPr>
              <w:t>55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$2,878</w:t>
            </w:r>
          </w:p>
        </w:tc>
        <w:tc>
          <w:tcPr>
            <w:tcW w:type="dxa" w:w="1126"/>
          </w:tcPr>
          <w:p>
            <w:pPr>
              <w:spacing w:after="0"/>
              <w:jc w:val="right"/>
            </w:pPr>
            <w:r>
              <w:rPr>
                <w:sz w:val="16"/>
              </w:rPr>
              <w:t>$38</w:t>
            </w:r>
          </w:p>
        </w:tc>
        <w:tc>
          <w:tcPr>
            <w:tcW w:type="dxa" w:w="1291"/>
          </w:tcPr>
          <w:p>
            <w:pPr>
              <w:spacing w:after="0"/>
              <w:jc w:val="right"/>
            </w:pPr>
            <w:r>
              <w:rPr>
                <w:sz w:val="16"/>
              </w:rPr>
              <w:t>$845,491</w:t>
            </w:r>
          </w:p>
        </w:tc>
        <w:tc>
          <w:tcPr>
            <w:tcW w:type="dxa" w:w="1109"/>
          </w:tcPr>
          <w:p>
            <w:pPr>
              <w:spacing w:after="0"/>
              <w:jc w:val="right"/>
            </w:pPr>
            <w:r>
              <w:rPr>
                <w:sz w:val="16"/>
              </w:rPr>
              <w:t>$848,407</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$1,741</w:t>
            </w:r>
          </w:p>
        </w:tc>
        <w:tc>
          <w:tcPr>
            <w:tcW w:type="dxa" w:w="1126"/>
          </w:tcPr>
          <w:p>
            <w:pPr>
              <w:spacing w:after="0"/>
              <w:jc w:val="right"/>
            </w:pPr>
          </w:p>
        </w:tc>
        <w:tc>
          <w:tcPr>
            <w:tcW w:type="dxa" w:w="1291"/>
          </w:tcPr>
          <w:p>
            <w:pPr>
              <w:spacing w:after="0"/>
              <w:jc w:val="right"/>
            </w:pPr>
            <w:r>
              <w:rPr>
                <w:sz w:val="16"/>
              </w:rPr>
              <w:t>$107,506</w:t>
            </w:r>
          </w:p>
        </w:tc>
        <w:tc>
          <w:tcPr>
            <w:tcW w:type="dxa" w:w="1109"/>
          </w:tcPr>
          <w:p>
            <w:pPr>
              <w:spacing w:after="0"/>
              <w:jc w:val="right"/>
            </w:pPr>
            <w:r>
              <w:rPr>
                <w:sz w:val="16"/>
              </w:rPr>
              <w:t>$109,247</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$36,818</w:t>
            </w:r>
          </w:p>
        </w:tc>
        <w:tc>
          <w:tcPr>
            <w:tcW w:type="dxa" w:w="1126"/>
          </w:tcPr>
          <w:p>
            <w:pPr>
              <w:spacing w:after="0"/>
              <w:jc w:val="right"/>
            </w:pPr>
            <w:r>
              <w:rPr>
                <w:sz w:val="16"/>
              </w:rPr>
              <w:t>$16</w:t>
            </w:r>
          </w:p>
        </w:tc>
        <w:tc>
          <w:tcPr>
            <w:tcW w:type="dxa" w:w="1291"/>
          </w:tcPr>
          <w:p>
            <w:pPr>
              <w:spacing w:after="0"/>
              <w:jc w:val="right"/>
            </w:pPr>
            <w:r>
              <w:rPr>
                <w:sz w:val="16"/>
              </w:rPr>
              <w:t>$27,332</w:t>
            </w:r>
          </w:p>
        </w:tc>
        <w:tc>
          <w:tcPr>
            <w:tcW w:type="dxa" w:w="1109"/>
          </w:tcPr>
          <w:p>
            <w:pPr>
              <w:spacing w:after="0"/>
              <w:jc w:val="right"/>
            </w:pPr>
            <w:r>
              <w:rPr>
                <w:sz w:val="16"/>
              </w:rPr>
              <w:t>$64,166</w:t>
            </w:r>
          </w:p>
        </w:tc>
        <w:tc>
          <w:tcPr>
            <w:tcW w:type="dxa" w:w="1185"/>
          </w:tcPr>
          <w:p>
            <w:pPr>
              <w:spacing w:after="0"/>
              <w:jc w:val="right"/>
            </w:pPr>
            <w:r>
              <w:rPr>
                <w:sz w:val="16"/>
              </w:rPr>
              <w:t>99</w:t>
            </w:r>
          </w:p>
        </w:tc>
        <w:tc>
          <w:tcPr>
            <w:tcW w:type="dxa" w:w="2137"/>
          </w:tcPr>
          <w:p>
            <w:pPr>
              <w:spacing w:after="0"/>
              <w:jc w:val="left"/>
            </w:pPr>
          </w:p>
        </w:tc>
        <w:tc>
          <w:tcPr>
            <w:tcW w:type="dxa" w:w="2148"/>
          </w:tcPr>
          <w:p>
            <w:pPr>
              <w:spacing w:after="0"/>
              <w:jc w:val="left"/>
            </w:pPr>
            <w:r>
              <w:rPr>
                <w:sz w:val="16"/>
              </w:rPr>
              <w:t>Includes 3 High Wind records and 10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Landslide</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$344</w:t>
            </w:r>
          </w:p>
        </w:tc>
        <w:tc>
          <w:tcPr>
            <w:tcW w:type="dxa" w:w="1126"/>
          </w:tcPr>
          <w:p>
            <w:pPr>
              <w:spacing w:after="0"/>
              <w:jc w:val="right"/>
            </w:pPr>
          </w:p>
        </w:tc>
        <w:tc>
          <w:tcPr>
            <w:tcW w:type="dxa" w:w="1291"/>
          </w:tcPr>
          <w:p>
            <w:pPr>
              <w:spacing w:after="0"/>
              <w:jc w:val="right"/>
            </w:pPr>
            <w:r>
              <w:rPr>
                <w:sz w:val="16"/>
              </w:rPr>
              <w:t>$29,215</w:t>
            </w:r>
          </w:p>
        </w:tc>
        <w:tc>
          <w:tcPr>
            <w:tcW w:type="dxa" w:w="1109"/>
          </w:tcPr>
          <w:p>
            <w:pPr>
              <w:spacing w:after="0"/>
              <w:jc w:val="right"/>
            </w:pPr>
            <w:r>
              <w:rPr>
                <w:sz w:val="16"/>
              </w:rPr>
              <w:t>$29,559</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10 times; no Storm Events record of this type.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$19,418</w:t>
            </w:r>
          </w:p>
        </w:tc>
        <w:tc>
          <w:tcPr>
            <w:tcW w:type="dxa" w:w="1126"/>
          </w:tcPr>
          <w:p>
            <w:pPr>
              <w:spacing w:after="0"/>
              <w:jc w:val="right"/>
            </w:pPr>
            <w:r>
              <w:rPr>
                <w:sz w:val="16"/>
              </w:rPr>
              <w:t>$30</w:t>
            </w:r>
          </w:p>
        </w:tc>
        <w:tc>
          <w:tcPr>
            <w:tcW w:type="dxa" w:w="1291"/>
          </w:tcPr>
          <w:p>
            <w:pPr>
              <w:spacing w:after="0"/>
              <w:jc w:val="right"/>
            </w:pPr>
            <w:r>
              <w:rPr>
                <w:sz w:val="16"/>
              </w:rPr>
              <w:t>$8,891</w:t>
            </w:r>
          </w:p>
        </w:tc>
        <w:tc>
          <w:tcPr>
            <w:tcW w:type="dxa" w:w="1109"/>
          </w:tcPr>
          <w:p>
            <w:pPr>
              <w:spacing w:after="0"/>
              <w:jc w:val="right"/>
            </w:pPr>
            <w:r>
              <w:rPr>
                <w:sz w:val="16"/>
              </w:rPr>
              <w:t>$28,338</w:t>
            </w:r>
          </w:p>
        </w:tc>
        <w:tc>
          <w:tcPr>
            <w:tcW w:type="dxa" w:w="1185"/>
          </w:tcPr>
          <w:p>
            <w:pPr>
              <w:spacing w:after="0"/>
              <w:jc w:val="right"/>
            </w:pPr>
            <w:r>
              <w:rPr>
                <w:sz w:val="16"/>
              </w:rPr>
              <w:t>32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$17,410</w:t>
            </w:r>
          </w:p>
        </w:tc>
        <w:tc>
          <w:tcPr>
            <w:tcW w:type="dxa" w:w="1126"/>
          </w:tcPr>
          <w:p>
            <w:pPr>
              <w:spacing w:after="0"/>
              <w:jc w:val="right"/>
            </w:pPr>
          </w:p>
        </w:tc>
        <w:tc>
          <w:tcPr>
            <w:tcW w:type="dxa" w:w="1291"/>
          </w:tcPr>
          <w:p>
            <w:pPr>
              <w:spacing w:after="0"/>
              <w:jc w:val="right"/>
            </w:pPr>
            <w:r>
              <w:rPr>
                <w:sz w:val="16"/>
              </w:rPr>
              <w:t>$6,114</w:t>
            </w:r>
          </w:p>
        </w:tc>
        <w:tc>
          <w:tcPr>
            <w:tcW w:type="dxa" w:w="1109"/>
          </w:tcPr>
          <w:p>
            <w:pPr>
              <w:spacing w:after="0"/>
              <w:jc w:val="right"/>
            </w:pPr>
            <w:r>
              <w:rPr>
                <w:sz w:val="16"/>
              </w:rPr>
              <w:t>$23,525</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$16,469</w:t>
            </w:r>
          </w:p>
        </w:tc>
        <w:tc>
          <w:tcPr>
            <w:tcW w:type="dxa" w:w="1126"/>
          </w:tcPr>
          <w:p>
            <w:pPr>
              <w:spacing w:after="0"/>
              <w:jc w:val="right"/>
            </w:pPr>
          </w:p>
        </w:tc>
        <w:tc>
          <w:tcPr>
            <w:tcW w:type="dxa" w:w="1291"/>
          </w:tcPr>
          <w:p>
            <w:pPr>
              <w:spacing w:after="0"/>
              <w:jc w:val="right"/>
            </w:pPr>
            <w:r>
              <w:rPr>
                <w:sz w:val="16"/>
              </w:rPr>
              <w:t>$515</w:t>
            </w:r>
          </w:p>
        </w:tc>
        <w:tc>
          <w:tcPr>
            <w:tcW w:type="dxa" w:w="1109"/>
          </w:tcPr>
          <w:p>
            <w:pPr>
              <w:spacing w:after="0"/>
              <w:jc w:val="right"/>
            </w:pPr>
            <w:r>
              <w:rPr>
                <w:sz w:val="16"/>
              </w:rPr>
              <w:t>$16,984</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$11,309</w:t>
            </w:r>
          </w:p>
        </w:tc>
        <w:tc>
          <w:tcPr>
            <w:tcW w:type="dxa" w:w="1126"/>
          </w:tcPr>
          <w:p>
            <w:pPr>
              <w:spacing w:after="0"/>
              <w:jc w:val="right"/>
            </w:pPr>
            <w:r>
              <w:rPr>
                <w:sz w:val="16"/>
              </w:rPr>
              <w:t>under $1</w:t>
            </w:r>
          </w:p>
        </w:tc>
        <w:tc>
          <w:tcPr>
            <w:tcW w:type="dxa" w:w="1291"/>
          </w:tcPr>
          <w:p>
            <w:pPr>
              <w:spacing w:after="0"/>
              <w:jc w:val="right"/>
            </w:pPr>
            <w:r>
              <w:rPr>
                <w:sz w:val="16"/>
              </w:rPr>
              <w:t>$5,539</w:t>
            </w:r>
          </w:p>
        </w:tc>
        <w:tc>
          <w:tcPr>
            <w:tcW w:type="dxa" w:w="1109"/>
          </w:tcPr>
          <w:p>
            <w:pPr>
              <w:spacing w:after="0"/>
              <w:jc w:val="right"/>
            </w:pPr>
            <w:r>
              <w:rPr>
                <w:sz w:val="16"/>
              </w:rPr>
              <w:t>$16,848</w:t>
            </w:r>
          </w:p>
        </w:tc>
        <w:tc>
          <w:tcPr>
            <w:tcW w:type="dxa" w:w="1185"/>
          </w:tcPr>
          <w:p>
            <w:pPr>
              <w:spacing w:after="0"/>
              <w:jc w:val="right"/>
            </w:pPr>
            <w:r>
              <w:rPr>
                <w:sz w:val="16"/>
              </w:rPr>
              <w:t>65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$8,851</w:t>
            </w:r>
          </w:p>
        </w:tc>
        <w:tc>
          <w:tcPr>
            <w:tcW w:type="dxa" w:w="1126"/>
          </w:tcPr>
          <w:p>
            <w:pPr>
              <w:spacing w:after="0"/>
              <w:jc w:val="right"/>
            </w:pPr>
            <w:r>
              <w:rPr>
                <w:sz w:val="16"/>
              </w:rPr>
              <w:t>$60</w:t>
            </w:r>
          </w:p>
        </w:tc>
        <w:tc>
          <w:tcPr>
            <w:tcW w:type="dxa" w:w="1291"/>
          </w:tcPr>
          <w:p>
            <w:pPr>
              <w:spacing w:after="0"/>
              <w:jc w:val="right"/>
            </w:pPr>
            <w:r>
              <w:rPr>
                <w:sz w:val="16"/>
              </w:rPr>
              <w:t>$364</w:t>
            </w:r>
          </w:p>
        </w:tc>
        <w:tc>
          <w:tcPr>
            <w:tcW w:type="dxa" w:w="1109"/>
          </w:tcPr>
          <w:p>
            <w:pPr>
              <w:spacing w:after="0"/>
              <w:jc w:val="right"/>
            </w:pPr>
            <w:r>
              <w:rPr>
                <w:sz w:val="16"/>
              </w:rPr>
              <w:t>$9,276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1 time; no Storm Events record of this type.</w:t>
            </w:r>
          </w:p>
        </w:tc>
      </w:tr>
      <w:tr>
        <w:trPr>
          <w:cantSplit/>
        </w:trPr>
        <w:tc>
          <w:tcPr>
            <w:tcW w:type="dxa" w:w="682"/>
          </w:tcPr>
          <w:p>
            <w:pPr>
              <w:spacing w:after="0"/>
              <w:jc w:val="right"/>
            </w:pPr>
            <w:r>
              <w:rPr>
                <w:sz w:val="16"/>
              </w:rPr>
              <w:t>11</w:t>
            </w:r>
          </w:p>
        </w:tc>
        <w:tc>
          <w:tcPr>
            <w:tcW w:type="dxa" w:w="1037"/>
          </w:tcPr>
          <w:p>
            <w:pPr>
              <w:spacing w:after="0"/>
              <w:jc w:val="left"/>
            </w:pPr>
            <w:r>
              <w:rPr>
                <w:sz w:val="16"/>
              </w:rPr>
              <w:t>Tornado</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$5,405</w:t>
            </w:r>
          </w:p>
        </w:tc>
        <w:tc>
          <w:tcPr>
            <w:tcW w:type="dxa" w:w="1126"/>
          </w:tcPr>
          <w:p>
            <w:pPr>
              <w:spacing w:after="0"/>
              <w:jc w:val="right"/>
            </w:pPr>
            <w:r>
              <w:rPr>
                <w:sz w:val="16"/>
              </w:rPr>
              <w:t>$3</w:t>
            </w:r>
          </w:p>
        </w:tc>
        <w:tc>
          <w:tcPr>
            <w:tcW w:type="dxa" w:w="1291"/>
          </w:tcPr>
          <w:p>
            <w:pPr>
              <w:spacing w:after="0"/>
              <w:jc w:val="right"/>
            </w:pPr>
            <w:r>
              <w:rPr>
                <w:sz w:val="16"/>
              </w:rPr>
              <w:t>$3,164</w:t>
            </w:r>
          </w:p>
        </w:tc>
        <w:tc>
          <w:tcPr>
            <w:tcW w:type="dxa" w:w="1109"/>
          </w:tcPr>
          <w:p>
            <w:pPr>
              <w:spacing w:after="0"/>
              <w:jc w:val="right"/>
            </w:pPr>
            <w:r>
              <w:rPr>
                <w:sz w:val="16"/>
              </w:rPr>
              <w:t>$8,572</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1 time; no Storm Events record of this type.</w:t>
            </w:r>
          </w:p>
        </w:tc>
      </w:tr>
      <w:tr>
        <w:trPr>
          <w:cantSplit/>
        </w:trPr>
        <w:tc>
          <w:tcPr>
            <w:tcW w:type="dxa" w:w="682"/>
          </w:tcPr>
          <w:p>
            <w:pPr>
              <w:spacing w:after="0"/>
              <w:jc w:val="right"/>
            </w:pPr>
            <w:r>
              <w:rPr>
                <w:sz w:val="16"/>
              </w:rPr>
              <w:t>12</w:t>
            </w:r>
          </w:p>
        </w:tc>
        <w:tc>
          <w:tcPr>
            <w:tcW w:type="dxa" w:w="1037"/>
          </w:tcPr>
          <w:p>
            <w:pPr>
              <w:spacing w:after="0"/>
              <w:jc w:val="left"/>
            </w:pPr>
            <w:r>
              <w:rPr>
                <w:sz w:val="16"/>
              </w:rPr>
              <w:t>Avalanche</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1"/>
          </w:tcPr>
          <w:p>
            <w:pPr>
              <w:spacing w:after="0"/>
              <w:jc w:val="right"/>
            </w:pPr>
            <w:r>
              <w:rPr>
                <w:sz w:val="16"/>
              </w:rPr>
              <w:t>$4,238</w:t>
            </w:r>
          </w:p>
        </w:tc>
        <w:tc>
          <w:tcPr>
            <w:tcW w:type="dxa" w:w="1109"/>
          </w:tcPr>
          <w:p>
            <w:pPr>
              <w:spacing w:after="0"/>
              <w:jc w:val="right"/>
            </w:pPr>
            <w:r>
              <w:rPr>
                <w:sz w:val="16"/>
              </w:rPr>
              <w:t>$4,238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$269</w:t>
            </w:r>
          </w:p>
        </w:tc>
        <w:tc>
          <w:tcPr>
            <w:tcW w:type="dxa" w:w="1126"/>
          </w:tcPr>
          <w:p>
            <w:pPr>
              <w:spacing w:after="0"/>
              <w:jc w:val="right"/>
            </w:pPr>
            <w:r>
              <w:rPr>
                <w:sz w:val="16"/>
              </w:rPr>
              <w:t>under $1</w:t>
            </w:r>
          </w:p>
        </w:tc>
        <w:tc>
          <w:tcPr>
            <w:tcW w:type="dxa" w:w="1291"/>
          </w:tcPr>
          <w:p>
            <w:pPr>
              <w:spacing w:after="0"/>
              <w:jc w:val="right"/>
            </w:pPr>
            <w:r>
              <w:rPr>
                <w:sz w:val="16"/>
              </w:rPr>
              <w:t>$191</w:t>
            </w:r>
          </w:p>
        </w:tc>
        <w:tc>
          <w:tcPr>
            <w:tcW w:type="dxa" w:w="1109"/>
          </w:tcPr>
          <w:p>
            <w:pPr>
              <w:spacing w:after="0"/>
              <w:jc w:val="right"/>
            </w:pPr>
            <w:r>
              <w:rPr>
                <w:sz w:val="16"/>
              </w:rPr>
              <w:t>$461</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1"/>
          </w:tcPr>
          <w:p>
            <w:pPr>
              <w:spacing w:after="0"/>
              <w:jc w:val="right"/>
            </w:pPr>
            <w:r>
              <w:rPr>
                <w:sz w:val="16"/>
              </w:rPr>
              <w:t>under $1</w:t>
            </w:r>
          </w:p>
        </w:tc>
        <w:tc>
          <w:tcPr>
            <w:tcW w:type="dxa" w:w="1109"/>
          </w:tcPr>
          <w:p>
            <w:pPr>
              <w:spacing w:after="0"/>
              <w:jc w:val="right"/>
            </w:pPr>
            <w:r>
              <w:rPr>
                <w:sz w:val="16"/>
              </w:rPr>
              <w:t>under $1</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80"/>
          </w:tcPr>
          <w:p>
            <w:pPr>
              <w:spacing w:after="0"/>
              <w:jc w:val="left"/>
            </w:pPr>
            <w:r>
              <w:rPr>
                <w:sz w:val="16"/>
              </w:rPr>
              <w:t>No Rating</w:t>
            </w:r>
          </w:p>
        </w:tc>
        <w:tc>
          <w:tcPr>
            <w:tcW w:type="dxa" w:w="118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09"/>
          </w:tcPr>
          <w:p>
            <w:pPr>
              <w:spacing w:after="0"/>
              <w:jc w:val="right"/>
            </w:pPr>
            <w:r>
              <w:rPr>
                <w:sz w:val="16"/>
              </w:rPr>
              <w:t>$0</w:t>
            </w:r>
          </w:p>
        </w:tc>
        <w:tc>
          <w:tcPr>
            <w:tcW w:type="dxa" w:w="1185"/>
          </w:tcPr>
          <w:p>
            <w:pPr>
              <w:spacing w:after="0"/>
              <w:jc w:val="right"/>
            </w:pPr>
            <w:r>
              <w:rPr>
                <w:sz w:val="16"/>
              </w:rPr>
              <w:t>10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07"/>
        <w:gridCol w:w="1264"/>
        <w:gridCol w:w="1428"/>
        <w:gridCol w:w="1585"/>
        <w:gridCol w:w="1743"/>
        <w:gridCol w:w="2040"/>
        <w:gridCol w:w="2397"/>
      </w:tblGrid>
      <w:tr>
        <w:trPr>
          <w:cantSplit/>
          <w:tblHeader/>
        </w:trPr>
        <w:tc>
          <w:tcPr>
            <w:tcW w:type="dxa" w:w="1849"/>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264"/>
            <w:shd w:val="clear" w:color="auto" w:fill="E8E8E8"/>
          </w:tcPr>
          <w:p>
            <w:pPr>
              <w:spacing w:after="0"/>
              <w:jc w:val="right"/>
            </w:pPr>
            <w:r>
              <w:rPr>
                <w:b/>
                <w:sz w:val="16"/>
              </w:rPr>
              <w:t>Records</w:t>
            </w:r>
          </w:p>
          <w:p>
            <w:pPr>
              <w:spacing w:after="0"/>
              <w:jc w:val="right"/>
            </w:pPr>
            <w:r>
              <w:rPr>
                <w:i/>
                <w:color w:val="555555"/>
                <w:sz w:val="14"/>
              </w:rPr>
              <w:t>count, years</w:t>
            </w:r>
          </w:p>
        </w:tc>
        <w:tc>
          <w:tcPr>
            <w:tcW w:type="dxa" w:w="1428"/>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743"/>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members</w:t>
            </w:r>
          </w:p>
        </w:tc>
        <w:tc>
          <w:tcPr>
            <w:tcW w:type="dxa" w:w="2397"/>
            <w:shd w:val="clear" w:color="auto" w:fill="E8E8E8"/>
          </w:tcPr>
          <w:p>
            <w:pPr>
              <w:spacing w:after="0"/>
              <w:jc w:val="left"/>
            </w:pPr>
            <w:r>
              <w:rPr>
                <w:b/>
                <w:sz w:val="16"/>
              </w:rPr>
              <w:t>Note</w:t>
            </w:r>
          </w:p>
        </w:tc>
      </w:tr>
      <w:tr>
        <w:trPr>
          <w:cantSplit/>
        </w:trPr>
        <w:tc>
          <w:tcPr>
            <w:tcW w:type="dxa" w:w="1849"/>
          </w:tcPr>
          <w:p>
            <w:pPr>
              <w:spacing w:after="0"/>
              <w:jc w:val="left"/>
            </w:pPr>
            <w:r>
              <w:rPr>
                <w:sz w:val="16"/>
              </w:rPr>
              <w:t>Avalanche</w:t>
            </w:r>
          </w:p>
        </w:tc>
        <w:tc>
          <w:tcPr>
            <w:tcW w:type="dxa" w:w="1807"/>
          </w:tcPr>
          <w:p>
            <w:pPr>
              <w:spacing w:after="0"/>
              <w:jc w:val="left"/>
            </w:pPr>
            <w:r>
              <w:rPr>
                <w:sz w:val="16"/>
              </w:rPr>
              <w:t>none (count and damage)</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Coastal Flood, Storm Surge/Tide</w:t>
            </w:r>
          </w:p>
        </w:tc>
        <w:tc>
          <w:tcPr>
            <w:tcW w:type="dxa" w:w="1807"/>
          </w:tcPr>
          <w:p>
            <w:pPr>
              <w:spacing w:after="0"/>
              <w:jc w:val="left"/>
            </w:pPr>
            <w:r>
              <w:rPr>
                <w:sz w:val="16"/>
              </w:rPr>
              <w:t>none in data (FIRM for depth)</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Flood depth: see the FEMA Flood Insurance Rate Map.</w:t>
            </w:r>
          </w:p>
        </w:tc>
      </w:tr>
      <w:tr>
        <w:trPr>
          <w:cantSplit/>
        </w:trPr>
        <w:tc>
          <w:tcPr>
            <w:tcW w:type="dxa" w:w="1849"/>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264"/>
          </w:tcPr>
          <w:p>
            <w:pPr>
              <w:spacing w:after="0"/>
              <w:jc w:val="right"/>
            </w:pPr>
            <w:r>
              <w:rPr>
                <w:sz w:val="16"/>
              </w:rPr>
              <w:t>3, 2026 to 2026 (3 zone-level)</w:t>
            </w:r>
          </w:p>
        </w:tc>
        <w:tc>
          <w:tcPr>
            <w:tcW w:type="dxa" w:w="1428"/>
          </w:tcPr>
          <w:p>
            <w:pPr>
              <w:spacing w:after="0"/>
              <w:jc w:val="left"/>
            </w:pPr>
            <w:r>
              <w:rPr>
                <w:sz w:val="16"/>
              </w:rPr>
              <w:t>22 days; 1 with a recorded value</w:t>
            </w:r>
          </w:p>
        </w:tc>
        <w:tc>
          <w:tcPr>
            <w:tcW w:type="dxa" w:w="1585"/>
          </w:tcPr>
          <w:p>
            <w:pPr>
              <w:spacing w:after="0"/>
              <w:jc w:val="left"/>
            </w:pPr>
            <w:r>
              <w:rPr>
                <w:sz w:val="16"/>
              </w:rPr>
              <w:t>22 consecutive days, 2026-01-20 to 2026-02-10, zone-level</w:t>
            </w:r>
          </w:p>
        </w:tc>
        <w:tc>
          <w:tcPr>
            <w:tcW w:type="dxa" w:w="1743"/>
          </w:tcPr>
          <w:p>
            <w:pPr>
              <w:spacing w:after="0"/>
              <w:jc w:val="left"/>
            </w:pPr>
          </w:p>
        </w:tc>
        <w:tc>
          <w:tcPr>
            <w:tcW w:type="dxa" w:w="2040"/>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Wind chill: in event narratives only; local data required.</w:t>
            </w:r>
          </w:p>
        </w:tc>
      </w:tr>
      <w:tr>
        <w:trPr>
          <w:cantSplit/>
        </w:trPr>
        <w:tc>
          <w:tcPr>
            <w:tcW w:type="dxa" w:w="1849"/>
          </w:tcPr>
          <w:p>
            <w:pPr>
              <w:spacing w:after="0"/>
              <w:jc w:val="left"/>
            </w:pPr>
            <w:r>
              <w:rPr>
                <w:sz w:val="16"/>
              </w:rPr>
              <w:t>Frost/Freeze (outside NRI Cold Wave definition)</w:t>
            </w:r>
          </w:p>
        </w:tc>
        <w:tc>
          <w:tcPr>
            <w:tcW w:type="dxa" w:w="1807"/>
          </w:tcPr>
          <w:p>
            <w:pPr>
              <w:spacing w:after="0"/>
              <w:jc w:val="left"/>
            </w:pPr>
            <w:r>
              <w:rPr>
                <w:sz w:val="16"/>
              </w:rPr>
              <w:t>crop damage</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Temperature: in event narratives only; local data required.</w:t>
            </w:r>
          </w:p>
        </w:tc>
      </w:tr>
      <w:tr>
        <w:trPr>
          <w:cantSplit/>
        </w:trPr>
        <w:tc>
          <w:tcPr>
            <w:tcW w:type="dxa" w:w="1849"/>
          </w:tcPr>
          <w:p>
            <w:pPr>
              <w:spacing w:after="0"/>
              <w:jc w:val="left"/>
            </w:pPr>
            <w:r>
              <w:rPr>
                <w:sz w:val="16"/>
              </w:rPr>
              <w:t>Drought</w:t>
            </w:r>
          </w:p>
        </w:tc>
        <w:tc>
          <w:tcPr>
            <w:tcW w:type="dxa" w:w="1807"/>
          </w:tcPr>
          <w:p>
            <w:pPr>
              <w:spacing w:after="0"/>
              <w:jc w:val="left"/>
            </w:pPr>
            <w:r>
              <w:rPr>
                <w:sz w:val="16"/>
              </w:rPr>
              <w:t>US Drought Monitor D-scale</w:t>
            </w:r>
          </w:p>
        </w:tc>
        <w:tc>
          <w:tcPr>
            <w:tcW w:type="dxa" w:w="1264"/>
          </w:tcPr>
          <w:p>
            <w:pPr>
              <w:spacing w:after="0"/>
              <w:jc w:val="right"/>
            </w:pPr>
            <w:r>
              <w:rPr>
                <w:sz w:val="16"/>
              </w:rPr>
              <w:t>10, 2024 to 2026 (10 zone-level)</w:t>
            </w:r>
          </w:p>
        </w:tc>
        <w:tc>
          <w:tcPr>
            <w:tcW w:type="dxa" w:w="1428"/>
          </w:tcPr>
          <w:p>
            <w:pPr>
              <w:spacing w:after="0"/>
              <w:jc w:val="left"/>
            </w:pPr>
            <w:r>
              <w:rPr>
                <w:sz w:val="16"/>
              </w:rPr>
              <w:t>91 days to 122 days (median 91 days); 3 with a recorded value</w:t>
            </w:r>
          </w:p>
        </w:tc>
        <w:tc>
          <w:tcPr>
            <w:tcW w:type="dxa" w:w="1585"/>
          </w:tcPr>
          <w:p>
            <w:pPr>
              <w:spacing w:after="0"/>
              <w:jc w:val="left"/>
            </w:pPr>
            <w:r>
              <w:rPr>
                <w:sz w:val="16"/>
              </w:rPr>
              <w:t>122 days (4 months), 2024-08-01 to 2024-11-30, a run of 4 consecutive Storm Events drought records, zone-level</w:t>
            </w:r>
          </w:p>
        </w:tc>
        <w:tc>
          <w:tcPr>
            <w:tcW w:type="dxa" w:w="1743"/>
          </w:tcPr>
          <w:p>
            <w:pPr>
              <w:spacing w:after="0"/>
              <w:jc w:val="left"/>
            </w:pPr>
          </w:p>
        </w:tc>
        <w:tc>
          <w:tcPr>
            <w:tcW w:type="dxa" w:w="2040"/>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07"/>
          </w:tcPr>
          <w:p>
            <w:pPr>
              <w:spacing w:after="0"/>
              <w:jc w:val="left"/>
            </w:pPr>
            <w:r>
              <w:rPr>
                <w:sz w:val="16"/>
              </w:rPr>
              <w:t>Modified Mercalli (local data)</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No Storm Events record; local data required (e.g., USGS).</w:t>
            </w:r>
          </w:p>
        </w:tc>
      </w:tr>
      <w:tr>
        <w:trPr>
          <w:cantSplit/>
        </w:trPr>
        <w:tc>
          <w:tcPr>
            <w:tcW w:type="dxa" w:w="1849"/>
          </w:tcPr>
          <w:p>
            <w:pPr>
              <w:spacing w:after="0"/>
              <w:jc w:val="left"/>
            </w:pPr>
            <w:r>
              <w:rPr>
                <w:sz w:val="16"/>
              </w:rPr>
              <w:t>Hail</w:t>
            </w:r>
          </w:p>
        </w:tc>
        <w:tc>
          <w:tcPr>
            <w:tcW w:type="dxa" w:w="1807"/>
          </w:tcPr>
          <w:p>
            <w:pPr>
              <w:spacing w:after="0"/>
              <w:jc w:val="left"/>
            </w:pPr>
            <w:r>
              <w:rPr>
                <w:sz w:val="16"/>
              </w:rPr>
              <w:t>hail size (inches)</w:t>
            </w:r>
          </w:p>
        </w:tc>
        <w:tc>
          <w:tcPr>
            <w:tcW w:type="dxa" w:w="1264"/>
          </w:tcPr>
          <w:p>
            <w:pPr>
              <w:spacing w:after="0"/>
              <w:jc w:val="right"/>
            </w:pPr>
            <w:r>
              <w:rPr>
                <w:sz w:val="16"/>
              </w:rPr>
              <w:t>44, 1981 to 2025</w:t>
            </w:r>
          </w:p>
        </w:tc>
        <w:tc>
          <w:tcPr>
            <w:tcW w:type="dxa" w:w="1428"/>
          </w:tcPr>
          <w:p>
            <w:pPr>
              <w:spacing w:after="0"/>
              <w:jc w:val="left"/>
            </w:pPr>
            <w:r>
              <w:rPr>
                <w:sz w:val="16"/>
              </w:rPr>
              <w:t>0.75 in to 1.75 in (median 0.88 in); 44 with a recorded value</w:t>
            </w:r>
          </w:p>
        </w:tc>
        <w:tc>
          <w:tcPr>
            <w:tcW w:type="dxa" w:w="1585"/>
          </w:tcPr>
          <w:p>
            <w:pPr>
              <w:spacing w:after="0"/>
              <w:jc w:val="left"/>
            </w:pPr>
            <w:r>
              <w:rPr>
                <w:sz w:val="16"/>
              </w:rPr>
              <w:t>1.75 in hail, 2000-05-23; same size also recorded on 1986-05-20, 1989-04-25, 1995-06-20</w:t>
            </w:r>
          </w:p>
        </w:tc>
        <w:tc>
          <w:tcPr>
            <w:tcW w:type="dxa" w:w="1743"/>
          </w:tcPr>
          <w:p>
            <w:pPr>
              <w:spacing w:after="0"/>
              <w:jc w:val="left"/>
            </w:pPr>
            <w:r>
              <w:rPr>
                <w:sz w:val="16"/>
              </w:rPr>
              <w:t>Hail, 1996-05-04, $10,000 property; crops not reported (1996 dollars)</w:t>
            </w:r>
          </w:p>
        </w:tc>
        <w:tc>
          <w:tcPr>
            <w:tcW w:type="dxa" w:w="2040"/>
          </w:tcPr>
          <w:p>
            <w:pPr>
              <w:spacing w:after="0"/>
              <w:jc w:val="left"/>
            </w:pPr>
            <w:r>
              <w:rPr>
                <w:sz w:val="16"/>
              </w:rPr>
              <w:t>Event records naming member places: Cowen town (10 records), Addison (Webster Springs) town (8 records).</w:t>
            </w:r>
          </w:p>
        </w:tc>
        <w:tc>
          <w:tcPr>
            <w:tcW w:type="dxa" w:w="2397"/>
          </w:tcPr>
          <w:p>
            <w:pPr>
              <w:spacing w:after="0"/>
              <w:jc w:val="left"/>
            </w:pPr>
          </w:p>
        </w:tc>
      </w:tr>
      <w:tr>
        <w:trPr>
          <w:cantSplit/>
        </w:trPr>
        <w:tc>
          <w:tcPr>
            <w:tcW w:type="dxa" w:w="1849"/>
          </w:tcPr>
          <w:p>
            <w:pPr>
              <w:spacing w:after="0"/>
              <w:jc w:val="left"/>
            </w:pPr>
            <w:r>
              <w:rPr>
                <w:sz w:val="16"/>
              </w:rPr>
              <w:t>Excessive Heat, Heat</w:t>
            </w:r>
          </w:p>
        </w:tc>
        <w:tc>
          <w:tcPr>
            <w:tcW w:type="dxa" w:w="1807"/>
          </w:tcPr>
          <w:p>
            <w:pPr>
              <w:spacing w:after="0"/>
              <w:jc w:val="left"/>
            </w:pPr>
            <w:r>
              <w:rPr>
                <w:sz w:val="16"/>
              </w:rPr>
              <w:t>heat index (narratives)</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Heat index: in event narratives only; local data required.</w:t>
            </w:r>
          </w:p>
        </w:tc>
      </w:tr>
      <w:tr>
        <w:trPr>
          <w:cantSplit/>
        </w:trPr>
        <w:tc>
          <w:tcPr>
            <w:tcW w:type="dxa" w:w="1849"/>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9"/>
          </w:tcPr>
          <w:p>
            <w:pPr>
              <w:spacing w:after="0"/>
              <w:jc w:val="left"/>
            </w:pPr>
            <w:r>
              <w:rPr>
                <w:sz w:val="16"/>
              </w:rPr>
              <w:t>Ice Storm</w:t>
            </w:r>
          </w:p>
        </w:tc>
        <w:tc>
          <w:tcPr>
            <w:tcW w:type="dxa" w:w="1807"/>
          </w:tcPr>
          <w:p>
            <w:pPr>
              <w:spacing w:after="0"/>
              <w:jc w:val="left"/>
            </w:pPr>
            <w:r>
              <w:rPr>
                <w:sz w:val="16"/>
              </w:rPr>
              <w:t>Sperry-Piltz (local data)</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Ice thickness: in event narratives only; local data required.</w:t>
            </w:r>
          </w:p>
        </w:tc>
      </w:tr>
      <w:tr>
        <w:trPr>
          <w:cantSplit/>
        </w:trPr>
        <w:tc>
          <w:tcPr>
            <w:tcW w:type="dxa" w:w="1849"/>
          </w:tcPr>
          <w:p>
            <w:pPr>
              <w:spacing w:after="0"/>
              <w:jc w:val="left"/>
            </w:pPr>
            <w:r>
              <w:rPr>
                <w:sz w:val="16"/>
              </w:rPr>
              <w:t>Flash Flood, Flood, Lakeshore Flood</w:t>
            </w:r>
          </w:p>
        </w:tc>
        <w:tc>
          <w:tcPr>
            <w:tcW w:type="dxa" w:w="1807"/>
          </w:tcPr>
          <w:p>
            <w:pPr>
              <w:spacing w:after="0"/>
              <w:jc w:val="left"/>
            </w:pPr>
            <w:r>
              <w:rPr>
                <w:sz w:val="16"/>
              </w:rPr>
              <w:t>damage and flood days (FIRM for depth)</w:t>
            </w:r>
          </w:p>
        </w:tc>
        <w:tc>
          <w:tcPr>
            <w:tcW w:type="dxa" w:w="1264"/>
          </w:tcPr>
          <w:p>
            <w:pPr>
              <w:spacing w:after="0"/>
              <w:jc w:val="right"/>
            </w:pPr>
            <w:r>
              <w:rPr>
                <w:sz w:val="16"/>
              </w:rPr>
              <w:t>55, 1996 to 2025</w:t>
            </w:r>
          </w:p>
        </w:tc>
        <w:tc>
          <w:tcPr>
            <w:tcW w:type="dxa" w:w="1428"/>
          </w:tcPr>
          <w:p>
            <w:pPr>
              <w:spacing w:after="0"/>
              <w:jc w:val="left"/>
            </w:pPr>
          </w:p>
        </w:tc>
        <w:tc>
          <w:tcPr>
            <w:tcW w:type="dxa" w:w="1585"/>
          </w:tcPr>
          <w:p>
            <w:pPr>
              <w:spacing w:after="0"/>
              <w:jc w:val="left"/>
            </w:pPr>
            <w:r>
              <w:rPr>
                <w:sz w:val="16"/>
              </w:rPr>
              <w:t>Flood, 2016-06-23, $5,000,000 property; $0 crops (2016 dollars)</w:t>
            </w:r>
          </w:p>
        </w:tc>
        <w:tc>
          <w:tcPr>
            <w:tcW w:type="dxa" w:w="1743"/>
          </w:tcPr>
          <w:p>
            <w:pPr>
              <w:spacing w:after="0"/>
              <w:jc w:val="left"/>
            </w:pPr>
          </w:p>
        </w:tc>
        <w:tc>
          <w:tcPr>
            <w:tcW w:type="dxa" w:w="2040"/>
          </w:tcPr>
          <w:p>
            <w:pPr>
              <w:spacing w:after="0"/>
              <w:jc w:val="left"/>
            </w:pPr>
            <w:r>
              <w:rPr>
                <w:sz w:val="16"/>
              </w:rPr>
              <w:t>Event records naming member places: Cowen town (7 records), Addison (Webster Springs) town (6 records), Camden-on-Gauley town (4 records).</w:t>
            </w:r>
          </w:p>
        </w:tc>
        <w:tc>
          <w:tcPr>
            <w:tcW w:type="dxa" w:w="23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9"/>
          </w:tcPr>
          <w:p>
            <w:pPr>
              <w:spacing w:after="0"/>
              <w:jc w:val="left"/>
            </w:pPr>
            <w:r>
              <w:rPr>
                <w:sz w:val="16"/>
              </w:rPr>
              <w:t>Debris Flow</w:t>
            </w:r>
          </w:p>
        </w:tc>
        <w:tc>
          <w:tcPr>
            <w:tcW w:type="dxa" w:w="1807"/>
          </w:tcPr>
          <w:p>
            <w:pPr>
              <w:spacing w:after="0"/>
              <w:jc w:val="left"/>
            </w:pPr>
            <w:r>
              <w:rPr>
                <w:sz w:val="16"/>
              </w:rPr>
              <w:t>none (count and damage)</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Storm Events lists lightning with damage or casualties; physical measure in event narratives only; local data required.</w:t>
            </w:r>
          </w:p>
        </w:tc>
      </w:tr>
      <w:tr>
        <w:trPr>
          <w:cantSplit/>
        </w:trPr>
        <w:tc>
          <w:tcPr>
            <w:tcW w:type="dxa" w:w="1849"/>
          </w:tcPr>
          <w:p>
            <w:pPr>
              <w:spacing w:after="0"/>
              <w:jc w:val="left"/>
            </w:pPr>
            <w:r>
              <w:rPr>
                <w:sz w:val="16"/>
              </w:rPr>
              <w:t>High Wind and Strong Wind (outside NRI Strong Wind definition)</w:t>
            </w:r>
          </w:p>
        </w:tc>
        <w:tc>
          <w:tcPr>
            <w:tcW w:type="dxa" w:w="1807"/>
          </w:tcPr>
          <w:p>
            <w:pPr>
              <w:spacing w:after="0"/>
              <w:jc w:val="left"/>
            </w:pPr>
            <w:r>
              <w:rPr>
                <w:sz w:val="16"/>
              </w:rPr>
              <w:t>wind speed (kt and mph)</w:t>
            </w:r>
          </w:p>
        </w:tc>
        <w:tc>
          <w:tcPr>
            <w:tcW w:type="dxa" w:w="1264"/>
          </w:tcPr>
          <w:p>
            <w:pPr>
              <w:spacing w:after="0"/>
              <w:jc w:val="right"/>
            </w:pPr>
            <w:r>
              <w:rPr>
                <w:sz w:val="16"/>
              </w:rPr>
              <w:t>13, 2019 to 2026 (13 zone-level)</w:t>
            </w:r>
          </w:p>
        </w:tc>
        <w:tc>
          <w:tcPr>
            <w:tcW w:type="dxa" w:w="1428"/>
          </w:tcPr>
          <w:p>
            <w:pPr>
              <w:spacing w:after="0"/>
              <w:jc w:val="left"/>
            </w:pPr>
            <w:r>
              <w:rPr>
                <w:sz w:val="16"/>
              </w:rPr>
              <w:t>30 kt (35 mph) to 50 kt (58 mph) (median 40 kt (46 mph)); 13 with a recorded value</w:t>
            </w:r>
          </w:p>
        </w:tc>
        <w:tc>
          <w:tcPr>
            <w:tcW w:type="dxa" w:w="1585"/>
          </w:tcPr>
          <w:p>
            <w:pPr>
              <w:spacing w:after="0"/>
              <w:jc w:val="left"/>
            </w:pPr>
            <w:r>
              <w:rPr>
                <w:sz w:val="16"/>
              </w:rPr>
              <w:t>50 kt (58 mph) estimated gust, High Wind, 2024-01-12; same speed and measurement basis also recorded on 2023-04-01, 2024-01-09; NWS zone WVZ521 (NORTHWEST WEBSTER), zone-level: may include parts of neighboring counties</w:t>
            </w:r>
          </w:p>
        </w:tc>
        <w:tc>
          <w:tcPr>
            <w:tcW w:type="dxa" w:w="1743"/>
          </w:tcPr>
          <w:p>
            <w:pPr>
              <w:spacing w:after="0"/>
              <w:jc w:val="left"/>
            </w:pPr>
            <w:r>
              <w:rPr>
                <w:sz w:val="16"/>
              </w:rPr>
              <w:t>Strong Wind, 2019-02-24, $50,000 property; $0 crops, reported for the zone (2019 dollars)</w:t>
            </w:r>
          </w:p>
        </w:tc>
        <w:tc>
          <w:tcPr>
            <w:tcW w:type="dxa" w:w="2040"/>
          </w:tcPr>
          <w:p>
            <w:pPr>
              <w:spacing w:after="0"/>
              <w:jc w:val="left"/>
            </w:pPr>
            <w:r>
              <w:rPr>
                <w:sz w:val="16"/>
              </w:rPr>
              <w:t>Zone-level records: applies countywide; national data do not locate these events within the county.</w:t>
            </w:r>
          </w:p>
        </w:tc>
        <w:tc>
          <w:tcPr>
            <w:tcW w:type="dxa" w:w="2397"/>
          </w:tcPr>
          <w:p>
            <w:pPr>
              <w:spacing w:after="0"/>
              <w:jc w:val="left"/>
            </w:pPr>
          </w:p>
        </w:tc>
      </w:tr>
      <w:tr>
        <w:trPr>
          <w:cantSplit/>
        </w:trPr>
        <w:tc>
          <w:tcPr>
            <w:tcW w:type="dxa" w:w="1849"/>
          </w:tcPr>
          <w:p>
            <w:pPr>
              <w:spacing w:after="0"/>
              <w:jc w:val="left"/>
            </w:pPr>
            <w:r>
              <w:rPr>
                <w:sz w:val="16"/>
              </w:rPr>
              <w:t>Thunderstorm Wind</w:t>
            </w:r>
          </w:p>
        </w:tc>
        <w:tc>
          <w:tcPr>
            <w:tcW w:type="dxa" w:w="1807"/>
          </w:tcPr>
          <w:p>
            <w:pPr>
              <w:spacing w:after="0"/>
              <w:jc w:val="left"/>
            </w:pPr>
            <w:r>
              <w:rPr>
                <w:sz w:val="16"/>
              </w:rPr>
              <w:t>wind speed (kt and mph)</w:t>
            </w:r>
          </w:p>
        </w:tc>
        <w:tc>
          <w:tcPr>
            <w:tcW w:type="dxa" w:w="1264"/>
          </w:tcPr>
          <w:p>
            <w:pPr>
              <w:spacing w:after="0"/>
              <w:jc w:val="right"/>
            </w:pPr>
            <w:r>
              <w:rPr>
                <w:sz w:val="16"/>
              </w:rPr>
              <w:t>98, 1979 to 2026</w:t>
            </w:r>
          </w:p>
        </w:tc>
        <w:tc>
          <w:tcPr>
            <w:tcW w:type="dxa" w:w="1428"/>
          </w:tcPr>
          <w:p>
            <w:pPr>
              <w:spacing w:after="0"/>
              <w:jc w:val="left"/>
            </w:pPr>
            <w:r>
              <w:rPr>
                <w:sz w:val="16"/>
              </w:rPr>
              <w:t>45 kt (52 mph) to 60 kt (69 mph) (median 50 kt (58 mph)); 70 with a recorded value</w:t>
            </w:r>
          </w:p>
        </w:tc>
        <w:tc>
          <w:tcPr>
            <w:tcW w:type="dxa" w:w="1585"/>
          </w:tcPr>
          <w:p>
            <w:pPr>
              <w:spacing w:after="0"/>
              <w:jc w:val="left"/>
            </w:pPr>
            <w:r>
              <w:rPr>
                <w:sz w:val="16"/>
              </w:rPr>
              <w:t>60 kt (69 mph) estimated gust, Thunderstorm Wind, 2017-03-01</w:t>
            </w:r>
          </w:p>
        </w:tc>
        <w:tc>
          <w:tcPr>
            <w:tcW w:type="dxa" w:w="1743"/>
          </w:tcPr>
          <w:p>
            <w:pPr>
              <w:spacing w:after="0"/>
              <w:jc w:val="left"/>
            </w:pPr>
            <w:r>
              <w:rPr>
                <w:sz w:val="16"/>
              </w:rPr>
              <w:t>Thunderstorm Wind, 2012-06-29, $750,000 property; $0 crops (2012 dollars)</w:t>
            </w:r>
          </w:p>
        </w:tc>
        <w:tc>
          <w:tcPr>
            <w:tcW w:type="dxa" w:w="2040"/>
          </w:tcPr>
          <w:p>
            <w:pPr>
              <w:spacing w:after="0"/>
              <w:jc w:val="left"/>
            </w:pPr>
            <w:r>
              <w:rPr>
                <w:sz w:val="16"/>
              </w:rPr>
              <w:t>Event records naming member places: Addison (Webster Springs) town (27 records), Cowen town (15 records).</w:t>
            </w:r>
          </w:p>
        </w:tc>
        <w:tc>
          <w:tcPr>
            <w:tcW w:type="dxa" w:w="2397"/>
          </w:tcPr>
          <w:p>
            <w:pPr>
              <w:spacing w:after="0"/>
              <w:jc w:val="left"/>
            </w:pPr>
          </w:p>
        </w:tc>
      </w:tr>
      <w:tr>
        <w:trPr>
          <w:cantSplit/>
        </w:trPr>
        <w:tc>
          <w:tcPr>
            <w:tcW w:type="dxa" w:w="1849"/>
          </w:tcPr>
          <w:p>
            <w:pPr>
              <w:spacing w:after="0"/>
              <w:jc w:val="left"/>
            </w:pPr>
            <w:r>
              <w:rPr>
                <w:sz w:val="16"/>
              </w:rPr>
              <w:t>Tornado</w:t>
            </w:r>
          </w:p>
        </w:tc>
        <w:tc>
          <w:tcPr>
            <w:tcW w:type="dxa" w:w="1807"/>
          </w:tcPr>
          <w:p>
            <w:pPr>
              <w:spacing w:after="0"/>
              <w:jc w:val="left"/>
            </w:pPr>
            <w:r>
              <w:rPr>
                <w:sz w:val="16"/>
              </w:rPr>
              <w:t>Enhanced Fujita (F before Feb 2007)</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9"/>
          </w:tcPr>
          <w:p>
            <w:pPr>
              <w:spacing w:after="0"/>
              <w:jc w:val="left"/>
            </w:pPr>
            <w:r>
              <w:rPr>
                <w:sz w:val="16"/>
              </w:rPr>
              <w:t>Tsunami</w:t>
            </w:r>
          </w:p>
        </w:tc>
        <w:tc>
          <w:tcPr>
            <w:tcW w:type="dxa" w:w="1807"/>
          </w:tcPr>
          <w:p>
            <w:pPr>
              <w:spacing w:after="0"/>
              <w:jc w:val="left"/>
            </w:pPr>
            <w:r>
              <w:rPr>
                <w:sz w:val="16"/>
              </w:rPr>
              <w:t>none (count and damage)</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Volcanic Ash, Volcanic Ashfall</w:t>
            </w:r>
          </w:p>
        </w:tc>
        <w:tc>
          <w:tcPr>
            <w:tcW w:type="dxa" w:w="1807"/>
          </w:tcPr>
          <w:p>
            <w:pPr>
              <w:spacing w:after="0"/>
              <w:jc w:val="left"/>
            </w:pPr>
            <w:r>
              <w:rPr>
                <w:sz w:val="16"/>
              </w:rPr>
              <w:t>Volcanic Explosivity Index (local data)</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Wildfire</w:t>
            </w:r>
          </w:p>
        </w:tc>
        <w:tc>
          <w:tcPr>
            <w:tcW w:type="dxa" w:w="1807"/>
          </w:tcPr>
          <w:p>
            <w:pPr>
              <w:spacing w:after="0"/>
              <w:jc w:val="left"/>
            </w:pPr>
            <w:r>
              <w:rPr>
                <w:sz w:val="16"/>
              </w:rPr>
              <w:t>acres burned (local data)</w:t>
            </w:r>
          </w:p>
        </w:tc>
        <w:tc>
          <w:tcPr>
            <w:tcW w:type="dxa" w:w="1264"/>
          </w:tcPr>
          <w:p>
            <w:pPr>
              <w:spacing w:after="0"/>
              <w:jc w:val="right"/>
            </w:pPr>
            <w:r>
              <w:rPr>
                <w:sz w:val="16"/>
              </w:rPr>
              <w:t>0</w:t>
            </w:r>
          </w:p>
        </w:tc>
        <w:tc>
          <w:tcPr>
            <w:tcW w:type="dxa" w:w="1428"/>
          </w:tcPr>
          <w:p>
            <w:pPr>
              <w:spacing w:after="0"/>
              <w:jc w:val="left"/>
            </w:pPr>
          </w:p>
        </w:tc>
        <w:tc>
          <w:tcPr>
            <w:tcW w:type="dxa" w:w="1585"/>
          </w:tcPr>
          <w:p>
            <w:pPr>
              <w:spacing w:after="0"/>
              <w:jc w:val="left"/>
            </w:pPr>
          </w:p>
        </w:tc>
        <w:tc>
          <w:tcPr>
            <w:tcW w:type="dxa" w:w="1743"/>
          </w:tcPr>
          <w:p>
            <w:pPr>
              <w:spacing w:after="0"/>
              <w:jc w:val="left"/>
            </w:pPr>
          </w:p>
        </w:tc>
        <w:tc>
          <w:tcPr>
            <w:tcW w:type="dxa" w:w="2040"/>
          </w:tcPr>
          <w:p>
            <w:pPr>
              <w:spacing w:after="0"/>
              <w:jc w:val="left"/>
            </w:pPr>
          </w:p>
        </w:tc>
        <w:tc>
          <w:tcPr>
            <w:tcW w:type="dxa" w:w="2397"/>
          </w:tcPr>
          <w:p>
            <w:pPr>
              <w:spacing w:after="0"/>
              <w:jc w:val="left"/>
            </w:pPr>
            <w:r>
              <w:rPr>
                <w:sz w:val="16"/>
              </w:rPr>
              <w:t>Acres burned: in event narratives only; local data required.</w:t>
            </w:r>
          </w:p>
        </w:tc>
      </w:tr>
      <w:tr>
        <w:trPr>
          <w:cantSplit/>
        </w:trPr>
        <w:tc>
          <w:tcPr>
            <w:tcW w:type="dxa" w:w="1849"/>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w:t>
            </w:r>
          </w:p>
        </w:tc>
        <w:tc>
          <w:tcPr>
            <w:tcW w:type="dxa" w:w="1264"/>
          </w:tcPr>
          <w:p>
            <w:pPr>
              <w:spacing w:after="0"/>
              <w:jc w:val="right"/>
            </w:pPr>
            <w:r>
              <w:rPr>
                <w:sz w:val="16"/>
              </w:rPr>
              <w:t>65, 2016 to 2026 (65 zone-level)</w:t>
            </w:r>
          </w:p>
        </w:tc>
        <w:tc>
          <w:tcPr>
            <w:tcW w:type="dxa" w:w="1428"/>
          </w:tcPr>
          <w:p>
            <w:pPr>
              <w:spacing w:after="0"/>
              <w:jc w:val="left"/>
            </w:pPr>
          </w:p>
        </w:tc>
        <w:tc>
          <w:tcPr>
            <w:tcW w:type="dxa" w:w="1585"/>
          </w:tcPr>
          <w:p>
            <w:pPr>
              <w:spacing w:after="0"/>
              <w:jc w:val="left"/>
            </w:pPr>
            <w:r>
              <w:rPr>
                <w:sz w:val="16"/>
              </w:rPr>
              <w:t>No damage reported in 65 records.</w:t>
            </w:r>
          </w:p>
        </w:tc>
        <w:tc>
          <w:tcPr>
            <w:tcW w:type="dxa" w:w="1743"/>
          </w:tcPr>
          <w:p>
            <w:pPr>
              <w:spacing w:after="0"/>
              <w:jc w:val="left"/>
            </w:pPr>
          </w:p>
        </w:tc>
        <w:tc>
          <w:tcPr>
            <w:tcW w:type="dxa" w:w="2040"/>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3259"/>
        <w:gridCol w:w="3048"/>
        <w:gridCol w:w="1390"/>
        <w:gridCol w:w="116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Title</w:t>
            </w:r>
          </w:p>
        </w:tc>
        <w:tc>
          <w:tcPr>
            <w:tcW w:type="dxa" w:w="3048"/>
            <w:shd w:val="clear" w:color="auto" w:fill="E8E8E8"/>
          </w:tcPr>
          <w:p>
            <w:pPr>
              <w:spacing w:after="0"/>
              <w:jc w:val="left"/>
            </w:pPr>
            <w:r>
              <w:rPr>
                <w:b/>
                <w:sz w:val="16"/>
              </w:rPr>
              <w:t>Mapped hazard</w:t>
            </w:r>
          </w:p>
        </w:tc>
        <w:tc>
          <w:tcPr>
            <w:tcW w:type="dxa" w:w="13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53"/>
          </w:tcPr>
          <w:p>
            <w:pPr>
              <w:spacing w:after="0"/>
              <w:jc w:val="left"/>
            </w:pPr>
            <w:r>
              <w:rPr>
                <w:sz w:val="16"/>
              </w:rPr>
              <w:t>Emergency</w:t>
            </w:r>
          </w:p>
        </w:tc>
        <w:tc>
          <w:tcPr>
            <w:tcW w:type="dxa" w:w="3259"/>
          </w:tcPr>
          <w:p>
            <w:pPr>
              <w:spacing w:after="0"/>
              <w:jc w:val="left"/>
            </w:pPr>
            <w:r>
              <w:rPr>
                <w:sz w:val="16"/>
              </w:rPr>
              <w:t>SEVERE WINTER STORM</w:t>
            </w:r>
          </w:p>
        </w:tc>
        <w:tc>
          <w:tcPr>
            <w:tcW w:type="dxa" w:w="3048"/>
          </w:tcPr>
          <w:p>
            <w:pPr>
              <w:spacing w:after="0"/>
              <w:jc w:val="left"/>
            </w:pPr>
            <w:r>
              <w:rPr>
                <w:sz w:val="16"/>
              </w:rPr>
              <w:t>Winter Weather</w:t>
            </w:r>
          </w:p>
        </w:tc>
        <w:tc>
          <w:tcPr>
            <w:tcW w:type="dxa" w:w="1390"/>
          </w:tcPr>
          <w:p>
            <w:pPr>
              <w:spacing w:after="0"/>
              <w:jc w:val="right"/>
            </w:pPr>
            <w:r>
              <w:rPr>
                <w:sz w:val="16"/>
              </w:rPr>
              <w:t>none found</w:t>
            </w:r>
          </w:p>
        </w:tc>
        <w:tc>
          <w:tcPr>
            <w:tcW w:type="dxa" w:w="11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53"/>
          </w:tcPr>
          <w:p>
            <w:pPr>
              <w:spacing w:after="0"/>
              <w:jc w:val="left"/>
            </w:pPr>
            <w:r>
              <w:rPr>
                <w:sz w:val="16"/>
              </w:rPr>
              <w:t>Major disaster</w:t>
            </w:r>
          </w:p>
        </w:tc>
        <w:tc>
          <w:tcPr>
            <w:tcW w:type="dxa" w:w="3259"/>
          </w:tcPr>
          <w:p>
            <w:pPr>
              <w:spacing w:after="0"/>
              <w:jc w:val="left"/>
            </w:pPr>
            <w:r>
              <w:rPr>
                <w:sz w:val="16"/>
              </w:rPr>
              <w:t>COVID-19 PANDEMIC</w:t>
            </w:r>
          </w:p>
        </w:tc>
        <w:tc>
          <w:tcPr>
            <w:tcW w:type="dxa" w:w="3048"/>
          </w:tcPr>
          <w:p>
            <w:pPr>
              <w:spacing w:after="0"/>
              <w:jc w:val="left"/>
            </w:pPr>
            <w:r>
              <w:rPr>
                <w:sz w:val="16"/>
              </w:rPr>
              <w:t>Non-natural, not counted</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53"/>
          </w:tcPr>
          <w:p>
            <w:pPr>
              <w:spacing w:after="0"/>
              <w:jc w:val="left"/>
            </w:pPr>
            <w:r>
              <w:rPr>
                <w:sz w:val="16"/>
              </w:rPr>
              <w:t>Emergency</w:t>
            </w:r>
          </w:p>
        </w:tc>
        <w:tc>
          <w:tcPr>
            <w:tcW w:type="dxa" w:w="3259"/>
          </w:tcPr>
          <w:p>
            <w:pPr>
              <w:spacing w:after="0"/>
              <w:jc w:val="left"/>
            </w:pPr>
            <w:r>
              <w:rPr>
                <w:sz w:val="16"/>
              </w:rPr>
              <w:t>COVID-19</w:t>
            </w:r>
          </w:p>
        </w:tc>
        <w:tc>
          <w:tcPr>
            <w:tcW w:type="dxa" w:w="3048"/>
          </w:tcPr>
          <w:p>
            <w:pPr>
              <w:spacing w:after="0"/>
              <w:jc w:val="left"/>
            </w:pPr>
            <w:r>
              <w:rPr>
                <w:sz w:val="16"/>
              </w:rPr>
              <w:t>Non-natural, not counted</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53"/>
          </w:tcPr>
          <w:p>
            <w:pPr>
              <w:spacing w:after="0"/>
              <w:jc w:val="left"/>
            </w:pPr>
            <w:r>
              <w:rPr>
                <w:sz w:val="16"/>
              </w:rPr>
              <w:t>Major disaster</w:t>
            </w:r>
          </w:p>
        </w:tc>
        <w:tc>
          <w:tcPr>
            <w:tcW w:type="dxa" w:w="3259"/>
          </w:tcPr>
          <w:p>
            <w:pPr>
              <w:spacing w:after="0"/>
              <w:jc w:val="left"/>
            </w:pPr>
            <w:r>
              <w:rPr>
                <w:sz w:val="16"/>
              </w:rPr>
              <w:t>SEVERE STORMS, FLOODING, LANDSLIDES, AND MUDSLIDES</w:t>
            </w:r>
          </w:p>
        </w:tc>
        <w:tc>
          <w:tcPr>
            <w:tcW w:type="dxa" w:w="3048"/>
          </w:tcPr>
          <w:p>
            <w:pPr>
              <w:spacing w:after="0"/>
              <w:jc w:val="left"/>
            </w:pPr>
            <w:r>
              <w:rPr>
                <w:sz w:val="16"/>
              </w:rPr>
              <w:t>Inland Flooding (primary); also designated: Landslide</w:t>
            </w:r>
          </w:p>
        </w:tc>
        <w:tc>
          <w:tcPr>
            <w:tcW w:type="dxa" w:w="1390"/>
          </w:tcPr>
          <w:p>
            <w:pPr>
              <w:spacing w:after="0"/>
              <w:jc w:val="right"/>
            </w:pPr>
            <w:r>
              <w:rPr>
                <w:sz w:val="16"/>
              </w:rPr>
              <w:t>$2,852,329.29</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253"/>
          </w:tcPr>
          <w:p>
            <w:pPr>
              <w:spacing w:after="0"/>
              <w:jc w:val="left"/>
            </w:pPr>
            <w:r>
              <w:rPr>
                <w:sz w:val="16"/>
              </w:rPr>
              <w:t>Major disaster</w:t>
            </w:r>
          </w:p>
        </w:tc>
        <w:tc>
          <w:tcPr>
            <w:tcW w:type="dxa" w:w="3259"/>
          </w:tcPr>
          <w:p>
            <w:pPr>
              <w:spacing w:after="0"/>
              <w:jc w:val="left"/>
            </w:pPr>
            <w:r>
              <w:rPr>
                <w:sz w:val="16"/>
              </w:rPr>
              <w:t>SEVERE STORMS, STRAIGHT-LINE WINDS, FLOODING, LANDSLIDES, AND MUDSLIDES</w:t>
            </w:r>
          </w:p>
        </w:tc>
        <w:tc>
          <w:tcPr>
            <w:tcW w:type="dxa" w:w="3048"/>
          </w:tcPr>
          <w:p>
            <w:pPr>
              <w:spacing w:after="0"/>
              <w:jc w:val="left"/>
            </w:pPr>
            <w:r>
              <w:rPr>
                <w:sz w:val="16"/>
              </w:rPr>
              <w:t>Inland Flooding; Landslide; Strong Wind</w:t>
            </w:r>
          </w:p>
        </w:tc>
        <w:tc>
          <w:tcPr>
            <w:tcW w:type="dxa" w:w="1390"/>
          </w:tcPr>
          <w:p>
            <w:pPr>
              <w:spacing w:after="0"/>
              <w:jc w:val="right"/>
            </w:pPr>
            <w:r>
              <w:rPr>
                <w:sz w:val="16"/>
              </w:rPr>
              <w:t>$355,833.67</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53"/>
          </w:tcPr>
          <w:p>
            <w:pPr>
              <w:spacing w:after="0"/>
              <w:jc w:val="left"/>
            </w:pPr>
            <w:r>
              <w:rPr>
                <w:sz w:val="16"/>
              </w:rPr>
              <w:t>Major disaster</w:t>
            </w:r>
          </w:p>
        </w:tc>
        <w:tc>
          <w:tcPr>
            <w:tcW w:type="dxa" w:w="3259"/>
          </w:tcPr>
          <w:p>
            <w:pPr>
              <w:spacing w:after="0"/>
              <w:jc w:val="left"/>
            </w:pPr>
            <w:r>
              <w:rPr>
                <w:sz w:val="16"/>
              </w:rPr>
              <w:t>SEVERE WINTER STORM, FLOODING, LANDSLIDES, AND MUDSLIDES</w:t>
            </w:r>
          </w:p>
        </w:tc>
        <w:tc>
          <w:tcPr>
            <w:tcW w:type="dxa" w:w="3048"/>
          </w:tcPr>
          <w:p>
            <w:pPr>
              <w:spacing w:after="0"/>
              <w:jc w:val="left"/>
            </w:pPr>
            <w:r>
              <w:rPr>
                <w:sz w:val="16"/>
              </w:rPr>
              <w:t>Inland Flooding; Landslide; Winter Weather</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53"/>
          </w:tcPr>
          <w:p>
            <w:pPr>
              <w:spacing w:after="0"/>
              <w:jc w:val="left"/>
            </w:pPr>
            <w:r>
              <w:rPr>
                <w:sz w:val="16"/>
              </w:rPr>
              <w:t>Major disaster</w:t>
            </w:r>
          </w:p>
        </w:tc>
        <w:tc>
          <w:tcPr>
            <w:tcW w:type="dxa" w:w="3259"/>
          </w:tcPr>
          <w:p>
            <w:pPr>
              <w:spacing w:after="0"/>
              <w:jc w:val="left"/>
            </w:pPr>
            <w:r>
              <w:rPr>
                <w:sz w:val="16"/>
              </w:rPr>
              <w:t>HURRICANE SANDY</w:t>
            </w:r>
          </w:p>
        </w:tc>
        <w:tc>
          <w:tcPr>
            <w:tcW w:type="dxa" w:w="3048"/>
          </w:tcPr>
          <w:p>
            <w:pPr>
              <w:spacing w:after="0"/>
              <w:jc w:val="left"/>
            </w:pPr>
            <w:r>
              <w:rPr>
                <w:sz w:val="16"/>
              </w:rPr>
              <w:t>Hurricane</w:t>
            </w:r>
          </w:p>
        </w:tc>
        <w:tc>
          <w:tcPr>
            <w:tcW w:type="dxa" w:w="1390"/>
          </w:tcPr>
          <w:p>
            <w:pPr>
              <w:spacing w:after="0"/>
              <w:jc w:val="right"/>
            </w:pPr>
            <w:r>
              <w:rPr>
                <w:sz w:val="16"/>
              </w:rPr>
              <w:t>$100,734.44</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53"/>
          </w:tcPr>
          <w:p>
            <w:pPr>
              <w:spacing w:after="0"/>
              <w:jc w:val="left"/>
            </w:pPr>
            <w:r>
              <w:rPr>
                <w:sz w:val="16"/>
              </w:rPr>
              <w:t>Emergency</w:t>
            </w:r>
          </w:p>
        </w:tc>
        <w:tc>
          <w:tcPr>
            <w:tcW w:type="dxa" w:w="3259"/>
          </w:tcPr>
          <w:p>
            <w:pPr>
              <w:spacing w:after="0"/>
              <w:jc w:val="left"/>
            </w:pPr>
            <w:r>
              <w:rPr>
                <w:sz w:val="16"/>
              </w:rPr>
              <w:t>HURRICANE SANDY</w:t>
            </w:r>
          </w:p>
        </w:tc>
        <w:tc>
          <w:tcPr>
            <w:tcW w:type="dxa" w:w="3048"/>
          </w:tcPr>
          <w:p>
            <w:pPr>
              <w:spacing w:after="0"/>
              <w:jc w:val="left"/>
            </w:pPr>
            <w:r>
              <w:rPr>
                <w:sz w:val="16"/>
              </w:rPr>
              <w:t>Hurricane</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53"/>
          </w:tcPr>
          <w:p>
            <w:pPr>
              <w:spacing w:after="0"/>
              <w:jc w:val="left"/>
            </w:pPr>
            <w:r>
              <w:rPr>
                <w:sz w:val="16"/>
              </w:rPr>
              <w:t>Major disaster</w:t>
            </w:r>
          </w:p>
        </w:tc>
        <w:tc>
          <w:tcPr>
            <w:tcW w:type="dxa" w:w="3259"/>
          </w:tcPr>
          <w:p>
            <w:pPr>
              <w:spacing w:after="0"/>
              <w:jc w:val="left"/>
            </w:pPr>
            <w:r>
              <w:rPr>
                <w:sz w:val="16"/>
              </w:rPr>
              <w:t>SEVERE STORMS AND STRAIGHT-LINE WINDS</w:t>
            </w:r>
          </w:p>
        </w:tc>
        <w:tc>
          <w:tcPr>
            <w:tcW w:type="dxa" w:w="3048"/>
          </w:tcPr>
          <w:p>
            <w:pPr>
              <w:spacing w:after="0"/>
              <w:jc w:val="left"/>
            </w:pPr>
            <w:r>
              <w:rPr>
                <w:sz w:val="16"/>
              </w:rPr>
              <w:t>Strong Wind</w:t>
            </w:r>
          </w:p>
        </w:tc>
        <w:tc>
          <w:tcPr>
            <w:tcW w:type="dxa" w:w="1390"/>
          </w:tcPr>
          <w:p>
            <w:pPr>
              <w:spacing w:after="0"/>
              <w:jc w:val="right"/>
            </w:pPr>
            <w:r>
              <w:rPr>
                <w:sz w:val="16"/>
              </w:rPr>
              <w:t>$41,478.46</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53"/>
          </w:tcPr>
          <w:p>
            <w:pPr>
              <w:spacing w:after="0"/>
              <w:jc w:val="left"/>
            </w:pPr>
            <w:r>
              <w:rPr>
                <w:sz w:val="16"/>
              </w:rPr>
              <w:t>Emergency</w:t>
            </w:r>
          </w:p>
        </w:tc>
        <w:tc>
          <w:tcPr>
            <w:tcW w:type="dxa" w:w="3259"/>
          </w:tcPr>
          <w:p>
            <w:pPr>
              <w:spacing w:after="0"/>
              <w:jc w:val="left"/>
            </w:pPr>
            <w:r>
              <w:rPr>
                <w:sz w:val="16"/>
              </w:rPr>
              <w:t>SEVERE STORMS</w:t>
            </w:r>
          </w:p>
        </w:tc>
        <w:tc>
          <w:tcPr>
            <w:tcW w:type="dxa" w:w="3048"/>
          </w:tcPr>
          <w:p>
            <w:pPr>
              <w:spacing w:after="0"/>
              <w:jc w:val="left"/>
            </w:pPr>
            <w:r>
              <w:rPr>
                <w:sz w:val="16"/>
              </w:rPr>
              <w:t>Hazard not mapped (severe storm title names no single hazard); not counted</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r>
              <w:rPr>
                <w:sz w:val="16"/>
              </w:rPr>
              <w:t>same incident as DR-4071</w:t>
            </w: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53"/>
          </w:tcPr>
          <w:p>
            <w:pPr>
              <w:spacing w:after="0"/>
              <w:jc w:val="left"/>
            </w:pPr>
            <w:r>
              <w:rPr>
                <w:sz w:val="16"/>
              </w:rPr>
              <w:t>Major disaster</w:t>
            </w:r>
          </w:p>
        </w:tc>
        <w:tc>
          <w:tcPr>
            <w:tcW w:type="dxa" w:w="3259"/>
          </w:tcPr>
          <w:p>
            <w:pPr>
              <w:spacing w:after="0"/>
              <w:jc w:val="left"/>
            </w:pPr>
            <w:r>
              <w:rPr>
                <w:sz w:val="16"/>
              </w:rPr>
              <w:t>SEVERE STORMS, TORNADOES, FLOODING, MUDSLIDES, AND</w:t>
            </w:r>
          </w:p>
        </w:tc>
        <w:tc>
          <w:tcPr>
            <w:tcW w:type="dxa" w:w="3048"/>
          </w:tcPr>
          <w:p>
            <w:pPr>
              <w:spacing w:after="0"/>
              <w:jc w:val="left"/>
            </w:pPr>
            <w:r>
              <w:rPr>
                <w:sz w:val="16"/>
              </w:rPr>
              <w:t>Inland Flooding; Landslide; Tornado</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53"/>
          </w:tcPr>
          <w:p>
            <w:pPr>
              <w:spacing w:after="0"/>
              <w:jc w:val="left"/>
            </w:pPr>
            <w:r>
              <w:rPr>
                <w:sz w:val="16"/>
              </w:rPr>
              <w:t>Major disaster</w:t>
            </w:r>
          </w:p>
        </w:tc>
        <w:tc>
          <w:tcPr>
            <w:tcW w:type="dxa" w:w="3259"/>
          </w:tcPr>
          <w:p>
            <w:pPr>
              <w:spacing w:after="0"/>
              <w:jc w:val="left"/>
            </w:pPr>
            <w:r>
              <w:rPr>
                <w:sz w:val="16"/>
              </w:rPr>
              <w:t>SEVERE STORMS, FLOODING, LANDSLIDES, AND MUDSLIDES</w:t>
            </w:r>
          </w:p>
        </w:tc>
        <w:tc>
          <w:tcPr>
            <w:tcW w:type="dxa" w:w="3048"/>
          </w:tcPr>
          <w:p>
            <w:pPr>
              <w:spacing w:after="0"/>
              <w:jc w:val="left"/>
            </w:pPr>
            <w:r>
              <w:rPr>
                <w:sz w:val="16"/>
              </w:rPr>
              <w:t>Inland Flooding; Landslide</w:t>
            </w:r>
          </w:p>
        </w:tc>
        <w:tc>
          <w:tcPr>
            <w:tcW w:type="dxa" w:w="1390"/>
          </w:tcPr>
          <w:p>
            <w:pPr>
              <w:spacing w:after="0"/>
              <w:jc w:val="right"/>
            </w:pPr>
            <w:r>
              <w:rPr>
                <w:sz w:val="16"/>
              </w:rPr>
              <w:t>$15,258.75</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53"/>
          </w:tcPr>
          <w:p>
            <w:pPr>
              <w:spacing w:after="0"/>
              <w:jc w:val="left"/>
            </w:pPr>
            <w:r>
              <w:rPr>
                <w:sz w:val="16"/>
              </w:rPr>
              <w:t>Emergency</w:t>
            </w:r>
          </w:p>
        </w:tc>
        <w:tc>
          <w:tcPr>
            <w:tcW w:type="dxa" w:w="3259"/>
          </w:tcPr>
          <w:p>
            <w:pPr>
              <w:spacing w:after="0"/>
              <w:jc w:val="left"/>
            </w:pPr>
            <w:r>
              <w:rPr>
                <w:sz w:val="16"/>
              </w:rPr>
              <w:t>HURRICANE KATRINA EVACUATION</w:t>
            </w:r>
          </w:p>
        </w:tc>
        <w:tc>
          <w:tcPr>
            <w:tcW w:type="dxa" w:w="3048"/>
          </w:tcPr>
          <w:p>
            <w:pPr>
              <w:spacing w:after="0"/>
              <w:jc w:val="left"/>
            </w:pPr>
            <w:r>
              <w:rPr>
                <w:sz w:val="16"/>
              </w:rPr>
              <w:t>Hurricane: evacuation support, not a local hazard event; not counted</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53"/>
          </w:tcPr>
          <w:p>
            <w:pPr>
              <w:spacing w:after="0"/>
              <w:jc w:val="left"/>
            </w:pPr>
            <w:r>
              <w:rPr>
                <w:sz w:val="16"/>
              </w:rPr>
              <w:t>Major disaster</w:t>
            </w:r>
          </w:p>
        </w:tc>
        <w:tc>
          <w:tcPr>
            <w:tcW w:type="dxa" w:w="3259"/>
          </w:tcPr>
          <w:p>
            <w:pPr>
              <w:spacing w:after="0"/>
              <w:jc w:val="left"/>
            </w:pPr>
            <w:r>
              <w:rPr>
                <w:sz w:val="16"/>
              </w:rPr>
              <w:t>SEVERE STORMS, FLOODING, AND LANDSLIDES</w:t>
            </w:r>
          </w:p>
        </w:tc>
        <w:tc>
          <w:tcPr>
            <w:tcW w:type="dxa" w:w="3048"/>
          </w:tcPr>
          <w:p>
            <w:pPr>
              <w:spacing w:after="0"/>
              <w:jc w:val="left"/>
            </w:pPr>
            <w:r>
              <w:rPr>
                <w:sz w:val="16"/>
              </w:rPr>
              <w:t>Inland Flooding; Landslide</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53"/>
          </w:tcPr>
          <w:p>
            <w:pPr>
              <w:spacing w:after="0"/>
              <w:jc w:val="left"/>
            </w:pPr>
            <w:r>
              <w:rPr>
                <w:sz w:val="16"/>
              </w:rPr>
              <w:t>Major disaster</w:t>
            </w:r>
          </w:p>
        </w:tc>
        <w:tc>
          <w:tcPr>
            <w:tcW w:type="dxa" w:w="3259"/>
          </w:tcPr>
          <w:p>
            <w:pPr>
              <w:spacing w:after="0"/>
              <w:jc w:val="left"/>
            </w:pPr>
            <w:r>
              <w:rPr>
                <w:sz w:val="16"/>
              </w:rPr>
              <w:t>SEVERE STORMS, FLOODING, AND LANDSLIDES</w:t>
            </w:r>
          </w:p>
        </w:tc>
        <w:tc>
          <w:tcPr>
            <w:tcW w:type="dxa" w:w="3048"/>
          </w:tcPr>
          <w:p>
            <w:pPr>
              <w:spacing w:after="0"/>
              <w:jc w:val="left"/>
            </w:pPr>
            <w:r>
              <w:rPr>
                <w:sz w:val="16"/>
              </w:rPr>
              <w:t>Inland Flooding; Landslide</w:t>
            </w:r>
          </w:p>
        </w:tc>
        <w:tc>
          <w:tcPr>
            <w:tcW w:type="dxa" w:w="1390"/>
          </w:tcPr>
          <w:p>
            <w:pPr>
              <w:spacing w:after="0"/>
              <w:jc w:val="right"/>
            </w:pPr>
            <w:r>
              <w:rPr>
                <w:sz w:val="16"/>
              </w:rPr>
              <w:t>$31,082.60</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53"/>
          </w:tcPr>
          <w:p>
            <w:pPr>
              <w:spacing w:after="0"/>
              <w:jc w:val="left"/>
            </w:pPr>
            <w:r>
              <w:rPr>
                <w:sz w:val="16"/>
              </w:rPr>
              <w:t>Major disaster</w:t>
            </w:r>
          </w:p>
        </w:tc>
        <w:tc>
          <w:tcPr>
            <w:tcW w:type="dxa" w:w="3259"/>
          </w:tcPr>
          <w:p>
            <w:pPr>
              <w:spacing w:after="0"/>
              <w:jc w:val="left"/>
            </w:pPr>
            <w:r>
              <w:rPr>
                <w:sz w:val="16"/>
              </w:rPr>
              <w:t>SEVERE WINTER STORM, RECORD/NEAR RECORD SNOW, HEAVY RAINS, FLOODING AND LANDSLIDES</w:t>
            </w:r>
          </w:p>
        </w:tc>
        <w:tc>
          <w:tcPr>
            <w:tcW w:type="dxa" w:w="3048"/>
          </w:tcPr>
          <w:p>
            <w:pPr>
              <w:spacing w:after="0"/>
              <w:jc w:val="left"/>
            </w:pPr>
            <w:r>
              <w:rPr>
                <w:sz w:val="16"/>
              </w:rPr>
              <w:t>Inland Flooding; Landslide; Winter Weather</w:t>
            </w:r>
          </w:p>
        </w:tc>
        <w:tc>
          <w:tcPr>
            <w:tcW w:type="dxa" w:w="1390"/>
          </w:tcPr>
          <w:p>
            <w:pPr>
              <w:spacing w:after="0"/>
              <w:jc w:val="right"/>
            </w:pPr>
            <w:r>
              <w:rPr>
                <w:sz w:val="16"/>
              </w:rPr>
              <w:t>$13,962.61</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253"/>
          </w:tcPr>
          <w:p>
            <w:pPr>
              <w:spacing w:after="0"/>
              <w:jc w:val="left"/>
            </w:pPr>
            <w:r>
              <w:rPr>
                <w:sz w:val="16"/>
              </w:rPr>
              <w:t>Major disaster</w:t>
            </w:r>
          </w:p>
        </w:tc>
        <w:tc>
          <w:tcPr>
            <w:tcW w:type="dxa" w:w="3259"/>
          </w:tcPr>
          <w:p>
            <w:pPr>
              <w:spacing w:after="0"/>
              <w:jc w:val="left"/>
            </w:pPr>
            <w:r>
              <w:rPr>
                <w:sz w:val="16"/>
              </w:rPr>
              <w:t>SEVERE STORMS AND FLOODING</w:t>
            </w:r>
          </w:p>
        </w:tc>
        <w:tc>
          <w:tcPr>
            <w:tcW w:type="dxa" w:w="3048"/>
          </w:tcPr>
          <w:p>
            <w:pPr>
              <w:spacing w:after="0"/>
              <w:jc w:val="left"/>
            </w:pPr>
            <w:r>
              <w:rPr>
                <w:sz w:val="16"/>
              </w:rPr>
              <w:t>Inland Flooding; Winter Weather</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53"/>
          </w:tcPr>
          <w:p>
            <w:pPr>
              <w:spacing w:after="0"/>
              <w:jc w:val="left"/>
            </w:pPr>
            <w:r>
              <w:rPr>
                <w:sz w:val="16"/>
              </w:rPr>
              <w:t>Major disaster</w:t>
            </w:r>
          </w:p>
        </w:tc>
        <w:tc>
          <w:tcPr>
            <w:tcW w:type="dxa" w:w="3259"/>
          </w:tcPr>
          <w:p>
            <w:pPr>
              <w:spacing w:after="0"/>
              <w:jc w:val="left"/>
            </w:pPr>
            <w:r>
              <w:rPr>
                <w:sz w:val="16"/>
              </w:rPr>
              <w:t>HEAVY RAINS, HIGH WINDS, FLOODING, AND SLIDES</w:t>
            </w:r>
          </w:p>
        </w:tc>
        <w:tc>
          <w:tcPr>
            <w:tcW w:type="dxa" w:w="3048"/>
          </w:tcPr>
          <w:p>
            <w:pPr>
              <w:spacing w:after="0"/>
              <w:jc w:val="left"/>
            </w:pPr>
            <w:r>
              <w:rPr>
                <w:sz w:val="16"/>
              </w:rPr>
              <w:t>Wildfire (primary); also designated: Landslide</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53"/>
          </w:tcPr>
          <w:p>
            <w:pPr>
              <w:spacing w:after="0"/>
              <w:jc w:val="left"/>
            </w:pPr>
            <w:r>
              <w:rPr>
                <w:sz w:val="16"/>
              </w:rPr>
              <w:t>Major disaster</w:t>
            </w:r>
          </w:p>
        </w:tc>
        <w:tc>
          <w:tcPr>
            <w:tcW w:type="dxa" w:w="3259"/>
          </w:tcPr>
          <w:p>
            <w:pPr>
              <w:spacing w:after="0"/>
              <w:jc w:val="left"/>
            </w:pPr>
            <w:r>
              <w:rPr>
                <w:sz w:val="16"/>
              </w:rPr>
              <w:t>FLOODING</w:t>
            </w:r>
          </w:p>
        </w:tc>
        <w:tc>
          <w:tcPr>
            <w:tcW w:type="dxa" w:w="3048"/>
          </w:tcPr>
          <w:p>
            <w:pPr>
              <w:spacing w:after="0"/>
              <w:jc w:val="left"/>
            </w:pPr>
            <w:r>
              <w:rPr>
                <w:sz w:val="16"/>
              </w:rPr>
              <w:t>Inland Flooding (primary); also designated: Landslide</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53"/>
          </w:tcPr>
          <w:p>
            <w:pPr>
              <w:spacing w:after="0"/>
              <w:jc w:val="left"/>
            </w:pPr>
            <w:r>
              <w:rPr>
                <w:sz w:val="16"/>
              </w:rPr>
              <w:t>Major disaster</w:t>
            </w:r>
          </w:p>
        </w:tc>
        <w:tc>
          <w:tcPr>
            <w:tcW w:type="dxa" w:w="3259"/>
          </w:tcPr>
          <w:p>
            <w:pPr>
              <w:spacing w:after="0"/>
              <w:jc w:val="left"/>
            </w:pPr>
            <w:r>
              <w:rPr>
                <w:sz w:val="16"/>
              </w:rPr>
              <w:t>BLIZZARD OF 96 (SEVERE SNOW STORM)</w:t>
            </w:r>
          </w:p>
        </w:tc>
        <w:tc>
          <w:tcPr>
            <w:tcW w:type="dxa" w:w="3048"/>
          </w:tcPr>
          <w:p>
            <w:pPr>
              <w:spacing w:after="0"/>
              <w:jc w:val="left"/>
            </w:pPr>
            <w:r>
              <w:rPr>
                <w:sz w:val="16"/>
              </w:rPr>
              <w:t>Winter Weather</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53"/>
          </w:tcPr>
          <w:p>
            <w:pPr>
              <w:spacing w:after="0"/>
              <w:jc w:val="left"/>
            </w:pPr>
            <w:r>
              <w:rPr>
                <w:sz w:val="16"/>
              </w:rPr>
              <w:t>Emergency</w:t>
            </w:r>
          </w:p>
        </w:tc>
        <w:tc>
          <w:tcPr>
            <w:tcW w:type="dxa" w:w="3259"/>
          </w:tcPr>
          <w:p>
            <w:pPr>
              <w:spacing w:after="0"/>
              <w:jc w:val="left"/>
            </w:pPr>
            <w:r>
              <w:rPr>
                <w:sz w:val="16"/>
              </w:rPr>
              <w:t>SEVERE SNOWFALL &amp; WINTER STORM</w:t>
            </w:r>
          </w:p>
        </w:tc>
        <w:tc>
          <w:tcPr>
            <w:tcW w:type="dxa" w:w="3048"/>
          </w:tcPr>
          <w:p>
            <w:pPr>
              <w:spacing w:after="0"/>
              <w:jc w:val="left"/>
            </w:pPr>
            <w:r>
              <w:rPr>
                <w:sz w:val="16"/>
              </w:rPr>
              <w:t>Winter Weather</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53"/>
          </w:tcPr>
          <w:p>
            <w:pPr>
              <w:spacing w:after="0"/>
              <w:jc w:val="left"/>
            </w:pPr>
            <w:r>
              <w:rPr>
                <w:sz w:val="16"/>
              </w:rPr>
              <w:t>Major disaster</w:t>
            </w:r>
          </w:p>
        </w:tc>
        <w:tc>
          <w:tcPr>
            <w:tcW w:type="dxa" w:w="3259"/>
          </w:tcPr>
          <w:p>
            <w:pPr>
              <w:spacing w:after="0"/>
              <w:jc w:val="left"/>
            </w:pPr>
            <w:r>
              <w:rPr>
                <w:sz w:val="16"/>
              </w:rPr>
              <w:t>SEVERE STORMS &amp; FLOODING</w:t>
            </w:r>
          </w:p>
        </w:tc>
        <w:tc>
          <w:tcPr>
            <w:tcW w:type="dxa" w:w="3048"/>
          </w:tcPr>
          <w:p>
            <w:pPr>
              <w:spacing w:after="0"/>
              <w:jc w:val="left"/>
            </w:pPr>
            <w:r>
              <w:rPr>
                <w:sz w:val="16"/>
              </w:rPr>
              <w:t>Inland Flooding</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53"/>
          </w:tcPr>
          <w:p>
            <w:pPr>
              <w:spacing w:after="0"/>
              <w:jc w:val="left"/>
            </w:pPr>
            <w:r>
              <w:rPr>
                <w:sz w:val="16"/>
              </w:rPr>
              <w:t>Major disaster</w:t>
            </w:r>
          </w:p>
        </w:tc>
        <w:tc>
          <w:tcPr>
            <w:tcW w:type="dxa" w:w="3259"/>
          </w:tcPr>
          <w:p>
            <w:pPr>
              <w:spacing w:after="0"/>
              <w:jc w:val="left"/>
            </w:pPr>
            <w:r>
              <w:rPr>
                <w:sz w:val="16"/>
              </w:rPr>
              <w:t>SEVERE STORMS &amp; FLOODING</w:t>
            </w:r>
          </w:p>
        </w:tc>
        <w:tc>
          <w:tcPr>
            <w:tcW w:type="dxa" w:w="3048"/>
          </w:tcPr>
          <w:p>
            <w:pPr>
              <w:spacing w:after="0"/>
              <w:jc w:val="left"/>
            </w:pPr>
            <w:r>
              <w:rPr>
                <w:sz w:val="16"/>
              </w:rPr>
              <w:t>Inland Flooding</w:t>
            </w:r>
          </w:p>
        </w:tc>
        <w:tc>
          <w:tcPr>
            <w:tcW w:type="dxa" w:w="1390"/>
          </w:tcPr>
          <w:p>
            <w:pPr>
              <w:spacing w:after="0"/>
              <w:jc w:val="right"/>
            </w:pPr>
            <w:r>
              <w:rPr>
                <w:sz w:val="16"/>
              </w:rPr>
              <w:t>none found</w:t>
            </w:r>
          </w:p>
        </w:tc>
        <w:tc>
          <w:tcPr>
            <w:tcW w:type="dxa" w:w="116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r>
              <w:rPr>
                <w:sz w:val="16"/>
              </w:rPr>
              <w:t>36</w:t>
            </w:r>
          </w:p>
        </w:tc>
        <w:tc>
          <w:tcPr>
            <w:tcW w:type="dxa" w:w="1356"/>
          </w:tcPr>
          <w:p>
            <w:pPr>
              <w:spacing w:after="0"/>
              <w:jc w:val="right"/>
            </w:pPr>
            <w:r>
              <w:rPr>
                <w:sz w:val="16"/>
              </w:rPr>
              <w:t>3</w:t>
            </w:r>
          </w:p>
        </w:tc>
        <w:tc>
          <w:tcPr>
            <w:tcW w:type="dxa" w:w="963"/>
          </w:tcPr>
          <w:p>
            <w:pPr>
              <w:spacing w:after="0"/>
              <w:jc w:val="right"/>
            </w:pPr>
            <w:r>
              <w:rPr>
                <w:sz w:val="16"/>
              </w:rPr>
              <w:t>39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42</w:t>
            </w:r>
          </w:p>
        </w:tc>
        <w:tc>
          <w:tcPr>
            <w:tcW w:type="dxa" w:w="1356"/>
          </w:tcPr>
          <w:p>
            <w:pPr>
              <w:spacing w:after="0"/>
              <w:jc w:val="right"/>
            </w:pPr>
            <w:r>
              <w:rPr>
                <w:sz w:val="16"/>
              </w:rPr>
              <w:t>4</w:t>
            </w:r>
          </w:p>
        </w:tc>
        <w:tc>
          <w:tcPr>
            <w:tcW w:type="dxa" w:w="963"/>
          </w:tcPr>
          <w:p>
            <w:pPr>
              <w:spacing w:after="0"/>
              <w:jc w:val="right"/>
            </w:pPr>
            <w:r>
              <w:rPr>
                <w:sz w:val="16"/>
              </w:rPr>
              <w:t>46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0"/>
        <w:gridCol w:w="3052"/>
        <w:gridCol w:w="1097"/>
        <w:gridCol w:w="1907"/>
        <w:gridCol w:w="1009"/>
        <w:gridCol w:w="30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0"/>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30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215"/>
          </w:tcPr>
          <w:p>
            <w:pPr>
              <w:spacing w:after="0"/>
              <w:jc w:val="left"/>
            </w:pPr>
            <w:r>
              <w:rPr>
                <w:sz w:val="16"/>
              </w:rPr>
              <w:t>Extreme Cold/Wind Chill</w:t>
            </w:r>
          </w:p>
        </w:tc>
        <w:tc>
          <w:tcPr>
            <w:tcW w:type="dxa" w:w="1770"/>
          </w:tcPr>
          <w:p>
            <w:pPr>
              <w:spacing w:after="0"/>
              <w:jc w:val="left"/>
            </w:pPr>
          </w:p>
        </w:tc>
        <w:tc>
          <w:tcPr>
            <w:tcW w:type="dxa" w:w="3052"/>
          </w:tcPr>
          <w:p>
            <w:pPr>
              <w:spacing w:after="0"/>
              <w:jc w:val="left"/>
            </w:pPr>
            <w:r>
              <w:rPr>
                <w:sz w:val="16"/>
              </w:rPr>
              <w:t>$0 property; $0 crops, reported for the zone (2026 dollars)</w:t>
            </w:r>
          </w:p>
        </w:tc>
        <w:tc>
          <w:tcPr>
            <w:tcW w:type="dxa" w:w="1097"/>
          </w:tcPr>
          <w:p>
            <w:pPr>
              <w:spacing w:after="0"/>
              <w:jc w:val="right"/>
            </w:pPr>
            <w:r>
              <w:rPr>
                <w:sz w:val="16"/>
              </w:rPr>
              <w:t>0, 0</w:t>
            </w:r>
          </w:p>
        </w:tc>
        <w:tc>
          <w:tcPr>
            <w:tcW w:type="dxa" w:w="1907"/>
          </w:tcPr>
          <w:p>
            <w:pPr>
              <w:spacing w:after="0"/>
              <w:jc w:val="left"/>
            </w:pPr>
            <w:r>
              <w:rPr>
                <w:sz w:val="16"/>
              </w:rPr>
              <w:t>NWS zone WVZ522 (SOUTHEAST WEBSTER), zone-level: may include parts of neighboring counties</w:t>
            </w:r>
          </w:p>
        </w:tc>
        <w:tc>
          <w:tcPr>
            <w:tcW w:type="dxa" w:w="1009"/>
          </w:tcPr>
          <w:p>
            <w:pPr>
              <w:spacing w:after="0"/>
              <w:jc w:val="left"/>
            </w:pPr>
            <w:r>
              <w:rPr>
                <w:sz w:val="16"/>
              </w:rPr>
              <w:t>new since last plan; within last 5 years</w:t>
            </w:r>
          </w:p>
        </w:tc>
        <w:tc>
          <w:tcPr>
            <w:tcW w:type="dxa" w:w="30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770"/>
          </w:tcPr>
          <w:p>
            <w:pPr>
              <w:spacing w:after="0"/>
              <w:jc w:val="left"/>
            </w:pPr>
          </w:p>
        </w:tc>
        <w:tc>
          <w:tcPr>
            <w:tcW w:type="dxa" w:w="3052"/>
          </w:tcPr>
          <w:p>
            <w:pPr>
              <w:spacing w:after="0"/>
              <w:jc w:val="left"/>
            </w:pPr>
            <w:r>
              <w:rPr>
                <w:sz w:val="16"/>
              </w:rPr>
              <w:t>$0 property; $0 crops, reported for the zone (2024 dollars)</w:t>
            </w:r>
          </w:p>
        </w:tc>
        <w:tc>
          <w:tcPr>
            <w:tcW w:type="dxa" w:w="1097"/>
          </w:tcPr>
          <w:p>
            <w:pPr>
              <w:spacing w:after="0"/>
              <w:jc w:val="right"/>
            </w:pPr>
            <w:r>
              <w:rPr>
                <w:sz w:val="16"/>
              </w:rPr>
              <w:t>0, 0</w:t>
            </w:r>
          </w:p>
        </w:tc>
        <w:tc>
          <w:tcPr>
            <w:tcW w:type="dxa" w:w="1907"/>
          </w:tcPr>
          <w:p>
            <w:pPr>
              <w:spacing w:after="0"/>
              <w:jc w:val="left"/>
            </w:pPr>
            <w:r>
              <w:rPr>
                <w:sz w:val="16"/>
              </w:rPr>
              <w:t>NWS zone WVZ521 (NORTHWEST WEBSTER), zone-level: may include parts of neighboring counties</w:t>
            </w:r>
          </w:p>
        </w:tc>
        <w:tc>
          <w:tcPr>
            <w:tcW w:type="dxa" w:w="1009"/>
          </w:tcPr>
          <w:p>
            <w:pPr>
              <w:spacing w:after="0"/>
              <w:jc w:val="left"/>
            </w:pPr>
            <w:r>
              <w:rPr>
                <w:sz w:val="16"/>
              </w:rPr>
              <w:t>new since last plan; within last 5 years</w:t>
            </w:r>
          </w:p>
        </w:tc>
        <w:tc>
          <w:tcPr>
            <w:tcW w:type="dxa" w:w="3025"/>
          </w:tcPr>
          <w:p>
            <w:pPr>
              <w:spacing w:after="0"/>
              <w:jc w:val="left"/>
            </w:pPr>
            <w:r>
              <w:rPr>
                <w:sz w:val="16"/>
              </w:rPr>
              <w:t>B1-c worst recorded: Drought</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770"/>
          </w:tcPr>
          <w:p>
            <w:pPr>
              <w:spacing w:after="0"/>
              <w:jc w:val="left"/>
            </w:pPr>
            <w:r>
              <w:rPr>
                <w:sz w:val="16"/>
              </w:rPr>
              <w:t>50 kt (58 mph) estimated gust</w:t>
            </w:r>
          </w:p>
        </w:tc>
        <w:tc>
          <w:tcPr>
            <w:tcW w:type="dxa" w:w="3052"/>
          </w:tcPr>
          <w:p>
            <w:pPr>
              <w:spacing w:after="0"/>
              <w:jc w:val="left"/>
            </w:pPr>
            <w:r>
              <w:rPr>
                <w:sz w:val="16"/>
              </w:rPr>
              <w:t>$5,000 property; $0 crops, reported for the zone (2024 dollars)</w:t>
            </w:r>
          </w:p>
        </w:tc>
        <w:tc>
          <w:tcPr>
            <w:tcW w:type="dxa" w:w="1097"/>
          </w:tcPr>
          <w:p>
            <w:pPr>
              <w:spacing w:after="0"/>
              <w:jc w:val="right"/>
            </w:pPr>
            <w:r>
              <w:rPr>
                <w:sz w:val="16"/>
              </w:rPr>
              <w:t>0, 0</w:t>
            </w:r>
          </w:p>
        </w:tc>
        <w:tc>
          <w:tcPr>
            <w:tcW w:type="dxa" w:w="1907"/>
          </w:tcPr>
          <w:p>
            <w:pPr>
              <w:spacing w:after="0"/>
              <w:jc w:val="left"/>
            </w:pPr>
            <w:r>
              <w:rPr>
                <w:sz w:val="16"/>
              </w:rPr>
              <w:t>NWS zone WVZ521 (NORTHWEST WEBSTER), zone-level: may include parts of neighboring counties</w:t>
            </w:r>
          </w:p>
        </w:tc>
        <w:tc>
          <w:tcPr>
            <w:tcW w:type="dxa" w:w="1009"/>
          </w:tcPr>
          <w:p>
            <w:pPr>
              <w:spacing w:after="0"/>
              <w:jc w:val="left"/>
            </w:pPr>
            <w:r>
              <w:rPr>
                <w:sz w:val="16"/>
              </w:rPr>
              <w:t>new since last plan; within last 5 years</w:t>
            </w:r>
          </w:p>
        </w:tc>
        <w:tc>
          <w:tcPr>
            <w:tcW w:type="dxa" w:w="30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1770"/>
          </w:tcPr>
          <w:p>
            <w:pPr>
              <w:spacing w:after="0"/>
              <w:jc w:val="left"/>
            </w:pPr>
            <w:r>
              <w:rPr>
                <w:sz w:val="16"/>
              </w:rPr>
              <w:t>45 kt (52 mph) estimated gust</w:t>
            </w:r>
          </w:p>
        </w:tc>
        <w:tc>
          <w:tcPr>
            <w:tcW w:type="dxa" w:w="3052"/>
          </w:tcPr>
          <w:p>
            <w:pPr>
              <w:spacing w:after="0"/>
              <w:jc w:val="left"/>
            </w:pPr>
            <w:r>
              <w:rPr>
                <w:sz w:val="16"/>
              </w:rPr>
              <w:t>$50,000 property; $0 crops, reported for the zone (2019 dollars)</w:t>
            </w:r>
          </w:p>
        </w:tc>
        <w:tc>
          <w:tcPr>
            <w:tcW w:type="dxa" w:w="1097"/>
          </w:tcPr>
          <w:p>
            <w:pPr>
              <w:spacing w:after="0"/>
              <w:jc w:val="right"/>
            </w:pPr>
            <w:r>
              <w:rPr>
                <w:sz w:val="16"/>
              </w:rPr>
              <w:t>0, 0</w:t>
            </w:r>
          </w:p>
        </w:tc>
        <w:tc>
          <w:tcPr>
            <w:tcW w:type="dxa" w:w="1907"/>
          </w:tcPr>
          <w:p>
            <w:pPr>
              <w:spacing w:after="0"/>
              <w:jc w:val="left"/>
            </w:pPr>
            <w:r>
              <w:rPr>
                <w:sz w:val="16"/>
              </w:rPr>
              <w:t>NWS zone WVZ521 (NORTHWEST WEBSTER), zone-level: may include parts of neighboring counties</w:t>
            </w:r>
          </w:p>
        </w:tc>
        <w:tc>
          <w:tcPr>
            <w:tcW w:type="dxa" w:w="1009"/>
          </w:tcPr>
          <w:p>
            <w:pPr>
              <w:spacing w:after="0"/>
              <w:jc w:val="left"/>
            </w:pPr>
          </w:p>
        </w:tc>
        <w:tc>
          <w:tcPr>
            <w:tcW w:type="dxa" w:w="302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770"/>
          </w:tcPr>
          <w:p>
            <w:pPr>
              <w:spacing w:after="0"/>
              <w:jc w:val="left"/>
            </w:pPr>
            <w:r>
              <w:rPr>
                <w:sz w:val="16"/>
              </w:rPr>
              <w:t>60 kt (69 mph) estimated gust</w:t>
            </w:r>
          </w:p>
        </w:tc>
        <w:tc>
          <w:tcPr>
            <w:tcW w:type="dxa" w:w="3052"/>
          </w:tcPr>
          <w:p>
            <w:pPr>
              <w:spacing w:after="0"/>
              <w:jc w:val="left"/>
            </w:pPr>
            <w:r>
              <w:rPr>
                <w:sz w:val="16"/>
              </w:rPr>
              <w:t>$40,000 property; $0 crops (2017 dollars)</w:t>
            </w:r>
          </w:p>
        </w:tc>
        <w:tc>
          <w:tcPr>
            <w:tcW w:type="dxa" w:w="1097"/>
          </w:tcPr>
          <w:p>
            <w:pPr>
              <w:spacing w:after="0"/>
              <w:jc w:val="right"/>
            </w:pPr>
            <w:r>
              <w:rPr>
                <w:sz w:val="16"/>
              </w:rPr>
              <w:t>0, 0</w:t>
            </w:r>
          </w:p>
        </w:tc>
        <w:tc>
          <w:tcPr>
            <w:tcW w:type="dxa" w:w="1907"/>
          </w:tcPr>
          <w:p>
            <w:pPr>
              <w:spacing w:after="0"/>
              <w:jc w:val="left"/>
            </w:pPr>
            <w:r>
              <w:rPr>
                <w:sz w:val="16"/>
              </w:rPr>
              <w:t>WEBSTER SPGS</w:t>
            </w:r>
          </w:p>
        </w:tc>
        <w:tc>
          <w:tcPr>
            <w:tcW w:type="dxa" w:w="1009"/>
          </w:tcPr>
          <w:p>
            <w:pPr>
              <w:spacing w:after="0"/>
              <w:jc w:val="left"/>
            </w:pPr>
          </w:p>
        </w:tc>
        <w:tc>
          <w:tcPr>
            <w:tcW w:type="dxa" w:w="3025"/>
          </w:tcPr>
          <w:p>
            <w:pPr>
              <w:spacing w:after="0"/>
              <w:jc w:val="left"/>
            </w:pPr>
            <w:r>
              <w:rPr>
                <w:sz w:val="16"/>
              </w:rPr>
              <w:t>B1-c worst recorded: Thunderstorm Wind</w:t>
            </w:r>
          </w:p>
        </w:tc>
      </w:tr>
      <w:tr>
        <w:trPr>
          <w:cantSplit/>
        </w:trPr>
        <w:tc>
          <w:tcPr>
            <w:tcW w:type="dxa" w:w="1037"/>
          </w:tcPr>
          <w:p>
            <w:pPr>
              <w:spacing w:after="0"/>
              <w:jc w:val="left"/>
            </w:pPr>
            <w:r>
              <w:rPr>
                <w:sz w:val="16"/>
              </w:rPr>
              <w:t>2016-06-23</w:t>
            </w:r>
          </w:p>
        </w:tc>
        <w:tc>
          <w:tcPr>
            <w:tcW w:type="dxa" w:w="1215"/>
          </w:tcPr>
          <w:p>
            <w:pPr>
              <w:spacing w:after="0"/>
              <w:jc w:val="left"/>
            </w:pPr>
            <w:r>
              <w:rPr>
                <w:sz w:val="16"/>
              </w:rPr>
              <w:t>Flood</w:t>
            </w:r>
          </w:p>
        </w:tc>
        <w:tc>
          <w:tcPr>
            <w:tcW w:type="dxa" w:w="1770"/>
          </w:tcPr>
          <w:p>
            <w:pPr>
              <w:spacing w:after="0"/>
              <w:jc w:val="left"/>
            </w:pPr>
          </w:p>
        </w:tc>
        <w:tc>
          <w:tcPr>
            <w:tcW w:type="dxa" w:w="3052"/>
          </w:tcPr>
          <w:p>
            <w:pPr>
              <w:spacing w:after="0"/>
              <w:jc w:val="left"/>
            </w:pPr>
            <w:r>
              <w:rPr>
                <w:sz w:val="16"/>
              </w:rPr>
              <w:t>$5,000,000 property; $0 crops (2016 dollars)</w:t>
            </w:r>
          </w:p>
        </w:tc>
        <w:tc>
          <w:tcPr>
            <w:tcW w:type="dxa" w:w="1097"/>
          </w:tcPr>
          <w:p>
            <w:pPr>
              <w:spacing w:after="0"/>
              <w:jc w:val="right"/>
            </w:pPr>
            <w:r>
              <w:rPr>
                <w:sz w:val="16"/>
              </w:rPr>
              <w:t>0, 0</w:t>
            </w:r>
          </w:p>
        </w:tc>
        <w:tc>
          <w:tcPr>
            <w:tcW w:type="dxa" w:w="1907"/>
          </w:tcPr>
          <w:p>
            <w:pPr>
              <w:spacing w:after="0"/>
              <w:jc w:val="left"/>
            </w:pPr>
            <w:r>
              <w:rPr>
                <w:sz w:val="16"/>
              </w:rPr>
              <w:t>CAMDEN ON GAULEY to GAULEY MILLS</w:t>
            </w:r>
          </w:p>
        </w:tc>
        <w:tc>
          <w:tcPr>
            <w:tcW w:type="dxa" w:w="1009"/>
          </w:tcPr>
          <w:p>
            <w:pPr>
              <w:spacing w:after="0"/>
              <w:jc w:val="left"/>
            </w:pPr>
          </w:p>
        </w:tc>
        <w:tc>
          <w:tcPr>
            <w:tcW w:type="dxa" w:w="30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2016-06-23</w:t>
            </w:r>
          </w:p>
        </w:tc>
        <w:tc>
          <w:tcPr>
            <w:tcW w:type="dxa" w:w="1215"/>
          </w:tcPr>
          <w:p>
            <w:pPr>
              <w:spacing w:after="0"/>
              <w:jc w:val="left"/>
            </w:pPr>
            <w:r>
              <w:rPr>
                <w:sz w:val="16"/>
              </w:rPr>
              <w:t>Flash Flood</w:t>
            </w:r>
          </w:p>
        </w:tc>
        <w:tc>
          <w:tcPr>
            <w:tcW w:type="dxa" w:w="1770"/>
          </w:tcPr>
          <w:p>
            <w:pPr>
              <w:spacing w:after="0"/>
              <w:jc w:val="left"/>
            </w:pPr>
          </w:p>
        </w:tc>
        <w:tc>
          <w:tcPr>
            <w:tcW w:type="dxa" w:w="3052"/>
          </w:tcPr>
          <w:p>
            <w:pPr>
              <w:spacing w:after="0"/>
              <w:jc w:val="left"/>
            </w:pPr>
            <w:r>
              <w:rPr>
                <w:sz w:val="16"/>
              </w:rPr>
              <w:t>$4,000,000 property; $0 crops (2016 dollars)</w:t>
            </w:r>
          </w:p>
        </w:tc>
        <w:tc>
          <w:tcPr>
            <w:tcW w:type="dxa" w:w="1097"/>
          </w:tcPr>
          <w:p>
            <w:pPr>
              <w:spacing w:after="0"/>
              <w:jc w:val="right"/>
            </w:pPr>
            <w:r>
              <w:rPr>
                <w:sz w:val="16"/>
              </w:rPr>
              <w:t>0, 0</w:t>
            </w:r>
          </w:p>
        </w:tc>
        <w:tc>
          <w:tcPr>
            <w:tcW w:type="dxa" w:w="1907"/>
          </w:tcPr>
          <w:p>
            <w:pPr>
              <w:spacing w:after="0"/>
              <w:jc w:val="left"/>
            </w:pPr>
            <w:r>
              <w:rPr>
                <w:sz w:val="16"/>
              </w:rPr>
              <w:t>CLEVELAND to REPLETE</w:t>
            </w:r>
          </w:p>
        </w:tc>
        <w:tc>
          <w:tcPr>
            <w:tcW w:type="dxa" w:w="1009"/>
          </w:tcPr>
          <w:p>
            <w:pPr>
              <w:spacing w:after="0"/>
              <w:jc w:val="left"/>
            </w:pPr>
          </w:p>
        </w:tc>
        <w:tc>
          <w:tcPr>
            <w:tcW w:type="dxa" w:w="3025"/>
          </w:tcPr>
          <w:p>
            <w:pPr>
              <w:spacing w:after="0"/>
              <w:jc w:val="left"/>
            </w:pPr>
            <w:r>
              <w:rPr>
                <w:sz w:val="16"/>
              </w:rPr>
              <w:t>large reported damage</w:t>
            </w:r>
          </w:p>
        </w:tc>
      </w:tr>
      <w:tr>
        <w:trPr>
          <w:cantSplit/>
        </w:trPr>
        <w:tc>
          <w:tcPr>
            <w:tcW w:type="dxa" w:w="1037"/>
          </w:tcPr>
          <w:p>
            <w:pPr>
              <w:spacing w:after="0"/>
              <w:jc w:val="left"/>
            </w:pPr>
            <w:r>
              <w:rPr>
                <w:sz w:val="16"/>
              </w:rPr>
              <w:t>2015-07-13</w:t>
            </w:r>
          </w:p>
        </w:tc>
        <w:tc>
          <w:tcPr>
            <w:tcW w:type="dxa" w:w="1215"/>
          </w:tcPr>
          <w:p>
            <w:pPr>
              <w:spacing w:after="0"/>
              <w:jc w:val="left"/>
            </w:pPr>
            <w:r>
              <w:rPr>
                <w:sz w:val="16"/>
              </w:rPr>
              <w:t>Flash Flood</w:t>
            </w:r>
          </w:p>
        </w:tc>
        <w:tc>
          <w:tcPr>
            <w:tcW w:type="dxa" w:w="1770"/>
          </w:tcPr>
          <w:p>
            <w:pPr>
              <w:spacing w:after="0"/>
              <w:jc w:val="left"/>
            </w:pPr>
          </w:p>
        </w:tc>
        <w:tc>
          <w:tcPr>
            <w:tcW w:type="dxa" w:w="3052"/>
          </w:tcPr>
          <w:p>
            <w:pPr>
              <w:spacing w:after="0"/>
              <w:jc w:val="left"/>
            </w:pPr>
            <w:r>
              <w:rPr>
                <w:sz w:val="16"/>
              </w:rPr>
              <w:t>$600,000 property; $0 crops (2015 dollars)</w:t>
            </w:r>
          </w:p>
        </w:tc>
        <w:tc>
          <w:tcPr>
            <w:tcW w:type="dxa" w:w="1097"/>
          </w:tcPr>
          <w:p>
            <w:pPr>
              <w:spacing w:after="0"/>
              <w:jc w:val="right"/>
            </w:pPr>
            <w:r>
              <w:rPr>
                <w:sz w:val="16"/>
              </w:rPr>
              <w:t>0, 0</w:t>
            </w:r>
          </w:p>
        </w:tc>
        <w:tc>
          <w:tcPr>
            <w:tcW w:type="dxa" w:w="1907"/>
          </w:tcPr>
          <w:p>
            <w:pPr>
              <w:spacing w:after="0"/>
              <w:jc w:val="left"/>
            </w:pPr>
            <w:r>
              <w:rPr>
                <w:sz w:val="16"/>
              </w:rPr>
              <w:t>WEBSTER SPGS to DIANA</w:t>
            </w:r>
          </w:p>
        </w:tc>
        <w:tc>
          <w:tcPr>
            <w:tcW w:type="dxa" w:w="1009"/>
          </w:tcPr>
          <w:p>
            <w:pPr>
              <w:spacing w:after="0"/>
              <w:jc w:val="left"/>
            </w:pPr>
          </w:p>
        </w:tc>
        <w:tc>
          <w:tcPr>
            <w:tcW w:type="dxa" w:w="3025"/>
          </w:tcPr>
          <w:p>
            <w:pPr>
              <w:spacing w:after="0"/>
              <w:jc w:val="left"/>
            </w:pPr>
            <w:r>
              <w:rPr>
                <w:sz w:val="16"/>
              </w:rPr>
              <w:t>large reported damage</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770"/>
          </w:tcPr>
          <w:p>
            <w:pPr>
              <w:spacing w:after="0"/>
              <w:jc w:val="left"/>
            </w:pPr>
            <w:r>
              <w:rPr>
                <w:sz w:val="16"/>
              </w:rPr>
              <w:t>56 kt (64 mph) estimated gust</w:t>
            </w:r>
          </w:p>
        </w:tc>
        <w:tc>
          <w:tcPr>
            <w:tcW w:type="dxa" w:w="3052"/>
          </w:tcPr>
          <w:p>
            <w:pPr>
              <w:spacing w:after="0"/>
              <w:jc w:val="left"/>
            </w:pPr>
            <w:r>
              <w:rPr>
                <w:sz w:val="16"/>
              </w:rPr>
              <w:t>$750,000 property; $0 crops (2012 dollars)</w:t>
            </w:r>
          </w:p>
        </w:tc>
        <w:tc>
          <w:tcPr>
            <w:tcW w:type="dxa" w:w="1097"/>
          </w:tcPr>
          <w:p>
            <w:pPr>
              <w:spacing w:after="0"/>
              <w:jc w:val="right"/>
            </w:pPr>
            <w:r>
              <w:rPr>
                <w:sz w:val="16"/>
              </w:rPr>
              <w:t>0, 0</w:t>
            </w:r>
          </w:p>
        </w:tc>
        <w:tc>
          <w:tcPr>
            <w:tcW w:type="dxa" w:w="1907"/>
          </w:tcPr>
          <w:p>
            <w:pPr>
              <w:spacing w:after="0"/>
              <w:jc w:val="left"/>
            </w:pPr>
            <w:r>
              <w:rPr>
                <w:sz w:val="16"/>
              </w:rPr>
              <w:t>REPLETE to WEBSTER SPGS</w:t>
            </w:r>
          </w:p>
        </w:tc>
        <w:tc>
          <w:tcPr>
            <w:tcW w:type="dxa" w:w="1009"/>
          </w:tcPr>
          <w:p>
            <w:pPr>
              <w:spacing w:after="0"/>
              <w:jc w:val="left"/>
            </w:pPr>
          </w:p>
        </w:tc>
        <w:tc>
          <w:tcPr>
            <w:tcW w:type="dxa" w:w="3025"/>
          </w:tcPr>
          <w:p>
            <w:pPr>
              <w:spacing w:after="0"/>
              <w:jc w:val="left"/>
            </w:pPr>
            <w:r>
              <w:rPr>
                <w:sz w:val="16"/>
              </w:rPr>
              <w:t>B1-c most damaging: Thunderstorm Wind</w:t>
            </w:r>
          </w:p>
        </w:tc>
      </w:tr>
      <w:tr>
        <w:trPr>
          <w:cantSplit/>
        </w:trPr>
        <w:tc>
          <w:tcPr>
            <w:tcW w:type="dxa" w:w="1037"/>
          </w:tcPr>
          <w:p>
            <w:pPr>
              <w:spacing w:after="0"/>
              <w:jc w:val="left"/>
            </w:pPr>
            <w:r>
              <w:rPr>
                <w:sz w:val="16"/>
              </w:rPr>
              <w:t>2000-05-23</w:t>
            </w:r>
          </w:p>
        </w:tc>
        <w:tc>
          <w:tcPr>
            <w:tcW w:type="dxa" w:w="1215"/>
          </w:tcPr>
          <w:p>
            <w:pPr>
              <w:spacing w:after="0"/>
              <w:jc w:val="left"/>
            </w:pPr>
            <w:r>
              <w:rPr>
                <w:sz w:val="16"/>
              </w:rPr>
              <w:t>Hail</w:t>
            </w:r>
          </w:p>
        </w:tc>
        <w:tc>
          <w:tcPr>
            <w:tcW w:type="dxa" w:w="1770"/>
          </w:tcPr>
          <w:p>
            <w:pPr>
              <w:spacing w:after="0"/>
              <w:jc w:val="left"/>
            </w:pPr>
            <w:r>
              <w:rPr>
                <w:sz w:val="16"/>
              </w:rPr>
              <w:t>1.75 in</w:t>
            </w:r>
          </w:p>
        </w:tc>
        <w:tc>
          <w:tcPr>
            <w:tcW w:type="dxa" w:w="3052"/>
          </w:tcPr>
          <w:p>
            <w:pPr>
              <w:spacing w:after="0"/>
              <w:jc w:val="left"/>
            </w:pPr>
            <w:r>
              <w:rPr>
                <w:sz w:val="16"/>
              </w:rPr>
              <w:t>damage not reported</w:t>
            </w:r>
          </w:p>
        </w:tc>
        <w:tc>
          <w:tcPr>
            <w:tcW w:type="dxa" w:w="1097"/>
          </w:tcPr>
          <w:p>
            <w:pPr>
              <w:spacing w:after="0"/>
              <w:jc w:val="right"/>
            </w:pPr>
            <w:r>
              <w:rPr>
                <w:sz w:val="16"/>
              </w:rPr>
              <w:t>0, 0</w:t>
            </w:r>
          </w:p>
        </w:tc>
        <w:tc>
          <w:tcPr>
            <w:tcW w:type="dxa" w:w="1907"/>
          </w:tcPr>
          <w:p>
            <w:pPr>
              <w:spacing w:after="0"/>
              <w:jc w:val="left"/>
            </w:pPr>
            <w:r>
              <w:rPr>
                <w:sz w:val="16"/>
              </w:rPr>
              <w:t>COWEN</w:t>
            </w:r>
          </w:p>
        </w:tc>
        <w:tc>
          <w:tcPr>
            <w:tcW w:type="dxa" w:w="1009"/>
          </w:tcPr>
          <w:p>
            <w:pPr>
              <w:spacing w:after="0"/>
              <w:jc w:val="left"/>
            </w:pPr>
          </w:p>
        </w:tc>
        <w:tc>
          <w:tcPr>
            <w:tcW w:type="dxa" w:w="3025"/>
          </w:tcPr>
          <w:p>
            <w:pPr>
              <w:spacing w:after="0"/>
              <w:jc w:val="left"/>
            </w:pPr>
            <w:r>
              <w:rPr>
                <w:sz w:val="16"/>
              </w:rPr>
              <w:t>B1-c worst recorded: Hail</w:t>
            </w:r>
          </w:p>
        </w:tc>
      </w:tr>
      <w:tr>
        <w:trPr>
          <w:cantSplit/>
        </w:trPr>
        <w:tc>
          <w:tcPr>
            <w:tcW w:type="dxa" w:w="1037"/>
          </w:tcPr>
          <w:p>
            <w:pPr>
              <w:spacing w:after="0"/>
              <w:jc w:val="left"/>
            </w:pPr>
            <w:r>
              <w:rPr>
                <w:sz w:val="16"/>
              </w:rPr>
              <w:t>1996-07-31</w:t>
            </w:r>
          </w:p>
        </w:tc>
        <w:tc>
          <w:tcPr>
            <w:tcW w:type="dxa" w:w="1215"/>
          </w:tcPr>
          <w:p>
            <w:pPr>
              <w:spacing w:after="0"/>
              <w:jc w:val="left"/>
            </w:pPr>
            <w:r>
              <w:rPr>
                <w:sz w:val="16"/>
              </w:rPr>
              <w:t>Flash Flood</w:t>
            </w:r>
          </w:p>
        </w:tc>
        <w:tc>
          <w:tcPr>
            <w:tcW w:type="dxa" w:w="1770"/>
          </w:tcPr>
          <w:p>
            <w:pPr>
              <w:spacing w:after="0"/>
              <w:jc w:val="left"/>
            </w:pPr>
          </w:p>
        </w:tc>
        <w:tc>
          <w:tcPr>
            <w:tcW w:type="dxa" w:w="3052"/>
          </w:tcPr>
          <w:p>
            <w:pPr>
              <w:spacing w:after="0"/>
              <w:jc w:val="left"/>
            </w:pPr>
            <w:r>
              <w:rPr>
                <w:sz w:val="16"/>
              </w:rPr>
              <w:t>$700,000 property; crops not reported (1996 dollars)</w:t>
            </w:r>
          </w:p>
        </w:tc>
        <w:tc>
          <w:tcPr>
            <w:tcW w:type="dxa" w:w="1097"/>
          </w:tcPr>
          <w:p>
            <w:pPr>
              <w:spacing w:after="0"/>
              <w:jc w:val="right"/>
            </w:pPr>
            <w:r>
              <w:rPr>
                <w:sz w:val="16"/>
              </w:rPr>
              <w:t>0, 0</w:t>
            </w:r>
          </w:p>
        </w:tc>
        <w:tc>
          <w:tcPr>
            <w:tcW w:type="dxa" w:w="1907"/>
          </w:tcPr>
          <w:p>
            <w:pPr>
              <w:spacing w:after="0"/>
              <w:jc w:val="left"/>
            </w:pPr>
            <w:r>
              <w:rPr>
                <w:sz w:val="16"/>
              </w:rPr>
              <w:t>COUNTYWIDE</w:t>
            </w:r>
          </w:p>
        </w:tc>
        <w:tc>
          <w:tcPr>
            <w:tcW w:type="dxa" w:w="1009"/>
          </w:tcPr>
          <w:p>
            <w:pPr>
              <w:spacing w:after="0"/>
              <w:jc w:val="left"/>
            </w:pPr>
          </w:p>
        </w:tc>
        <w:tc>
          <w:tcPr>
            <w:tcW w:type="dxa" w:w="3025"/>
          </w:tcPr>
          <w:p>
            <w:pPr>
              <w:spacing w:after="0"/>
              <w:jc w:val="left"/>
            </w:pPr>
            <w:r>
              <w:rPr>
                <w:sz w:val="16"/>
              </w:rPr>
              <w:t>large reported damage</w:t>
            </w:r>
          </w:p>
        </w:tc>
      </w:tr>
      <w:tr>
        <w:trPr>
          <w:cantSplit/>
        </w:trPr>
        <w:tc>
          <w:tcPr>
            <w:tcW w:type="dxa" w:w="1037"/>
          </w:tcPr>
          <w:p>
            <w:pPr>
              <w:spacing w:after="0"/>
              <w:jc w:val="left"/>
            </w:pPr>
            <w:r>
              <w:rPr>
                <w:sz w:val="16"/>
              </w:rPr>
              <w:t>1996-05-04</w:t>
            </w:r>
          </w:p>
        </w:tc>
        <w:tc>
          <w:tcPr>
            <w:tcW w:type="dxa" w:w="1215"/>
          </w:tcPr>
          <w:p>
            <w:pPr>
              <w:spacing w:after="0"/>
              <w:jc w:val="left"/>
            </w:pPr>
            <w:r>
              <w:rPr>
                <w:sz w:val="16"/>
              </w:rPr>
              <w:t>Hail</w:t>
            </w:r>
          </w:p>
        </w:tc>
        <w:tc>
          <w:tcPr>
            <w:tcW w:type="dxa" w:w="1770"/>
          </w:tcPr>
          <w:p>
            <w:pPr>
              <w:spacing w:after="0"/>
              <w:jc w:val="left"/>
            </w:pPr>
            <w:r>
              <w:rPr>
                <w:sz w:val="16"/>
              </w:rPr>
              <w:t>0.88 in</w:t>
            </w:r>
          </w:p>
        </w:tc>
        <w:tc>
          <w:tcPr>
            <w:tcW w:type="dxa" w:w="3052"/>
          </w:tcPr>
          <w:p>
            <w:pPr>
              <w:spacing w:after="0"/>
              <w:jc w:val="left"/>
            </w:pPr>
            <w:r>
              <w:rPr>
                <w:sz w:val="16"/>
              </w:rPr>
              <w:t>$10,000 property; crops not reported (1996 dollars)</w:t>
            </w:r>
          </w:p>
        </w:tc>
        <w:tc>
          <w:tcPr>
            <w:tcW w:type="dxa" w:w="1097"/>
          </w:tcPr>
          <w:p>
            <w:pPr>
              <w:spacing w:after="0"/>
              <w:jc w:val="right"/>
            </w:pPr>
            <w:r>
              <w:rPr>
                <w:sz w:val="16"/>
              </w:rPr>
              <w:t>0, 0</w:t>
            </w:r>
          </w:p>
        </w:tc>
        <w:tc>
          <w:tcPr>
            <w:tcW w:type="dxa" w:w="1907"/>
          </w:tcPr>
          <w:p>
            <w:pPr>
              <w:spacing w:after="0"/>
              <w:jc w:val="left"/>
            </w:pPr>
            <w:r>
              <w:rPr>
                <w:sz w:val="16"/>
              </w:rPr>
              <w:t>WEBSTER SPGS</w:t>
            </w:r>
          </w:p>
        </w:tc>
        <w:tc>
          <w:tcPr>
            <w:tcW w:type="dxa" w:w="1009"/>
          </w:tcPr>
          <w:p>
            <w:pPr>
              <w:spacing w:after="0"/>
              <w:jc w:val="left"/>
            </w:pPr>
          </w:p>
        </w:tc>
        <w:tc>
          <w:tcPr>
            <w:tcW w:type="dxa" w:w="3025"/>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62"/>
        <w:gridCol w:w="1037"/>
        <w:gridCol w:w="1677"/>
        <w:gridCol w:w="1515"/>
        <w:gridCol w:w="1481"/>
        <w:gridCol w:w="1037"/>
        <w:gridCol w:w="2099"/>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7"/>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9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3.13</w:t>
            </w:r>
          </w:p>
        </w:tc>
        <w:tc>
          <w:tcPr>
            <w:tcW w:type="dxa" w:w="1435"/>
          </w:tcPr>
          <w:p>
            <w:pPr>
              <w:spacing w:after="0"/>
              <w:jc w:val="left"/>
            </w:pPr>
            <w:r>
              <w:rPr>
                <w:sz w:val="16"/>
              </w:rPr>
              <w:t>event-days per year</w:t>
            </w:r>
          </w:p>
        </w:tc>
        <w:tc>
          <w:tcPr>
            <w:tcW w:type="dxa" w:w="1562"/>
          </w:tcPr>
          <w:p>
            <w:pPr>
              <w:spacing w:after="0"/>
              <w:jc w:val="left"/>
            </w:pPr>
            <w:r>
              <w:rPr>
                <w:sz w:val="16"/>
              </w:rPr>
              <w:t>about 3.13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59.4</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4.63</w:t>
            </w:r>
          </w:p>
        </w:tc>
        <w:tc>
          <w:tcPr>
            <w:tcW w:type="dxa" w:w="1435"/>
          </w:tcPr>
          <w:p>
            <w:pPr>
              <w:spacing w:after="0"/>
              <w:jc w:val="left"/>
            </w:pPr>
            <w:r>
              <w:rPr>
                <w:sz w:val="16"/>
              </w:rPr>
              <w:t>event-days per year</w:t>
            </w:r>
          </w:p>
        </w:tc>
        <w:tc>
          <w:tcPr>
            <w:tcW w:type="dxa" w:w="1562"/>
          </w:tcPr>
          <w:p>
            <w:pPr>
              <w:spacing w:after="0"/>
              <w:jc w:val="left"/>
            </w:pPr>
            <w:r>
              <w:rPr>
                <w:sz w:val="16"/>
              </w:rPr>
              <w:t>about 4.63 days per year</w:t>
            </w:r>
          </w:p>
        </w:tc>
        <w:tc>
          <w:tcPr>
            <w:tcW w:type="dxa" w:w="1037"/>
          </w:tcPr>
          <w:p>
            <w:pPr>
              <w:spacing w:after="0"/>
              <w:jc w:val="left"/>
            </w:pPr>
            <w:r>
              <w:rPr>
                <w:sz w:val="16"/>
              </w:rPr>
              <w:t>Possible</w:t>
            </w:r>
          </w:p>
        </w:tc>
        <w:tc>
          <w:tcPr>
            <w:tcW w:type="dxa" w:w="1677"/>
          </w:tcPr>
          <w:p>
            <w:pPr>
              <w:spacing w:after="0"/>
              <w:jc w:val="left"/>
            </w:pPr>
            <w:r>
              <w:rPr>
                <w:sz w:val="16"/>
              </w:rPr>
              <w:t>event-days in 2 of 30 years, 1996 to 2025 (6.67%)</w:t>
            </w:r>
          </w:p>
        </w:tc>
        <w:tc>
          <w:tcPr>
            <w:tcW w:type="dxa" w:w="1515"/>
          </w:tcPr>
          <w:p>
            <w:pPr>
              <w:spacing w:after="0"/>
              <w:jc w:val="right"/>
            </w:pPr>
            <w:r>
              <w:rPr>
                <w:sz w:val="16"/>
              </w:rPr>
              <w:t>168</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9"/>
          </w:tcPr>
          <w:p>
            <w:pPr>
              <w:spacing w:after="0"/>
              <w:jc w:val="left"/>
            </w:pPr>
            <w:r>
              <w:rPr>
                <w:sz w:val="16"/>
              </w:rPr>
              <w:t>NRI gives about 4.63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0.000723</w:t>
            </w:r>
          </w:p>
        </w:tc>
        <w:tc>
          <w:tcPr>
            <w:tcW w:type="dxa" w:w="1435"/>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0.0723%</w:t>
            </w: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1.75</w:t>
            </w:r>
          </w:p>
        </w:tc>
        <w:tc>
          <w:tcPr>
            <w:tcW w:type="dxa" w:w="1435"/>
          </w:tcPr>
          <w:p>
            <w:pPr>
              <w:spacing w:after="0"/>
              <w:jc w:val="left"/>
            </w:pPr>
            <w:r>
              <w:rPr>
                <w:sz w:val="16"/>
              </w:rPr>
              <w:t>events per year</w:t>
            </w:r>
          </w:p>
        </w:tc>
        <w:tc>
          <w:tcPr>
            <w:tcW w:type="dxa" w:w="1562"/>
          </w:tcPr>
          <w:p>
            <w:pPr>
              <w:spacing w:after="0"/>
              <w:jc w:val="left"/>
            </w:pPr>
            <w:r>
              <w:rPr>
                <w:sz w:val="16"/>
              </w:rPr>
              <w:t>about 1.75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5"/>
          </w:tcPr>
          <w:p>
            <w:pPr>
              <w:spacing w:after="0"/>
              <w:jc w:val="right"/>
            </w:pPr>
            <w:r>
              <w:rPr>
                <w:sz w:val="16"/>
              </w:rPr>
              <w:t>66.6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0.0000167</w:t>
            </w:r>
          </w:p>
        </w:tc>
        <w:tc>
          <w:tcPr>
            <w:tcW w:type="dxa" w:w="1435"/>
          </w:tcPr>
          <w:p>
            <w:pPr>
              <w:spacing w:after="0"/>
              <w:jc w:val="left"/>
            </w:pPr>
            <w:r>
              <w:rPr>
                <w:sz w:val="16"/>
              </w:rPr>
              <w:t>event-days per year</w:t>
            </w:r>
          </w:p>
        </w:tc>
        <w:tc>
          <w:tcPr>
            <w:tcW w:type="dxa" w:w="1562"/>
          </w:tcPr>
          <w:p>
            <w:pPr>
              <w:spacing w:after="0"/>
              <w:jc w:val="left"/>
            </w:pPr>
            <w:r>
              <w:rPr>
                <w:sz w:val="16"/>
              </w:rPr>
              <w:t>about 0.0000167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0.627</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0.00594</w:t>
            </w:r>
          </w:p>
        </w:tc>
        <w:tc>
          <w:tcPr>
            <w:tcW w:type="dxa" w:w="1435"/>
          </w:tcPr>
          <w:p>
            <w:pPr>
              <w:spacing w:after="0"/>
              <w:jc w:val="left"/>
            </w:pPr>
            <w:r>
              <w:rPr>
                <w:sz w:val="16"/>
              </w:rPr>
              <w:t>events per year</w:t>
            </w:r>
          </w:p>
        </w:tc>
        <w:tc>
          <w:tcPr>
            <w:tcW w:type="dxa" w:w="1562"/>
          </w:tcPr>
          <w:p>
            <w:pPr>
              <w:spacing w:after="0"/>
              <w:jc w:val="left"/>
            </w:pPr>
            <w:r>
              <w:rPr>
                <w:sz w:val="16"/>
              </w:rPr>
              <w:t>about 1 in 168 years</w:t>
            </w:r>
          </w:p>
        </w:tc>
        <w:tc>
          <w:tcPr>
            <w:tcW w:type="dxa" w:w="1037"/>
          </w:tcPr>
          <w:p>
            <w:pPr>
              <w:spacing w:after="0"/>
              <w:jc w:val="left"/>
            </w:pPr>
            <w:r>
              <w:rPr>
                <w:sz w:val="16"/>
              </w:rPr>
              <w:t>Unlikely</w:t>
            </w:r>
          </w:p>
        </w:tc>
        <w:tc>
          <w:tcPr>
            <w:tcW w:type="dxa" w:w="1677"/>
          </w:tcPr>
          <w:p>
            <w:pPr>
              <w:spacing w:after="0"/>
              <w:jc w:val="left"/>
            </w:pPr>
            <w:r>
              <w:rPr>
                <w:sz w:val="16"/>
              </w:rPr>
              <w:t>FEMA annualized frequency (modeled)</w:t>
            </w:r>
          </w:p>
        </w:tc>
        <w:tc>
          <w:tcPr>
            <w:tcW w:type="dxa" w:w="1515"/>
          </w:tcPr>
          <w:p>
            <w:pPr>
              <w:spacing w:after="0"/>
              <w:jc w:val="right"/>
            </w:pPr>
            <w:r>
              <w:rPr>
                <w:sz w:val="16"/>
              </w:rPr>
              <w:t>2</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0.132</w:t>
            </w:r>
          </w:p>
        </w:tc>
        <w:tc>
          <w:tcPr>
            <w:tcW w:type="dxa" w:w="1435"/>
          </w:tcPr>
          <w:p>
            <w:pPr>
              <w:spacing w:after="0"/>
              <w:jc w:val="left"/>
            </w:pPr>
            <w:r>
              <w:rPr>
                <w:sz w:val="16"/>
              </w:rPr>
              <w:t>event-days per year</w:t>
            </w:r>
          </w:p>
        </w:tc>
        <w:tc>
          <w:tcPr>
            <w:tcW w:type="dxa" w:w="1562"/>
          </w:tcPr>
          <w:p>
            <w:pPr>
              <w:spacing w:after="0"/>
              <w:jc w:val="left"/>
            </w:pPr>
            <w:r>
              <w:rPr>
                <w:sz w:val="16"/>
              </w:rPr>
              <w:t>about 0.132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9</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1.54</w:t>
            </w:r>
          </w:p>
        </w:tc>
        <w:tc>
          <w:tcPr>
            <w:tcW w:type="dxa" w:w="1435"/>
          </w:tcPr>
          <w:p>
            <w:pPr>
              <w:spacing w:after="0"/>
              <w:jc w:val="left"/>
            </w:pPr>
            <w:r>
              <w:rPr>
                <w:sz w:val="16"/>
              </w:rPr>
              <w:t>event-days per year</w:t>
            </w:r>
          </w:p>
        </w:tc>
        <w:tc>
          <w:tcPr>
            <w:tcW w:type="dxa" w:w="1562"/>
          </w:tcPr>
          <w:p>
            <w:pPr>
              <w:spacing w:after="0"/>
              <w:jc w:val="left"/>
            </w:pPr>
            <w:r>
              <w:rPr>
                <w:sz w:val="16"/>
              </w:rPr>
              <w:t>about 1.54 days per year</w:t>
            </w:r>
          </w:p>
        </w:tc>
        <w:tc>
          <w:tcPr>
            <w:tcW w:type="dxa" w:w="1037"/>
          </w:tcPr>
          <w:p>
            <w:pPr>
              <w:spacing w:after="0"/>
              <w:jc w:val="left"/>
            </w:pPr>
            <w:r>
              <w:rPr>
                <w:sz w:val="16"/>
              </w:rPr>
              <w:t>Likely</w:t>
            </w:r>
          </w:p>
        </w:tc>
        <w:tc>
          <w:tcPr>
            <w:tcW w:type="dxa" w:w="1677"/>
          </w:tcPr>
          <w:p>
            <w:pPr>
              <w:spacing w:after="0"/>
              <w:jc w:val="left"/>
            </w:pPr>
            <w:r>
              <w:rPr>
                <w:sz w:val="16"/>
              </w:rPr>
              <w:t>event-days in 22 of 30 years, 1996 to 2025 (73.3%)</w:t>
            </w:r>
          </w:p>
        </w:tc>
        <w:tc>
          <w:tcPr>
            <w:tcW w:type="dxa" w:w="1515"/>
          </w:tcPr>
          <w:p>
            <w:pPr>
              <w:spacing w:after="0"/>
              <w:jc w:val="right"/>
            </w:pPr>
            <w:r>
              <w:rPr>
                <w:sz w:val="16"/>
              </w:rPr>
              <w:t>43</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1.49</w:t>
            </w:r>
          </w:p>
        </w:tc>
        <w:tc>
          <w:tcPr>
            <w:tcW w:type="dxa" w:w="1435"/>
          </w:tcPr>
          <w:p>
            <w:pPr>
              <w:spacing w:after="0"/>
              <w:jc w:val="left"/>
            </w:pPr>
            <w:r>
              <w:rPr>
                <w:sz w:val="16"/>
              </w:rPr>
              <w:t>events per year (modeled)</w:t>
            </w:r>
          </w:p>
        </w:tc>
        <w:tc>
          <w:tcPr>
            <w:tcW w:type="dxa" w:w="1562"/>
          </w:tcPr>
          <w:p>
            <w:pPr>
              <w:spacing w:after="0"/>
              <w:jc w:val="left"/>
            </w:pPr>
            <w:r>
              <w:rPr>
                <w:sz w:val="16"/>
              </w:rPr>
              <w:t>about 1.49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45.8</w:t>
            </w:r>
          </w:p>
        </w:tc>
        <w:tc>
          <w:tcPr>
            <w:tcW w:type="dxa" w:w="1435"/>
          </w:tcPr>
          <w:p>
            <w:pPr>
              <w:spacing w:after="0"/>
              <w:jc w:val="left"/>
            </w:pPr>
            <w:r>
              <w:rPr>
                <w:sz w:val="16"/>
              </w:rPr>
              <w:t>days per year with a strike</w:t>
            </w:r>
          </w:p>
        </w:tc>
        <w:tc>
          <w:tcPr>
            <w:tcW w:type="dxa" w:w="1562"/>
          </w:tcPr>
          <w:p>
            <w:pPr>
              <w:spacing w:after="0"/>
              <w:jc w:val="left"/>
            </w:pPr>
            <w:r>
              <w:rPr>
                <w:sz w:val="16"/>
              </w:rPr>
              <w:t>about 45.8 days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0.815</w:t>
            </w:r>
          </w:p>
        </w:tc>
        <w:tc>
          <w:tcPr>
            <w:tcW w:type="dxa" w:w="1435"/>
          </w:tcPr>
          <w:p>
            <w:pPr>
              <w:spacing w:after="0"/>
              <w:jc w:val="left"/>
            </w:pPr>
            <w:r>
              <w:rPr>
                <w:sz w:val="16"/>
              </w:rPr>
              <w:t>events per year</w:t>
            </w:r>
          </w:p>
        </w:tc>
        <w:tc>
          <w:tcPr>
            <w:tcW w:type="dxa" w:w="1562"/>
          </w:tcPr>
          <w:p>
            <w:pPr>
              <w:spacing w:after="0"/>
              <w:jc w:val="left"/>
            </w:pPr>
            <w:r>
              <w:rPr>
                <w:sz w:val="16"/>
              </w:rPr>
              <w:t>about 0.81 per year</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5"/>
          </w:tcPr>
          <w:p>
            <w:pPr>
              <w:spacing w:after="0"/>
              <w:jc w:val="right"/>
            </w:pPr>
            <w:r>
              <w:rPr>
                <w:sz w:val="16"/>
              </w:rPr>
              <w:t>31</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0.0286</w:t>
            </w:r>
          </w:p>
        </w:tc>
        <w:tc>
          <w:tcPr>
            <w:tcW w:type="dxa" w:w="1435"/>
          </w:tcPr>
          <w:p>
            <w:pPr>
              <w:spacing w:after="0"/>
              <w:jc w:val="left"/>
            </w:pPr>
            <w:r>
              <w:rPr>
                <w:sz w:val="16"/>
              </w:rPr>
              <w:t>events per year</w:t>
            </w:r>
          </w:p>
        </w:tc>
        <w:tc>
          <w:tcPr>
            <w:tcW w:type="dxa" w:w="1562"/>
          </w:tcPr>
          <w:p>
            <w:pPr>
              <w:spacing w:after="0"/>
              <w:jc w:val="left"/>
            </w:pPr>
            <w:r>
              <w:rPr>
                <w:sz w:val="16"/>
              </w:rPr>
              <w:t>about 1 in 35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0.000192</w:t>
            </w:r>
          </w:p>
        </w:tc>
        <w:tc>
          <w:tcPr>
            <w:tcW w:type="dxa" w:w="1435"/>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0.0192%</w:t>
            </w:r>
          </w:p>
        </w:tc>
        <w:tc>
          <w:tcPr>
            <w:tcW w:type="dxa" w:w="1037"/>
          </w:tcPr>
          <w:p>
            <w:pPr>
              <w:spacing w:after="0"/>
              <w:jc w:val="left"/>
            </w:pPr>
          </w:p>
        </w:tc>
        <w:tc>
          <w:tcPr>
            <w:tcW w:type="dxa" w:w="1677"/>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18.2</w:t>
            </w:r>
          </w:p>
        </w:tc>
        <w:tc>
          <w:tcPr>
            <w:tcW w:type="dxa" w:w="1435"/>
          </w:tcPr>
          <w:p>
            <w:pPr>
              <w:spacing w:after="0"/>
              <w:jc w:val="left"/>
            </w:pPr>
            <w:r>
              <w:rPr>
                <w:sz w:val="16"/>
              </w:rPr>
              <w:t>event-days per year</w:t>
            </w:r>
          </w:p>
        </w:tc>
        <w:tc>
          <w:tcPr>
            <w:tcW w:type="dxa" w:w="1562"/>
          </w:tcPr>
          <w:p>
            <w:pPr>
              <w:spacing w:after="0"/>
              <w:jc w:val="left"/>
            </w:pPr>
            <w:r>
              <w:rPr>
                <w:sz w:val="16"/>
              </w:rPr>
              <w:t>about 18.2 days per year</w:t>
            </w:r>
          </w:p>
        </w:tc>
        <w:tc>
          <w:tcPr>
            <w:tcW w:type="dxa" w:w="1037"/>
          </w:tcPr>
          <w:p>
            <w:pPr>
              <w:spacing w:after="0"/>
              <w:jc w:val="left"/>
            </w:pPr>
            <w:r>
              <w:rPr>
                <w:sz w:val="16"/>
              </w:rPr>
              <w:t>Likely</w:t>
            </w:r>
          </w:p>
        </w:tc>
        <w:tc>
          <w:tcPr>
            <w:tcW w:type="dxa" w:w="1677"/>
          </w:tcPr>
          <w:p>
            <w:pPr>
              <w:spacing w:after="0"/>
              <w:jc w:val="left"/>
            </w:pPr>
            <w:r>
              <w:rPr>
                <w:sz w:val="16"/>
              </w:rPr>
              <w:t>event-days in 9 of 30 years, 1996 to 2025 (30%)</w:t>
            </w:r>
          </w:p>
        </w:tc>
        <w:tc>
          <w:tcPr>
            <w:tcW w:type="dxa" w:w="1515"/>
          </w:tcPr>
          <w:p>
            <w:pPr>
              <w:spacing w:after="0"/>
              <w:jc w:val="right"/>
            </w:pPr>
            <w:r>
              <w:rPr>
                <w:sz w:val="16"/>
              </w:rPr>
              <w:t>346</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NRI gives about 18.2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5"/>
        <w:gridCol w:w="757"/>
        <w:gridCol w:w="996"/>
        <w:gridCol w:w="757"/>
        <w:gridCol w:w="722"/>
        <w:gridCol w:w="2005"/>
        <w:gridCol w:w="7719"/>
      </w:tblGrid>
      <w:tr>
        <w:trPr>
          <w:cantSplit/>
          <w:tblHeader/>
        </w:trPr>
        <w:tc>
          <w:tcPr>
            <w:tcW w:type="dxa" w:w="1155"/>
            <w:shd w:val="clear" w:color="auto" w:fill="E8E8E8"/>
          </w:tcPr>
          <w:p>
            <w:pPr>
              <w:spacing w:after="0"/>
              <w:jc w:val="left"/>
            </w:pPr>
            <w:r>
              <w:rPr>
                <w:b/>
                <w:sz w:val="16"/>
              </w:rPr>
              <w:t>Hazard</w:t>
            </w:r>
          </w:p>
        </w:tc>
        <w:tc>
          <w:tcPr>
            <w:tcW w:type="dxa" w:w="757"/>
            <w:shd w:val="clear" w:color="auto" w:fill="E8E8E8"/>
          </w:tcPr>
          <w:p>
            <w:pPr>
              <w:spacing w:after="0"/>
              <w:jc w:val="right"/>
            </w:pPr>
            <w:r>
              <w:rPr>
                <w:b/>
                <w:sz w:val="16"/>
              </w:rPr>
              <w:t>Tracts</w:t>
            </w:r>
          </w:p>
          <w:p>
            <w:pPr>
              <w:spacing w:after="0"/>
              <w:jc w:val="right"/>
            </w:pPr>
            <w:r>
              <w:rPr>
                <w:i/>
                <w:color w:val="555555"/>
                <w:sz w:val="14"/>
              </w:rPr>
              <w:t>rated of all</w:t>
            </w:r>
          </w:p>
        </w:tc>
        <w:tc>
          <w:tcPr>
            <w:tcW w:type="dxa" w:w="99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7"/>
            <w:shd w:val="clear" w:color="auto" w:fill="E8E8E8"/>
          </w:tcPr>
          <w:p>
            <w:pPr>
              <w:spacing w:after="0"/>
              <w:jc w:val="right"/>
            </w:pPr>
            <w:r>
              <w:rPr>
                <w:b/>
                <w:sz w:val="16"/>
              </w:rPr>
              <w:t>Median</w:t>
            </w:r>
          </w:p>
        </w:tc>
        <w:tc>
          <w:tcPr>
            <w:tcW w:type="dxa" w:w="722"/>
            <w:shd w:val="clear" w:color="auto" w:fill="E8E8E8"/>
          </w:tcPr>
          <w:p>
            <w:pPr>
              <w:spacing w:after="0"/>
              <w:jc w:val="right"/>
            </w:pPr>
            <w:r>
              <w:rPr>
                <w:b/>
                <w:sz w:val="16"/>
              </w:rPr>
              <w:t>Max</w:t>
            </w:r>
          </w:p>
        </w:tc>
        <w:tc>
          <w:tcPr>
            <w:tcW w:type="dxa" w:w="2005"/>
            <w:shd w:val="clear" w:color="auto" w:fill="E8E8E8"/>
          </w:tcPr>
          <w:p>
            <w:pPr>
              <w:spacing w:after="0"/>
              <w:jc w:val="left"/>
            </w:pPr>
            <w:r>
              <w:rPr>
                <w:b/>
                <w:sz w:val="16"/>
              </w:rPr>
              <w:t>Tracts by rating</w:t>
            </w:r>
          </w:p>
        </w:tc>
        <w:tc>
          <w:tcPr>
            <w:tcW w:type="dxa" w:w="7719"/>
            <w:shd w:val="clear" w:color="auto" w:fill="E8E8E8"/>
          </w:tcPr>
          <w:p>
            <w:pPr>
              <w:spacing w:after="0"/>
              <w:jc w:val="left"/>
            </w:pPr>
            <w:r>
              <w:rPr>
                <w:b/>
                <w:sz w:val="16"/>
              </w:rPr>
              <w:t>Note</w:t>
            </w:r>
          </w:p>
        </w:tc>
      </w:tr>
      <w:tr>
        <w:trPr>
          <w:cantSplit/>
        </w:trPr>
        <w:tc>
          <w:tcPr>
            <w:tcW w:type="dxa" w:w="1155"/>
          </w:tcPr>
          <w:p>
            <w:pPr>
              <w:spacing w:after="0"/>
              <w:jc w:val="left"/>
            </w:pPr>
            <w:r>
              <w:rPr>
                <w:sz w:val="16"/>
              </w:rPr>
              <w:t>Avalanche</w:t>
            </w:r>
          </w:p>
        </w:tc>
        <w:tc>
          <w:tcPr>
            <w:tcW w:type="dxa" w:w="757"/>
          </w:tcPr>
          <w:p>
            <w:pPr>
              <w:spacing w:after="0"/>
              <w:jc w:val="right"/>
            </w:pPr>
            <w:r>
              <w:rPr>
                <w:sz w:val="16"/>
              </w:rPr>
              <w:t>4 of 4</w:t>
            </w:r>
          </w:p>
        </w:tc>
        <w:tc>
          <w:tcPr>
            <w:tcW w:type="dxa" w:w="996"/>
          </w:tcPr>
          <w:p>
            <w:pPr>
              <w:spacing w:after="0"/>
              <w:jc w:val="right"/>
            </w:pPr>
            <w:r>
              <w:rPr>
                <w:sz w:val="16"/>
              </w:rPr>
              <w:t>63.7</w:t>
            </w:r>
          </w:p>
        </w:tc>
        <w:tc>
          <w:tcPr>
            <w:tcW w:type="dxa" w:w="757"/>
          </w:tcPr>
          <w:p>
            <w:pPr>
              <w:spacing w:after="0"/>
              <w:jc w:val="right"/>
            </w:pPr>
            <w:r>
              <w:rPr>
                <w:sz w:val="16"/>
              </w:rPr>
              <w:t>64.5</w:t>
            </w:r>
          </w:p>
        </w:tc>
        <w:tc>
          <w:tcPr>
            <w:tcW w:type="dxa" w:w="722"/>
          </w:tcPr>
          <w:p>
            <w:pPr>
              <w:spacing w:after="0"/>
              <w:jc w:val="right"/>
            </w:pPr>
            <w:r>
              <w:rPr>
                <w:sz w:val="16"/>
              </w:rPr>
              <w:t>64.7</w:t>
            </w:r>
          </w:p>
        </w:tc>
        <w:tc>
          <w:tcPr>
            <w:tcW w:type="dxa" w:w="2005"/>
          </w:tcPr>
          <w:p>
            <w:pPr>
              <w:spacing w:after="0"/>
              <w:jc w:val="left"/>
            </w:pPr>
            <w:r>
              <w:rPr>
                <w:sz w:val="16"/>
              </w:rPr>
              <w:t>Very Low 4</w:t>
            </w:r>
          </w:p>
        </w:tc>
        <w:tc>
          <w:tcPr>
            <w:tcW w:type="dxa" w:w="7719"/>
          </w:tcPr>
          <w:p>
            <w:pPr>
              <w:spacing w:after="0"/>
              <w:jc w:val="left"/>
            </w:pPr>
          </w:p>
        </w:tc>
      </w:tr>
      <w:tr>
        <w:trPr>
          <w:cantSplit/>
        </w:trPr>
        <w:tc>
          <w:tcPr>
            <w:tcW w:type="dxa" w:w="1155"/>
          </w:tcPr>
          <w:p>
            <w:pPr>
              <w:spacing w:after="0"/>
              <w:jc w:val="left"/>
            </w:pPr>
            <w:r>
              <w:rPr>
                <w:sz w:val="16"/>
              </w:rPr>
              <w:t>Coastal Flooding</w:t>
            </w:r>
          </w:p>
        </w:tc>
        <w:tc>
          <w:tcPr>
            <w:tcW w:type="dxa" w:w="757"/>
          </w:tcPr>
          <w:p>
            <w:pPr>
              <w:spacing w:after="0"/>
              <w:jc w:val="right"/>
            </w:pPr>
            <w:r>
              <w:rPr>
                <w:sz w:val="16"/>
              </w:rPr>
              <w:t>0 of 4</w:t>
            </w:r>
          </w:p>
        </w:tc>
        <w:tc>
          <w:tcPr>
            <w:tcW w:type="dxa" w:w="996"/>
          </w:tcPr>
          <w:p>
            <w:pPr>
              <w:spacing w:after="0"/>
              <w:jc w:val="right"/>
            </w:pPr>
          </w:p>
        </w:tc>
        <w:tc>
          <w:tcPr>
            <w:tcW w:type="dxa" w:w="757"/>
          </w:tcPr>
          <w:p>
            <w:pPr>
              <w:spacing w:after="0"/>
              <w:jc w:val="right"/>
            </w:pPr>
          </w:p>
        </w:tc>
        <w:tc>
          <w:tcPr>
            <w:tcW w:type="dxa" w:w="722"/>
          </w:tcPr>
          <w:p>
            <w:pPr>
              <w:spacing w:after="0"/>
              <w:jc w:val="right"/>
            </w:pPr>
          </w:p>
        </w:tc>
        <w:tc>
          <w:tcPr>
            <w:tcW w:type="dxa" w:w="2005"/>
          </w:tcPr>
          <w:p>
            <w:pPr>
              <w:spacing w:after="0"/>
              <w:jc w:val="left"/>
            </w:pPr>
            <w:r>
              <w:rPr>
                <w:sz w:val="16"/>
              </w:rPr>
              <w:t>Not Applicable 4</w:t>
            </w:r>
          </w:p>
        </w:tc>
        <w:tc>
          <w:tcPr>
            <w:tcW w:type="dxa" w:w="7719"/>
          </w:tcPr>
          <w:p>
            <w:pPr>
              <w:spacing w:after="0"/>
              <w:jc w:val="left"/>
            </w:pPr>
          </w:p>
        </w:tc>
      </w:tr>
      <w:tr>
        <w:trPr>
          <w:cantSplit/>
        </w:trPr>
        <w:tc>
          <w:tcPr>
            <w:tcW w:type="dxa" w:w="1155"/>
          </w:tcPr>
          <w:p>
            <w:pPr>
              <w:spacing w:after="0"/>
              <w:jc w:val="left"/>
            </w:pPr>
            <w:r>
              <w:rPr>
                <w:sz w:val="16"/>
              </w:rPr>
              <w:t>Cold Wave</w:t>
            </w:r>
          </w:p>
        </w:tc>
        <w:tc>
          <w:tcPr>
            <w:tcW w:type="dxa" w:w="757"/>
          </w:tcPr>
          <w:p>
            <w:pPr>
              <w:spacing w:after="0"/>
              <w:jc w:val="right"/>
            </w:pPr>
            <w:r>
              <w:rPr>
                <w:sz w:val="16"/>
              </w:rPr>
              <w:t>4 of 4</w:t>
            </w:r>
          </w:p>
        </w:tc>
        <w:tc>
          <w:tcPr>
            <w:tcW w:type="dxa" w:w="996"/>
          </w:tcPr>
          <w:p>
            <w:pPr>
              <w:spacing w:after="0"/>
              <w:jc w:val="right"/>
            </w:pPr>
            <w:r>
              <w:rPr>
                <w:sz w:val="16"/>
              </w:rPr>
              <w:t>87.8</w:t>
            </w:r>
          </w:p>
        </w:tc>
        <w:tc>
          <w:tcPr>
            <w:tcW w:type="dxa" w:w="757"/>
          </w:tcPr>
          <w:p>
            <w:pPr>
              <w:spacing w:after="0"/>
              <w:jc w:val="right"/>
            </w:pPr>
            <w:r>
              <w:rPr>
                <w:sz w:val="16"/>
              </w:rPr>
              <w:t>90.6</w:t>
            </w:r>
          </w:p>
        </w:tc>
        <w:tc>
          <w:tcPr>
            <w:tcW w:type="dxa" w:w="722"/>
          </w:tcPr>
          <w:p>
            <w:pPr>
              <w:spacing w:after="0"/>
              <w:jc w:val="right"/>
            </w:pPr>
            <w:r>
              <w:rPr>
                <w:sz w:val="16"/>
              </w:rPr>
              <w:t>93.8</w:t>
            </w:r>
          </w:p>
        </w:tc>
        <w:tc>
          <w:tcPr>
            <w:tcW w:type="dxa" w:w="2005"/>
          </w:tcPr>
          <w:p>
            <w:pPr>
              <w:spacing w:after="0"/>
              <w:jc w:val="left"/>
            </w:pPr>
            <w:r>
              <w:rPr>
                <w:sz w:val="16"/>
              </w:rPr>
              <w:t>Relatively High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Drought</w:t>
            </w:r>
          </w:p>
        </w:tc>
        <w:tc>
          <w:tcPr>
            <w:tcW w:type="dxa" w:w="757"/>
          </w:tcPr>
          <w:p>
            <w:pPr>
              <w:spacing w:after="0"/>
              <w:jc w:val="right"/>
            </w:pPr>
            <w:r>
              <w:rPr>
                <w:sz w:val="16"/>
              </w:rPr>
              <w:t>0 of 4</w:t>
            </w:r>
          </w:p>
        </w:tc>
        <w:tc>
          <w:tcPr>
            <w:tcW w:type="dxa" w:w="996"/>
          </w:tcPr>
          <w:p>
            <w:pPr>
              <w:spacing w:after="0"/>
              <w:jc w:val="right"/>
            </w:pPr>
          </w:p>
        </w:tc>
        <w:tc>
          <w:tcPr>
            <w:tcW w:type="dxa" w:w="757"/>
          </w:tcPr>
          <w:p>
            <w:pPr>
              <w:spacing w:after="0"/>
              <w:jc w:val="right"/>
            </w:pPr>
          </w:p>
        </w:tc>
        <w:tc>
          <w:tcPr>
            <w:tcW w:type="dxa" w:w="722"/>
          </w:tcPr>
          <w:p>
            <w:pPr>
              <w:spacing w:after="0"/>
              <w:jc w:val="right"/>
            </w:pPr>
          </w:p>
        </w:tc>
        <w:tc>
          <w:tcPr>
            <w:tcW w:type="dxa" w:w="2005"/>
          </w:tcPr>
          <w:p>
            <w:pPr>
              <w:spacing w:after="0"/>
              <w:jc w:val="left"/>
            </w:pPr>
            <w:r>
              <w:rPr>
                <w:sz w:val="16"/>
              </w:rPr>
              <w:t>No Rating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Earthquake</w:t>
            </w:r>
          </w:p>
        </w:tc>
        <w:tc>
          <w:tcPr>
            <w:tcW w:type="dxa" w:w="757"/>
          </w:tcPr>
          <w:p>
            <w:pPr>
              <w:spacing w:after="0"/>
              <w:jc w:val="right"/>
            </w:pPr>
            <w:r>
              <w:rPr>
                <w:sz w:val="16"/>
              </w:rPr>
              <w:t>4 of 4</w:t>
            </w:r>
          </w:p>
        </w:tc>
        <w:tc>
          <w:tcPr>
            <w:tcW w:type="dxa" w:w="996"/>
          </w:tcPr>
          <w:p>
            <w:pPr>
              <w:spacing w:after="0"/>
              <w:jc w:val="right"/>
            </w:pPr>
            <w:r>
              <w:rPr>
                <w:sz w:val="16"/>
              </w:rPr>
              <w:t>23.9</w:t>
            </w:r>
          </w:p>
        </w:tc>
        <w:tc>
          <w:tcPr>
            <w:tcW w:type="dxa" w:w="757"/>
          </w:tcPr>
          <w:p>
            <w:pPr>
              <w:spacing w:after="0"/>
              <w:jc w:val="right"/>
            </w:pPr>
            <w:r>
              <w:rPr>
                <w:sz w:val="16"/>
              </w:rPr>
              <w:t>26.8</w:t>
            </w:r>
          </w:p>
        </w:tc>
        <w:tc>
          <w:tcPr>
            <w:tcW w:type="dxa" w:w="722"/>
          </w:tcPr>
          <w:p>
            <w:pPr>
              <w:spacing w:after="0"/>
              <w:jc w:val="right"/>
            </w:pPr>
            <w:r>
              <w:rPr>
                <w:sz w:val="16"/>
              </w:rPr>
              <w:t>29.6</w:t>
            </w:r>
          </w:p>
        </w:tc>
        <w:tc>
          <w:tcPr>
            <w:tcW w:type="dxa" w:w="2005"/>
          </w:tcPr>
          <w:p>
            <w:pPr>
              <w:spacing w:after="0"/>
              <w:jc w:val="left"/>
            </w:pPr>
            <w:r>
              <w:rPr>
                <w:sz w:val="16"/>
              </w:rPr>
              <w:t>Very Low 4</w:t>
            </w:r>
          </w:p>
        </w:tc>
        <w:tc>
          <w:tcPr>
            <w:tcW w:type="dxa" w:w="7719"/>
          </w:tcPr>
          <w:p>
            <w:pPr>
              <w:spacing w:after="0"/>
              <w:jc w:val="left"/>
            </w:pPr>
          </w:p>
        </w:tc>
      </w:tr>
      <w:tr>
        <w:trPr>
          <w:cantSplit/>
        </w:trPr>
        <w:tc>
          <w:tcPr>
            <w:tcW w:type="dxa" w:w="1155"/>
          </w:tcPr>
          <w:p>
            <w:pPr>
              <w:spacing w:after="0"/>
              <w:jc w:val="left"/>
            </w:pPr>
            <w:r>
              <w:rPr>
                <w:sz w:val="16"/>
              </w:rPr>
              <w:t>Hail</w:t>
            </w:r>
          </w:p>
        </w:tc>
        <w:tc>
          <w:tcPr>
            <w:tcW w:type="dxa" w:w="757"/>
          </w:tcPr>
          <w:p>
            <w:pPr>
              <w:spacing w:after="0"/>
              <w:jc w:val="right"/>
            </w:pPr>
            <w:r>
              <w:rPr>
                <w:sz w:val="16"/>
              </w:rPr>
              <w:t>4 of 4</w:t>
            </w:r>
          </w:p>
        </w:tc>
        <w:tc>
          <w:tcPr>
            <w:tcW w:type="dxa" w:w="996"/>
          </w:tcPr>
          <w:p>
            <w:pPr>
              <w:spacing w:after="0"/>
              <w:jc w:val="right"/>
            </w:pPr>
            <w:r>
              <w:rPr>
                <w:sz w:val="16"/>
              </w:rPr>
              <w:t>55.5</w:t>
            </w:r>
          </w:p>
        </w:tc>
        <w:tc>
          <w:tcPr>
            <w:tcW w:type="dxa" w:w="757"/>
          </w:tcPr>
          <w:p>
            <w:pPr>
              <w:spacing w:after="0"/>
              <w:jc w:val="right"/>
            </w:pPr>
            <w:r>
              <w:rPr>
                <w:sz w:val="16"/>
              </w:rPr>
              <w:t>58.3</w:t>
            </w:r>
          </w:p>
        </w:tc>
        <w:tc>
          <w:tcPr>
            <w:tcW w:type="dxa" w:w="722"/>
          </w:tcPr>
          <w:p>
            <w:pPr>
              <w:spacing w:after="0"/>
              <w:jc w:val="right"/>
            </w:pPr>
            <w:r>
              <w:rPr>
                <w:sz w:val="16"/>
              </w:rPr>
              <w:t>61.3</w:t>
            </w:r>
          </w:p>
        </w:tc>
        <w:tc>
          <w:tcPr>
            <w:tcW w:type="dxa" w:w="2005"/>
          </w:tcPr>
          <w:p>
            <w:pPr>
              <w:spacing w:after="0"/>
              <w:jc w:val="left"/>
            </w:pPr>
            <w:r>
              <w:rPr>
                <w:sz w:val="16"/>
              </w:rPr>
              <w:t>Relatively Low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Heat Wave</w:t>
            </w:r>
          </w:p>
        </w:tc>
        <w:tc>
          <w:tcPr>
            <w:tcW w:type="dxa" w:w="757"/>
          </w:tcPr>
          <w:p>
            <w:pPr>
              <w:spacing w:after="0"/>
              <w:jc w:val="right"/>
            </w:pPr>
            <w:r>
              <w:rPr>
                <w:sz w:val="16"/>
              </w:rPr>
              <w:t>2 of 4</w:t>
            </w:r>
          </w:p>
        </w:tc>
        <w:tc>
          <w:tcPr>
            <w:tcW w:type="dxa" w:w="996"/>
          </w:tcPr>
          <w:p>
            <w:pPr>
              <w:spacing w:after="0"/>
              <w:jc w:val="right"/>
            </w:pPr>
            <w:r>
              <w:rPr>
                <w:sz w:val="16"/>
              </w:rPr>
              <w:t>1.4</w:t>
            </w:r>
          </w:p>
        </w:tc>
        <w:tc>
          <w:tcPr>
            <w:tcW w:type="dxa" w:w="757"/>
          </w:tcPr>
          <w:p>
            <w:pPr>
              <w:spacing w:after="0"/>
              <w:jc w:val="right"/>
            </w:pPr>
            <w:r>
              <w:rPr>
                <w:sz w:val="16"/>
              </w:rPr>
              <w:t>1.4</w:t>
            </w:r>
          </w:p>
        </w:tc>
        <w:tc>
          <w:tcPr>
            <w:tcW w:type="dxa" w:w="722"/>
          </w:tcPr>
          <w:p>
            <w:pPr>
              <w:spacing w:after="0"/>
              <w:jc w:val="right"/>
            </w:pPr>
            <w:r>
              <w:rPr>
                <w:sz w:val="16"/>
              </w:rPr>
              <w:t>1.4</w:t>
            </w:r>
          </w:p>
        </w:tc>
        <w:tc>
          <w:tcPr>
            <w:tcW w:type="dxa" w:w="2005"/>
          </w:tcPr>
          <w:p>
            <w:pPr>
              <w:spacing w:after="0"/>
              <w:jc w:val="left"/>
            </w:pPr>
            <w:r>
              <w:rPr>
                <w:sz w:val="16"/>
              </w:rPr>
              <w:t>Very Low 2, No Rating 2</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Hurricane</w:t>
            </w:r>
          </w:p>
        </w:tc>
        <w:tc>
          <w:tcPr>
            <w:tcW w:type="dxa" w:w="757"/>
          </w:tcPr>
          <w:p>
            <w:pPr>
              <w:spacing w:after="0"/>
              <w:jc w:val="right"/>
            </w:pPr>
            <w:r>
              <w:rPr>
                <w:sz w:val="16"/>
              </w:rPr>
              <w:t>4 of 4</w:t>
            </w:r>
          </w:p>
        </w:tc>
        <w:tc>
          <w:tcPr>
            <w:tcW w:type="dxa" w:w="996"/>
          </w:tcPr>
          <w:p>
            <w:pPr>
              <w:spacing w:after="0"/>
              <w:jc w:val="right"/>
            </w:pPr>
            <w:r>
              <w:rPr>
                <w:sz w:val="16"/>
              </w:rPr>
              <w:t>42.8</w:t>
            </w:r>
          </w:p>
        </w:tc>
        <w:tc>
          <w:tcPr>
            <w:tcW w:type="dxa" w:w="757"/>
          </w:tcPr>
          <w:p>
            <w:pPr>
              <w:spacing w:after="0"/>
              <w:jc w:val="right"/>
            </w:pPr>
            <w:r>
              <w:rPr>
                <w:sz w:val="16"/>
              </w:rPr>
              <w:t>45.1</w:t>
            </w:r>
          </w:p>
        </w:tc>
        <w:tc>
          <w:tcPr>
            <w:tcW w:type="dxa" w:w="722"/>
          </w:tcPr>
          <w:p>
            <w:pPr>
              <w:spacing w:after="0"/>
              <w:jc w:val="right"/>
            </w:pPr>
            <w:r>
              <w:rPr>
                <w:sz w:val="16"/>
              </w:rPr>
              <w:t>46.1</w:t>
            </w:r>
          </w:p>
        </w:tc>
        <w:tc>
          <w:tcPr>
            <w:tcW w:type="dxa" w:w="2005"/>
          </w:tcPr>
          <w:p>
            <w:pPr>
              <w:spacing w:after="0"/>
              <w:jc w:val="left"/>
            </w:pPr>
            <w:r>
              <w:rPr>
                <w:sz w:val="16"/>
              </w:rPr>
              <w:t>Very Low 4</w:t>
            </w:r>
          </w:p>
        </w:tc>
        <w:tc>
          <w:tcPr>
            <w:tcW w:type="dxa" w:w="7719"/>
          </w:tcPr>
          <w:p>
            <w:pPr>
              <w:spacing w:after="0"/>
              <w:jc w:val="left"/>
            </w:pPr>
          </w:p>
        </w:tc>
      </w:tr>
      <w:tr>
        <w:trPr>
          <w:cantSplit/>
        </w:trPr>
        <w:tc>
          <w:tcPr>
            <w:tcW w:type="dxa" w:w="1155"/>
          </w:tcPr>
          <w:p>
            <w:pPr>
              <w:spacing w:after="0"/>
              <w:jc w:val="left"/>
            </w:pPr>
            <w:r>
              <w:rPr>
                <w:sz w:val="16"/>
              </w:rPr>
              <w:t>Ice Storm</w:t>
            </w:r>
          </w:p>
        </w:tc>
        <w:tc>
          <w:tcPr>
            <w:tcW w:type="dxa" w:w="757"/>
          </w:tcPr>
          <w:p>
            <w:pPr>
              <w:spacing w:after="0"/>
              <w:jc w:val="right"/>
            </w:pPr>
            <w:r>
              <w:rPr>
                <w:sz w:val="16"/>
              </w:rPr>
              <w:t>4 of 4</w:t>
            </w:r>
          </w:p>
        </w:tc>
        <w:tc>
          <w:tcPr>
            <w:tcW w:type="dxa" w:w="996"/>
          </w:tcPr>
          <w:p>
            <w:pPr>
              <w:spacing w:after="0"/>
              <w:jc w:val="right"/>
            </w:pPr>
            <w:r>
              <w:rPr>
                <w:sz w:val="16"/>
              </w:rPr>
              <w:t>55.8</w:t>
            </w:r>
          </w:p>
        </w:tc>
        <w:tc>
          <w:tcPr>
            <w:tcW w:type="dxa" w:w="757"/>
          </w:tcPr>
          <w:p>
            <w:pPr>
              <w:spacing w:after="0"/>
              <w:jc w:val="right"/>
            </w:pPr>
            <w:r>
              <w:rPr>
                <w:sz w:val="16"/>
              </w:rPr>
              <w:t>58.8</w:t>
            </w:r>
          </w:p>
        </w:tc>
        <w:tc>
          <w:tcPr>
            <w:tcW w:type="dxa" w:w="722"/>
          </w:tcPr>
          <w:p>
            <w:pPr>
              <w:spacing w:after="0"/>
              <w:jc w:val="right"/>
            </w:pPr>
            <w:r>
              <w:rPr>
                <w:sz w:val="16"/>
              </w:rPr>
              <w:t>62.0</w:t>
            </w:r>
          </w:p>
        </w:tc>
        <w:tc>
          <w:tcPr>
            <w:tcW w:type="dxa" w:w="2005"/>
          </w:tcPr>
          <w:p>
            <w:pPr>
              <w:spacing w:after="0"/>
              <w:jc w:val="left"/>
            </w:pPr>
            <w:r>
              <w:rPr>
                <w:sz w:val="16"/>
              </w:rPr>
              <w:t>Relatively Low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Inland Flooding</w:t>
            </w:r>
          </w:p>
        </w:tc>
        <w:tc>
          <w:tcPr>
            <w:tcW w:type="dxa" w:w="757"/>
          </w:tcPr>
          <w:p>
            <w:pPr>
              <w:spacing w:after="0"/>
              <w:jc w:val="right"/>
            </w:pPr>
            <w:r>
              <w:rPr>
                <w:sz w:val="16"/>
              </w:rPr>
              <w:t>4 of 4</w:t>
            </w:r>
          </w:p>
        </w:tc>
        <w:tc>
          <w:tcPr>
            <w:tcW w:type="dxa" w:w="996"/>
          </w:tcPr>
          <w:p>
            <w:pPr>
              <w:spacing w:after="0"/>
              <w:jc w:val="right"/>
            </w:pPr>
            <w:r>
              <w:rPr>
                <w:sz w:val="16"/>
              </w:rPr>
              <w:t>77.4</w:t>
            </w:r>
          </w:p>
        </w:tc>
        <w:tc>
          <w:tcPr>
            <w:tcW w:type="dxa" w:w="757"/>
          </w:tcPr>
          <w:p>
            <w:pPr>
              <w:spacing w:after="0"/>
              <w:jc w:val="right"/>
            </w:pPr>
            <w:r>
              <w:rPr>
                <w:sz w:val="16"/>
              </w:rPr>
              <w:t>91.8</w:t>
            </w:r>
          </w:p>
        </w:tc>
        <w:tc>
          <w:tcPr>
            <w:tcW w:type="dxa" w:w="722"/>
          </w:tcPr>
          <w:p>
            <w:pPr>
              <w:spacing w:after="0"/>
              <w:jc w:val="right"/>
            </w:pPr>
            <w:r>
              <w:rPr>
                <w:sz w:val="16"/>
              </w:rPr>
              <w:t>98.7</w:t>
            </w:r>
          </w:p>
        </w:tc>
        <w:tc>
          <w:tcPr>
            <w:tcW w:type="dxa" w:w="2005"/>
          </w:tcPr>
          <w:p>
            <w:pPr>
              <w:spacing w:after="0"/>
              <w:jc w:val="left"/>
            </w:pPr>
            <w:r>
              <w:rPr>
                <w:sz w:val="16"/>
              </w:rPr>
              <w:t>Very High 2, Relatively High 1, Relatively Moderate 1</w:t>
            </w:r>
          </w:p>
        </w:tc>
        <w:tc>
          <w:tcPr>
            <w:tcW w:type="dxa" w:w="7719"/>
          </w:tcPr>
          <w:p>
            <w:pPr>
              <w:spacing w:after="0"/>
              <w:jc w:val="left"/>
            </w:pPr>
          </w:p>
        </w:tc>
      </w:tr>
      <w:tr>
        <w:trPr>
          <w:cantSplit/>
        </w:trPr>
        <w:tc>
          <w:tcPr>
            <w:tcW w:type="dxa" w:w="1155"/>
          </w:tcPr>
          <w:p>
            <w:pPr>
              <w:spacing w:after="0"/>
              <w:jc w:val="left"/>
            </w:pPr>
            <w:r>
              <w:rPr>
                <w:sz w:val="16"/>
              </w:rPr>
              <w:t>Landslide</w:t>
            </w:r>
          </w:p>
        </w:tc>
        <w:tc>
          <w:tcPr>
            <w:tcW w:type="dxa" w:w="757"/>
          </w:tcPr>
          <w:p>
            <w:pPr>
              <w:spacing w:after="0"/>
              <w:jc w:val="right"/>
            </w:pPr>
            <w:r>
              <w:rPr>
                <w:sz w:val="16"/>
              </w:rPr>
              <w:t>4 of 4</w:t>
            </w:r>
          </w:p>
        </w:tc>
        <w:tc>
          <w:tcPr>
            <w:tcW w:type="dxa" w:w="996"/>
          </w:tcPr>
          <w:p>
            <w:pPr>
              <w:spacing w:after="0"/>
              <w:jc w:val="right"/>
            </w:pPr>
            <w:r>
              <w:rPr>
                <w:sz w:val="16"/>
              </w:rPr>
              <w:t>97.6</w:t>
            </w:r>
          </w:p>
        </w:tc>
        <w:tc>
          <w:tcPr>
            <w:tcW w:type="dxa" w:w="757"/>
          </w:tcPr>
          <w:p>
            <w:pPr>
              <w:spacing w:after="0"/>
              <w:jc w:val="right"/>
            </w:pPr>
            <w:r>
              <w:rPr>
                <w:sz w:val="16"/>
              </w:rPr>
              <w:t>97.9</w:t>
            </w:r>
          </w:p>
        </w:tc>
        <w:tc>
          <w:tcPr>
            <w:tcW w:type="dxa" w:w="722"/>
          </w:tcPr>
          <w:p>
            <w:pPr>
              <w:spacing w:after="0"/>
              <w:jc w:val="right"/>
            </w:pPr>
            <w:r>
              <w:rPr>
                <w:sz w:val="16"/>
              </w:rPr>
              <w:t>98.3</w:t>
            </w:r>
          </w:p>
        </w:tc>
        <w:tc>
          <w:tcPr>
            <w:tcW w:type="dxa" w:w="2005"/>
          </w:tcPr>
          <w:p>
            <w:pPr>
              <w:spacing w:after="0"/>
              <w:jc w:val="left"/>
            </w:pPr>
            <w:r>
              <w:rPr>
                <w:sz w:val="16"/>
              </w:rPr>
              <w:t>Relatively Moderate 4</w:t>
            </w:r>
          </w:p>
        </w:tc>
        <w:tc>
          <w:tcPr>
            <w:tcW w:type="dxa" w:w="7719"/>
          </w:tcPr>
          <w:p>
            <w:pPr>
              <w:spacing w:after="0"/>
              <w:jc w:val="left"/>
            </w:pPr>
          </w:p>
        </w:tc>
      </w:tr>
      <w:tr>
        <w:trPr>
          <w:cantSplit/>
        </w:trPr>
        <w:tc>
          <w:tcPr>
            <w:tcW w:type="dxa" w:w="1155"/>
          </w:tcPr>
          <w:p>
            <w:pPr>
              <w:spacing w:after="0"/>
              <w:jc w:val="left"/>
            </w:pPr>
            <w:r>
              <w:rPr>
                <w:sz w:val="16"/>
              </w:rPr>
              <w:t>Lightning</w:t>
            </w:r>
          </w:p>
        </w:tc>
        <w:tc>
          <w:tcPr>
            <w:tcW w:type="dxa" w:w="757"/>
          </w:tcPr>
          <w:p>
            <w:pPr>
              <w:spacing w:after="0"/>
              <w:jc w:val="right"/>
            </w:pPr>
            <w:r>
              <w:rPr>
                <w:sz w:val="16"/>
              </w:rPr>
              <w:t>4 of 4</w:t>
            </w:r>
          </w:p>
        </w:tc>
        <w:tc>
          <w:tcPr>
            <w:tcW w:type="dxa" w:w="996"/>
          </w:tcPr>
          <w:p>
            <w:pPr>
              <w:spacing w:after="0"/>
              <w:jc w:val="right"/>
            </w:pPr>
            <w:r>
              <w:rPr>
                <w:sz w:val="16"/>
              </w:rPr>
              <w:t>83.4</w:t>
            </w:r>
          </w:p>
        </w:tc>
        <w:tc>
          <w:tcPr>
            <w:tcW w:type="dxa" w:w="757"/>
          </w:tcPr>
          <w:p>
            <w:pPr>
              <w:spacing w:after="0"/>
              <w:jc w:val="right"/>
            </w:pPr>
            <w:r>
              <w:rPr>
                <w:sz w:val="16"/>
              </w:rPr>
              <w:t>88.3</w:t>
            </w:r>
          </w:p>
        </w:tc>
        <w:tc>
          <w:tcPr>
            <w:tcW w:type="dxa" w:w="722"/>
          </w:tcPr>
          <w:p>
            <w:pPr>
              <w:spacing w:after="0"/>
              <w:jc w:val="right"/>
            </w:pPr>
            <w:r>
              <w:rPr>
                <w:sz w:val="16"/>
              </w:rPr>
              <w:t>93.5</w:t>
            </w:r>
          </w:p>
        </w:tc>
        <w:tc>
          <w:tcPr>
            <w:tcW w:type="dxa" w:w="2005"/>
          </w:tcPr>
          <w:p>
            <w:pPr>
              <w:spacing w:after="0"/>
              <w:jc w:val="left"/>
            </w:pPr>
            <w:r>
              <w:rPr>
                <w:sz w:val="16"/>
              </w:rPr>
              <w:t>Relatively High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Strong Wind</w:t>
            </w:r>
          </w:p>
        </w:tc>
        <w:tc>
          <w:tcPr>
            <w:tcW w:type="dxa" w:w="757"/>
          </w:tcPr>
          <w:p>
            <w:pPr>
              <w:spacing w:after="0"/>
              <w:jc w:val="right"/>
            </w:pPr>
            <w:r>
              <w:rPr>
                <w:sz w:val="16"/>
              </w:rPr>
              <w:t>4 of 4</w:t>
            </w:r>
          </w:p>
        </w:tc>
        <w:tc>
          <w:tcPr>
            <w:tcW w:type="dxa" w:w="996"/>
          </w:tcPr>
          <w:p>
            <w:pPr>
              <w:spacing w:after="0"/>
              <w:jc w:val="right"/>
            </w:pPr>
            <w:r>
              <w:rPr>
                <w:sz w:val="16"/>
              </w:rPr>
              <w:t>57.7</w:t>
            </w:r>
          </w:p>
        </w:tc>
        <w:tc>
          <w:tcPr>
            <w:tcW w:type="dxa" w:w="757"/>
          </w:tcPr>
          <w:p>
            <w:pPr>
              <w:spacing w:after="0"/>
              <w:jc w:val="right"/>
            </w:pPr>
            <w:r>
              <w:rPr>
                <w:sz w:val="16"/>
              </w:rPr>
              <w:t>61.3</w:t>
            </w:r>
          </w:p>
        </w:tc>
        <w:tc>
          <w:tcPr>
            <w:tcW w:type="dxa" w:w="722"/>
          </w:tcPr>
          <w:p>
            <w:pPr>
              <w:spacing w:after="0"/>
              <w:jc w:val="right"/>
            </w:pPr>
            <w:r>
              <w:rPr>
                <w:sz w:val="16"/>
              </w:rPr>
              <w:t>65.7</w:t>
            </w:r>
          </w:p>
        </w:tc>
        <w:tc>
          <w:tcPr>
            <w:tcW w:type="dxa" w:w="2005"/>
          </w:tcPr>
          <w:p>
            <w:pPr>
              <w:spacing w:after="0"/>
              <w:jc w:val="left"/>
            </w:pPr>
            <w:r>
              <w:rPr>
                <w:sz w:val="16"/>
              </w:rPr>
              <w:t>Relatively Moderate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5"/>
          </w:tcPr>
          <w:p>
            <w:pPr>
              <w:spacing w:after="0"/>
              <w:jc w:val="left"/>
            </w:pPr>
            <w:r>
              <w:rPr>
                <w:sz w:val="16"/>
              </w:rPr>
              <w:t>Tornado</w:t>
            </w:r>
          </w:p>
        </w:tc>
        <w:tc>
          <w:tcPr>
            <w:tcW w:type="dxa" w:w="757"/>
          </w:tcPr>
          <w:p>
            <w:pPr>
              <w:spacing w:after="0"/>
              <w:jc w:val="right"/>
            </w:pPr>
            <w:r>
              <w:rPr>
                <w:sz w:val="16"/>
              </w:rPr>
              <w:t>4 of 4</w:t>
            </w:r>
          </w:p>
        </w:tc>
        <w:tc>
          <w:tcPr>
            <w:tcW w:type="dxa" w:w="996"/>
          </w:tcPr>
          <w:p>
            <w:pPr>
              <w:spacing w:after="0"/>
              <w:jc w:val="right"/>
            </w:pPr>
            <w:r>
              <w:rPr>
                <w:sz w:val="16"/>
              </w:rPr>
              <w:t>6.5</w:t>
            </w:r>
          </w:p>
        </w:tc>
        <w:tc>
          <w:tcPr>
            <w:tcW w:type="dxa" w:w="757"/>
          </w:tcPr>
          <w:p>
            <w:pPr>
              <w:spacing w:after="0"/>
              <w:jc w:val="right"/>
            </w:pPr>
            <w:r>
              <w:rPr>
                <w:sz w:val="16"/>
              </w:rPr>
              <w:t>7.8</w:t>
            </w:r>
          </w:p>
        </w:tc>
        <w:tc>
          <w:tcPr>
            <w:tcW w:type="dxa" w:w="722"/>
          </w:tcPr>
          <w:p>
            <w:pPr>
              <w:spacing w:after="0"/>
              <w:jc w:val="right"/>
            </w:pPr>
            <w:r>
              <w:rPr>
                <w:sz w:val="16"/>
              </w:rPr>
              <w:t>9.5</w:t>
            </w:r>
          </w:p>
        </w:tc>
        <w:tc>
          <w:tcPr>
            <w:tcW w:type="dxa" w:w="2005"/>
          </w:tcPr>
          <w:p>
            <w:pPr>
              <w:spacing w:after="0"/>
              <w:jc w:val="left"/>
            </w:pPr>
            <w:r>
              <w:rPr>
                <w:sz w:val="16"/>
              </w:rPr>
              <w:t>Very Low 4</w:t>
            </w:r>
          </w:p>
        </w:tc>
        <w:tc>
          <w:tcPr>
            <w:tcW w:type="dxa" w:w="7719"/>
          </w:tcPr>
          <w:p>
            <w:pPr>
              <w:spacing w:after="0"/>
              <w:jc w:val="left"/>
            </w:pPr>
          </w:p>
        </w:tc>
      </w:tr>
      <w:tr>
        <w:trPr>
          <w:cantSplit/>
        </w:trPr>
        <w:tc>
          <w:tcPr>
            <w:tcW w:type="dxa" w:w="1155"/>
          </w:tcPr>
          <w:p>
            <w:pPr>
              <w:spacing w:after="0"/>
              <w:jc w:val="left"/>
            </w:pPr>
            <w:r>
              <w:rPr>
                <w:sz w:val="16"/>
              </w:rPr>
              <w:t>Tsunami</w:t>
            </w:r>
          </w:p>
        </w:tc>
        <w:tc>
          <w:tcPr>
            <w:tcW w:type="dxa" w:w="757"/>
          </w:tcPr>
          <w:p>
            <w:pPr>
              <w:spacing w:after="0"/>
              <w:jc w:val="right"/>
            </w:pPr>
            <w:r>
              <w:rPr>
                <w:sz w:val="16"/>
              </w:rPr>
              <w:t>0 of 4</w:t>
            </w:r>
          </w:p>
        </w:tc>
        <w:tc>
          <w:tcPr>
            <w:tcW w:type="dxa" w:w="996"/>
          </w:tcPr>
          <w:p>
            <w:pPr>
              <w:spacing w:after="0"/>
              <w:jc w:val="right"/>
            </w:pPr>
          </w:p>
        </w:tc>
        <w:tc>
          <w:tcPr>
            <w:tcW w:type="dxa" w:w="757"/>
          </w:tcPr>
          <w:p>
            <w:pPr>
              <w:spacing w:after="0"/>
              <w:jc w:val="right"/>
            </w:pPr>
          </w:p>
        </w:tc>
        <w:tc>
          <w:tcPr>
            <w:tcW w:type="dxa" w:w="722"/>
          </w:tcPr>
          <w:p>
            <w:pPr>
              <w:spacing w:after="0"/>
              <w:jc w:val="right"/>
            </w:pPr>
          </w:p>
        </w:tc>
        <w:tc>
          <w:tcPr>
            <w:tcW w:type="dxa" w:w="2005"/>
          </w:tcPr>
          <w:p>
            <w:pPr>
              <w:spacing w:after="0"/>
              <w:jc w:val="left"/>
            </w:pPr>
            <w:r>
              <w:rPr>
                <w:sz w:val="16"/>
              </w:rPr>
              <w:t>Not Applicable 4</w:t>
            </w:r>
          </w:p>
        </w:tc>
        <w:tc>
          <w:tcPr>
            <w:tcW w:type="dxa" w:w="7719"/>
          </w:tcPr>
          <w:p>
            <w:pPr>
              <w:spacing w:after="0"/>
              <w:jc w:val="left"/>
            </w:pPr>
          </w:p>
        </w:tc>
      </w:tr>
      <w:tr>
        <w:trPr>
          <w:cantSplit/>
        </w:trPr>
        <w:tc>
          <w:tcPr>
            <w:tcW w:type="dxa" w:w="1155"/>
          </w:tcPr>
          <w:p>
            <w:pPr>
              <w:spacing w:after="0"/>
              <w:jc w:val="left"/>
            </w:pPr>
            <w:r>
              <w:rPr>
                <w:sz w:val="16"/>
              </w:rPr>
              <w:t>Volcanic Activity</w:t>
            </w:r>
          </w:p>
        </w:tc>
        <w:tc>
          <w:tcPr>
            <w:tcW w:type="dxa" w:w="757"/>
          </w:tcPr>
          <w:p>
            <w:pPr>
              <w:spacing w:after="0"/>
              <w:jc w:val="right"/>
            </w:pPr>
            <w:r>
              <w:rPr>
                <w:sz w:val="16"/>
              </w:rPr>
              <w:t>0 of 4</w:t>
            </w:r>
          </w:p>
        </w:tc>
        <w:tc>
          <w:tcPr>
            <w:tcW w:type="dxa" w:w="996"/>
          </w:tcPr>
          <w:p>
            <w:pPr>
              <w:spacing w:after="0"/>
              <w:jc w:val="right"/>
            </w:pPr>
          </w:p>
        </w:tc>
        <w:tc>
          <w:tcPr>
            <w:tcW w:type="dxa" w:w="757"/>
          </w:tcPr>
          <w:p>
            <w:pPr>
              <w:spacing w:after="0"/>
              <w:jc w:val="right"/>
            </w:pPr>
          </w:p>
        </w:tc>
        <w:tc>
          <w:tcPr>
            <w:tcW w:type="dxa" w:w="722"/>
          </w:tcPr>
          <w:p>
            <w:pPr>
              <w:spacing w:after="0"/>
              <w:jc w:val="right"/>
            </w:pPr>
          </w:p>
        </w:tc>
        <w:tc>
          <w:tcPr>
            <w:tcW w:type="dxa" w:w="2005"/>
          </w:tcPr>
          <w:p>
            <w:pPr>
              <w:spacing w:after="0"/>
              <w:jc w:val="left"/>
            </w:pPr>
            <w:r>
              <w:rPr>
                <w:sz w:val="16"/>
              </w:rPr>
              <w:t>Not Applicable 4</w:t>
            </w:r>
          </w:p>
        </w:tc>
        <w:tc>
          <w:tcPr>
            <w:tcW w:type="dxa" w:w="7719"/>
          </w:tcPr>
          <w:p>
            <w:pPr>
              <w:spacing w:after="0"/>
              <w:jc w:val="left"/>
            </w:pPr>
          </w:p>
        </w:tc>
      </w:tr>
      <w:tr>
        <w:trPr>
          <w:cantSplit/>
        </w:trPr>
        <w:tc>
          <w:tcPr>
            <w:tcW w:type="dxa" w:w="1155"/>
          </w:tcPr>
          <w:p>
            <w:pPr>
              <w:spacing w:after="0"/>
              <w:jc w:val="left"/>
            </w:pPr>
            <w:r>
              <w:rPr>
                <w:sz w:val="16"/>
              </w:rPr>
              <w:t>Wildfire</w:t>
            </w:r>
          </w:p>
        </w:tc>
        <w:tc>
          <w:tcPr>
            <w:tcW w:type="dxa" w:w="757"/>
          </w:tcPr>
          <w:p>
            <w:pPr>
              <w:spacing w:after="0"/>
              <w:jc w:val="right"/>
            </w:pPr>
            <w:r>
              <w:rPr>
                <w:sz w:val="16"/>
              </w:rPr>
              <w:t>4 of 4</w:t>
            </w:r>
          </w:p>
        </w:tc>
        <w:tc>
          <w:tcPr>
            <w:tcW w:type="dxa" w:w="996"/>
          </w:tcPr>
          <w:p>
            <w:pPr>
              <w:spacing w:after="0"/>
              <w:jc w:val="right"/>
            </w:pPr>
            <w:r>
              <w:rPr>
                <w:sz w:val="16"/>
              </w:rPr>
              <w:t>35.8</w:t>
            </w:r>
          </w:p>
        </w:tc>
        <w:tc>
          <w:tcPr>
            <w:tcW w:type="dxa" w:w="757"/>
          </w:tcPr>
          <w:p>
            <w:pPr>
              <w:spacing w:after="0"/>
              <w:jc w:val="right"/>
            </w:pPr>
            <w:r>
              <w:rPr>
                <w:sz w:val="16"/>
              </w:rPr>
              <w:t>44.2</w:t>
            </w:r>
          </w:p>
        </w:tc>
        <w:tc>
          <w:tcPr>
            <w:tcW w:type="dxa" w:w="722"/>
          </w:tcPr>
          <w:p>
            <w:pPr>
              <w:spacing w:after="0"/>
              <w:jc w:val="right"/>
            </w:pPr>
            <w:r>
              <w:rPr>
                <w:sz w:val="16"/>
              </w:rPr>
              <w:t>54.8</w:t>
            </w:r>
          </w:p>
        </w:tc>
        <w:tc>
          <w:tcPr>
            <w:tcW w:type="dxa" w:w="2005"/>
          </w:tcPr>
          <w:p>
            <w:pPr>
              <w:spacing w:after="0"/>
              <w:jc w:val="left"/>
            </w:pPr>
            <w:r>
              <w:rPr>
                <w:sz w:val="16"/>
              </w:rPr>
              <w:t>Very Low 4</w:t>
            </w:r>
          </w:p>
        </w:tc>
        <w:tc>
          <w:tcPr>
            <w:tcW w:type="dxa" w:w="7719"/>
          </w:tcPr>
          <w:p>
            <w:pPr>
              <w:spacing w:after="0"/>
              <w:jc w:val="left"/>
            </w:pPr>
          </w:p>
        </w:tc>
      </w:tr>
      <w:tr>
        <w:trPr>
          <w:cantSplit/>
        </w:trPr>
        <w:tc>
          <w:tcPr>
            <w:tcW w:type="dxa" w:w="1155"/>
          </w:tcPr>
          <w:p>
            <w:pPr>
              <w:spacing w:after="0"/>
              <w:jc w:val="left"/>
            </w:pPr>
            <w:r>
              <w:rPr>
                <w:sz w:val="16"/>
              </w:rPr>
              <w:t>Winter Weather</w:t>
            </w:r>
          </w:p>
        </w:tc>
        <w:tc>
          <w:tcPr>
            <w:tcW w:type="dxa" w:w="757"/>
          </w:tcPr>
          <w:p>
            <w:pPr>
              <w:spacing w:after="0"/>
              <w:jc w:val="right"/>
            </w:pPr>
            <w:r>
              <w:rPr>
                <w:sz w:val="16"/>
              </w:rPr>
              <w:t>4 of 4</w:t>
            </w:r>
          </w:p>
        </w:tc>
        <w:tc>
          <w:tcPr>
            <w:tcW w:type="dxa" w:w="996"/>
          </w:tcPr>
          <w:p>
            <w:pPr>
              <w:spacing w:after="0"/>
              <w:jc w:val="right"/>
            </w:pPr>
            <w:r>
              <w:rPr>
                <w:sz w:val="16"/>
              </w:rPr>
              <w:t>67.1</w:t>
            </w:r>
          </w:p>
        </w:tc>
        <w:tc>
          <w:tcPr>
            <w:tcW w:type="dxa" w:w="757"/>
          </w:tcPr>
          <w:p>
            <w:pPr>
              <w:spacing w:after="0"/>
              <w:jc w:val="right"/>
            </w:pPr>
            <w:r>
              <w:rPr>
                <w:sz w:val="16"/>
              </w:rPr>
              <w:t>73.1</w:t>
            </w:r>
          </w:p>
        </w:tc>
        <w:tc>
          <w:tcPr>
            <w:tcW w:type="dxa" w:w="722"/>
          </w:tcPr>
          <w:p>
            <w:pPr>
              <w:spacing w:after="0"/>
              <w:jc w:val="right"/>
            </w:pPr>
            <w:r>
              <w:rPr>
                <w:sz w:val="16"/>
              </w:rPr>
              <w:t>76.8</w:t>
            </w:r>
          </w:p>
        </w:tc>
        <w:tc>
          <w:tcPr>
            <w:tcW w:type="dxa" w:w="2005"/>
          </w:tcPr>
          <w:p>
            <w:pPr>
              <w:spacing w:after="0"/>
              <w:jc w:val="left"/>
            </w:pPr>
            <w:r>
              <w:rPr>
                <w:sz w:val="16"/>
              </w:rPr>
              <w:t>Relatively Moderate 4</w:t>
            </w:r>
          </w:p>
        </w:tc>
        <w:tc>
          <w:tcPr>
            <w:tcW w:type="dxa" w:w="77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502"/>
        <w:gridCol w:w="842"/>
        <w:gridCol w:w="3277"/>
        <w:gridCol w:w="2613"/>
        <w:gridCol w:w="1838"/>
        <w:gridCol w:w="2237"/>
        <w:gridCol w:w="803"/>
      </w:tblGrid>
      <w:tr>
        <w:trPr>
          <w:cantSplit/>
          <w:tblHeader/>
        </w:trPr>
        <w:tc>
          <w:tcPr>
            <w:tcW w:type="dxa" w:w="2502"/>
            <w:shd w:val="clear" w:color="auto" w:fill="E8E8E8"/>
          </w:tcPr>
          <w:p>
            <w:pPr>
              <w:spacing w:after="0"/>
              <w:jc w:val="left"/>
            </w:pPr>
            <w:r>
              <w:rPr>
                <w:b/>
                <w:sz w:val="16"/>
              </w:rPr>
              <w:t>Member</w:t>
            </w:r>
          </w:p>
        </w:tc>
        <w:tc>
          <w:tcPr>
            <w:tcW w:type="dxa" w:w="842"/>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Plan status</w:t>
            </w:r>
          </w:p>
        </w:tc>
        <w:tc>
          <w:tcPr>
            <w:tcW w:type="dxa" w:w="26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3"/>
            <w:shd w:val="clear" w:color="auto" w:fill="E8E8E8"/>
          </w:tcPr>
          <w:p>
            <w:pPr>
              <w:spacing w:after="0"/>
              <w:jc w:val="left"/>
            </w:pPr>
            <w:r>
              <w:rPr>
                <w:b/>
                <w:sz w:val="16"/>
              </w:rPr>
              <w:t>Notes</w:t>
            </w:r>
          </w:p>
        </w:tc>
      </w:tr>
      <w:tr>
        <w:trPr>
          <w:cantSplit/>
        </w:trPr>
        <w:tc>
          <w:tcPr>
            <w:tcW w:type="dxa" w:w="2502"/>
          </w:tcPr>
          <w:p>
            <w:pPr>
              <w:spacing w:after="0"/>
              <w:jc w:val="left"/>
            </w:pPr>
            <w:r>
              <w:rPr>
                <w:sz w:val="16"/>
              </w:rPr>
              <w:t>Webster County</w:t>
            </w:r>
          </w:p>
        </w:tc>
        <w:tc>
          <w:tcPr>
            <w:tcW w:type="dxa" w:w="842"/>
          </w:tcPr>
          <w:p>
            <w:pPr>
              <w:spacing w:after="0"/>
              <w:jc w:val="left"/>
            </w:pPr>
            <w:r>
              <w:rPr>
                <w:sz w:val="16"/>
              </w:rPr>
              <w:t>County</w:t>
            </w:r>
          </w:p>
        </w:tc>
        <w:tc>
          <w:tcPr>
            <w:tcW w:type="dxa" w:w="3277"/>
          </w:tcPr>
          <w:p>
            <w:pPr>
              <w:spacing w:after="0"/>
              <w:jc w:val="left"/>
            </w:pPr>
            <w:r>
              <w:rPr>
                <w:sz w:val="16"/>
              </w:rPr>
              <w:t>Approved, expires 2027-09-06</w:t>
            </w:r>
          </w:p>
        </w:tc>
        <w:tc>
          <w:tcPr>
            <w:tcW w:type="dxa" w:w="2613"/>
          </w:tcPr>
          <w:p>
            <w:pPr>
              <w:spacing w:after="0"/>
              <w:jc w:val="right"/>
            </w:pPr>
            <w:r>
              <w:rPr>
                <w:sz w:val="16"/>
              </w:rPr>
              <w:t>FMA RL 0, SRL 0; any 12</w:t>
            </w:r>
          </w:p>
        </w:tc>
        <w:tc>
          <w:tcPr>
            <w:tcW w:type="dxa" w:w="1838"/>
          </w:tcPr>
          <w:p>
            <w:pPr>
              <w:spacing w:after="0"/>
              <w:jc w:val="right"/>
            </w:pPr>
            <w:r>
              <w:rPr>
                <w:sz w:val="16"/>
              </w:rPr>
              <w:t>$1,623,769.23</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502"/>
          </w:tcPr>
          <w:p>
            <w:pPr>
              <w:spacing w:after="0"/>
              <w:jc w:val="left"/>
            </w:pPr>
            <w:r>
              <w:rPr>
                <w:sz w:val="16"/>
              </w:rPr>
              <w:t>Addison (Webster Springs) town</w:t>
            </w:r>
          </w:p>
        </w:tc>
        <w:tc>
          <w:tcPr>
            <w:tcW w:type="dxa" w:w="842"/>
          </w:tcPr>
          <w:p>
            <w:pPr>
              <w:spacing w:after="0"/>
              <w:jc w:val="left"/>
            </w:pPr>
            <w:r>
              <w:rPr>
                <w:sz w:val="16"/>
              </w:rPr>
              <w:t>Town</w:t>
            </w:r>
          </w:p>
        </w:tc>
        <w:tc>
          <w:tcPr>
            <w:tcW w:type="dxa" w:w="3277"/>
          </w:tcPr>
          <w:p>
            <w:pPr>
              <w:spacing w:after="0"/>
              <w:jc w:val="left"/>
            </w:pPr>
            <w:r>
              <w:rPr>
                <w:sz w:val="16"/>
              </w:rPr>
              <w:t>Approved, expires 2027-09-06</w:t>
            </w:r>
          </w:p>
        </w:tc>
        <w:tc>
          <w:tcPr>
            <w:tcW w:type="dxa" w:w="2613"/>
          </w:tcPr>
          <w:p>
            <w:pPr>
              <w:spacing w:after="0"/>
              <w:jc w:val="right"/>
            </w:pPr>
            <w:r>
              <w:rPr>
                <w:sz w:val="16"/>
              </w:rPr>
              <w:t>FMA RL 0, SRL 0; any 1</w:t>
            </w:r>
          </w:p>
        </w:tc>
        <w:tc>
          <w:tcPr>
            <w:tcW w:type="dxa" w:w="1838"/>
          </w:tcPr>
          <w:p>
            <w:pPr>
              <w:spacing w:after="0"/>
              <w:jc w:val="right"/>
            </w:pPr>
            <w:r>
              <w:rPr>
                <w:sz w:val="16"/>
              </w:rPr>
              <w:t>none found</w:t>
            </w:r>
          </w:p>
        </w:tc>
        <w:tc>
          <w:tcPr>
            <w:tcW w:type="dxa" w:w="2237"/>
          </w:tcPr>
          <w:p>
            <w:pPr>
              <w:spacing w:after="0"/>
              <w:jc w:val="right"/>
            </w:pPr>
            <w:r>
              <w:rPr>
                <w:sz w:val="16"/>
              </w:rPr>
              <w:t>41; 6</w:t>
            </w:r>
          </w:p>
        </w:tc>
        <w:tc>
          <w:tcPr>
            <w:tcW w:type="dxa" w:w="803"/>
          </w:tcPr>
          <w:p>
            <w:pPr>
              <w:spacing w:after="0"/>
              <w:jc w:val="left"/>
            </w:pPr>
          </w:p>
        </w:tc>
      </w:tr>
      <w:tr>
        <w:trPr>
          <w:cantSplit/>
        </w:trPr>
        <w:tc>
          <w:tcPr>
            <w:tcW w:type="dxa" w:w="2502"/>
          </w:tcPr>
          <w:p>
            <w:pPr>
              <w:spacing w:after="0"/>
              <w:jc w:val="left"/>
            </w:pPr>
            <w:r>
              <w:rPr>
                <w:sz w:val="16"/>
              </w:rPr>
              <w:t>Camden-on-Gauley town</w:t>
            </w:r>
          </w:p>
        </w:tc>
        <w:tc>
          <w:tcPr>
            <w:tcW w:type="dxa" w:w="842"/>
          </w:tcPr>
          <w:p>
            <w:pPr>
              <w:spacing w:after="0"/>
              <w:jc w:val="left"/>
            </w:pPr>
            <w:r>
              <w:rPr>
                <w:sz w:val="16"/>
              </w:rPr>
              <w:t>Town</w:t>
            </w:r>
          </w:p>
        </w:tc>
        <w:tc>
          <w:tcPr>
            <w:tcW w:type="dxa" w:w="3277"/>
          </w:tcPr>
          <w:p>
            <w:pPr>
              <w:spacing w:after="0"/>
              <w:jc w:val="left"/>
            </w:pPr>
            <w:r>
              <w:rPr>
                <w:sz w:val="16"/>
              </w:rPr>
              <w:t>Approved, expires 2027-09-06</w:t>
            </w:r>
          </w:p>
        </w:tc>
        <w:tc>
          <w:tcPr>
            <w:tcW w:type="dxa" w:w="2613"/>
          </w:tcPr>
          <w:p>
            <w:pPr>
              <w:spacing w:after="0"/>
              <w:jc w:val="right"/>
            </w:pPr>
            <w:r>
              <w:rPr>
                <w:sz w:val="16"/>
              </w:rPr>
              <w:t>FMA RL 0, SRL 0; any 3</w:t>
            </w:r>
          </w:p>
        </w:tc>
        <w:tc>
          <w:tcPr>
            <w:tcW w:type="dxa" w:w="1838"/>
          </w:tcPr>
          <w:p>
            <w:pPr>
              <w:spacing w:after="0"/>
              <w:jc w:val="right"/>
            </w:pPr>
            <w:r>
              <w:rPr>
                <w:sz w:val="16"/>
              </w:rPr>
              <w:t>$97,822.25</w:t>
            </w:r>
          </w:p>
        </w:tc>
        <w:tc>
          <w:tcPr>
            <w:tcW w:type="dxa" w:w="2237"/>
          </w:tcPr>
          <w:p>
            <w:pPr>
              <w:spacing w:after="0"/>
              <w:jc w:val="right"/>
            </w:pPr>
            <w:r>
              <w:rPr>
                <w:sz w:val="16"/>
              </w:rPr>
              <w:t>4; 1</w:t>
            </w:r>
          </w:p>
        </w:tc>
        <w:tc>
          <w:tcPr>
            <w:tcW w:type="dxa" w:w="803"/>
          </w:tcPr>
          <w:p>
            <w:pPr>
              <w:spacing w:after="0"/>
              <w:jc w:val="left"/>
            </w:pPr>
          </w:p>
        </w:tc>
      </w:tr>
      <w:tr>
        <w:trPr>
          <w:cantSplit/>
        </w:trPr>
        <w:tc>
          <w:tcPr>
            <w:tcW w:type="dxa" w:w="2502"/>
          </w:tcPr>
          <w:p>
            <w:pPr>
              <w:spacing w:after="0"/>
              <w:jc w:val="left"/>
            </w:pPr>
            <w:r>
              <w:rPr>
                <w:sz w:val="16"/>
              </w:rPr>
              <w:t>Cowen town</w:t>
            </w:r>
          </w:p>
        </w:tc>
        <w:tc>
          <w:tcPr>
            <w:tcW w:type="dxa" w:w="842"/>
          </w:tcPr>
          <w:p>
            <w:pPr>
              <w:spacing w:after="0"/>
              <w:jc w:val="left"/>
            </w:pPr>
            <w:r>
              <w:rPr>
                <w:sz w:val="16"/>
              </w:rPr>
              <w:t>Town</w:t>
            </w:r>
          </w:p>
        </w:tc>
        <w:tc>
          <w:tcPr>
            <w:tcW w:type="dxa" w:w="3277"/>
          </w:tcPr>
          <w:p>
            <w:pPr>
              <w:spacing w:after="0"/>
              <w:jc w:val="left"/>
            </w:pPr>
            <w:r>
              <w:rPr>
                <w:sz w:val="16"/>
              </w:rPr>
              <w:t>Approved, expires 2027-09-06</w:t>
            </w:r>
          </w:p>
        </w:tc>
        <w:tc>
          <w:tcPr>
            <w:tcW w:type="dxa" w:w="2613"/>
          </w:tcPr>
          <w:p>
            <w:pPr>
              <w:spacing w:after="0"/>
              <w:jc w:val="right"/>
            </w:pPr>
            <w:r>
              <w:rPr>
                <w:sz w:val="16"/>
              </w:rPr>
              <w:t>FMA RL 0, SRL 0; any 1</w:t>
            </w:r>
          </w:p>
        </w:tc>
        <w:tc>
          <w:tcPr>
            <w:tcW w:type="dxa" w:w="1838"/>
          </w:tcPr>
          <w:p>
            <w:pPr>
              <w:spacing w:after="0"/>
              <w:jc w:val="right"/>
            </w:pPr>
            <w:r>
              <w:rPr>
                <w:sz w:val="16"/>
              </w:rPr>
              <w:t>$40,880.21</w:t>
            </w:r>
          </w:p>
        </w:tc>
        <w:tc>
          <w:tcPr>
            <w:tcW w:type="dxa" w:w="2237"/>
          </w:tcPr>
          <w:p>
            <w:pPr>
              <w:spacing w:after="0"/>
              <w:jc w:val="right"/>
            </w:pPr>
            <w:r>
              <w:rPr>
                <w:sz w:val="16"/>
              </w:rPr>
              <w:t>32; 4</w:t>
            </w:r>
          </w:p>
        </w:tc>
        <w:tc>
          <w:tcPr>
            <w:tcW w:type="dxa" w:w="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2022-09-07</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$443,305</w:t>
            </w:r>
          </w:p>
        </w:tc>
        <w:tc>
          <w:tcPr>
            <w:tcW w:type="dxa" w:w="1143"/>
          </w:tcPr>
          <w:p>
            <w:pPr>
              <w:spacing w:after="0"/>
              <w:jc w:val="right"/>
            </w:pPr>
          </w:p>
        </w:tc>
        <w:tc>
          <w:tcPr>
            <w:tcW w:type="dxa" w:w="1050"/>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203"/>
          </w:tcPr>
          <w:p>
            <w:pPr>
              <w:spacing w:after="0"/>
              <w:jc w:val="right"/>
            </w:pPr>
            <w:r>
              <w:rPr>
                <w:sz w:val="16"/>
              </w:rPr>
              <w:t>$4,238</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$1,419,949,895</w:t>
            </w:r>
          </w:p>
        </w:tc>
        <w:tc>
          <w:tcPr>
            <w:tcW w:type="dxa" w:w="1143"/>
          </w:tcPr>
          <w:p>
            <w:pPr>
              <w:spacing w:after="0"/>
              <w:jc w:val="right"/>
            </w:pPr>
            <w:r>
              <w:rPr>
                <w:sz w:val="16"/>
              </w:rPr>
              <w:t>$582,011</w:t>
            </w:r>
          </w:p>
        </w:tc>
        <w:tc>
          <w:tcPr>
            <w:tcW w:type="dxa" w:w="1050"/>
          </w:tcPr>
          <w:p>
            <w:pPr>
              <w:spacing w:after="0"/>
              <w:jc w:val="right"/>
            </w:pPr>
            <w:r>
              <w:rPr>
                <w:sz w:val="16"/>
              </w:rPr>
              <w:t>8,359</w:t>
            </w:r>
          </w:p>
        </w:tc>
        <w:tc>
          <w:tcPr>
            <w:tcW w:type="dxa" w:w="1037"/>
          </w:tcPr>
          <w:p>
            <w:pPr>
              <w:spacing w:after="0"/>
              <w:jc w:val="right"/>
            </w:pPr>
            <w:r>
              <w:rPr>
                <w:sz w:val="16"/>
              </w:rPr>
              <w:t>$2,878</w:t>
            </w:r>
          </w:p>
        </w:tc>
        <w:tc>
          <w:tcPr>
            <w:tcW w:type="dxa" w:w="1126"/>
          </w:tcPr>
          <w:p>
            <w:pPr>
              <w:spacing w:after="0"/>
              <w:jc w:val="right"/>
            </w:pPr>
            <w:r>
              <w:rPr>
                <w:sz w:val="16"/>
              </w:rPr>
              <w:t>$38</w:t>
            </w:r>
          </w:p>
        </w:tc>
        <w:tc>
          <w:tcPr>
            <w:tcW w:type="dxa" w:w="1203"/>
          </w:tcPr>
          <w:p>
            <w:pPr>
              <w:spacing w:after="0"/>
              <w:jc w:val="right"/>
            </w:pPr>
            <w:r>
              <w:rPr>
                <w:sz w:val="16"/>
              </w:rPr>
              <w:t>$845,491</w:t>
            </w:r>
          </w:p>
        </w:tc>
        <w:tc>
          <w:tcPr>
            <w:tcW w:type="dxa" w:w="1063"/>
          </w:tcPr>
          <w:p>
            <w:pPr>
              <w:spacing w:after="0"/>
              <w:jc w:val="right"/>
            </w:pPr>
            <w:r>
              <w:rPr>
                <w:sz w:val="16"/>
              </w:rPr>
              <w:t>0.000203%</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$2,302,879,930</w:t>
            </w:r>
          </w:p>
        </w:tc>
        <w:tc>
          <w:tcPr>
            <w:tcW w:type="dxa" w:w="1143"/>
          </w:tcPr>
          <w:p>
            <w:pPr>
              <w:spacing w:after="0"/>
              <w:jc w:val="right"/>
            </w:pPr>
          </w:p>
        </w:tc>
        <w:tc>
          <w:tcPr>
            <w:tcW w:type="dxa" w:w="1050"/>
          </w:tcPr>
          <w:p>
            <w:pPr>
              <w:spacing w:after="0"/>
              <w:jc w:val="right"/>
            </w:pPr>
            <w:r>
              <w:rPr>
                <w:sz w:val="16"/>
              </w:rPr>
              <w:t>8,378</w:t>
            </w:r>
          </w:p>
        </w:tc>
        <w:tc>
          <w:tcPr>
            <w:tcW w:type="dxa" w:w="1037"/>
          </w:tcPr>
          <w:p>
            <w:pPr>
              <w:spacing w:after="0"/>
              <w:jc w:val="right"/>
            </w:pPr>
            <w:r>
              <w:rPr>
                <w:sz w:val="16"/>
              </w:rPr>
              <w:t>$17,410</w:t>
            </w:r>
          </w:p>
        </w:tc>
        <w:tc>
          <w:tcPr>
            <w:tcW w:type="dxa" w:w="1126"/>
          </w:tcPr>
          <w:p>
            <w:pPr>
              <w:spacing w:after="0"/>
              <w:jc w:val="right"/>
            </w:pPr>
          </w:p>
        </w:tc>
        <w:tc>
          <w:tcPr>
            <w:tcW w:type="dxa" w:w="1203"/>
          </w:tcPr>
          <w:p>
            <w:pPr>
              <w:spacing w:after="0"/>
              <w:jc w:val="right"/>
            </w:pPr>
            <w:r>
              <w:rPr>
                <w:sz w:val="16"/>
              </w:rPr>
              <w:t>$6,114</w:t>
            </w:r>
          </w:p>
        </w:tc>
        <w:tc>
          <w:tcPr>
            <w:tcW w:type="dxa" w:w="1063"/>
          </w:tcPr>
          <w:p>
            <w:pPr>
              <w:spacing w:after="0"/>
              <w:jc w:val="right"/>
            </w:pPr>
            <w:r>
              <w:rPr>
                <w:sz w:val="16"/>
              </w:rPr>
              <w:t>0.000756%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$1,419,949,895</w:t>
            </w:r>
          </w:p>
        </w:tc>
        <w:tc>
          <w:tcPr>
            <w:tcW w:type="dxa" w:w="1143"/>
          </w:tcPr>
          <w:p>
            <w:pPr>
              <w:spacing w:after="0"/>
              <w:jc w:val="right"/>
            </w:pPr>
            <w:r>
              <w:rPr>
                <w:sz w:val="16"/>
              </w:rPr>
              <w:t>$582,011</w:t>
            </w:r>
          </w:p>
        </w:tc>
        <w:tc>
          <w:tcPr>
            <w:tcW w:type="dxa" w:w="1050"/>
          </w:tcPr>
          <w:p>
            <w:pPr>
              <w:spacing w:after="0"/>
              <w:jc w:val="right"/>
            </w:pPr>
            <w:r>
              <w:rPr>
                <w:sz w:val="16"/>
              </w:rPr>
              <w:t>8,359</w:t>
            </w:r>
          </w:p>
        </w:tc>
        <w:tc>
          <w:tcPr>
            <w:tcW w:type="dxa" w:w="1037"/>
          </w:tcPr>
          <w:p>
            <w:pPr>
              <w:spacing w:after="0"/>
              <w:jc w:val="right"/>
            </w:pPr>
            <w:r>
              <w:rPr>
                <w:sz w:val="16"/>
              </w:rPr>
              <w:t>$19,418</w:t>
            </w:r>
          </w:p>
        </w:tc>
        <w:tc>
          <w:tcPr>
            <w:tcW w:type="dxa" w:w="1126"/>
          </w:tcPr>
          <w:p>
            <w:pPr>
              <w:spacing w:after="0"/>
              <w:jc w:val="right"/>
            </w:pPr>
            <w:r>
              <w:rPr>
                <w:sz w:val="16"/>
              </w:rPr>
              <w:t>$30</w:t>
            </w:r>
          </w:p>
        </w:tc>
        <w:tc>
          <w:tcPr>
            <w:tcW w:type="dxa" w:w="1203"/>
          </w:tcPr>
          <w:p>
            <w:pPr>
              <w:spacing w:after="0"/>
              <w:jc w:val="right"/>
            </w:pPr>
            <w:r>
              <w:rPr>
                <w:sz w:val="16"/>
              </w:rPr>
              <w:t>$8,891</w:t>
            </w:r>
          </w:p>
        </w:tc>
        <w:tc>
          <w:tcPr>
            <w:tcW w:type="dxa" w:w="1063"/>
          </w:tcPr>
          <w:p>
            <w:pPr>
              <w:spacing w:after="0"/>
              <w:jc w:val="right"/>
            </w:pPr>
            <w:r>
              <w:rPr>
                <w:sz w:val="16"/>
              </w:rPr>
              <w:t>0.00137%</w:t>
            </w:r>
          </w:p>
        </w:tc>
        <w:tc>
          <w:tcPr>
            <w:tcW w:type="dxa" w:w="1289"/>
          </w:tcPr>
          <w:p>
            <w:pPr>
              <w:spacing w:after="0"/>
              <w:jc w:val="right"/>
            </w:pPr>
            <w:r>
              <w:rPr>
                <w:sz w:val="16"/>
              </w:rPr>
              <w:t>$0</w:t>
            </w: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$9,772,587</w:t>
            </w:r>
          </w:p>
        </w:tc>
        <w:tc>
          <w:tcPr>
            <w:tcW w:type="dxa" w:w="1143"/>
          </w:tcPr>
          <w:p>
            <w:pPr>
              <w:spacing w:after="0"/>
              <w:jc w:val="right"/>
            </w:pPr>
            <w:r>
              <w:rPr>
                <w:sz w:val="16"/>
              </w:rPr>
              <w:t>$6,902</w:t>
            </w:r>
          </w:p>
        </w:tc>
        <w:tc>
          <w:tcPr>
            <w:tcW w:type="dxa" w:w="1050"/>
          </w:tcPr>
          <w:p>
            <w:pPr>
              <w:spacing w:after="0"/>
              <w:jc w:val="right"/>
            </w:pPr>
            <w:r>
              <w:rPr>
                <w:sz w:val="16"/>
              </w:rPr>
              <w:t>77</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03"/>
          </w:tcPr>
          <w:p>
            <w:pPr>
              <w:spacing w:after="0"/>
              <w:jc w:val="right"/>
            </w:pPr>
            <w:r>
              <w:rPr>
                <w:sz w:val="16"/>
              </w:rPr>
              <w:t>under $1</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$1,417,886,092</w:t>
            </w:r>
          </w:p>
        </w:tc>
        <w:tc>
          <w:tcPr>
            <w:tcW w:type="dxa" w:w="1143"/>
          </w:tcPr>
          <w:p>
            <w:pPr>
              <w:spacing w:after="0"/>
              <w:jc w:val="right"/>
            </w:pPr>
            <w:r>
              <w:rPr>
                <w:sz w:val="16"/>
              </w:rPr>
              <w:t>$582,011</w:t>
            </w:r>
          </w:p>
        </w:tc>
        <w:tc>
          <w:tcPr>
            <w:tcW w:type="dxa" w:w="1050"/>
          </w:tcPr>
          <w:p>
            <w:pPr>
              <w:spacing w:after="0"/>
              <w:jc w:val="right"/>
            </w:pPr>
            <w:r>
              <w:rPr>
                <w:sz w:val="16"/>
              </w:rPr>
              <w:t>8,345</w:t>
            </w:r>
          </w:p>
        </w:tc>
        <w:tc>
          <w:tcPr>
            <w:tcW w:type="dxa" w:w="1037"/>
          </w:tcPr>
          <w:p>
            <w:pPr>
              <w:spacing w:after="0"/>
              <w:jc w:val="right"/>
            </w:pPr>
            <w:r>
              <w:rPr>
                <w:sz w:val="16"/>
              </w:rPr>
              <w:t>$8,851</w:t>
            </w:r>
          </w:p>
        </w:tc>
        <w:tc>
          <w:tcPr>
            <w:tcW w:type="dxa" w:w="1126"/>
          </w:tcPr>
          <w:p>
            <w:pPr>
              <w:spacing w:after="0"/>
              <w:jc w:val="right"/>
            </w:pPr>
            <w:r>
              <w:rPr>
                <w:sz w:val="16"/>
              </w:rPr>
              <w:t>$60</w:t>
            </w:r>
          </w:p>
        </w:tc>
        <w:tc>
          <w:tcPr>
            <w:tcW w:type="dxa" w:w="1203"/>
          </w:tcPr>
          <w:p>
            <w:pPr>
              <w:spacing w:after="0"/>
              <w:jc w:val="right"/>
            </w:pPr>
            <w:r>
              <w:rPr>
                <w:sz w:val="16"/>
              </w:rPr>
              <w:t>$364</w:t>
            </w:r>
          </w:p>
        </w:tc>
        <w:tc>
          <w:tcPr>
            <w:tcW w:type="dxa" w:w="1063"/>
          </w:tcPr>
          <w:p>
            <w:pPr>
              <w:spacing w:after="0"/>
              <w:jc w:val="right"/>
            </w:pPr>
            <w:r>
              <w:rPr>
                <w:sz w:val="16"/>
              </w:rPr>
              <w:t>0.000624%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$1,419,949,895</w:t>
            </w:r>
          </w:p>
        </w:tc>
        <w:tc>
          <w:tcPr>
            <w:tcW w:type="dxa" w:w="1143"/>
          </w:tcPr>
          <w:p>
            <w:pPr>
              <w:spacing w:after="0"/>
              <w:jc w:val="right"/>
            </w:pPr>
          </w:p>
        </w:tc>
        <w:tc>
          <w:tcPr>
            <w:tcW w:type="dxa" w:w="1050"/>
          </w:tcPr>
          <w:p>
            <w:pPr>
              <w:spacing w:after="0"/>
              <w:jc w:val="right"/>
            </w:pPr>
            <w:r>
              <w:rPr>
                <w:sz w:val="16"/>
              </w:rPr>
              <w:t>8,359</w:t>
            </w:r>
          </w:p>
        </w:tc>
        <w:tc>
          <w:tcPr>
            <w:tcW w:type="dxa" w:w="1037"/>
          </w:tcPr>
          <w:p>
            <w:pPr>
              <w:spacing w:after="0"/>
              <w:jc w:val="right"/>
            </w:pPr>
            <w:r>
              <w:rPr>
                <w:sz w:val="16"/>
              </w:rPr>
              <w:t>$16,469</w:t>
            </w:r>
          </w:p>
        </w:tc>
        <w:tc>
          <w:tcPr>
            <w:tcW w:type="dxa" w:w="1126"/>
          </w:tcPr>
          <w:p>
            <w:pPr>
              <w:spacing w:after="0"/>
              <w:jc w:val="right"/>
            </w:pPr>
          </w:p>
        </w:tc>
        <w:tc>
          <w:tcPr>
            <w:tcW w:type="dxa" w:w="1203"/>
          </w:tcPr>
          <w:p>
            <w:pPr>
              <w:spacing w:after="0"/>
              <w:jc w:val="right"/>
            </w:pPr>
            <w:r>
              <w:rPr>
                <w:sz w:val="16"/>
              </w:rPr>
              <w:t>$515</w:t>
            </w:r>
          </w:p>
        </w:tc>
        <w:tc>
          <w:tcPr>
            <w:tcW w:type="dxa" w:w="1063"/>
          </w:tcPr>
          <w:p>
            <w:pPr>
              <w:spacing w:after="0"/>
              <w:jc w:val="right"/>
            </w:pPr>
            <w:r>
              <w:rPr>
                <w:sz w:val="16"/>
              </w:rPr>
              <w:t>0.00116%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$1,410,372,669</w:t>
            </w:r>
          </w:p>
        </w:tc>
        <w:tc>
          <w:tcPr>
            <w:tcW w:type="dxa" w:w="1143"/>
          </w:tcPr>
          <w:p>
            <w:pPr>
              <w:spacing w:after="0"/>
              <w:jc w:val="right"/>
            </w:pPr>
            <w:r>
              <w:rPr>
                <w:sz w:val="16"/>
              </w:rPr>
              <w:t>$158,983</w:t>
            </w:r>
          </w:p>
        </w:tc>
        <w:tc>
          <w:tcPr>
            <w:tcW w:type="dxa" w:w="1050"/>
          </w:tcPr>
          <w:p>
            <w:pPr>
              <w:spacing w:after="0"/>
              <w:jc w:val="right"/>
            </w:pPr>
            <w:r>
              <w:rPr>
                <w:sz w:val="16"/>
              </w:rPr>
              <w:t>2,186</w:t>
            </w:r>
          </w:p>
        </w:tc>
        <w:tc>
          <w:tcPr>
            <w:tcW w:type="dxa" w:w="1037"/>
          </w:tcPr>
          <w:p>
            <w:pPr>
              <w:spacing w:after="0"/>
              <w:jc w:val="right"/>
            </w:pPr>
            <w:r>
              <w:rPr>
                <w:sz w:val="16"/>
              </w:rPr>
              <w:t>$5,074,770</w:t>
            </w:r>
          </w:p>
        </w:tc>
        <w:tc>
          <w:tcPr>
            <w:tcW w:type="dxa" w:w="1126"/>
          </w:tcPr>
          <w:p>
            <w:pPr>
              <w:spacing w:after="0"/>
              <w:jc w:val="right"/>
            </w:pPr>
            <w:r>
              <w:rPr>
                <w:sz w:val="16"/>
              </w:rPr>
              <w:t>$1,517</w:t>
            </w:r>
          </w:p>
        </w:tc>
        <w:tc>
          <w:tcPr>
            <w:tcW w:type="dxa" w:w="1203"/>
          </w:tcPr>
          <w:p>
            <w:pPr>
              <w:spacing w:after="0"/>
              <w:jc w:val="right"/>
            </w:pPr>
            <w:r>
              <w:rPr>
                <w:sz w:val="16"/>
              </w:rPr>
              <w:t>$87,523</w:t>
            </w:r>
          </w:p>
        </w:tc>
        <w:tc>
          <w:tcPr>
            <w:tcW w:type="dxa" w:w="1063"/>
          </w:tcPr>
          <w:p>
            <w:pPr>
              <w:spacing w:after="0"/>
              <w:jc w:val="right"/>
            </w:pPr>
            <w:r>
              <w:rPr>
                <w:sz w:val="16"/>
              </w:rPr>
              <w:t>n/a (see note)</w:t>
            </w:r>
          </w:p>
        </w:tc>
        <w:tc>
          <w:tcPr>
            <w:tcW w:type="dxa" w:w="1289"/>
          </w:tcPr>
          <w:p>
            <w:pPr>
              <w:spacing w:after="0"/>
              <w:jc w:val="right"/>
            </w:pPr>
            <w:r>
              <w:rPr>
                <w:sz w:val="16"/>
              </w:rPr>
              <w:t>$1,350</w:t>
            </w: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$327,670,679</w:t>
            </w:r>
          </w:p>
        </w:tc>
        <w:tc>
          <w:tcPr>
            <w:tcW w:type="dxa" w:w="1143"/>
          </w:tcPr>
          <w:p>
            <w:pPr>
              <w:spacing w:after="0"/>
              <w:jc w:val="right"/>
            </w:pPr>
          </w:p>
        </w:tc>
        <w:tc>
          <w:tcPr>
            <w:tcW w:type="dxa" w:w="1050"/>
          </w:tcPr>
          <w:p>
            <w:pPr>
              <w:spacing w:after="0"/>
              <w:jc w:val="right"/>
            </w:pPr>
            <w:r>
              <w:rPr>
                <w:sz w:val="16"/>
              </w:rPr>
              <w:t>2,015</w:t>
            </w:r>
          </w:p>
        </w:tc>
        <w:tc>
          <w:tcPr>
            <w:tcW w:type="dxa" w:w="1037"/>
          </w:tcPr>
          <w:p>
            <w:pPr>
              <w:spacing w:after="0"/>
              <w:jc w:val="right"/>
            </w:pPr>
            <w:r>
              <w:rPr>
                <w:sz w:val="16"/>
              </w:rPr>
              <w:t>$344</w:t>
            </w:r>
          </w:p>
        </w:tc>
        <w:tc>
          <w:tcPr>
            <w:tcW w:type="dxa" w:w="1126"/>
          </w:tcPr>
          <w:p>
            <w:pPr>
              <w:spacing w:after="0"/>
              <w:jc w:val="right"/>
            </w:pPr>
          </w:p>
        </w:tc>
        <w:tc>
          <w:tcPr>
            <w:tcW w:type="dxa" w:w="1203"/>
          </w:tcPr>
          <w:p>
            <w:pPr>
              <w:spacing w:after="0"/>
              <w:jc w:val="right"/>
            </w:pPr>
            <w:r>
              <w:rPr>
                <w:sz w:val="16"/>
              </w:rPr>
              <w:t>$29,215</w:t>
            </w:r>
          </w:p>
        </w:tc>
        <w:tc>
          <w:tcPr>
            <w:tcW w:type="dxa" w:w="1063"/>
          </w:tcPr>
          <w:p>
            <w:pPr>
              <w:spacing w:after="0"/>
              <w:jc w:val="right"/>
            </w:pPr>
            <w:r>
              <w:rPr>
                <w:sz w:val="16"/>
              </w:rPr>
              <w:t>0.000105%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$1,419,949,895</w:t>
            </w:r>
          </w:p>
        </w:tc>
        <w:tc>
          <w:tcPr>
            <w:tcW w:type="dxa" w:w="1143"/>
          </w:tcPr>
          <w:p>
            <w:pPr>
              <w:spacing w:after="0"/>
              <w:jc w:val="right"/>
            </w:pPr>
          </w:p>
        </w:tc>
        <w:tc>
          <w:tcPr>
            <w:tcW w:type="dxa" w:w="1050"/>
          </w:tcPr>
          <w:p>
            <w:pPr>
              <w:spacing w:after="0"/>
              <w:jc w:val="right"/>
            </w:pPr>
            <w:r>
              <w:rPr>
                <w:sz w:val="16"/>
              </w:rPr>
              <w:t>8,359</w:t>
            </w:r>
          </w:p>
        </w:tc>
        <w:tc>
          <w:tcPr>
            <w:tcW w:type="dxa" w:w="1037"/>
          </w:tcPr>
          <w:p>
            <w:pPr>
              <w:spacing w:after="0"/>
              <w:jc w:val="right"/>
            </w:pPr>
            <w:r>
              <w:rPr>
                <w:sz w:val="16"/>
              </w:rPr>
              <w:t>$1,741</w:t>
            </w:r>
          </w:p>
        </w:tc>
        <w:tc>
          <w:tcPr>
            <w:tcW w:type="dxa" w:w="1126"/>
          </w:tcPr>
          <w:p>
            <w:pPr>
              <w:spacing w:after="0"/>
              <w:jc w:val="right"/>
            </w:pPr>
          </w:p>
        </w:tc>
        <w:tc>
          <w:tcPr>
            <w:tcW w:type="dxa" w:w="1203"/>
          </w:tcPr>
          <w:p>
            <w:pPr>
              <w:spacing w:after="0"/>
              <w:jc w:val="right"/>
            </w:pPr>
            <w:r>
              <w:rPr>
                <w:sz w:val="16"/>
              </w:rPr>
              <w:t>$107,506</w:t>
            </w:r>
          </w:p>
        </w:tc>
        <w:tc>
          <w:tcPr>
            <w:tcW w:type="dxa" w:w="1063"/>
          </w:tcPr>
          <w:p>
            <w:pPr>
              <w:spacing w:after="0"/>
              <w:jc w:val="right"/>
            </w:pPr>
            <w:r>
              <w:rPr>
                <w:sz w:val="16"/>
              </w:rPr>
              <w:t>0.000123%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$1,419,949,895</w:t>
            </w:r>
          </w:p>
        </w:tc>
        <w:tc>
          <w:tcPr>
            <w:tcW w:type="dxa" w:w="1143"/>
          </w:tcPr>
          <w:p>
            <w:pPr>
              <w:spacing w:after="0"/>
              <w:jc w:val="right"/>
            </w:pPr>
            <w:r>
              <w:rPr>
                <w:sz w:val="16"/>
              </w:rPr>
              <w:t>$582,011</w:t>
            </w:r>
          </w:p>
        </w:tc>
        <w:tc>
          <w:tcPr>
            <w:tcW w:type="dxa" w:w="1050"/>
          </w:tcPr>
          <w:p>
            <w:pPr>
              <w:spacing w:after="0"/>
              <w:jc w:val="right"/>
            </w:pPr>
            <w:r>
              <w:rPr>
                <w:sz w:val="16"/>
              </w:rPr>
              <w:t>8,359</w:t>
            </w:r>
          </w:p>
        </w:tc>
        <w:tc>
          <w:tcPr>
            <w:tcW w:type="dxa" w:w="1037"/>
          </w:tcPr>
          <w:p>
            <w:pPr>
              <w:spacing w:after="0"/>
              <w:jc w:val="right"/>
            </w:pPr>
            <w:r>
              <w:rPr>
                <w:sz w:val="16"/>
              </w:rPr>
              <w:t>$36,818</w:t>
            </w:r>
          </w:p>
        </w:tc>
        <w:tc>
          <w:tcPr>
            <w:tcW w:type="dxa" w:w="1126"/>
          </w:tcPr>
          <w:p>
            <w:pPr>
              <w:spacing w:after="0"/>
              <w:jc w:val="right"/>
            </w:pPr>
            <w:r>
              <w:rPr>
                <w:sz w:val="16"/>
              </w:rPr>
              <w:t>$16</w:t>
            </w:r>
          </w:p>
        </w:tc>
        <w:tc>
          <w:tcPr>
            <w:tcW w:type="dxa" w:w="1203"/>
          </w:tcPr>
          <w:p>
            <w:pPr>
              <w:spacing w:after="0"/>
              <w:jc w:val="right"/>
            </w:pPr>
            <w:r>
              <w:rPr>
                <w:sz w:val="16"/>
              </w:rPr>
              <w:t>$27,332</w:t>
            </w:r>
          </w:p>
        </w:tc>
        <w:tc>
          <w:tcPr>
            <w:tcW w:type="dxa" w:w="1063"/>
          </w:tcPr>
          <w:p>
            <w:pPr>
              <w:spacing w:after="0"/>
              <w:jc w:val="right"/>
            </w:pPr>
            <w:r>
              <w:rPr>
                <w:sz w:val="16"/>
              </w:rPr>
              <w:t>0.00259%</w:t>
            </w:r>
          </w:p>
        </w:tc>
        <w:tc>
          <w:tcPr>
            <w:tcW w:type="dxa" w:w="1289"/>
          </w:tcPr>
          <w:p>
            <w:pPr>
              <w:spacing w:after="0"/>
              <w:jc w:val="right"/>
            </w:pPr>
            <w:r>
              <w:rPr>
                <w:sz w:val="16"/>
              </w:rPr>
              <w:t>$21,150</w:t>
            </w:r>
          </w:p>
        </w:tc>
        <w:tc>
          <w:tcPr>
            <w:tcW w:type="dxa" w:w="1151"/>
          </w:tcPr>
          <w:p>
            <w:pPr>
              <w:spacing w:after="0"/>
              <w:jc w:val="right"/>
            </w:pPr>
            <w:r>
              <w:rPr>
                <w:sz w:val="16"/>
              </w:rPr>
              <w:t>$27,500</w:t>
            </w:r>
          </w:p>
        </w:tc>
        <w:tc>
          <w:tcPr>
            <w:tcW w:type="dxa" w:w="1296"/>
          </w:tcPr>
          <w:p>
            <w:pPr>
              <w:spacing w:after="0"/>
              <w:jc w:val="right"/>
            </w:pPr>
          </w:p>
        </w:tc>
        <w:tc>
          <w:tcPr>
            <w:tcW w:type="dxa" w:w="1325"/>
          </w:tcPr>
          <w:p>
            <w:pPr>
              <w:spacing w:after="0"/>
              <w:jc w:val="left"/>
            </w:pPr>
            <w:r>
              <w:rPr>
                <w:sz w:val="16"/>
              </w:rPr>
              <w:t>Storm Events damage since the plan includes 2 zone-level High Wind records ($8,000) and 8 zone-level Strong Wind records ($19,500),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$1,419,949,895</w:t>
            </w:r>
          </w:p>
        </w:tc>
        <w:tc>
          <w:tcPr>
            <w:tcW w:type="dxa" w:w="1143"/>
          </w:tcPr>
          <w:p>
            <w:pPr>
              <w:spacing w:after="0"/>
              <w:jc w:val="right"/>
            </w:pPr>
            <w:r>
              <w:rPr>
                <w:sz w:val="16"/>
              </w:rPr>
              <w:t>$582,011</w:t>
            </w:r>
          </w:p>
        </w:tc>
        <w:tc>
          <w:tcPr>
            <w:tcW w:type="dxa" w:w="1050"/>
          </w:tcPr>
          <w:p>
            <w:pPr>
              <w:spacing w:after="0"/>
              <w:jc w:val="right"/>
            </w:pPr>
            <w:r>
              <w:rPr>
                <w:sz w:val="16"/>
              </w:rPr>
              <w:t>8,359</w:t>
            </w:r>
          </w:p>
        </w:tc>
        <w:tc>
          <w:tcPr>
            <w:tcW w:type="dxa" w:w="1037"/>
          </w:tcPr>
          <w:p>
            <w:pPr>
              <w:spacing w:after="0"/>
              <w:jc w:val="right"/>
            </w:pPr>
            <w:r>
              <w:rPr>
                <w:sz w:val="16"/>
              </w:rPr>
              <w:t>$5,405</w:t>
            </w:r>
          </w:p>
        </w:tc>
        <w:tc>
          <w:tcPr>
            <w:tcW w:type="dxa" w:w="1126"/>
          </w:tcPr>
          <w:p>
            <w:pPr>
              <w:spacing w:after="0"/>
              <w:jc w:val="right"/>
            </w:pPr>
            <w:r>
              <w:rPr>
                <w:sz w:val="16"/>
              </w:rPr>
              <w:t>$3</w:t>
            </w:r>
          </w:p>
        </w:tc>
        <w:tc>
          <w:tcPr>
            <w:tcW w:type="dxa" w:w="1203"/>
          </w:tcPr>
          <w:p>
            <w:pPr>
              <w:spacing w:after="0"/>
              <w:jc w:val="right"/>
            </w:pPr>
            <w:r>
              <w:rPr>
                <w:sz w:val="16"/>
              </w:rPr>
              <w:t>$3,164</w:t>
            </w:r>
          </w:p>
        </w:tc>
        <w:tc>
          <w:tcPr>
            <w:tcW w:type="dxa" w:w="1063"/>
          </w:tcPr>
          <w:p>
            <w:pPr>
              <w:spacing w:after="0"/>
              <w:jc w:val="right"/>
            </w:pPr>
            <w:r>
              <w:rPr>
                <w:sz w:val="16"/>
              </w:rPr>
              <w:t>0.000381%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$58,962,453</w:t>
            </w:r>
          </w:p>
        </w:tc>
        <w:tc>
          <w:tcPr>
            <w:tcW w:type="dxa" w:w="1143"/>
          </w:tcPr>
          <w:p>
            <w:pPr>
              <w:spacing w:after="0"/>
              <w:jc w:val="right"/>
            </w:pPr>
            <w:r>
              <w:rPr>
                <w:sz w:val="16"/>
              </w:rPr>
              <w:t>$45,336</w:t>
            </w:r>
          </w:p>
        </w:tc>
        <w:tc>
          <w:tcPr>
            <w:tcW w:type="dxa" w:w="1050"/>
          </w:tcPr>
          <w:p>
            <w:pPr>
              <w:spacing w:after="0"/>
              <w:jc w:val="right"/>
            </w:pPr>
            <w:r>
              <w:rPr>
                <w:sz w:val="16"/>
              </w:rPr>
              <w:t>575</w:t>
            </w:r>
          </w:p>
        </w:tc>
        <w:tc>
          <w:tcPr>
            <w:tcW w:type="dxa" w:w="1037"/>
          </w:tcPr>
          <w:p>
            <w:pPr>
              <w:spacing w:after="0"/>
              <w:jc w:val="right"/>
            </w:pPr>
            <w:r>
              <w:rPr>
                <w:sz w:val="16"/>
              </w:rPr>
              <w:t>$269</w:t>
            </w:r>
          </w:p>
        </w:tc>
        <w:tc>
          <w:tcPr>
            <w:tcW w:type="dxa" w:w="1126"/>
          </w:tcPr>
          <w:p>
            <w:pPr>
              <w:spacing w:after="0"/>
              <w:jc w:val="right"/>
            </w:pPr>
            <w:r>
              <w:rPr>
                <w:sz w:val="16"/>
              </w:rPr>
              <w:t>under $1</w:t>
            </w:r>
          </w:p>
        </w:tc>
        <w:tc>
          <w:tcPr>
            <w:tcW w:type="dxa" w:w="1203"/>
          </w:tcPr>
          <w:p>
            <w:pPr>
              <w:spacing w:after="0"/>
              <w:jc w:val="right"/>
            </w:pPr>
            <w:r>
              <w:rPr>
                <w:sz w:val="16"/>
              </w:rPr>
              <w:t>$191</w:t>
            </w:r>
          </w:p>
        </w:tc>
        <w:tc>
          <w:tcPr>
            <w:tcW w:type="dxa" w:w="1063"/>
          </w:tcPr>
          <w:p>
            <w:pPr>
              <w:spacing w:after="0"/>
              <w:jc w:val="right"/>
            </w:pPr>
            <w:r>
              <w:rPr>
                <w:sz w:val="16"/>
              </w:rPr>
              <w:t>0.000457%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$1,419,949,895</w:t>
            </w:r>
          </w:p>
        </w:tc>
        <w:tc>
          <w:tcPr>
            <w:tcW w:type="dxa" w:w="1143"/>
          </w:tcPr>
          <w:p>
            <w:pPr>
              <w:spacing w:after="0"/>
              <w:jc w:val="right"/>
            </w:pPr>
            <w:r>
              <w:rPr>
                <w:sz w:val="16"/>
              </w:rPr>
              <w:t>$582,011</w:t>
            </w:r>
          </w:p>
        </w:tc>
        <w:tc>
          <w:tcPr>
            <w:tcW w:type="dxa" w:w="1050"/>
          </w:tcPr>
          <w:p>
            <w:pPr>
              <w:spacing w:after="0"/>
              <w:jc w:val="right"/>
            </w:pPr>
            <w:r>
              <w:rPr>
                <w:sz w:val="16"/>
              </w:rPr>
              <w:t>8,359</w:t>
            </w:r>
          </w:p>
        </w:tc>
        <w:tc>
          <w:tcPr>
            <w:tcW w:type="dxa" w:w="1037"/>
          </w:tcPr>
          <w:p>
            <w:pPr>
              <w:spacing w:after="0"/>
              <w:jc w:val="right"/>
            </w:pPr>
            <w:r>
              <w:rPr>
                <w:sz w:val="16"/>
              </w:rPr>
              <w:t>$11,309</w:t>
            </w:r>
          </w:p>
        </w:tc>
        <w:tc>
          <w:tcPr>
            <w:tcW w:type="dxa" w:w="1126"/>
          </w:tcPr>
          <w:p>
            <w:pPr>
              <w:spacing w:after="0"/>
              <w:jc w:val="right"/>
            </w:pPr>
            <w:r>
              <w:rPr>
                <w:sz w:val="16"/>
              </w:rPr>
              <w:t>under $1</w:t>
            </w:r>
          </w:p>
        </w:tc>
        <w:tc>
          <w:tcPr>
            <w:tcW w:type="dxa" w:w="1203"/>
          </w:tcPr>
          <w:p>
            <w:pPr>
              <w:spacing w:after="0"/>
              <w:jc w:val="right"/>
            </w:pPr>
            <w:r>
              <w:rPr>
                <w:sz w:val="16"/>
              </w:rPr>
              <w:t>$5,539</w:t>
            </w:r>
          </w:p>
        </w:tc>
        <w:tc>
          <w:tcPr>
            <w:tcW w:type="dxa" w:w="1063"/>
          </w:tcPr>
          <w:p>
            <w:pPr>
              <w:spacing w:after="0"/>
              <w:jc w:val="right"/>
            </w:pPr>
            <w:r>
              <w:rPr>
                <w:sz w:val="16"/>
              </w:rPr>
              <w:t>0.000796%</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2022-09-07 (Storm Events through 2026-06-30): 39 county-coded records, 39 with a damage value recorded (including $0), $22,500; 66 zone-level records, 66 with a damage value recorded (including $0), $27,500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$1,419,949,895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$582,011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$5,197,347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$1,126,083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WEBSTER COUNTY *</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ADDISON, TOWN OF (WEBSTER SPRINGS)</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CAMDEN-ON-GAULEY, TOWN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COWEN, TOWN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Webster County</w:t>
            </w:r>
          </w:p>
        </w:tc>
        <w:tc>
          <w:tcPr>
            <w:tcW w:type="dxa" w:w="1423"/>
          </w:tcPr>
          <w:p>
            <w:pPr>
              <w:spacing w:after="0"/>
              <w:jc w:val="left"/>
            </w:pPr>
            <w:r>
              <w:rPr>
                <w:sz w:val="16"/>
              </w:rPr>
              <w:t>540203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12</w:t>
            </w:r>
          </w:p>
        </w:tc>
        <w:tc>
          <w:tcPr>
            <w:tcW w:type="dxa" w:w="1278"/>
          </w:tcPr>
          <w:p>
            <w:pPr>
              <w:spacing w:after="0"/>
              <w:jc w:val="right"/>
            </w:pPr>
            <w:r>
              <w:rPr>
                <w:sz w:val="16"/>
              </w:rPr>
              <w:t>0</w:t>
            </w:r>
          </w:p>
        </w:tc>
        <w:tc>
          <w:tcPr>
            <w:tcW w:type="dxa" w:w="1278"/>
          </w:tcPr>
          <w:p>
            <w:pPr>
              <w:spacing w:after="0"/>
              <w:jc w:val="right"/>
            </w:pPr>
            <w:r>
              <w:rPr>
                <w:sz w:val="16"/>
              </w:rPr>
              <w:t>12</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Addison (Webster Springs) town</w:t>
            </w:r>
          </w:p>
        </w:tc>
        <w:tc>
          <w:tcPr>
            <w:tcW w:type="dxa" w:w="1423"/>
          </w:tcPr>
          <w:p>
            <w:pPr>
              <w:spacing w:after="0"/>
              <w:jc w:val="left"/>
            </w:pPr>
            <w:r>
              <w:rPr>
                <w:sz w:val="16"/>
              </w:rPr>
              <w:t>540204</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Camden-on-Gauley town</w:t>
            </w:r>
          </w:p>
        </w:tc>
        <w:tc>
          <w:tcPr>
            <w:tcW w:type="dxa" w:w="1423"/>
          </w:tcPr>
          <w:p>
            <w:pPr>
              <w:spacing w:after="0"/>
              <w:jc w:val="left"/>
            </w:pPr>
            <w:r>
              <w:rPr>
                <w:sz w:val="16"/>
              </w:rPr>
              <w:t>540205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3</w:t>
            </w:r>
          </w:p>
        </w:tc>
        <w:tc>
          <w:tcPr>
            <w:tcW w:type="dxa" w:w="1278"/>
          </w:tcPr>
          <w:p>
            <w:pPr>
              <w:spacing w:after="0"/>
              <w:jc w:val="right"/>
            </w:pPr>
            <w:r>
              <w:rPr>
                <w:sz w:val="16"/>
              </w:rPr>
              <w:t>0</w:t>
            </w:r>
          </w:p>
        </w:tc>
        <w:tc>
          <w:tcPr>
            <w:tcW w:type="dxa" w:w="1278"/>
          </w:tcPr>
          <w:p>
            <w:pPr>
              <w:spacing w:after="0"/>
              <w:jc w:val="right"/>
            </w:pPr>
            <w:r>
              <w:rPr>
                <w:sz w:val="16"/>
              </w:rPr>
              <w:t>3</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Cowen town</w:t>
            </w:r>
          </w:p>
        </w:tc>
        <w:tc>
          <w:tcPr>
            <w:tcW w:type="dxa" w:w="1423"/>
          </w:tcPr>
          <w:p>
            <w:pPr>
              <w:spacing w:after="0"/>
              <w:jc w:val="left"/>
            </w:pPr>
            <w:r>
              <w:rPr>
                <w:sz w:val="16"/>
              </w:rPr>
              <w:t>540206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Webster County, WV: risk-assessment baseline packet, release 2026-10 (data as of 2026-09-28; County area 54101).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WV: Risk-assessment baseline packet</dc:title>
  <dc:subject>Hazard Plain release 2026-10, as of 2026-09-28. Preview: automated baseline</dc:subject>
  <dc:creator>Hazard Plain</dc:creator>
  <cp:keywords>Hazard Plain; hazard mitigation; risk assessment; 54101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