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Tyler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RPDC 05 Hazard Mitigation Plan (FEMA plan 108733)</w:t>
      </w:r>
    </w:p>
    <w:p>
      <w:pPr>
        <w:keepNext/>
        <w:spacing w:after="40" w:before="0"/>
      </w:pPr>
      <w:r>
        <w:rPr>
          <w:b/>
        </w:rPr>
        <w:t xml:space="preserve">Approved: </w:t>
      </w:r>
      <w:r>
        <w:rPr/>
        <w:t>2023-01-13</w:t>
      </w:r>
    </w:p>
    <w:p>
      <w:pPr>
        <w:keepNext/>
        <w:spacing w:after="40" w:before="0"/>
      </w:pPr>
      <w:r>
        <w:rPr>
          <w:b/>
        </w:rPr>
        <w:t xml:space="preserve">Expires: </w:t>
      </w:r>
      <w:r>
        <w:rPr/>
        <w:t>2028-01-12</w:t>
      </w:r>
    </w:p>
    <w:p>
      <w:pPr>
        <w:keepNext/>
        <w:spacing w:after="40" w:before="0"/>
      </w:pPr>
      <w:r>
        <w:rPr>
          <w:b/>
        </w:rPr>
        <w:t xml:space="preserve">As of: </w:t>
      </w:r>
      <w:r>
        <w:rPr/>
        <w:t>2026-09-28</w:t>
      </w:r>
    </w:p>
    <w:p>
      <w:pPr>
        <w:keepNext/>
        <w:spacing w:after="40" w:before="0"/>
      </w:pPr>
      <w:r>
        <w:rPr>
          <w:b/>
        </w:rPr>
        <w:t xml:space="preserve">Days: </w:t>
      </w:r>
      <w:r>
        <w:rPr/>
        <w:t>471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DR-4783-WV, DR-4787-WV, EM-3639-WV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2"/>
        <w:gridCol w:w="680"/>
        <w:gridCol w:w="2105"/>
        <w:gridCol w:w="3352"/>
        <w:gridCol w:w="1037"/>
        <w:gridCol w:w="1037"/>
        <w:gridCol w:w="858"/>
        <w:gridCol w:w="1544"/>
        <w:gridCol w:w="1987"/>
      </w:tblGrid>
      <w:tr>
        <w:trPr>
          <w:cantSplit/>
          <w:tblHeader/>
        </w:trPr>
        <w:tc>
          <w:tcPr>
            <w:tcW w:type="dxa" w:w="151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05"/>
            <w:shd w:val="clear" w:color="auto" w:fill="E8E8E8"/>
          </w:tcPr>
          <w:p>
            <w:pPr>
              <w:spacing w:after="0"/>
              <w:jc w:val="left"/>
            </w:pPr>
            <w:r>
              <w:rPr>
                <w:b/>
                <w:sz w:val="16"/>
              </w:rPr>
              <w:t>Status</w:t>
            </w:r>
          </w:p>
        </w:tc>
        <w:tc>
          <w:tcPr>
            <w:tcW w:type="dxa" w:w="33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4"/>
            <w:shd w:val="clear" w:color="auto" w:fill="E8E8E8"/>
          </w:tcPr>
          <w:p>
            <w:pPr>
              <w:spacing w:after="0"/>
              <w:jc w:val="left"/>
            </w:pPr>
            <w:r>
              <w:rPr>
                <w:b/>
                <w:sz w:val="16"/>
              </w:rPr>
              <w:t>Update underway</w:t>
            </w:r>
          </w:p>
        </w:tc>
        <w:tc>
          <w:tcPr>
            <w:tcW w:type="dxa" w:w="1987"/>
            <w:shd w:val="clear" w:color="auto" w:fill="E8E8E8"/>
          </w:tcPr>
          <w:p>
            <w:pPr>
              <w:spacing w:after="0"/>
              <w:jc w:val="left"/>
            </w:pPr>
            <w:r>
              <w:rPr>
                <w:b/>
                <w:sz w:val="16"/>
              </w:rPr>
              <w:t>Notes</w:t>
            </w:r>
          </w:p>
        </w:tc>
      </w:tr>
      <w:tr>
        <w:trPr>
          <w:cantSplit/>
        </w:trPr>
        <w:tc>
          <w:tcPr>
            <w:tcW w:type="dxa" w:w="1512"/>
          </w:tcPr>
          <w:p>
            <w:pPr>
              <w:spacing w:after="0"/>
              <w:jc w:val="left"/>
            </w:pPr>
            <w:r>
              <w:rPr>
                <w:sz w:val="16"/>
              </w:rPr>
              <w:t>Tyler County</w:t>
            </w:r>
          </w:p>
        </w:tc>
        <w:tc>
          <w:tcPr>
            <w:tcW w:type="dxa" w:w="680"/>
          </w:tcPr>
          <w:p>
            <w:pPr>
              <w:spacing w:after="0"/>
              <w:jc w:val="left"/>
            </w:pPr>
            <w:r>
              <w:rPr>
                <w:sz w:val="16"/>
              </w:rPr>
              <w:t>County</w:t>
            </w:r>
          </w:p>
        </w:tc>
        <w:tc>
          <w:tcPr>
            <w:tcW w:type="dxa" w:w="2105"/>
          </w:tcPr>
          <w:p>
            <w:pPr>
              <w:spacing w:after="0"/>
              <w:jc w:val="left"/>
            </w:pPr>
            <w:r>
              <w:rPr>
                <w:sz w:val="16"/>
              </w:rPr>
              <w:t>Approved, expires 2028-01-12</w:t>
            </w:r>
          </w:p>
        </w:tc>
        <w:tc>
          <w:tcPr>
            <w:tcW w:type="dxa" w:w="3352"/>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58"/>
          </w:tcPr>
          <w:p>
            <w:pPr>
              <w:spacing w:after="0"/>
              <w:jc w:val="right"/>
            </w:pPr>
            <w:r>
              <w:rPr>
                <w:sz w:val="16"/>
              </w:rPr>
              <w:t>471</w:t>
            </w:r>
          </w:p>
        </w:tc>
        <w:tc>
          <w:tcPr>
            <w:tcW w:type="dxa" w:w="1544"/>
          </w:tcPr>
          <w:p>
            <w:pPr>
              <w:spacing w:after="0"/>
              <w:jc w:val="left"/>
            </w:pPr>
          </w:p>
        </w:tc>
        <w:tc>
          <w:tcPr>
            <w:tcW w:type="dxa" w:w="1987"/>
          </w:tcPr>
          <w:p>
            <w:pPr>
              <w:spacing w:after="0"/>
              <w:jc w:val="left"/>
            </w:pPr>
            <w:r>
              <w:rPr>
                <w:sz w:val="16"/>
              </w:rPr>
              <w:t>member approved 2023-01-24</w:t>
            </w:r>
          </w:p>
        </w:tc>
      </w:tr>
      <w:tr>
        <w:trPr>
          <w:cantSplit/>
        </w:trPr>
        <w:tc>
          <w:tcPr>
            <w:tcW w:type="dxa" w:w="1512"/>
          </w:tcPr>
          <w:p>
            <w:pPr>
              <w:spacing w:after="0"/>
              <w:jc w:val="left"/>
            </w:pPr>
            <w:r>
              <w:rPr>
                <w:sz w:val="16"/>
              </w:rPr>
              <w:t>Friendly town</w:t>
            </w:r>
          </w:p>
        </w:tc>
        <w:tc>
          <w:tcPr>
            <w:tcW w:type="dxa" w:w="680"/>
          </w:tcPr>
          <w:p>
            <w:pPr>
              <w:spacing w:after="0"/>
              <w:jc w:val="left"/>
            </w:pPr>
            <w:r>
              <w:rPr>
                <w:sz w:val="16"/>
              </w:rPr>
              <w:t>Town</w:t>
            </w:r>
          </w:p>
        </w:tc>
        <w:tc>
          <w:tcPr>
            <w:tcW w:type="dxa" w:w="2105"/>
          </w:tcPr>
          <w:p>
            <w:pPr>
              <w:spacing w:after="0"/>
              <w:jc w:val="left"/>
            </w:pPr>
            <w:r>
              <w:rPr>
                <w:sz w:val="16"/>
              </w:rPr>
              <w:t>Approved, expires 2028-01-12</w:t>
            </w:r>
          </w:p>
        </w:tc>
        <w:tc>
          <w:tcPr>
            <w:tcW w:type="dxa" w:w="3352"/>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58"/>
          </w:tcPr>
          <w:p>
            <w:pPr>
              <w:spacing w:after="0"/>
              <w:jc w:val="right"/>
            </w:pPr>
            <w:r>
              <w:rPr>
                <w:sz w:val="16"/>
              </w:rPr>
              <w:t>471</w:t>
            </w:r>
          </w:p>
        </w:tc>
        <w:tc>
          <w:tcPr>
            <w:tcW w:type="dxa" w:w="1544"/>
          </w:tcPr>
          <w:p>
            <w:pPr>
              <w:spacing w:after="0"/>
              <w:jc w:val="left"/>
            </w:pPr>
          </w:p>
        </w:tc>
        <w:tc>
          <w:tcPr>
            <w:tcW w:type="dxa" w:w="1987"/>
          </w:tcPr>
          <w:p>
            <w:pPr>
              <w:spacing w:after="0"/>
              <w:jc w:val="left"/>
            </w:pPr>
            <w:r>
              <w:rPr>
                <w:sz w:val="16"/>
              </w:rPr>
              <w:t>member approved 2023-01-16</w:t>
            </w:r>
          </w:p>
        </w:tc>
      </w:tr>
      <w:tr>
        <w:trPr>
          <w:cantSplit/>
        </w:trPr>
        <w:tc>
          <w:tcPr>
            <w:tcW w:type="dxa" w:w="1512"/>
          </w:tcPr>
          <w:p>
            <w:pPr>
              <w:spacing w:after="0"/>
              <w:jc w:val="left"/>
            </w:pPr>
            <w:r>
              <w:rPr>
                <w:sz w:val="16"/>
              </w:rPr>
              <w:t>Middlebourne town</w:t>
            </w:r>
          </w:p>
        </w:tc>
        <w:tc>
          <w:tcPr>
            <w:tcW w:type="dxa" w:w="680"/>
          </w:tcPr>
          <w:p>
            <w:pPr>
              <w:spacing w:after="0"/>
              <w:jc w:val="left"/>
            </w:pPr>
            <w:r>
              <w:rPr>
                <w:sz w:val="16"/>
              </w:rPr>
              <w:t>Town</w:t>
            </w:r>
          </w:p>
        </w:tc>
        <w:tc>
          <w:tcPr>
            <w:tcW w:type="dxa" w:w="2105"/>
          </w:tcPr>
          <w:p>
            <w:pPr>
              <w:spacing w:after="0"/>
              <w:jc w:val="left"/>
            </w:pPr>
            <w:r>
              <w:rPr>
                <w:sz w:val="16"/>
              </w:rPr>
              <w:t>Approved, expires 2028-01-12</w:t>
            </w:r>
          </w:p>
        </w:tc>
        <w:tc>
          <w:tcPr>
            <w:tcW w:type="dxa" w:w="3352"/>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58"/>
          </w:tcPr>
          <w:p>
            <w:pPr>
              <w:spacing w:after="0"/>
              <w:jc w:val="right"/>
            </w:pPr>
            <w:r>
              <w:rPr>
                <w:sz w:val="16"/>
              </w:rPr>
              <w:t>471</w:t>
            </w:r>
          </w:p>
        </w:tc>
        <w:tc>
          <w:tcPr>
            <w:tcW w:type="dxa" w:w="1544"/>
          </w:tcPr>
          <w:p>
            <w:pPr>
              <w:spacing w:after="0"/>
              <w:jc w:val="left"/>
            </w:pPr>
          </w:p>
        </w:tc>
        <w:tc>
          <w:tcPr>
            <w:tcW w:type="dxa" w:w="1987"/>
          </w:tcPr>
          <w:p>
            <w:pPr>
              <w:spacing w:after="0"/>
              <w:jc w:val="left"/>
            </w:pPr>
            <w:r>
              <w:rPr>
                <w:sz w:val="16"/>
              </w:rPr>
              <w:t>member approved 2023-02-13</w:t>
            </w:r>
          </w:p>
        </w:tc>
      </w:tr>
      <w:tr>
        <w:trPr>
          <w:cantSplit/>
        </w:trPr>
        <w:tc>
          <w:tcPr>
            <w:tcW w:type="dxa" w:w="1512"/>
          </w:tcPr>
          <w:p>
            <w:pPr>
              <w:spacing w:after="0"/>
              <w:jc w:val="left"/>
            </w:pPr>
            <w:r>
              <w:rPr>
                <w:sz w:val="16"/>
              </w:rPr>
              <w:t>Paden City city</w:t>
            </w:r>
          </w:p>
        </w:tc>
        <w:tc>
          <w:tcPr>
            <w:tcW w:type="dxa" w:w="680"/>
          </w:tcPr>
          <w:p>
            <w:pPr>
              <w:spacing w:after="0"/>
              <w:jc w:val="left"/>
            </w:pPr>
            <w:r>
              <w:rPr>
                <w:sz w:val="16"/>
              </w:rPr>
              <w:t>City</w:t>
            </w:r>
          </w:p>
        </w:tc>
        <w:tc>
          <w:tcPr>
            <w:tcW w:type="dxa" w:w="2105"/>
          </w:tcPr>
          <w:p>
            <w:pPr>
              <w:spacing w:after="0"/>
              <w:jc w:val="left"/>
            </w:pPr>
            <w:r>
              <w:rPr>
                <w:sz w:val="16"/>
              </w:rPr>
              <w:t>Approved, expires 2027-11-08</w:t>
            </w:r>
          </w:p>
        </w:tc>
        <w:tc>
          <w:tcPr>
            <w:tcW w:type="dxa" w:w="3352"/>
          </w:tcPr>
          <w:p>
            <w:pPr>
              <w:spacing w:after="0"/>
              <w:jc w:val="left"/>
            </w:pPr>
            <w:r>
              <w:rPr>
                <w:sz w:val="16"/>
              </w:rPr>
              <w:t>RPDC 10 Hazard Mitigation Plan (FEMA plan 108636)</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58"/>
          </w:tcPr>
          <w:p>
            <w:pPr>
              <w:spacing w:after="0"/>
              <w:jc w:val="right"/>
            </w:pPr>
            <w:r>
              <w:rPr>
                <w:sz w:val="16"/>
              </w:rPr>
              <w:t>406</w:t>
            </w:r>
          </w:p>
        </w:tc>
        <w:tc>
          <w:tcPr>
            <w:tcW w:type="dxa" w:w="1544"/>
          </w:tcPr>
          <w:p>
            <w:pPr>
              <w:spacing w:after="0"/>
              <w:jc w:val="left"/>
            </w:pPr>
            <w:r>
              <w:rPr>
                <w:sz w:val="16"/>
              </w:rPr>
              <w:t>FEMA tracker shows a plan approvable pending adoption</w:t>
            </w:r>
          </w:p>
        </w:tc>
        <w:tc>
          <w:tcPr>
            <w:tcW w:type="dxa" w:w="1987"/>
          </w:tcPr>
          <w:p>
            <w:pPr>
              <w:spacing w:after="0"/>
              <w:jc w:val="left"/>
            </w:pPr>
            <w:r>
              <w:rPr>
                <w:sz w:val="16"/>
              </w:rPr>
              <w:t>Not yet eligible: adopt the approved plan.</w:t>
            </w:r>
          </w:p>
        </w:tc>
      </w:tr>
      <w:tr>
        <w:trPr>
          <w:cantSplit/>
        </w:trPr>
        <w:tc>
          <w:tcPr>
            <w:tcW w:type="dxa" w:w="1512"/>
          </w:tcPr>
          <w:p>
            <w:pPr>
              <w:spacing w:after="0"/>
              <w:jc w:val="left"/>
            </w:pPr>
            <w:r>
              <w:rPr>
                <w:sz w:val="16"/>
              </w:rPr>
              <w:t>Sistersville city</w:t>
            </w:r>
          </w:p>
        </w:tc>
        <w:tc>
          <w:tcPr>
            <w:tcW w:type="dxa" w:w="680"/>
          </w:tcPr>
          <w:p>
            <w:pPr>
              <w:spacing w:after="0"/>
              <w:jc w:val="left"/>
            </w:pPr>
            <w:r>
              <w:rPr>
                <w:sz w:val="16"/>
              </w:rPr>
              <w:t>City</w:t>
            </w:r>
          </w:p>
        </w:tc>
        <w:tc>
          <w:tcPr>
            <w:tcW w:type="dxa" w:w="2105"/>
          </w:tcPr>
          <w:p>
            <w:pPr>
              <w:spacing w:after="0"/>
              <w:jc w:val="left"/>
            </w:pPr>
            <w:r>
              <w:rPr>
                <w:sz w:val="16"/>
              </w:rPr>
              <w:t>Approved, expires 2028-01-12</w:t>
            </w:r>
          </w:p>
        </w:tc>
        <w:tc>
          <w:tcPr>
            <w:tcW w:type="dxa" w:w="3352"/>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58"/>
          </w:tcPr>
          <w:p>
            <w:pPr>
              <w:spacing w:after="0"/>
              <w:jc w:val="right"/>
            </w:pPr>
            <w:r>
              <w:rPr>
                <w:sz w:val="16"/>
              </w:rPr>
              <w:t>471</w:t>
            </w:r>
          </w:p>
        </w:tc>
        <w:tc>
          <w:tcPr>
            <w:tcW w:type="dxa" w:w="1544"/>
          </w:tcPr>
          <w:p>
            <w:pPr>
              <w:spacing w:after="0"/>
              <w:jc w:val="left"/>
            </w:pPr>
          </w:p>
        </w:tc>
        <w:tc>
          <w:tcPr>
            <w:tcW w:type="dxa" w:w="1987"/>
          </w:tcPr>
          <w:p>
            <w:pPr>
              <w:spacing w:after="0"/>
              <w:jc w:val="left"/>
            </w:pPr>
            <w:r>
              <w:rPr>
                <w:sz w:val="16"/>
              </w:rPr>
              <w:t>member approved 2023-02-13</w:t>
            </w:r>
          </w:p>
        </w:tc>
      </w:tr>
    </w:tbl>
    <w:p>
      <w:pPr>
        <w:spacing w:after="40" w:before="60"/>
      </w:pPr>
      <w:r>
        <w:rPr>
          <w:sz w:val="15"/>
        </w:rPr>
        <w:t>Plan 108733 lists 25 other participants not on this page, 5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$6,188,178</w:t>
            </w:r>
          </w:p>
        </w:tc>
        <w:tc>
          <w:tcPr>
            <w:tcW w:type="dxa" w:w="1126"/>
          </w:tcPr>
          <w:p>
            <w:pPr>
              <w:spacing w:after="0"/>
              <w:jc w:val="right"/>
            </w:pPr>
            <w:r>
              <w:rPr>
                <w:sz w:val="16"/>
              </w:rPr>
              <w:t>$20,438</w:t>
            </w:r>
          </w:p>
        </w:tc>
        <w:tc>
          <w:tcPr>
            <w:tcW w:type="dxa" w:w="1309"/>
          </w:tcPr>
          <w:p>
            <w:pPr>
              <w:spacing w:after="0"/>
              <w:jc w:val="right"/>
            </w:pPr>
            <w:r>
              <w:rPr>
                <w:sz w:val="16"/>
              </w:rPr>
              <w:t>$43,024</w:t>
            </w:r>
          </w:p>
        </w:tc>
        <w:tc>
          <w:tcPr>
            <w:tcW w:type="dxa" w:w="1116"/>
          </w:tcPr>
          <w:p>
            <w:pPr>
              <w:spacing w:after="0"/>
              <w:jc w:val="right"/>
            </w:pPr>
            <w:r>
              <w:rPr>
                <w:sz w:val="16"/>
              </w:rPr>
              <w:t>$6,251,641</w:t>
            </w:r>
          </w:p>
        </w:tc>
        <w:tc>
          <w:tcPr>
            <w:tcW w:type="dxa" w:w="1230"/>
          </w:tcPr>
          <w:p>
            <w:pPr>
              <w:spacing w:after="0"/>
              <w:jc w:val="right"/>
            </w:pPr>
            <w:r>
              <w:rPr>
                <w:sz w:val="16"/>
              </w:rPr>
              <w:t>78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$43,247</w:t>
            </w:r>
          </w:p>
        </w:tc>
        <w:tc>
          <w:tcPr>
            <w:tcW w:type="dxa" w:w="1126"/>
          </w:tcPr>
          <w:p>
            <w:pPr>
              <w:spacing w:after="0"/>
              <w:jc w:val="right"/>
            </w:pPr>
            <w:r>
              <w:rPr>
                <w:sz w:val="16"/>
              </w:rPr>
              <w:t>$77</w:t>
            </w:r>
          </w:p>
        </w:tc>
        <w:tc>
          <w:tcPr>
            <w:tcW w:type="dxa" w:w="1309"/>
          </w:tcPr>
          <w:p>
            <w:pPr>
              <w:spacing w:after="0"/>
              <w:jc w:val="right"/>
            </w:pPr>
            <w:r>
              <w:rPr>
                <w:sz w:val="16"/>
              </w:rPr>
              <w:t>$301,074</w:t>
            </w:r>
          </w:p>
        </w:tc>
        <w:tc>
          <w:tcPr>
            <w:tcW w:type="dxa" w:w="1116"/>
          </w:tcPr>
          <w:p>
            <w:pPr>
              <w:spacing w:after="0"/>
              <w:jc w:val="right"/>
            </w:pPr>
            <w:r>
              <w:rPr>
                <w:sz w:val="16"/>
              </w:rPr>
              <w:t>$344,398</w:t>
            </w:r>
          </w:p>
        </w:tc>
        <w:tc>
          <w:tcPr>
            <w:tcW w:type="dxa" w:w="1230"/>
          </w:tcPr>
          <w:p>
            <w:pPr>
              <w:spacing w:after="0"/>
              <w:jc w:val="right"/>
            </w:pPr>
            <w:r>
              <w:rPr>
                <w:sz w:val="16"/>
              </w:rPr>
              <w:t>110</w:t>
            </w:r>
          </w:p>
        </w:tc>
        <w:tc>
          <w:tcPr>
            <w:tcW w:type="dxa" w:w="2248"/>
          </w:tcPr>
          <w:p>
            <w:pPr>
              <w:spacing w:after="0"/>
              <w:jc w:val="left"/>
            </w:pPr>
          </w:p>
        </w:tc>
        <w:tc>
          <w:tcPr>
            <w:tcW w:type="dxa" w:w="1931"/>
          </w:tcPr>
          <w:p>
            <w:pPr>
              <w:spacing w:after="0"/>
              <w:jc w:val="left"/>
            </w:pPr>
            <w:r>
              <w:rPr>
                <w:sz w:val="16"/>
              </w:rPr>
              <w:t>Includes 11 High Wind records and 19 Strong Wind records,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$45,759</w:t>
            </w:r>
          </w:p>
        </w:tc>
        <w:tc>
          <w:tcPr>
            <w:tcW w:type="dxa" w:w="1126"/>
          </w:tcPr>
          <w:p>
            <w:pPr>
              <w:spacing w:after="0"/>
              <w:jc w:val="right"/>
            </w:pPr>
          </w:p>
        </w:tc>
        <w:tc>
          <w:tcPr>
            <w:tcW w:type="dxa" w:w="1309"/>
          </w:tcPr>
          <w:p>
            <w:pPr>
              <w:spacing w:after="0"/>
              <w:jc w:val="right"/>
            </w:pPr>
            <w:r>
              <w:rPr>
                <w:sz w:val="16"/>
              </w:rPr>
              <w:t>$84,960</w:t>
            </w:r>
          </w:p>
        </w:tc>
        <w:tc>
          <w:tcPr>
            <w:tcW w:type="dxa" w:w="1116"/>
          </w:tcPr>
          <w:p>
            <w:pPr>
              <w:spacing w:after="0"/>
              <w:jc w:val="right"/>
            </w:pPr>
            <w:r>
              <w:rPr>
                <w:sz w:val="16"/>
              </w:rPr>
              <w:t>$130,719</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$2,168</w:t>
            </w:r>
          </w:p>
        </w:tc>
        <w:tc>
          <w:tcPr>
            <w:tcW w:type="dxa" w:w="1126"/>
          </w:tcPr>
          <w:p>
            <w:pPr>
              <w:spacing w:after="0"/>
              <w:jc w:val="right"/>
            </w:pPr>
            <w:r>
              <w:rPr>
                <w:sz w:val="16"/>
              </w:rPr>
              <w:t>$346</w:t>
            </w:r>
          </w:p>
        </w:tc>
        <w:tc>
          <w:tcPr>
            <w:tcW w:type="dxa" w:w="1309"/>
          </w:tcPr>
          <w:p>
            <w:pPr>
              <w:spacing w:after="0"/>
              <w:jc w:val="right"/>
            </w:pPr>
            <w:r>
              <w:rPr>
                <w:sz w:val="16"/>
              </w:rPr>
              <w:t>$81,697</w:t>
            </w:r>
          </w:p>
        </w:tc>
        <w:tc>
          <w:tcPr>
            <w:tcW w:type="dxa" w:w="1116"/>
          </w:tcPr>
          <w:p>
            <w:pPr>
              <w:spacing w:after="0"/>
              <w:jc w:val="right"/>
            </w:pPr>
            <w:r>
              <w:rPr>
                <w:sz w:val="16"/>
              </w:rPr>
              <w:t>$84,211</w:t>
            </w:r>
          </w:p>
        </w:tc>
        <w:tc>
          <w:tcPr>
            <w:tcW w:type="dxa" w:w="1230"/>
          </w:tcPr>
          <w:p>
            <w:pPr>
              <w:spacing w:after="0"/>
              <w:jc w:val="right"/>
            </w:pPr>
            <w:r>
              <w:rPr>
                <w:sz w:val="16"/>
              </w:rPr>
              <w:t>32</w:t>
            </w:r>
          </w:p>
        </w:tc>
        <w:tc>
          <w:tcPr>
            <w:tcW w:type="dxa" w:w="2248"/>
          </w:tcPr>
          <w:p>
            <w:pPr>
              <w:spacing w:after="0"/>
              <w:jc w:val="left"/>
            </w:pPr>
          </w:p>
        </w:tc>
        <w:tc>
          <w:tcPr>
            <w:tcW w:type="dxa" w:w="1931"/>
          </w:tcPr>
          <w:p>
            <w:pPr>
              <w:spacing w:after="0"/>
              <w:jc w:val="left"/>
            </w:pPr>
            <w:r>
              <w:rPr>
                <w:sz w:val="16"/>
              </w:rPr>
              <w:t>Includes 3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$40,155</w:t>
            </w:r>
          </w:p>
        </w:tc>
        <w:tc>
          <w:tcPr>
            <w:tcW w:type="dxa" w:w="1126"/>
          </w:tcPr>
          <w:p>
            <w:pPr>
              <w:spacing w:after="0"/>
              <w:jc w:val="right"/>
            </w:pPr>
            <w:r>
              <w:rPr>
                <w:sz w:val="16"/>
              </w:rPr>
              <w:t>$32</w:t>
            </w:r>
          </w:p>
        </w:tc>
        <w:tc>
          <w:tcPr>
            <w:tcW w:type="dxa" w:w="1309"/>
          </w:tcPr>
          <w:p>
            <w:pPr>
              <w:spacing w:after="0"/>
              <w:jc w:val="right"/>
            </w:pPr>
            <w:r>
              <w:rPr>
                <w:sz w:val="16"/>
              </w:rPr>
              <w:t>$43,702</w:t>
            </w:r>
          </w:p>
        </w:tc>
        <w:tc>
          <w:tcPr>
            <w:tcW w:type="dxa" w:w="1116"/>
          </w:tcPr>
          <w:p>
            <w:pPr>
              <w:spacing w:after="0"/>
              <w:jc w:val="right"/>
            </w:pPr>
            <w:r>
              <w:rPr>
                <w:sz w:val="16"/>
              </w:rPr>
              <w:t>$83,889</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$51,925</w:t>
            </w:r>
          </w:p>
        </w:tc>
        <w:tc>
          <w:tcPr>
            <w:tcW w:type="dxa" w:w="1126"/>
          </w:tcPr>
          <w:p>
            <w:pPr>
              <w:spacing w:after="0"/>
              <w:jc w:val="right"/>
            </w:pPr>
            <w:r>
              <w:rPr>
                <w:sz w:val="16"/>
              </w:rPr>
              <w:t>$292</w:t>
            </w:r>
          </w:p>
        </w:tc>
        <w:tc>
          <w:tcPr>
            <w:tcW w:type="dxa" w:w="1309"/>
          </w:tcPr>
          <w:p>
            <w:pPr>
              <w:spacing w:after="0"/>
              <w:jc w:val="right"/>
            </w:pPr>
            <w:r>
              <w:rPr>
                <w:sz w:val="16"/>
              </w:rPr>
              <w:t>$1,104</w:t>
            </w:r>
          </w:p>
        </w:tc>
        <w:tc>
          <w:tcPr>
            <w:tcW w:type="dxa" w:w="1116"/>
          </w:tcPr>
          <w:p>
            <w:pPr>
              <w:spacing w:after="0"/>
              <w:jc w:val="right"/>
            </w:pPr>
            <w:r>
              <w:rPr>
                <w:sz w:val="16"/>
              </w:rPr>
              <w:t>$53,321</w:t>
            </w:r>
          </w:p>
        </w:tc>
        <w:tc>
          <w:tcPr>
            <w:tcW w:type="dxa" w:w="1230"/>
          </w:tcPr>
          <w:p>
            <w:pPr>
              <w:spacing w:after="0"/>
              <w:jc w:val="right"/>
            </w:pPr>
            <w:r>
              <w:rPr>
                <w:sz w:val="16"/>
              </w:rPr>
              <w:t>23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$2</w:t>
            </w:r>
          </w:p>
        </w:tc>
        <w:tc>
          <w:tcPr>
            <w:tcW w:type="dxa" w:w="1309"/>
          </w:tcPr>
          <w:p>
            <w:pPr>
              <w:spacing w:after="0"/>
              <w:jc w:val="right"/>
            </w:pPr>
            <w:r>
              <w:rPr>
                <w:sz w:val="16"/>
              </w:rPr>
              <w:t>$43,616</w:t>
            </w:r>
          </w:p>
        </w:tc>
        <w:tc>
          <w:tcPr>
            <w:tcW w:type="dxa" w:w="1116"/>
          </w:tcPr>
          <w:p>
            <w:pPr>
              <w:spacing w:after="0"/>
              <w:jc w:val="right"/>
            </w:pPr>
            <w:r>
              <w:rPr>
                <w:sz w:val="16"/>
              </w:rPr>
              <w:t>$43,662</w:t>
            </w:r>
          </w:p>
        </w:tc>
        <w:tc>
          <w:tcPr>
            <w:tcW w:type="dxa" w:w="1230"/>
          </w:tcPr>
          <w:p>
            <w:pPr>
              <w:spacing w:after="0"/>
              <w:jc w:val="right"/>
            </w:pPr>
            <w:r>
              <w:rPr>
                <w:sz w:val="16"/>
              </w:rPr>
              <w:t>19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$39,115</w:t>
            </w:r>
          </w:p>
        </w:tc>
        <w:tc>
          <w:tcPr>
            <w:tcW w:type="dxa" w:w="1126"/>
          </w:tcPr>
          <w:p>
            <w:pPr>
              <w:spacing w:after="0"/>
              <w:jc w:val="right"/>
            </w:pPr>
            <w:r>
              <w:rPr>
                <w:sz w:val="16"/>
              </w:rPr>
              <w:t>$1,163</w:t>
            </w:r>
          </w:p>
        </w:tc>
        <w:tc>
          <w:tcPr>
            <w:tcW w:type="dxa" w:w="1309"/>
          </w:tcPr>
          <w:p>
            <w:pPr>
              <w:spacing w:after="0"/>
              <w:jc w:val="right"/>
            </w:pPr>
            <w:r>
              <w:rPr>
                <w:sz w:val="16"/>
              </w:rPr>
              <w:t>$1,127</w:t>
            </w:r>
          </w:p>
        </w:tc>
        <w:tc>
          <w:tcPr>
            <w:tcW w:type="dxa" w:w="1116"/>
          </w:tcPr>
          <w:p>
            <w:pPr>
              <w:spacing w:after="0"/>
              <w:jc w:val="right"/>
            </w:pPr>
            <w:r>
              <w:rPr>
                <w:sz w:val="16"/>
              </w:rPr>
              <w:t>$41,405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$21,162</w:t>
            </w:r>
          </w:p>
        </w:tc>
        <w:tc>
          <w:tcPr>
            <w:tcW w:type="dxa" w:w="1126"/>
          </w:tcPr>
          <w:p>
            <w:pPr>
              <w:spacing w:after="0"/>
              <w:jc w:val="right"/>
            </w:pPr>
          </w:p>
        </w:tc>
        <w:tc>
          <w:tcPr>
            <w:tcW w:type="dxa" w:w="1309"/>
          </w:tcPr>
          <w:p>
            <w:pPr>
              <w:spacing w:after="0"/>
              <w:jc w:val="right"/>
            </w:pPr>
            <w:r>
              <w:rPr>
                <w:sz w:val="16"/>
              </w:rPr>
              <w:t>$1,630</w:t>
            </w:r>
          </w:p>
        </w:tc>
        <w:tc>
          <w:tcPr>
            <w:tcW w:type="dxa" w:w="1116"/>
          </w:tcPr>
          <w:p>
            <w:pPr>
              <w:spacing w:after="0"/>
              <w:jc w:val="right"/>
            </w:pPr>
            <w:r>
              <w:rPr>
                <w:sz w:val="16"/>
              </w:rPr>
              <w:t>$22,792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$21,720</w:t>
            </w:r>
          </w:p>
        </w:tc>
        <w:tc>
          <w:tcPr>
            <w:tcW w:type="dxa" w:w="1309"/>
          </w:tcPr>
          <w:p>
            <w:pPr>
              <w:spacing w:after="0"/>
              <w:jc w:val="right"/>
            </w:pPr>
          </w:p>
        </w:tc>
        <w:tc>
          <w:tcPr>
            <w:tcW w:type="dxa" w:w="1116"/>
          </w:tcPr>
          <w:p>
            <w:pPr>
              <w:spacing w:after="0"/>
              <w:jc w:val="right"/>
            </w:pPr>
            <w:r>
              <w:rPr>
                <w:sz w:val="16"/>
              </w:rPr>
              <w:t>$21,720</w:t>
            </w:r>
          </w:p>
        </w:tc>
        <w:tc>
          <w:tcPr>
            <w:tcW w:type="dxa" w:w="1230"/>
          </w:tcPr>
          <w:p>
            <w:pPr>
              <w:spacing w:after="0"/>
              <w:jc w:val="right"/>
            </w:pPr>
            <w:r>
              <w:rPr>
                <w:sz w:val="16"/>
              </w:rPr>
              <w:t>17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$15,601</w:t>
            </w:r>
          </w:p>
        </w:tc>
        <w:tc>
          <w:tcPr>
            <w:tcW w:type="dxa" w:w="1126"/>
          </w:tcPr>
          <w:p>
            <w:pPr>
              <w:spacing w:after="0"/>
              <w:jc w:val="right"/>
            </w:pPr>
          </w:p>
        </w:tc>
        <w:tc>
          <w:tcPr>
            <w:tcW w:type="dxa" w:w="1309"/>
          </w:tcPr>
          <w:p>
            <w:pPr>
              <w:spacing w:after="0"/>
              <w:jc w:val="right"/>
            </w:pPr>
            <w:r>
              <w:rPr>
                <w:sz w:val="16"/>
              </w:rPr>
              <w:t>$5,506</w:t>
            </w:r>
          </w:p>
        </w:tc>
        <w:tc>
          <w:tcPr>
            <w:tcW w:type="dxa" w:w="1116"/>
          </w:tcPr>
          <w:p>
            <w:pPr>
              <w:spacing w:after="0"/>
              <w:jc w:val="right"/>
            </w:pPr>
            <w:r>
              <w:rPr>
                <w:sz w:val="16"/>
              </w:rPr>
              <w:t>$21,107</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$88</w:t>
            </w:r>
          </w:p>
        </w:tc>
        <w:tc>
          <w:tcPr>
            <w:tcW w:type="dxa" w:w="1126"/>
          </w:tcPr>
          <w:p>
            <w:pPr>
              <w:spacing w:after="0"/>
              <w:jc w:val="right"/>
            </w:pPr>
          </w:p>
        </w:tc>
        <w:tc>
          <w:tcPr>
            <w:tcW w:type="dxa" w:w="1309"/>
          </w:tcPr>
          <w:p>
            <w:pPr>
              <w:spacing w:after="0"/>
              <w:jc w:val="right"/>
            </w:pPr>
            <w:r>
              <w:rPr>
                <w:sz w:val="16"/>
              </w:rPr>
              <w:t>$16,302</w:t>
            </w:r>
          </w:p>
        </w:tc>
        <w:tc>
          <w:tcPr>
            <w:tcW w:type="dxa" w:w="1116"/>
          </w:tcPr>
          <w:p>
            <w:pPr>
              <w:spacing w:after="0"/>
              <w:jc w:val="right"/>
            </w:pPr>
            <w:r>
              <w:rPr>
                <w:sz w:val="16"/>
              </w:rPr>
              <w:t>$16,390</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$6,257</w:t>
            </w:r>
          </w:p>
        </w:tc>
        <w:tc>
          <w:tcPr>
            <w:tcW w:type="dxa" w:w="1126"/>
          </w:tcPr>
          <w:p>
            <w:pPr>
              <w:spacing w:after="0"/>
              <w:jc w:val="right"/>
            </w:pPr>
            <w:r>
              <w:rPr>
                <w:sz w:val="16"/>
              </w:rPr>
              <w:t>under $1</w:t>
            </w:r>
          </w:p>
        </w:tc>
        <w:tc>
          <w:tcPr>
            <w:tcW w:type="dxa" w:w="1309"/>
          </w:tcPr>
          <w:p>
            <w:pPr>
              <w:spacing w:after="0"/>
              <w:jc w:val="right"/>
            </w:pPr>
            <w:r>
              <w:rPr>
                <w:sz w:val="16"/>
              </w:rPr>
              <w:t>$1,279</w:t>
            </w:r>
          </w:p>
        </w:tc>
        <w:tc>
          <w:tcPr>
            <w:tcW w:type="dxa" w:w="1116"/>
          </w:tcPr>
          <w:p>
            <w:pPr>
              <w:spacing w:after="0"/>
              <w:jc w:val="right"/>
            </w:pPr>
            <w:r>
              <w:rPr>
                <w:sz w:val="16"/>
              </w:rPr>
              <w:t>$7,536</w:t>
            </w:r>
          </w:p>
        </w:tc>
        <w:tc>
          <w:tcPr>
            <w:tcW w:type="dxa" w:w="1230"/>
          </w:tcPr>
          <w:p>
            <w:pPr>
              <w:spacing w:after="0"/>
              <w:jc w:val="right"/>
            </w:pPr>
            <w:r>
              <w:rPr>
                <w:sz w:val="16"/>
              </w:rPr>
              <w:t>63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$1,228</w:t>
            </w:r>
          </w:p>
        </w:tc>
        <w:tc>
          <w:tcPr>
            <w:tcW w:type="dxa" w:w="1126"/>
          </w:tcPr>
          <w:p>
            <w:pPr>
              <w:spacing w:after="0"/>
              <w:jc w:val="right"/>
            </w:pPr>
            <w:r>
              <w:rPr>
                <w:sz w:val="16"/>
              </w:rPr>
              <w:t>$1</w:t>
            </w:r>
          </w:p>
        </w:tc>
        <w:tc>
          <w:tcPr>
            <w:tcW w:type="dxa" w:w="1309"/>
          </w:tcPr>
          <w:p>
            <w:pPr>
              <w:spacing w:after="0"/>
              <w:jc w:val="right"/>
            </w:pPr>
            <w:r>
              <w:rPr>
                <w:sz w:val="16"/>
              </w:rPr>
              <w:t>$357</w:t>
            </w:r>
          </w:p>
        </w:tc>
        <w:tc>
          <w:tcPr>
            <w:tcW w:type="dxa" w:w="1116"/>
          </w:tcPr>
          <w:p>
            <w:pPr>
              <w:spacing w:after="0"/>
              <w:jc w:val="right"/>
            </w:pPr>
            <w:r>
              <w:rPr>
                <w:sz w:val="16"/>
              </w:rPr>
              <w:t>$1,586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15</w:t>
            </w:r>
          </w:p>
        </w:tc>
        <w:tc>
          <w:tcPr>
            <w:tcW w:type="dxa" w:w="1037"/>
          </w:tcPr>
          <w:p>
            <w:pPr>
              <w:spacing w:after="0"/>
              <w:jc w:val="left"/>
            </w:pPr>
            <w:r>
              <w:rPr>
                <w:sz w:val="16"/>
              </w:rPr>
              <w:t>Avalanche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9"/>
          </w:tcPr>
          <w:p>
            <w:pPr>
              <w:spacing w:after="0"/>
              <w:jc w:val="right"/>
            </w:pPr>
            <w:r>
              <w:rPr>
                <w:sz w:val="16"/>
              </w:rPr>
              <w:t>$3</w:t>
            </w:r>
          </w:p>
        </w:tc>
        <w:tc>
          <w:tcPr>
            <w:tcW w:type="dxa" w:w="1116"/>
          </w:tcPr>
          <w:p>
            <w:pPr>
              <w:spacing w:after="0"/>
              <w:jc w:val="right"/>
            </w:pPr>
            <w:r>
              <w:rPr>
                <w:sz w:val="16"/>
              </w:rPr>
              <w:t>$3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5"/>
        <w:gridCol w:w="1541"/>
        <w:gridCol w:w="1855"/>
        <w:gridCol w:w="1728"/>
        <w:gridCol w:w="1632"/>
        <w:gridCol w:w="1651"/>
        <w:gridCol w:w="2307"/>
      </w:tblGrid>
      <w:tr>
        <w:trPr>
          <w:cantSplit/>
          <w:tblHeader/>
        </w:trPr>
        <w:tc>
          <w:tcPr>
            <w:tcW w:type="dxa" w:w="1693"/>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55"/>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members</w:t>
            </w:r>
          </w:p>
        </w:tc>
        <w:tc>
          <w:tcPr>
            <w:tcW w:type="dxa" w:w="2307"/>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5"/>
          </w:tcPr>
          <w:p>
            <w:pPr>
              <w:spacing w:after="0"/>
              <w:jc w:val="left"/>
            </w:pPr>
            <w:r>
              <w:rPr>
                <w:sz w:val="16"/>
              </w:rPr>
              <w:t>none (count and damage)</w:t>
            </w:r>
          </w:p>
        </w:tc>
        <w:tc>
          <w:tcPr>
            <w:tcW w:type="dxa" w:w="1541"/>
          </w:tcPr>
          <w:p>
            <w:pPr>
              <w:spacing w:after="0"/>
              <w:jc w:val="right"/>
            </w:pPr>
            <w:r>
              <w:rPr>
                <w:sz w:val="16"/>
              </w:rPr>
              <w:t>0</w:t>
            </w:r>
          </w:p>
        </w:tc>
        <w:tc>
          <w:tcPr>
            <w:tcW w:type="dxa" w:w="1855"/>
          </w:tcPr>
          <w:p>
            <w:pPr>
              <w:spacing w:after="0"/>
              <w:jc w:val="left"/>
            </w:pPr>
          </w:p>
        </w:tc>
        <w:tc>
          <w:tcPr>
            <w:tcW w:type="dxa" w:w="1728"/>
          </w:tcPr>
          <w:p>
            <w:pPr>
              <w:spacing w:after="0"/>
              <w:jc w:val="left"/>
            </w:pPr>
          </w:p>
        </w:tc>
        <w:tc>
          <w:tcPr>
            <w:tcW w:type="dxa" w:w="1632"/>
          </w:tcPr>
          <w:p>
            <w:pPr>
              <w:spacing w:after="0"/>
              <w:jc w:val="left"/>
            </w:pPr>
          </w:p>
        </w:tc>
        <w:tc>
          <w:tcPr>
            <w:tcW w:type="dxa" w:w="1651"/>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41"/>
          </w:tcPr>
          <w:p>
            <w:pPr>
              <w:spacing w:after="0"/>
              <w:jc w:val="right"/>
            </w:pPr>
            <w:r>
              <w:rPr>
                <w:sz w:val="16"/>
              </w:rPr>
              <w:t>0</w:t>
            </w:r>
          </w:p>
        </w:tc>
        <w:tc>
          <w:tcPr>
            <w:tcW w:type="dxa" w:w="1855"/>
          </w:tcPr>
          <w:p>
            <w:pPr>
              <w:spacing w:after="0"/>
              <w:jc w:val="left"/>
            </w:pPr>
          </w:p>
        </w:tc>
        <w:tc>
          <w:tcPr>
            <w:tcW w:type="dxa" w:w="1728"/>
          </w:tcPr>
          <w:p>
            <w:pPr>
              <w:spacing w:after="0"/>
              <w:jc w:val="left"/>
            </w:pPr>
          </w:p>
        </w:tc>
        <w:tc>
          <w:tcPr>
            <w:tcW w:type="dxa" w:w="1632"/>
          </w:tcPr>
          <w:p>
            <w:pPr>
              <w:spacing w:after="0"/>
              <w:jc w:val="left"/>
            </w:pPr>
          </w:p>
        </w:tc>
        <w:tc>
          <w:tcPr>
            <w:tcW w:type="dxa" w:w="1651"/>
          </w:tcPr>
          <w:p>
            <w:pPr>
              <w:spacing w:after="0"/>
              <w:jc w:val="left"/>
            </w:pPr>
          </w:p>
        </w:tc>
        <w:tc>
          <w:tcPr>
            <w:tcW w:type="dxa" w:w="2307"/>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41"/>
          </w:tcPr>
          <w:p>
            <w:pPr>
              <w:spacing w:after="0"/>
              <w:jc w:val="right"/>
            </w:pPr>
            <w:r>
              <w:rPr>
                <w:sz w:val="16"/>
              </w:rPr>
              <w:t>29, 1996 to 2026 (29 zone-level)</w:t>
            </w:r>
          </w:p>
        </w:tc>
        <w:tc>
          <w:tcPr>
            <w:tcW w:type="dxa" w:w="1855"/>
          </w:tcPr>
          <w:p>
            <w:pPr>
              <w:spacing w:after="0"/>
              <w:jc w:val="left"/>
            </w:pPr>
            <w:r>
              <w:rPr>
                <w:sz w:val="16"/>
              </w:rPr>
              <w:t>1 day to 31 days (median 3.5 days); 24 with a recorded value</w:t>
            </w:r>
          </w:p>
        </w:tc>
        <w:tc>
          <w:tcPr>
            <w:tcW w:type="dxa" w:w="1728"/>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632"/>
          </w:tcPr>
          <w:p>
            <w:pPr>
              <w:spacing w:after="0"/>
              <w:jc w:val="left"/>
            </w:pPr>
            <w:r>
              <w:rPr>
                <w:sz w:val="16"/>
              </w:rPr>
              <w:t>Extreme Cold/Wind Chill, 2014-01-27, $25,000 property; $0 crops, reported for the zone (2014 dollars)</w:t>
            </w:r>
          </w:p>
        </w:tc>
        <w:tc>
          <w:tcPr>
            <w:tcW w:type="dxa" w:w="1651"/>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3"/>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41"/>
          </w:tcPr>
          <w:p>
            <w:pPr>
              <w:spacing w:after="0"/>
              <w:jc w:val="right"/>
            </w:pPr>
            <w:r>
              <w:rPr>
                <w:sz w:val="16"/>
              </w:rPr>
              <w:t>3, 2003 to 2004 (3 zone-level)</w:t>
            </w:r>
          </w:p>
        </w:tc>
        <w:tc>
          <w:tcPr>
            <w:tcW w:type="dxa" w:w="1855"/>
          </w:tcPr>
          <w:p>
            <w:pPr>
              <w:spacing w:after="0"/>
              <w:jc w:val="left"/>
            </w:pPr>
          </w:p>
        </w:tc>
        <w:tc>
          <w:tcPr>
            <w:tcW w:type="dxa" w:w="1728"/>
          </w:tcPr>
          <w:p>
            <w:pPr>
              <w:spacing w:after="0"/>
              <w:jc w:val="left"/>
            </w:pPr>
            <w:r>
              <w:rPr>
                <w:sz w:val="16"/>
              </w:rPr>
              <w:t>No crop damage reported in 3 records.</w:t>
            </w:r>
          </w:p>
        </w:tc>
        <w:tc>
          <w:tcPr>
            <w:tcW w:type="dxa" w:w="1632"/>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5"/>
          </w:tcPr>
          <w:p>
            <w:pPr>
              <w:spacing w:after="0"/>
              <w:jc w:val="left"/>
            </w:pPr>
            <w:r>
              <w:rPr>
                <w:sz w:val="16"/>
              </w:rPr>
              <w:t>US Drought Monitor D-scale</w:t>
            </w:r>
          </w:p>
        </w:tc>
        <w:tc>
          <w:tcPr>
            <w:tcW w:type="dxa" w:w="1541"/>
          </w:tcPr>
          <w:p>
            <w:pPr>
              <w:spacing w:after="0"/>
              <w:jc w:val="right"/>
            </w:pPr>
            <w:r>
              <w:rPr>
                <w:sz w:val="16"/>
              </w:rPr>
              <w:t>17, 1997 to 2026 (17 zone-level)</w:t>
            </w:r>
          </w:p>
        </w:tc>
        <w:tc>
          <w:tcPr>
            <w:tcW w:type="dxa" w:w="1855"/>
          </w:tcPr>
          <w:p>
            <w:pPr>
              <w:spacing w:after="0"/>
              <w:jc w:val="left"/>
            </w:pPr>
            <w:r>
              <w:rPr>
                <w:sz w:val="16"/>
              </w:rPr>
              <w:t>25 days to 153 days (median 61 days); 7 with a recorded value</w:t>
            </w:r>
          </w:p>
        </w:tc>
        <w:tc>
          <w:tcPr>
            <w:tcW w:type="dxa" w:w="1728"/>
          </w:tcPr>
          <w:p>
            <w:pPr>
              <w:spacing w:after="0"/>
              <w:jc w:val="left"/>
            </w:pPr>
            <w:r>
              <w:rPr>
                <w:sz w:val="16"/>
              </w:rPr>
              <w:t>153 days (5 months), 1999-06-01 to 1999-10-31, a run of 5 consecutive Storm Events drought records, zone-level</w:t>
            </w:r>
          </w:p>
        </w:tc>
        <w:tc>
          <w:tcPr>
            <w:tcW w:type="dxa" w:w="1632"/>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5"/>
          </w:tcPr>
          <w:p>
            <w:pPr>
              <w:spacing w:after="0"/>
              <w:jc w:val="left"/>
            </w:pPr>
            <w:r>
              <w:rPr>
                <w:sz w:val="16"/>
              </w:rPr>
              <w:t>Modified Mercalli (local data)</w:t>
            </w:r>
          </w:p>
        </w:tc>
        <w:tc>
          <w:tcPr>
            <w:tcW w:type="dxa" w:w="1541"/>
          </w:tcPr>
          <w:p>
            <w:pPr>
              <w:spacing w:after="0"/>
              <w:jc w:val="right"/>
            </w:pPr>
            <w:r>
              <w:rPr>
                <w:sz w:val="16"/>
              </w:rPr>
              <w:t>0</w:t>
            </w:r>
          </w:p>
        </w:tc>
        <w:tc>
          <w:tcPr>
            <w:tcW w:type="dxa" w:w="1855"/>
          </w:tcPr>
          <w:p>
            <w:pPr>
              <w:spacing w:after="0"/>
              <w:jc w:val="left"/>
            </w:pPr>
          </w:p>
        </w:tc>
        <w:tc>
          <w:tcPr>
            <w:tcW w:type="dxa" w:w="1728"/>
          </w:tcPr>
          <w:p>
            <w:pPr>
              <w:spacing w:after="0"/>
              <w:jc w:val="left"/>
            </w:pPr>
          </w:p>
        </w:tc>
        <w:tc>
          <w:tcPr>
            <w:tcW w:type="dxa" w:w="1632"/>
          </w:tcPr>
          <w:p>
            <w:pPr>
              <w:spacing w:after="0"/>
              <w:jc w:val="left"/>
            </w:pPr>
          </w:p>
        </w:tc>
        <w:tc>
          <w:tcPr>
            <w:tcW w:type="dxa" w:w="1651"/>
          </w:tcPr>
          <w:p>
            <w:pPr>
              <w:spacing w:after="0"/>
              <w:jc w:val="left"/>
            </w:pPr>
          </w:p>
        </w:tc>
        <w:tc>
          <w:tcPr>
            <w:tcW w:type="dxa" w:w="2307"/>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5"/>
          </w:tcPr>
          <w:p>
            <w:pPr>
              <w:spacing w:after="0"/>
              <w:jc w:val="left"/>
            </w:pPr>
            <w:r>
              <w:rPr>
                <w:sz w:val="16"/>
              </w:rPr>
              <w:t>hail size (inches)</w:t>
            </w:r>
          </w:p>
        </w:tc>
        <w:tc>
          <w:tcPr>
            <w:tcW w:type="dxa" w:w="1541"/>
          </w:tcPr>
          <w:p>
            <w:pPr>
              <w:spacing w:after="0"/>
              <w:jc w:val="right"/>
            </w:pPr>
            <w:r>
              <w:rPr>
                <w:sz w:val="16"/>
              </w:rPr>
              <w:t>30, 1976 to 2026</w:t>
            </w:r>
          </w:p>
        </w:tc>
        <w:tc>
          <w:tcPr>
            <w:tcW w:type="dxa" w:w="1855"/>
          </w:tcPr>
          <w:p>
            <w:pPr>
              <w:spacing w:after="0"/>
              <w:jc w:val="left"/>
            </w:pPr>
            <w:r>
              <w:rPr>
                <w:sz w:val="16"/>
              </w:rPr>
              <w:t>0.75 in to 2.75 in (median 1 in); 30 with a recorded value</w:t>
            </w:r>
          </w:p>
        </w:tc>
        <w:tc>
          <w:tcPr>
            <w:tcW w:type="dxa" w:w="1728"/>
          </w:tcPr>
          <w:p>
            <w:pPr>
              <w:spacing w:after="0"/>
              <w:jc w:val="left"/>
            </w:pPr>
            <w:r>
              <w:rPr>
                <w:sz w:val="16"/>
              </w:rPr>
              <w:t>2.75 in hail, 1976-04-21</w:t>
            </w:r>
          </w:p>
        </w:tc>
        <w:tc>
          <w:tcPr>
            <w:tcW w:type="dxa" w:w="1632"/>
          </w:tcPr>
          <w:p>
            <w:pPr>
              <w:spacing w:after="0"/>
              <w:jc w:val="left"/>
            </w:pPr>
            <w:r>
              <w:rPr>
                <w:sz w:val="16"/>
              </w:rPr>
              <w:t>Hail, 1998-06-26, $10,000 property; crops not reported (1998 dollars)</w:t>
            </w:r>
          </w:p>
        </w:tc>
        <w:tc>
          <w:tcPr>
            <w:tcW w:type="dxa" w:w="1651"/>
          </w:tcPr>
          <w:p>
            <w:pPr>
              <w:spacing w:after="0"/>
              <w:jc w:val="left"/>
            </w:pPr>
            <w:r>
              <w:rPr>
                <w:sz w:val="16"/>
              </w:rPr>
              <w:t>Event records naming member places: Middlebourne town (13 records), Sistersville city (4 records), Friendly town (1 record), Paden City city (1 record).</w:t>
            </w:r>
          </w:p>
        </w:tc>
        <w:tc>
          <w:tcPr>
            <w:tcW w:type="dxa" w:w="2307"/>
          </w:tcPr>
          <w:p>
            <w:pPr>
              <w:spacing w:after="0"/>
              <w:jc w:val="left"/>
            </w:pPr>
          </w:p>
        </w:tc>
      </w:tr>
      <w:tr>
        <w:trPr>
          <w:cantSplit/>
        </w:trPr>
        <w:tc>
          <w:tcPr>
            <w:tcW w:type="dxa" w:w="1693"/>
          </w:tcPr>
          <w:p>
            <w:pPr>
              <w:spacing w:after="0"/>
              <w:jc w:val="left"/>
            </w:pPr>
            <w:r>
              <w:rPr>
                <w:sz w:val="16"/>
              </w:rPr>
              <w:t>Excessive Heat, Heat</w:t>
            </w:r>
          </w:p>
        </w:tc>
        <w:tc>
          <w:tcPr>
            <w:tcW w:type="dxa" w:w="1705"/>
          </w:tcPr>
          <w:p>
            <w:pPr>
              <w:spacing w:after="0"/>
              <w:jc w:val="left"/>
            </w:pPr>
            <w:r>
              <w:rPr>
                <w:sz w:val="16"/>
              </w:rPr>
              <w:t>heat index (narratives)</w:t>
            </w:r>
          </w:p>
        </w:tc>
        <w:tc>
          <w:tcPr>
            <w:tcW w:type="dxa" w:w="1541"/>
          </w:tcPr>
          <w:p>
            <w:pPr>
              <w:spacing w:after="0"/>
              <w:jc w:val="right"/>
            </w:pPr>
            <w:r>
              <w:rPr>
                <w:sz w:val="16"/>
              </w:rPr>
              <w:t>19, 1996 to 2011 (19 zone-level)</w:t>
            </w:r>
          </w:p>
        </w:tc>
        <w:tc>
          <w:tcPr>
            <w:tcW w:type="dxa" w:w="1855"/>
          </w:tcPr>
          <w:p>
            <w:pPr>
              <w:spacing w:after="0"/>
              <w:jc w:val="left"/>
            </w:pPr>
            <w:r>
              <w:rPr>
                <w:sz w:val="16"/>
              </w:rPr>
              <w:t>1 day to 4 days (median 2 days); 4 with a recorded value</w:t>
            </w:r>
          </w:p>
        </w:tc>
        <w:tc>
          <w:tcPr>
            <w:tcW w:type="dxa" w:w="1728"/>
          </w:tcPr>
          <w:p>
            <w:pPr>
              <w:spacing w:after="0"/>
              <w:jc w:val="left"/>
            </w:pPr>
            <w:r>
              <w:rPr>
                <w:sz w:val="16"/>
              </w:rPr>
              <w:t>4 consecutive days, 2011-07-20 to 2011-07-23, zone-level</w:t>
            </w:r>
          </w:p>
        </w:tc>
        <w:tc>
          <w:tcPr>
            <w:tcW w:type="dxa" w:w="1632"/>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3"/>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41"/>
          </w:tcPr>
          <w:p>
            <w:pPr>
              <w:spacing w:after="0"/>
              <w:jc w:val="right"/>
            </w:pPr>
            <w:r>
              <w:rPr>
                <w:sz w:val="16"/>
              </w:rPr>
              <w:t>0</w:t>
            </w:r>
          </w:p>
        </w:tc>
        <w:tc>
          <w:tcPr>
            <w:tcW w:type="dxa" w:w="1855"/>
          </w:tcPr>
          <w:p>
            <w:pPr>
              <w:spacing w:after="0"/>
              <w:jc w:val="left"/>
            </w:pPr>
          </w:p>
        </w:tc>
        <w:tc>
          <w:tcPr>
            <w:tcW w:type="dxa" w:w="1728"/>
          </w:tcPr>
          <w:p>
            <w:pPr>
              <w:spacing w:after="0"/>
              <w:jc w:val="left"/>
            </w:pPr>
          </w:p>
        </w:tc>
        <w:tc>
          <w:tcPr>
            <w:tcW w:type="dxa" w:w="1632"/>
          </w:tcPr>
          <w:p>
            <w:pPr>
              <w:spacing w:after="0"/>
              <w:jc w:val="left"/>
            </w:pPr>
          </w:p>
        </w:tc>
        <w:tc>
          <w:tcPr>
            <w:tcW w:type="dxa" w:w="1651"/>
          </w:tcPr>
          <w:p>
            <w:pPr>
              <w:spacing w:after="0"/>
              <w:jc w:val="left"/>
            </w:pPr>
          </w:p>
        </w:tc>
        <w:tc>
          <w:tcPr>
            <w:tcW w:type="dxa" w:w="23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5"/>
          </w:tcPr>
          <w:p>
            <w:pPr>
              <w:spacing w:after="0"/>
              <w:jc w:val="left"/>
            </w:pPr>
            <w:r>
              <w:rPr>
                <w:sz w:val="16"/>
              </w:rPr>
              <w:t>Sperry-Piltz (local data)</w:t>
            </w:r>
          </w:p>
        </w:tc>
        <w:tc>
          <w:tcPr>
            <w:tcW w:type="dxa" w:w="1541"/>
          </w:tcPr>
          <w:p>
            <w:pPr>
              <w:spacing w:after="0"/>
              <w:jc w:val="right"/>
            </w:pPr>
            <w:r>
              <w:rPr>
                <w:sz w:val="16"/>
              </w:rPr>
              <w:t>0</w:t>
            </w:r>
          </w:p>
        </w:tc>
        <w:tc>
          <w:tcPr>
            <w:tcW w:type="dxa" w:w="1855"/>
          </w:tcPr>
          <w:p>
            <w:pPr>
              <w:spacing w:after="0"/>
              <w:jc w:val="left"/>
            </w:pPr>
          </w:p>
        </w:tc>
        <w:tc>
          <w:tcPr>
            <w:tcW w:type="dxa" w:w="1728"/>
          </w:tcPr>
          <w:p>
            <w:pPr>
              <w:spacing w:after="0"/>
              <w:jc w:val="left"/>
            </w:pPr>
          </w:p>
        </w:tc>
        <w:tc>
          <w:tcPr>
            <w:tcW w:type="dxa" w:w="1632"/>
          </w:tcPr>
          <w:p>
            <w:pPr>
              <w:spacing w:after="0"/>
              <w:jc w:val="left"/>
            </w:pPr>
          </w:p>
        </w:tc>
        <w:tc>
          <w:tcPr>
            <w:tcW w:type="dxa" w:w="1651"/>
          </w:tcPr>
          <w:p>
            <w:pPr>
              <w:spacing w:after="0"/>
              <w:jc w:val="left"/>
            </w:pPr>
          </w:p>
        </w:tc>
        <w:tc>
          <w:tcPr>
            <w:tcW w:type="dxa" w:w="2307"/>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41"/>
          </w:tcPr>
          <w:p>
            <w:pPr>
              <w:spacing w:after="0"/>
              <w:jc w:val="right"/>
            </w:pPr>
            <w:r>
              <w:rPr>
                <w:sz w:val="16"/>
              </w:rPr>
              <w:t>78, 1996 to 2025 (8 zone-level)</w:t>
            </w:r>
          </w:p>
        </w:tc>
        <w:tc>
          <w:tcPr>
            <w:tcW w:type="dxa" w:w="1855"/>
          </w:tcPr>
          <w:p>
            <w:pPr>
              <w:spacing w:after="0"/>
              <w:jc w:val="left"/>
            </w:pPr>
          </w:p>
        </w:tc>
        <w:tc>
          <w:tcPr>
            <w:tcW w:type="dxa" w:w="1728"/>
          </w:tcPr>
          <w:p>
            <w:pPr>
              <w:spacing w:after="0"/>
              <w:jc w:val="left"/>
            </w:pPr>
            <w:r>
              <w:rPr>
                <w:sz w:val="16"/>
              </w:rPr>
              <w:t>Flood, 2004-09-17, $1,000,000 property; crops not reported, reported for the zone (2004 dollars); NWS zone WVZ011 (TYLER), zone-level: may include parts of neighboring counties</w:t>
            </w:r>
          </w:p>
        </w:tc>
        <w:tc>
          <w:tcPr>
            <w:tcW w:type="dxa" w:w="1632"/>
          </w:tcPr>
          <w:p>
            <w:pPr>
              <w:spacing w:after="0"/>
              <w:jc w:val="left"/>
            </w:pPr>
          </w:p>
        </w:tc>
        <w:tc>
          <w:tcPr>
            <w:tcW w:type="dxa" w:w="1651"/>
          </w:tcPr>
          <w:p>
            <w:pPr>
              <w:spacing w:after="0"/>
              <w:jc w:val="left"/>
            </w:pPr>
            <w:r>
              <w:rPr>
                <w:sz w:val="16"/>
              </w:rPr>
              <w:t>Event records naming member places: Middlebourne town (13 records), Sistersville city (5 records), Paden City city (3 records), Friendly town (2 records). Zone-level records (8) apply countywide.</w:t>
            </w:r>
          </w:p>
        </w:tc>
        <w:tc>
          <w:tcPr>
            <w:tcW w:type="dxa" w:w="23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5"/>
          </w:tcPr>
          <w:p>
            <w:pPr>
              <w:spacing w:after="0"/>
              <w:jc w:val="left"/>
            </w:pPr>
            <w:r>
              <w:rPr>
                <w:sz w:val="16"/>
              </w:rPr>
              <w:t>none (count and damage)</w:t>
            </w:r>
          </w:p>
        </w:tc>
        <w:tc>
          <w:tcPr>
            <w:tcW w:type="dxa" w:w="1541"/>
          </w:tcPr>
          <w:p>
            <w:pPr>
              <w:spacing w:after="0"/>
              <w:jc w:val="right"/>
            </w:pPr>
            <w:r>
              <w:rPr>
                <w:sz w:val="16"/>
              </w:rPr>
              <w:t>1, 2019 to 2019</w:t>
            </w:r>
          </w:p>
        </w:tc>
        <w:tc>
          <w:tcPr>
            <w:tcW w:type="dxa" w:w="1855"/>
          </w:tcPr>
          <w:p>
            <w:pPr>
              <w:spacing w:after="0"/>
              <w:jc w:val="left"/>
            </w:pPr>
          </w:p>
        </w:tc>
        <w:tc>
          <w:tcPr>
            <w:tcW w:type="dxa" w:w="1728"/>
          </w:tcPr>
          <w:p>
            <w:pPr>
              <w:spacing w:after="0"/>
              <w:jc w:val="left"/>
            </w:pPr>
            <w:r>
              <w:rPr>
                <w:sz w:val="16"/>
              </w:rPr>
              <w:t>Debris Flow, 2019-06-19, $2,000 property; $0 crops (2019 dollars)</w:t>
            </w:r>
          </w:p>
        </w:tc>
        <w:tc>
          <w:tcPr>
            <w:tcW w:type="dxa" w:w="1632"/>
          </w:tcPr>
          <w:p>
            <w:pPr>
              <w:spacing w:after="0"/>
              <w:jc w:val="left"/>
            </w:pPr>
          </w:p>
        </w:tc>
        <w:tc>
          <w:tcPr>
            <w:tcW w:type="dxa" w:w="1651"/>
          </w:tcPr>
          <w:p>
            <w:pPr>
              <w:spacing w:after="0"/>
              <w:jc w:val="left"/>
            </w:pPr>
            <w:r>
              <w:rPr>
                <w:sz w:val="16"/>
              </w:rPr>
              <w:t>Event records naming member places: Sistersville city (1 record).</w:t>
            </w:r>
          </w:p>
        </w:tc>
        <w:tc>
          <w:tcPr>
            <w:tcW w:type="dxa" w:w="2307"/>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41"/>
          </w:tcPr>
          <w:p>
            <w:pPr>
              <w:spacing w:after="0"/>
              <w:jc w:val="right"/>
            </w:pPr>
            <w:r>
              <w:rPr>
                <w:sz w:val="16"/>
              </w:rPr>
              <w:t>1, 2019 to 2019</w:t>
            </w:r>
          </w:p>
        </w:tc>
        <w:tc>
          <w:tcPr>
            <w:tcW w:type="dxa" w:w="1855"/>
          </w:tcPr>
          <w:p>
            <w:pPr>
              <w:spacing w:after="0"/>
              <w:jc w:val="left"/>
            </w:pPr>
          </w:p>
        </w:tc>
        <w:tc>
          <w:tcPr>
            <w:tcW w:type="dxa" w:w="1728"/>
          </w:tcPr>
          <w:p>
            <w:pPr>
              <w:spacing w:after="0"/>
              <w:jc w:val="left"/>
            </w:pPr>
            <w:r>
              <w:rPr>
                <w:sz w:val="16"/>
              </w:rPr>
              <w:t>Lightning, 2019-05-25, $1,000,000 property; $0 crops (2019 dollars)</w:t>
            </w:r>
          </w:p>
        </w:tc>
        <w:tc>
          <w:tcPr>
            <w:tcW w:type="dxa" w:w="1632"/>
          </w:tcPr>
          <w:p>
            <w:pPr>
              <w:spacing w:after="0"/>
              <w:jc w:val="left"/>
            </w:pPr>
          </w:p>
        </w:tc>
        <w:tc>
          <w:tcPr>
            <w:tcW w:type="dxa" w:w="1651"/>
          </w:tcPr>
          <w:p>
            <w:pPr>
              <w:spacing w:after="0"/>
              <w:jc w:val="left"/>
            </w:pPr>
            <w:r>
              <w:rPr>
                <w:sz w:val="16"/>
              </w:rPr>
              <w:t>No event record names a member place.</w:t>
            </w:r>
          </w:p>
        </w:tc>
        <w:tc>
          <w:tcPr>
            <w:tcW w:type="dxa" w:w="2307"/>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41"/>
          </w:tcPr>
          <w:p>
            <w:pPr>
              <w:spacing w:after="0"/>
              <w:jc w:val="right"/>
            </w:pPr>
            <w:r>
              <w:rPr>
                <w:sz w:val="16"/>
              </w:rPr>
              <w:t>30, 1999 to 2026 (30 zone-level)</w:t>
            </w:r>
          </w:p>
        </w:tc>
        <w:tc>
          <w:tcPr>
            <w:tcW w:type="dxa" w:w="1855"/>
          </w:tcPr>
          <w:p>
            <w:pPr>
              <w:spacing w:after="0"/>
              <w:jc w:val="left"/>
            </w:pPr>
            <w:r>
              <w:rPr>
                <w:sz w:val="16"/>
              </w:rPr>
              <w:t>30 kt (35 mph) to 50 kt (58 mph) (median 40 kt (46 mph)); 20 with a recorded value</w:t>
            </w:r>
          </w:p>
        </w:tc>
        <w:tc>
          <w:tcPr>
            <w:tcW w:type="dxa" w:w="1728"/>
          </w:tcPr>
          <w:p>
            <w:pPr>
              <w:spacing w:after="0"/>
              <w:jc w:val="left"/>
            </w:pPr>
            <w:r>
              <w:rPr>
                <w:sz w:val="16"/>
              </w:rPr>
              <w:t>50 kt (58 mph) estimated gust, High Wind, 2023-04-01; same speed and measurement basis also recorded on 2006-12-01; NWS zone WVZ011 (TYLER), zone-level: may include parts of neighboring counties</w:t>
            </w:r>
          </w:p>
        </w:tc>
        <w:tc>
          <w:tcPr>
            <w:tcW w:type="dxa" w:w="1632"/>
          </w:tcPr>
          <w:p>
            <w:pPr>
              <w:spacing w:after="0"/>
              <w:jc w:val="left"/>
            </w:pPr>
            <w:r>
              <w:rPr>
                <w:sz w:val="16"/>
              </w:rPr>
              <w:t>Strong Wind, 2019-02-24, $50,000 property; $0 crops, reported for the zone (2019 dollars)</w:t>
            </w:r>
          </w:p>
        </w:tc>
        <w:tc>
          <w:tcPr>
            <w:tcW w:type="dxa" w:w="1651"/>
          </w:tcPr>
          <w:p>
            <w:pPr>
              <w:spacing w:after="0"/>
              <w:jc w:val="left"/>
            </w:pPr>
            <w:r>
              <w:rPr>
                <w:sz w:val="16"/>
              </w:rPr>
              <w:t>Zone-level records: applies countywide; national data do not locate these events within the county.</w:t>
            </w:r>
          </w:p>
        </w:tc>
        <w:tc>
          <w:tcPr>
            <w:tcW w:type="dxa" w:w="2307"/>
          </w:tcPr>
          <w:p>
            <w:pPr>
              <w:spacing w:after="0"/>
              <w:jc w:val="left"/>
            </w:pPr>
          </w:p>
        </w:tc>
      </w:tr>
      <w:tr>
        <w:trPr>
          <w:cantSplit/>
        </w:trPr>
        <w:tc>
          <w:tcPr>
            <w:tcW w:type="dxa" w:w="1693"/>
          </w:tcPr>
          <w:p>
            <w:pPr>
              <w:spacing w:after="0"/>
              <w:jc w:val="left"/>
            </w:pPr>
            <w:r>
              <w:rPr>
                <w:sz w:val="16"/>
              </w:rPr>
              <w:t>Thunderstorm Wind</w:t>
            </w:r>
          </w:p>
        </w:tc>
        <w:tc>
          <w:tcPr>
            <w:tcW w:type="dxa" w:w="1705"/>
          </w:tcPr>
          <w:p>
            <w:pPr>
              <w:spacing w:after="0"/>
              <w:jc w:val="left"/>
            </w:pPr>
            <w:r>
              <w:rPr>
                <w:sz w:val="16"/>
              </w:rPr>
              <w:t>wind speed (kt and mph)</w:t>
            </w:r>
          </w:p>
        </w:tc>
        <w:tc>
          <w:tcPr>
            <w:tcW w:type="dxa" w:w="1541"/>
          </w:tcPr>
          <w:p>
            <w:pPr>
              <w:spacing w:after="0"/>
              <w:jc w:val="right"/>
            </w:pPr>
            <w:r>
              <w:rPr>
                <w:sz w:val="16"/>
              </w:rPr>
              <w:t>95, 1967 to 2026</w:t>
            </w:r>
          </w:p>
        </w:tc>
        <w:tc>
          <w:tcPr>
            <w:tcW w:type="dxa" w:w="1855"/>
          </w:tcPr>
          <w:p>
            <w:pPr>
              <w:spacing w:after="0"/>
              <w:jc w:val="left"/>
            </w:pPr>
            <w:r>
              <w:rPr>
                <w:sz w:val="16"/>
              </w:rPr>
              <w:t>40 kt (46 mph) to 56 kt (64 mph) (median 50 kt (58 mph)); 69 with a recorded value</w:t>
            </w:r>
          </w:p>
        </w:tc>
        <w:tc>
          <w:tcPr>
            <w:tcW w:type="dxa" w:w="1728"/>
          </w:tcPr>
          <w:p>
            <w:pPr>
              <w:spacing w:after="0"/>
              <w:jc w:val="left"/>
            </w:pPr>
            <w:r>
              <w:rPr>
                <w:sz w:val="16"/>
              </w:rPr>
              <w:t>56 kt (64 mph) estimated gust, Thunderstorm Wind, 2012-06-29</w:t>
            </w:r>
          </w:p>
        </w:tc>
        <w:tc>
          <w:tcPr>
            <w:tcW w:type="dxa" w:w="1632"/>
          </w:tcPr>
          <w:p>
            <w:pPr>
              <w:spacing w:after="0"/>
              <w:jc w:val="left"/>
            </w:pPr>
          </w:p>
        </w:tc>
        <w:tc>
          <w:tcPr>
            <w:tcW w:type="dxa" w:w="1651"/>
          </w:tcPr>
          <w:p>
            <w:pPr>
              <w:spacing w:after="0"/>
              <w:jc w:val="left"/>
            </w:pPr>
            <w:r>
              <w:rPr>
                <w:sz w:val="16"/>
              </w:rPr>
              <w:t>Event records naming member places: Middlebourne town (21 records), Sistersville city (18 records), Friendly town (4 records), Paden City city (3 records).</w:t>
            </w:r>
          </w:p>
        </w:tc>
        <w:tc>
          <w:tcPr>
            <w:tcW w:type="dxa" w:w="2307"/>
          </w:tcPr>
          <w:p>
            <w:pPr>
              <w:spacing w:after="0"/>
              <w:jc w:val="left"/>
            </w:pPr>
          </w:p>
        </w:tc>
      </w:tr>
      <w:tr>
        <w:trPr>
          <w:cantSplit/>
        </w:trPr>
        <w:tc>
          <w:tcPr>
            <w:tcW w:type="dxa" w:w="1693"/>
          </w:tcPr>
          <w:p>
            <w:pPr>
              <w:spacing w:after="0"/>
              <w:jc w:val="left"/>
            </w:pPr>
            <w:r>
              <w:rPr>
                <w:sz w:val="16"/>
              </w:rPr>
              <w:t>Tornado</w:t>
            </w:r>
          </w:p>
        </w:tc>
        <w:tc>
          <w:tcPr>
            <w:tcW w:type="dxa" w:w="1705"/>
          </w:tcPr>
          <w:p>
            <w:pPr>
              <w:spacing w:after="0"/>
              <w:jc w:val="left"/>
            </w:pPr>
            <w:r>
              <w:rPr>
                <w:sz w:val="16"/>
              </w:rPr>
              <w:t>Enhanced Fujita (F before Feb 2007)</w:t>
            </w:r>
          </w:p>
        </w:tc>
        <w:tc>
          <w:tcPr>
            <w:tcW w:type="dxa" w:w="1541"/>
          </w:tcPr>
          <w:p>
            <w:pPr>
              <w:spacing w:after="0"/>
              <w:jc w:val="right"/>
            </w:pPr>
            <w:r>
              <w:rPr>
                <w:sz w:val="16"/>
              </w:rPr>
              <w:t>1, 2000 to 2000</w:t>
            </w:r>
          </w:p>
        </w:tc>
        <w:tc>
          <w:tcPr>
            <w:tcW w:type="dxa" w:w="1855"/>
          </w:tcPr>
          <w:p>
            <w:pPr>
              <w:spacing w:after="0"/>
              <w:jc w:val="left"/>
            </w:pPr>
            <w:r>
              <w:rPr>
                <w:sz w:val="16"/>
              </w:rPr>
              <w:t>F/EF1; 1 with a recorded value</w:t>
            </w:r>
          </w:p>
        </w:tc>
        <w:tc>
          <w:tcPr>
            <w:tcW w:type="dxa" w:w="1728"/>
          </w:tcPr>
          <w:p>
            <w:pPr>
              <w:spacing w:after="0"/>
              <w:jc w:val="left"/>
            </w:pPr>
            <w:r>
              <w:rPr>
                <w:sz w:val="16"/>
              </w:rPr>
              <w:t>F1 tornado, 2000-05-23, 1 mi within this county, 75 yd wide, $85,000 property; crops not reported (2000 dollars)</w:t>
            </w:r>
          </w:p>
        </w:tc>
        <w:tc>
          <w:tcPr>
            <w:tcW w:type="dxa" w:w="1632"/>
          </w:tcPr>
          <w:p>
            <w:pPr>
              <w:spacing w:after="0"/>
              <w:jc w:val="left"/>
            </w:pPr>
          </w:p>
        </w:tc>
        <w:tc>
          <w:tcPr>
            <w:tcW w:type="dxa" w:w="1651"/>
          </w:tcPr>
          <w:p>
            <w:pPr>
              <w:spacing w:after="0"/>
              <w:jc w:val="left"/>
            </w:pPr>
            <w:r>
              <w:rPr>
                <w:sz w:val="16"/>
              </w:rPr>
              <w:t>No event record names a member place.</w:t>
            </w:r>
          </w:p>
        </w:tc>
        <w:tc>
          <w:tcPr>
            <w:tcW w:type="dxa" w:w="23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5"/>
          </w:tcPr>
          <w:p>
            <w:pPr>
              <w:spacing w:after="0"/>
              <w:jc w:val="left"/>
            </w:pPr>
            <w:r>
              <w:rPr>
                <w:sz w:val="16"/>
              </w:rPr>
              <w:t>none (count and damage)</w:t>
            </w:r>
          </w:p>
        </w:tc>
        <w:tc>
          <w:tcPr>
            <w:tcW w:type="dxa" w:w="1541"/>
          </w:tcPr>
          <w:p>
            <w:pPr>
              <w:spacing w:after="0"/>
              <w:jc w:val="right"/>
            </w:pPr>
            <w:r>
              <w:rPr>
                <w:sz w:val="16"/>
              </w:rPr>
              <w:t>0</w:t>
            </w:r>
          </w:p>
        </w:tc>
        <w:tc>
          <w:tcPr>
            <w:tcW w:type="dxa" w:w="1855"/>
          </w:tcPr>
          <w:p>
            <w:pPr>
              <w:spacing w:after="0"/>
              <w:jc w:val="left"/>
            </w:pPr>
          </w:p>
        </w:tc>
        <w:tc>
          <w:tcPr>
            <w:tcW w:type="dxa" w:w="1728"/>
          </w:tcPr>
          <w:p>
            <w:pPr>
              <w:spacing w:after="0"/>
              <w:jc w:val="left"/>
            </w:pPr>
          </w:p>
        </w:tc>
        <w:tc>
          <w:tcPr>
            <w:tcW w:type="dxa" w:w="1632"/>
          </w:tcPr>
          <w:p>
            <w:pPr>
              <w:spacing w:after="0"/>
              <w:jc w:val="left"/>
            </w:pPr>
          </w:p>
        </w:tc>
        <w:tc>
          <w:tcPr>
            <w:tcW w:type="dxa" w:w="1651"/>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41"/>
          </w:tcPr>
          <w:p>
            <w:pPr>
              <w:spacing w:after="0"/>
              <w:jc w:val="right"/>
            </w:pPr>
            <w:r>
              <w:rPr>
                <w:sz w:val="16"/>
              </w:rPr>
              <w:t>0</w:t>
            </w:r>
          </w:p>
        </w:tc>
        <w:tc>
          <w:tcPr>
            <w:tcW w:type="dxa" w:w="1855"/>
          </w:tcPr>
          <w:p>
            <w:pPr>
              <w:spacing w:after="0"/>
              <w:jc w:val="left"/>
            </w:pPr>
          </w:p>
        </w:tc>
        <w:tc>
          <w:tcPr>
            <w:tcW w:type="dxa" w:w="1728"/>
          </w:tcPr>
          <w:p>
            <w:pPr>
              <w:spacing w:after="0"/>
              <w:jc w:val="left"/>
            </w:pPr>
          </w:p>
        </w:tc>
        <w:tc>
          <w:tcPr>
            <w:tcW w:type="dxa" w:w="1632"/>
          </w:tcPr>
          <w:p>
            <w:pPr>
              <w:spacing w:after="0"/>
              <w:jc w:val="left"/>
            </w:pPr>
          </w:p>
        </w:tc>
        <w:tc>
          <w:tcPr>
            <w:tcW w:type="dxa" w:w="1651"/>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5"/>
          </w:tcPr>
          <w:p>
            <w:pPr>
              <w:spacing w:after="0"/>
              <w:jc w:val="left"/>
            </w:pPr>
            <w:r>
              <w:rPr>
                <w:sz w:val="16"/>
              </w:rPr>
              <w:t>acres burned (local data)</w:t>
            </w:r>
          </w:p>
        </w:tc>
        <w:tc>
          <w:tcPr>
            <w:tcW w:type="dxa" w:w="1541"/>
          </w:tcPr>
          <w:p>
            <w:pPr>
              <w:spacing w:after="0"/>
              <w:jc w:val="right"/>
            </w:pPr>
            <w:r>
              <w:rPr>
                <w:sz w:val="16"/>
              </w:rPr>
              <w:t>0</w:t>
            </w:r>
          </w:p>
        </w:tc>
        <w:tc>
          <w:tcPr>
            <w:tcW w:type="dxa" w:w="1855"/>
          </w:tcPr>
          <w:p>
            <w:pPr>
              <w:spacing w:after="0"/>
              <w:jc w:val="left"/>
            </w:pPr>
          </w:p>
        </w:tc>
        <w:tc>
          <w:tcPr>
            <w:tcW w:type="dxa" w:w="1728"/>
          </w:tcPr>
          <w:p>
            <w:pPr>
              <w:spacing w:after="0"/>
              <w:jc w:val="left"/>
            </w:pPr>
          </w:p>
        </w:tc>
        <w:tc>
          <w:tcPr>
            <w:tcW w:type="dxa" w:w="1632"/>
          </w:tcPr>
          <w:p>
            <w:pPr>
              <w:spacing w:after="0"/>
              <w:jc w:val="left"/>
            </w:pPr>
          </w:p>
        </w:tc>
        <w:tc>
          <w:tcPr>
            <w:tcW w:type="dxa" w:w="1651"/>
          </w:tcPr>
          <w:p>
            <w:pPr>
              <w:spacing w:after="0"/>
              <w:jc w:val="left"/>
            </w:pPr>
          </w:p>
        </w:tc>
        <w:tc>
          <w:tcPr>
            <w:tcW w:type="dxa" w:w="2307"/>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41"/>
          </w:tcPr>
          <w:p>
            <w:pPr>
              <w:spacing w:after="0"/>
              <w:jc w:val="right"/>
            </w:pPr>
            <w:r>
              <w:rPr>
                <w:sz w:val="16"/>
              </w:rPr>
              <w:t>63, 1996 to 2026 (63 zone-level)</w:t>
            </w:r>
          </w:p>
        </w:tc>
        <w:tc>
          <w:tcPr>
            <w:tcW w:type="dxa" w:w="1855"/>
          </w:tcPr>
          <w:p>
            <w:pPr>
              <w:spacing w:after="0"/>
              <w:jc w:val="left"/>
            </w:pPr>
          </w:p>
        </w:tc>
        <w:tc>
          <w:tcPr>
            <w:tcW w:type="dxa" w:w="1728"/>
          </w:tcPr>
          <w:p>
            <w:pPr>
              <w:spacing w:after="0"/>
              <w:jc w:val="left"/>
            </w:pPr>
            <w:r>
              <w:rPr>
                <w:sz w:val="16"/>
              </w:rPr>
              <w:t>Heavy Snow, 2003-02-14, $50,000 property; crops not reported, reported for the zone (2003 dollars); NWS zone WVZ011 (TYLER), zone-level: may include parts of neighboring counties</w:t>
            </w:r>
          </w:p>
        </w:tc>
        <w:tc>
          <w:tcPr>
            <w:tcW w:type="dxa" w:w="1632"/>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7"/>
        <w:gridCol w:w="3406"/>
        <w:gridCol w:w="3179"/>
        <w:gridCol w:w="1289"/>
        <w:gridCol w:w="1063"/>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Type</w:t>
            </w:r>
          </w:p>
        </w:tc>
        <w:tc>
          <w:tcPr>
            <w:tcW w:type="dxa" w:w="3406"/>
            <w:shd w:val="clear" w:color="auto" w:fill="E8E8E8"/>
          </w:tcPr>
          <w:p>
            <w:pPr>
              <w:spacing w:after="0"/>
              <w:jc w:val="left"/>
            </w:pPr>
            <w:r>
              <w:rPr>
                <w:b/>
                <w:sz w:val="16"/>
              </w:rPr>
              <w:t>Title</w:t>
            </w:r>
          </w:p>
        </w:tc>
        <w:tc>
          <w:tcPr>
            <w:tcW w:type="dxa" w:w="3179"/>
            <w:shd w:val="clear" w:color="auto" w:fill="E8E8E8"/>
          </w:tcPr>
          <w:p>
            <w:pPr>
              <w:spacing w:after="0"/>
              <w:jc w:val="left"/>
            </w:pPr>
            <w:r>
              <w:rPr>
                <w:b/>
                <w:sz w:val="16"/>
              </w:rPr>
              <w:t>Mapped hazard</w:t>
            </w:r>
          </w:p>
        </w:tc>
        <w:tc>
          <w:tcPr>
            <w:tcW w:type="dxa" w:w="12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3"/>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87"/>
          </w:tcPr>
          <w:p>
            <w:pPr>
              <w:spacing w:after="0"/>
              <w:jc w:val="left"/>
            </w:pPr>
            <w:r>
              <w:rPr>
                <w:sz w:val="16"/>
              </w:rPr>
              <w:t>Emergency</w:t>
            </w:r>
          </w:p>
        </w:tc>
        <w:tc>
          <w:tcPr>
            <w:tcW w:type="dxa" w:w="3406"/>
          </w:tcPr>
          <w:p>
            <w:pPr>
              <w:spacing w:after="0"/>
              <w:jc w:val="left"/>
            </w:pPr>
            <w:r>
              <w:rPr>
                <w:sz w:val="16"/>
              </w:rPr>
              <w:t>SEVERE WINTER STORM</w:t>
            </w:r>
          </w:p>
        </w:tc>
        <w:tc>
          <w:tcPr>
            <w:tcW w:type="dxa" w:w="3179"/>
          </w:tcPr>
          <w:p>
            <w:pPr>
              <w:spacing w:after="0"/>
              <w:jc w:val="left"/>
            </w:pPr>
            <w:r>
              <w:rPr>
                <w:sz w:val="16"/>
              </w:rPr>
              <w:t>Winter Weather</w:t>
            </w:r>
          </w:p>
        </w:tc>
        <w:tc>
          <w:tcPr>
            <w:tcW w:type="dxa" w:w="1289"/>
          </w:tcPr>
          <w:p>
            <w:pPr>
              <w:spacing w:after="0"/>
              <w:jc w:val="right"/>
            </w:pPr>
            <w:r>
              <w:rPr>
                <w:sz w:val="16"/>
              </w:rPr>
              <w:t>none found</w:t>
            </w:r>
          </w:p>
        </w:tc>
        <w:tc>
          <w:tcPr>
            <w:tcW w:type="dxa" w:w="106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87"/>
          </w:tcPr>
          <w:p>
            <w:pPr>
              <w:spacing w:after="0"/>
              <w:jc w:val="left"/>
            </w:pPr>
            <w:r>
              <w:rPr>
                <w:sz w:val="16"/>
              </w:rPr>
              <w:t>Major disaster</w:t>
            </w:r>
          </w:p>
        </w:tc>
        <w:tc>
          <w:tcPr>
            <w:tcW w:type="dxa" w:w="3406"/>
          </w:tcPr>
          <w:p>
            <w:pPr>
              <w:spacing w:after="0"/>
              <w:jc w:val="left"/>
            </w:pPr>
            <w:r>
              <w:rPr>
                <w:sz w:val="16"/>
              </w:rPr>
              <w:t>SEVERE STORMS, FLOODING, LANDSLIDES, AND MUDSLIDES</w:t>
            </w:r>
          </w:p>
        </w:tc>
        <w:tc>
          <w:tcPr>
            <w:tcW w:type="dxa" w:w="3179"/>
          </w:tcPr>
          <w:p>
            <w:pPr>
              <w:spacing w:after="0"/>
              <w:jc w:val="left"/>
            </w:pPr>
            <w:r>
              <w:rPr>
                <w:sz w:val="16"/>
              </w:rPr>
              <w:t>Inland Flooding (primary); also designated: Landslide</w:t>
            </w:r>
          </w:p>
        </w:tc>
        <w:tc>
          <w:tcPr>
            <w:tcW w:type="dxa" w:w="1289"/>
          </w:tcPr>
          <w:p>
            <w:pPr>
              <w:spacing w:after="0"/>
              <w:jc w:val="right"/>
            </w:pPr>
            <w:r>
              <w:rPr>
                <w:sz w:val="16"/>
              </w:rPr>
              <w:t>none found</w:t>
            </w:r>
          </w:p>
        </w:tc>
        <w:tc>
          <w:tcPr>
            <w:tcW w:type="dxa" w:w="106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87"/>
          </w:tcPr>
          <w:p>
            <w:pPr>
              <w:spacing w:after="0"/>
              <w:jc w:val="left"/>
            </w:pPr>
            <w:r>
              <w:rPr>
                <w:sz w:val="16"/>
              </w:rPr>
              <w:t>Major disaster</w:t>
            </w:r>
          </w:p>
        </w:tc>
        <w:tc>
          <w:tcPr>
            <w:tcW w:type="dxa" w:w="3406"/>
          </w:tcPr>
          <w:p>
            <w:pPr>
              <w:spacing w:after="0"/>
              <w:jc w:val="left"/>
            </w:pPr>
            <w:r>
              <w:rPr>
                <w:sz w:val="16"/>
              </w:rPr>
              <w:t>SEVERE STORMS, STRAIGHT-LINE WINDS, TORNADOES, FLOODING, LANDSLIDES, AND MUDSLIDES</w:t>
            </w:r>
          </w:p>
        </w:tc>
        <w:tc>
          <w:tcPr>
            <w:tcW w:type="dxa" w:w="3179"/>
          </w:tcPr>
          <w:p>
            <w:pPr>
              <w:spacing w:after="0"/>
              <w:jc w:val="left"/>
            </w:pPr>
            <w:r>
              <w:rPr>
                <w:sz w:val="16"/>
              </w:rPr>
              <w:t>Inland Flooding; Landslide; Strong Wind; Tornado</w:t>
            </w:r>
          </w:p>
        </w:tc>
        <w:tc>
          <w:tcPr>
            <w:tcW w:type="dxa" w:w="1289"/>
          </w:tcPr>
          <w:p>
            <w:pPr>
              <w:spacing w:after="0"/>
              <w:jc w:val="right"/>
            </w:pPr>
            <w:r>
              <w:rPr>
                <w:sz w:val="16"/>
              </w:rPr>
              <w:t>$98,511.27</w:t>
            </w:r>
          </w:p>
        </w:tc>
        <w:tc>
          <w:tcPr>
            <w:tcW w:type="dxa" w:w="106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87"/>
          </w:tcPr>
          <w:p>
            <w:pPr>
              <w:spacing w:after="0"/>
              <w:jc w:val="left"/>
            </w:pPr>
            <w:r>
              <w:rPr>
                <w:sz w:val="16"/>
              </w:rPr>
              <w:t>Major disaster</w:t>
            </w:r>
          </w:p>
        </w:tc>
        <w:tc>
          <w:tcPr>
            <w:tcW w:type="dxa" w:w="3406"/>
          </w:tcPr>
          <w:p>
            <w:pPr>
              <w:spacing w:after="0"/>
              <w:jc w:val="left"/>
            </w:pPr>
            <w:r>
              <w:rPr>
                <w:sz w:val="16"/>
              </w:rPr>
              <w:t>COVID-19 PANDEMIC</w:t>
            </w:r>
          </w:p>
        </w:tc>
        <w:tc>
          <w:tcPr>
            <w:tcW w:type="dxa" w:w="3179"/>
          </w:tcPr>
          <w:p>
            <w:pPr>
              <w:spacing w:after="0"/>
              <w:jc w:val="left"/>
            </w:pPr>
            <w:r>
              <w:rPr>
                <w:sz w:val="16"/>
              </w:rPr>
              <w:t>Non-natural, not counted</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87"/>
          </w:tcPr>
          <w:p>
            <w:pPr>
              <w:spacing w:after="0"/>
              <w:jc w:val="left"/>
            </w:pPr>
            <w:r>
              <w:rPr>
                <w:sz w:val="16"/>
              </w:rPr>
              <w:t>Emergency</w:t>
            </w:r>
          </w:p>
        </w:tc>
        <w:tc>
          <w:tcPr>
            <w:tcW w:type="dxa" w:w="3406"/>
          </w:tcPr>
          <w:p>
            <w:pPr>
              <w:spacing w:after="0"/>
              <w:jc w:val="left"/>
            </w:pPr>
            <w:r>
              <w:rPr>
                <w:sz w:val="16"/>
              </w:rPr>
              <w:t>COVID-19</w:t>
            </w:r>
          </w:p>
        </w:tc>
        <w:tc>
          <w:tcPr>
            <w:tcW w:type="dxa" w:w="3179"/>
          </w:tcPr>
          <w:p>
            <w:pPr>
              <w:spacing w:after="0"/>
              <w:jc w:val="left"/>
            </w:pPr>
            <w:r>
              <w:rPr>
                <w:sz w:val="16"/>
              </w:rPr>
              <w:t>Non-natural, not counted</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87"/>
          </w:tcPr>
          <w:p>
            <w:pPr>
              <w:spacing w:after="0"/>
              <w:jc w:val="left"/>
            </w:pPr>
            <w:r>
              <w:rPr>
                <w:sz w:val="16"/>
              </w:rPr>
              <w:t>Major disaster</w:t>
            </w:r>
          </w:p>
        </w:tc>
        <w:tc>
          <w:tcPr>
            <w:tcW w:type="dxa" w:w="3406"/>
          </w:tcPr>
          <w:p>
            <w:pPr>
              <w:spacing w:after="0"/>
              <w:jc w:val="left"/>
            </w:pPr>
            <w:r>
              <w:rPr>
                <w:sz w:val="16"/>
              </w:rPr>
              <w:t>SEVERE STORMS, FLOODING, LANDSLIDES, AND MUDSLIDES</w:t>
            </w:r>
          </w:p>
        </w:tc>
        <w:tc>
          <w:tcPr>
            <w:tcW w:type="dxa" w:w="3179"/>
          </w:tcPr>
          <w:p>
            <w:pPr>
              <w:spacing w:after="0"/>
              <w:jc w:val="left"/>
            </w:pPr>
            <w:r>
              <w:rPr>
                <w:sz w:val="16"/>
              </w:rPr>
              <w:t>Landslide (primary); also designated: Inland Flooding</w:t>
            </w:r>
          </w:p>
        </w:tc>
        <w:tc>
          <w:tcPr>
            <w:tcW w:type="dxa" w:w="1289"/>
          </w:tcPr>
          <w:p>
            <w:pPr>
              <w:spacing w:after="0"/>
              <w:jc w:val="right"/>
            </w:pPr>
            <w:r>
              <w:rPr>
                <w:sz w:val="16"/>
              </w:rPr>
              <w:t>$57,281.89</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187"/>
          </w:tcPr>
          <w:p>
            <w:pPr>
              <w:spacing w:after="0"/>
              <w:jc w:val="left"/>
            </w:pPr>
            <w:r>
              <w:rPr>
                <w:sz w:val="16"/>
              </w:rPr>
              <w:t>Major disaster</w:t>
            </w:r>
          </w:p>
        </w:tc>
        <w:tc>
          <w:tcPr>
            <w:tcW w:type="dxa" w:w="3406"/>
          </w:tcPr>
          <w:p>
            <w:pPr>
              <w:spacing w:after="0"/>
              <w:jc w:val="left"/>
            </w:pPr>
            <w:r>
              <w:rPr>
                <w:sz w:val="16"/>
              </w:rPr>
              <w:t>SEVERE STORMS, FLOODING, LANDSLIDES, AND MUDSLIDES</w:t>
            </w:r>
          </w:p>
        </w:tc>
        <w:tc>
          <w:tcPr>
            <w:tcW w:type="dxa" w:w="3179"/>
          </w:tcPr>
          <w:p>
            <w:pPr>
              <w:spacing w:after="0"/>
              <w:jc w:val="left"/>
            </w:pPr>
            <w:r>
              <w:rPr>
                <w:sz w:val="16"/>
              </w:rPr>
              <w:t>Inland Flooding; Landslide</w:t>
            </w:r>
          </w:p>
        </w:tc>
        <w:tc>
          <w:tcPr>
            <w:tcW w:type="dxa" w:w="1289"/>
          </w:tcPr>
          <w:p>
            <w:pPr>
              <w:spacing w:after="0"/>
              <w:jc w:val="right"/>
            </w:pPr>
            <w:r>
              <w:rPr>
                <w:sz w:val="16"/>
              </w:rPr>
              <w:t>$67,617.10</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87"/>
          </w:tcPr>
          <w:p>
            <w:pPr>
              <w:spacing w:after="0"/>
              <w:jc w:val="left"/>
            </w:pPr>
            <w:r>
              <w:rPr>
                <w:sz w:val="16"/>
              </w:rPr>
              <w:t>Major disaster</w:t>
            </w:r>
          </w:p>
        </w:tc>
        <w:tc>
          <w:tcPr>
            <w:tcW w:type="dxa" w:w="3406"/>
          </w:tcPr>
          <w:p>
            <w:pPr>
              <w:spacing w:after="0"/>
              <w:jc w:val="left"/>
            </w:pPr>
            <w:r>
              <w:rPr>
                <w:sz w:val="16"/>
              </w:rPr>
              <w:t>SEVERE STORMS, FLOODING, LANDSLIDES, AND MUDSLIDES</w:t>
            </w:r>
          </w:p>
        </w:tc>
        <w:tc>
          <w:tcPr>
            <w:tcW w:type="dxa" w:w="3179"/>
          </w:tcPr>
          <w:p>
            <w:pPr>
              <w:spacing w:after="0"/>
              <w:jc w:val="left"/>
            </w:pPr>
            <w:r>
              <w:rPr>
                <w:sz w:val="16"/>
              </w:rPr>
              <w:t>Inland Flooding (primary); also designated: Landslide</w:t>
            </w:r>
          </w:p>
        </w:tc>
        <w:tc>
          <w:tcPr>
            <w:tcW w:type="dxa" w:w="1289"/>
          </w:tcPr>
          <w:p>
            <w:pPr>
              <w:spacing w:after="0"/>
              <w:jc w:val="right"/>
            </w:pPr>
            <w:r>
              <w:rPr>
                <w:sz w:val="16"/>
              </w:rPr>
              <w:t>$40,858.89</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87"/>
          </w:tcPr>
          <w:p>
            <w:pPr>
              <w:spacing w:after="0"/>
              <w:jc w:val="left"/>
            </w:pPr>
            <w:r>
              <w:rPr>
                <w:sz w:val="16"/>
              </w:rPr>
              <w:t>Major disaster</w:t>
            </w:r>
          </w:p>
        </w:tc>
        <w:tc>
          <w:tcPr>
            <w:tcW w:type="dxa" w:w="3406"/>
          </w:tcPr>
          <w:p>
            <w:pPr>
              <w:spacing w:after="0"/>
              <w:jc w:val="left"/>
            </w:pPr>
            <w:r>
              <w:rPr>
                <w:sz w:val="16"/>
              </w:rPr>
              <w:t>SEVERE WINTER STORM, FLOODING, LANDSLIDES, AND MUDSLIDES</w:t>
            </w:r>
          </w:p>
        </w:tc>
        <w:tc>
          <w:tcPr>
            <w:tcW w:type="dxa" w:w="3179"/>
          </w:tcPr>
          <w:p>
            <w:pPr>
              <w:spacing w:after="0"/>
              <w:jc w:val="left"/>
            </w:pPr>
            <w:r>
              <w:rPr>
                <w:sz w:val="16"/>
              </w:rPr>
              <w:t>Inland Flooding; Landslide; Winter Weather</w:t>
            </w:r>
          </w:p>
        </w:tc>
        <w:tc>
          <w:tcPr>
            <w:tcW w:type="dxa" w:w="1289"/>
          </w:tcPr>
          <w:p>
            <w:pPr>
              <w:spacing w:after="0"/>
              <w:jc w:val="right"/>
            </w:pPr>
            <w:r>
              <w:rPr>
                <w:sz w:val="16"/>
              </w:rPr>
              <w:t>$35,062.46</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87"/>
          </w:tcPr>
          <w:p>
            <w:pPr>
              <w:spacing w:after="0"/>
              <w:jc w:val="left"/>
            </w:pPr>
            <w:r>
              <w:rPr>
                <w:sz w:val="16"/>
              </w:rPr>
              <w:t>Emergency</w:t>
            </w:r>
          </w:p>
        </w:tc>
        <w:tc>
          <w:tcPr>
            <w:tcW w:type="dxa" w:w="3406"/>
          </w:tcPr>
          <w:p>
            <w:pPr>
              <w:spacing w:after="0"/>
              <w:jc w:val="left"/>
            </w:pPr>
            <w:r>
              <w:rPr>
                <w:sz w:val="16"/>
              </w:rPr>
              <w:t>HURRICANE SANDY</w:t>
            </w:r>
          </w:p>
        </w:tc>
        <w:tc>
          <w:tcPr>
            <w:tcW w:type="dxa" w:w="3179"/>
          </w:tcPr>
          <w:p>
            <w:pPr>
              <w:spacing w:after="0"/>
              <w:jc w:val="left"/>
            </w:pPr>
            <w:r>
              <w:rPr>
                <w:sz w:val="16"/>
              </w:rPr>
              <w:t>Hurricane</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87"/>
          </w:tcPr>
          <w:p>
            <w:pPr>
              <w:spacing w:after="0"/>
              <w:jc w:val="left"/>
            </w:pPr>
            <w:r>
              <w:rPr>
                <w:sz w:val="16"/>
              </w:rPr>
              <w:t>Major disaster</w:t>
            </w:r>
          </w:p>
        </w:tc>
        <w:tc>
          <w:tcPr>
            <w:tcW w:type="dxa" w:w="3406"/>
          </w:tcPr>
          <w:p>
            <w:pPr>
              <w:spacing w:after="0"/>
              <w:jc w:val="left"/>
            </w:pPr>
            <w:r>
              <w:rPr>
                <w:sz w:val="16"/>
              </w:rPr>
              <w:t>SEVERE STORMS AND STRAIGHT-LINE WINDS</w:t>
            </w:r>
          </w:p>
        </w:tc>
        <w:tc>
          <w:tcPr>
            <w:tcW w:type="dxa" w:w="3179"/>
          </w:tcPr>
          <w:p>
            <w:pPr>
              <w:spacing w:after="0"/>
              <w:jc w:val="left"/>
            </w:pPr>
            <w:r>
              <w:rPr>
                <w:sz w:val="16"/>
              </w:rPr>
              <w:t>Strong Wind</w:t>
            </w:r>
          </w:p>
        </w:tc>
        <w:tc>
          <w:tcPr>
            <w:tcW w:type="dxa" w:w="1289"/>
          </w:tcPr>
          <w:p>
            <w:pPr>
              <w:spacing w:after="0"/>
              <w:jc w:val="right"/>
            </w:pPr>
            <w:r>
              <w:rPr>
                <w:sz w:val="16"/>
              </w:rPr>
              <w:t>$47,983.73</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87"/>
          </w:tcPr>
          <w:p>
            <w:pPr>
              <w:spacing w:after="0"/>
              <w:jc w:val="left"/>
            </w:pPr>
            <w:r>
              <w:rPr>
                <w:sz w:val="16"/>
              </w:rPr>
              <w:t>Emergency</w:t>
            </w:r>
          </w:p>
        </w:tc>
        <w:tc>
          <w:tcPr>
            <w:tcW w:type="dxa" w:w="3406"/>
          </w:tcPr>
          <w:p>
            <w:pPr>
              <w:spacing w:after="0"/>
              <w:jc w:val="left"/>
            </w:pPr>
            <w:r>
              <w:rPr>
                <w:sz w:val="16"/>
              </w:rPr>
              <w:t>SEVERE STORMS</w:t>
            </w:r>
          </w:p>
        </w:tc>
        <w:tc>
          <w:tcPr>
            <w:tcW w:type="dxa" w:w="3179"/>
          </w:tcPr>
          <w:p>
            <w:pPr>
              <w:spacing w:after="0"/>
              <w:jc w:val="left"/>
            </w:pPr>
            <w:r>
              <w:rPr>
                <w:sz w:val="16"/>
              </w:rPr>
              <w:t>Hazard not mapped (severe storm title names no single hazard); not counted</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87"/>
          </w:tcPr>
          <w:p>
            <w:pPr>
              <w:spacing w:after="0"/>
              <w:jc w:val="left"/>
            </w:pPr>
            <w:r>
              <w:rPr>
                <w:sz w:val="16"/>
              </w:rPr>
              <w:t>Major disaster</w:t>
            </w:r>
          </w:p>
        </w:tc>
        <w:tc>
          <w:tcPr>
            <w:tcW w:type="dxa" w:w="3406"/>
          </w:tcPr>
          <w:p>
            <w:pPr>
              <w:spacing w:after="0"/>
              <w:jc w:val="left"/>
            </w:pPr>
            <w:r>
              <w:rPr>
                <w:sz w:val="16"/>
              </w:rPr>
              <w:t>SEVERE WINTER STORMS AND SNOWSTORMS</w:t>
            </w:r>
          </w:p>
        </w:tc>
        <w:tc>
          <w:tcPr>
            <w:tcW w:type="dxa" w:w="3179"/>
          </w:tcPr>
          <w:p>
            <w:pPr>
              <w:spacing w:after="0"/>
              <w:jc w:val="left"/>
            </w:pPr>
            <w:r>
              <w:rPr>
                <w:sz w:val="16"/>
              </w:rPr>
              <w:t>Winter Weather</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87"/>
          </w:tcPr>
          <w:p>
            <w:pPr>
              <w:spacing w:after="0"/>
              <w:jc w:val="left"/>
            </w:pPr>
            <w:r>
              <w:rPr>
                <w:sz w:val="16"/>
              </w:rPr>
              <w:t>Major disaster</w:t>
            </w:r>
          </w:p>
        </w:tc>
        <w:tc>
          <w:tcPr>
            <w:tcW w:type="dxa" w:w="3406"/>
          </w:tcPr>
          <w:p>
            <w:pPr>
              <w:spacing w:after="0"/>
              <w:jc w:val="left"/>
            </w:pPr>
            <w:r>
              <w:rPr>
                <w:sz w:val="16"/>
              </w:rPr>
              <w:t>SEVERE STORMS, TORNADOES, FLOODING, MUDSLIDES, AND</w:t>
            </w:r>
          </w:p>
        </w:tc>
        <w:tc>
          <w:tcPr>
            <w:tcW w:type="dxa" w:w="3179"/>
          </w:tcPr>
          <w:p>
            <w:pPr>
              <w:spacing w:after="0"/>
              <w:jc w:val="left"/>
            </w:pPr>
            <w:r>
              <w:rPr>
                <w:sz w:val="16"/>
              </w:rPr>
              <w:t>Inland Flooding; Landslide; Tornado</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87"/>
          </w:tcPr>
          <w:p>
            <w:pPr>
              <w:spacing w:after="0"/>
              <w:jc w:val="left"/>
            </w:pPr>
            <w:r>
              <w:rPr>
                <w:sz w:val="16"/>
              </w:rPr>
              <w:t>Emergency</w:t>
            </w:r>
          </w:p>
        </w:tc>
        <w:tc>
          <w:tcPr>
            <w:tcW w:type="dxa" w:w="3406"/>
          </w:tcPr>
          <w:p>
            <w:pPr>
              <w:spacing w:after="0"/>
              <w:jc w:val="left"/>
            </w:pPr>
            <w:r>
              <w:rPr>
                <w:sz w:val="16"/>
              </w:rPr>
              <w:t>HURRICANE KATRINA EVACUATION</w:t>
            </w:r>
          </w:p>
        </w:tc>
        <w:tc>
          <w:tcPr>
            <w:tcW w:type="dxa" w:w="3179"/>
          </w:tcPr>
          <w:p>
            <w:pPr>
              <w:spacing w:after="0"/>
              <w:jc w:val="left"/>
            </w:pPr>
            <w:r>
              <w:rPr>
                <w:sz w:val="16"/>
              </w:rPr>
              <w:t>Hurricane: evacuation support, not a local hazard event; not counted</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2005-01-04</w:t>
            </w:r>
          </w:p>
        </w:tc>
        <w:tc>
          <w:tcPr>
            <w:tcW w:type="dxa" w:w="1037"/>
          </w:tcPr>
          <w:p>
            <w:pPr>
              <w:spacing w:after="0"/>
              <w:jc w:val="left"/>
            </w:pPr>
            <w:r>
              <w:rPr>
                <w:sz w:val="16"/>
              </w:rPr>
              <w:t>DR-1574-WV</w:t>
            </w:r>
          </w:p>
        </w:tc>
        <w:tc>
          <w:tcPr>
            <w:tcW w:type="dxa" w:w="1187"/>
          </w:tcPr>
          <w:p>
            <w:pPr>
              <w:spacing w:after="0"/>
              <w:jc w:val="left"/>
            </w:pPr>
            <w:r>
              <w:rPr>
                <w:sz w:val="16"/>
              </w:rPr>
              <w:t>Major disaster</w:t>
            </w:r>
          </w:p>
        </w:tc>
        <w:tc>
          <w:tcPr>
            <w:tcW w:type="dxa" w:w="3406"/>
          </w:tcPr>
          <w:p>
            <w:pPr>
              <w:spacing w:after="0"/>
              <w:jc w:val="left"/>
            </w:pPr>
            <w:r>
              <w:rPr>
                <w:sz w:val="16"/>
              </w:rPr>
              <w:t>SEVERE STORMS, FLOODING, AND LANDSLIDES</w:t>
            </w:r>
          </w:p>
        </w:tc>
        <w:tc>
          <w:tcPr>
            <w:tcW w:type="dxa" w:w="3179"/>
          </w:tcPr>
          <w:p>
            <w:pPr>
              <w:spacing w:after="0"/>
              <w:jc w:val="left"/>
            </w:pPr>
            <w:r>
              <w:rPr>
                <w:sz w:val="16"/>
              </w:rPr>
              <w:t>Inland Flooding; Landslide</w:t>
            </w:r>
          </w:p>
        </w:tc>
        <w:tc>
          <w:tcPr>
            <w:tcW w:type="dxa" w:w="1289"/>
          </w:tcPr>
          <w:p>
            <w:pPr>
              <w:spacing w:after="0"/>
              <w:jc w:val="right"/>
            </w:pPr>
            <w:r>
              <w:rPr>
                <w:sz w:val="16"/>
              </w:rPr>
              <w:t>$19,310.85</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87"/>
          </w:tcPr>
          <w:p>
            <w:pPr>
              <w:spacing w:after="0"/>
              <w:jc w:val="left"/>
            </w:pPr>
            <w:r>
              <w:rPr>
                <w:sz w:val="16"/>
              </w:rPr>
              <w:t>Major disaster</w:t>
            </w:r>
          </w:p>
        </w:tc>
        <w:tc>
          <w:tcPr>
            <w:tcW w:type="dxa" w:w="3406"/>
          </w:tcPr>
          <w:p>
            <w:pPr>
              <w:spacing w:after="0"/>
              <w:jc w:val="left"/>
            </w:pPr>
            <w:r>
              <w:rPr>
                <w:sz w:val="16"/>
              </w:rPr>
              <w:t>SEVERE STORMS, FLOODING, AND LANDSLIDES</w:t>
            </w:r>
          </w:p>
        </w:tc>
        <w:tc>
          <w:tcPr>
            <w:tcW w:type="dxa" w:w="3179"/>
          </w:tcPr>
          <w:p>
            <w:pPr>
              <w:spacing w:after="0"/>
              <w:jc w:val="left"/>
            </w:pPr>
            <w:r>
              <w:rPr>
                <w:sz w:val="16"/>
              </w:rPr>
              <w:t>Inland Flooding; Landslide</w:t>
            </w:r>
          </w:p>
        </w:tc>
        <w:tc>
          <w:tcPr>
            <w:tcW w:type="dxa" w:w="1289"/>
          </w:tcPr>
          <w:p>
            <w:pPr>
              <w:spacing w:after="0"/>
              <w:jc w:val="right"/>
            </w:pPr>
            <w:r>
              <w:rPr>
                <w:sz w:val="16"/>
              </w:rPr>
              <w:t>$222,656.03</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87"/>
          </w:tcPr>
          <w:p>
            <w:pPr>
              <w:spacing w:after="0"/>
              <w:jc w:val="left"/>
            </w:pPr>
            <w:r>
              <w:rPr>
                <w:sz w:val="16"/>
              </w:rPr>
              <w:t>Major disaster</w:t>
            </w:r>
          </w:p>
        </w:tc>
        <w:tc>
          <w:tcPr>
            <w:tcW w:type="dxa" w:w="3406"/>
          </w:tcPr>
          <w:p>
            <w:pPr>
              <w:spacing w:after="0"/>
              <w:jc w:val="left"/>
            </w:pPr>
            <w:r>
              <w:rPr>
                <w:sz w:val="16"/>
              </w:rPr>
              <w:t>SEVERE WINTER STORM, RECORD/NEAR RECORD SNOW, HEAVY RAINS, FLOODING AND LANDSLIDES</w:t>
            </w:r>
          </w:p>
        </w:tc>
        <w:tc>
          <w:tcPr>
            <w:tcW w:type="dxa" w:w="3179"/>
          </w:tcPr>
          <w:p>
            <w:pPr>
              <w:spacing w:after="0"/>
              <w:jc w:val="left"/>
            </w:pPr>
            <w:r>
              <w:rPr>
                <w:sz w:val="16"/>
              </w:rPr>
              <w:t>Inland Flooding; Landslide; Winter Weather</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87"/>
          </w:tcPr>
          <w:p>
            <w:pPr>
              <w:spacing w:after="0"/>
              <w:jc w:val="left"/>
            </w:pPr>
            <w:r>
              <w:rPr>
                <w:sz w:val="16"/>
              </w:rPr>
              <w:t>Major disaster</w:t>
            </w:r>
          </w:p>
        </w:tc>
        <w:tc>
          <w:tcPr>
            <w:tcW w:type="dxa" w:w="3406"/>
          </w:tcPr>
          <w:p>
            <w:pPr>
              <w:spacing w:after="0"/>
              <w:jc w:val="left"/>
            </w:pPr>
            <w:r>
              <w:rPr>
                <w:sz w:val="16"/>
              </w:rPr>
              <w:t>FLOODING, SEVERE STORMS, AND LANDSLIDES</w:t>
            </w:r>
          </w:p>
        </w:tc>
        <w:tc>
          <w:tcPr>
            <w:tcW w:type="dxa" w:w="3179"/>
          </w:tcPr>
          <w:p>
            <w:pPr>
              <w:spacing w:after="0"/>
              <w:jc w:val="left"/>
            </w:pPr>
            <w:r>
              <w:rPr>
                <w:sz w:val="16"/>
              </w:rPr>
              <w:t>Inland Flooding (primary); also designated: Landslide</w:t>
            </w:r>
          </w:p>
        </w:tc>
        <w:tc>
          <w:tcPr>
            <w:tcW w:type="dxa" w:w="1289"/>
          </w:tcPr>
          <w:p>
            <w:pPr>
              <w:spacing w:after="0"/>
              <w:jc w:val="right"/>
            </w:pPr>
            <w:r>
              <w:rPr>
                <w:sz w:val="16"/>
              </w:rPr>
              <w:t>$4,161</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87"/>
          </w:tcPr>
          <w:p>
            <w:pPr>
              <w:spacing w:after="0"/>
              <w:jc w:val="left"/>
            </w:pPr>
            <w:r>
              <w:rPr>
                <w:sz w:val="16"/>
              </w:rPr>
              <w:t>Major disaster</w:t>
            </w:r>
          </w:p>
        </w:tc>
        <w:tc>
          <w:tcPr>
            <w:tcW w:type="dxa" w:w="3406"/>
          </w:tcPr>
          <w:p>
            <w:pPr>
              <w:spacing w:after="0"/>
              <w:jc w:val="left"/>
            </w:pPr>
            <w:r>
              <w:rPr>
                <w:sz w:val="16"/>
              </w:rPr>
              <w:t>SEVERE STORMS AND FLOODING</w:t>
            </w:r>
          </w:p>
        </w:tc>
        <w:tc>
          <w:tcPr>
            <w:tcW w:type="dxa" w:w="3179"/>
          </w:tcPr>
          <w:p>
            <w:pPr>
              <w:spacing w:after="0"/>
              <w:jc w:val="left"/>
            </w:pPr>
            <w:r>
              <w:rPr>
                <w:sz w:val="16"/>
              </w:rPr>
              <w:t>Inland Flooding; Winter Weather</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87"/>
          </w:tcPr>
          <w:p>
            <w:pPr>
              <w:spacing w:after="0"/>
              <w:jc w:val="left"/>
            </w:pPr>
            <w:r>
              <w:rPr>
                <w:sz w:val="16"/>
              </w:rPr>
              <w:t>Major disaster</w:t>
            </w:r>
          </w:p>
        </w:tc>
        <w:tc>
          <w:tcPr>
            <w:tcW w:type="dxa" w:w="3406"/>
          </w:tcPr>
          <w:p>
            <w:pPr>
              <w:spacing w:after="0"/>
              <w:jc w:val="left"/>
            </w:pPr>
            <w:r>
              <w:rPr>
                <w:sz w:val="16"/>
              </w:rPr>
              <w:t>HEAVY &amp; WIND DRIVEN RAIN, HIGH WINDS,FLOODING,SLIDES</w:t>
            </w:r>
          </w:p>
        </w:tc>
        <w:tc>
          <w:tcPr>
            <w:tcW w:type="dxa" w:w="3179"/>
          </w:tcPr>
          <w:p>
            <w:pPr>
              <w:spacing w:after="0"/>
              <w:jc w:val="left"/>
            </w:pPr>
            <w:r>
              <w:rPr>
                <w:sz w:val="16"/>
              </w:rPr>
              <w:t>Inland Flooding (primary); also designated: Landslide</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87"/>
          </w:tcPr>
          <w:p>
            <w:pPr>
              <w:spacing w:after="0"/>
              <w:jc w:val="left"/>
            </w:pPr>
            <w:r>
              <w:rPr>
                <w:sz w:val="16"/>
              </w:rPr>
              <w:t>Major disaster</w:t>
            </w:r>
          </w:p>
        </w:tc>
        <w:tc>
          <w:tcPr>
            <w:tcW w:type="dxa" w:w="3406"/>
          </w:tcPr>
          <w:p>
            <w:pPr>
              <w:spacing w:after="0"/>
              <w:jc w:val="left"/>
            </w:pPr>
            <w:r>
              <w:rPr>
                <w:sz w:val="16"/>
              </w:rPr>
              <w:t>FLOODING</w:t>
            </w:r>
          </w:p>
        </w:tc>
        <w:tc>
          <w:tcPr>
            <w:tcW w:type="dxa" w:w="3179"/>
          </w:tcPr>
          <w:p>
            <w:pPr>
              <w:spacing w:after="0"/>
              <w:jc w:val="left"/>
            </w:pPr>
            <w:r>
              <w:rPr>
                <w:sz w:val="16"/>
              </w:rPr>
              <w:t>Inland Flooding (primary); also designated: Landslide</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87"/>
          </w:tcPr>
          <w:p>
            <w:pPr>
              <w:spacing w:after="0"/>
              <w:jc w:val="left"/>
            </w:pPr>
            <w:r>
              <w:rPr>
                <w:sz w:val="16"/>
              </w:rPr>
              <w:t>Major disaster</w:t>
            </w:r>
          </w:p>
        </w:tc>
        <w:tc>
          <w:tcPr>
            <w:tcW w:type="dxa" w:w="3406"/>
          </w:tcPr>
          <w:p>
            <w:pPr>
              <w:spacing w:after="0"/>
              <w:jc w:val="left"/>
            </w:pPr>
            <w:r>
              <w:rPr>
                <w:sz w:val="16"/>
              </w:rPr>
              <w:t>BLIZZARD OF 96 (SEVERE SNOW STORM)</w:t>
            </w:r>
          </w:p>
        </w:tc>
        <w:tc>
          <w:tcPr>
            <w:tcW w:type="dxa" w:w="3179"/>
          </w:tcPr>
          <w:p>
            <w:pPr>
              <w:spacing w:after="0"/>
              <w:jc w:val="left"/>
            </w:pPr>
            <w:r>
              <w:rPr>
                <w:sz w:val="16"/>
              </w:rPr>
              <w:t>Winter Weather</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87"/>
          </w:tcPr>
          <w:p>
            <w:pPr>
              <w:spacing w:after="0"/>
              <w:jc w:val="left"/>
            </w:pPr>
            <w:r>
              <w:rPr>
                <w:sz w:val="16"/>
              </w:rPr>
              <w:t>Emergency</w:t>
            </w:r>
          </w:p>
        </w:tc>
        <w:tc>
          <w:tcPr>
            <w:tcW w:type="dxa" w:w="3406"/>
          </w:tcPr>
          <w:p>
            <w:pPr>
              <w:spacing w:after="0"/>
              <w:jc w:val="left"/>
            </w:pPr>
            <w:r>
              <w:rPr>
                <w:sz w:val="16"/>
              </w:rPr>
              <w:t>SEVERE SNOWFALL &amp; WINTER STORM</w:t>
            </w:r>
          </w:p>
        </w:tc>
        <w:tc>
          <w:tcPr>
            <w:tcW w:type="dxa" w:w="3179"/>
          </w:tcPr>
          <w:p>
            <w:pPr>
              <w:spacing w:after="0"/>
              <w:jc w:val="left"/>
            </w:pPr>
            <w:r>
              <w:rPr>
                <w:sz w:val="16"/>
              </w:rPr>
              <w:t>Winter Weather</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187"/>
          </w:tcPr>
          <w:p>
            <w:pPr>
              <w:spacing w:after="0"/>
              <w:jc w:val="left"/>
            </w:pPr>
            <w:r>
              <w:rPr>
                <w:sz w:val="16"/>
              </w:rPr>
              <w:t>Major disaster</w:t>
            </w:r>
          </w:p>
        </w:tc>
        <w:tc>
          <w:tcPr>
            <w:tcW w:type="dxa" w:w="3406"/>
          </w:tcPr>
          <w:p>
            <w:pPr>
              <w:spacing w:after="0"/>
              <w:jc w:val="left"/>
            </w:pPr>
            <w:r>
              <w:rPr>
                <w:sz w:val="16"/>
              </w:rPr>
              <w:t>SEVERE STORMS &amp; FLOODING</w:t>
            </w:r>
          </w:p>
        </w:tc>
        <w:tc>
          <w:tcPr>
            <w:tcW w:type="dxa" w:w="3179"/>
          </w:tcPr>
          <w:p>
            <w:pPr>
              <w:spacing w:after="0"/>
              <w:jc w:val="left"/>
            </w:pPr>
            <w:r>
              <w:rPr>
                <w:sz w:val="16"/>
              </w:rPr>
              <w:t>Inland Flooding</w:t>
            </w:r>
          </w:p>
        </w:tc>
        <w:tc>
          <w:tcPr>
            <w:tcW w:type="dxa" w:w="1289"/>
          </w:tcPr>
          <w:p>
            <w:pPr>
              <w:spacing w:after="0"/>
              <w:jc w:val="right"/>
            </w:pPr>
            <w:r>
              <w:rPr>
                <w:sz w:val="16"/>
              </w:rPr>
              <w:t>none found</w:t>
            </w:r>
          </w:p>
        </w:tc>
        <w:tc>
          <w:tcPr>
            <w:tcW w:type="dxa" w:w="1063"/>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9</w:t>
            </w:r>
          </w:p>
        </w:tc>
        <w:tc>
          <w:tcPr>
            <w:tcW w:type="dxa" w:w="1356"/>
          </w:tcPr>
          <w:p>
            <w:pPr>
              <w:spacing w:after="0"/>
              <w:jc w:val="right"/>
            </w:pPr>
            <w:r>
              <w:rPr>
                <w:sz w:val="16"/>
              </w:rPr>
              <w:t>8</w:t>
            </w:r>
          </w:p>
        </w:tc>
        <w:tc>
          <w:tcPr>
            <w:tcW w:type="dxa" w:w="963"/>
          </w:tcPr>
          <w:p>
            <w:pPr>
              <w:spacing w:after="0"/>
              <w:jc w:val="right"/>
            </w:pPr>
            <w:r>
              <w:rPr>
                <w:sz w:val="16"/>
              </w:rPr>
              <w:t>18</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125</w:t>
            </w:r>
          </w:p>
        </w:tc>
        <w:tc>
          <w:tcPr>
            <w:tcW w:type="dxa" w:w="1422"/>
          </w:tcPr>
          <w:p>
            <w:pPr>
              <w:spacing w:after="0"/>
              <w:jc w:val="right"/>
            </w:pPr>
            <w:r>
              <w:rPr>
                <w:sz w:val="16"/>
              </w:rPr>
              <w:t>24</w:t>
            </w:r>
          </w:p>
        </w:tc>
        <w:tc>
          <w:tcPr>
            <w:tcW w:type="dxa" w:w="1356"/>
          </w:tcPr>
          <w:p>
            <w:pPr>
              <w:spacing w:after="0"/>
              <w:jc w:val="right"/>
            </w:pPr>
            <w:r>
              <w:rPr>
                <w:sz w:val="16"/>
              </w:rPr>
              <w:t>6</w:t>
            </w:r>
          </w:p>
        </w:tc>
        <w:tc>
          <w:tcPr>
            <w:tcW w:type="dxa" w:w="963"/>
          </w:tcPr>
          <w:p>
            <w:pPr>
              <w:spacing w:after="0"/>
              <w:jc w:val="right"/>
            </w:pPr>
            <w:r>
              <w:rPr>
                <w:sz w:val="16"/>
              </w:rPr>
              <w:t>30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1"/>
        <w:gridCol w:w="3790"/>
        <w:gridCol w:w="1184"/>
        <w:gridCol w:w="2002"/>
        <w:gridCol w:w="1129"/>
        <w:gridCol w:w="16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1"/>
            <w:shd w:val="clear" w:color="auto" w:fill="E8E8E8"/>
          </w:tcPr>
          <w:p>
            <w:pPr>
              <w:spacing w:after="0"/>
              <w:jc w:val="left"/>
            </w:pPr>
            <w:r>
              <w:rPr>
                <w:b/>
                <w:sz w:val="16"/>
              </w:rPr>
              <w:t>Magnitude or extent</w:t>
            </w:r>
          </w:p>
        </w:tc>
        <w:tc>
          <w:tcPr>
            <w:tcW w:type="dxa" w:w="37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2"/>
            <w:shd w:val="clear" w:color="auto" w:fill="E8E8E8"/>
          </w:tcPr>
          <w:p>
            <w:pPr>
              <w:spacing w:after="0"/>
              <w:jc w:val="left"/>
            </w:pPr>
            <w:r>
              <w:rPr>
                <w:b/>
                <w:sz w:val="16"/>
              </w:rPr>
              <w:t>Location</w:t>
            </w:r>
          </w:p>
        </w:tc>
        <w:tc>
          <w:tcPr>
            <w:tcW w:type="dxa" w:w="1129"/>
            <w:shd w:val="clear" w:color="auto" w:fill="E8E8E8"/>
          </w:tcPr>
          <w:p>
            <w:pPr>
              <w:spacing w:after="0"/>
              <w:jc w:val="left"/>
            </w:pPr>
            <w:r>
              <w:rPr>
                <w:b/>
                <w:sz w:val="16"/>
              </w:rPr>
              <w:t>Flags</w:t>
            </w:r>
          </w:p>
        </w:tc>
        <w:tc>
          <w:tcPr>
            <w:tcW w:type="dxa" w:w="16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2071"/>
          </w:tcPr>
          <w:p>
            <w:pPr>
              <w:spacing w:after="0"/>
              <w:jc w:val="left"/>
            </w:pPr>
            <w:r>
              <w:rPr>
                <w:sz w:val="16"/>
              </w:rPr>
              <w:t>50 kt (58 mph) estimated gust</w:t>
            </w:r>
          </w:p>
        </w:tc>
        <w:tc>
          <w:tcPr>
            <w:tcW w:type="dxa" w:w="3790"/>
          </w:tcPr>
          <w:p>
            <w:pPr>
              <w:spacing w:after="0"/>
              <w:jc w:val="left"/>
            </w:pPr>
            <w:r>
              <w:rPr>
                <w:sz w:val="16"/>
              </w:rPr>
              <w:t>$0 property; $0 crops, reported for the zone (2023 dollars)</w:t>
            </w:r>
          </w:p>
        </w:tc>
        <w:tc>
          <w:tcPr>
            <w:tcW w:type="dxa" w:w="1184"/>
          </w:tcPr>
          <w:p>
            <w:pPr>
              <w:spacing w:after="0"/>
              <w:jc w:val="right"/>
            </w:pPr>
            <w:r>
              <w:rPr>
                <w:sz w:val="16"/>
              </w:rPr>
              <w:t>0, 0</w:t>
            </w:r>
          </w:p>
        </w:tc>
        <w:tc>
          <w:tcPr>
            <w:tcW w:type="dxa" w:w="2002"/>
          </w:tcPr>
          <w:p>
            <w:pPr>
              <w:spacing w:after="0"/>
              <w:jc w:val="left"/>
            </w:pPr>
            <w:r>
              <w:rPr>
                <w:sz w:val="16"/>
              </w:rPr>
              <w:t>NWS zone WVZ011 (TYLER), zone-level: may include parts of neighboring counties</w:t>
            </w:r>
          </w:p>
        </w:tc>
        <w:tc>
          <w:tcPr>
            <w:tcW w:type="dxa" w:w="1129"/>
          </w:tcPr>
          <w:p>
            <w:pPr>
              <w:spacing w:after="0"/>
              <w:jc w:val="left"/>
            </w:pPr>
            <w:r>
              <w:rPr>
                <w:sz w:val="16"/>
              </w:rPr>
              <w:t>new since last plan; within last 5 years</w:t>
            </w:r>
          </w:p>
        </w:tc>
        <w:tc>
          <w:tcPr>
            <w:tcW w:type="dxa" w:w="16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2019-06-19</w:t>
            </w:r>
          </w:p>
        </w:tc>
        <w:tc>
          <w:tcPr>
            <w:tcW w:type="dxa" w:w="1215"/>
          </w:tcPr>
          <w:p>
            <w:pPr>
              <w:spacing w:after="0"/>
              <w:jc w:val="left"/>
            </w:pPr>
            <w:r>
              <w:rPr>
                <w:sz w:val="16"/>
              </w:rPr>
              <w:t>Debris Flow</w:t>
            </w:r>
          </w:p>
        </w:tc>
        <w:tc>
          <w:tcPr>
            <w:tcW w:type="dxa" w:w="2071"/>
          </w:tcPr>
          <w:p>
            <w:pPr>
              <w:spacing w:after="0"/>
              <w:jc w:val="left"/>
            </w:pPr>
          </w:p>
        </w:tc>
        <w:tc>
          <w:tcPr>
            <w:tcW w:type="dxa" w:w="3790"/>
          </w:tcPr>
          <w:p>
            <w:pPr>
              <w:spacing w:after="0"/>
              <w:jc w:val="left"/>
            </w:pPr>
            <w:r>
              <w:rPr>
                <w:sz w:val="16"/>
              </w:rPr>
              <w:t>$2,000 property; $0 crops (2019 dollars)</w:t>
            </w:r>
          </w:p>
        </w:tc>
        <w:tc>
          <w:tcPr>
            <w:tcW w:type="dxa" w:w="1184"/>
          </w:tcPr>
          <w:p>
            <w:pPr>
              <w:spacing w:after="0"/>
              <w:jc w:val="right"/>
            </w:pPr>
            <w:r>
              <w:rPr>
                <w:sz w:val="16"/>
              </w:rPr>
              <w:t>0, 0</w:t>
            </w:r>
          </w:p>
        </w:tc>
        <w:tc>
          <w:tcPr>
            <w:tcW w:type="dxa" w:w="2002"/>
          </w:tcPr>
          <w:p>
            <w:pPr>
              <w:spacing w:after="0"/>
              <w:jc w:val="left"/>
            </w:pPr>
            <w:r>
              <w:rPr>
                <w:sz w:val="16"/>
              </w:rPr>
              <w:t>SISTERSVILLE to PURSLEY</w:t>
            </w:r>
          </w:p>
        </w:tc>
        <w:tc>
          <w:tcPr>
            <w:tcW w:type="dxa" w:w="1129"/>
          </w:tcPr>
          <w:p>
            <w:pPr>
              <w:spacing w:after="0"/>
              <w:jc w:val="left"/>
            </w:pPr>
          </w:p>
        </w:tc>
        <w:tc>
          <w:tcPr>
            <w:tcW w:type="dxa" w:w="1684"/>
          </w:tcPr>
          <w:p>
            <w:pPr>
              <w:spacing w:after="0"/>
              <w:jc w:val="left"/>
            </w:pPr>
            <w:r>
              <w:rPr>
                <w:sz w:val="16"/>
              </w:rPr>
              <w:t>B1-c worst recorded: Debris Flow</w:t>
            </w:r>
          </w:p>
        </w:tc>
      </w:tr>
      <w:tr>
        <w:trPr>
          <w:cantSplit/>
        </w:trPr>
        <w:tc>
          <w:tcPr>
            <w:tcW w:type="dxa" w:w="1037"/>
          </w:tcPr>
          <w:p>
            <w:pPr>
              <w:spacing w:after="0"/>
              <w:jc w:val="left"/>
            </w:pPr>
            <w:r>
              <w:rPr>
                <w:sz w:val="16"/>
              </w:rPr>
              <w:t>2019-05-25</w:t>
            </w:r>
          </w:p>
        </w:tc>
        <w:tc>
          <w:tcPr>
            <w:tcW w:type="dxa" w:w="1215"/>
          </w:tcPr>
          <w:p>
            <w:pPr>
              <w:spacing w:after="0"/>
              <w:jc w:val="left"/>
            </w:pPr>
            <w:r>
              <w:rPr>
                <w:sz w:val="16"/>
              </w:rPr>
              <w:t>Lightning</w:t>
            </w:r>
          </w:p>
        </w:tc>
        <w:tc>
          <w:tcPr>
            <w:tcW w:type="dxa" w:w="2071"/>
          </w:tcPr>
          <w:p>
            <w:pPr>
              <w:spacing w:after="0"/>
              <w:jc w:val="left"/>
            </w:pPr>
          </w:p>
        </w:tc>
        <w:tc>
          <w:tcPr>
            <w:tcW w:type="dxa" w:w="3790"/>
          </w:tcPr>
          <w:p>
            <w:pPr>
              <w:spacing w:after="0"/>
              <w:jc w:val="left"/>
            </w:pPr>
            <w:r>
              <w:rPr>
                <w:sz w:val="16"/>
              </w:rPr>
              <w:t>$1,000,000 property; $0 crops (2019 dollars)</w:t>
            </w:r>
          </w:p>
        </w:tc>
        <w:tc>
          <w:tcPr>
            <w:tcW w:type="dxa" w:w="1184"/>
          </w:tcPr>
          <w:p>
            <w:pPr>
              <w:spacing w:after="0"/>
              <w:jc w:val="right"/>
            </w:pPr>
            <w:r>
              <w:rPr>
                <w:sz w:val="16"/>
              </w:rPr>
              <w:t>0, 0</w:t>
            </w:r>
          </w:p>
        </w:tc>
        <w:tc>
          <w:tcPr>
            <w:tcW w:type="dxa" w:w="2002"/>
          </w:tcPr>
          <w:p>
            <w:pPr>
              <w:spacing w:after="0"/>
              <w:jc w:val="left"/>
            </w:pPr>
            <w:r>
              <w:rPr>
                <w:sz w:val="16"/>
              </w:rPr>
              <w:t>BENS RUN</w:t>
            </w:r>
          </w:p>
        </w:tc>
        <w:tc>
          <w:tcPr>
            <w:tcW w:type="dxa" w:w="1129"/>
          </w:tcPr>
          <w:p>
            <w:pPr>
              <w:spacing w:after="0"/>
              <w:jc w:val="left"/>
            </w:pPr>
          </w:p>
        </w:tc>
        <w:tc>
          <w:tcPr>
            <w:tcW w:type="dxa" w:w="1684"/>
          </w:tcPr>
          <w:p>
            <w:pPr>
              <w:spacing w:after="0"/>
              <w:jc w:val="left"/>
            </w:pPr>
            <w:r>
              <w:rPr>
                <w:sz w:val="16"/>
              </w:rPr>
              <w:t>B1-c worst recorded: Lightning</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2071"/>
          </w:tcPr>
          <w:p>
            <w:pPr>
              <w:spacing w:after="0"/>
              <w:jc w:val="left"/>
            </w:pPr>
            <w:r>
              <w:rPr>
                <w:sz w:val="16"/>
              </w:rPr>
              <w:t>45 kt (52 mph) estimated gust</w:t>
            </w:r>
          </w:p>
        </w:tc>
        <w:tc>
          <w:tcPr>
            <w:tcW w:type="dxa" w:w="3790"/>
          </w:tcPr>
          <w:p>
            <w:pPr>
              <w:spacing w:after="0"/>
              <w:jc w:val="left"/>
            </w:pPr>
            <w:r>
              <w:rPr>
                <w:sz w:val="16"/>
              </w:rPr>
              <w:t>$50,000 property; $0 crops, reported for the zone (2019 dollars)</w:t>
            </w:r>
          </w:p>
        </w:tc>
        <w:tc>
          <w:tcPr>
            <w:tcW w:type="dxa" w:w="1184"/>
          </w:tcPr>
          <w:p>
            <w:pPr>
              <w:spacing w:after="0"/>
              <w:jc w:val="right"/>
            </w:pPr>
            <w:r>
              <w:rPr>
                <w:sz w:val="16"/>
              </w:rPr>
              <w:t>0, 0</w:t>
            </w:r>
          </w:p>
        </w:tc>
        <w:tc>
          <w:tcPr>
            <w:tcW w:type="dxa" w:w="2002"/>
          </w:tcPr>
          <w:p>
            <w:pPr>
              <w:spacing w:after="0"/>
              <w:jc w:val="left"/>
            </w:pPr>
            <w:r>
              <w:rPr>
                <w:sz w:val="16"/>
              </w:rPr>
              <w:t>NWS zone WVZ011 (TYLER), zone-level: may include parts of neighboring counties</w:t>
            </w:r>
          </w:p>
        </w:tc>
        <w:tc>
          <w:tcPr>
            <w:tcW w:type="dxa" w:w="1129"/>
          </w:tcPr>
          <w:p>
            <w:pPr>
              <w:spacing w:after="0"/>
              <w:jc w:val="left"/>
            </w:pPr>
          </w:p>
        </w:tc>
        <w:tc>
          <w:tcPr>
            <w:tcW w:type="dxa" w:w="168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2071"/>
          </w:tcPr>
          <w:p>
            <w:pPr>
              <w:spacing w:after="0"/>
              <w:jc w:val="left"/>
            </w:pPr>
            <w:r>
              <w:rPr>
                <w:sz w:val="16"/>
              </w:rPr>
              <w:t>56 kt (64 mph) estimated gust</w:t>
            </w:r>
          </w:p>
        </w:tc>
        <w:tc>
          <w:tcPr>
            <w:tcW w:type="dxa" w:w="3790"/>
          </w:tcPr>
          <w:p>
            <w:pPr>
              <w:spacing w:after="0"/>
              <w:jc w:val="left"/>
            </w:pPr>
            <w:r>
              <w:rPr>
                <w:sz w:val="16"/>
              </w:rPr>
              <w:t>$750,000 property; $0 crops (2012 dollars)</w:t>
            </w:r>
          </w:p>
        </w:tc>
        <w:tc>
          <w:tcPr>
            <w:tcW w:type="dxa" w:w="1184"/>
          </w:tcPr>
          <w:p>
            <w:pPr>
              <w:spacing w:after="0"/>
              <w:jc w:val="right"/>
            </w:pPr>
            <w:r>
              <w:rPr>
                <w:sz w:val="16"/>
              </w:rPr>
              <w:t>0, 0</w:t>
            </w:r>
          </w:p>
        </w:tc>
        <w:tc>
          <w:tcPr>
            <w:tcW w:type="dxa" w:w="2002"/>
          </w:tcPr>
          <w:p>
            <w:pPr>
              <w:spacing w:after="0"/>
              <w:jc w:val="left"/>
            </w:pPr>
            <w:r>
              <w:rPr>
                <w:sz w:val="16"/>
              </w:rPr>
              <w:t>SISTERSVILLE to SHIRLEY</w:t>
            </w:r>
          </w:p>
        </w:tc>
        <w:tc>
          <w:tcPr>
            <w:tcW w:type="dxa" w:w="1129"/>
          </w:tcPr>
          <w:p>
            <w:pPr>
              <w:spacing w:after="0"/>
              <w:jc w:val="left"/>
            </w:pPr>
          </w:p>
        </w:tc>
        <w:tc>
          <w:tcPr>
            <w:tcW w:type="dxa" w:w="1684"/>
          </w:tcPr>
          <w:p>
            <w:pPr>
              <w:spacing w:after="0"/>
              <w:jc w:val="left"/>
            </w:pPr>
            <w:r>
              <w:rPr>
                <w:sz w:val="16"/>
              </w:rPr>
              <w:t>B1-c worst recorded: Thunderstorm Wind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2071"/>
          </w:tcPr>
          <w:p>
            <w:pPr>
              <w:spacing w:after="0"/>
              <w:jc w:val="left"/>
            </w:pPr>
          </w:p>
        </w:tc>
        <w:tc>
          <w:tcPr>
            <w:tcW w:type="dxa" w:w="3790"/>
          </w:tcPr>
          <w:p>
            <w:pPr>
              <w:spacing w:after="0"/>
              <w:jc w:val="left"/>
            </w:pPr>
            <w:r>
              <w:rPr>
                <w:sz w:val="16"/>
              </w:rPr>
              <w:t>$0 property; $0 crops, reported for the zone (2011 dollars)</w:t>
            </w:r>
          </w:p>
        </w:tc>
        <w:tc>
          <w:tcPr>
            <w:tcW w:type="dxa" w:w="1184"/>
          </w:tcPr>
          <w:p>
            <w:pPr>
              <w:spacing w:after="0"/>
              <w:jc w:val="right"/>
            </w:pPr>
            <w:r>
              <w:rPr>
                <w:sz w:val="16"/>
              </w:rPr>
              <w:t>0, 0</w:t>
            </w:r>
          </w:p>
        </w:tc>
        <w:tc>
          <w:tcPr>
            <w:tcW w:type="dxa" w:w="2002"/>
          </w:tcPr>
          <w:p>
            <w:pPr>
              <w:spacing w:after="0"/>
              <w:jc w:val="left"/>
            </w:pPr>
            <w:r>
              <w:rPr>
                <w:sz w:val="16"/>
              </w:rPr>
              <w:t>NWS zone WVZ011 (TYLER), zone-level: may include parts of neighboring counties</w:t>
            </w:r>
          </w:p>
        </w:tc>
        <w:tc>
          <w:tcPr>
            <w:tcW w:type="dxa" w:w="1129"/>
          </w:tcPr>
          <w:p>
            <w:pPr>
              <w:spacing w:after="0"/>
              <w:jc w:val="left"/>
            </w:pPr>
          </w:p>
        </w:tc>
        <w:tc>
          <w:tcPr>
            <w:tcW w:type="dxa" w:w="1684"/>
          </w:tcPr>
          <w:p>
            <w:pPr>
              <w:spacing w:after="0"/>
              <w:jc w:val="left"/>
            </w:pPr>
            <w:r>
              <w:rPr>
                <w:sz w:val="16"/>
              </w:rPr>
              <w:t>B1-c worst recorded: Excessive Heat, Heat</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2071"/>
          </w:tcPr>
          <w:p>
            <w:pPr>
              <w:spacing w:after="0"/>
              <w:jc w:val="left"/>
            </w:pPr>
          </w:p>
        </w:tc>
        <w:tc>
          <w:tcPr>
            <w:tcW w:type="dxa" w:w="3790"/>
          </w:tcPr>
          <w:p>
            <w:pPr>
              <w:spacing w:after="0"/>
              <w:jc w:val="left"/>
            </w:pPr>
            <w:r>
              <w:rPr>
                <w:sz w:val="16"/>
              </w:rPr>
              <w:t>$1,000,000 property; crops not reported, reported for the zone (2004 dollars)</w:t>
            </w:r>
          </w:p>
        </w:tc>
        <w:tc>
          <w:tcPr>
            <w:tcW w:type="dxa" w:w="1184"/>
          </w:tcPr>
          <w:p>
            <w:pPr>
              <w:spacing w:after="0"/>
              <w:jc w:val="right"/>
            </w:pPr>
            <w:r>
              <w:rPr>
                <w:sz w:val="16"/>
              </w:rPr>
              <w:t>0, 0</w:t>
            </w:r>
          </w:p>
        </w:tc>
        <w:tc>
          <w:tcPr>
            <w:tcW w:type="dxa" w:w="2002"/>
          </w:tcPr>
          <w:p>
            <w:pPr>
              <w:spacing w:after="0"/>
              <w:jc w:val="left"/>
            </w:pPr>
            <w:r>
              <w:rPr>
                <w:sz w:val="16"/>
              </w:rPr>
              <w:t>NWS zone WVZ011 (TYLER), zone-level: may include parts of neighboring counties</w:t>
            </w:r>
          </w:p>
        </w:tc>
        <w:tc>
          <w:tcPr>
            <w:tcW w:type="dxa" w:w="1129"/>
          </w:tcPr>
          <w:p>
            <w:pPr>
              <w:spacing w:after="0"/>
              <w:jc w:val="left"/>
            </w:pPr>
          </w:p>
        </w:tc>
        <w:tc>
          <w:tcPr>
            <w:tcW w:type="dxa" w:w="16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2003-02-14</w:t>
            </w:r>
          </w:p>
        </w:tc>
        <w:tc>
          <w:tcPr>
            <w:tcW w:type="dxa" w:w="1215"/>
          </w:tcPr>
          <w:p>
            <w:pPr>
              <w:spacing w:after="0"/>
              <w:jc w:val="left"/>
            </w:pPr>
            <w:r>
              <w:rPr>
                <w:sz w:val="16"/>
              </w:rPr>
              <w:t>Heavy Snow</w:t>
            </w:r>
          </w:p>
        </w:tc>
        <w:tc>
          <w:tcPr>
            <w:tcW w:type="dxa" w:w="2071"/>
          </w:tcPr>
          <w:p>
            <w:pPr>
              <w:spacing w:after="0"/>
              <w:jc w:val="left"/>
            </w:pPr>
          </w:p>
        </w:tc>
        <w:tc>
          <w:tcPr>
            <w:tcW w:type="dxa" w:w="3790"/>
          </w:tcPr>
          <w:p>
            <w:pPr>
              <w:spacing w:after="0"/>
              <w:jc w:val="left"/>
            </w:pPr>
            <w:r>
              <w:rPr>
                <w:sz w:val="16"/>
              </w:rPr>
              <w:t>$50,000 property; crops not reported, reported for the zone (2003 dollars)</w:t>
            </w:r>
          </w:p>
        </w:tc>
        <w:tc>
          <w:tcPr>
            <w:tcW w:type="dxa" w:w="1184"/>
          </w:tcPr>
          <w:p>
            <w:pPr>
              <w:spacing w:after="0"/>
              <w:jc w:val="right"/>
            </w:pPr>
            <w:r>
              <w:rPr>
                <w:sz w:val="16"/>
              </w:rPr>
              <w:t>0, 0</w:t>
            </w:r>
          </w:p>
        </w:tc>
        <w:tc>
          <w:tcPr>
            <w:tcW w:type="dxa" w:w="2002"/>
          </w:tcPr>
          <w:p>
            <w:pPr>
              <w:spacing w:after="0"/>
              <w:jc w:val="left"/>
            </w:pPr>
            <w:r>
              <w:rPr>
                <w:sz w:val="16"/>
              </w:rPr>
              <w:t>NWS zone WVZ011 (TYLER), zone-level: may include parts of neighboring counties</w:t>
            </w:r>
          </w:p>
        </w:tc>
        <w:tc>
          <w:tcPr>
            <w:tcW w:type="dxa" w:w="1129"/>
          </w:tcPr>
          <w:p>
            <w:pPr>
              <w:spacing w:after="0"/>
              <w:jc w:val="left"/>
            </w:pPr>
          </w:p>
        </w:tc>
        <w:tc>
          <w:tcPr>
            <w:tcW w:type="dxa" w:w="16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2071"/>
          </w:tcPr>
          <w:p>
            <w:pPr>
              <w:spacing w:after="0"/>
              <w:jc w:val="left"/>
            </w:pPr>
          </w:p>
        </w:tc>
        <w:tc>
          <w:tcPr>
            <w:tcW w:type="dxa" w:w="3790"/>
          </w:tcPr>
          <w:p>
            <w:pPr>
              <w:spacing w:after="0"/>
              <w:jc w:val="left"/>
            </w:pPr>
            <w:r>
              <w:rPr>
                <w:sz w:val="16"/>
              </w:rPr>
              <w:t>damage not reported</w:t>
            </w:r>
          </w:p>
        </w:tc>
        <w:tc>
          <w:tcPr>
            <w:tcW w:type="dxa" w:w="1184"/>
          </w:tcPr>
          <w:p>
            <w:pPr>
              <w:spacing w:after="0"/>
              <w:jc w:val="right"/>
            </w:pPr>
            <w:r>
              <w:rPr>
                <w:sz w:val="16"/>
              </w:rPr>
              <w:t>0, 0</w:t>
            </w:r>
          </w:p>
        </w:tc>
        <w:tc>
          <w:tcPr>
            <w:tcW w:type="dxa" w:w="2002"/>
          </w:tcPr>
          <w:p>
            <w:pPr>
              <w:spacing w:after="0"/>
              <w:jc w:val="left"/>
            </w:pPr>
            <w:r>
              <w:rPr>
                <w:sz w:val="16"/>
              </w:rPr>
              <w:t>NWS zone WVZ011 (TYLER), zone-level: may include parts of neighboring counties</w:t>
            </w:r>
          </w:p>
        </w:tc>
        <w:tc>
          <w:tcPr>
            <w:tcW w:type="dxa" w:w="1129"/>
          </w:tcPr>
          <w:p>
            <w:pPr>
              <w:spacing w:after="0"/>
              <w:jc w:val="left"/>
            </w:pPr>
          </w:p>
        </w:tc>
        <w:tc>
          <w:tcPr>
            <w:tcW w:type="dxa" w:w="16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2000-05-23</w:t>
            </w:r>
          </w:p>
        </w:tc>
        <w:tc>
          <w:tcPr>
            <w:tcW w:type="dxa" w:w="1215"/>
          </w:tcPr>
          <w:p>
            <w:pPr>
              <w:spacing w:after="0"/>
              <w:jc w:val="left"/>
            </w:pPr>
            <w:r>
              <w:rPr>
                <w:sz w:val="16"/>
              </w:rPr>
              <w:t>Tornado</w:t>
            </w:r>
          </w:p>
        </w:tc>
        <w:tc>
          <w:tcPr>
            <w:tcW w:type="dxa" w:w="2071"/>
          </w:tcPr>
          <w:p>
            <w:pPr>
              <w:spacing w:after="0"/>
              <w:jc w:val="left"/>
            </w:pPr>
            <w:r>
              <w:rPr>
                <w:sz w:val="16"/>
              </w:rPr>
              <w:t>F1, 1 mi within this county, 75 yd wide</w:t>
            </w:r>
          </w:p>
        </w:tc>
        <w:tc>
          <w:tcPr>
            <w:tcW w:type="dxa" w:w="3790"/>
          </w:tcPr>
          <w:p>
            <w:pPr>
              <w:spacing w:after="0"/>
              <w:jc w:val="left"/>
            </w:pPr>
            <w:r>
              <w:rPr>
                <w:sz w:val="16"/>
              </w:rPr>
              <w:t>$85,000 property; crops not reported (2000 dollars)</w:t>
            </w:r>
          </w:p>
        </w:tc>
        <w:tc>
          <w:tcPr>
            <w:tcW w:type="dxa" w:w="1184"/>
          </w:tcPr>
          <w:p>
            <w:pPr>
              <w:spacing w:after="0"/>
              <w:jc w:val="right"/>
            </w:pPr>
            <w:r>
              <w:rPr>
                <w:sz w:val="16"/>
              </w:rPr>
              <w:t>0, 0</w:t>
            </w:r>
          </w:p>
        </w:tc>
        <w:tc>
          <w:tcPr>
            <w:tcW w:type="dxa" w:w="2002"/>
          </w:tcPr>
          <w:p>
            <w:pPr>
              <w:spacing w:after="0"/>
              <w:jc w:val="left"/>
            </w:pPr>
            <w:r>
              <w:rPr>
                <w:sz w:val="16"/>
              </w:rPr>
              <w:t>KIDWELL</w:t>
            </w:r>
          </w:p>
        </w:tc>
        <w:tc>
          <w:tcPr>
            <w:tcW w:type="dxa" w:w="1129"/>
          </w:tcPr>
          <w:p>
            <w:pPr>
              <w:spacing w:after="0"/>
              <w:jc w:val="left"/>
            </w:pPr>
          </w:p>
        </w:tc>
        <w:tc>
          <w:tcPr>
            <w:tcW w:type="dxa" w:w="1684"/>
          </w:tcPr>
          <w:p>
            <w:pPr>
              <w:spacing w:after="0"/>
              <w:jc w:val="left"/>
            </w:pPr>
            <w:r>
              <w:rPr>
                <w:sz w:val="16"/>
              </w:rPr>
              <w:t>B1-c worst recorded: Tornado</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2071"/>
          </w:tcPr>
          <w:p>
            <w:pPr>
              <w:spacing w:after="0"/>
              <w:jc w:val="left"/>
            </w:pPr>
          </w:p>
        </w:tc>
        <w:tc>
          <w:tcPr>
            <w:tcW w:type="dxa" w:w="3790"/>
          </w:tcPr>
          <w:p>
            <w:pPr>
              <w:spacing w:after="0"/>
              <w:jc w:val="left"/>
            </w:pPr>
            <w:r>
              <w:rPr>
                <w:sz w:val="16"/>
              </w:rPr>
              <w:t>damage not reported</w:t>
            </w:r>
          </w:p>
        </w:tc>
        <w:tc>
          <w:tcPr>
            <w:tcW w:type="dxa" w:w="1184"/>
          </w:tcPr>
          <w:p>
            <w:pPr>
              <w:spacing w:after="0"/>
              <w:jc w:val="right"/>
            </w:pPr>
            <w:r>
              <w:rPr>
                <w:sz w:val="16"/>
              </w:rPr>
              <w:t>0, 0</w:t>
            </w:r>
          </w:p>
        </w:tc>
        <w:tc>
          <w:tcPr>
            <w:tcW w:type="dxa" w:w="2002"/>
          </w:tcPr>
          <w:p>
            <w:pPr>
              <w:spacing w:after="0"/>
              <w:jc w:val="left"/>
            </w:pPr>
            <w:r>
              <w:rPr>
                <w:sz w:val="16"/>
              </w:rPr>
              <w:t>NWS zone WVZ011 (TYLER), zone-level: may include parts of neighboring counties</w:t>
            </w:r>
          </w:p>
        </w:tc>
        <w:tc>
          <w:tcPr>
            <w:tcW w:type="dxa" w:w="1129"/>
          </w:tcPr>
          <w:p>
            <w:pPr>
              <w:spacing w:after="0"/>
              <w:jc w:val="left"/>
            </w:pPr>
          </w:p>
        </w:tc>
        <w:tc>
          <w:tcPr>
            <w:tcW w:type="dxa" w:w="1684"/>
          </w:tcPr>
          <w:p>
            <w:pPr>
              <w:spacing w:after="0"/>
              <w:jc w:val="left"/>
            </w:pPr>
            <w:r>
              <w:rPr>
                <w:sz w:val="16"/>
              </w:rPr>
              <w:t>B1-c worst recorded: Drought</w:t>
            </w:r>
          </w:p>
        </w:tc>
      </w:tr>
      <w:tr>
        <w:trPr>
          <w:cantSplit/>
        </w:trPr>
        <w:tc>
          <w:tcPr>
            <w:tcW w:type="dxa" w:w="1037"/>
          </w:tcPr>
          <w:p>
            <w:pPr>
              <w:spacing w:after="0"/>
              <w:jc w:val="left"/>
            </w:pPr>
            <w:r>
              <w:rPr>
                <w:sz w:val="16"/>
              </w:rPr>
              <w:t>1976-04-21</w:t>
            </w:r>
          </w:p>
        </w:tc>
        <w:tc>
          <w:tcPr>
            <w:tcW w:type="dxa" w:w="1215"/>
          </w:tcPr>
          <w:p>
            <w:pPr>
              <w:spacing w:after="0"/>
              <w:jc w:val="left"/>
            </w:pPr>
            <w:r>
              <w:rPr>
                <w:sz w:val="16"/>
              </w:rPr>
              <w:t>Hail</w:t>
            </w:r>
          </w:p>
        </w:tc>
        <w:tc>
          <w:tcPr>
            <w:tcW w:type="dxa" w:w="2071"/>
          </w:tcPr>
          <w:p>
            <w:pPr>
              <w:spacing w:after="0"/>
              <w:jc w:val="left"/>
            </w:pPr>
            <w:r>
              <w:rPr>
                <w:sz w:val="16"/>
              </w:rPr>
              <w:t>2.75 in</w:t>
            </w:r>
          </w:p>
        </w:tc>
        <w:tc>
          <w:tcPr>
            <w:tcW w:type="dxa" w:w="3790"/>
          </w:tcPr>
          <w:p>
            <w:pPr>
              <w:spacing w:after="0"/>
              <w:jc w:val="left"/>
            </w:pPr>
            <w:r>
              <w:rPr>
                <w:sz w:val="16"/>
              </w:rPr>
              <w:t>damage not recorded (pre-1996 record)</w:t>
            </w:r>
          </w:p>
        </w:tc>
        <w:tc>
          <w:tcPr>
            <w:tcW w:type="dxa" w:w="1184"/>
          </w:tcPr>
          <w:p>
            <w:pPr>
              <w:spacing w:after="0"/>
              <w:jc w:val="right"/>
            </w:pPr>
            <w:r>
              <w:rPr>
                <w:sz w:val="16"/>
              </w:rPr>
              <w:t>0, 0</w:t>
            </w:r>
          </w:p>
        </w:tc>
        <w:tc>
          <w:tcPr>
            <w:tcW w:type="dxa" w:w="2002"/>
          </w:tcPr>
          <w:p>
            <w:pPr>
              <w:spacing w:after="0"/>
              <w:jc w:val="left"/>
            </w:pPr>
            <w:r>
              <w:rPr>
                <w:sz w:val="16"/>
              </w:rPr>
              <w:t>location not recorded</w:t>
            </w:r>
          </w:p>
        </w:tc>
        <w:tc>
          <w:tcPr>
            <w:tcW w:type="dxa" w:w="1129"/>
          </w:tcPr>
          <w:p>
            <w:pPr>
              <w:spacing w:after="0"/>
              <w:jc w:val="left"/>
            </w:pPr>
          </w:p>
        </w:tc>
        <w:tc>
          <w:tcPr>
            <w:tcW w:type="dxa" w:w="168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52"/>
        <w:gridCol w:w="1037"/>
        <w:gridCol w:w="1676"/>
        <w:gridCol w:w="1511"/>
        <w:gridCol w:w="1468"/>
        <w:gridCol w:w="1037"/>
        <w:gridCol w:w="2142"/>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6"/>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0</w:t>
            </w:r>
          </w:p>
        </w:tc>
        <w:tc>
          <w:tcPr>
            <w:tcW w:type="dxa" w:w="1468"/>
          </w:tcPr>
          <w:p>
            <w:pPr>
              <w:spacing w:after="0"/>
              <w:jc w:val="left"/>
            </w:pPr>
            <w:r>
              <w:rPr>
                <w:sz w:val="16"/>
              </w:rPr>
              <w:t>1994 to 2023 (30 years)</w:t>
            </w:r>
          </w:p>
        </w:tc>
        <w:tc>
          <w:tcPr>
            <w:tcW w:type="dxa" w:w="1037"/>
          </w:tcPr>
          <w:p>
            <w:pPr>
              <w:spacing w:after="0"/>
              <w:jc w:val="left"/>
            </w:pPr>
            <w:r>
              <w:rPr>
                <w:sz w:val="16"/>
              </w:rPr>
              <w:t>see B1-f</w:t>
            </w:r>
          </w:p>
        </w:tc>
        <w:tc>
          <w:tcPr>
            <w:tcW w:type="dxa" w:w="21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p>
        </w:tc>
        <w:tc>
          <w:tcPr>
            <w:tcW w:type="dxa" w:w="1426"/>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7"/>
          </w:tcPr>
          <w:p>
            <w:pPr>
              <w:spacing w:after="0"/>
              <w:jc w:val="right"/>
            </w:pPr>
            <w:r>
              <w:rPr>
                <w:sz w:val="16"/>
              </w:rPr>
              <w:t>1.53</w:t>
            </w:r>
          </w:p>
        </w:tc>
        <w:tc>
          <w:tcPr>
            <w:tcW w:type="dxa" w:w="1426"/>
          </w:tcPr>
          <w:p>
            <w:pPr>
              <w:spacing w:after="0"/>
              <w:jc w:val="left"/>
            </w:pPr>
            <w:r>
              <w:rPr>
                <w:sz w:val="16"/>
              </w:rPr>
              <w:t>event-days per year</w:t>
            </w:r>
          </w:p>
        </w:tc>
        <w:tc>
          <w:tcPr>
            <w:tcW w:type="dxa" w:w="1552"/>
          </w:tcPr>
          <w:p>
            <w:pPr>
              <w:spacing w:after="0"/>
              <w:jc w:val="left"/>
            </w:pPr>
            <w:r>
              <w:rPr>
                <w:sz w:val="16"/>
              </w:rPr>
              <w:t>about 1.53 days per year</w:t>
            </w:r>
          </w:p>
        </w:tc>
        <w:tc>
          <w:tcPr>
            <w:tcW w:type="dxa" w:w="1037"/>
          </w:tcPr>
          <w:p>
            <w:pPr>
              <w:spacing w:after="0"/>
              <w:jc w:val="left"/>
            </w:pPr>
            <w:r>
              <w:rPr>
                <w:sz w:val="16"/>
              </w:rPr>
              <w:t>Likely</w:t>
            </w:r>
          </w:p>
        </w:tc>
        <w:tc>
          <w:tcPr>
            <w:tcW w:type="dxa" w:w="1676"/>
          </w:tcPr>
          <w:p>
            <w:pPr>
              <w:spacing w:after="0"/>
              <w:jc w:val="left"/>
            </w:pPr>
            <w:r>
              <w:rPr>
                <w:sz w:val="16"/>
              </w:rPr>
              <w:t>event-days in 10 of 30 years, 1996 to 2025 (33.3%)</w:t>
            </w:r>
          </w:p>
        </w:tc>
        <w:tc>
          <w:tcPr>
            <w:tcW w:type="dxa" w:w="1511"/>
          </w:tcPr>
          <w:p>
            <w:pPr>
              <w:spacing w:after="0"/>
              <w:jc w:val="right"/>
            </w:pPr>
            <w:r>
              <w:rPr>
                <w:sz w:val="16"/>
              </w:rPr>
              <w:t>29</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1.53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7"/>
          </w:tcPr>
          <w:p>
            <w:pPr>
              <w:spacing w:after="0"/>
              <w:jc w:val="right"/>
            </w:pPr>
            <w:r>
              <w:rPr>
                <w:sz w:val="16"/>
              </w:rPr>
              <w:t>3.34</w:t>
            </w:r>
          </w:p>
        </w:tc>
        <w:tc>
          <w:tcPr>
            <w:tcW w:type="dxa" w:w="1426"/>
          </w:tcPr>
          <w:p>
            <w:pPr>
              <w:spacing w:after="0"/>
              <w:jc w:val="left"/>
            </w:pPr>
            <w:r>
              <w:rPr>
                <w:sz w:val="16"/>
              </w:rPr>
              <w:t>event-days per year</w:t>
            </w:r>
          </w:p>
        </w:tc>
        <w:tc>
          <w:tcPr>
            <w:tcW w:type="dxa" w:w="1552"/>
          </w:tcPr>
          <w:p>
            <w:pPr>
              <w:spacing w:after="0"/>
              <w:jc w:val="left"/>
            </w:pPr>
            <w:r>
              <w:rPr>
                <w:sz w:val="16"/>
              </w:rPr>
              <w:t>about 3.34 days per year</w:t>
            </w:r>
          </w:p>
        </w:tc>
        <w:tc>
          <w:tcPr>
            <w:tcW w:type="dxa" w:w="1037"/>
          </w:tcPr>
          <w:p>
            <w:pPr>
              <w:spacing w:after="0"/>
              <w:jc w:val="left"/>
            </w:pPr>
            <w:r>
              <w:rPr>
                <w:sz w:val="16"/>
              </w:rPr>
              <w:t>Likely</w:t>
            </w:r>
          </w:p>
        </w:tc>
        <w:tc>
          <w:tcPr>
            <w:tcW w:type="dxa" w:w="1676"/>
          </w:tcPr>
          <w:p>
            <w:pPr>
              <w:spacing w:after="0"/>
              <w:jc w:val="left"/>
            </w:pPr>
            <w:r>
              <w:rPr>
                <w:sz w:val="16"/>
              </w:rPr>
              <w:t>event-days in 6 of 30 years, 1996 to 2025 (20%)</w:t>
            </w:r>
          </w:p>
        </w:tc>
        <w:tc>
          <w:tcPr>
            <w:tcW w:type="dxa" w:w="1511"/>
          </w:tcPr>
          <w:p>
            <w:pPr>
              <w:spacing w:after="0"/>
              <w:jc w:val="right"/>
            </w:pPr>
            <w:r>
              <w:rPr>
                <w:sz w:val="16"/>
              </w:rPr>
              <w:t>91</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2"/>
          </w:tcPr>
          <w:p>
            <w:pPr>
              <w:spacing w:after="0"/>
              <w:jc w:val="left"/>
            </w:pPr>
            <w:r>
              <w:rPr>
                <w:sz w:val="16"/>
              </w:rPr>
              <w:t>NRI gives about 3.34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0.000484</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0.0484%</w:t>
            </w: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2.37</w:t>
            </w:r>
          </w:p>
        </w:tc>
        <w:tc>
          <w:tcPr>
            <w:tcW w:type="dxa" w:w="1426"/>
          </w:tcPr>
          <w:p>
            <w:pPr>
              <w:spacing w:after="0"/>
              <w:jc w:val="left"/>
            </w:pPr>
            <w:r>
              <w:rPr>
                <w:sz w:val="16"/>
              </w:rPr>
              <w:t>events per year</w:t>
            </w:r>
          </w:p>
        </w:tc>
        <w:tc>
          <w:tcPr>
            <w:tcW w:type="dxa" w:w="1552"/>
          </w:tcPr>
          <w:p>
            <w:pPr>
              <w:spacing w:after="0"/>
              <w:jc w:val="left"/>
            </w:pPr>
            <w:r>
              <w:rPr>
                <w:sz w:val="16"/>
              </w:rPr>
              <w:t>about 2.37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90.2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2.74</w:t>
            </w:r>
          </w:p>
        </w:tc>
        <w:tc>
          <w:tcPr>
            <w:tcW w:type="dxa" w:w="1426"/>
          </w:tcPr>
          <w:p>
            <w:pPr>
              <w:spacing w:after="0"/>
              <w:jc w:val="left"/>
            </w:pPr>
            <w:r>
              <w:rPr>
                <w:sz w:val="16"/>
              </w:rPr>
              <w:t>event-days per year</w:t>
            </w:r>
          </w:p>
        </w:tc>
        <w:tc>
          <w:tcPr>
            <w:tcW w:type="dxa" w:w="1552"/>
          </w:tcPr>
          <w:p>
            <w:pPr>
              <w:spacing w:after="0"/>
              <w:jc w:val="left"/>
            </w:pPr>
            <w:r>
              <w:rPr>
                <w:sz w:val="16"/>
              </w:rPr>
              <w:t>about 2.74 days per year</w:t>
            </w:r>
          </w:p>
        </w:tc>
        <w:tc>
          <w:tcPr>
            <w:tcW w:type="dxa" w:w="1037"/>
          </w:tcPr>
          <w:p>
            <w:pPr>
              <w:spacing w:after="0"/>
              <w:jc w:val="left"/>
            </w:pPr>
            <w:r>
              <w:rPr>
                <w:sz w:val="16"/>
              </w:rPr>
              <w:t>Likely</w:t>
            </w:r>
          </w:p>
        </w:tc>
        <w:tc>
          <w:tcPr>
            <w:tcW w:type="dxa" w:w="1676"/>
          </w:tcPr>
          <w:p>
            <w:pPr>
              <w:spacing w:after="0"/>
              <w:jc w:val="left"/>
            </w:pPr>
            <w:r>
              <w:rPr>
                <w:sz w:val="16"/>
              </w:rPr>
              <w:t>event-days in 8 of 30 years, 1996 to 2025 (26.7%)</w:t>
            </w:r>
          </w:p>
        </w:tc>
        <w:tc>
          <w:tcPr>
            <w:tcW w:type="dxa" w:w="1511"/>
          </w:tcPr>
          <w:p>
            <w:pPr>
              <w:spacing w:after="0"/>
              <w:jc w:val="right"/>
            </w:pPr>
            <w:r>
              <w:rPr>
                <w:sz w:val="16"/>
              </w:rPr>
              <w:t>46</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2.74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0.0238</w:t>
            </w:r>
          </w:p>
        </w:tc>
        <w:tc>
          <w:tcPr>
            <w:tcW w:type="dxa" w:w="1426"/>
          </w:tcPr>
          <w:p>
            <w:pPr>
              <w:spacing w:after="0"/>
              <w:jc w:val="left"/>
            </w:pPr>
            <w:r>
              <w:rPr>
                <w:sz w:val="16"/>
              </w:rPr>
              <w:t>events per year</w:t>
            </w:r>
          </w:p>
        </w:tc>
        <w:tc>
          <w:tcPr>
            <w:tcW w:type="dxa" w:w="1552"/>
          </w:tcPr>
          <w:p>
            <w:pPr>
              <w:spacing w:after="0"/>
              <w:jc w:val="left"/>
            </w:pPr>
            <w:r>
              <w:rPr>
                <w:sz w:val="16"/>
              </w:rPr>
              <w:t>about 1 in 42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10</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21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0.316</w:t>
            </w:r>
          </w:p>
        </w:tc>
        <w:tc>
          <w:tcPr>
            <w:tcW w:type="dxa" w:w="1426"/>
          </w:tcPr>
          <w:p>
            <w:pPr>
              <w:spacing w:after="0"/>
              <w:jc w:val="left"/>
            </w:pPr>
            <w:r>
              <w:rPr>
                <w:sz w:val="16"/>
              </w:rPr>
              <w:t>event-days per year</w:t>
            </w:r>
          </w:p>
        </w:tc>
        <w:tc>
          <w:tcPr>
            <w:tcW w:type="dxa" w:w="1552"/>
          </w:tcPr>
          <w:p>
            <w:pPr>
              <w:spacing w:after="0"/>
              <w:jc w:val="left"/>
            </w:pPr>
            <w:r>
              <w:rPr>
                <w:sz w:val="16"/>
              </w:rPr>
              <w:t>about 0.316 days per year</w:t>
            </w:r>
          </w:p>
        </w:tc>
        <w:tc>
          <w:tcPr>
            <w:tcW w:type="dxa" w:w="1037"/>
          </w:tcPr>
          <w:p>
            <w:pPr>
              <w:spacing w:after="0"/>
              <w:jc w:val="left"/>
            </w:pPr>
          </w:p>
        </w:tc>
        <w:tc>
          <w:tcPr>
            <w:tcW w:type="dxa" w:w="1676"/>
          </w:tcPr>
          <w:p>
            <w:pPr>
              <w:spacing w:after="0"/>
              <w:jc w:val="left"/>
            </w:pPr>
            <w:r>
              <w:rPr>
                <w:sz w:val="16"/>
              </w:rPr>
              <w:t>event-days in 0 of 30 years, 1996 to 2025 (0%)</w:t>
            </w:r>
          </w:p>
        </w:tc>
        <w:tc>
          <w:tcPr>
            <w:tcW w:type="dxa" w:w="1511"/>
          </w:tcPr>
          <w:p>
            <w:pPr>
              <w:spacing w:after="0"/>
              <w:jc w:val="right"/>
            </w:pPr>
            <w:r>
              <w:rPr>
                <w:sz w:val="16"/>
              </w:rPr>
              <w:t>22</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214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2.18</w:t>
            </w:r>
          </w:p>
        </w:tc>
        <w:tc>
          <w:tcPr>
            <w:tcW w:type="dxa" w:w="1426"/>
          </w:tcPr>
          <w:p>
            <w:pPr>
              <w:spacing w:after="0"/>
              <w:jc w:val="left"/>
            </w:pPr>
            <w:r>
              <w:rPr>
                <w:sz w:val="16"/>
              </w:rPr>
              <w:t>event-days per year</w:t>
            </w:r>
          </w:p>
        </w:tc>
        <w:tc>
          <w:tcPr>
            <w:tcW w:type="dxa" w:w="1552"/>
          </w:tcPr>
          <w:p>
            <w:pPr>
              <w:spacing w:after="0"/>
              <w:jc w:val="left"/>
            </w:pPr>
            <w:r>
              <w:rPr>
                <w:sz w:val="16"/>
              </w:rPr>
              <w:t>about 2.18 days per year</w:t>
            </w:r>
          </w:p>
        </w:tc>
        <w:tc>
          <w:tcPr>
            <w:tcW w:type="dxa" w:w="1037"/>
          </w:tcPr>
          <w:p>
            <w:pPr>
              <w:spacing w:after="0"/>
              <w:jc w:val="left"/>
            </w:pPr>
            <w:r>
              <w:rPr>
                <w:sz w:val="16"/>
              </w:rPr>
              <w:t>Likely</w:t>
            </w:r>
          </w:p>
        </w:tc>
        <w:tc>
          <w:tcPr>
            <w:tcW w:type="dxa" w:w="1676"/>
          </w:tcPr>
          <w:p>
            <w:pPr>
              <w:spacing w:after="0"/>
              <w:jc w:val="left"/>
            </w:pPr>
            <w:r>
              <w:rPr>
                <w:sz w:val="16"/>
              </w:rPr>
              <w:t>event-days in 25 of 30 years, 1996 to 2025 (83.3%)</w:t>
            </w:r>
          </w:p>
        </w:tc>
        <w:tc>
          <w:tcPr>
            <w:tcW w:type="dxa" w:w="1511"/>
          </w:tcPr>
          <w:p>
            <w:pPr>
              <w:spacing w:after="0"/>
              <w:jc w:val="right"/>
            </w:pPr>
            <w:r>
              <w:rPr>
                <w:sz w:val="16"/>
              </w:rPr>
              <w:t>61</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0.639</w:t>
            </w:r>
          </w:p>
        </w:tc>
        <w:tc>
          <w:tcPr>
            <w:tcW w:type="dxa" w:w="1426"/>
          </w:tcPr>
          <w:p>
            <w:pPr>
              <w:spacing w:after="0"/>
              <w:jc w:val="left"/>
            </w:pPr>
            <w:r>
              <w:rPr>
                <w:sz w:val="16"/>
              </w:rPr>
              <w:t>events per year (modeled)</w:t>
            </w:r>
          </w:p>
        </w:tc>
        <w:tc>
          <w:tcPr>
            <w:tcW w:type="dxa" w:w="1552"/>
          </w:tcPr>
          <w:p>
            <w:pPr>
              <w:spacing w:after="0"/>
              <w:jc w:val="left"/>
            </w:pPr>
            <w:r>
              <w:rPr>
                <w:sz w:val="16"/>
              </w:rPr>
              <w:t>about 0.64 per year</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46.2</w:t>
            </w:r>
          </w:p>
        </w:tc>
        <w:tc>
          <w:tcPr>
            <w:tcW w:type="dxa" w:w="1426"/>
          </w:tcPr>
          <w:p>
            <w:pPr>
              <w:spacing w:after="0"/>
              <w:jc w:val="left"/>
            </w:pPr>
            <w:r>
              <w:rPr>
                <w:sz w:val="16"/>
              </w:rPr>
              <w:t>days per year with a strike</w:t>
            </w:r>
          </w:p>
        </w:tc>
        <w:tc>
          <w:tcPr>
            <w:tcW w:type="dxa" w:w="1552"/>
          </w:tcPr>
          <w:p>
            <w:pPr>
              <w:spacing w:after="0"/>
              <w:jc w:val="left"/>
            </w:pPr>
            <w:r>
              <w:rPr>
                <w:sz w:val="16"/>
              </w:rPr>
              <w:t>about 46.2 days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1.14</w:t>
            </w:r>
          </w:p>
        </w:tc>
        <w:tc>
          <w:tcPr>
            <w:tcW w:type="dxa" w:w="1426"/>
          </w:tcPr>
          <w:p>
            <w:pPr>
              <w:spacing w:after="0"/>
              <w:jc w:val="left"/>
            </w:pPr>
            <w:r>
              <w:rPr>
                <w:sz w:val="16"/>
              </w:rPr>
              <w:t>events per year</w:t>
            </w:r>
          </w:p>
        </w:tc>
        <w:tc>
          <w:tcPr>
            <w:tcW w:type="dxa" w:w="1552"/>
          </w:tcPr>
          <w:p>
            <w:pPr>
              <w:spacing w:after="0"/>
              <w:jc w:val="left"/>
            </w:pPr>
            <w:r>
              <w:rPr>
                <w:sz w:val="16"/>
              </w:rPr>
              <w:t>about 1.14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44</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0.0408</w:t>
            </w:r>
          </w:p>
        </w:tc>
        <w:tc>
          <w:tcPr>
            <w:tcW w:type="dxa" w:w="1426"/>
          </w:tcPr>
          <w:p>
            <w:pPr>
              <w:spacing w:after="0"/>
              <w:jc w:val="left"/>
            </w:pPr>
            <w:r>
              <w:rPr>
                <w:sz w:val="16"/>
              </w:rPr>
              <w:t>events per year</w:t>
            </w:r>
          </w:p>
        </w:tc>
        <w:tc>
          <w:tcPr>
            <w:tcW w:type="dxa" w:w="1552"/>
          </w:tcPr>
          <w:p>
            <w:pPr>
              <w:spacing w:after="0"/>
              <w:jc w:val="left"/>
            </w:pPr>
            <w:r>
              <w:rPr>
                <w:sz w:val="16"/>
              </w:rPr>
              <w:t>about 1 in 25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7"/>
          </w:tcPr>
          <w:p>
            <w:pPr>
              <w:spacing w:after="0"/>
              <w:jc w:val="right"/>
            </w:pPr>
          </w:p>
        </w:tc>
        <w:tc>
          <w:tcPr>
            <w:tcW w:type="dxa" w:w="1426"/>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0.0000397</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0.00397%</w:t>
            </w:r>
          </w:p>
        </w:tc>
        <w:tc>
          <w:tcPr>
            <w:tcW w:type="dxa" w:w="1037"/>
          </w:tcPr>
          <w:p>
            <w:pPr>
              <w:spacing w:after="0"/>
              <w:jc w:val="left"/>
            </w:pPr>
          </w:p>
        </w:tc>
        <w:tc>
          <w:tcPr>
            <w:tcW w:type="dxa" w:w="167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8.16</w:t>
            </w:r>
          </w:p>
        </w:tc>
        <w:tc>
          <w:tcPr>
            <w:tcW w:type="dxa" w:w="1426"/>
          </w:tcPr>
          <w:p>
            <w:pPr>
              <w:spacing w:after="0"/>
              <w:jc w:val="left"/>
            </w:pPr>
            <w:r>
              <w:rPr>
                <w:sz w:val="16"/>
              </w:rPr>
              <w:t>event-days per year</w:t>
            </w:r>
          </w:p>
        </w:tc>
        <w:tc>
          <w:tcPr>
            <w:tcW w:type="dxa" w:w="1552"/>
          </w:tcPr>
          <w:p>
            <w:pPr>
              <w:spacing w:after="0"/>
              <w:jc w:val="left"/>
            </w:pPr>
            <w:r>
              <w:rPr>
                <w:sz w:val="16"/>
              </w:rPr>
              <w:t>about 8.16 days per year</w:t>
            </w:r>
          </w:p>
        </w:tc>
        <w:tc>
          <w:tcPr>
            <w:tcW w:type="dxa" w:w="1037"/>
          </w:tcPr>
          <w:p>
            <w:pPr>
              <w:spacing w:after="0"/>
              <w:jc w:val="left"/>
            </w:pPr>
            <w:r>
              <w:rPr>
                <w:sz w:val="16"/>
              </w:rPr>
              <w:t>Likely</w:t>
            </w:r>
          </w:p>
        </w:tc>
        <w:tc>
          <w:tcPr>
            <w:tcW w:type="dxa" w:w="1676"/>
          </w:tcPr>
          <w:p>
            <w:pPr>
              <w:spacing w:after="0"/>
              <w:jc w:val="left"/>
            </w:pPr>
            <w:r>
              <w:rPr>
                <w:sz w:val="16"/>
              </w:rPr>
              <w:t>event-days in 26 of 30 years, 1996 to 2025 (86.7%)</w:t>
            </w:r>
          </w:p>
        </w:tc>
        <w:tc>
          <w:tcPr>
            <w:tcW w:type="dxa" w:w="1511"/>
          </w:tcPr>
          <w:p>
            <w:pPr>
              <w:spacing w:after="0"/>
              <w:jc w:val="right"/>
            </w:pPr>
            <w:r>
              <w:rPr>
                <w:sz w:val="16"/>
              </w:rPr>
              <w:t>155</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1 of 3</w:t>
            </w:r>
          </w:p>
        </w:tc>
        <w:tc>
          <w:tcPr>
            <w:tcW w:type="dxa" w:w="922"/>
          </w:tcPr>
          <w:p>
            <w:pPr>
              <w:spacing w:after="0"/>
              <w:jc w:val="right"/>
            </w:pPr>
            <w:r>
              <w:rPr>
                <w:sz w:val="16"/>
              </w:rPr>
              <w:t>2.5</w:t>
            </w:r>
          </w:p>
        </w:tc>
        <w:tc>
          <w:tcPr>
            <w:tcW w:type="dxa" w:w="701"/>
          </w:tcPr>
          <w:p>
            <w:pPr>
              <w:spacing w:after="0"/>
              <w:jc w:val="right"/>
            </w:pPr>
            <w:r>
              <w:rPr>
                <w:sz w:val="16"/>
              </w:rPr>
              <w:t>2.5</w:t>
            </w:r>
          </w:p>
        </w:tc>
        <w:tc>
          <w:tcPr>
            <w:tcW w:type="dxa" w:w="668"/>
          </w:tcPr>
          <w:p>
            <w:pPr>
              <w:spacing w:after="0"/>
              <w:jc w:val="right"/>
            </w:pPr>
            <w:r>
              <w:rPr>
                <w:sz w:val="16"/>
              </w:rPr>
              <w:t>2.5</w:t>
            </w:r>
          </w:p>
        </w:tc>
        <w:tc>
          <w:tcPr>
            <w:tcW w:type="dxa" w:w="2909"/>
          </w:tcPr>
          <w:p>
            <w:pPr>
              <w:spacing w:after="0"/>
              <w:jc w:val="left"/>
            </w:pPr>
            <w:r>
              <w:rPr>
                <w:sz w:val="16"/>
              </w:rPr>
              <w:t>Very Low 1, 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32.8</w:t>
            </w:r>
          </w:p>
        </w:tc>
        <w:tc>
          <w:tcPr>
            <w:tcW w:type="dxa" w:w="701"/>
          </w:tcPr>
          <w:p>
            <w:pPr>
              <w:spacing w:after="0"/>
              <w:jc w:val="right"/>
            </w:pPr>
            <w:r>
              <w:rPr>
                <w:sz w:val="16"/>
              </w:rPr>
              <w:t>48.0</w:t>
            </w:r>
          </w:p>
        </w:tc>
        <w:tc>
          <w:tcPr>
            <w:tcW w:type="dxa" w:w="668"/>
          </w:tcPr>
          <w:p>
            <w:pPr>
              <w:spacing w:after="0"/>
              <w:jc w:val="right"/>
            </w:pPr>
            <w:r>
              <w:rPr>
                <w:sz w:val="16"/>
              </w:rPr>
              <w:t>50.6</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3</w:t>
            </w:r>
          </w:p>
        </w:tc>
        <w:tc>
          <w:tcPr>
            <w:tcW w:type="dxa" w:w="922"/>
          </w:tcPr>
          <w:p>
            <w:pPr>
              <w:spacing w:after="0"/>
              <w:jc w:val="right"/>
            </w:pPr>
            <w:r>
              <w:rPr>
                <w:sz w:val="16"/>
              </w:rPr>
              <w:t>86.7</w:t>
            </w:r>
          </w:p>
        </w:tc>
        <w:tc>
          <w:tcPr>
            <w:tcW w:type="dxa" w:w="701"/>
          </w:tcPr>
          <w:p>
            <w:pPr>
              <w:spacing w:after="0"/>
              <w:jc w:val="right"/>
            </w:pPr>
            <w:r>
              <w:rPr>
                <w:sz w:val="16"/>
              </w:rPr>
              <w:t>89.1</w:t>
            </w:r>
          </w:p>
        </w:tc>
        <w:tc>
          <w:tcPr>
            <w:tcW w:type="dxa" w:w="668"/>
          </w:tcPr>
          <w:p>
            <w:pPr>
              <w:spacing w:after="0"/>
              <w:jc w:val="right"/>
            </w:pPr>
            <w:r>
              <w:rPr>
                <w:sz w:val="16"/>
              </w:rPr>
              <w:t>91.5</w:t>
            </w:r>
          </w:p>
        </w:tc>
        <w:tc>
          <w:tcPr>
            <w:tcW w:type="dxa" w:w="2909"/>
          </w:tcPr>
          <w:p>
            <w:pPr>
              <w:spacing w:after="0"/>
              <w:jc w:val="left"/>
            </w:pPr>
            <w:r>
              <w:rPr>
                <w:sz w:val="16"/>
              </w:rPr>
              <w:t>Relatively Low 2,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17.5</w:t>
            </w:r>
          </w:p>
        </w:tc>
        <w:tc>
          <w:tcPr>
            <w:tcW w:type="dxa" w:w="701"/>
          </w:tcPr>
          <w:p>
            <w:pPr>
              <w:spacing w:after="0"/>
              <w:jc w:val="right"/>
            </w:pPr>
            <w:r>
              <w:rPr>
                <w:sz w:val="16"/>
              </w:rPr>
              <w:t>31.9</w:t>
            </w:r>
          </w:p>
        </w:tc>
        <w:tc>
          <w:tcPr>
            <w:tcW w:type="dxa" w:w="668"/>
          </w:tcPr>
          <w:p>
            <w:pPr>
              <w:spacing w:after="0"/>
              <w:jc w:val="right"/>
            </w:pPr>
            <w:r>
              <w:rPr>
                <w:sz w:val="16"/>
              </w:rPr>
              <w:t>32.7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61.6</w:t>
            </w:r>
          </w:p>
        </w:tc>
        <w:tc>
          <w:tcPr>
            <w:tcW w:type="dxa" w:w="701"/>
          </w:tcPr>
          <w:p>
            <w:pPr>
              <w:spacing w:after="0"/>
              <w:jc w:val="right"/>
            </w:pPr>
            <w:r>
              <w:rPr>
                <w:sz w:val="16"/>
              </w:rPr>
              <w:t>74.9</w:t>
            </w:r>
          </w:p>
        </w:tc>
        <w:tc>
          <w:tcPr>
            <w:tcW w:type="dxa" w:w="668"/>
          </w:tcPr>
          <w:p>
            <w:pPr>
              <w:spacing w:after="0"/>
              <w:jc w:val="right"/>
            </w:pPr>
            <w:r>
              <w:rPr>
                <w:sz w:val="16"/>
              </w:rPr>
              <w:t>78.1</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15.7</w:t>
            </w:r>
          </w:p>
        </w:tc>
        <w:tc>
          <w:tcPr>
            <w:tcW w:type="dxa" w:w="701"/>
          </w:tcPr>
          <w:p>
            <w:pPr>
              <w:spacing w:after="0"/>
              <w:jc w:val="right"/>
            </w:pPr>
            <w:r>
              <w:rPr>
                <w:sz w:val="16"/>
              </w:rPr>
              <w:t>35.0</w:t>
            </w:r>
          </w:p>
        </w:tc>
        <w:tc>
          <w:tcPr>
            <w:tcW w:type="dxa" w:w="668"/>
          </w:tcPr>
          <w:p>
            <w:pPr>
              <w:spacing w:after="0"/>
              <w:jc w:val="right"/>
            </w:pPr>
            <w:r>
              <w:rPr>
                <w:sz w:val="16"/>
              </w:rPr>
              <w:t>38.0</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52.0</w:t>
            </w:r>
          </w:p>
        </w:tc>
        <w:tc>
          <w:tcPr>
            <w:tcW w:type="dxa" w:w="701"/>
          </w:tcPr>
          <w:p>
            <w:pPr>
              <w:spacing w:after="0"/>
              <w:jc w:val="right"/>
            </w:pPr>
            <w:r>
              <w:rPr>
                <w:sz w:val="16"/>
              </w:rPr>
              <w:t>58.3</w:t>
            </w:r>
          </w:p>
        </w:tc>
        <w:tc>
          <w:tcPr>
            <w:tcW w:type="dxa" w:w="668"/>
          </w:tcPr>
          <w:p>
            <w:pPr>
              <w:spacing w:after="0"/>
              <w:jc w:val="right"/>
            </w:pPr>
            <w:r>
              <w:rPr>
                <w:sz w:val="16"/>
              </w:rPr>
              <w:t>60.2</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50.9</w:t>
            </w:r>
          </w:p>
        </w:tc>
        <w:tc>
          <w:tcPr>
            <w:tcW w:type="dxa" w:w="701"/>
          </w:tcPr>
          <w:p>
            <w:pPr>
              <w:spacing w:after="0"/>
              <w:jc w:val="right"/>
            </w:pPr>
            <w:r>
              <w:rPr>
                <w:sz w:val="16"/>
              </w:rPr>
              <w:t>76.1</w:t>
            </w:r>
          </w:p>
        </w:tc>
        <w:tc>
          <w:tcPr>
            <w:tcW w:type="dxa" w:w="668"/>
          </w:tcPr>
          <w:p>
            <w:pPr>
              <w:spacing w:after="0"/>
              <w:jc w:val="right"/>
            </w:pPr>
            <w:r>
              <w:rPr>
                <w:sz w:val="16"/>
              </w:rPr>
              <w:t>78.4</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95.2</w:t>
            </w:r>
          </w:p>
        </w:tc>
        <w:tc>
          <w:tcPr>
            <w:tcW w:type="dxa" w:w="701"/>
          </w:tcPr>
          <w:p>
            <w:pPr>
              <w:spacing w:after="0"/>
              <w:jc w:val="right"/>
            </w:pPr>
            <w:r>
              <w:rPr>
                <w:sz w:val="16"/>
              </w:rPr>
              <w:t>96.0</w:t>
            </w:r>
          </w:p>
        </w:tc>
        <w:tc>
          <w:tcPr>
            <w:tcW w:type="dxa" w:w="668"/>
          </w:tcPr>
          <w:p>
            <w:pPr>
              <w:spacing w:after="0"/>
              <w:jc w:val="right"/>
            </w:pPr>
            <w:r>
              <w:rPr>
                <w:sz w:val="16"/>
              </w:rPr>
              <w:t>99.5</w:t>
            </w:r>
          </w:p>
        </w:tc>
        <w:tc>
          <w:tcPr>
            <w:tcW w:type="dxa" w:w="2909"/>
          </w:tcPr>
          <w:p>
            <w:pPr>
              <w:spacing w:after="0"/>
              <w:jc w:val="left"/>
            </w:pPr>
            <w:r>
              <w:rPr>
                <w:sz w:val="16"/>
              </w:rPr>
              <w:t>Very High 2, Relatively High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93.8</w:t>
            </w:r>
          </w:p>
        </w:tc>
        <w:tc>
          <w:tcPr>
            <w:tcW w:type="dxa" w:w="701"/>
          </w:tcPr>
          <w:p>
            <w:pPr>
              <w:spacing w:after="0"/>
              <w:jc w:val="right"/>
            </w:pPr>
            <w:r>
              <w:rPr>
                <w:sz w:val="16"/>
              </w:rPr>
              <w:t>97.8</w:t>
            </w:r>
          </w:p>
        </w:tc>
        <w:tc>
          <w:tcPr>
            <w:tcW w:type="dxa" w:w="668"/>
          </w:tcPr>
          <w:p>
            <w:pPr>
              <w:spacing w:after="0"/>
              <w:jc w:val="right"/>
            </w:pPr>
            <w:r>
              <w:rPr>
                <w:sz w:val="16"/>
              </w:rPr>
              <w:t>97.9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83.7</w:t>
            </w:r>
          </w:p>
        </w:tc>
        <w:tc>
          <w:tcPr>
            <w:tcW w:type="dxa" w:w="701"/>
          </w:tcPr>
          <w:p>
            <w:pPr>
              <w:spacing w:after="0"/>
              <w:jc w:val="right"/>
            </w:pPr>
            <w:r>
              <w:rPr>
                <w:sz w:val="16"/>
              </w:rPr>
              <w:t>96.2</w:t>
            </w:r>
          </w:p>
        </w:tc>
        <w:tc>
          <w:tcPr>
            <w:tcW w:type="dxa" w:w="668"/>
          </w:tcPr>
          <w:p>
            <w:pPr>
              <w:spacing w:after="0"/>
              <w:jc w:val="right"/>
            </w:pPr>
            <w:r>
              <w:rPr>
                <w:sz w:val="16"/>
              </w:rPr>
              <w:t>97.3</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89.7</w:t>
            </w:r>
          </w:p>
        </w:tc>
        <w:tc>
          <w:tcPr>
            <w:tcW w:type="dxa" w:w="701"/>
          </w:tcPr>
          <w:p>
            <w:pPr>
              <w:spacing w:after="0"/>
              <w:jc w:val="right"/>
            </w:pPr>
            <w:r>
              <w:rPr>
                <w:sz w:val="16"/>
              </w:rPr>
              <w:t>96.9</w:t>
            </w:r>
          </w:p>
        </w:tc>
        <w:tc>
          <w:tcPr>
            <w:tcW w:type="dxa" w:w="668"/>
          </w:tcPr>
          <w:p>
            <w:pPr>
              <w:spacing w:after="0"/>
              <w:jc w:val="right"/>
            </w:pPr>
            <w:r>
              <w:rPr>
                <w:sz w:val="16"/>
              </w:rPr>
              <w:t>97.6</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31.6</w:t>
            </w:r>
          </w:p>
        </w:tc>
        <w:tc>
          <w:tcPr>
            <w:tcW w:type="dxa" w:w="701"/>
          </w:tcPr>
          <w:p>
            <w:pPr>
              <w:spacing w:after="0"/>
              <w:jc w:val="right"/>
            </w:pPr>
            <w:r>
              <w:rPr>
                <w:sz w:val="16"/>
              </w:rPr>
              <w:t>45.0</w:t>
            </w:r>
          </w:p>
        </w:tc>
        <w:tc>
          <w:tcPr>
            <w:tcW w:type="dxa" w:w="668"/>
          </w:tcPr>
          <w:p>
            <w:pPr>
              <w:spacing w:after="0"/>
              <w:jc w:val="right"/>
            </w:pPr>
            <w:r>
              <w:rPr>
                <w:sz w:val="16"/>
              </w:rPr>
              <w:t>46.7</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56.9</w:t>
            </w:r>
          </w:p>
        </w:tc>
        <w:tc>
          <w:tcPr>
            <w:tcW w:type="dxa" w:w="701"/>
          </w:tcPr>
          <w:p>
            <w:pPr>
              <w:spacing w:after="0"/>
              <w:jc w:val="right"/>
            </w:pPr>
            <w:r>
              <w:rPr>
                <w:sz w:val="16"/>
              </w:rPr>
              <w:t>64.3</w:t>
            </w:r>
          </w:p>
        </w:tc>
        <w:tc>
          <w:tcPr>
            <w:tcW w:type="dxa" w:w="668"/>
          </w:tcPr>
          <w:p>
            <w:pPr>
              <w:spacing w:after="0"/>
              <w:jc w:val="right"/>
            </w:pPr>
            <w:r>
              <w:rPr>
                <w:sz w:val="16"/>
              </w:rPr>
              <w:t>68.0</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43.6</w:t>
            </w:r>
          </w:p>
        </w:tc>
        <w:tc>
          <w:tcPr>
            <w:tcW w:type="dxa" w:w="701"/>
          </w:tcPr>
          <w:p>
            <w:pPr>
              <w:spacing w:after="0"/>
              <w:jc w:val="right"/>
            </w:pPr>
            <w:r>
              <w:rPr>
                <w:sz w:val="16"/>
              </w:rPr>
              <w:t>60.7</w:t>
            </w:r>
          </w:p>
        </w:tc>
        <w:tc>
          <w:tcPr>
            <w:tcW w:type="dxa" w:w="668"/>
          </w:tcPr>
          <w:p>
            <w:pPr>
              <w:spacing w:after="0"/>
              <w:jc w:val="right"/>
            </w:pPr>
            <w:r>
              <w:rPr>
                <w:sz w:val="16"/>
              </w:rPr>
              <w:t>65.7</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26"/>
        <w:gridCol w:w="870"/>
        <w:gridCol w:w="3383"/>
        <w:gridCol w:w="2697"/>
        <w:gridCol w:w="1898"/>
        <w:gridCol w:w="2309"/>
        <w:gridCol w:w="829"/>
      </w:tblGrid>
      <w:tr>
        <w:trPr>
          <w:cantSplit/>
          <w:tblHeader/>
        </w:trPr>
        <w:tc>
          <w:tcPr>
            <w:tcW w:type="dxa" w:w="2126"/>
            <w:shd w:val="clear" w:color="auto" w:fill="E8E8E8"/>
          </w:tcPr>
          <w:p>
            <w:pPr>
              <w:spacing w:after="0"/>
              <w:jc w:val="left"/>
            </w:pPr>
            <w:r>
              <w:rPr>
                <w:b/>
                <w:sz w:val="16"/>
              </w:rPr>
              <w:t>Member</w:t>
            </w:r>
          </w:p>
        </w:tc>
        <w:tc>
          <w:tcPr>
            <w:tcW w:type="dxa" w:w="870"/>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126"/>
          </w:tcPr>
          <w:p>
            <w:pPr>
              <w:spacing w:after="0"/>
              <w:jc w:val="left"/>
            </w:pPr>
            <w:r>
              <w:rPr>
                <w:sz w:val="16"/>
              </w:rPr>
              <w:t>Tyler County</w:t>
            </w:r>
          </w:p>
        </w:tc>
        <w:tc>
          <w:tcPr>
            <w:tcW w:type="dxa" w:w="870"/>
          </w:tcPr>
          <w:p>
            <w:pPr>
              <w:spacing w:after="0"/>
              <w:jc w:val="left"/>
            </w:pPr>
            <w:r>
              <w:rPr>
                <w:sz w:val="16"/>
              </w:rPr>
              <w:t>County</w:t>
            </w:r>
          </w:p>
        </w:tc>
        <w:tc>
          <w:tcPr>
            <w:tcW w:type="dxa" w:w="3383"/>
          </w:tcPr>
          <w:p>
            <w:pPr>
              <w:spacing w:after="0"/>
              <w:jc w:val="left"/>
            </w:pPr>
            <w:r>
              <w:rPr>
                <w:sz w:val="16"/>
              </w:rPr>
              <w:t>Approved, expires 2028-01-12</w:t>
            </w:r>
          </w:p>
        </w:tc>
        <w:tc>
          <w:tcPr>
            <w:tcW w:type="dxa" w:w="2697"/>
          </w:tcPr>
          <w:p>
            <w:pPr>
              <w:spacing w:after="0"/>
              <w:jc w:val="right"/>
            </w:pPr>
            <w:r>
              <w:rPr>
                <w:sz w:val="16"/>
              </w:rPr>
              <w:t>FMA RL 0, SRL 0; any 1</w:t>
            </w:r>
          </w:p>
        </w:tc>
        <w:tc>
          <w:tcPr>
            <w:tcW w:type="dxa" w:w="1898"/>
          </w:tcPr>
          <w:p>
            <w:pPr>
              <w:spacing w:after="0"/>
              <w:jc w:val="right"/>
            </w:pPr>
            <w:r>
              <w:rPr>
                <w:sz w:val="16"/>
              </w:rPr>
              <w:t>$30,208.30</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126"/>
          </w:tcPr>
          <w:p>
            <w:pPr>
              <w:spacing w:after="0"/>
              <w:jc w:val="left"/>
            </w:pPr>
            <w:r>
              <w:rPr>
                <w:sz w:val="16"/>
              </w:rPr>
              <w:t>Friendly town</w:t>
            </w:r>
          </w:p>
        </w:tc>
        <w:tc>
          <w:tcPr>
            <w:tcW w:type="dxa" w:w="870"/>
          </w:tcPr>
          <w:p>
            <w:pPr>
              <w:spacing w:after="0"/>
              <w:jc w:val="left"/>
            </w:pPr>
            <w:r>
              <w:rPr>
                <w:sz w:val="16"/>
              </w:rPr>
              <w:t>Town</w:t>
            </w:r>
          </w:p>
        </w:tc>
        <w:tc>
          <w:tcPr>
            <w:tcW w:type="dxa" w:w="3383"/>
          </w:tcPr>
          <w:p>
            <w:pPr>
              <w:spacing w:after="0"/>
              <w:jc w:val="left"/>
            </w:pPr>
            <w:r>
              <w:rPr>
                <w:sz w:val="16"/>
              </w:rPr>
              <w:t>Approved, expires 2028-01-12</w:t>
            </w:r>
          </w:p>
        </w:tc>
        <w:tc>
          <w:tcPr>
            <w:tcW w:type="dxa" w:w="2697"/>
          </w:tcPr>
          <w:p>
            <w:pPr>
              <w:spacing w:after="0"/>
              <w:jc w:val="right"/>
            </w:pPr>
            <w:r>
              <w:rPr>
                <w:sz w:val="16"/>
              </w:rPr>
              <w:t>FMA RL 0, SRL 0; any 0</w:t>
            </w:r>
          </w:p>
        </w:tc>
        <w:tc>
          <w:tcPr>
            <w:tcW w:type="dxa" w:w="1898"/>
          </w:tcPr>
          <w:p>
            <w:pPr>
              <w:spacing w:after="0"/>
              <w:jc w:val="right"/>
            </w:pPr>
            <w:r>
              <w:rPr>
                <w:sz w:val="16"/>
              </w:rPr>
              <w:t>$17,274.82</w:t>
            </w:r>
          </w:p>
        </w:tc>
        <w:tc>
          <w:tcPr>
            <w:tcW w:type="dxa" w:w="2309"/>
          </w:tcPr>
          <w:p>
            <w:pPr>
              <w:spacing w:after="0"/>
              <w:jc w:val="right"/>
            </w:pPr>
            <w:r>
              <w:rPr>
                <w:sz w:val="16"/>
              </w:rPr>
              <w:t>7; 0</w:t>
            </w:r>
          </w:p>
        </w:tc>
        <w:tc>
          <w:tcPr>
            <w:tcW w:type="dxa" w:w="829"/>
          </w:tcPr>
          <w:p>
            <w:pPr>
              <w:spacing w:after="0"/>
              <w:jc w:val="left"/>
            </w:pPr>
          </w:p>
        </w:tc>
      </w:tr>
      <w:tr>
        <w:trPr>
          <w:cantSplit/>
        </w:trPr>
        <w:tc>
          <w:tcPr>
            <w:tcW w:type="dxa" w:w="2126"/>
          </w:tcPr>
          <w:p>
            <w:pPr>
              <w:spacing w:after="0"/>
              <w:jc w:val="left"/>
            </w:pPr>
            <w:r>
              <w:rPr>
                <w:sz w:val="16"/>
              </w:rPr>
              <w:t>Middlebourne town</w:t>
            </w:r>
          </w:p>
        </w:tc>
        <w:tc>
          <w:tcPr>
            <w:tcW w:type="dxa" w:w="870"/>
          </w:tcPr>
          <w:p>
            <w:pPr>
              <w:spacing w:after="0"/>
              <w:jc w:val="left"/>
            </w:pPr>
            <w:r>
              <w:rPr>
                <w:sz w:val="16"/>
              </w:rPr>
              <w:t>Town</w:t>
            </w:r>
          </w:p>
        </w:tc>
        <w:tc>
          <w:tcPr>
            <w:tcW w:type="dxa" w:w="3383"/>
          </w:tcPr>
          <w:p>
            <w:pPr>
              <w:spacing w:after="0"/>
              <w:jc w:val="left"/>
            </w:pPr>
            <w:r>
              <w:rPr>
                <w:sz w:val="16"/>
              </w:rPr>
              <w:t>Approved, expires 2028-01-12</w:t>
            </w:r>
          </w:p>
        </w:tc>
        <w:tc>
          <w:tcPr>
            <w:tcW w:type="dxa" w:w="2697"/>
          </w:tcPr>
          <w:p>
            <w:pPr>
              <w:spacing w:after="0"/>
              <w:jc w:val="right"/>
            </w:pPr>
            <w:r>
              <w:rPr>
                <w:sz w:val="16"/>
              </w:rPr>
              <w:t>FMA RL 0, SRL 0; any 1</w:t>
            </w:r>
          </w:p>
        </w:tc>
        <w:tc>
          <w:tcPr>
            <w:tcW w:type="dxa" w:w="1898"/>
          </w:tcPr>
          <w:p>
            <w:pPr>
              <w:spacing w:after="0"/>
              <w:jc w:val="right"/>
            </w:pPr>
            <w:r>
              <w:rPr>
                <w:sz w:val="16"/>
              </w:rPr>
              <w:t>$11,575.49</w:t>
            </w:r>
          </w:p>
        </w:tc>
        <w:tc>
          <w:tcPr>
            <w:tcW w:type="dxa" w:w="2309"/>
          </w:tcPr>
          <w:p>
            <w:pPr>
              <w:spacing w:after="0"/>
              <w:jc w:val="right"/>
            </w:pPr>
            <w:r>
              <w:rPr>
                <w:sz w:val="16"/>
              </w:rPr>
              <w:t>47; 8</w:t>
            </w:r>
          </w:p>
        </w:tc>
        <w:tc>
          <w:tcPr>
            <w:tcW w:type="dxa" w:w="829"/>
          </w:tcPr>
          <w:p>
            <w:pPr>
              <w:spacing w:after="0"/>
              <w:jc w:val="left"/>
            </w:pPr>
          </w:p>
        </w:tc>
      </w:tr>
      <w:tr>
        <w:trPr>
          <w:cantSplit/>
        </w:trPr>
        <w:tc>
          <w:tcPr>
            <w:tcW w:type="dxa" w:w="2126"/>
          </w:tcPr>
          <w:p>
            <w:pPr>
              <w:spacing w:after="0"/>
              <w:jc w:val="left"/>
            </w:pPr>
            <w:r>
              <w:rPr>
                <w:sz w:val="16"/>
              </w:rPr>
              <w:t>Paden City city</w:t>
            </w:r>
          </w:p>
        </w:tc>
        <w:tc>
          <w:tcPr>
            <w:tcW w:type="dxa" w:w="870"/>
          </w:tcPr>
          <w:p>
            <w:pPr>
              <w:spacing w:after="0"/>
              <w:jc w:val="left"/>
            </w:pPr>
            <w:r>
              <w:rPr>
                <w:sz w:val="16"/>
              </w:rPr>
              <w:t>City</w:t>
            </w:r>
          </w:p>
        </w:tc>
        <w:tc>
          <w:tcPr>
            <w:tcW w:type="dxa" w:w="3383"/>
          </w:tcPr>
          <w:p>
            <w:pPr>
              <w:spacing w:after="0"/>
              <w:jc w:val="left"/>
            </w:pPr>
            <w:r>
              <w:rPr>
                <w:sz w:val="16"/>
              </w:rPr>
              <w:t>Approved, expires 2027-11-08</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7; 0</w:t>
            </w:r>
          </w:p>
        </w:tc>
        <w:tc>
          <w:tcPr>
            <w:tcW w:type="dxa" w:w="829"/>
          </w:tcPr>
          <w:p>
            <w:pPr>
              <w:spacing w:after="0"/>
              <w:jc w:val="left"/>
            </w:pPr>
          </w:p>
        </w:tc>
      </w:tr>
      <w:tr>
        <w:trPr>
          <w:cantSplit/>
        </w:trPr>
        <w:tc>
          <w:tcPr>
            <w:tcW w:type="dxa" w:w="2126"/>
          </w:tcPr>
          <w:p>
            <w:pPr>
              <w:spacing w:after="0"/>
              <w:jc w:val="left"/>
            </w:pPr>
            <w:r>
              <w:rPr>
                <w:sz w:val="16"/>
              </w:rPr>
              <w:t>Sistersville city</w:t>
            </w:r>
          </w:p>
        </w:tc>
        <w:tc>
          <w:tcPr>
            <w:tcW w:type="dxa" w:w="870"/>
          </w:tcPr>
          <w:p>
            <w:pPr>
              <w:spacing w:after="0"/>
              <w:jc w:val="left"/>
            </w:pPr>
            <w:r>
              <w:rPr>
                <w:sz w:val="16"/>
              </w:rPr>
              <w:t>City</w:t>
            </w:r>
          </w:p>
        </w:tc>
        <w:tc>
          <w:tcPr>
            <w:tcW w:type="dxa" w:w="3383"/>
          </w:tcPr>
          <w:p>
            <w:pPr>
              <w:spacing w:after="0"/>
              <w:jc w:val="left"/>
            </w:pPr>
            <w:r>
              <w:rPr>
                <w:sz w:val="16"/>
              </w:rPr>
              <w:t>Approved, expires 2028-01-12</w:t>
            </w:r>
          </w:p>
        </w:tc>
        <w:tc>
          <w:tcPr>
            <w:tcW w:type="dxa" w:w="2697"/>
          </w:tcPr>
          <w:p>
            <w:pPr>
              <w:spacing w:after="0"/>
              <w:jc w:val="right"/>
            </w:pPr>
            <w:r>
              <w:rPr>
                <w:sz w:val="16"/>
              </w:rPr>
              <w:t>FMA RL 0, SRL 0; any 3</w:t>
            </w:r>
          </w:p>
        </w:tc>
        <w:tc>
          <w:tcPr>
            <w:tcW w:type="dxa" w:w="1898"/>
          </w:tcPr>
          <w:p>
            <w:pPr>
              <w:spacing w:after="0"/>
              <w:jc w:val="right"/>
            </w:pPr>
            <w:r>
              <w:rPr>
                <w:sz w:val="16"/>
              </w:rPr>
              <w:t>$453,311.32</w:t>
            </w:r>
          </w:p>
        </w:tc>
        <w:tc>
          <w:tcPr>
            <w:tcW w:type="dxa" w:w="2309"/>
          </w:tcPr>
          <w:p>
            <w:pPr>
              <w:spacing w:after="0"/>
              <w:jc w:val="right"/>
            </w:pPr>
            <w:r>
              <w:rPr>
                <w:sz w:val="16"/>
              </w:rPr>
              <w:t>28; 1</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6"/>
          </w:tcPr>
          <w:p>
            <w:pPr>
              <w:spacing w:after="0"/>
              <w:jc w:val="right"/>
            </w:pPr>
            <w:r>
              <w:rPr>
                <w:sz w:val="16"/>
              </w:rPr>
              <w:t>$3</w:t>
            </w: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$1,859,884,955</w:t>
            </w:r>
          </w:p>
        </w:tc>
        <w:tc>
          <w:tcPr>
            <w:tcW w:type="dxa" w:w="1137"/>
          </w:tcPr>
          <w:p>
            <w:pPr>
              <w:spacing w:after="0"/>
              <w:jc w:val="right"/>
            </w:pPr>
            <w:r>
              <w:rPr>
                <w:sz w:val="16"/>
              </w:rPr>
              <w:t>$3,172,284</w:t>
            </w:r>
          </w:p>
        </w:tc>
        <w:tc>
          <w:tcPr>
            <w:tcW w:type="dxa" w:w="1045"/>
          </w:tcPr>
          <w:p>
            <w:pPr>
              <w:spacing w:after="0"/>
              <w:jc w:val="right"/>
            </w:pPr>
            <w:r>
              <w:rPr>
                <w:sz w:val="16"/>
              </w:rPr>
              <w:t>8,299</w:t>
            </w:r>
          </w:p>
        </w:tc>
        <w:tc>
          <w:tcPr>
            <w:tcW w:type="dxa" w:w="1037"/>
          </w:tcPr>
          <w:p>
            <w:pPr>
              <w:spacing w:after="0"/>
              <w:jc w:val="right"/>
            </w:pPr>
            <w:r>
              <w:rPr>
                <w:sz w:val="16"/>
              </w:rPr>
              <w:t>$2,168</w:t>
            </w:r>
          </w:p>
        </w:tc>
        <w:tc>
          <w:tcPr>
            <w:tcW w:type="dxa" w:w="1126"/>
          </w:tcPr>
          <w:p>
            <w:pPr>
              <w:spacing w:after="0"/>
              <w:jc w:val="right"/>
            </w:pPr>
            <w:r>
              <w:rPr>
                <w:sz w:val="16"/>
              </w:rPr>
              <w:t>$346</w:t>
            </w:r>
          </w:p>
        </w:tc>
        <w:tc>
          <w:tcPr>
            <w:tcW w:type="dxa" w:w="1176"/>
          </w:tcPr>
          <w:p>
            <w:pPr>
              <w:spacing w:after="0"/>
              <w:jc w:val="right"/>
            </w:pPr>
            <w:r>
              <w:rPr>
                <w:sz w:val="16"/>
              </w:rPr>
              <w:t>$81,697</w:t>
            </w:r>
          </w:p>
        </w:tc>
        <w:tc>
          <w:tcPr>
            <w:tcW w:type="dxa" w:w="1305"/>
          </w:tcPr>
          <w:p>
            <w:pPr>
              <w:spacing w:after="0"/>
              <w:jc w:val="right"/>
            </w:pPr>
            <w:r>
              <w:rPr>
                <w:sz w:val="16"/>
              </w:rPr>
              <w:t>0.000117%</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$1,296,565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$21,720</w:t>
            </w:r>
          </w:p>
        </w:tc>
        <w:tc>
          <w:tcPr>
            <w:tcW w:type="dxa" w:w="1176"/>
          </w:tcPr>
          <w:p>
            <w:pPr>
              <w:spacing w:after="0"/>
              <w:jc w:val="right"/>
            </w:pPr>
          </w:p>
        </w:tc>
        <w:tc>
          <w:tcPr>
            <w:tcW w:type="dxa" w:w="1305"/>
          </w:tcPr>
          <w:p>
            <w:pPr>
              <w:spacing w:after="0"/>
              <w:jc w:val="right"/>
            </w:pPr>
            <w:r>
              <w:rPr>
                <w:sz w:val="16"/>
              </w:rPr>
              <w:t>1.68%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$3,067,022,152</w:t>
            </w:r>
          </w:p>
        </w:tc>
        <w:tc>
          <w:tcPr>
            <w:tcW w:type="dxa" w:w="1137"/>
          </w:tcPr>
          <w:p>
            <w:pPr>
              <w:spacing w:after="0"/>
              <w:jc w:val="right"/>
            </w:pPr>
          </w:p>
        </w:tc>
        <w:tc>
          <w:tcPr>
            <w:tcW w:type="dxa" w:w="1045"/>
          </w:tcPr>
          <w:p>
            <w:pPr>
              <w:spacing w:after="0"/>
              <w:jc w:val="right"/>
            </w:pPr>
            <w:r>
              <w:rPr>
                <w:sz w:val="16"/>
              </w:rPr>
              <w:t>8,313</w:t>
            </w:r>
          </w:p>
        </w:tc>
        <w:tc>
          <w:tcPr>
            <w:tcW w:type="dxa" w:w="1037"/>
          </w:tcPr>
          <w:p>
            <w:pPr>
              <w:spacing w:after="0"/>
              <w:jc w:val="right"/>
            </w:pPr>
            <w:r>
              <w:rPr>
                <w:sz w:val="16"/>
              </w:rPr>
              <w:t>$15,601</w:t>
            </w:r>
          </w:p>
        </w:tc>
        <w:tc>
          <w:tcPr>
            <w:tcW w:type="dxa" w:w="1126"/>
          </w:tcPr>
          <w:p>
            <w:pPr>
              <w:spacing w:after="0"/>
              <w:jc w:val="right"/>
            </w:pPr>
          </w:p>
        </w:tc>
        <w:tc>
          <w:tcPr>
            <w:tcW w:type="dxa" w:w="1176"/>
          </w:tcPr>
          <w:p>
            <w:pPr>
              <w:spacing w:after="0"/>
              <w:jc w:val="right"/>
            </w:pPr>
            <w:r>
              <w:rPr>
                <w:sz w:val="16"/>
              </w:rPr>
              <w:t>$5,506</w:t>
            </w:r>
          </w:p>
        </w:tc>
        <w:tc>
          <w:tcPr>
            <w:tcW w:type="dxa" w:w="1305"/>
          </w:tcPr>
          <w:p>
            <w:pPr>
              <w:spacing w:after="0"/>
              <w:jc w:val="right"/>
            </w:pPr>
            <w:r>
              <w:rPr>
                <w:sz w:val="16"/>
              </w:rPr>
              <w:t>0.000509%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$1,859,884,955</w:t>
            </w:r>
          </w:p>
        </w:tc>
        <w:tc>
          <w:tcPr>
            <w:tcW w:type="dxa" w:w="1137"/>
          </w:tcPr>
          <w:p>
            <w:pPr>
              <w:spacing w:after="0"/>
              <w:jc w:val="right"/>
            </w:pPr>
            <w:r>
              <w:rPr>
                <w:sz w:val="16"/>
              </w:rPr>
              <w:t>$3,172,284</w:t>
            </w:r>
          </w:p>
        </w:tc>
        <w:tc>
          <w:tcPr>
            <w:tcW w:type="dxa" w:w="1045"/>
          </w:tcPr>
          <w:p>
            <w:pPr>
              <w:spacing w:after="0"/>
              <w:jc w:val="right"/>
            </w:pPr>
            <w:r>
              <w:rPr>
                <w:sz w:val="16"/>
              </w:rPr>
              <w:t>8,299</w:t>
            </w:r>
          </w:p>
        </w:tc>
        <w:tc>
          <w:tcPr>
            <w:tcW w:type="dxa" w:w="1037"/>
          </w:tcPr>
          <w:p>
            <w:pPr>
              <w:spacing w:after="0"/>
              <w:jc w:val="right"/>
            </w:pPr>
            <w:r>
              <w:rPr>
                <w:sz w:val="16"/>
              </w:rPr>
              <w:t>$51,925</w:t>
            </w:r>
          </w:p>
        </w:tc>
        <w:tc>
          <w:tcPr>
            <w:tcW w:type="dxa" w:w="1126"/>
          </w:tcPr>
          <w:p>
            <w:pPr>
              <w:spacing w:after="0"/>
              <w:jc w:val="right"/>
            </w:pPr>
            <w:r>
              <w:rPr>
                <w:sz w:val="16"/>
              </w:rPr>
              <w:t>$292</w:t>
            </w:r>
          </w:p>
        </w:tc>
        <w:tc>
          <w:tcPr>
            <w:tcW w:type="dxa" w:w="1176"/>
          </w:tcPr>
          <w:p>
            <w:pPr>
              <w:spacing w:after="0"/>
              <w:jc w:val="right"/>
            </w:pPr>
            <w:r>
              <w:rPr>
                <w:sz w:val="16"/>
              </w:rPr>
              <w:t>$1,104</w:t>
            </w:r>
          </w:p>
        </w:tc>
        <w:tc>
          <w:tcPr>
            <w:tcW w:type="dxa" w:w="1305"/>
          </w:tcPr>
          <w:p>
            <w:pPr>
              <w:spacing w:after="0"/>
              <w:jc w:val="right"/>
            </w:pPr>
            <w:r>
              <w:rPr>
                <w:sz w:val="16"/>
              </w:rPr>
              <w:t>0.00279%</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$1,859,884,955</w:t>
            </w:r>
          </w:p>
        </w:tc>
        <w:tc>
          <w:tcPr>
            <w:tcW w:type="dxa" w:w="1137"/>
          </w:tcPr>
          <w:p>
            <w:pPr>
              <w:spacing w:after="0"/>
              <w:jc w:val="right"/>
            </w:pPr>
            <w:r>
              <w:rPr>
                <w:sz w:val="16"/>
              </w:rPr>
              <w:t>$3,172,284</w:t>
            </w:r>
          </w:p>
        </w:tc>
        <w:tc>
          <w:tcPr>
            <w:tcW w:type="dxa" w:w="1045"/>
          </w:tcPr>
          <w:p>
            <w:pPr>
              <w:spacing w:after="0"/>
              <w:jc w:val="right"/>
            </w:pPr>
            <w:r>
              <w:rPr>
                <w:sz w:val="16"/>
              </w:rPr>
              <w:t>8,299</w:t>
            </w:r>
          </w:p>
        </w:tc>
        <w:tc>
          <w:tcPr>
            <w:tcW w:type="dxa" w:w="1037"/>
          </w:tcPr>
          <w:p>
            <w:pPr>
              <w:spacing w:after="0"/>
              <w:jc w:val="right"/>
            </w:pPr>
            <w:r>
              <w:rPr>
                <w:sz w:val="16"/>
              </w:rPr>
              <w:t>$44</w:t>
            </w:r>
          </w:p>
        </w:tc>
        <w:tc>
          <w:tcPr>
            <w:tcW w:type="dxa" w:w="1126"/>
          </w:tcPr>
          <w:p>
            <w:pPr>
              <w:spacing w:after="0"/>
              <w:jc w:val="right"/>
            </w:pPr>
            <w:r>
              <w:rPr>
                <w:sz w:val="16"/>
              </w:rPr>
              <w:t>$2</w:t>
            </w:r>
          </w:p>
        </w:tc>
        <w:tc>
          <w:tcPr>
            <w:tcW w:type="dxa" w:w="1176"/>
          </w:tcPr>
          <w:p>
            <w:pPr>
              <w:spacing w:after="0"/>
              <w:jc w:val="right"/>
            </w:pPr>
            <w:r>
              <w:rPr>
                <w:sz w:val="16"/>
              </w:rPr>
              <w:t>$43,616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$1,859,884,955</w:t>
            </w:r>
          </w:p>
        </w:tc>
        <w:tc>
          <w:tcPr>
            <w:tcW w:type="dxa" w:w="1137"/>
          </w:tcPr>
          <w:p>
            <w:pPr>
              <w:spacing w:after="0"/>
              <w:jc w:val="right"/>
            </w:pPr>
            <w:r>
              <w:rPr>
                <w:sz w:val="16"/>
              </w:rPr>
              <w:t>$3,172,284</w:t>
            </w:r>
          </w:p>
        </w:tc>
        <w:tc>
          <w:tcPr>
            <w:tcW w:type="dxa" w:w="1045"/>
          </w:tcPr>
          <w:p>
            <w:pPr>
              <w:spacing w:after="0"/>
              <w:jc w:val="right"/>
            </w:pPr>
            <w:r>
              <w:rPr>
                <w:sz w:val="16"/>
              </w:rPr>
              <w:t>8,299</w:t>
            </w:r>
          </w:p>
        </w:tc>
        <w:tc>
          <w:tcPr>
            <w:tcW w:type="dxa" w:w="1037"/>
          </w:tcPr>
          <w:p>
            <w:pPr>
              <w:spacing w:after="0"/>
              <w:jc w:val="right"/>
            </w:pPr>
            <w:r>
              <w:rPr>
                <w:sz w:val="16"/>
              </w:rPr>
              <w:t>$39,115</w:t>
            </w:r>
          </w:p>
        </w:tc>
        <w:tc>
          <w:tcPr>
            <w:tcW w:type="dxa" w:w="1126"/>
          </w:tcPr>
          <w:p>
            <w:pPr>
              <w:spacing w:after="0"/>
              <w:jc w:val="right"/>
            </w:pPr>
            <w:r>
              <w:rPr>
                <w:sz w:val="16"/>
              </w:rPr>
              <w:t>$1,163</w:t>
            </w:r>
          </w:p>
        </w:tc>
        <w:tc>
          <w:tcPr>
            <w:tcW w:type="dxa" w:w="1176"/>
          </w:tcPr>
          <w:p>
            <w:pPr>
              <w:spacing w:after="0"/>
              <w:jc w:val="right"/>
            </w:pPr>
            <w:r>
              <w:rPr>
                <w:sz w:val="16"/>
              </w:rPr>
              <w:t>$1,127</w:t>
            </w:r>
          </w:p>
        </w:tc>
        <w:tc>
          <w:tcPr>
            <w:tcW w:type="dxa" w:w="1305"/>
          </w:tcPr>
          <w:p>
            <w:pPr>
              <w:spacing w:after="0"/>
              <w:jc w:val="right"/>
            </w:pPr>
            <w:r>
              <w:rPr>
                <w:sz w:val="16"/>
              </w:rPr>
              <w:t>0.0021%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$1,859,884,955</w:t>
            </w:r>
          </w:p>
        </w:tc>
        <w:tc>
          <w:tcPr>
            <w:tcW w:type="dxa" w:w="1137"/>
          </w:tcPr>
          <w:p>
            <w:pPr>
              <w:spacing w:after="0"/>
              <w:jc w:val="right"/>
            </w:pPr>
          </w:p>
        </w:tc>
        <w:tc>
          <w:tcPr>
            <w:tcW w:type="dxa" w:w="1045"/>
          </w:tcPr>
          <w:p>
            <w:pPr>
              <w:spacing w:after="0"/>
              <w:jc w:val="right"/>
            </w:pPr>
            <w:r>
              <w:rPr>
                <w:sz w:val="16"/>
              </w:rPr>
              <w:t>8,299</w:t>
            </w:r>
          </w:p>
        </w:tc>
        <w:tc>
          <w:tcPr>
            <w:tcW w:type="dxa" w:w="1037"/>
          </w:tcPr>
          <w:p>
            <w:pPr>
              <w:spacing w:after="0"/>
              <w:jc w:val="right"/>
            </w:pPr>
            <w:r>
              <w:rPr>
                <w:sz w:val="16"/>
              </w:rPr>
              <w:t>$21,162</w:t>
            </w:r>
          </w:p>
        </w:tc>
        <w:tc>
          <w:tcPr>
            <w:tcW w:type="dxa" w:w="1126"/>
          </w:tcPr>
          <w:p>
            <w:pPr>
              <w:spacing w:after="0"/>
              <w:jc w:val="right"/>
            </w:pPr>
          </w:p>
        </w:tc>
        <w:tc>
          <w:tcPr>
            <w:tcW w:type="dxa" w:w="1176"/>
          </w:tcPr>
          <w:p>
            <w:pPr>
              <w:spacing w:after="0"/>
              <w:jc w:val="right"/>
            </w:pPr>
            <w:r>
              <w:rPr>
                <w:sz w:val="16"/>
              </w:rPr>
              <w:t>$1,630</w:t>
            </w:r>
          </w:p>
        </w:tc>
        <w:tc>
          <w:tcPr>
            <w:tcW w:type="dxa" w:w="1305"/>
          </w:tcPr>
          <w:p>
            <w:pPr>
              <w:spacing w:after="0"/>
              <w:jc w:val="right"/>
            </w:pPr>
            <w:r>
              <w:rPr>
                <w:sz w:val="16"/>
              </w:rPr>
              <w:t>0.00114%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$1,858,062,294</w:t>
            </w:r>
          </w:p>
        </w:tc>
        <w:tc>
          <w:tcPr>
            <w:tcW w:type="dxa" w:w="1137"/>
          </w:tcPr>
          <w:p>
            <w:pPr>
              <w:spacing w:after="0"/>
              <w:jc w:val="right"/>
            </w:pPr>
            <w:r>
              <w:rPr>
                <w:sz w:val="16"/>
              </w:rPr>
              <w:t>$1,369,903</w:t>
            </w:r>
          </w:p>
        </w:tc>
        <w:tc>
          <w:tcPr>
            <w:tcW w:type="dxa" w:w="1045"/>
          </w:tcPr>
          <w:p>
            <w:pPr>
              <w:spacing w:after="0"/>
              <w:jc w:val="right"/>
            </w:pPr>
            <w:r>
              <w:rPr>
                <w:sz w:val="16"/>
              </w:rPr>
              <w:t>999</w:t>
            </w:r>
          </w:p>
        </w:tc>
        <w:tc>
          <w:tcPr>
            <w:tcW w:type="dxa" w:w="1037"/>
          </w:tcPr>
          <w:p>
            <w:pPr>
              <w:spacing w:after="0"/>
              <w:jc w:val="right"/>
            </w:pPr>
            <w:r>
              <w:rPr>
                <w:sz w:val="16"/>
              </w:rPr>
              <w:t>$6,188,178</w:t>
            </w:r>
          </w:p>
        </w:tc>
        <w:tc>
          <w:tcPr>
            <w:tcW w:type="dxa" w:w="1126"/>
          </w:tcPr>
          <w:p>
            <w:pPr>
              <w:spacing w:after="0"/>
              <w:jc w:val="right"/>
            </w:pPr>
            <w:r>
              <w:rPr>
                <w:sz w:val="16"/>
              </w:rPr>
              <w:t>$20,438</w:t>
            </w:r>
          </w:p>
        </w:tc>
        <w:tc>
          <w:tcPr>
            <w:tcW w:type="dxa" w:w="1176"/>
          </w:tcPr>
          <w:p>
            <w:pPr>
              <w:spacing w:after="0"/>
              <w:jc w:val="right"/>
            </w:pPr>
            <w:r>
              <w:rPr>
                <w:sz w:val="16"/>
              </w:rPr>
              <w:t>$43,024</w:t>
            </w:r>
          </w:p>
        </w:tc>
        <w:tc>
          <w:tcPr>
            <w:tcW w:type="dxa" w:w="1305"/>
          </w:tcPr>
          <w:p>
            <w:pPr>
              <w:spacing w:after="0"/>
              <w:jc w:val="right"/>
            </w:pPr>
            <w:r>
              <w:rPr>
                <w:sz w:val="16"/>
              </w:rPr>
              <w:t>n/a (see note)</w:t>
            </w:r>
          </w:p>
        </w:tc>
        <w:tc>
          <w:tcPr>
            <w:tcW w:type="dxa" w:w="1225"/>
          </w:tcPr>
          <w:p>
            <w:pPr>
              <w:spacing w:after="0"/>
              <w:jc w:val="right"/>
            </w:pPr>
            <w:r>
              <w:rPr>
                <w:sz w:val="16"/>
              </w:rPr>
              <w:t>$16,000</w:t>
            </w:r>
          </w:p>
        </w:tc>
        <w:tc>
          <w:tcPr>
            <w:tcW w:type="dxa" w:w="1110"/>
          </w:tcPr>
          <w:p>
            <w:pPr>
              <w:spacing w:after="0"/>
              <w:jc w:val="right"/>
            </w:pPr>
          </w:p>
        </w:tc>
        <w:tc>
          <w:tcPr>
            <w:tcW w:type="dxa" w:w="1267"/>
          </w:tcPr>
          <w:p>
            <w:pPr>
              <w:spacing w:after="0"/>
              <w:jc w:val="right"/>
            </w:pPr>
            <w:r>
              <w:rPr>
                <w:sz w:val="16"/>
              </w:rPr>
              <w:t>$98,511.27</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$430,070,905</w:t>
            </w:r>
          </w:p>
        </w:tc>
        <w:tc>
          <w:tcPr>
            <w:tcW w:type="dxa" w:w="1137"/>
          </w:tcPr>
          <w:p>
            <w:pPr>
              <w:spacing w:after="0"/>
              <w:jc w:val="right"/>
            </w:pPr>
          </w:p>
        </w:tc>
        <w:tc>
          <w:tcPr>
            <w:tcW w:type="dxa" w:w="1045"/>
          </w:tcPr>
          <w:p>
            <w:pPr>
              <w:spacing w:after="0"/>
              <w:jc w:val="right"/>
            </w:pPr>
            <w:r>
              <w:rPr>
                <w:sz w:val="16"/>
              </w:rPr>
              <w:t>1,957</w:t>
            </w:r>
          </w:p>
        </w:tc>
        <w:tc>
          <w:tcPr>
            <w:tcW w:type="dxa" w:w="1037"/>
          </w:tcPr>
          <w:p>
            <w:pPr>
              <w:spacing w:after="0"/>
              <w:jc w:val="right"/>
            </w:pPr>
            <w:r>
              <w:rPr>
                <w:sz w:val="16"/>
              </w:rPr>
              <w:t>$88</w:t>
            </w:r>
          </w:p>
        </w:tc>
        <w:tc>
          <w:tcPr>
            <w:tcW w:type="dxa" w:w="1126"/>
          </w:tcPr>
          <w:p>
            <w:pPr>
              <w:spacing w:after="0"/>
              <w:jc w:val="right"/>
            </w:pPr>
          </w:p>
        </w:tc>
        <w:tc>
          <w:tcPr>
            <w:tcW w:type="dxa" w:w="1176"/>
          </w:tcPr>
          <w:p>
            <w:pPr>
              <w:spacing w:after="0"/>
              <w:jc w:val="right"/>
            </w:pPr>
            <w:r>
              <w:rPr>
                <w:sz w:val="16"/>
              </w:rPr>
              <w:t>$16,302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$98,511.27</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$1,859,884,955</w:t>
            </w:r>
          </w:p>
        </w:tc>
        <w:tc>
          <w:tcPr>
            <w:tcW w:type="dxa" w:w="1137"/>
          </w:tcPr>
          <w:p>
            <w:pPr>
              <w:spacing w:after="0"/>
              <w:jc w:val="right"/>
            </w:pPr>
          </w:p>
        </w:tc>
        <w:tc>
          <w:tcPr>
            <w:tcW w:type="dxa" w:w="1045"/>
          </w:tcPr>
          <w:p>
            <w:pPr>
              <w:spacing w:after="0"/>
              <w:jc w:val="right"/>
            </w:pPr>
            <w:r>
              <w:rPr>
                <w:sz w:val="16"/>
              </w:rPr>
              <w:t>8,299</w:t>
            </w:r>
          </w:p>
        </w:tc>
        <w:tc>
          <w:tcPr>
            <w:tcW w:type="dxa" w:w="1037"/>
          </w:tcPr>
          <w:p>
            <w:pPr>
              <w:spacing w:after="0"/>
              <w:jc w:val="right"/>
            </w:pPr>
            <w:r>
              <w:rPr>
                <w:sz w:val="16"/>
              </w:rPr>
              <w:t>$45,759</w:t>
            </w:r>
          </w:p>
        </w:tc>
        <w:tc>
          <w:tcPr>
            <w:tcW w:type="dxa" w:w="1126"/>
          </w:tcPr>
          <w:p>
            <w:pPr>
              <w:spacing w:after="0"/>
              <w:jc w:val="right"/>
            </w:pPr>
          </w:p>
        </w:tc>
        <w:tc>
          <w:tcPr>
            <w:tcW w:type="dxa" w:w="1176"/>
          </w:tcPr>
          <w:p>
            <w:pPr>
              <w:spacing w:after="0"/>
              <w:jc w:val="right"/>
            </w:pPr>
            <w:r>
              <w:rPr>
                <w:sz w:val="16"/>
              </w:rPr>
              <w:t>$84,960</w:t>
            </w:r>
          </w:p>
        </w:tc>
        <w:tc>
          <w:tcPr>
            <w:tcW w:type="dxa" w:w="1305"/>
          </w:tcPr>
          <w:p>
            <w:pPr>
              <w:spacing w:after="0"/>
              <w:jc w:val="right"/>
            </w:pPr>
            <w:r>
              <w:rPr>
                <w:sz w:val="16"/>
              </w:rPr>
              <w:t>0.00246%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$1,859,884,955</w:t>
            </w:r>
          </w:p>
        </w:tc>
        <w:tc>
          <w:tcPr>
            <w:tcW w:type="dxa" w:w="1137"/>
          </w:tcPr>
          <w:p>
            <w:pPr>
              <w:spacing w:after="0"/>
              <w:jc w:val="right"/>
            </w:pPr>
            <w:r>
              <w:rPr>
                <w:sz w:val="16"/>
              </w:rPr>
              <w:t>$3,172,284</w:t>
            </w:r>
          </w:p>
        </w:tc>
        <w:tc>
          <w:tcPr>
            <w:tcW w:type="dxa" w:w="1045"/>
          </w:tcPr>
          <w:p>
            <w:pPr>
              <w:spacing w:after="0"/>
              <w:jc w:val="right"/>
            </w:pPr>
            <w:r>
              <w:rPr>
                <w:sz w:val="16"/>
              </w:rPr>
              <w:t>8,299</w:t>
            </w:r>
          </w:p>
        </w:tc>
        <w:tc>
          <w:tcPr>
            <w:tcW w:type="dxa" w:w="1037"/>
          </w:tcPr>
          <w:p>
            <w:pPr>
              <w:spacing w:after="0"/>
              <w:jc w:val="right"/>
            </w:pPr>
            <w:r>
              <w:rPr>
                <w:sz w:val="16"/>
              </w:rPr>
              <w:t>$43,247</w:t>
            </w:r>
          </w:p>
        </w:tc>
        <w:tc>
          <w:tcPr>
            <w:tcW w:type="dxa" w:w="1126"/>
          </w:tcPr>
          <w:p>
            <w:pPr>
              <w:spacing w:after="0"/>
              <w:jc w:val="right"/>
            </w:pPr>
            <w:r>
              <w:rPr>
                <w:sz w:val="16"/>
              </w:rPr>
              <w:t>$77</w:t>
            </w:r>
          </w:p>
        </w:tc>
        <w:tc>
          <w:tcPr>
            <w:tcW w:type="dxa" w:w="1176"/>
          </w:tcPr>
          <w:p>
            <w:pPr>
              <w:spacing w:after="0"/>
              <w:jc w:val="right"/>
            </w:pPr>
            <w:r>
              <w:rPr>
                <w:sz w:val="16"/>
              </w:rPr>
              <w:t>$301,074</w:t>
            </w:r>
          </w:p>
        </w:tc>
        <w:tc>
          <w:tcPr>
            <w:tcW w:type="dxa" w:w="1305"/>
          </w:tcPr>
          <w:p>
            <w:pPr>
              <w:spacing w:after="0"/>
              <w:jc w:val="right"/>
            </w:pPr>
            <w:r>
              <w:rPr>
                <w:sz w:val="16"/>
              </w:rPr>
              <w:t>0.00233%</w:t>
            </w:r>
          </w:p>
        </w:tc>
        <w:tc>
          <w:tcPr>
            <w:tcW w:type="dxa" w:w="1225"/>
          </w:tcPr>
          <w:p>
            <w:pPr>
              <w:spacing w:after="0"/>
              <w:jc w:val="right"/>
            </w:pPr>
            <w:r>
              <w:rPr>
                <w:sz w:val="16"/>
              </w:rPr>
              <w:t>$24,500</w:t>
            </w:r>
          </w:p>
        </w:tc>
        <w:tc>
          <w:tcPr>
            <w:tcW w:type="dxa" w:w="1110"/>
          </w:tcPr>
          <w:p>
            <w:pPr>
              <w:spacing w:after="0"/>
              <w:jc w:val="right"/>
            </w:pPr>
            <w:r>
              <w:rPr>
                <w:sz w:val="16"/>
              </w:rPr>
              <w:t>$16,500</w:t>
            </w:r>
          </w:p>
        </w:tc>
        <w:tc>
          <w:tcPr>
            <w:tcW w:type="dxa" w:w="1267"/>
          </w:tcPr>
          <w:p>
            <w:pPr>
              <w:spacing w:after="0"/>
              <w:jc w:val="right"/>
            </w:pPr>
            <w:r>
              <w:rPr>
                <w:sz w:val="16"/>
              </w:rPr>
              <w:t>$98,511.27</w:t>
            </w:r>
          </w:p>
        </w:tc>
        <w:tc>
          <w:tcPr>
            <w:tcW w:type="dxa" w:w="1254"/>
          </w:tcPr>
          <w:p>
            <w:pPr>
              <w:spacing w:after="0"/>
              <w:jc w:val="left"/>
            </w:pPr>
            <w:r>
              <w:rPr>
                <w:sz w:val="16"/>
              </w:rPr>
              <w:t>Storm Events damage since the plan includes 10 zone-level Strong Wind records ($16,500),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$1,859,884,955</w:t>
            </w:r>
          </w:p>
        </w:tc>
        <w:tc>
          <w:tcPr>
            <w:tcW w:type="dxa" w:w="1137"/>
          </w:tcPr>
          <w:p>
            <w:pPr>
              <w:spacing w:after="0"/>
              <w:jc w:val="right"/>
            </w:pPr>
            <w:r>
              <w:rPr>
                <w:sz w:val="16"/>
              </w:rPr>
              <w:t>$3,172,284</w:t>
            </w:r>
          </w:p>
        </w:tc>
        <w:tc>
          <w:tcPr>
            <w:tcW w:type="dxa" w:w="1045"/>
          </w:tcPr>
          <w:p>
            <w:pPr>
              <w:spacing w:after="0"/>
              <w:jc w:val="right"/>
            </w:pPr>
            <w:r>
              <w:rPr>
                <w:sz w:val="16"/>
              </w:rPr>
              <w:t>8,299</w:t>
            </w:r>
          </w:p>
        </w:tc>
        <w:tc>
          <w:tcPr>
            <w:tcW w:type="dxa" w:w="1037"/>
          </w:tcPr>
          <w:p>
            <w:pPr>
              <w:spacing w:after="0"/>
              <w:jc w:val="right"/>
            </w:pPr>
            <w:r>
              <w:rPr>
                <w:sz w:val="16"/>
              </w:rPr>
              <w:t>$40,155</w:t>
            </w:r>
          </w:p>
        </w:tc>
        <w:tc>
          <w:tcPr>
            <w:tcW w:type="dxa" w:w="1126"/>
          </w:tcPr>
          <w:p>
            <w:pPr>
              <w:spacing w:after="0"/>
              <w:jc w:val="right"/>
            </w:pPr>
            <w:r>
              <w:rPr>
                <w:sz w:val="16"/>
              </w:rPr>
              <w:t>$32</w:t>
            </w:r>
          </w:p>
        </w:tc>
        <w:tc>
          <w:tcPr>
            <w:tcW w:type="dxa" w:w="1176"/>
          </w:tcPr>
          <w:p>
            <w:pPr>
              <w:spacing w:after="0"/>
              <w:jc w:val="right"/>
            </w:pPr>
            <w:r>
              <w:rPr>
                <w:sz w:val="16"/>
              </w:rPr>
              <w:t>$43,702</w:t>
            </w:r>
          </w:p>
        </w:tc>
        <w:tc>
          <w:tcPr>
            <w:tcW w:type="dxa" w:w="1305"/>
          </w:tcPr>
          <w:p>
            <w:pPr>
              <w:spacing w:after="0"/>
              <w:jc w:val="right"/>
            </w:pPr>
            <w:r>
              <w:rPr>
                <w:sz w:val="16"/>
              </w:rPr>
              <w:t>0.00216%</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$98,511.27</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$1,127,247,613</w:t>
            </w:r>
          </w:p>
        </w:tc>
        <w:tc>
          <w:tcPr>
            <w:tcW w:type="dxa" w:w="1137"/>
          </w:tcPr>
          <w:p>
            <w:pPr>
              <w:spacing w:after="0"/>
              <w:jc w:val="right"/>
            </w:pPr>
            <w:r>
              <w:rPr>
                <w:sz w:val="16"/>
              </w:rPr>
              <w:t>$2,219,614</w:t>
            </w:r>
          </w:p>
        </w:tc>
        <w:tc>
          <w:tcPr>
            <w:tcW w:type="dxa" w:w="1045"/>
          </w:tcPr>
          <w:p>
            <w:pPr>
              <w:spacing w:after="0"/>
              <w:jc w:val="right"/>
            </w:pPr>
            <w:r>
              <w:rPr>
                <w:sz w:val="16"/>
              </w:rPr>
              <w:t>5,103</w:t>
            </w:r>
          </w:p>
        </w:tc>
        <w:tc>
          <w:tcPr>
            <w:tcW w:type="dxa" w:w="1037"/>
          </w:tcPr>
          <w:p>
            <w:pPr>
              <w:spacing w:after="0"/>
              <w:jc w:val="right"/>
            </w:pPr>
            <w:r>
              <w:rPr>
                <w:sz w:val="16"/>
              </w:rPr>
              <w:t>$1,228</w:t>
            </w:r>
          </w:p>
        </w:tc>
        <w:tc>
          <w:tcPr>
            <w:tcW w:type="dxa" w:w="1126"/>
          </w:tcPr>
          <w:p>
            <w:pPr>
              <w:spacing w:after="0"/>
              <w:jc w:val="right"/>
            </w:pPr>
            <w:r>
              <w:rPr>
                <w:sz w:val="16"/>
              </w:rPr>
              <w:t>$1</w:t>
            </w:r>
          </w:p>
        </w:tc>
        <w:tc>
          <w:tcPr>
            <w:tcW w:type="dxa" w:w="1176"/>
          </w:tcPr>
          <w:p>
            <w:pPr>
              <w:spacing w:after="0"/>
              <w:jc w:val="right"/>
            </w:pPr>
            <w:r>
              <w:rPr>
                <w:sz w:val="16"/>
              </w:rPr>
              <w:t>$357</w:t>
            </w:r>
          </w:p>
        </w:tc>
        <w:tc>
          <w:tcPr>
            <w:tcW w:type="dxa" w:w="1305"/>
          </w:tcPr>
          <w:p>
            <w:pPr>
              <w:spacing w:after="0"/>
              <w:jc w:val="right"/>
            </w:pPr>
            <w:r>
              <w:rPr>
                <w:sz w:val="16"/>
              </w:rPr>
              <w:t>0.000109%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$1,859,884,955</w:t>
            </w:r>
          </w:p>
        </w:tc>
        <w:tc>
          <w:tcPr>
            <w:tcW w:type="dxa" w:w="1137"/>
          </w:tcPr>
          <w:p>
            <w:pPr>
              <w:spacing w:after="0"/>
              <w:jc w:val="right"/>
            </w:pPr>
            <w:r>
              <w:rPr>
                <w:sz w:val="16"/>
              </w:rPr>
              <w:t>$3,172,284</w:t>
            </w:r>
          </w:p>
        </w:tc>
        <w:tc>
          <w:tcPr>
            <w:tcW w:type="dxa" w:w="1045"/>
          </w:tcPr>
          <w:p>
            <w:pPr>
              <w:spacing w:after="0"/>
              <w:jc w:val="right"/>
            </w:pPr>
            <w:r>
              <w:rPr>
                <w:sz w:val="16"/>
              </w:rPr>
              <w:t>8,299</w:t>
            </w:r>
          </w:p>
        </w:tc>
        <w:tc>
          <w:tcPr>
            <w:tcW w:type="dxa" w:w="1037"/>
          </w:tcPr>
          <w:p>
            <w:pPr>
              <w:spacing w:after="0"/>
              <w:jc w:val="right"/>
            </w:pPr>
            <w:r>
              <w:rPr>
                <w:sz w:val="16"/>
              </w:rPr>
              <w:t>$6,257</w:t>
            </w:r>
          </w:p>
        </w:tc>
        <w:tc>
          <w:tcPr>
            <w:tcW w:type="dxa" w:w="1126"/>
          </w:tcPr>
          <w:p>
            <w:pPr>
              <w:spacing w:after="0"/>
              <w:jc w:val="right"/>
            </w:pPr>
            <w:r>
              <w:rPr>
                <w:sz w:val="16"/>
              </w:rPr>
              <w:t>under $1</w:t>
            </w:r>
          </w:p>
        </w:tc>
        <w:tc>
          <w:tcPr>
            <w:tcW w:type="dxa" w:w="1176"/>
          </w:tcPr>
          <w:p>
            <w:pPr>
              <w:spacing w:after="0"/>
              <w:jc w:val="right"/>
            </w:pPr>
            <w:r>
              <w:rPr>
                <w:sz w:val="16"/>
              </w:rPr>
              <w:t>$1,279</w:t>
            </w:r>
          </w:p>
        </w:tc>
        <w:tc>
          <w:tcPr>
            <w:tcW w:type="dxa" w:w="1305"/>
          </w:tcPr>
          <w:p>
            <w:pPr>
              <w:spacing w:after="0"/>
              <w:jc w:val="right"/>
            </w:pPr>
            <w:r>
              <w:rPr>
                <w:sz w:val="16"/>
              </w:rPr>
              <w:t>0.000336%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2023-01-13 (Storm Events through 2026-06-30): 26 county-coded records, 26 with a damage value recorded (including $0), $40,500; 33 zone-level records, 33 with a damage value recorded (including $0), $16,500 reported for the zone; Public Assistance on counted declarations $98,511.27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$1,859,884,955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$3,172,284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$6,498,998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$625,380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MIDDLEBOURNE,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SISTERSVILLE,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TYLER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Tyler County</w:t>
            </w:r>
          </w:p>
        </w:tc>
        <w:tc>
          <w:tcPr>
            <w:tcW w:type="dxa" w:w="1473"/>
          </w:tcPr>
          <w:p>
            <w:pPr>
              <w:spacing w:after="0"/>
              <w:jc w:val="left"/>
            </w:pPr>
            <w:r>
              <w:rPr>
                <w:sz w:val="16"/>
              </w:rPr>
              <w:t>540277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Friendly town</w:t>
            </w:r>
          </w:p>
        </w:tc>
        <w:tc>
          <w:tcPr>
            <w:tcW w:type="dxa" w:w="1473"/>
          </w:tcPr>
          <w:p>
            <w:pPr>
              <w:spacing w:after="0"/>
              <w:jc w:val="left"/>
            </w:pPr>
            <w:r>
              <w:rPr>
                <w:sz w:val="16"/>
              </w:rPr>
              <w:t>540259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Middlebourne town</w:t>
            </w:r>
          </w:p>
        </w:tc>
        <w:tc>
          <w:tcPr>
            <w:tcW w:type="dxa" w:w="1473"/>
          </w:tcPr>
          <w:p>
            <w:pPr>
              <w:spacing w:after="0"/>
              <w:jc w:val="left"/>
            </w:pPr>
            <w:r>
              <w:rPr>
                <w:sz w:val="16"/>
              </w:rPr>
              <w:t>540195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Paden City city</w:t>
            </w:r>
          </w:p>
        </w:tc>
        <w:tc>
          <w:tcPr>
            <w:tcW w:type="dxa" w:w="1473"/>
          </w:tcPr>
          <w:p>
            <w:pPr>
              <w:spacing w:after="0"/>
              <w:jc w:val="left"/>
            </w:pPr>
            <w:r>
              <w:rPr>
                <w:sz w:val="16"/>
              </w:rPr>
              <w:t>540196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Sistersville city</w:t>
            </w:r>
          </w:p>
        </w:tc>
        <w:tc>
          <w:tcPr>
            <w:tcW w:type="dxa" w:w="1473"/>
          </w:tcPr>
          <w:p>
            <w:pPr>
              <w:spacing w:after="0"/>
              <w:jc w:val="left"/>
            </w:pPr>
            <w:r>
              <w:rPr>
                <w:sz w:val="16"/>
              </w:rPr>
              <w:t>540197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Tyler County, WV: risk-assessment baseline packet, release 2026-10 (data as of 2026-09-28; County area 54095).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Tyler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Tyler County, WV: Risk-assessment baseline packet</dc:title>
  <dc:subject>Hazard Plain release 2026-10, as of 2026-09-28. Preview: automated baseline</dc:subject>
  <dc:creator>Hazard Plain</dc:creator>
  <cp:keywords>Hazard Plain; hazard mitigation; risk assessment; 54095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