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Taylor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2029-08-12</w:t>
      </w:r>
    </w:p>
    <w:p>
      <w:pPr>
        <w:keepNext/>
        <w:spacing w:after="40" w:before="0"/>
      </w:pPr>
      <w:r>
        <w:rPr>
          <w:b/>
        </w:rPr>
        <w:t xml:space="preserve">Plan: </w:t>
      </w:r>
      <w:r>
        <w:rPr/>
        <w:t>RPDC 06 Hazard Mitigation Plan (FEMA plan 109811)</w:t>
      </w:r>
    </w:p>
    <w:p>
      <w:pPr>
        <w:keepNext/>
        <w:spacing w:after="40" w:before="0"/>
      </w:pPr>
      <w:r>
        <w:rPr>
          <w:b/>
        </w:rPr>
        <w:t xml:space="preserve">Approved: </w:t>
      </w:r>
      <w:r>
        <w:rPr/>
        <w:t>2024-08-13</w:t>
      </w:r>
    </w:p>
    <w:p>
      <w:pPr>
        <w:keepNext/>
        <w:spacing w:after="40" w:before="0"/>
      </w:pPr>
      <w:r>
        <w:rPr>
          <w:b/>
        </w:rPr>
        <w:t xml:space="preserve">Expires: </w:t>
      </w:r>
      <w:r>
        <w:rPr/>
        <w:t>2029-08-12</w:t>
      </w:r>
    </w:p>
    <w:p>
      <w:pPr>
        <w:keepNext/>
        <w:spacing w:after="40" w:before="0"/>
      </w:pPr>
      <w:r>
        <w:rPr>
          <w:b/>
        </w:rPr>
        <w:t xml:space="preserve">As of: </w:t>
      </w:r>
      <w:r>
        <w:rPr/>
        <w:t>2026-09-28</w:t>
      </w:r>
    </w:p>
    <w:p>
      <w:pPr>
        <w:keepNext/>
        <w:spacing w:after="40" w:before="0"/>
      </w:pPr>
      <w:r>
        <w:rPr>
          <w:b/>
        </w:rPr>
        <w:t xml:space="preserve">Days: </w:t>
      </w:r>
      <w:r>
        <w:rPr/>
        <w:t>1,049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6"/>
        <w:gridCol w:w="680"/>
        <w:gridCol w:w="2310"/>
        <w:gridCol w:w="3794"/>
        <w:gridCol w:w="1037"/>
        <w:gridCol w:w="1037"/>
        <w:gridCol w:w="872"/>
        <w:gridCol w:w="929"/>
        <w:gridCol w:w="2168"/>
      </w:tblGrid>
      <w:tr>
        <w:trPr>
          <w:cantSplit/>
          <w:tblHeader/>
        </w:trPr>
        <w:tc>
          <w:tcPr>
            <w:tcW w:type="dxa" w:w="12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Status</w:t>
            </w:r>
          </w:p>
        </w:tc>
        <w:tc>
          <w:tcPr>
            <w:tcW w:type="dxa" w:w="37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8"/>
            <w:shd w:val="clear" w:color="auto" w:fill="E8E8E8"/>
          </w:tcPr>
          <w:p>
            <w:pPr>
              <w:spacing w:after="0"/>
              <w:jc w:val="left"/>
            </w:pPr>
            <w:r>
              <w:rPr>
                <w:b/>
                <w:sz w:val="16"/>
              </w:rPr>
              <w:t>Notes</w:t>
            </w:r>
          </w:p>
        </w:tc>
      </w:tr>
      <w:tr>
        <w:trPr>
          <w:cantSplit/>
        </w:trPr>
        <w:tc>
          <w:tcPr>
            <w:tcW w:type="dxa" w:w="1286"/>
          </w:tcPr>
          <w:p>
            <w:pPr>
              <w:spacing w:after="0"/>
              <w:jc w:val="left"/>
            </w:pPr>
            <w:r>
              <w:rPr>
                <w:sz w:val="16"/>
              </w:rPr>
              <w:t>Taylor County</w:t>
            </w:r>
          </w:p>
        </w:tc>
        <w:tc>
          <w:tcPr>
            <w:tcW w:type="dxa" w:w="680"/>
          </w:tcPr>
          <w:p>
            <w:pPr>
              <w:spacing w:after="0"/>
              <w:jc w:val="left"/>
            </w:pPr>
            <w:r>
              <w:rPr>
                <w:sz w:val="16"/>
              </w:rPr>
              <w:t>County</w:t>
            </w:r>
          </w:p>
        </w:tc>
        <w:tc>
          <w:tcPr>
            <w:tcW w:type="dxa" w:w="2310"/>
          </w:tcPr>
          <w:p>
            <w:pPr>
              <w:spacing w:after="0"/>
              <w:jc w:val="left"/>
            </w:pPr>
            <w:r>
              <w:rPr>
                <w:sz w:val="16"/>
              </w:rPr>
              <w:t>Approved, expires 2029-08-12</w:t>
            </w:r>
          </w:p>
        </w:tc>
        <w:tc>
          <w:tcPr>
            <w:tcW w:type="dxa" w:w="379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2"/>
          </w:tcPr>
          <w:p>
            <w:pPr>
              <w:spacing w:after="0"/>
              <w:jc w:val="right"/>
            </w:pPr>
            <w:r>
              <w:rPr>
                <w:sz w:val="16"/>
              </w:rPr>
              <w:t>1,049</w:t>
            </w:r>
          </w:p>
        </w:tc>
        <w:tc>
          <w:tcPr>
            <w:tcW w:type="dxa" w:w="929"/>
          </w:tcPr>
          <w:p>
            <w:pPr>
              <w:spacing w:after="0"/>
              <w:jc w:val="left"/>
            </w:pPr>
          </w:p>
        </w:tc>
        <w:tc>
          <w:tcPr>
            <w:tcW w:type="dxa" w:w="2168"/>
          </w:tcPr>
          <w:p>
            <w:pPr>
              <w:spacing w:after="0"/>
              <w:jc w:val="left"/>
            </w:pPr>
            <w:r>
              <w:rPr>
                <w:sz w:val="16"/>
              </w:rPr>
              <w:t>member approved 2024-08-20</w:t>
            </w:r>
          </w:p>
        </w:tc>
      </w:tr>
      <w:tr>
        <w:trPr>
          <w:cantSplit/>
        </w:trPr>
        <w:tc>
          <w:tcPr>
            <w:tcW w:type="dxa" w:w="1286"/>
          </w:tcPr>
          <w:p>
            <w:pPr>
              <w:spacing w:after="0"/>
              <w:jc w:val="left"/>
            </w:pPr>
            <w:r>
              <w:rPr>
                <w:sz w:val="16"/>
              </w:rPr>
              <w:t>Flemington town</w:t>
            </w:r>
          </w:p>
        </w:tc>
        <w:tc>
          <w:tcPr>
            <w:tcW w:type="dxa" w:w="680"/>
          </w:tcPr>
          <w:p>
            <w:pPr>
              <w:spacing w:after="0"/>
              <w:jc w:val="left"/>
            </w:pPr>
            <w:r>
              <w:rPr>
                <w:sz w:val="16"/>
              </w:rPr>
              <w:t>Town</w:t>
            </w:r>
          </w:p>
        </w:tc>
        <w:tc>
          <w:tcPr>
            <w:tcW w:type="dxa" w:w="2310"/>
          </w:tcPr>
          <w:p>
            <w:pPr>
              <w:spacing w:after="0"/>
              <w:jc w:val="left"/>
            </w:pPr>
            <w:r>
              <w:rPr>
                <w:sz w:val="16"/>
              </w:rPr>
              <w:t>Approved, expires 2029-08-12</w:t>
            </w:r>
          </w:p>
        </w:tc>
        <w:tc>
          <w:tcPr>
            <w:tcW w:type="dxa" w:w="379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2"/>
          </w:tcPr>
          <w:p>
            <w:pPr>
              <w:spacing w:after="0"/>
              <w:jc w:val="right"/>
            </w:pPr>
            <w:r>
              <w:rPr>
                <w:sz w:val="16"/>
              </w:rPr>
              <w:t>1,049</w:t>
            </w:r>
          </w:p>
        </w:tc>
        <w:tc>
          <w:tcPr>
            <w:tcW w:type="dxa" w:w="929"/>
          </w:tcPr>
          <w:p>
            <w:pPr>
              <w:spacing w:after="0"/>
              <w:jc w:val="left"/>
            </w:pPr>
          </w:p>
        </w:tc>
        <w:tc>
          <w:tcPr>
            <w:tcW w:type="dxa" w:w="2168"/>
          </w:tcPr>
          <w:p>
            <w:pPr>
              <w:spacing w:after="0"/>
              <w:jc w:val="left"/>
            </w:pPr>
            <w:r>
              <w:rPr>
                <w:sz w:val="16"/>
              </w:rPr>
              <w:t>member approved 2024-09-12</w:t>
            </w:r>
          </w:p>
        </w:tc>
      </w:tr>
      <w:tr>
        <w:trPr>
          <w:cantSplit/>
        </w:trPr>
        <w:tc>
          <w:tcPr>
            <w:tcW w:type="dxa" w:w="1286"/>
          </w:tcPr>
          <w:p>
            <w:pPr>
              <w:spacing w:after="0"/>
              <w:jc w:val="left"/>
            </w:pPr>
            <w:r>
              <w:rPr>
                <w:sz w:val="16"/>
              </w:rPr>
              <w:t>Grafton city</w:t>
            </w:r>
          </w:p>
        </w:tc>
        <w:tc>
          <w:tcPr>
            <w:tcW w:type="dxa" w:w="680"/>
          </w:tcPr>
          <w:p>
            <w:pPr>
              <w:spacing w:after="0"/>
              <w:jc w:val="left"/>
            </w:pPr>
            <w:r>
              <w:rPr>
                <w:sz w:val="16"/>
              </w:rPr>
              <w:t>City</w:t>
            </w:r>
          </w:p>
        </w:tc>
        <w:tc>
          <w:tcPr>
            <w:tcW w:type="dxa" w:w="2310"/>
          </w:tcPr>
          <w:p>
            <w:pPr>
              <w:spacing w:after="0"/>
              <w:jc w:val="left"/>
            </w:pPr>
            <w:r>
              <w:rPr>
                <w:sz w:val="16"/>
              </w:rPr>
              <w:t>Approved, expires 2029-08-12</w:t>
            </w:r>
          </w:p>
        </w:tc>
        <w:tc>
          <w:tcPr>
            <w:tcW w:type="dxa" w:w="379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2"/>
          </w:tcPr>
          <w:p>
            <w:pPr>
              <w:spacing w:after="0"/>
              <w:jc w:val="right"/>
            </w:pPr>
            <w:r>
              <w:rPr>
                <w:sz w:val="16"/>
              </w:rPr>
              <w:t>1,049</w:t>
            </w:r>
          </w:p>
        </w:tc>
        <w:tc>
          <w:tcPr>
            <w:tcW w:type="dxa" w:w="929"/>
          </w:tcPr>
          <w:p>
            <w:pPr>
              <w:spacing w:after="0"/>
              <w:jc w:val="left"/>
            </w:pPr>
          </w:p>
        </w:tc>
        <w:tc>
          <w:tcPr>
            <w:tcW w:type="dxa" w:w="2168"/>
          </w:tcPr>
          <w:p>
            <w:pPr>
              <w:spacing w:after="0"/>
              <w:jc w:val="left"/>
            </w:pPr>
            <w:r>
              <w:rPr>
                <w:sz w:val="16"/>
              </w:rPr>
              <w:t>member approved 2024-09-10</w:t>
            </w:r>
          </w:p>
        </w:tc>
      </w:tr>
    </w:tbl>
    <w:p>
      <w:pPr>
        <w:spacing w:after="40" w:before="60"/>
      </w:pPr>
      <w:r>
        <w:rPr>
          <w:sz w:val="15"/>
        </w:rPr>
        <w:t>Plan 109811 also covers 42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0"/>
        <w:gridCol w:w="1108"/>
        <w:gridCol w:w="1183"/>
        <w:gridCol w:w="2133"/>
        <w:gridCol w:w="215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$6,958,359</w:t>
            </w:r>
          </w:p>
        </w:tc>
        <w:tc>
          <w:tcPr>
            <w:tcW w:type="dxa" w:w="1126"/>
          </w:tcPr>
          <w:p>
            <w:pPr>
              <w:spacing w:after="0"/>
              <w:jc w:val="right"/>
            </w:pPr>
            <w:r>
              <w:rPr>
                <w:sz w:val="16"/>
              </w:rPr>
              <w:t>$1,067</w:t>
            </w:r>
          </w:p>
        </w:tc>
        <w:tc>
          <w:tcPr>
            <w:tcW w:type="dxa" w:w="1290"/>
          </w:tcPr>
          <w:p>
            <w:pPr>
              <w:spacing w:after="0"/>
              <w:jc w:val="right"/>
            </w:pPr>
            <w:r>
              <w:rPr>
                <w:sz w:val="16"/>
              </w:rPr>
              <w:t>$16,075</w:t>
            </w:r>
          </w:p>
        </w:tc>
        <w:tc>
          <w:tcPr>
            <w:tcW w:type="dxa" w:w="1108"/>
          </w:tcPr>
          <w:p>
            <w:pPr>
              <w:spacing w:after="0"/>
              <w:jc w:val="right"/>
            </w:pPr>
            <w:r>
              <w:rPr>
                <w:sz w:val="16"/>
              </w:rPr>
              <w:t>$6,975,502</w:t>
            </w:r>
          </w:p>
        </w:tc>
        <w:tc>
          <w:tcPr>
            <w:tcW w:type="dxa" w:w="1183"/>
          </w:tcPr>
          <w:p>
            <w:pPr>
              <w:spacing w:after="0"/>
              <w:jc w:val="right"/>
            </w:pPr>
            <w:r>
              <w:rPr>
                <w:sz w:val="16"/>
              </w:rPr>
              <w:t>44</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$191,837</w:t>
            </w:r>
          </w:p>
        </w:tc>
        <w:tc>
          <w:tcPr>
            <w:tcW w:type="dxa" w:w="1126"/>
          </w:tcPr>
          <w:p>
            <w:pPr>
              <w:spacing w:after="0"/>
              <w:jc w:val="right"/>
            </w:pPr>
            <w:r>
              <w:rPr>
                <w:sz w:val="16"/>
              </w:rPr>
              <w:t>$424</w:t>
            </w:r>
          </w:p>
        </w:tc>
        <w:tc>
          <w:tcPr>
            <w:tcW w:type="dxa" w:w="1290"/>
          </w:tcPr>
          <w:p>
            <w:pPr>
              <w:spacing w:after="0"/>
              <w:jc w:val="right"/>
            </w:pPr>
            <w:r>
              <w:rPr>
                <w:sz w:val="16"/>
              </w:rPr>
              <w:t>$13,787</w:t>
            </w:r>
          </w:p>
        </w:tc>
        <w:tc>
          <w:tcPr>
            <w:tcW w:type="dxa" w:w="1108"/>
          </w:tcPr>
          <w:p>
            <w:pPr>
              <w:spacing w:after="0"/>
              <w:jc w:val="right"/>
            </w:pPr>
            <w:r>
              <w:rPr>
                <w:sz w:val="16"/>
              </w:rPr>
              <w:t>$206,048</w:t>
            </w:r>
          </w:p>
        </w:tc>
        <w:tc>
          <w:tcPr>
            <w:tcW w:type="dxa" w:w="1183"/>
          </w:tcPr>
          <w:p>
            <w:pPr>
              <w:spacing w:after="0"/>
              <w:jc w:val="right"/>
            </w:pPr>
            <w:r>
              <w:rPr>
                <w:sz w:val="16"/>
              </w:rPr>
              <w:t>28</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$61,136</w:t>
            </w:r>
          </w:p>
        </w:tc>
        <w:tc>
          <w:tcPr>
            <w:tcW w:type="dxa" w:w="1126"/>
          </w:tcPr>
          <w:p>
            <w:pPr>
              <w:spacing w:after="0"/>
              <w:jc w:val="right"/>
            </w:pPr>
            <w:r>
              <w:rPr>
                <w:sz w:val="16"/>
              </w:rPr>
              <w:t>$44</w:t>
            </w:r>
          </w:p>
        </w:tc>
        <w:tc>
          <w:tcPr>
            <w:tcW w:type="dxa" w:w="1290"/>
          </w:tcPr>
          <w:p>
            <w:pPr>
              <w:spacing w:after="0"/>
              <w:jc w:val="right"/>
            </w:pPr>
            <w:r>
              <w:rPr>
                <w:sz w:val="16"/>
              </w:rPr>
              <w:t>$78,917</w:t>
            </w:r>
          </w:p>
        </w:tc>
        <w:tc>
          <w:tcPr>
            <w:tcW w:type="dxa" w:w="1108"/>
          </w:tcPr>
          <w:p>
            <w:pPr>
              <w:spacing w:after="0"/>
              <w:jc w:val="right"/>
            </w:pPr>
            <w:r>
              <w:rPr>
                <w:sz w:val="16"/>
              </w:rPr>
              <w:t>$140,096</w:t>
            </w:r>
          </w:p>
        </w:tc>
        <w:tc>
          <w:tcPr>
            <w:tcW w:type="dxa" w:w="1183"/>
          </w:tcPr>
          <w:p>
            <w:pPr>
              <w:spacing w:after="0"/>
              <w:jc w:val="right"/>
            </w:pPr>
            <w:r>
              <w:rPr>
                <w:sz w:val="16"/>
              </w:rPr>
              <w:t>1</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$41,050</w:t>
            </w:r>
          </w:p>
        </w:tc>
        <w:tc>
          <w:tcPr>
            <w:tcW w:type="dxa" w:w="1126"/>
          </w:tcPr>
          <w:p>
            <w:pPr>
              <w:spacing w:after="0"/>
              <w:jc w:val="right"/>
            </w:pPr>
            <w:r>
              <w:rPr>
                <w:sz w:val="16"/>
              </w:rPr>
              <w:t>$235</w:t>
            </w:r>
          </w:p>
        </w:tc>
        <w:tc>
          <w:tcPr>
            <w:tcW w:type="dxa" w:w="1290"/>
          </w:tcPr>
          <w:p>
            <w:pPr>
              <w:spacing w:after="0"/>
              <w:jc w:val="right"/>
            </w:pPr>
            <w:r>
              <w:rPr>
                <w:sz w:val="16"/>
              </w:rPr>
              <w:t>$77,349</w:t>
            </w:r>
          </w:p>
        </w:tc>
        <w:tc>
          <w:tcPr>
            <w:tcW w:type="dxa" w:w="1108"/>
          </w:tcPr>
          <w:p>
            <w:pPr>
              <w:spacing w:after="0"/>
              <w:jc w:val="right"/>
            </w:pPr>
            <w:r>
              <w:rPr>
                <w:sz w:val="16"/>
              </w:rPr>
              <w:t>$118,634</w:t>
            </w:r>
          </w:p>
        </w:tc>
        <w:tc>
          <w:tcPr>
            <w:tcW w:type="dxa" w:w="1183"/>
          </w:tcPr>
          <w:p>
            <w:pPr>
              <w:spacing w:after="0"/>
              <w:jc w:val="right"/>
            </w:pPr>
            <w:r>
              <w:rPr>
                <w:sz w:val="16"/>
              </w:rPr>
              <w:t>132</w:t>
            </w:r>
          </w:p>
        </w:tc>
        <w:tc>
          <w:tcPr>
            <w:tcW w:type="dxa" w:w="2133"/>
          </w:tcPr>
          <w:p>
            <w:pPr>
              <w:spacing w:after="0"/>
              <w:jc w:val="left"/>
            </w:pPr>
          </w:p>
        </w:tc>
        <w:tc>
          <w:tcPr>
            <w:tcW w:type="dxa" w:w="2156"/>
          </w:tcPr>
          <w:p>
            <w:pPr>
              <w:spacing w:after="0"/>
              <w:jc w:val="left"/>
            </w:pPr>
            <w:r>
              <w:rPr>
                <w:sz w:val="16"/>
              </w:rPr>
              <w:t>Includes 11 High Wind records and 19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$7,050</w:t>
            </w:r>
          </w:p>
        </w:tc>
        <w:tc>
          <w:tcPr>
            <w:tcW w:type="dxa" w:w="1126"/>
          </w:tcPr>
          <w:p>
            <w:pPr>
              <w:spacing w:after="0"/>
              <w:jc w:val="right"/>
            </w:pPr>
          </w:p>
        </w:tc>
        <w:tc>
          <w:tcPr>
            <w:tcW w:type="dxa" w:w="1290"/>
          </w:tcPr>
          <w:p>
            <w:pPr>
              <w:spacing w:after="0"/>
              <w:jc w:val="right"/>
            </w:pPr>
            <w:r>
              <w:rPr>
                <w:sz w:val="16"/>
              </w:rPr>
              <w:t>$110,709</w:t>
            </w:r>
          </w:p>
        </w:tc>
        <w:tc>
          <w:tcPr>
            <w:tcW w:type="dxa" w:w="1108"/>
          </w:tcPr>
          <w:p>
            <w:pPr>
              <w:spacing w:after="0"/>
              <w:jc w:val="right"/>
            </w:pPr>
            <w:r>
              <w:rPr>
                <w:sz w:val="16"/>
              </w:rPr>
              <w:t>$117,759</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$41,228</w:t>
            </w:r>
          </w:p>
        </w:tc>
        <w:tc>
          <w:tcPr>
            <w:tcW w:type="dxa" w:w="1126"/>
          </w:tcPr>
          <w:p>
            <w:pPr>
              <w:spacing w:after="0"/>
              <w:jc w:val="right"/>
            </w:pPr>
            <w:r>
              <w:rPr>
                <w:sz w:val="16"/>
              </w:rPr>
              <w:t>$1,848</w:t>
            </w:r>
          </w:p>
        </w:tc>
        <w:tc>
          <w:tcPr>
            <w:tcW w:type="dxa" w:w="1290"/>
          </w:tcPr>
          <w:p>
            <w:pPr>
              <w:spacing w:after="0"/>
              <w:jc w:val="right"/>
            </w:pPr>
            <w:r>
              <w:rPr>
                <w:sz w:val="16"/>
              </w:rPr>
              <w:t>$2,479</w:t>
            </w:r>
          </w:p>
        </w:tc>
        <w:tc>
          <w:tcPr>
            <w:tcW w:type="dxa" w:w="1108"/>
          </w:tcPr>
          <w:p>
            <w:pPr>
              <w:spacing w:after="0"/>
              <w:jc w:val="right"/>
            </w:pPr>
            <w:r>
              <w:rPr>
                <w:sz w:val="16"/>
              </w:rPr>
              <w:t>$45,554</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1 time; no Storm Events record of this type.</w:t>
            </w: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$964</w:t>
            </w:r>
          </w:p>
        </w:tc>
        <w:tc>
          <w:tcPr>
            <w:tcW w:type="dxa" w:w="1126"/>
          </w:tcPr>
          <w:p>
            <w:pPr>
              <w:spacing w:after="0"/>
              <w:jc w:val="right"/>
            </w:pPr>
            <w:r>
              <w:rPr>
                <w:sz w:val="16"/>
              </w:rPr>
              <w:t>$746</w:t>
            </w:r>
          </w:p>
        </w:tc>
        <w:tc>
          <w:tcPr>
            <w:tcW w:type="dxa" w:w="1290"/>
          </w:tcPr>
          <w:p>
            <w:pPr>
              <w:spacing w:after="0"/>
              <w:jc w:val="right"/>
            </w:pPr>
            <w:r>
              <w:rPr>
                <w:sz w:val="16"/>
              </w:rPr>
              <w:t>$29,794</w:t>
            </w:r>
          </w:p>
        </w:tc>
        <w:tc>
          <w:tcPr>
            <w:tcW w:type="dxa" w:w="1108"/>
          </w:tcPr>
          <w:p>
            <w:pPr>
              <w:spacing w:after="0"/>
              <w:jc w:val="right"/>
            </w:pPr>
            <w:r>
              <w:rPr>
                <w:sz w:val="16"/>
              </w:rPr>
              <w:t>$31,503</w:t>
            </w:r>
          </w:p>
        </w:tc>
        <w:tc>
          <w:tcPr>
            <w:tcW w:type="dxa" w:w="1183"/>
          </w:tcPr>
          <w:p>
            <w:pPr>
              <w:spacing w:after="0"/>
              <w:jc w:val="right"/>
            </w:pPr>
            <w:r>
              <w:rPr>
                <w:sz w:val="16"/>
              </w:rPr>
              <w:t>33</w:t>
            </w:r>
          </w:p>
        </w:tc>
        <w:tc>
          <w:tcPr>
            <w:tcW w:type="dxa" w:w="2133"/>
          </w:tcPr>
          <w:p>
            <w:pPr>
              <w:spacing w:after="0"/>
              <w:jc w:val="left"/>
            </w:pPr>
          </w:p>
        </w:tc>
        <w:tc>
          <w:tcPr>
            <w:tcW w:type="dxa" w:w="2156"/>
          </w:tcPr>
          <w:p>
            <w:pPr>
              <w:spacing w:after="0"/>
              <w:jc w:val="left"/>
            </w:pPr>
            <w:r>
              <w:rPr>
                <w:sz w:val="16"/>
              </w:rPr>
              <w:t>Includes 3 Frost/Freeze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$23,727</w:t>
            </w:r>
          </w:p>
        </w:tc>
        <w:tc>
          <w:tcPr>
            <w:tcW w:type="dxa" w:w="1126"/>
          </w:tcPr>
          <w:p>
            <w:pPr>
              <w:spacing w:after="0"/>
              <w:jc w:val="right"/>
            </w:pPr>
          </w:p>
        </w:tc>
        <w:tc>
          <w:tcPr>
            <w:tcW w:type="dxa" w:w="1290"/>
          </w:tcPr>
          <w:p>
            <w:pPr>
              <w:spacing w:after="0"/>
              <w:jc w:val="right"/>
            </w:pPr>
            <w:r>
              <w:rPr>
                <w:sz w:val="16"/>
              </w:rPr>
              <w:t>$7,197</w:t>
            </w:r>
          </w:p>
        </w:tc>
        <w:tc>
          <w:tcPr>
            <w:tcW w:type="dxa" w:w="1108"/>
          </w:tcPr>
          <w:p>
            <w:pPr>
              <w:spacing w:after="0"/>
              <w:jc w:val="right"/>
            </w:pPr>
            <w:r>
              <w:rPr>
                <w:sz w:val="16"/>
              </w:rPr>
              <w:t>$30,923</w:t>
            </w:r>
          </w:p>
        </w:tc>
        <w:tc>
          <w:tcPr>
            <w:tcW w:type="dxa" w:w="1183"/>
          </w:tcPr>
          <w:p>
            <w:pPr>
              <w:spacing w:after="0"/>
              <w:jc w:val="right"/>
            </w:pPr>
          </w:p>
        </w:tc>
        <w:tc>
          <w:tcPr>
            <w:tcW w:type="dxa" w:w="2133"/>
          </w:tcPr>
          <w:p>
            <w:pPr>
              <w:spacing w:after="0"/>
              <w:jc w:val="left"/>
            </w:pPr>
          </w:p>
        </w:tc>
        <w:tc>
          <w:tcPr>
            <w:tcW w:type="dxa" w:w="215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under $1</w:t>
            </w:r>
          </w:p>
        </w:tc>
        <w:tc>
          <w:tcPr>
            <w:tcW w:type="dxa" w:w="1290"/>
          </w:tcPr>
          <w:p>
            <w:pPr>
              <w:spacing w:after="0"/>
              <w:jc w:val="right"/>
            </w:pPr>
            <w:r>
              <w:rPr>
                <w:sz w:val="16"/>
              </w:rPr>
              <w:t>$28,531</w:t>
            </w:r>
          </w:p>
        </w:tc>
        <w:tc>
          <w:tcPr>
            <w:tcW w:type="dxa" w:w="1108"/>
          </w:tcPr>
          <w:p>
            <w:pPr>
              <w:spacing w:after="0"/>
              <w:jc w:val="right"/>
            </w:pPr>
            <w:r>
              <w:rPr>
                <w:sz w:val="16"/>
              </w:rPr>
              <w:t>$28,542</w:t>
            </w:r>
          </w:p>
        </w:tc>
        <w:tc>
          <w:tcPr>
            <w:tcW w:type="dxa" w:w="1183"/>
          </w:tcPr>
          <w:p>
            <w:pPr>
              <w:spacing w:after="0"/>
              <w:jc w:val="right"/>
            </w:pPr>
            <w:r>
              <w:rPr>
                <w:sz w:val="16"/>
              </w:rPr>
              <w:t>19</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Landslide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$2,237</w:t>
            </w:r>
          </w:p>
        </w:tc>
        <w:tc>
          <w:tcPr>
            <w:tcW w:type="dxa" w:w="1126"/>
          </w:tcPr>
          <w:p>
            <w:pPr>
              <w:spacing w:after="0"/>
              <w:jc w:val="right"/>
            </w:pPr>
          </w:p>
        </w:tc>
        <w:tc>
          <w:tcPr>
            <w:tcW w:type="dxa" w:w="1290"/>
          </w:tcPr>
          <w:p>
            <w:pPr>
              <w:spacing w:after="0"/>
              <w:jc w:val="right"/>
            </w:pPr>
            <w:r>
              <w:rPr>
                <w:sz w:val="16"/>
              </w:rPr>
              <w:t>$21,355</w:t>
            </w:r>
          </w:p>
        </w:tc>
        <w:tc>
          <w:tcPr>
            <w:tcW w:type="dxa" w:w="1108"/>
          </w:tcPr>
          <w:p>
            <w:pPr>
              <w:spacing w:after="0"/>
              <w:jc w:val="right"/>
            </w:pPr>
            <w:r>
              <w:rPr>
                <w:sz w:val="16"/>
              </w:rPr>
              <w:t>$23,593</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8 times; no Storm Events record of this type.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$13,999</w:t>
            </w:r>
          </w:p>
        </w:tc>
        <w:tc>
          <w:tcPr>
            <w:tcW w:type="dxa" w:w="1126"/>
          </w:tcPr>
          <w:p>
            <w:pPr>
              <w:spacing w:after="0"/>
              <w:jc w:val="right"/>
            </w:pPr>
            <w:r>
              <w:rPr>
                <w:sz w:val="16"/>
              </w:rPr>
              <w:t>$1</w:t>
            </w:r>
          </w:p>
        </w:tc>
        <w:tc>
          <w:tcPr>
            <w:tcW w:type="dxa" w:w="1290"/>
          </w:tcPr>
          <w:p>
            <w:pPr>
              <w:spacing w:after="0"/>
              <w:jc w:val="right"/>
            </w:pPr>
            <w:r>
              <w:rPr>
                <w:sz w:val="16"/>
              </w:rPr>
              <w:t>$3,591</w:t>
            </w:r>
          </w:p>
        </w:tc>
        <w:tc>
          <w:tcPr>
            <w:tcW w:type="dxa" w:w="1108"/>
          </w:tcPr>
          <w:p>
            <w:pPr>
              <w:spacing w:after="0"/>
              <w:jc w:val="right"/>
            </w:pPr>
            <w:r>
              <w:rPr>
                <w:sz w:val="16"/>
              </w:rPr>
              <w:t>$17,590</w:t>
            </w:r>
          </w:p>
        </w:tc>
        <w:tc>
          <w:tcPr>
            <w:tcW w:type="dxa" w:w="1183"/>
          </w:tcPr>
          <w:p>
            <w:pPr>
              <w:spacing w:after="0"/>
              <w:jc w:val="right"/>
            </w:pPr>
            <w:r>
              <w:rPr>
                <w:sz w:val="16"/>
              </w:rPr>
              <w:t>81</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$9,990</w:t>
            </w:r>
          </w:p>
        </w:tc>
        <w:tc>
          <w:tcPr>
            <w:tcW w:type="dxa" w:w="1126"/>
          </w:tcPr>
          <w:p>
            <w:pPr>
              <w:spacing w:after="0"/>
              <w:jc w:val="right"/>
            </w:pPr>
          </w:p>
        </w:tc>
        <w:tc>
          <w:tcPr>
            <w:tcW w:type="dxa" w:w="1290"/>
          </w:tcPr>
          <w:p>
            <w:pPr>
              <w:spacing w:after="0"/>
              <w:jc w:val="right"/>
            </w:pPr>
            <w:r>
              <w:rPr>
                <w:sz w:val="16"/>
              </w:rPr>
              <w:t>$1,662</w:t>
            </w:r>
          </w:p>
        </w:tc>
        <w:tc>
          <w:tcPr>
            <w:tcW w:type="dxa" w:w="1108"/>
          </w:tcPr>
          <w:p>
            <w:pPr>
              <w:spacing w:after="0"/>
              <w:jc w:val="right"/>
            </w:pPr>
            <w:r>
              <w:rPr>
                <w:sz w:val="16"/>
              </w:rPr>
              <w:t>$11,653</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$3,669</w:t>
            </w:r>
          </w:p>
        </w:tc>
        <w:tc>
          <w:tcPr>
            <w:tcW w:type="dxa" w:w="1126"/>
          </w:tcPr>
          <w:p>
            <w:pPr>
              <w:spacing w:after="0"/>
              <w:jc w:val="right"/>
            </w:pPr>
            <w:r>
              <w:rPr>
                <w:sz w:val="16"/>
              </w:rPr>
              <w:t>$3</w:t>
            </w:r>
          </w:p>
        </w:tc>
        <w:tc>
          <w:tcPr>
            <w:tcW w:type="dxa" w:w="1290"/>
          </w:tcPr>
          <w:p>
            <w:pPr>
              <w:spacing w:after="0"/>
              <w:jc w:val="right"/>
            </w:pPr>
            <w:r>
              <w:rPr>
                <w:sz w:val="16"/>
              </w:rPr>
              <w:t>$1,168</w:t>
            </w:r>
          </w:p>
        </w:tc>
        <w:tc>
          <w:tcPr>
            <w:tcW w:type="dxa" w:w="1108"/>
          </w:tcPr>
          <w:p>
            <w:pPr>
              <w:spacing w:after="0"/>
              <w:jc w:val="right"/>
            </w:pPr>
            <w:r>
              <w:rPr>
                <w:sz w:val="16"/>
              </w:rPr>
              <w:t>$4,840</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0"/>
          </w:tcPr>
          <w:p>
            <w:pPr>
              <w:spacing w:after="0"/>
              <w:jc w:val="right"/>
            </w:pPr>
            <w:r>
              <w:rPr>
                <w:sz w:val="16"/>
              </w:rPr>
              <w:t>$11</w:t>
            </w:r>
          </w:p>
        </w:tc>
        <w:tc>
          <w:tcPr>
            <w:tcW w:type="dxa" w:w="1108"/>
          </w:tcPr>
          <w:p>
            <w:pPr>
              <w:spacing w:after="0"/>
              <w:jc w:val="right"/>
            </w:pPr>
            <w:r>
              <w:rPr>
                <w:sz w:val="16"/>
              </w:rPr>
              <w:t>$11</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80"/>
          </w:tcPr>
          <w:p>
            <w:pPr>
              <w:spacing w:after="0"/>
              <w:jc w:val="left"/>
            </w:pPr>
            <w:r>
              <w:rPr>
                <w:sz w:val="16"/>
              </w:rPr>
              <w:t>No Rating</w:t>
            </w:r>
          </w:p>
        </w:tc>
        <w:tc>
          <w:tcPr>
            <w:tcW w:type="dxa" w:w="118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0"/>
          </w:tcPr>
          <w:p>
            <w:pPr>
              <w:spacing w:after="0"/>
              <w:jc w:val="right"/>
            </w:pPr>
          </w:p>
        </w:tc>
        <w:tc>
          <w:tcPr>
            <w:tcW w:type="dxa" w:w="1108"/>
          </w:tcPr>
          <w:p>
            <w:pPr>
              <w:spacing w:after="0"/>
              <w:jc w:val="right"/>
            </w:pPr>
            <w:r>
              <w:rPr>
                <w:sz w:val="16"/>
              </w:rPr>
              <w:t>$0</w:t>
            </w:r>
          </w:p>
        </w:tc>
        <w:tc>
          <w:tcPr>
            <w:tcW w:type="dxa" w:w="1183"/>
          </w:tcPr>
          <w:p>
            <w:pPr>
              <w:spacing w:after="0"/>
              <w:jc w:val="right"/>
            </w:pPr>
            <w:r>
              <w:rPr>
                <w:sz w:val="16"/>
              </w:rPr>
              <w:t>18</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coastal flooding Not Applicable for this county, and no federal declaration for this county names it.</w:t>
            </w: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70"/>
        <w:gridCol w:w="1924"/>
        <w:gridCol w:w="1454"/>
        <w:gridCol w:w="1734"/>
        <w:gridCol w:w="1614"/>
        <w:gridCol w:w="2364"/>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24"/>
            <w:shd w:val="clear" w:color="auto" w:fill="E8E8E8"/>
          </w:tcPr>
          <w:p>
            <w:pPr>
              <w:spacing w:after="0"/>
              <w:jc w:val="left"/>
            </w:pPr>
            <w:r>
              <w:rPr>
                <w:b/>
                <w:sz w:val="16"/>
              </w:rPr>
              <w:t>Observed range</w:t>
            </w:r>
          </w:p>
        </w:tc>
        <w:tc>
          <w:tcPr>
            <w:tcW w:type="dxa" w:w="1454"/>
            <w:shd w:val="clear" w:color="auto" w:fill="E8E8E8"/>
          </w:tcPr>
          <w:p>
            <w:pPr>
              <w:spacing w:after="0"/>
              <w:jc w:val="left"/>
            </w:pPr>
            <w:r>
              <w:rPr>
                <w:b/>
                <w:sz w:val="16"/>
              </w:rPr>
              <w:t>Worst recorded event</w:t>
            </w:r>
          </w:p>
        </w:tc>
        <w:tc>
          <w:tcPr>
            <w:tcW w:type="dxa" w:w="1734"/>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364"/>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70"/>
          </w:tcPr>
          <w:p>
            <w:pPr>
              <w:spacing w:after="0"/>
              <w:jc w:val="right"/>
            </w:pPr>
            <w:r>
              <w:rPr>
                <w:sz w:val="16"/>
              </w:rPr>
              <w:t>30, 1996 to 2026 (30 zone-level)</w:t>
            </w:r>
          </w:p>
        </w:tc>
        <w:tc>
          <w:tcPr>
            <w:tcW w:type="dxa" w:w="1924"/>
          </w:tcPr>
          <w:p>
            <w:pPr>
              <w:spacing w:after="0"/>
              <w:jc w:val="left"/>
            </w:pPr>
            <w:r>
              <w:rPr>
                <w:sz w:val="16"/>
              </w:rPr>
              <w:t>1 day to 31 days (median 3.5 days); 24 with a recorded value</w:t>
            </w:r>
          </w:p>
        </w:tc>
        <w:tc>
          <w:tcPr>
            <w:tcW w:type="dxa" w:w="1454"/>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734"/>
          </w:tcPr>
          <w:p>
            <w:pPr>
              <w:spacing w:after="0"/>
              <w:jc w:val="left"/>
            </w:pPr>
            <w:r>
              <w:rPr>
                <w:sz w:val="16"/>
              </w:rPr>
              <w:t>Extreme Cold/Wind Chill, 2014-01-06, $20,000 property; $0 crops, reported for the zone (2014 dollars)</w:t>
            </w:r>
          </w:p>
        </w:tc>
        <w:tc>
          <w:tcPr>
            <w:tcW w:type="dxa" w:w="1614"/>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70"/>
          </w:tcPr>
          <w:p>
            <w:pPr>
              <w:spacing w:after="0"/>
              <w:jc w:val="right"/>
            </w:pPr>
            <w:r>
              <w:rPr>
                <w:sz w:val="16"/>
              </w:rPr>
              <w:t>3, 2003 to 2004 (3 zone-level)</w:t>
            </w:r>
          </w:p>
        </w:tc>
        <w:tc>
          <w:tcPr>
            <w:tcW w:type="dxa" w:w="1924"/>
          </w:tcPr>
          <w:p>
            <w:pPr>
              <w:spacing w:after="0"/>
              <w:jc w:val="left"/>
            </w:pPr>
          </w:p>
        </w:tc>
        <w:tc>
          <w:tcPr>
            <w:tcW w:type="dxa" w:w="1454"/>
          </w:tcPr>
          <w:p>
            <w:pPr>
              <w:spacing w:after="0"/>
              <w:jc w:val="left"/>
            </w:pPr>
            <w:r>
              <w:rPr>
                <w:sz w:val="16"/>
              </w:rPr>
              <w:t>No crop damage reported in 3 records.</w:t>
            </w:r>
          </w:p>
        </w:tc>
        <w:tc>
          <w:tcPr>
            <w:tcW w:type="dxa" w:w="173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70"/>
          </w:tcPr>
          <w:p>
            <w:pPr>
              <w:spacing w:after="0"/>
              <w:jc w:val="right"/>
            </w:pPr>
            <w:r>
              <w:rPr>
                <w:sz w:val="16"/>
              </w:rPr>
              <w:t>18, 1997 to 2026 (18 zone-level)</w:t>
            </w:r>
          </w:p>
        </w:tc>
        <w:tc>
          <w:tcPr>
            <w:tcW w:type="dxa" w:w="1924"/>
          </w:tcPr>
          <w:p>
            <w:pPr>
              <w:spacing w:after="0"/>
              <w:jc w:val="left"/>
            </w:pPr>
            <w:r>
              <w:rPr>
                <w:sz w:val="16"/>
              </w:rPr>
              <w:t>25 days to 153 days (median 61 days); 7 with a recorded value</w:t>
            </w:r>
          </w:p>
        </w:tc>
        <w:tc>
          <w:tcPr>
            <w:tcW w:type="dxa" w:w="1454"/>
          </w:tcPr>
          <w:p>
            <w:pPr>
              <w:spacing w:after="0"/>
              <w:jc w:val="left"/>
            </w:pPr>
            <w:r>
              <w:rPr>
                <w:sz w:val="16"/>
              </w:rPr>
              <w:t>153 days (5 months), 1999-06-01 to 1999-10-31, a run of 5 consecutive Storm Events drought records, zone-level</w:t>
            </w:r>
          </w:p>
        </w:tc>
        <w:tc>
          <w:tcPr>
            <w:tcW w:type="dxa" w:w="173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70"/>
          </w:tcPr>
          <w:p>
            <w:pPr>
              <w:spacing w:after="0"/>
              <w:jc w:val="right"/>
            </w:pPr>
            <w:r>
              <w:rPr>
                <w:sz w:val="16"/>
              </w:rPr>
              <w:t>34, 1980 to 2019</w:t>
            </w:r>
          </w:p>
        </w:tc>
        <w:tc>
          <w:tcPr>
            <w:tcW w:type="dxa" w:w="1924"/>
          </w:tcPr>
          <w:p>
            <w:pPr>
              <w:spacing w:after="0"/>
              <w:jc w:val="left"/>
            </w:pPr>
            <w:r>
              <w:rPr>
                <w:sz w:val="16"/>
              </w:rPr>
              <w:t>0.75 in to 2.75 in (median 0.88 in); 34 with a recorded value</w:t>
            </w:r>
          </w:p>
        </w:tc>
        <w:tc>
          <w:tcPr>
            <w:tcW w:type="dxa" w:w="1454"/>
          </w:tcPr>
          <w:p>
            <w:pPr>
              <w:spacing w:after="0"/>
              <w:jc w:val="left"/>
            </w:pPr>
            <w:r>
              <w:rPr>
                <w:sz w:val="16"/>
              </w:rPr>
              <w:t>2.75 in hail, 2016-04-28; same size also recorded on 1980-06-03</w:t>
            </w:r>
          </w:p>
        </w:tc>
        <w:tc>
          <w:tcPr>
            <w:tcW w:type="dxa" w:w="1734"/>
          </w:tcPr>
          <w:p>
            <w:pPr>
              <w:spacing w:after="0"/>
              <w:jc w:val="left"/>
            </w:pPr>
          </w:p>
        </w:tc>
        <w:tc>
          <w:tcPr>
            <w:tcW w:type="dxa" w:w="1614"/>
          </w:tcPr>
          <w:p>
            <w:pPr>
              <w:spacing w:after="0"/>
              <w:jc w:val="left"/>
            </w:pPr>
            <w:r>
              <w:rPr>
                <w:sz w:val="16"/>
              </w:rPr>
              <w:t>Event records naming member places: Grafton city (11 records), Flemington town (1 record).</w:t>
            </w:r>
          </w:p>
        </w:tc>
        <w:tc>
          <w:tcPr>
            <w:tcW w:type="dxa" w:w="2364"/>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70"/>
          </w:tcPr>
          <w:p>
            <w:pPr>
              <w:spacing w:after="0"/>
              <w:jc w:val="right"/>
            </w:pPr>
            <w:r>
              <w:rPr>
                <w:sz w:val="16"/>
              </w:rPr>
              <w:t>19, 1996 to 2011 (19 zone-level)</w:t>
            </w:r>
          </w:p>
        </w:tc>
        <w:tc>
          <w:tcPr>
            <w:tcW w:type="dxa" w:w="1924"/>
          </w:tcPr>
          <w:p>
            <w:pPr>
              <w:spacing w:after="0"/>
              <w:jc w:val="left"/>
            </w:pPr>
            <w:r>
              <w:rPr>
                <w:sz w:val="16"/>
              </w:rPr>
              <w:t>1 day to 4 days (median 2 days); 4 with a recorded value</w:t>
            </w:r>
          </w:p>
        </w:tc>
        <w:tc>
          <w:tcPr>
            <w:tcW w:type="dxa" w:w="1454"/>
          </w:tcPr>
          <w:p>
            <w:pPr>
              <w:spacing w:after="0"/>
              <w:jc w:val="left"/>
            </w:pPr>
            <w:r>
              <w:rPr>
                <w:sz w:val="16"/>
              </w:rPr>
              <w:t>4 consecutive days, 2011-07-20 to 2011-07-23, zone-level</w:t>
            </w:r>
          </w:p>
        </w:tc>
        <w:tc>
          <w:tcPr>
            <w:tcW w:type="dxa" w:w="173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70"/>
          </w:tcPr>
          <w:p>
            <w:pPr>
              <w:spacing w:after="0"/>
              <w:jc w:val="right"/>
            </w:pPr>
            <w:r>
              <w:rPr>
                <w:sz w:val="16"/>
              </w:rPr>
              <w:t>44, 1996 to 2026 (5 zone-level)</w:t>
            </w:r>
          </w:p>
        </w:tc>
        <w:tc>
          <w:tcPr>
            <w:tcW w:type="dxa" w:w="1924"/>
          </w:tcPr>
          <w:p>
            <w:pPr>
              <w:spacing w:after="0"/>
              <w:jc w:val="left"/>
            </w:pPr>
          </w:p>
        </w:tc>
        <w:tc>
          <w:tcPr>
            <w:tcW w:type="dxa" w:w="1454"/>
          </w:tcPr>
          <w:p>
            <w:pPr>
              <w:spacing w:after="0"/>
              <w:jc w:val="left"/>
            </w:pPr>
            <w:r>
              <w:rPr>
                <w:sz w:val="16"/>
              </w:rPr>
              <w:t>Flash Flood, 2008-06-04, $750,000 property; $0 crops (2008 dollars)</w:t>
            </w:r>
          </w:p>
        </w:tc>
        <w:tc>
          <w:tcPr>
            <w:tcW w:type="dxa" w:w="1734"/>
          </w:tcPr>
          <w:p>
            <w:pPr>
              <w:spacing w:after="0"/>
              <w:jc w:val="left"/>
            </w:pPr>
          </w:p>
        </w:tc>
        <w:tc>
          <w:tcPr>
            <w:tcW w:type="dxa" w:w="1614"/>
          </w:tcPr>
          <w:p>
            <w:pPr>
              <w:spacing w:after="0"/>
              <w:jc w:val="left"/>
            </w:pPr>
            <w:r>
              <w:rPr>
                <w:sz w:val="16"/>
              </w:rPr>
              <w:t>Event records naming member places: Flemington town (4 records), Grafton city (4 records). Zone-level records (5) apply countywide.</w:t>
            </w:r>
          </w:p>
        </w:tc>
        <w:tc>
          <w:tcPr>
            <w:tcW w:type="dxa" w:w="23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70"/>
          </w:tcPr>
          <w:p>
            <w:pPr>
              <w:spacing w:after="0"/>
              <w:jc w:val="right"/>
            </w:pPr>
            <w:r>
              <w:rPr>
                <w:sz w:val="16"/>
              </w:rPr>
              <w:t>30, 1999 to 2026 (30 zone-level)</w:t>
            </w:r>
          </w:p>
        </w:tc>
        <w:tc>
          <w:tcPr>
            <w:tcW w:type="dxa" w:w="1924"/>
          </w:tcPr>
          <w:p>
            <w:pPr>
              <w:spacing w:after="0"/>
              <w:jc w:val="left"/>
            </w:pPr>
            <w:r>
              <w:rPr>
                <w:sz w:val="16"/>
              </w:rPr>
              <w:t>35 kt (40 mph) to 50 kt (58 mph) (median 40 kt (46 mph)); 19 with a recorded value</w:t>
            </w:r>
          </w:p>
        </w:tc>
        <w:tc>
          <w:tcPr>
            <w:tcW w:type="dxa" w:w="1454"/>
          </w:tcPr>
          <w:p>
            <w:pPr>
              <w:spacing w:after="0"/>
              <w:jc w:val="left"/>
            </w:pPr>
            <w:r>
              <w:rPr>
                <w:sz w:val="16"/>
              </w:rPr>
              <w:t>50 kt (58 mph) estimated gust, High Wind, 2023-04-01; same speed and measurement basis also recorded on 2006-12-01; NWS zone WVZ032 (TAYLOR), zone-level: may include parts of neighboring counties</w:t>
            </w:r>
          </w:p>
        </w:tc>
        <w:tc>
          <w:tcPr>
            <w:tcW w:type="dxa" w:w="1734"/>
          </w:tcPr>
          <w:p>
            <w:pPr>
              <w:spacing w:after="0"/>
              <w:jc w:val="left"/>
            </w:pPr>
            <w:r>
              <w:rPr>
                <w:sz w:val="16"/>
              </w:rPr>
              <w:t>Strong Wind, 2019-02-24, $50,000 property; $0 crops, reported for the zone (2019 dollars)</w:t>
            </w:r>
          </w:p>
        </w:tc>
        <w:tc>
          <w:tcPr>
            <w:tcW w:type="dxa" w:w="1614"/>
          </w:tcPr>
          <w:p>
            <w:pPr>
              <w:spacing w:after="0"/>
              <w:jc w:val="left"/>
            </w:pPr>
            <w:r>
              <w:rPr>
                <w:sz w:val="16"/>
              </w:rPr>
              <w:t>Zone-level records: applies countywide; national data do not locate these events within the county.</w:t>
            </w:r>
          </w:p>
        </w:tc>
        <w:tc>
          <w:tcPr>
            <w:tcW w:type="dxa" w:w="2364"/>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70"/>
          </w:tcPr>
          <w:p>
            <w:pPr>
              <w:spacing w:after="0"/>
              <w:jc w:val="right"/>
            </w:pPr>
            <w:r>
              <w:rPr>
                <w:sz w:val="16"/>
              </w:rPr>
              <w:t>121, 1980 to 2026</w:t>
            </w:r>
          </w:p>
        </w:tc>
        <w:tc>
          <w:tcPr>
            <w:tcW w:type="dxa" w:w="1924"/>
          </w:tcPr>
          <w:p>
            <w:pPr>
              <w:spacing w:after="0"/>
              <w:jc w:val="left"/>
            </w:pPr>
            <w:r>
              <w:rPr>
                <w:sz w:val="16"/>
              </w:rPr>
              <w:t>40 kt (46 mph) to 70 kt (81 mph) (median 50 kt (58 mph)); 88 with a recorded value</w:t>
            </w:r>
          </w:p>
        </w:tc>
        <w:tc>
          <w:tcPr>
            <w:tcW w:type="dxa" w:w="1454"/>
          </w:tcPr>
          <w:p>
            <w:pPr>
              <w:spacing w:after="0"/>
              <w:jc w:val="left"/>
            </w:pPr>
            <w:r>
              <w:rPr>
                <w:sz w:val="16"/>
              </w:rPr>
              <w:t>70 kt (81 mph) estimated gust, Thunderstorm Wind, 2014-07-08</w:t>
            </w:r>
          </w:p>
        </w:tc>
        <w:tc>
          <w:tcPr>
            <w:tcW w:type="dxa" w:w="1734"/>
          </w:tcPr>
          <w:p>
            <w:pPr>
              <w:spacing w:after="0"/>
              <w:jc w:val="left"/>
            </w:pPr>
            <w:r>
              <w:rPr>
                <w:sz w:val="16"/>
              </w:rPr>
              <w:t>Thunderstorm Wind, 2012-06-29, $500,000 property; $0 crops (2012 dollars)</w:t>
            </w:r>
          </w:p>
        </w:tc>
        <w:tc>
          <w:tcPr>
            <w:tcW w:type="dxa" w:w="1614"/>
          </w:tcPr>
          <w:p>
            <w:pPr>
              <w:spacing w:after="0"/>
              <w:jc w:val="left"/>
            </w:pPr>
            <w:r>
              <w:rPr>
                <w:sz w:val="16"/>
              </w:rPr>
              <w:t>Event records naming member places: Grafton city (22 records), Flemington town (12 records).</w:t>
            </w:r>
          </w:p>
        </w:tc>
        <w:tc>
          <w:tcPr>
            <w:tcW w:type="dxa" w:w="2364"/>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70"/>
          </w:tcPr>
          <w:p>
            <w:pPr>
              <w:spacing w:after="0"/>
              <w:jc w:val="right"/>
            </w:pPr>
            <w:r>
              <w:rPr>
                <w:sz w:val="16"/>
              </w:rPr>
              <w:t>3, 1967 to 2014</w:t>
            </w:r>
          </w:p>
        </w:tc>
        <w:tc>
          <w:tcPr>
            <w:tcW w:type="dxa" w:w="1924"/>
          </w:tcPr>
          <w:p>
            <w:pPr>
              <w:spacing w:after="0"/>
              <w:jc w:val="left"/>
            </w:pPr>
            <w:r>
              <w:rPr>
                <w:sz w:val="16"/>
              </w:rPr>
              <w:t>F/EF0 to F/EF2 (median F/EF1); 3 with a recorded value</w:t>
            </w:r>
          </w:p>
        </w:tc>
        <w:tc>
          <w:tcPr>
            <w:tcW w:type="dxa" w:w="1454"/>
          </w:tcPr>
          <w:p>
            <w:pPr>
              <w:spacing w:after="0"/>
              <w:jc w:val="left"/>
            </w:pPr>
            <w:r>
              <w:rPr>
                <w:sz w:val="16"/>
              </w:rPr>
              <w:t>F2 tornado, 1967-05-07, 33 yd wide, $25,000 property; crops not recorded (1967 dollars)</w:t>
            </w:r>
          </w:p>
        </w:tc>
        <w:tc>
          <w:tcPr>
            <w:tcW w:type="dxa" w:w="1734"/>
          </w:tcPr>
          <w:p>
            <w:pPr>
              <w:spacing w:after="0"/>
              <w:jc w:val="left"/>
            </w:pPr>
            <w:r>
              <w:rPr>
                <w:sz w:val="16"/>
              </w:rPr>
              <w:t>Tornado, 2014-07-08, $50,000 property; $0 crops (2014 dollars)</w:t>
            </w:r>
          </w:p>
        </w:tc>
        <w:tc>
          <w:tcPr>
            <w:tcW w:type="dxa" w:w="1614"/>
          </w:tcPr>
          <w:p>
            <w:pPr>
              <w:spacing w:after="0"/>
              <w:jc w:val="left"/>
            </w:pPr>
            <w:r>
              <w:rPr>
                <w:sz w:val="16"/>
              </w:rPr>
              <w:t>No event record names a member place.</w:t>
            </w:r>
          </w:p>
        </w:tc>
        <w:tc>
          <w:tcPr>
            <w:tcW w:type="dxa" w:w="23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70"/>
          </w:tcPr>
          <w:p>
            <w:pPr>
              <w:spacing w:after="0"/>
              <w:jc w:val="right"/>
            </w:pPr>
            <w:r>
              <w:rPr>
                <w:sz w:val="16"/>
              </w:rPr>
              <w:t>0</w:t>
            </w:r>
          </w:p>
        </w:tc>
        <w:tc>
          <w:tcPr>
            <w:tcW w:type="dxa" w:w="1924"/>
          </w:tcPr>
          <w:p>
            <w:pPr>
              <w:spacing w:after="0"/>
              <w:jc w:val="left"/>
            </w:pPr>
          </w:p>
        </w:tc>
        <w:tc>
          <w:tcPr>
            <w:tcW w:type="dxa" w:w="1454"/>
          </w:tcPr>
          <w:p>
            <w:pPr>
              <w:spacing w:after="0"/>
              <w:jc w:val="left"/>
            </w:pPr>
          </w:p>
        </w:tc>
        <w:tc>
          <w:tcPr>
            <w:tcW w:type="dxa" w:w="1734"/>
          </w:tcPr>
          <w:p>
            <w:pPr>
              <w:spacing w:after="0"/>
              <w:jc w:val="left"/>
            </w:pPr>
          </w:p>
        </w:tc>
        <w:tc>
          <w:tcPr>
            <w:tcW w:type="dxa" w:w="1614"/>
          </w:tcPr>
          <w:p>
            <w:pPr>
              <w:spacing w:after="0"/>
              <w:jc w:val="left"/>
            </w:pPr>
          </w:p>
        </w:tc>
        <w:tc>
          <w:tcPr>
            <w:tcW w:type="dxa" w:w="2364"/>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70"/>
          </w:tcPr>
          <w:p>
            <w:pPr>
              <w:spacing w:after="0"/>
              <w:jc w:val="right"/>
            </w:pPr>
            <w:r>
              <w:rPr>
                <w:sz w:val="16"/>
              </w:rPr>
              <w:t>81, 1996 to 2026 (81 zone-level)</w:t>
            </w:r>
          </w:p>
        </w:tc>
        <w:tc>
          <w:tcPr>
            <w:tcW w:type="dxa" w:w="1924"/>
          </w:tcPr>
          <w:p>
            <w:pPr>
              <w:spacing w:after="0"/>
              <w:jc w:val="left"/>
            </w:pPr>
          </w:p>
        </w:tc>
        <w:tc>
          <w:tcPr>
            <w:tcW w:type="dxa" w:w="1454"/>
          </w:tcPr>
          <w:p>
            <w:pPr>
              <w:spacing w:after="0"/>
              <w:jc w:val="left"/>
            </w:pPr>
            <w:r>
              <w:rPr>
                <w:sz w:val="16"/>
              </w:rPr>
              <w:t>Heavy Snow, 2003-02-14, $50,000 property; crops not reported, reported for the zone (2003 dollars); NWS zone WVZ032 (TAYLOR), zone-level: may include parts of neighboring counties</w:t>
            </w:r>
          </w:p>
        </w:tc>
        <w:tc>
          <w:tcPr>
            <w:tcW w:type="dxa" w:w="1734"/>
          </w:tcPr>
          <w:p>
            <w:pPr>
              <w:spacing w:after="0"/>
              <w:jc w:val="left"/>
            </w:pPr>
            <w:r>
              <w:rPr>
                <w:sz w:val="16"/>
              </w:rPr>
              <w:t>Heavy Snow, 2009-12-18, $50,000 property; $0 crops, reported for the zone (2009 dollars)</w:t>
            </w:r>
          </w:p>
        </w:tc>
        <w:tc>
          <w:tcPr>
            <w:tcW w:type="dxa" w:w="1614"/>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3235"/>
        <w:gridCol w:w="2923"/>
        <w:gridCol w:w="1363"/>
        <w:gridCol w:w="127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3235"/>
            <w:shd w:val="clear" w:color="auto" w:fill="E8E8E8"/>
          </w:tcPr>
          <w:p>
            <w:pPr>
              <w:spacing w:after="0"/>
              <w:jc w:val="left"/>
            </w:pPr>
            <w:r>
              <w:rPr>
                <w:b/>
                <w:sz w:val="16"/>
              </w:rPr>
              <w:t>Title</w:t>
            </w:r>
          </w:p>
        </w:tc>
        <w:tc>
          <w:tcPr>
            <w:tcW w:type="dxa" w:w="2923"/>
            <w:shd w:val="clear" w:color="auto" w:fill="E8E8E8"/>
          </w:tcPr>
          <w:p>
            <w:pPr>
              <w:spacing w:after="0"/>
              <w:jc w:val="left"/>
            </w:pPr>
            <w:r>
              <w:rPr>
                <w:b/>
                <w:sz w:val="16"/>
              </w:rPr>
              <w:t>Mapped hazard</w:t>
            </w:r>
          </w:p>
        </w:tc>
        <w:tc>
          <w:tcPr>
            <w:tcW w:type="dxa" w:w="13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4"/>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19"/>
          </w:tcPr>
          <w:p>
            <w:pPr>
              <w:spacing w:after="0"/>
              <w:jc w:val="left"/>
            </w:pPr>
            <w:r>
              <w:rPr>
                <w:sz w:val="16"/>
              </w:rPr>
              <w:t>Emergency</w:t>
            </w:r>
          </w:p>
        </w:tc>
        <w:tc>
          <w:tcPr>
            <w:tcW w:type="dxa" w:w="3235"/>
          </w:tcPr>
          <w:p>
            <w:pPr>
              <w:spacing w:after="0"/>
              <w:jc w:val="left"/>
            </w:pPr>
            <w:r>
              <w:rPr>
                <w:sz w:val="16"/>
              </w:rPr>
              <w:t>SEVERE WINTER STORM</w:t>
            </w:r>
          </w:p>
        </w:tc>
        <w:tc>
          <w:tcPr>
            <w:tcW w:type="dxa" w:w="2923"/>
          </w:tcPr>
          <w:p>
            <w:pPr>
              <w:spacing w:after="0"/>
              <w:jc w:val="left"/>
            </w:pPr>
            <w:r>
              <w:rPr>
                <w:sz w:val="16"/>
              </w:rPr>
              <w:t>Winter Weather</w:t>
            </w:r>
          </w:p>
        </w:tc>
        <w:tc>
          <w:tcPr>
            <w:tcW w:type="dxa" w:w="1363"/>
          </w:tcPr>
          <w:p>
            <w:pPr>
              <w:spacing w:after="0"/>
              <w:jc w:val="right"/>
            </w:pPr>
            <w:r>
              <w:rPr>
                <w:sz w:val="16"/>
              </w:rPr>
              <w:t>none found</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19"/>
          </w:tcPr>
          <w:p>
            <w:pPr>
              <w:spacing w:after="0"/>
              <w:jc w:val="left"/>
            </w:pPr>
            <w:r>
              <w:rPr>
                <w:sz w:val="16"/>
              </w:rPr>
              <w:t>Major disaster</w:t>
            </w:r>
          </w:p>
        </w:tc>
        <w:tc>
          <w:tcPr>
            <w:tcW w:type="dxa" w:w="3235"/>
          </w:tcPr>
          <w:p>
            <w:pPr>
              <w:spacing w:after="0"/>
              <w:jc w:val="left"/>
            </w:pPr>
            <w:r>
              <w:rPr>
                <w:sz w:val="16"/>
              </w:rPr>
              <w:t>COVID-19 PANDEMIC</w:t>
            </w:r>
          </w:p>
        </w:tc>
        <w:tc>
          <w:tcPr>
            <w:tcW w:type="dxa" w:w="2923"/>
          </w:tcPr>
          <w:p>
            <w:pPr>
              <w:spacing w:after="0"/>
              <w:jc w:val="left"/>
            </w:pPr>
            <w:r>
              <w:rPr>
                <w:sz w:val="16"/>
              </w:rPr>
              <w:t>Non-natural, not counted</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19"/>
          </w:tcPr>
          <w:p>
            <w:pPr>
              <w:spacing w:after="0"/>
              <w:jc w:val="left"/>
            </w:pPr>
            <w:r>
              <w:rPr>
                <w:sz w:val="16"/>
              </w:rPr>
              <w:t>Emergency</w:t>
            </w:r>
          </w:p>
        </w:tc>
        <w:tc>
          <w:tcPr>
            <w:tcW w:type="dxa" w:w="3235"/>
          </w:tcPr>
          <w:p>
            <w:pPr>
              <w:spacing w:after="0"/>
              <w:jc w:val="left"/>
            </w:pPr>
            <w:r>
              <w:rPr>
                <w:sz w:val="16"/>
              </w:rPr>
              <w:t>COVID-19</w:t>
            </w:r>
          </w:p>
        </w:tc>
        <w:tc>
          <w:tcPr>
            <w:tcW w:type="dxa" w:w="2923"/>
          </w:tcPr>
          <w:p>
            <w:pPr>
              <w:spacing w:after="0"/>
              <w:jc w:val="left"/>
            </w:pPr>
            <w:r>
              <w:rPr>
                <w:sz w:val="16"/>
              </w:rPr>
              <w:t>Non-natural, not counted</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319"/>
          </w:tcPr>
          <w:p>
            <w:pPr>
              <w:spacing w:after="0"/>
              <w:jc w:val="left"/>
            </w:pPr>
            <w:r>
              <w:rPr>
                <w:sz w:val="16"/>
              </w:rPr>
              <w:t>Major disaster</w:t>
            </w:r>
          </w:p>
        </w:tc>
        <w:tc>
          <w:tcPr>
            <w:tcW w:type="dxa" w:w="3235"/>
          </w:tcPr>
          <w:p>
            <w:pPr>
              <w:spacing w:after="0"/>
              <w:jc w:val="left"/>
            </w:pPr>
            <w:r>
              <w:rPr>
                <w:sz w:val="16"/>
              </w:rPr>
              <w:t>SEVERE STORMS, FLOODING, LANDSLIDES, AND MUDSLIDES</w:t>
            </w:r>
          </w:p>
        </w:tc>
        <w:tc>
          <w:tcPr>
            <w:tcW w:type="dxa" w:w="2923"/>
          </w:tcPr>
          <w:p>
            <w:pPr>
              <w:spacing w:after="0"/>
              <w:jc w:val="left"/>
            </w:pPr>
            <w:r>
              <w:rPr>
                <w:sz w:val="16"/>
              </w:rPr>
              <w:t>Landslide (primary); also designated: Inland Flooding</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319"/>
          </w:tcPr>
          <w:p>
            <w:pPr>
              <w:spacing w:after="0"/>
              <w:jc w:val="left"/>
            </w:pPr>
            <w:r>
              <w:rPr>
                <w:sz w:val="16"/>
              </w:rPr>
              <w:t>Major disaster</w:t>
            </w:r>
          </w:p>
        </w:tc>
        <w:tc>
          <w:tcPr>
            <w:tcW w:type="dxa" w:w="3235"/>
          </w:tcPr>
          <w:p>
            <w:pPr>
              <w:spacing w:after="0"/>
              <w:jc w:val="left"/>
            </w:pPr>
            <w:r>
              <w:rPr>
                <w:sz w:val="16"/>
              </w:rPr>
              <w:t>SEVERE STORMS, FLOODING, LANDSLIDES, AND MUDSLIDES</w:t>
            </w:r>
          </w:p>
        </w:tc>
        <w:tc>
          <w:tcPr>
            <w:tcW w:type="dxa" w:w="2923"/>
          </w:tcPr>
          <w:p>
            <w:pPr>
              <w:spacing w:after="0"/>
              <w:jc w:val="left"/>
            </w:pPr>
            <w:r>
              <w:rPr>
                <w:sz w:val="16"/>
              </w:rPr>
              <w:t>Inland Flooding; Landslide</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319"/>
          </w:tcPr>
          <w:p>
            <w:pPr>
              <w:spacing w:after="0"/>
              <w:jc w:val="left"/>
            </w:pPr>
            <w:r>
              <w:rPr>
                <w:sz w:val="16"/>
              </w:rPr>
              <w:t>Major disaster</w:t>
            </w:r>
          </w:p>
        </w:tc>
        <w:tc>
          <w:tcPr>
            <w:tcW w:type="dxa" w:w="3235"/>
          </w:tcPr>
          <w:p>
            <w:pPr>
              <w:spacing w:after="0"/>
              <w:jc w:val="left"/>
            </w:pPr>
            <w:r>
              <w:rPr>
                <w:sz w:val="16"/>
              </w:rPr>
              <w:t>HURRICANE SANDY</w:t>
            </w:r>
          </w:p>
        </w:tc>
        <w:tc>
          <w:tcPr>
            <w:tcW w:type="dxa" w:w="2923"/>
          </w:tcPr>
          <w:p>
            <w:pPr>
              <w:spacing w:after="0"/>
              <w:jc w:val="left"/>
            </w:pPr>
            <w:r>
              <w:rPr>
                <w:sz w:val="16"/>
              </w:rPr>
              <w:t>Hurricane</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19"/>
          </w:tcPr>
          <w:p>
            <w:pPr>
              <w:spacing w:after="0"/>
              <w:jc w:val="left"/>
            </w:pPr>
            <w:r>
              <w:rPr>
                <w:sz w:val="16"/>
              </w:rPr>
              <w:t>Emergency</w:t>
            </w:r>
          </w:p>
        </w:tc>
        <w:tc>
          <w:tcPr>
            <w:tcW w:type="dxa" w:w="3235"/>
          </w:tcPr>
          <w:p>
            <w:pPr>
              <w:spacing w:after="0"/>
              <w:jc w:val="left"/>
            </w:pPr>
            <w:r>
              <w:rPr>
                <w:sz w:val="16"/>
              </w:rPr>
              <w:t>HURRICANE SANDY</w:t>
            </w:r>
          </w:p>
        </w:tc>
        <w:tc>
          <w:tcPr>
            <w:tcW w:type="dxa" w:w="2923"/>
          </w:tcPr>
          <w:p>
            <w:pPr>
              <w:spacing w:after="0"/>
              <w:jc w:val="left"/>
            </w:pPr>
            <w:r>
              <w:rPr>
                <w:sz w:val="16"/>
              </w:rPr>
              <w:t>Hurricane</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19"/>
          </w:tcPr>
          <w:p>
            <w:pPr>
              <w:spacing w:after="0"/>
              <w:jc w:val="left"/>
            </w:pPr>
            <w:r>
              <w:rPr>
                <w:sz w:val="16"/>
              </w:rPr>
              <w:t>Major disaster</w:t>
            </w:r>
          </w:p>
        </w:tc>
        <w:tc>
          <w:tcPr>
            <w:tcW w:type="dxa" w:w="3235"/>
          </w:tcPr>
          <w:p>
            <w:pPr>
              <w:spacing w:after="0"/>
              <w:jc w:val="left"/>
            </w:pPr>
            <w:r>
              <w:rPr>
                <w:sz w:val="16"/>
              </w:rPr>
              <w:t>SEVERE STORMS AND STRAIGHT-LINE WINDS</w:t>
            </w:r>
          </w:p>
        </w:tc>
        <w:tc>
          <w:tcPr>
            <w:tcW w:type="dxa" w:w="2923"/>
          </w:tcPr>
          <w:p>
            <w:pPr>
              <w:spacing w:after="0"/>
              <w:jc w:val="left"/>
            </w:pPr>
            <w:r>
              <w:rPr>
                <w:sz w:val="16"/>
              </w:rPr>
              <w:t>Strong Wind</w:t>
            </w:r>
          </w:p>
        </w:tc>
        <w:tc>
          <w:tcPr>
            <w:tcW w:type="dxa" w:w="1363"/>
          </w:tcPr>
          <w:p>
            <w:pPr>
              <w:spacing w:after="0"/>
              <w:jc w:val="right"/>
            </w:pPr>
            <w:r>
              <w:rPr>
                <w:sz w:val="16"/>
              </w:rPr>
              <w:t>$21,437.85</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19"/>
          </w:tcPr>
          <w:p>
            <w:pPr>
              <w:spacing w:after="0"/>
              <w:jc w:val="left"/>
            </w:pPr>
            <w:r>
              <w:rPr>
                <w:sz w:val="16"/>
              </w:rPr>
              <w:t>Emergency</w:t>
            </w:r>
          </w:p>
        </w:tc>
        <w:tc>
          <w:tcPr>
            <w:tcW w:type="dxa" w:w="3235"/>
          </w:tcPr>
          <w:p>
            <w:pPr>
              <w:spacing w:after="0"/>
              <w:jc w:val="left"/>
            </w:pPr>
            <w:r>
              <w:rPr>
                <w:sz w:val="16"/>
              </w:rPr>
              <w:t>SEVERE STORMS</w:t>
            </w:r>
          </w:p>
        </w:tc>
        <w:tc>
          <w:tcPr>
            <w:tcW w:type="dxa" w:w="2923"/>
          </w:tcPr>
          <w:p>
            <w:pPr>
              <w:spacing w:after="0"/>
              <w:jc w:val="left"/>
            </w:pPr>
            <w:r>
              <w:rPr>
                <w:sz w:val="16"/>
              </w:rPr>
              <w:t>Hazard not mapped (severe storm title names no single hazard); not counted</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DR-4071</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319"/>
          </w:tcPr>
          <w:p>
            <w:pPr>
              <w:spacing w:after="0"/>
              <w:jc w:val="left"/>
            </w:pPr>
            <w:r>
              <w:rPr>
                <w:sz w:val="16"/>
              </w:rPr>
              <w:t>Major disaster</w:t>
            </w:r>
          </w:p>
        </w:tc>
        <w:tc>
          <w:tcPr>
            <w:tcW w:type="dxa" w:w="3235"/>
          </w:tcPr>
          <w:p>
            <w:pPr>
              <w:spacing w:after="0"/>
              <w:jc w:val="left"/>
            </w:pPr>
            <w:r>
              <w:rPr>
                <w:sz w:val="16"/>
              </w:rPr>
              <w:t>SEVERE STORMS, TORNADOES, FLOODING, MUDSLIDES, AND LANDSLIDES</w:t>
            </w:r>
          </w:p>
        </w:tc>
        <w:tc>
          <w:tcPr>
            <w:tcW w:type="dxa" w:w="2923"/>
          </w:tcPr>
          <w:p>
            <w:pPr>
              <w:spacing w:after="0"/>
              <w:jc w:val="left"/>
            </w:pPr>
            <w:r>
              <w:rPr>
                <w:sz w:val="16"/>
              </w:rPr>
              <w:t>Inland Flooding; Landslide; Tornado</w:t>
            </w:r>
          </w:p>
        </w:tc>
        <w:tc>
          <w:tcPr>
            <w:tcW w:type="dxa" w:w="1363"/>
          </w:tcPr>
          <w:p>
            <w:pPr>
              <w:spacing w:after="0"/>
              <w:jc w:val="right"/>
            </w:pPr>
            <w:r>
              <w:rPr>
                <w:sz w:val="16"/>
              </w:rPr>
              <w:t>$4,369.84</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319"/>
          </w:tcPr>
          <w:p>
            <w:pPr>
              <w:spacing w:after="0"/>
              <w:jc w:val="left"/>
            </w:pPr>
            <w:r>
              <w:rPr>
                <w:sz w:val="16"/>
              </w:rPr>
              <w:t>Major disaster</w:t>
            </w:r>
          </w:p>
        </w:tc>
        <w:tc>
          <w:tcPr>
            <w:tcW w:type="dxa" w:w="3235"/>
          </w:tcPr>
          <w:p>
            <w:pPr>
              <w:spacing w:after="0"/>
              <w:jc w:val="left"/>
            </w:pPr>
            <w:r>
              <w:rPr>
                <w:sz w:val="16"/>
              </w:rPr>
              <w:t>SEVERE STORMS, TORNADOES, FLOODING, MUDSLIDES, AND</w:t>
            </w:r>
          </w:p>
        </w:tc>
        <w:tc>
          <w:tcPr>
            <w:tcW w:type="dxa" w:w="2923"/>
          </w:tcPr>
          <w:p>
            <w:pPr>
              <w:spacing w:after="0"/>
              <w:jc w:val="left"/>
            </w:pPr>
            <w:r>
              <w:rPr>
                <w:sz w:val="16"/>
              </w:rPr>
              <w:t>Inland Flooding; Landslide; Tornado</w:t>
            </w:r>
          </w:p>
        </w:tc>
        <w:tc>
          <w:tcPr>
            <w:tcW w:type="dxa" w:w="1363"/>
          </w:tcPr>
          <w:p>
            <w:pPr>
              <w:spacing w:after="0"/>
              <w:jc w:val="right"/>
            </w:pPr>
            <w:r>
              <w:rPr>
                <w:sz w:val="16"/>
              </w:rPr>
              <w:t>$44,452.57</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19"/>
          </w:tcPr>
          <w:p>
            <w:pPr>
              <w:spacing w:after="0"/>
              <w:jc w:val="left"/>
            </w:pPr>
            <w:r>
              <w:rPr>
                <w:sz w:val="16"/>
              </w:rPr>
              <w:t>Emergency</w:t>
            </w:r>
          </w:p>
        </w:tc>
        <w:tc>
          <w:tcPr>
            <w:tcW w:type="dxa" w:w="3235"/>
          </w:tcPr>
          <w:p>
            <w:pPr>
              <w:spacing w:after="0"/>
              <w:jc w:val="left"/>
            </w:pPr>
            <w:r>
              <w:rPr>
                <w:sz w:val="16"/>
              </w:rPr>
              <w:t>HURRICANE KATRINA EVACUATION</w:t>
            </w:r>
          </w:p>
        </w:tc>
        <w:tc>
          <w:tcPr>
            <w:tcW w:type="dxa" w:w="2923"/>
          </w:tcPr>
          <w:p>
            <w:pPr>
              <w:spacing w:after="0"/>
              <w:jc w:val="left"/>
            </w:pPr>
            <w:r>
              <w:rPr>
                <w:sz w:val="16"/>
              </w:rPr>
              <w:t>Hurricane: evacuation support, not a local hazard event; not counted</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19"/>
          </w:tcPr>
          <w:p>
            <w:pPr>
              <w:spacing w:after="0"/>
              <w:jc w:val="left"/>
            </w:pPr>
            <w:r>
              <w:rPr>
                <w:sz w:val="16"/>
              </w:rPr>
              <w:t>Major disaster</w:t>
            </w:r>
          </w:p>
        </w:tc>
        <w:tc>
          <w:tcPr>
            <w:tcW w:type="dxa" w:w="3235"/>
          </w:tcPr>
          <w:p>
            <w:pPr>
              <w:spacing w:after="0"/>
              <w:jc w:val="left"/>
            </w:pPr>
            <w:r>
              <w:rPr>
                <w:sz w:val="16"/>
              </w:rPr>
              <w:t>SEVERE STORMS, FLOODING, AND LANDSLIDES</w:t>
            </w:r>
          </w:p>
        </w:tc>
        <w:tc>
          <w:tcPr>
            <w:tcW w:type="dxa" w:w="2923"/>
          </w:tcPr>
          <w:p>
            <w:pPr>
              <w:spacing w:after="0"/>
              <w:jc w:val="left"/>
            </w:pPr>
            <w:r>
              <w:rPr>
                <w:sz w:val="16"/>
              </w:rPr>
              <w:t>Inland Flooding; Landslide</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19"/>
          </w:tcPr>
          <w:p>
            <w:pPr>
              <w:spacing w:after="0"/>
              <w:jc w:val="left"/>
            </w:pPr>
            <w:r>
              <w:rPr>
                <w:sz w:val="16"/>
              </w:rPr>
              <w:t>Major disaster</w:t>
            </w:r>
          </w:p>
        </w:tc>
        <w:tc>
          <w:tcPr>
            <w:tcW w:type="dxa" w:w="3235"/>
          </w:tcPr>
          <w:p>
            <w:pPr>
              <w:spacing w:after="0"/>
              <w:jc w:val="left"/>
            </w:pPr>
            <w:r>
              <w:rPr>
                <w:sz w:val="16"/>
              </w:rPr>
              <w:t>SEVERE WINTER STORM, RECORD/NEAR RECORD SNOW, HEAVY RAINS, FLOODING AND LANDSLIDES</w:t>
            </w:r>
          </w:p>
        </w:tc>
        <w:tc>
          <w:tcPr>
            <w:tcW w:type="dxa" w:w="2923"/>
          </w:tcPr>
          <w:p>
            <w:pPr>
              <w:spacing w:after="0"/>
              <w:jc w:val="left"/>
            </w:pPr>
            <w:r>
              <w:rPr>
                <w:sz w:val="16"/>
              </w:rPr>
              <w:t>Inland Flooding; Landslide; Winter Weather</w:t>
            </w:r>
          </w:p>
        </w:tc>
        <w:tc>
          <w:tcPr>
            <w:tcW w:type="dxa" w:w="1363"/>
          </w:tcPr>
          <w:p>
            <w:pPr>
              <w:spacing w:after="0"/>
              <w:jc w:val="right"/>
            </w:pPr>
            <w:r>
              <w:rPr>
                <w:sz w:val="16"/>
              </w:rPr>
              <w:t>$7,707.07</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19"/>
          </w:tcPr>
          <w:p>
            <w:pPr>
              <w:spacing w:after="0"/>
              <w:jc w:val="left"/>
            </w:pPr>
            <w:r>
              <w:rPr>
                <w:sz w:val="16"/>
              </w:rPr>
              <w:t>Major disaster</w:t>
            </w:r>
          </w:p>
        </w:tc>
        <w:tc>
          <w:tcPr>
            <w:tcW w:type="dxa" w:w="3235"/>
          </w:tcPr>
          <w:p>
            <w:pPr>
              <w:spacing w:after="0"/>
              <w:jc w:val="left"/>
            </w:pPr>
            <w:r>
              <w:rPr>
                <w:sz w:val="16"/>
              </w:rPr>
              <w:t>SEVERE STORMS, FLOODING AND LANDSLIDES</w:t>
            </w:r>
          </w:p>
        </w:tc>
        <w:tc>
          <w:tcPr>
            <w:tcW w:type="dxa" w:w="2923"/>
          </w:tcPr>
          <w:p>
            <w:pPr>
              <w:spacing w:after="0"/>
              <w:jc w:val="left"/>
            </w:pPr>
            <w:r>
              <w:rPr>
                <w:sz w:val="16"/>
              </w:rPr>
              <w:t>Inland Flooding; Landslide</w:t>
            </w:r>
          </w:p>
        </w:tc>
        <w:tc>
          <w:tcPr>
            <w:tcW w:type="dxa" w:w="1363"/>
          </w:tcPr>
          <w:p>
            <w:pPr>
              <w:spacing w:after="0"/>
              <w:jc w:val="right"/>
            </w:pPr>
            <w:r>
              <w:rPr>
                <w:sz w:val="16"/>
              </w:rPr>
              <w:t>$34,820.66</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319"/>
          </w:tcPr>
          <w:p>
            <w:pPr>
              <w:spacing w:after="0"/>
              <w:jc w:val="left"/>
            </w:pPr>
            <w:r>
              <w:rPr>
                <w:sz w:val="16"/>
              </w:rPr>
              <w:t>Major disaster</w:t>
            </w:r>
          </w:p>
        </w:tc>
        <w:tc>
          <w:tcPr>
            <w:tcW w:type="dxa" w:w="3235"/>
          </w:tcPr>
          <w:p>
            <w:pPr>
              <w:spacing w:after="0"/>
              <w:jc w:val="left"/>
            </w:pPr>
            <w:r>
              <w:rPr>
                <w:sz w:val="16"/>
              </w:rPr>
              <w:t>FLOODING, SEVERE STORMS, AND LANDSLIDES</w:t>
            </w:r>
          </w:p>
        </w:tc>
        <w:tc>
          <w:tcPr>
            <w:tcW w:type="dxa" w:w="2923"/>
          </w:tcPr>
          <w:p>
            <w:pPr>
              <w:spacing w:after="0"/>
              <w:jc w:val="left"/>
            </w:pPr>
            <w:r>
              <w:rPr>
                <w:sz w:val="16"/>
              </w:rPr>
              <w:t>Inland Flooding (primary); also designated: Landslide</w:t>
            </w:r>
          </w:p>
        </w:tc>
        <w:tc>
          <w:tcPr>
            <w:tcW w:type="dxa" w:w="1363"/>
          </w:tcPr>
          <w:p>
            <w:pPr>
              <w:spacing w:after="0"/>
              <w:jc w:val="right"/>
            </w:pPr>
            <w:r>
              <w:rPr>
                <w:sz w:val="16"/>
              </w:rPr>
              <w:t>$9,972.57</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19"/>
          </w:tcPr>
          <w:p>
            <w:pPr>
              <w:spacing w:after="0"/>
              <w:jc w:val="left"/>
            </w:pPr>
            <w:r>
              <w:rPr>
                <w:sz w:val="16"/>
              </w:rPr>
              <w:t>Major disaster</w:t>
            </w:r>
          </w:p>
        </w:tc>
        <w:tc>
          <w:tcPr>
            <w:tcW w:type="dxa" w:w="3235"/>
          </w:tcPr>
          <w:p>
            <w:pPr>
              <w:spacing w:after="0"/>
              <w:jc w:val="left"/>
            </w:pPr>
            <w:r>
              <w:rPr>
                <w:sz w:val="16"/>
              </w:rPr>
              <w:t>BLIZZARD OF 96 (SEVERE SNOW STORM)</w:t>
            </w:r>
          </w:p>
        </w:tc>
        <w:tc>
          <w:tcPr>
            <w:tcW w:type="dxa" w:w="2923"/>
          </w:tcPr>
          <w:p>
            <w:pPr>
              <w:spacing w:after="0"/>
              <w:jc w:val="left"/>
            </w:pPr>
            <w:r>
              <w:rPr>
                <w:sz w:val="16"/>
              </w:rPr>
              <w:t>Winter Weather</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19"/>
          </w:tcPr>
          <w:p>
            <w:pPr>
              <w:spacing w:after="0"/>
              <w:jc w:val="left"/>
            </w:pPr>
            <w:r>
              <w:rPr>
                <w:sz w:val="16"/>
              </w:rPr>
              <w:t>Emergency</w:t>
            </w:r>
          </w:p>
        </w:tc>
        <w:tc>
          <w:tcPr>
            <w:tcW w:type="dxa" w:w="3235"/>
          </w:tcPr>
          <w:p>
            <w:pPr>
              <w:spacing w:after="0"/>
              <w:jc w:val="left"/>
            </w:pPr>
            <w:r>
              <w:rPr>
                <w:sz w:val="16"/>
              </w:rPr>
              <w:t>SEVERE SNOWFALL &amp; WINTER STORM</w:t>
            </w:r>
          </w:p>
        </w:tc>
        <w:tc>
          <w:tcPr>
            <w:tcW w:type="dxa" w:w="2923"/>
          </w:tcPr>
          <w:p>
            <w:pPr>
              <w:spacing w:after="0"/>
              <w:jc w:val="left"/>
            </w:pPr>
            <w:r>
              <w:rPr>
                <w:sz w:val="16"/>
              </w:rPr>
              <w:t>Winter Weather</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319"/>
          </w:tcPr>
          <w:p>
            <w:pPr>
              <w:spacing w:after="0"/>
              <w:jc w:val="left"/>
            </w:pPr>
            <w:r>
              <w:rPr>
                <w:sz w:val="16"/>
              </w:rPr>
              <w:t>Major disaster</w:t>
            </w:r>
          </w:p>
        </w:tc>
        <w:tc>
          <w:tcPr>
            <w:tcW w:type="dxa" w:w="3235"/>
          </w:tcPr>
          <w:p>
            <w:pPr>
              <w:spacing w:after="0"/>
              <w:jc w:val="left"/>
            </w:pPr>
            <w:r>
              <w:rPr>
                <w:sz w:val="16"/>
              </w:rPr>
              <w:t>SEVERE STORMS &amp; FLOODING</w:t>
            </w:r>
          </w:p>
        </w:tc>
        <w:tc>
          <w:tcPr>
            <w:tcW w:type="dxa" w:w="2923"/>
          </w:tcPr>
          <w:p>
            <w:pPr>
              <w:spacing w:after="0"/>
              <w:jc w:val="left"/>
            </w:pPr>
            <w:r>
              <w:rPr>
                <w:sz w:val="16"/>
              </w:rPr>
              <w:t>Inland Flooding</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319"/>
          </w:tcPr>
          <w:p>
            <w:pPr>
              <w:spacing w:after="0"/>
              <w:jc w:val="left"/>
            </w:pPr>
            <w:r>
              <w:rPr>
                <w:sz w:val="16"/>
              </w:rPr>
              <w:t>Major disaster</w:t>
            </w:r>
          </w:p>
        </w:tc>
        <w:tc>
          <w:tcPr>
            <w:tcW w:type="dxa" w:w="3235"/>
          </w:tcPr>
          <w:p>
            <w:pPr>
              <w:spacing w:after="0"/>
              <w:jc w:val="left"/>
            </w:pPr>
            <w:r>
              <w:rPr>
                <w:sz w:val="16"/>
              </w:rPr>
              <w:t>SEVERE STORMS &amp; FLOODING</w:t>
            </w:r>
          </w:p>
        </w:tc>
        <w:tc>
          <w:tcPr>
            <w:tcW w:type="dxa" w:w="2923"/>
          </w:tcPr>
          <w:p>
            <w:pPr>
              <w:spacing w:after="0"/>
              <w:jc w:val="left"/>
            </w:pPr>
            <w:r>
              <w:rPr>
                <w:sz w:val="16"/>
              </w:rPr>
              <w:t>Inland Flooding</w:t>
            </w:r>
          </w:p>
        </w:tc>
        <w:tc>
          <w:tcPr>
            <w:tcW w:type="dxa" w:w="1363"/>
          </w:tcPr>
          <w:p>
            <w:pPr>
              <w:spacing w:after="0"/>
              <w:jc w:val="right"/>
            </w:pPr>
            <w:r>
              <w:rPr>
                <w:sz w:val="16"/>
              </w:rPr>
              <w:t>none found</w:t>
            </w:r>
          </w:p>
        </w:tc>
        <w:tc>
          <w:tcPr>
            <w:tcW w:type="dxa" w:w="1274"/>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9</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8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25</w:t>
            </w:r>
          </w:p>
        </w:tc>
        <w:tc>
          <w:tcPr>
            <w:tcW w:type="dxa" w:w="1356"/>
          </w:tcPr>
          <w:p>
            <w:pPr>
              <w:spacing w:after="0"/>
              <w:jc w:val="right"/>
            </w:pPr>
            <w:r>
              <w:rPr>
                <w:sz w:val="16"/>
              </w:rPr>
              <w:t>5</w:t>
            </w:r>
          </w:p>
        </w:tc>
        <w:tc>
          <w:tcPr>
            <w:tcW w:type="dxa" w:w="963"/>
          </w:tcPr>
          <w:p>
            <w:pPr>
              <w:spacing w:after="0"/>
              <w:jc w:val="right"/>
            </w:pPr>
            <w:r>
              <w:rPr>
                <w:sz w:val="16"/>
              </w:rPr>
              <w:t>49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81</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7"/>
        <w:gridCol w:w="1402"/>
        <w:gridCol w:w="3106"/>
        <w:gridCol w:w="1151"/>
        <w:gridCol w:w="1900"/>
        <w:gridCol w:w="712"/>
        <w:gridCol w:w="3436"/>
      </w:tblGrid>
      <w:tr>
        <w:trPr>
          <w:cantSplit/>
          <w:tblHeader/>
        </w:trPr>
        <w:tc>
          <w:tcPr>
            <w:tcW w:type="dxa" w:w="1037"/>
            <w:shd w:val="clear" w:color="auto" w:fill="E8E8E8"/>
          </w:tcPr>
          <w:p>
            <w:pPr>
              <w:spacing w:after="0"/>
              <w:jc w:val="left"/>
            </w:pPr>
            <w:r>
              <w:rPr>
                <w:b/>
                <w:sz w:val="16"/>
              </w:rPr>
              <w:t>Date</w:t>
            </w:r>
          </w:p>
        </w:tc>
        <w:tc>
          <w:tcPr>
            <w:tcW w:type="dxa" w:w="1367"/>
            <w:shd w:val="clear" w:color="auto" w:fill="E8E8E8"/>
          </w:tcPr>
          <w:p>
            <w:pPr>
              <w:spacing w:after="0"/>
              <w:jc w:val="left"/>
            </w:pPr>
            <w:r>
              <w:rPr>
                <w:b/>
                <w:sz w:val="16"/>
              </w:rPr>
              <w:t>Event type</w:t>
            </w:r>
          </w:p>
        </w:tc>
        <w:tc>
          <w:tcPr>
            <w:tcW w:type="dxa" w:w="1402"/>
            <w:shd w:val="clear" w:color="auto" w:fill="E8E8E8"/>
          </w:tcPr>
          <w:p>
            <w:pPr>
              <w:spacing w:after="0"/>
              <w:jc w:val="left"/>
            </w:pPr>
            <w:r>
              <w:rPr>
                <w:b/>
                <w:sz w:val="16"/>
              </w:rPr>
              <w:t>Magnitude or extent</w:t>
            </w:r>
          </w:p>
        </w:tc>
        <w:tc>
          <w:tcPr>
            <w:tcW w:type="dxa" w:w="31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0"/>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4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367"/>
          </w:tcPr>
          <w:p>
            <w:pPr>
              <w:spacing w:after="0"/>
              <w:jc w:val="left"/>
            </w:pPr>
            <w:r>
              <w:rPr>
                <w:sz w:val="16"/>
              </w:rPr>
              <w:t>High Wind</w:t>
            </w:r>
          </w:p>
        </w:tc>
        <w:tc>
          <w:tcPr>
            <w:tcW w:type="dxa" w:w="1402"/>
          </w:tcPr>
          <w:p>
            <w:pPr>
              <w:spacing w:after="0"/>
              <w:jc w:val="left"/>
            </w:pPr>
            <w:r>
              <w:rPr>
                <w:sz w:val="16"/>
              </w:rPr>
              <w:t>50 kt (58 mph) estimated gust</w:t>
            </w:r>
          </w:p>
        </w:tc>
        <w:tc>
          <w:tcPr>
            <w:tcW w:type="dxa" w:w="3106"/>
          </w:tcPr>
          <w:p>
            <w:pPr>
              <w:spacing w:after="0"/>
              <w:jc w:val="left"/>
            </w:pPr>
            <w:r>
              <w:rPr>
                <w:sz w:val="16"/>
              </w:rPr>
              <w:t>$0 property; $0 crops, reported for the zone (2023 dollars)</w:t>
            </w:r>
          </w:p>
        </w:tc>
        <w:tc>
          <w:tcPr>
            <w:tcW w:type="dxa" w:w="1151"/>
          </w:tcPr>
          <w:p>
            <w:pPr>
              <w:spacing w:after="0"/>
              <w:jc w:val="right"/>
            </w:pPr>
            <w:r>
              <w:rPr>
                <w:sz w:val="16"/>
              </w:rPr>
              <w:t>0, 0</w:t>
            </w:r>
          </w:p>
        </w:tc>
        <w:tc>
          <w:tcPr>
            <w:tcW w:type="dxa" w:w="1900"/>
          </w:tcPr>
          <w:p>
            <w:pPr>
              <w:spacing w:after="0"/>
              <w:jc w:val="left"/>
            </w:pPr>
            <w:r>
              <w:rPr>
                <w:sz w:val="16"/>
              </w:rPr>
              <w:t>NWS zone WVZ032 (TAYLOR), zone-level: may include parts of neighboring counties</w:t>
            </w:r>
          </w:p>
        </w:tc>
        <w:tc>
          <w:tcPr>
            <w:tcW w:type="dxa" w:w="712"/>
          </w:tcPr>
          <w:p>
            <w:pPr>
              <w:spacing w:after="0"/>
              <w:jc w:val="left"/>
            </w:pPr>
            <w:r>
              <w:rPr>
                <w:sz w:val="16"/>
              </w:rPr>
              <w:t>within last 5 years</w:t>
            </w:r>
          </w:p>
        </w:tc>
        <w:tc>
          <w:tcPr>
            <w:tcW w:type="dxa" w:w="34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2016-04-28</w:t>
            </w:r>
          </w:p>
        </w:tc>
        <w:tc>
          <w:tcPr>
            <w:tcW w:type="dxa" w:w="1367"/>
          </w:tcPr>
          <w:p>
            <w:pPr>
              <w:spacing w:after="0"/>
              <w:jc w:val="left"/>
            </w:pPr>
            <w:r>
              <w:rPr>
                <w:sz w:val="16"/>
              </w:rPr>
              <w:t>Hail</w:t>
            </w:r>
          </w:p>
        </w:tc>
        <w:tc>
          <w:tcPr>
            <w:tcW w:type="dxa" w:w="1402"/>
          </w:tcPr>
          <w:p>
            <w:pPr>
              <w:spacing w:after="0"/>
              <w:jc w:val="left"/>
            </w:pPr>
            <w:r>
              <w:rPr>
                <w:sz w:val="16"/>
              </w:rPr>
              <w:t>2.75 in</w:t>
            </w:r>
          </w:p>
        </w:tc>
        <w:tc>
          <w:tcPr>
            <w:tcW w:type="dxa" w:w="3106"/>
          </w:tcPr>
          <w:p>
            <w:pPr>
              <w:spacing w:after="0"/>
              <w:jc w:val="left"/>
            </w:pPr>
            <w:r>
              <w:rPr>
                <w:sz w:val="16"/>
              </w:rPr>
              <w:t>$3,800,000 property; $0 crops (2016 dollars)</w:t>
            </w:r>
          </w:p>
        </w:tc>
        <w:tc>
          <w:tcPr>
            <w:tcW w:type="dxa" w:w="1151"/>
          </w:tcPr>
          <w:p>
            <w:pPr>
              <w:spacing w:after="0"/>
              <w:jc w:val="right"/>
            </w:pPr>
            <w:r>
              <w:rPr>
                <w:sz w:val="16"/>
              </w:rPr>
              <w:t>0, 0</w:t>
            </w:r>
          </w:p>
        </w:tc>
        <w:tc>
          <w:tcPr>
            <w:tcW w:type="dxa" w:w="1900"/>
          </w:tcPr>
          <w:p>
            <w:pPr>
              <w:spacing w:after="0"/>
              <w:jc w:val="left"/>
            </w:pPr>
            <w:r>
              <w:rPr>
                <w:sz w:val="16"/>
              </w:rPr>
              <w:t>PRUNYTOWN to FETTERMAN</w:t>
            </w:r>
          </w:p>
        </w:tc>
        <w:tc>
          <w:tcPr>
            <w:tcW w:type="dxa" w:w="712"/>
          </w:tcPr>
          <w:p>
            <w:pPr>
              <w:spacing w:after="0"/>
              <w:jc w:val="left"/>
            </w:pPr>
          </w:p>
        </w:tc>
        <w:tc>
          <w:tcPr>
            <w:tcW w:type="dxa" w:w="3436"/>
          </w:tcPr>
          <w:p>
            <w:pPr>
              <w:spacing w:after="0"/>
              <w:jc w:val="left"/>
            </w:pPr>
            <w:r>
              <w:rPr>
                <w:sz w:val="16"/>
              </w:rPr>
              <w:t>B1-c worst recorded: Hail</w:t>
            </w:r>
          </w:p>
        </w:tc>
      </w:tr>
      <w:tr>
        <w:trPr>
          <w:cantSplit/>
        </w:trPr>
        <w:tc>
          <w:tcPr>
            <w:tcW w:type="dxa" w:w="1037"/>
          </w:tcPr>
          <w:p>
            <w:pPr>
              <w:spacing w:after="0"/>
              <w:jc w:val="left"/>
            </w:pPr>
            <w:r>
              <w:rPr>
                <w:sz w:val="16"/>
              </w:rPr>
              <w:t>2014-07-08</w:t>
            </w:r>
          </w:p>
        </w:tc>
        <w:tc>
          <w:tcPr>
            <w:tcW w:type="dxa" w:w="1367"/>
          </w:tcPr>
          <w:p>
            <w:pPr>
              <w:spacing w:after="0"/>
              <w:jc w:val="left"/>
            </w:pPr>
            <w:r>
              <w:rPr>
                <w:sz w:val="16"/>
              </w:rPr>
              <w:t>Tornado</w:t>
            </w:r>
          </w:p>
        </w:tc>
        <w:tc>
          <w:tcPr>
            <w:tcW w:type="dxa" w:w="1402"/>
          </w:tcPr>
          <w:p>
            <w:pPr>
              <w:spacing w:after="0"/>
              <w:jc w:val="left"/>
            </w:pPr>
            <w:r>
              <w:rPr>
                <w:sz w:val="16"/>
              </w:rPr>
              <w:t>EF1, 4.41 mi within this county, 150 yd wide</w:t>
            </w:r>
          </w:p>
        </w:tc>
        <w:tc>
          <w:tcPr>
            <w:tcW w:type="dxa" w:w="3106"/>
          </w:tcPr>
          <w:p>
            <w:pPr>
              <w:spacing w:after="0"/>
              <w:jc w:val="left"/>
            </w:pPr>
            <w:r>
              <w:rPr>
                <w:sz w:val="16"/>
              </w:rPr>
              <w:t>$50,000 property; $0 crops (2014 dollars)</w:t>
            </w:r>
          </w:p>
        </w:tc>
        <w:tc>
          <w:tcPr>
            <w:tcW w:type="dxa" w:w="1151"/>
          </w:tcPr>
          <w:p>
            <w:pPr>
              <w:spacing w:after="0"/>
              <w:jc w:val="right"/>
            </w:pPr>
            <w:r>
              <w:rPr>
                <w:sz w:val="16"/>
              </w:rPr>
              <w:t>0, 0</w:t>
            </w:r>
          </w:p>
        </w:tc>
        <w:tc>
          <w:tcPr>
            <w:tcW w:type="dxa" w:w="1900"/>
          </w:tcPr>
          <w:p>
            <w:pPr>
              <w:spacing w:after="0"/>
              <w:jc w:val="left"/>
            </w:pPr>
            <w:r>
              <w:rPr>
                <w:sz w:val="16"/>
              </w:rPr>
              <w:t>COFFMAN to IRONTOWN</w:t>
            </w:r>
          </w:p>
        </w:tc>
        <w:tc>
          <w:tcPr>
            <w:tcW w:type="dxa" w:w="712"/>
          </w:tcPr>
          <w:p>
            <w:pPr>
              <w:spacing w:after="0"/>
              <w:jc w:val="left"/>
            </w:pPr>
          </w:p>
        </w:tc>
        <w:tc>
          <w:tcPr>
            <w:tcW w:type="dxa" w:w="3436"/>
          </w:tcPr>
          <w:p>
            <w:pPr>
              <w:spacing w:after="0"/>
              <w:jc w:val="left"/>
            </w:pPr>
            <w:r>
              <w:rPr>
                <w:sz w:val="16"/>
              </w:rPr>
              <w:t>B1-c most damaging: Tornado</w:t>
            </w:r>
          </w:p>
        </w:tc>
      </w:tr>
      <w:tr>
        <w:trPr>
          <w:cantSplit/>
        </w:trPr>
        <w:tc>
          <w:tcPr>
            <w:tcW w:type="dxa" w:w="1037"/>
          </w:tcPr>
          <w:p>
            <w:pPr>
              <w:spacing w:after="0"/>
              <w:jc w:val="left"/>
            </w:pPr>
            <w:r>
              <w:rPr>
                <w:sz w:val="16"/>
              </w:rPr>
              <w:t>2014-07-08</w:t>
            </w:r>
          </w:p>
        </w:tc>
        <w:tc>
          <w:tcPr>
            <w:tcW w:type="dxa" w:w="1367"/>
          </w:tcPr>
          <w:p>
            <w:pPr>
              <w:spacing w:after="0"/>
              <w:jc w:val="left"/>
            </w:pPr>
            <w:r>
              <w:rPr>
                <w:sz w:val="16"/>
              </w:rPr>
              <w:t>Thunderstorm Wind</w:t>
            </w:r>
          </w:p>
        </w:tc>
        <w:tc>
          <w:tcPr>
            <w:tcW w:type="dxa" w:w="1402"/>
          </w:tcPr>
          <w:p>
            <w:pPr>
              <w:spacing w:after="0"/>
              <w:jc w:val="left"/>
            </w:pPr>
            <w:r>
              <w:rPr>
                <w:sz w:val="16"/>
              </w:rPr>
              <w:t>70 kt (81 mph) estimated gust</w:t>
            </w:r>
          </w:p>
        </w:tc>
        <w:tc>
          <w:tcPr>
            <w:tcW w:type="dxa" w:w="3106"/>
          </w:tcPr>
          <w:p>
            <w:pPr>
              <w:spacing w:after="0"/>
              <w:jc w:val="left"/>
            </w:pPr>
            <w:r>
              <w:rPr>
                <w:sz w:val="16"/>
              </w:rPr>
              <w:t>$2,000 property; $0 crops (2014 dollars)</w:t>
            </w:r>
          </w:p>
        </w:tc>
        <w:tc>
          <w:tcPr>
            <w:tcW w:type="dxa" w:w="1151"/>
          </w:tcPr>
          <w:p>
            <w:pPr>
              <w:spacing w:after="0"/>
              <w:jc w:val="right"/>
            </w:pPr>
            <w:r>
              <w:rPr>
                <w:sz w:val="16"/>
              </w:rPr>
              <w:t>0, 0</w:t>
            </w:r>
          </w:p>
        </w:tc>
        <w:tc>
          <w:tcPr>
            <w:tcW w:type="dxa" w:w="1900"/>
          </w:tcPr>
          <w:p>
            <w:pPr>
              <w:spacing w:after="0"/>
              <w:jc w:val="left"/>
            </w:pPr>
            <w:r>
              <w:rPr>
                <w:sz w:val="16"/>
              </w:rPr>
              <w:t>IRONTOWN</w:t>
            </w:r>
          </w:p>
        </w:tc>
        <w:tc>
          <w:tcPr>
            <w:tcW w:type="dxa" w:w="712"/>
          </w:tcPr>
          <w:p>
            <w:pPr>
              <w:spacing w:after="0"/>
              <w:jc w:val="left"/>
            </w:pPr>
          </w:p>
        </w:tc>
        <w:tc>
          <w:tcPr>
            <w:tcW w:type="dxa" w:w="3436"/>
          </w:tcPr>
          <w:p>
            <w:pPr>
              <w:spacing w:after="0"/>
              <w:jc w:val="left"/>
            </w:pPr>
            <w:r>
              <w:rPr>
                <w:sz w:val="16"/>
              </w:rPr>
              <w:t>B1-c worst recorded: Thunderstorm Wind</w:t>
            </w:r>
          </w:p>
        </w:tc>
      </w:tr>
      <w:tr>
        <w:trPr>
          <w:cantSplit/>
        </w:trPr>
        <w:tc>
          <w:tcPr>
            <w:tcW w:type="dxa" w:w="1037"/>
          </w:tcPr>
          <w:p>
            <w:pPr>
              <w:spacing w:after="0"/>
              <w:jc w:val="left"/>
            </w:pPr>
            <w:r>
              <w:rPr>
                <w:sz w:val="16"/>
              </w:rPr>
              <w:t>2011-07-20</w:t>
            </w:r>
          </w:p>
        </w:tc>
        <w:tc>
          <w:tcPr>
            <w:tcW w:type="dxa" w:w="1367"/>
          </w:tcPr>
          <w:p>
            <w:pPr>
              <w:spacing w:after="0"/>
              <w:jc w:val="left"/>
            </w:pPr>
            <w:r>
              <w:rPr>
                <w:sz w:val="16"/>
              </w:rPr>
              <w:t>Heat</w:t>
            </w:r>
          </w:p>
        </w:tc>
        <w:tc>
          <w:tcPr>
            <w:tcW w:type="dxa" w:w="1402"/>
          </w:tcPr>
          <w:p>
            <w:pPr>
              <w:spacing w:after="0"/>
              <w:jc w:val="left"/>
            </w:pPr>
          </w:p>
        </w:tc>
        <w:tc>
          <w:tcPr>
            <w:tcW w:type="dxa" w:w="3106"/>
          </w:tcPr>
          <w:p>
            <w:pPr>
              <w:spacing w:after="0"/>
              <w:jc w:val="left"/>
            </w:pPr>
            <w:r>
              <w:rPr>
                <w:sz w:val="16"/>
              </w:rPr>
              <w:t>$0 property; $0 crops, reported for the zone (2011 dollars)</w:t>
            </w:r>
          </w:p>
        </w:tc>
        <w:tc>
          <w:tcPr>
            <w:tcW w:type="dxa" w:w="1151"/>
          </w:tcPr>
          <w:p>
            <w:pPr>
              <w:spacing w:after="0"/>
              <w:jc w:val="right"/>
            </w:pPr>
            <w:r>
              <w:rPr>
                <w:sz w:val="16"/>
              </w:rPr>
              <w:t>0, 0</w:t>
            </w:r>
          </w:p>
        </w:tc>
        <w:tc>
          <w:tcPr>
            <w:tcW w:type="dxa" w:w="1900"/>
          </w:tcPr>
          <w:p>
            <w:pPr>
              <w:spacing w:after="0"/>
              <w:jc w:val="left"/>
            </w:pPr>
            <w:r>
              <w:rPr>
                <w:sz w:val="16"/>
              </w:rPr>
              <w:t>NWS zone WVZ032 (TAYLOR), zone-level: may include parts of neighboring counties</w:t>
            </w:r>
          </w:p>
        </w:tc>
        <w:tc>
          <w:tcPr>
            <w:tcW w:type="dxa" w:w="712"/>
          </w:tcPr>
          <w:p>
            <w:pPr>
              <w:spacing w:after="0"/>
              <w:jc w:val="left"/>
            </w:pPr>
          </w:p>
        </w:tc>
        <w:tc>
          <w:tcPr>
            <w:tcW w:type="dxa" w:w="3436"/>
          </w:tcPr>
          <w:p>
            <w:pPr>
              <w:spacing w:after="0"/>
              <w:jc w:val="left"/>
            </w:pPr>
            <w:r>
              <w:rPr>
                <w:sz w:val="16"/>
              </w:rPr>
              <w:t>B1-c worst recorded: Excessive Heat, Heat</w:t>
            </w:r>
          </w:p>
        </w:tc>
      </w:tr>
      <w:tr>
        <w:trPr>
          <w:cantSplit/>
        </w:trPr>
        <w:tc>
          <w:tcPr>
            <w:tcW w:type="dxa" w:w="1037"/>
          </w:tcPr>
          <w:p>
            <w:pPr>
              <w:spacing w:after="0"/>
              <w:jc w:val="left"/>
            </w:pPr>
            <w:r>
              <w:rPr>
                <w:sz w:val="16"/>
              </w:rPr>
              <w:t>2008-06-04</w:t>
            </w:r>
          </w:p>
        </w:tc>
        <w:tc>
          <w:tcPr>
            <w:tcW w:type="dxa" w:w="1367"/>
          </w:tcPr>
          <w:p>
            <w:pPr>
              <w:spacing w:after="0"/>
              <w:jc w:val="left"/>
            </w:pPr>
            <w:r>
              <w:rPr>
                <w:sz w:val="16"/>
              </w:rPr>
              <w:t>Flash Flood</w:t>
            </w:r>
          </w:p>
        </w:tc>
        <w:tc>
          <w:tcPr>
            <w:tcW w:type="dxa" w:w="1402"/>
          </w:tcPr>
          <w:p>
            <w:pPr>
              <w:spacing w:after="0"/>
              <w:jc w:val="left"/>
            </w:pPr>
          </w:p>
        </w:tc>
        <w:tc>
          <w:tcPr>
            <w:tcW w:type="dxa" w:w="3106"/>
          </w:tcPr>
          <w:p>
            <w:pPr>
              <w:spacing w:after="0"/>
              <w:jc w:val="left"/>
            </w:pPr>
            <w:r>
              <w:rPr>
                <w:sz w:val="16"/>
              </w:rPr>
              <w:t>$750,000 property; $0 crops (2008 dollars)</w:t>
            </w:r>
          </w:p>
        </w:tc>
        <w:tc>
          <w:tcPr>
            <w:tcW w:type="dxa" w:w="1151"/>
          </w:tcPr>
          <w:p>
            <w:pPr>
              <w:spacing w:after="0"/>
              <w:jc w:val="right"/>
            </w:pPr>
            <w:r>
              <w:rPr>
                <w:sz w:val="16"/>
              </w:rPr>
              <w:t>0, 0</w:t>
            </w:r>
          </w:p>
        </w:tc>
        <w:tc>
          <w:tcPr>
            <w:tcW w:type="dxa" w:w="1900"/>
          </w:tcPr>
          <w:p>
            <w:pPr>
              <w:spacing w:after="0"/>
              <w:jc w:val="left"/>
            </w:pPr>
            <w:r>
              <w:rPr>
                <w:sz w:val="16"/>
              </w:rPr>
              <w:t>HEPZIBAH to ROSEMONT</w:t>
            </w:r>
          </w:p>
        </w:tc>
        <w:tc>
          <w:tcPr>
            <w:tcW w:type="dxa" w:w="712"/>
          </w:tcPr>
          <w:p>
            <w:pPr>
              <w:spacing w:after="0"/>
              <w:jc w:val="left"/>
            </w:pPr>
          </w:p>
        </w:tc>
        <w:tc>
          <w:tcPr>
            <w:tcW w:type="dxa" w:w="34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2003-02-14</w:t>
            </w:r>
          </w:p>
        </w:tc>
        <w:tc>
          <w:tcPr>
            <w:tcW w:type="dxa" w:w="1367"/>
          </w:tcPr>
          <w:p>
            <w:pPr>
              <w:spacing w:after="0"/>
              <w:jc w:val="left"/>
            </w:pPr>
            <w:r>
              <w:rPr>
                <w:sz w:val="16"/>
              </w:rPr>
              <w:t>Heavy Snow</w:t>
            </w:r>
          </w:p>
        </w:tc>
        <w:tc>
          <w:tcPr>
            <w:tcW w:type="dxa" w:w="1402"/>
          </w:tcPr>
          <w:p>
            <w:pPr>
              <w:spacing w:after="0"/>
              <w:jc w:val="left"/>
            </w:pPr>
          </w:p>
        </w:tc>
        <w:tc>
          <w:tcPr>
            <w:tcW w:type="dxa" w:w="3106"/>
          </w:tcPr>
          <w:p>
            <w:pPr>
              <w:spacing w:after="0"/>
              <w:jc w:val="left"/>
            </w:pPr>
            <w:r>
              <w:rPr>
                <w:sz w:val="16"/>
              </w:rPr>
              <w:t>$50,000 property; crops not reported, reported for the zone (2003 dollars)</w:t>
            </w:r>
          </w:p>
        </w:tc>
        <w:tc>
          <w:tcPr>
            <w:tcW w:type="dxa" w:w="1151"/>
          </w:tcPr>
          <w:p>
            <w:pPr>
              <w:spacing w:after="0"/>
              <w:jc w:val="right"/>
            </w:pPr>
            <w:r>
              <w:rPr>
                <w:sz w:val="16"/>
              </w:rPr>
              <w:t>0, 0</w:t>
            </w:r>
          </w:p>
        </w:tc>
        <w:tc>
          <w:tcPr>
            <w:tcW w:type="dxa" w:w="1900"/>
          </w:tcPr>
          <w:p>
            <w:pPr>
              <w:spacing w:after="0"/>
              <w:jc w:val="left"/>
            </w:pPr>
            <w:r>
              <w:rPr>
                <w:sz w:val="16"/>
              </w:rPr>
              <w:t>NWS zone WVZ032 (TAYLOR), zone-level: may include parts of neighboring counties</w:t>
            </w:r>
          </w:p>
        </w:tc>
        <w:tc>
          <w:tcPr>
            <w:tcW w:type="dxa" w:w="712"/>
          </w:tcPr>
          <w:p>
            <w:pPr>
              <w:spacing w:after="0"/>
              <w:jc w:val="left"/>
            </w:pPr>
          </w:p>
        </w:tc>
        <w:tc>
          <w:tcPr>
            <w:tcW w:type="dxa" w:w="34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2001-03-01</w:t>
            </w:r>
          </w:p>
        </w:tc>
        <w:tc>
          <w:tcPr>
            <w:tcW w:type="dxa" w:w="1367"/>
          </w:tcPr>
          <w:p>
            <w:pPr>
              <w:spacing w:after="0"/>
              <w:jc w:val="left"/>
            </w:pPr>
            <w:r>
              <w:rPr>
                <w:sz w:val="16"/>
              </w:rPr>
              <w:t>Cold/Wind Chill</w:t>
            </w:r>
          </w:p>
        </w:tc>
        <w:tc>
          <w:tcPr>
            <w:tcW w:type="dxa" w:w="1402"/>
          </w:tcPr>
          <w:p>
            <w:pPr>
              <w:spacing w:after="0"/>
              <w:jc w:val="left"/>
            </w:pPr>
          </w:p>
        </w:tc>
        <w:tc>
          <w:tcPr>
            <w:tcW w:type="dxa" w:w="3106"/>
          </w:tcPr>
          <w:p>
            <w:pPr>
              <w:spacing w:after="0"/>
              <w:jc w:val="left"/>
            </w:pPr>
            <w:r>
              <w:rPr>
                <w:sz w:val="16"/>
              </w:rPr>
              <w:t>damage not reported</w:t>
            </w:r>
          </w:p>
        </w:tc>
        <w:tc>
          <w:tcPr>
            <w:tcW w:type="dxa" w:w="1151"/>
          </w:tcPr>
          <w:p>
            <w:pPr>
              <w:spacing w:after="0"/>
              <w:jc w:val="right"/>
            </w:pPr>
            <w:r>
              <w:rPr>
                <w:sz w:val="16"/>
              </w:rPr>
              <w:t>0, 0</w:t>
            </w:r>
          </w:p>
        </w:tc>
        <w:tc>
          <w:tcPr>
            <w:tcW w:type="dxa" w:w="1900"/>
          </w:tcPr>
          <w:p>
            <w:pPr>
              <w:spacing w:after="0"/>
              <w:jc w:val="left"/>
            </w:pPr>
            <w:r>
              <w:rPr>
                <w:sz w:val="16"/>
              </w:rPr>
              <w:t>NWS zone WVZ032 (TAYLOR), zone-level: may include parts of neighboring counties</w:t>
            </w:r>
          </w:p>
        </w:tc>
        <w:tc>
          <w:tcPr>
            <w:tcW w:type="dxa" w:w="712"/>
          </w:tcPr>
          <w:p>
            <w:pPr>
              <w:spacing w:after="0"/>
              <w:jc w:val="left"/>
            </w:pPr>
          </w:p>
        </w:tc>
        <w:tc>
          <w:tcPr>
            <w:tcW w:type="dxa" w:w="34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367"/>
          </w:tcPr>
          <w:p>
            <w:pPr>
              <w:spacing w:after="0"/>
              <w:jc w:val="left"/>
            </w:pPr>
            <w:r>
              <w:rPr>
                <w:sz w:val="16"/>
              </w:rPr>
              <w:t>Drought</w:t>
            </w:r>
          </w:p>
        </w:tc>
        <w:tc>
          <w:tcPr>
            <w:tcW w:type="dxa" w:w="1402"/>
          </w:tcPr>
          <w:p>
            <w:pPr>
              <w:spacing w:after="0"/>
              <w:jc w:val="left"/>
            </w:pPr>
          </w:p>
        </w:tc>
        <w:tc>
          <w:tcPr>
            <w:tcW w:type="dxa" w:w="3106"/>
          </w:tcPr>
          <w:p>
            <w:pPr>
              <w:spacing w:after="0"/>
              <w:jc w:val="left"/>
            </w:pPr>
            <w:r>
              <w:rPr>
                <w:sz w:val="16"/>
              </w:rPr>
              <w:t>damage not reported</w:t>
            </w:r>
          </w:p>
        </w:tc>
        <w:tc>
          <w:tcPr>
            <w:tcW w:type="dxa" w:w="1151"/>
          </w:tcPr>
          <w:p>
            <w:pPr>
              <w:spacing w:after="0"/>
              <w:jc w:val="right"/>
            </w:pPr>
            <w:r>
              <w:rPr>
                <w:sz w:val="16"/>
              </w:rPr>
              <w:t>0, 0</w:t>
            </w:r>
          </w:p>
        </w:tc>
        <w:tc>
          <w:tcPr>
            <w:tcW w:type="dxa" w:w="1900"/>
          </w:tcPr>
          <w:p>
            <w:pPr>
              <w:spacing w:after="0"/>
              <w:jc w:val="left"/>
            </w:pPr>
            <w:r>
              <w:rPr>
                <w:sz w:val="16"/>
              </w:rPr>
              <w:t>NWS zone WVZ032 (TAYLOR), zone-level: may include parts of neighboring counties</w:t>
            </w:r>
          </w:p>
        </w:tc>
        <w:tc>
          <w:tcPr>
            <w:tcW w:type="dxa" w:w="712"/>
          </w:tcPr>
          <w:p>
            <w:pPr>
              <w:spacing w:after="0"/>
              <w:jc w:val="left"/>
            </w:pPr>
          </w:p>
        </w:tc>
        <w:tc>
          <w:tcPr>
            <w:tcW w:type="dxa" w:w="3436"/>
          </w:tcPr>
          <w:p>
            <w:pPr>
              <w:spacing w:after="0"/>
              <w:jc w:val="left"/>
            </w:pPr>
            <w:r>
              <w:rPr>
                <w:sz w:val="16"/>
              </w:rPr>
              <w:t>B1-c worst recorded: Drought</w:t>
            </w:r>
          </w:p>
        </w:tc>
      </w:tr>
      <w:tr>
        <w:trPr>
          <w:cantSplit/>
        </w:trPr>
        <w:tc>
          <w:tcPr>
            <w:tcW w:type="dxa" w:w="1037"/>
          </w:tcPr>
          <w:p>
            <w:pPr>
              <w:spacing w:after="0"/>
              <w:jc w:val="left"/>
            </w:pPr>
            <w:r>
              <w:rPr>
                <w:sz w:val="16"/>
              </w:rPr>
              <w:t>1997-08-17</w:t>
            </w:r>
          </w:p>
        </w:tc>
        <w:tc>
          <w:tcPr>
            <w:tcW w:type="dxa" w:w="1367"/>
          </w:tcPr>
          <w:p>
            <w:pPr>
              <w:spacing w:after="0"/>
              <w:jc w:val="left"/>
            </w:pPr>
            <w:r>
              <w:rPr>
                <w:sz w:val="16"/>
              </w:rPr>
              <w:t>Thunderstorm Wind</w:t>
            </w:r>
          </w:p>
        </w:tc>
        <w:tc>
          <w:tcPr>
            <w:tcW w:type="dxa" w:w="1402"/>
          </w:tcPr>
          <w:p>
            <w:pPr>
              <w:spacing w:after="0"/>
              <w:jc w:val="left"/>
            </w:pPr>
            <w:r>
              <w:rPr>
                <w:sz w:val="16"/>
              </w:rPr>
              <w:t>speed not recorded</w:t>
            </w:r>
          </w:p>
        </w:tc>
        <w:tc>
          <w:tcPr>
            <w:tcW w:type="dxa" w:w="3106"/>
          </w:tcPr>
          <w:p>
            <w:pPr>
              <w:spacing w:after="0"/>
              <w:jc w:val="left"/>
            </w:pPr>
            <w:r>
              <w:rPr>
                <w:sz w:val="16"/>
              </w:rPr>
              <w:t>$5,000 property; crops not reported (1997 dollars)</w:t>
            </w:r>
          </w:p>
        </w:tc>
        <w:tc>
          <w:tcPr>
            <w:tcW w:type="dxa" w:w="1151"/>
          </w:tcPr>
          <w:p>
            <w:pPr>
              <w:spacing w:after="0"/>
              <w:jc w:val="right"/>
            </w:pPr>
            <w:r>
              <w:rPr>
                <w:sz w:val="16"/>
              </w:rPr>
              <w:t>1, 0</w:t>
            </w:r>
          </w:p>
        </w:tc>
        <w:tc>
          <w:tcPr>
            <w:tcW w:type="dxa" w:w="1900"/>
          </w:tcPr>
          <w:p>
            <w:pPr>
              <w:spacing w:after="0"/>
              <w:jc w:val="left"/>
            </w:pPr>
            <w:r>
              <w:rPr>
                <w:sz w:val="16"/>
              </w:rPr>
              <w:t>GRAFTON</w:t>
            </w:r>
          </w:p>
        </w:tc>
        <w:tc>
          <w:tcPr>
            <w:tcW w:type="dxa" w:w="712"/>
          </w:tcPr>
          <w:p>
            <w:pPr>
              <w:spacing w:after="0"/>
              <w:jc w:val="left"/>
            </w:pPr>
          </w:p>
        </w:tc>
        <w:tc>
          <w:tcPr>
            <w:tcW w:type="dxa" w:w="3436"/>
          </w:tcPr>
          <w:p>
            <w:pPr>
              <w:spacing w:after="0"/>
              <w:jc w:val="left"/>
            </w:pPr>
            <w:r>
              <w:rPr>
                <w:sz w:val="16"/>
              </w:rPr>
              <w:t>deaths or injuries recorded</w:t>
            </w:r>
          </w:p>
        </w:tc>
      </w:tr>
      <w:tr>
        <w:trPr>
          <w:cantSplit/>
        </w:trPr>
        <w:tc>
          <w:tcPr>
            <w:tcW w:type="dxa" w:w="1037"/>
          </w:tcPr>
          <w:p>
            <w:pPr>
              <w:spacing w:after="0"/>
              <w:jc w:val="left"/>
            </w:pPr>
            <w:r>
              <w:rPr>
                <w:sz w:val="16"/>
              </w:rPr>
              <w:t>1984-07-10</w:t>
            </w:r>
          </w:p>
        </w:tc>
        <w:tc>
          <w:tcPr>
            <w:tcW w:type="dxa" w:w="1367"/>
          </w:tcPr>
          <w:p>
            <w:pPr>
              <w:spacing w:after="0"/>
              <w:jc w:val="left"/>
            </w:pPr>
            <w:r>
              <w:rPr>
                <w:sz w:val="16"/>
              </w:rPr>
              <w:t>Thunderstorm Wind</w:t>
            </w:r>
          </w:p>
        </w:tc>
        <w:tc>
          <w:tcPr>
            <w:tcW w:type="dxa" w:w="1402"/>
          </w:tcPr>
          <w:p>
            <w:pPr>
              <w:spacing w:after="0"/>
              <w:jc w:val="left"/>
            </w:pPr>
            <w:r>
              <w:rPr>
                <w:sz w:val="16"/>
              </w:rPr>
              <w:t>speed not recorded</w:t>
            </w:r>
          </w:p>
        </w:tc>
        <w:tc>
          <w:tcPr>
            <w:tcW w:type="dxa" w:w="3106"/>
          </w:tcPr>
          <w:p>
            <w:pPr>
              <w:spacing w:after="0"/>
              <w:jc w:val="left"/>
            </w:pPr>
            <w:r>
              <w:rPr>
                <w:sz w:val="16"/>
              </w:rPr>
              <w:t>damage not recorded (pre-1996 record)</w:t>
            </w:r>
          </w:p>
        </w:tc>
        <w:tc>
          <w:tcPr>
            <w:tcW w:type="dxa" w:w="1151"/>
          </w:tcPr>
          <w:p>
            <w:pPr>
              <w:spacing w:after="0"/>
              <w:jc w:val="right"/>
            </w:pPr>
            <w:r>
              <w:rPr>
                <w:sz w:val="16"/>
              </w:rPr>
              <w:t>0, 1</w:t>
            </w:r>
          </w:p>
        </w:tc>
        <w:tc>
          <w:tcPr>
            <w:tcW w:type="dxa" w:w="1900"/>
          </w:tcPr>
          <w:p>
            <w:pPr>
              <w:spacing w:after="0"/>
              <w:jc w:val="left"/>
            </w:pPr>
            <w:r>
              <w:rPr>
                <w:sz w:val="16"/>
              </w:rPr>
              <w:t>location not recorded</w:t>
            </w:r>
          </w:p>
        </w:tc>
        <w:tc>
          <w:tcPr>
            <w:tcW w:type="dxa" w:w="712"/>
          </w:tcPr>
          <w:p>
            <w:pPr>
              <w:spacing w:after="0"/>
              <w:jc w:val="left"/>
            </w:pPr>
          </w:p>
        </w:tc>
        <w:tc>
          <w:tcPr>
            <w:tcW w:type="dxa" w:w="3436"/>
          </w:tcPr>
          <w:p>
            <w:pPr>
              <w:spacing w:after="0"/>
              <w:jc w:val="left"/>
            </w:pPr>
            <w:r>
              <w:rPr>
                <w:sz w:val="16"/>
              </w:rPr>
              <w:t>deaths or injuries recorded</w:t>
            </w:r>
          </w:p>
        </w:tc>
      </w:tr>
      <w:tr>
        <w:trPr>
          <w:cantSplit/>
        </w:trPr>
        <w:tc>
          <w:tcPr>
            <w:tcW w:type="dxa" w:w="1037"/>
          </w:tcPr>
          <w:p>
            <w:pPr>
              <w:spacing w:after="0"/>
              <w:jc w:val="left"/>
            </w:pPr>
            <w:r>
              <w:rPr>
                <w:sz w:val="16"/>
              </w:rPr>
              <w:t>1967-05-07</w:t>
            </w:r>
          </w:p>
        </w:tc>
        <w:tc>
          <w:tcPr>
            <w:tcW w:type="dxa" w:w="1367"/>
          </w:tcPr>
          <w:p>
            <w:pPr>
              <w:spacing w:after="0"/>
              <w:jc w:val="left"/>
            </w:pPr>
            <w:r>
              <w:rPr>
                <w:sz w:val="16"/>
              </w:rPr>
              <w:t>Tornado</w:t>
            </w:r>
          </w:p>
        </w:tc>
        <w:tc>
          <w:tcPr>
            <w:tcW w:type="dxa" w:w="1402"/>
          </w:tcPr>
          <w:p>
            <w:pPr>
              <w:spacing w:after="0"/>
              <w:jc w:val="left"/>
            </w:pPr>
            <w:r>
              <w:rPr>
                <w:sz w:val="16"/>
              </w:rPr>
              <w:t>F2, 33 yd wide</w:t>
            </w:r>
          </w:p>
        </w:tc>
        <w:tc>
          <w:tcPr>
            <w:tcW w:type="dxa" w:w="3106"/>
          </w:tcPr>
          <w:p>
            <w:pPr>
              <w:spacing w:after="0"/>
              <w:jc w:val="left"/>
            </w:pPr>
            <w:r>
              <w:rPr>
                <w:sz w:val="16"/>
              </w:rPr>
              <w:t>$25,000 property; crops not recorded (1967 dollars)</w:t>
            </w:r>
          </w:p>
        </w:tc>
        <w:tc>
          <w:tcPr>
            <w:tcW w:type="dxa" w:w="1151"/>
          </w:tcPr>
          <w:p>
            <w:pPr>
              <w:spacing w:after="0"/>
              <w:jc w:val="right"/>
            </w:pPr>
            <w:r>
              <w:rPr>
                <w:sz w:val="16"/>
              </w:rPr>
              <w:t>0, 0</w:t>
            </w:r>
          </w:p>
        </w:tc>
        <w:tc>
          <w:tcPr>
            <w:tcW w:type="dxa" w:w="1900"/>
          </w:tcPr>
          <w:p>
            <w:pPr>
              <w:spacing w:after="0"/>
              <w:jc w:val="left"/>
            </w:pPr>
            <w:r>
              <w:rPr>
                <w:sz w:val="16"/>
              </w:rPr>
              <w:t>location not recorded</w:t>
            </w:r>
          </w:p>
        </w:tc>
        <w:tc>
          <w:tcPr>
            <w:tcW w:type="dxa" w:w="712"/>
          </w:tcPr>
          <w:p>
            <w:pPr>
              <w:spacing w:after="0"/>
              <w:jc w:val="left"/>
            </w:pPr>
          </w:p>
        </w:tc>
        <w:tc>
          <w:tcPr>
            <w:tcW w:type="dxa" w:w="343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7"/>
        <w:gridCol w:w="1541"/>
        <w:gridCol w:w="1037"/>
        <w:gridCol w:w="1678"/>
        <w:gridCol w:w="1512"/>
        <w:gridCol w:w="1470"/>
        <w:gridCol w:w="1037"/>
        <w:gridCol w:w="2145"/>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7"/>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8"/>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r>
              <w:rPr>
                <w:sz w:val="16"/>
              </w:rPr>
              <w:t>0.01</w:t>
            </w:r>
          </w:p>
        </w:tc>
        <w:tc>
          <w:tcPr>
            <w:tcW w:type="dxa" w:w="1427"/>
          </w:tcPr>
          <w:p>
            <w:pPr>
              <w:spacing w:after="0"/>
              <w:jc w:val="left"/>
            </w:pPr>
            <w:r>
              <w:rPr>
                <w:sz w:val="16"/>
              </w:rPr>
              <w:t>events per year</w:t>
            </w:r>
          </w:p>
        </w:tc>
        <w:tc>
          <w:tcPr>
            <w:tcW w:type="dxa" w:w="1541"/>
          </w:tcPr>
          <w:p>
            <w:pPr>
              <w:spacing w:after="0"/>
              <w:jc w:val="left"/>
            </w:pPr>
            <w:r>
              <w:rPr>
                <w:sz w:val="16"/>
              </w:rPr>
              <w:t>about 1 in 100 years</w:t>
            </w:r>
          </w:p>
        </w:tc>
        <w:tc>
          <w:tcPr>
            <w:tcW w:type="dxa" w:w="1037"/>
          </w:tcPr>
          <w:p>
            <w:pPr>
              <w:spacing w:after="0"/>
              <w:jc w:val="left"/>
            </w:pPr>
            <w:r>
              <w:rPr>
                <w:sz w:val="16"/>
              </w:rPr>
              <w:t>Possible</w:t>
            </w:r>
          </w:p>
        </w:tc>
        <w:tc>
          <w:tcPr>
            <w:tcW w:type="dxa" w:w="1678"/>
          </w:tcPr>
          <w:p>
            <w:pPr>
              <w:spacing w:after="0"/>
              <w:jc w:val="left"/>
            </w:pPr>
            <w:r>
              <w:rPr>
                <w:sz w:val="16"/>
              </w:rPr>
              <w:t>FEMA annualized frequency (modeled)</w:t>
            </w:r>
          </w:p>
        </w:tc>
        <w:tc>
          <w:tcPr>
            <w:tcW w:type="dxa" w:w="1512"/>
          </w:tcPr>
          <w:p>
            <w:pPr>
              <w:spacing w:after="0"/>
              <w:jc w:val="right"/>
            </w:pPr>
            <w:r>
              <w:rPr>
                <w:sz w:val="16"/>
              </w:rPr>
              <w:t>0</w:t>
            </w:r>
          </w:p>
        </w:tc>
        <w:tc>
          <w:tcPr>
            <w:tcW w:type="dxa" w:w="1470"/>
          </w:tcPr>
          <w:p>
            <w:pPr>
              <w:spacing w:after="0"/>
              <w:jc w:val="left"/>
            </w:pPr>
            <w:r>
              <w:rPr>
                <w:sz w:val="16"/>
              </w:rPr>
              <w:t>1994 to 2023 (30 years)</w:t>
            </w:r>
          </w:p>
        </w:tc>
        <w:tc>
          <w:tcPr>
            <w:tcW w:type="dxa" w:w="1037"/>
          </w:tcPr>
          <w:p>
            <w:pPr>
              <w:spacing w:after="0"/>
              <w:jc w:val="left"/>
            </w:pPr>
            <w:r>
              <w:rPr>
                <w:sz w:val="16"/>
              </w:rPr>
              <w:t>see B1-f</w:t>
            </w:r>
          </w:p>
        </w:tc>
        <w:tc>
          <w:tcPr>
            <w:tcW w:type="dxa" w:w="214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8"/>
          </w:tcPr>
          <w:p>
            <w:pPr>
              <w:spacing w:after="0"/>
              <w:jc w:val="right"/>
            </w:pPr>
          </w:p>
        </w:tc>
        <w:tc>
          <w:tcPr>
            <w:tcW w:type="dxa" w:w="1427"/>
          </w:tcPr>
          <w:p>
            <w:pPr>
              <w:spacing w:after="0"/>
              <w:jc w:val="left"/>
            </w:pPr>
            <w:r>
              <w:rPr>
                <w:sz w:val="16"/>
              </w:rPr>
              <w:t>events per year at a location (modeled)</w:t>
            </w:r>
          </w:p>
        </w:tc>
        <w:tc>
          <w:tcPr>
            <w:tcW w:type="dxa" w:w="1541"/>
          </w:tcPr>
          <w:p>
            <w:pPr>
              <w:spacing w:after="0"/>
              <w:jc w:val="left"/>
            </w:pPr>
          </w:p>
        </w:tc>
        <w:tc>
          <w:tcPr>
            <w:tcW w:type="dxa" w:w="1037"/>
          </w:tcPr>
          <w:p>
            <w:pPr>
              <w:spacing w:after="0"/>
              <w:jc w:val="left"/>
            </w:pPr>
          </w:p>
        </w:tc>
        <w:tc>
          <w:tcPr>
            <w:tcW w:type="dxa" w:w="1678"/>
          </w:tcPr>
          <w:p>
            <w:pPr>
              <w:spacing w:after="0"/>
              <w:jc w:val="left"/>
            </w:pP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8"/>
          </w:tcPr>
          <w:p>
            <w:pPr>
              <w:spacing w:after="0"/>
              <w:jc w:val="right"/>
            </w:pPr>
            <w:r>
              <w:rPr>
                <w:sz w:val="16"/>
              </w:rPr>
              <w:t>1.79</w:t>
            </w:r>
          </w:p>
        </w:tc>
        <w:tc>
          <w:tcPr>
            <w:tcW w:type="dxa" w:w="1427"/>
          </w:tcPr>
          <w:p>
            <w:pPr>
              <w:spacing w:after="0"/>
              <w:jc w:val="left"/>
            </w:pPr>
            <w:r>
              <w:rPr>
                <w:sz w:val="16"/>
              </w:rPr>
              <w:t>event-days per year</w:t>
            </w:r>
          </w:p>
        </w:tc>
        <w:tc>
          <w:tcPr>
            <w:tcW w:type="dxa" w:w="1541"/>
          </w:tcPr>
          <w:p>
            <w:pPr>
              <w:spacing w:after="0"/>
              <w:jc w:val="left"/>
            </w:pPr>
            <w:r>
              <w:rPr>
                <w:sz w:val="16"/>
              </w:rPr>
              <w:t>about 1.79 days per year</w:t>
            </w:r>
          </w:p>
        </w:tc>
        <w:tc>
          <w:tcPr>
            <w:tcW w:type="dxa" w:w="1037"/>
          </w:tcPr>
          <w:p>
            <w:pPr>
              <w:spacing w:after="0"/>
              <w:jc w:val="left"/>
            </w:pPr>
            <w:r>
              <w:rPr>
                <w:sz w:val="16"/>
              </w:rPr>
              <w:t>Likely</w:t>
            </w:r>
          </w:p>
        </w:tc>
        <w:tc>
          <w:tcPr>
            <w:tcW w:type="dxa" w:w="1678"/>
          </w:tcPr>
          <w:p>
            <w:pPr>
              <w:spacing w:after="0"/>
              <w:jc w:val="left"/>
            </w:pPr>
            <w:r>
              <w:rPr>
                <w:sz w:val="16"/>
              </w:rPr>
              <w:t>event-days in 10 of 30 years, 1996 to 2025 (33.3%)</w:t>
            </w:r>
          </w:p>
        </w:tc>
        <w:tc>
          <w:tcPr>
            <w:tcW w:type="dxa" w:w="1512"/>
          </w:tcPr>
          <w:p>
            <w:pPr>
              <w:spacing w:after="0"/>
              <w:jc w:val="right"/>
            </w:pPr>
            <w:r>
              <w:rPr>
                <w:sz w:val="16"/>
              </w:rPr>
              <w:t>34</w:t>
            </w:r>
          </w:p>
        </w:tc>
        <w:tc>
          <w:tcPr>
            <w:tcW w:type="dxa" w:w="1470"/>
          </w:tcPr>
          <w:p>
            <w:pPr>
              <w:spacing w:after="0"/>
              <w:jc w:val="left"/>
            </w:pPr>
            <w:r>
              <w:rPr>
                <w:sz w:val="16"/>
              </w:rPr>
              <w:t>2005-11-12 to 2024-11-12 (19 years)</w:t>
            </w:r>
          </w:p>
        </w:tc>
        <w:tc>
          <w:tcPr>
            <w:tcW w:type="dxa" w:w="1037"/>
          </w:tcPr>
          <w:p>
            <w:pPr>
              <w:spacing w:after="0"/>
              <w:jc w:val="left"/>
            </w:pPr>
            <w:r>
              <w:rPr>
                <w:sz w:val="16"/>
              </w:rPr>
              <w:t>countywide</w:t>
            </w:r>
          </w:p>
        </w:tc>
        <w:tc>
          <w:tcPr>
            <w:tcW w:type="dxa" w:w="2145"/>
          </w:tcPr>
          <w:p>
            <w:pPr>
              <w:spacing w:after="0"/>
              <w:jc w:val="left"/>
            </w:pPr>
            <w:r>
              <w:rPr>
                <w:sz w:val="16"/>
              </w:rPr>
              <w:t>NRI gives about 1.79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8"/>
          </w:tcPr>
          <w:p>
            <w:pPr>
              <w:spacing w:after="0"/>
              <w:jc w:val="right"/>
            </w:pPr>
            <w:r>
              <w:rPr>
                <w:sz w:val="16"/>
              </w:rPr>
              <w:t>3.6</w:t>
            </w:r>
          </w:p>
        </w:tc>
        <w:tc>
          <w:tcPr>
            <w:tcW w:type="dxa" w:w="1427"/>
          </w:tcPr>
          <w:p>
            <w:pPr>
              <w:spacing w:after="0"/>
              <w:jc w:val="left"/>
            </w:pPr>
            <w:r>
              <w:rPr>
                <w:sz w:val="16"/>
              </w:rPr>
              <w:t>event-days per year</w:t>
            </w:r>
          </w:p>
        </w:tc>
        <w:tc>
          <w:tcPr>
            <w:tcW w:type="dxa" w:w="1541"/>
          </w:tcPr>
          <w:p>
            <w:pPr>
              <w:spacing w:after="0"/>
              <w:jc w:val="left"/>
            </w:pPr>
            <w:r>
              <w:rPr>
                <w:sz w:val="16"/>
              </w:rPr>
              <w:t>about 3.6 days per year</w:t>
            </w:r>
          </w:p>
        </w:tc>
        <w:tc>
          <w:tcPr>
            <w:tcW w:type="dxa" w:w="1037"/>
          </w:tcPr>
          <w:p>
            <w:pPr>
              <w:spacing w:after="0"/>
              <w:jc w:val="left"/>
            </w:pPr>
            <w:r>
              <w:rPr>
                <w:sz w:val="16"/>
              </w:rPr>
              <w:t>Likely</w:t>
            </w:r>
          </w:p>
        </w:tc>
        <w:tc>
          <w:tcPr>
            <w:tcW w:type="dxa" w:w="1678"/>
          </w:tcPr>
          <w:p>
            <w:pPr>
              <w:spacing w:after="0"/>
              <w:jc w:val="left"/>
            </w:pPr>
            <w:r>
              <w:rPr>
                <w:sz w:val="16"/>
              </w:rPr>
              <w:t>event-days in 6 of 30 years, 1996 to 2025 (20%)</w:t>
            </w:r>
          </w:p>
        </w:tc>
        <w:tc>
          <w:tcPr>
            <w:tcW w:type="dxa" w:w="1512"/>
          </w:tcPr>
          <w:p>
            <w:pPr>
              <w:spacing w:after="0"/>
              <w:jc w:val="right"/>
            </w:pPr>
            <w:r>
              <w:rPr>
                <w:sz w:val="16"/>
              </w:rPr>
              <w:t>91</w:t>
            </w:r>
          </w:p>
        </w:tc>
        <w:tc>
          <w:tcPr>
            <w:tcW w:type="dxa" w:w="14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5"/>
          </w:tcPr>
          <w:p>
            <w:pPr>
              <w:spacing w:after="0"/>
              <w:jc w:val="left"/>
            </w:pPr>
            <w:r>
              <w:rPr>
                <w:sz w:val="16"/>
              </w:rPr>
              <w:t>NRI gives about 3.6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0.0005</w:t>
            </w:r>
          </w:p>
        </w:tc>
        <w:tc>
          <w:tcPr>
            <w:tcW w:type="dxa" w:w="1427"/>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0.05%</w:t>
            </w:r>
          </w:p>
        </w:tc>
        <w:tc>
          <w:tcPr>
            <w:tcW w:type="dxa" w:w="1037"/>
          </w:tcPr>
          <w:p>
            <w:pPr>
              <w:spacing w:after="0"/>
              <w:jc w:val="left"/>
            </w:pPr>
          </w:p>
        </w:tc>
        <w:tc>
          <w:tcPr>
            <w:tcW w:type="dxa" w:w="1678"/>
          </w:tcPr>
          <w:p>
            <w:pPr>
              <w:spacing w:after="0"/>
              <w:jc w:val="left"/>
            </w:pP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2.05</w:t>
            </w:r>
          </w:p>
        </w:tc>
        <w:tc>
          <w:tcPr>
            <w:tcW w:type="dxa" w:w="1427"/>
          </w:tcPr>
          <w:p>
            <w:pPr>
              <w:spacing w:after="0"/>
              <w:jc w:val="left"/>
            </w:pPr>
            <w:r>
              <w:rPr>
                <w:sz w:val="16"/>
              </w:rPr>
              <w:t>events per year</w:t>
            </w:r>
          </w:p>
        </w:tc>
        <w:tc>
          <w:tcPr>
            <w:tcW w:type="dxa" w:w="1541"/>
          </w:tcPr>
          <w:p>
            <w:pPr>
              <w:spacing w:after="0"/>
              <w:jc w:val="left"/>
            </w:pPr>
            <w:r>
              <w:rPr>
                <w:sz w:val="16"/>
              </w:rPr>
              <w:t>about 2.05 per year</w:t>
            </w:r>
          </w:p>
        </w:tc>
        <w:tc>
          <w:tcPr>
            <w:tcW w:type="dxa" w:w="103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12"/>
          </w:tcPr>
          <w:p>
            <w:pPr>
              <w:spacing w:after="0"/>
              <w:jc w:val="right"/>
            </w:pPr>
            <w:r>
              <w:rPr>
                <w:sz w:val="16"/>
              </w:rPr>
              <w:t>78.1 (modeled)</w:t>
            </w:r>
          </w:p>
        </w:tc>
        <w:tc>
          <w:tcPr>
            <w:tcW w:type="dxa" w:w="1470"/>
          </w:tcPr>
          <w:p>
            <w:pPr>
              <w:spacing w:after="0"/>
              <w:jc w:val="left"/>
            </w:pPr>
            <w:r>
              <w:rPr>
                <w:sz w:val="16"/>
              </w:rPr>
              <w:t>1986 to 2023 (38 years)</w:t>
            </w:r>
          </w:p>
        </w:tc>
        <w:tc>
          <w:tcPr>
            <w:tcW w:type="dxa" w:w="1037"/>
          </w:tcPr>
          <w:p>
            <w:pPr>
              <w:spacing w:after="0"/>
              <w:jc w:val="left"/>
            </w:pPr>
            <w:r>
              <w:rPr>
                <w:sz w:val="16"/>
              </w:rPr>
              <w:t>countywide</w:t>
            </w:r>
          </w:p>
        </w:tc>
        <w:tc>
          <w:tcPr>
            <w:tcW w:type="dxa" w:w="2145"/>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1.26</w:t>
            </w:r>
          </w:p>
        </w:tc>
        <w:tc>
          <w:tcPr>
            <w:tcW w:type="dxa" w:w="1427"/>
          </w:tcPr>
          <w:p>
            <w:pPr>
              <w:spacing w:after="0"/>
              <w:jc w:val="left"/>
            </w:pPr>
            <w:r>
              <w:rPr>
                <w:sz w:val="16"/>
              </w:rPr>
              <w:t>event-days per year</w:t>
            </w:r>
          </w:p>
        </w:tc>
        <w:tc>
          <w:tcPr>
            <w:tcW w:type="dxa" w:w="1541"/>
          </w:tcPr>
          <w:p>
            <w:pPr>
              <w:spacing w:after="0"/>
              <w:jc w:val="left"/>
            </w:pPr>
            <w:r>
              <w:rPr>
                <w:sz w:val="16"/>
              </w:rPr>
              <w:t>about 1.26 days per year</w:t>
            </w:r>
          </w:p>
        </w:tc>
        <w:tc>
          <w:tcPr>
            <w:tcW w:type="dxa" w:w="1037"/>
          </w:tcPr>
          <w:p>
            <w:pPr>
              <w:spacing w:after="0"/>
              <w:jc w:val="left"/>
            </w:pPr>
            <w:r>
              <w:rPr>
                <w:sz w:val="16"/>
              </w:rPr>
              <w:t>Likely</w:t>
            </w:r>
          </w:p>
        </w:tc>
        <w:tc>
          <w:tcPr>
            <w:tcW w:type="dxa" w:w="1678"/>
          </w:tcPr>
          <w:p>
            <w:pPr>
              <w:spacing w:after="0"/>
              <w:jc w:val="left"/>
            </w:pPr>
            <w:r>
              <w:rPr>
                <w:sz w:val="16"/>
              </w:rPr>
              <w:t>event-days in 8 of 30 years, 1996 to 2025 (26.7%)</w:t>
            </w:r>
          </w:p>
        </w:tc>
        <w:tc>
          <w:tcPr>
            <w:tcW w:type="dxa" w:w="1512"/>
          </w:tcPr>
          <w:p>
            <w:pPr>
              <w:spacing w:after="0"/>
              <w:jc w:val="right"/>
            </w:pPr>
            <w:r>
              <w:rPr>
                <w:sz w:val="16"/>
              </w:rPr>
              <w:t>24</w:t>
            </w:r>
          </w:p>
        </w:tc>
        <w:tc>
          <w:tcPr>
            <w:tcW w:type="dxa" w:w="1470"/>
          </w:tcPr>
          <w:p>
            <w:pPr>
              <w:spacing w:after="0"/>
              <w:jc w:val="left"/>
            </w:pPr>
            <w:r>
              <w:rPr>
                <w:sz w:val="16"/>
              </w:rPr>
              <w:t>2005-11-12 to 2024-11-12 (19 years)</w:t>
            </w:r>
          </w:p>
        </w:tc>
        <w:tc>
          <w:tcPr>
            <w:tcW w:type="dxa" w:w="1037"/>
          </w:tcPr>
          <w:p>
            <w:pPr>
              <w:spacing w:after="0"/>
              <w:jc w:val="left"/>
            </w:pPr>
            <w:r>
              <w:rPr>
                <w:sz w:val="16"/>
              </w:rPr>
              <w:t>countywide</w:t>
            </w:r>
          </w:p>
        </w:tc>
        <w:tc>
          <w:tcPr>
            <w:tcW w:type="dxa" w:w="2145"/>
          </w:tcPr>
          <w:p>
            <w:pPr>
              <w:spacing w:after="0"/>
              <w:jc w:val="left"/>
            </w:pPr>
            <w:r>
              <w:rPr>
                <w:sz w:val="16"/>
              </w:rPr>
              <w:t>NRI gives about 1.26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8"/>
          </w:tcPr>
          <w:p>
            <w:pPr>
              <w:spacing w:after="0"/>
              <w:jc w:val="right"/>
            </w:pPr>
            <w:r>
              <w:rPr>
                <w:sz w:val="16"/>
              </w:rPr>
              <w:t>0.023</w:t>
            </w:r>
          </w:p>
        </w:tc>
        <w:tc>
          <w:tcPr>
            <w:tcW w:type="dxa" w:w="1427"/>
          </w:tcPr>
          <w:p>
            <w:pPr>
              <w:spacing w:after="0"/>
              <w:jc w:val="left"/>
            </w:pPr>
            <w:r>
              <w:rPr>
                <w:sz w:val="16"/>
              </w:rPr>
              <w:t>events per year</w:t>
            </w:r>
          </w:p>
        </w:tc>
        <w:tc>
          <w:tcPr>
            <w:tcW w:type="dxa" w:w="1541"/>
          </w:tcPr>
          <w:p>
            <w:pPr>
              <w:spacing w:after="0"/>
              <w:jc w:val="left"/>
            </w:pPr>
            <w:r>
              <w:rPr>
                <w:sz w:val="16"/>
              </w:rPr>
              <w:t>about 1 in 43 years</w:t>
            </w:r>
          </w:p>
        </w:tc>
        <w:tc>
          <w:tcPr>
            <w:tcW w:type="dxa" w:w="1037"/>
          </w:tcPr>
          <w:p>
            <w:pPr>
              <w:spacing w:after="0"/>
              <w:jc w:val="left"/>
            </w:pPr>
            <w:r>
              <w:rPr>
                <w:sz w:val="16"/>
              </w:rPr>
              <w:t>Possible</w:t>
            </w:r>
          </w:p>
        </w:tc>
        <w:tc>
          <w:tcPr>
            <w:tcW w:type="dxa" w:w="1678"/>
          </w:tcPr>
          <w:p>
            <w:pPr>
              <w:spacing w:after="0"/>
              <w:jc w:val="left"/>
            </w:pPr>
            <w:r>
              <w:rPr>
                <w:sz w:val="16"/>
              </w:rPr>
              <w:t>FEMA annualized frequency (modeled)</w:t>
            </w:r>
          </w:p>
        </w:tc>
        <w:tc>
          <w:tcPr>
            <w:tcW w:type="dxa" w:w="1512"/>
          </w:tcPr>
          <w:p>
            <w:pPr>
              <w:spacing w:after="0"/>
              <w:jc w:val="right"/>
            </w:pPr>
            <w:r>
              <w:rPr>
                <w:sz w:val="16"/>
              </w:rPr>
              <w:t>2</w:t>
            </w:r>
          </w:p>
        </w:tc>
        <w:tc>
          <w:tcPr>
            <w:tcW w:type="dxa" w:w="1470"/>
          </w:tcPr>
          <w:p>
            <w:pPr>
              <w:spacing w:after="0"/>
              <w:jc w:val="left"/>
            </w:pPr>
            <w:r>
              <w:rPr>
                <w:sz w:val="16"/>
              </w:rPr>
              <w:t>1851 to 2024 (Atlantic)</w:t>
            </w:r>
          </w:p>
        </w:tc>
        <w:tc>
          <w:tcPr>
            <w:tcW w:type="dxa" w:w="1037"/>
          </w:tcPr>
          <w:p>
            <w:pPr>
              <w:spacing w:after="0"/>
              <w:jc w:val="left"/>
            </w:pPr>
            <w:r>
              <w:rPr>
                <w:sz w:val="16"/>
              </w:rPr>
              <w:t>see B1-f</w:t>
            </w:r>
          </w:p>
        </w:tc>
        <w:tc>
          <w:tcPr>
            <w:tcW w:type="dxa" w:w="214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8"/>
          </w:tcPr>
          <w:p>
            <w:pPr>
              <w:spacing w:after="0"/>
              <w:jc w:val="right"/>
            </w:pPr>
            <w:r>
              <w:rPr>
                <w:sz w:val="16"/>
              </w:rPr>
              <w:t>0.179</w:t>
            </w:r>
          </w:p>
        </w:tc>
        <w:tc>
          <w:tcPr>
            <w:tcW w:type="dxa" w:w="1427"/>
          </w:tcPr>
          <w:p>
            <w:pPr>
              <w:spacing w:after="0"/>
              <w:jc w:val="left"/>
            </w:pPr>
            <w:r>
              <w:rPr>
                <w:sz w:val="16"/>
              </w:rPr>
              <w:t>event-days per year</w:t>
            </w:r>
          </w:p>
        </w:tc>
        <w:tc>
          <w:tcPr>
            <w:tcW w:type="dxa" w:w="1541"/>
          </w:tcPr>
          <w:p>
            <w:pPr>
              <w:spacing w:after="0"/>
              <w:jc w:val="left"/>
            </w:pPr>
            <w:r>
              <w:rPr>
                <w:sz w:val="16"/>
              </w:rPr>
              <w:t>about 0.179 days per year</w:t>
            </w:r>
          </w:p>
        </w:tc>
        <w:tc>
          <w:tcPr>
            <w:tcW w:type="dxa" w:w="1037"/>
          </w:tcPr>
          <w:p>
            <w:pPr>
              <w:spacing w:after="0"/>
              <w:jc w:val="left"/>
            </w:pPr>
          </w:p>
        </w:tc>
        <w:tc>
          <w:tcPr>
            <w:tcW w:type="dxa" w:w="1678"/>
          </w:tcPr>
          <w:p>
            <w:pPr>
              <w:spacing w:after="0"/>
              <w:jc w:val="left"/>
            </w:pPr>
            <w:r>
              <w:rPr>
                <w:sz w:val="16"/>
              </w:rPr>
              <w:t>event-days in 0 of 30 years, 1996 to 2025 (0%)</w:t>
            </w:r>
          </w:p>
        </w:tc>
        <w:tc>
          <w:tcPr>
            <w:tcW w:type="dxa" w:w="1512"/>
          </w:tcPr>
          <w:p>
            <w:pPr>
              <w:spacing w:after="0"/>
              <w:jc w:val="right"/>
            </w:pPr>
            <w:r>
              <w:rPr>
                <w:sz w:val="16"/>
              </w:rPr>
              <w:t>12</w:t>
            </w:r>
          </w:p>
        </w:tc>
        <w:tc>
          <w:tcPr>
            <w:tcW w:type="dxa" w:w="1470"/>
          </w:tcPr>
          <w:p>
            <w:pPr>
              <w:spacing w:after="0"/>
              <w:jc w:val="left"/>
            </w:pPr>
            <w:r>
              <w:rPr>
                <w:sz w:val="16"/>
              </w:rPr>
              <w:t>1946-12-31 to 2014-02-12 (67 years)</w:t>
            </w:r>
          </w:p>
        </w:tc>
        <w:tc>
          <w:tcPr>
            <w:tcW w:type="dxa" w:w="1037"/>
          </w:tcPr>
          <w:p>
            <w:pPr>
              <w:spacing w:after="0"/>
              <w:jc w:val="left"/>
            </w:pPr>
            <w:r>
              <w:rPr>
                <w:sz w:val="16"/>
              </w:rPr>
              <w:t>countywide</w:t>
            </w:r>
          </w:p>
        </w:tc>
        <w:tc>
          <w:tcPr>
            <w:tcW w:type="dxa" w:w="214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1.14</w:t>
            </w:r>
          </w:p>
        </w:tc>
        <w:tc>
          <w:tcPr>
            <w:tcW w:type="dxa" w:w="1427"/>
          </w:tcPr>
          <w:p>
            <w:pPr>
              <w:spacing w:after="0"/>
              <w:jc w:val="left"/>
            </w:pPr>
            <w:r>
              <w:rPr>
                <w:sz w:val="16"/>
              </w:rPr>
              <w:t>event-days per year</w:t>
            </w:r>
          </w:p>
        </w:tc>
        <w:tc>
          <w:tcPr>
            <w:tcW w:type="dxa" w:w="1541"/>
          </w:tcPr>
          <w:p>
            <w:pPr>
              <w:spacing w:after="0"/>
              <w:jc w:val="left"/>
            </w:pPr>
            <w:r>
              <w:rPr>
                <w:sz w:val="16"/>
              </w:rPr>
              <w:t>about 1.14 days per year</w:t>
            </w:r>
          </w:p>
        </w:tc>
        <w:tc>
          <w:tcPr>
            <w:tcW w:type="dxa" w:w="1037"/>
          </w:tcPr>
          <w:p>
            <w:pPr>
              <w:spacing w:after="0"/>
              <w:jc w:val="left"/>
            </w:pPr>
            <w:r>
              <w:rPr>
                <w:sz w:val="16"/>
              </w:rPr>
              <w:t>Likely</w:t>
            </w:r>
          </w:p>
        </w:tc>
        <w:tc>
          <w:tcPr>
            <w:tcW w:type="dxa" w:w="1678"/>
          </w:tcPr>
          <w:p>
            <w:pPr>
              <w:spacing w:after="0"/>
              <w:jc w:val="left"/>
            </w:pPr>
            <w:r>
              <w:rPr>
                <w:sz w:val="16"/>
              </w:rPr>
              <w:t>event-days in 21 of 30 years, 1996 to 2025 (70%)</w:t>
            </w:r>
          </w:p>
        </w:tc>
        <w:tc>
          <w:tcPr>
            <w:tcW w:type="dxa" w:w="1512"/>
          </w:tcPr>
          <w:p>
            <w:pPr>
              <w:spacing w:after="0"/>
              <w:jc w:val="right"/>
            </w:pPr>
            <w:r>
              <w:rPr>
                <w:sz w:val="16"/>
              </w:rPr>
              <w:t>32</w:t>
            </w:r>
          </w:p>
        </w:tc>
        <w:tc>
          <w:tcPr>
            <w:tcW w:type="dxa" w:w="1470"/>
          </w:tcPr>
          <w:p>
            <w:pPr>
              <w:spacing w:after="0"/>
              <w:jc w:val="left"/>
            </w:pPr>
            <w:r>
              <w:rPr>
                <w:sz w:val="16"/>
              </w:rPr>
              <w:t>1996 to 2023 (28 years)</w:t>
            </w:r>
          </w:p>
        </w:tc>
        <w:tc>
          <w:tcPr>
            <w:tcW w:type="dxa" w:w="1037"/>
          </w:tcPr>
          <w:p>
            <w:pPr>
              <w:spacing w:after="0"/>
              <w:jc w:val="left"/>
            </w:pPr>
            <w:r>
              <w:rPr>
                <w:sz w:val="16"/>
              </w:rPr>
              <w:t>see B1-f</w:t>
            </w:r>
          </w:p>
        </w:tc>
        <w:tc>
          <w:tcPr>
            <w:tcW w:type="dxa" w:w="2145"/>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0.439</w:t>
            </w:r>
          </w:p>
        </w:tc>
        <w:tc>
          <w:tcPr>
            <w:tcW w:type="dxa" w:w="1427"/>
          </w:tcPr>
          <w:p>
            <w:pPr>
              <w:spacing w:after="0"/>
              <w:jc w:val="left"/>
            </w:pPr>
            <w:r>
              <w:rPr>
                <w:sz w:val="16"/>
              </w:rPr>
              <w:t>events per year (modeled)</w:t>
            </w:r>
          </w:p>
        </w:tc>
        <w:tc>
          <w:tcPr>
            <w:tcW w:type="dxa" w:w="1541"/>
          </w:tcPr>
          <w:p>
            <w:pPr>
              <w:spacing w:after="0"/>
              <w:jc w:val="left"/>
            </w:pPr>
            <w:r>
              <w:rPr>
                <w:sz w:val="16"/>
              </w:rPr>
              <w:t>about 1 in 2 years</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44.4</w:t>
            </w:r>
          </w:p>
        </w:tc>
        <w:tc>
          <w:tcPr>
            <w:tcW w:type="dxa" w:w="1427"/>
          </w:tcPr>
          <w:p>
            <w:pPr>
              <w:spacing w:after="0"/>
              <w:jc w:val="left"/>
            </w:pPr>
            <w:r>
              <w:rPr>
                <w:sz w:val="16"/>
              </w:rPr>
              <w:t>days per year with a strike</w:t>
            </w:r>
          </w:p>
        </w:tc>
        <w:tc>
          <w:tcPr>
            <w:tcW w:type="dxa" w:w="1541"/>
          </w:tcPr>
          <w:p>
            <w:pPr>
              <w:spacing w:after="0"/>
              <w:jc w:val="left"/>
            </w:pPr>
            <w:r>
              <w:rPr>
                <w:sz w:val="16"/>
              </w:rPr>
              <w:t>about 44.4 days per year</w:t>
            </w:r>
          </w:p>
        </w:tc>
        <w:tc>
          <w:tcPr>
            <w:tcW w:type="dxa" w:w="103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0"/>
          </w:tcPr>
          <w:p>
            <w:pPr>
              <w:spacing w:after="0"/>
              <w:jc w:val="left"/>
            </w:pPr>
            <w:r>
              <w:rPr>
                <w:sz w:val="16"/>
              </w:rPr>
              <w:t>1995 to 2023 (29 years; CONUS)</w:t>
            </w:r>
          </w:p>
        </w:tc>
        <w:tc>
          <w:tcPr>
            <w:tcW w:type="dxa" w:w="1037"/>
          </w:tcPr>
          <w:p>
            <w:pPr>
              <w:spacing w:after="0"/>
              <w:jc w:val="left"/>
            </w:pPr>
            <w:r>
              <w:rPr>
                <w:sz w:val="16"/>
              </w:rPr>
              <w:t>countywide</w:t>
            </w:r>
          </w:p>
        </w:tc>
        <w:tc>
          <w:tcPr>
            <w:tcW w:type="dxa" w:w="2145"/>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1.3</w:t>
            </w:r>
          </w:p>
        </w:tc>
        <w:tc>
          <w:tcPr>
            <w:tcW w:type="dxa" w:w="1427"/>
          </w:tcPr>
          <w:p>
            <w:pPr>
              <w:spacing w:after="0"/>
              <w:jc w:val="left"/>
            </w:pPr>
            <w:r>
              <w:rPr>
                <w:sz w:val="16"/>
              </w:rPr>
              <w:t>events per year</w:t>
            </w:r>
          </w:p>
        </w:tc>
        <w:tc>
          <w:tcPr>
            <w:tcW w:type="dxa" w:w="1541"/>
          </w:tcPr>
          <w:p>
            <w:pPr>
              <w:spacing w:after="0"/>
              <w:jc w:val="left"/>
            </w:pPr>
            <w:r>
              <w:rPr>
                <w:sz w:val="16"/>
              </w:rPr>
              <w:t>about 1.3 per year</w:t>
            </w:r>
          </w:p>
        </w:tc>
        <w:tc>
          <w:tcPr>
            <w:tcW w:type="dxa" w:w="103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12"/>
          </w:tcPr>
          <w:p>
            <w:pPr>
              <w:spacing w:after="0"/>
              <w:jc w:val="right"/>
            </w:pPr>
            <w:r>
              <w:rPr>
                <w:sz w:val="16"/>
              </w:rPr>
              <w:t>50</w:t>
            </w:r>
          </w:p>
        </w:tc>
        <w:tc>
          <w:tcPr>
            <w:tcW w:type="dxa" w:w="1470"/>
          </w:tcPr>
          <w:p>
            <w:pPr>
              <w:spacing w:after="0"/>
              <w:jc w:val="left"/>
            </w:pPr>
            <w:r>
              <w:rPr>
                <w:sz w:val="16"/>
              </w:rPr>
              <w:t>1986 to 2023 (38 years)</w:t>
            </w:r>
          </w:p>
        </w:tc>
        <w:tc>
          <w:tcPr>
            <w:tcW w:type="dxa" w:w="1037"/>
          </w:tcPr>
          <w:p>
            <w:pPr>
              <w:spacing w:after="0"/>
              <w:jc w:val="left"/>
            </w:pPr>
            <w:r>
              <w:rPr>
                <w:sz w:val="16"/>
              </w:rPr>
              <w:t>countywide</w:t>
            </w:r>
          </w:p>
        </w:tc>
        <w:tc>
          <w:tcPr>
            <w:tcW w:type="dxa" w:w="2145"/>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0.0267</w:t>
            </w:r>
          </w:p>
        </w:tc>
        <w:tc>
          <w:tcPr>
            <w:tcW w:type="dxa" w:w="1427"/>
          </w:tcPr>
          <w:p>
            <w:pPr>
              <w:spacing w:after="0"/>
              <w:jc w:val="left"/>
            </w:pPr>
            <w:r>
              <w:rPr>
                <w:sz w:val="16"/>
              </w:rPr>
              <w:t>events per year</w:t>
            </w:r>
          </w:p>
        </w:tc>
        <w:tc>
          <w:tcPr>
            <w:tcW w:type="dxa" w:w="1541"/>
          </w:tcPr>
          <w:p>
            <w:pPr>
              <w:spacing w:after="0"/>
              <w:jc w:val="left"/>
            </w:pPr>
            <w:r>
              <w:rPr>
                <w:sz w:val="16"/>
              </w:rPr>
              <w:t>about 1 in 38 years</w:t>
            </w:r>
          </w:p>
        </w:tc>
        <w:tc>
          <w:tcPr>
            <w:tcW w:type="dxa" w:w="1037"/>
          </w:tcPr>
          <w:p>
            <w:pPr>
              <w:spacing w:after="0"/>
              <w:jc w:val="left"/>
            </w:pPr>
            <w:r>
              <w:rPr>
                <w:sz w:val="16"/>
              </w:rPr>
              <w:t>Possible</w:t>
            </w:r>
          </w:p>
        </w:tc>
        <w:tc>
          <w:tcPr>
            <w:tcW w:type="dxa" w:w="1678"/>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0"/>
          </w:tcPr>
          <w:p>
            <w:pPr>
              <w:spacing w:after="0"/>
              <w:jc w:val="left"/>
            </w:pPr>
            <w:r>
              <w:rPr>
                <w:sz w:val="16"/>
              </w:rPr>
              <w:t>1950 to 2023 (EF2+); 1986 to 2023 (EF0-1)</w:t>
            </w:r>
          </w:p>
        </w:tc>
        <w:tc>
          <w:tcPr>
            <w:tcW w:type="dxa" w:w="1037"/>
          </w:tcPr>
          <w:p>
            <w:pPr>
              <w:spacing w:after="0"/>
              <w:jc w:val="left"/>
            </w:pPr>
            <w:r>
              <w:rPr>
                <w:sz w:val="16"/>
              </w:rPr>
              <w:t>see B1-f</w:t>
            </w:r>
          </w:p>
        </w:tc>
        <w:tc>
          <w:tcPr>
            <w:tcW w:type="dxa" w:w="2145"/>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7"/>
          </w:tcPr>
          <w:p>
            <w:pPr>
              <w:spacing w:after="0"/>
              <w:jc w:val="left"/>
            </w:pPr>
            <w:r>
              <w:rPr>
                <w:sz w:val="16"/>
              </w:rPr>
              <w:t>annual probability at the most exposed location (used in place of a county value)</w:t>
            </w:r>
          </w:p>
        </w:tc>
        <w:tc>
          <w:tcPr>
            <w:tcW w:type="dxa" w:w="1541"/>
          </w:tcPr>
          <w:p>
            <w:pPr>
              <w:spacing w:after="0"/>
              <w:jc w:val="left"/>
            </w:pPr>
          </w:p>
        </w:tc>
        <w:tc>
          <w:tcPr>
            <w:tcW w:type="dxa" w:w="1037"/>
          </w:tcPr>
          <w:p>
            <w:pPr>
              <w:spacing w:after="0"/>
              <w:jc w:val="left"/>
            </w:pPr>
          </w:p>
        </w:tc>
        <w:tc>
          <w:tcPr>
            <w:tcW w:type="dxa" w:w="1678"/>
          </w:tcPr>
          <w:p>
            <w:pPr>
              <w:spacing w:after="0"/>
              <w:jc w:val="left"/>
            </w:pP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8"/>
          </w:tcPr>
          <w:p>
            <w:pPr>
              <w:spacing w:after="0"/>
              <w:jc w:val="right"/>
            </w:pPr>
          </w:p>
        </w:tc>
        <w:tc>
          <w:tcPr>
            <w:tcW w:type="dxa" w:w="1427"/>
          </w:tcPr>
          <w:p>
            <w:pPr>
              <w:spacing w:after="0"/>
              <w:jc w:val="left"/>
            </w:pPr>
            <w:r>
              <w:rPr>
                <w:sz w:val="16"/>
              </w:rPr>
              <w:t>annual probability</w:t>
            </w:r>
          </w:p>
        </w:tc>
        <w:tc>
          <w:tcPr>
            <w:tcW w:type="dxa" w:w="1541"/>
          </w:tcPr>
          <w:p>
            <w:pPr>
              <w:spacing w:after="0"/>
              <w:jc w:val="left"/>
            </w:pPr>
          </w:p>
        </w:tc>
        <w:tc>
          <w:tcPr>
            <w:tcW w:type="dxa" w:w="1037"/>
          </w:tcPr>
          <w:p>
            <w:pPr>
              <w:spacing w:after="0"/>
              <w:jc w:val="left"/>
            </w:pPr>
          </w:p>
        </w:tc>
        <w:tc>
          <w:tcPr>
            <w:tcW w:type="dxa" w:w="1678"/>
          </w:tcPr>
          <w:p>
            <w:pPr>
              <w:spacing w:after="0"/>
              <w:jc w:val="left"/>
            </w:pP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8"/>
          </w:tcPr>
          <w:p>
            <w:pPr>
              <w:spacing w:after="0"/>
              <w:jc w:val="right"/>
            </w:pPr>
            <w:r>
              <w:rPr>
                <w:sz w:val="16"/>
              </w:rPr>
              <w:t>0.000111</w:t>
            </w:r>
          </w:p>
        </w:tc>
        <w:tc>
          <w:tcPr>
            <w:tcW w:type="dxa" w:w="1427"/>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0.0111%</w:t>
            </w:r>
          </w:p>
        </w:tc>
        <w:tc>
          <w:tcPr>
            <w:tcW w:type="dxa" w:w="1037"/>
          </w:tcPr>
          <w:p>
            <w:pPr>
              <w:spacing w:after="0"/>
              <w:jc w:val="left"/>
            </w:pPr>
          </w:p>
        </w:tc>
        <w:tc>
          <w:tcPr>
            <w:tcW w:type="dxa" w:w="1678"/>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10.8</w:t>
            </w:r>
          </w:p>
        </w:tc>
        <w:tc>
          <w:tcPr>
            <w:tcW w:type="dxa" w:w="1427"/>
          </w:tcPr>
          <w:p>
            <w:pPr>
              <w:spacing w:after="0"/>
              <w:jc w:val="left"/>
            </w:pPr>
            <w:r>
              <w:rPr>
                <w:sz w:val="16"/>
              </w:rPr>
              <w:t>event-days per year</w:t>
            </w:r>
          </w:p>
        </w:tc>
        <w:tc>
          <w:tcPr>
            <w:tcW w:type="dxa" w:w="1541"/>
          </w:tcPr>
          <w:p>
            <w:pPr>
              <w:spacing w:after="0"/>
              <w:jc w:val="left"/>
            </w:pPr>
            <w:r>
              <w:rPr>
                <w:sz w:val="16"/>
              </w:rPr>
              <w:t>about 10.8 days per year</w:t>
            </w:r>
          </w:p>
        </w:tc>
        <w:tc>
          <w:tcPr>
            <w:tcW w:type="dxa" w:w="1037"/>
          </w:tcPr>
          <w:p>
            <w:pPr>
              <w:spacing w:after="0"/>
              <w:jc w:val="left"/>
            </w:pPr>
            <w:r>
              <w:rPr>
                <w:sz w:val="16"/>
              </w:rPr>
              <w:t>Highly likely</w:t>
            </w:r>
          </w:p>
        </w:tc>
        <w:tc>
          <w:tcPr>
            <w:tcW w:type="dxa" w:w="1678"/>
          </w:tcPr>
          <w:p>
            <w:pPr>
              <w:spacing w:after="0"/>
              <w:jc w:val="left"/>
            </w:pPr>
            <w:r>
              <w:rPr>
                <w:sz w:val="16"/>
              </w:rPr>
              <w:t>event-days in 28 of 30 years, 1996 to 2025 (93.3%)</w:t>
            </w:r>
          </w:p>
        </w:tc>
        <w:tc>
          <w:tcPr>
            <w:tcW w:type="dxa" w:w="1512"/>
          </w:tcPr>
          <w:p>
            <w:pPr>
              <w:spacing w:after="0"/>
              <w:jc w:val="right"/>
            </w:pPr>
            <w:r>
              <w:rPr>
                <w:sz w:val="16"/>
              </w:rPr>
              <w:t>205</w:t>
            </w:r>
          </w:p>
        </w:tc>
        <w:tc>
          <w:tcPr>
            <w:tcW w:type="dxa" w:w="1470"/>
          </w:tcPr>
          <w:p>
            <w:pPr>
              <w:spacing w:after="0"/>
              <w:jc w:val="left"/>
            </w:pPr>
            <w:r>
              <w:rPr>
                <w:sz w:val="16"/>
              </w:rPr>
              <w:t>2005-11-12 to 2024-11-12 (19 years)</w:t>
            </w:r>
          </w:p>
        </w:tc>
        <w:tc>
          <w:tcPr>
            <w:tcW w:type="dxa" w:w="1037"/>
          </w:tcPr>
          <w:p>
            <w:pPr>
              <w:spacing w:after="0"/>
              <w:jc w:val="left"/>
            </w:pPr>
            <w:r>
              <w:rPr>
                <w:sz w:val="16"/>
              </w:rPr>
              <w:t>countywide</w:t>
            </w:r>
          </w:p>
        </w:tc>
        <w:tc>
          <w:tcPr>
            <w:tcW w:type="dxa" w:w="214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3 of 4</w:t>
            </w:r>
          </w:p>
        </w:tc>
        <w:tc>
          <w:tcPr>
            <w:tcW w:type="dxa" w:w="934"/>
          </w:tcPr>
          <w:p>
            <w:pPr>
              <w:spacing w:after="0"/>
              <w:jc w:val="right"/>
            </w:pPr>
            <w:r>
              <w:rPr>
                <w:sz w:val="16"/>
              </w:rPr>
              <w:t>4.9</w:t>
            </w:r>
          </w:p>
        </w:tc>
        <w:tc>
          <w:tcPr>
            <w:tcW w:type="dxa" w:w="710"/>
          </w:tcPr>
          <w:p>
            <w:pPr>
              <w:spacing w:after="0"/>
              <w:jc w:val="right"/>
            </w:pPr>
            <w:r>
              <w:rPr>
                <w:sz w:val="16"/>
              </w:rPr>
              <w:t>5.2</w:t>
            </w:r>
          </w:p>
        </w:tc>
        <w:tc>
          <w:tcPr>
            <w:tcW w:type="dxa" w:w="677"/>
          </w:tcPr>
          <w:p>
            <w:pPr>
              <w:spacing w:after="0"/>
              <w:jc w:val="right"/>
            </w:pPr>
            <w:r>
              <w:rPr>
                <w:sz w:val="16"/>
              </w:rPr>
              <w:t>5.3</w:t>
            </w:r>
          </w:p>
        </w:tc>
        <w:tc>
          <w:tcPr>
            <w:tcW w:type="dxa" w:w="2761"/>
          </w:tcPr>
          <w:p>
            <w:pPr>
              <w:spacing w:after="0"/>
              <w:jc w:val="left"/>
            </w:pPr>
            <w:r>
              <w:rPr>
                <w:sz w:val="16"/>
              </w:rPr>
              <w:t>Very Low 3, Not Applicable 1</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21.0</w:t>
            </w:r>
          </w:p>
        </w:tc>
        <w:tc>
          <w:tcPr>
            <w:tcW w:type="dxa" w:w="710"/>
          </w:tcPr>
          <w:p>
            <w:pPr>
              <w:spacing w:after="0"/>
              <w:jc w:val="right"/>
            </w:pPr>
            <w:r>
              <w:rPr>
                <w:sz w:val="16"/>
              </w:rPr>
              <w:t>23.9</w:t>
            </w:r>
          </w:p>
        </w:tc>
        <w:tc>
          <w:tcPr>
            <w:tcW w:type="dxa" w:w="677"/>
          </w:tcPr>
          <w:p>
            <w:pPr>
              <w:spacing w:after="0"/>
              <w:jc w:val="right"/>
            </w:pPr>
            <w:r>
              <w:rPr>
                <w:sz w:val="16"/>
              </w:rPr>
              <w:t>24.6</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19.2</w:t>
            </w:r>
          </w:p>
        </w:tc>
        <w:tc>
          <w:tcPr>
            <w:tcW w:type="dxa" w:w="710"/>
          </w:tcPr>
          <w:p>
            <w:pPr>
              <w:spacing w:after="0"/>
              <w:jc w:val="right"/>
            </w:pPr>
            <w:r>
              <w:rPr>
                <w:sz w:val="16"/>
              </w:rPr>
              <w:t>26.9</w:t>
            </w:r>
          </w:p>
        </w:tc>
        <w:tc>
          <w:tcPr>
            <w:tcW w:type="dxa" w:w="677"/>
          </w:tcPr>
          <w:p>
            <w:pPr>
              <w:spacing w:after="0"/>
              <w:jc w:val="right"/>
            </w:pPr>
            <w:r>
              <w:rPr>
                <w:sz w:val="16"/>
              </w:rPr>
              <w:t>29.3</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75.1</w:t>
            </w:r>
          </w:p>
        </w:tc>
        <w:tc>
          <w:tcPr>
            <w:tcW w:type="dxa" w:w="710"/>
          </w:tcPr>
          <w:p>
            <w:pPr>
              <w:spacing w:after="0"/>
              <w:jc w:val="right"/>
            </w:pPr>
            <w:r>
              <w:rPr>
                <w:sz w:val="16"/>
              </w:rPr>
              <w:t>85.9</w:t>
            </w:r>
          </w:p>
        </w:tc>
        <w:tc>
          <w:tcPr>
            <w:tcW w:type="dxa" w:w="677"/>
          </w:tcPr>
          <w:p>
            <w:pPr>
              <w:spacing w:after="0"/>
              <w:jc w:val="right"/>
            </w:pPr>
            <w:r>
              <w:rPr>
                <w:sz w:val="16"/>
              </w:rPr>
              <w:t>87.6</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6.0</w:t>
            </w:r>
          </w:p>
        </w:tc>
        <w:tc>
          <w:tcPr>
            <w:tcW w:type="dxa" w:w="710"/>
          </w:tcPr>
          <w:p>
            <w:pPr>
              <w:spacing w:after="0"/>
              <w:jc w:val="right"/>
            </w:pPr>
            <w:r>
              <w:rPr>
                <w:sz w:val="16"/>
              </w:rPr>
              <w:t>11.2</w:t>
            </w:r>
          </w:p>
        </w:tc>
        <w:tc>
          <w:tcPr>
            <w:tcW w:type="dxa" w:w="677"/>
          </w:tcPr>
          <w:p>
            <w:pPr>
              <w:spacing w:after="0"/>
              <w:jc w:val="right"/>
            </w:pPr>
            <w:r>
              <w:rPr>
                <w:sz w:val="16"/>
              </w:rPr>
              <w:t>12.7</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49.3</w:t>
            </w:r>
          </w:p>
        </w:tc>
        <w:tc>
          <w:tcPr>
            <w:tcW w:type="dxa" w:w="710"/>
          </w:tcPr>
          <w:p>
            <w:pPr>
              <w:spacing w:after="0"/>
              <w:jc w:val="right"/>
            </w:pPr>
            <w:r>
              <w:rPr>
                <w:sz w:val="16"/>
              </w:rPr>
              <w:t>54.5</w:t>
            </w:r>
          </w:p>
        </w:tc>
        <w:tc>
          <w:tcPr>
            <w:tcW w:type="dxa" w:w="677"/>
          </w:tcPr>
          <w:p>
            <w:pPr>
              <w:spacing w:after="0"/>
              <w:jc w:val="right"/>
            </w:pPr>
            <w:r>
              <w:rPr>
                <w:sz w:val="16"/>
              </w:rPr>
              <w:t>55.4</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22.9</w:t>
            </w:r>
          </w:p>
        </w:tc>
        <w:tc>
          <w:tcPr>
            <w:tcW w:type="dxa" w:w="710"/>
          </w:tcPr>
          <w:p>
            <w:pPr>
              <w:spacing w:after="0"/>
              <w:jc w:val="right"/>
            </w:pPr>
            <w:r>
              <w:rPr>
                <w:sz w:val="16"/>
              </w:rPr>
              <w:t>42.1</w:t>
            </w:r>
          </w:p>
        </w:tc>
        <w:tc>
          <w:tcPr>
            <w:tcW w:type="dxa" w:w="677"/>
          </w:tcPr>
          <w:p>
            <w:pPr>
              <w:spacing w:after="0"/>
              <w:jc w:val="right"/>
            </w:pPr>
            <w:r>
              <w:rPr>
                <w:sz w:val="16"/>
              </w:rPr>
              <w:t>45.8</w:t>
            </w:r>
          </w:p>
        </w:tc>
        <w:tc>
          <w:tcPr>
            <w:tcW w:type="dxa" w:w="2761"/>
          </w:tcPr>
          <w:p>
            <w:pPr>
              <w:spacing w:after="0"/>
              <w:jc w:val="left"/>
            </w:pPr>
            <w:r>
              <w:rPr>
                <w:sz w:val="16"/>
              </w:rPr>
              <w:t>Relatively Low 3,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80.5</w:t>
            </w:r>
          </w:p>
        </w:tc>
        <w:tc>
          <w:tcPr>
            <w:tcW w:type="dxa" w:w="710"/>
          </w:tcPr>
          <w:p>
            <w:pPr>
              <w:spacing w:after="0"/>
              <w:jc w:val="right"/>
            </w:pPr>
            <w:r>
              <w:rPr>
                <w:sz w:val="16"/>
              </w:rPr>
              <w:t>94.6</w:t>
            </w:r>
          </w:p>
        </w:tc>
        <w:tc>
          <w:tcPr>
            <w:tcW w:type="dxa" w:w="677"/>
          </w:tcPr>
          <w:p>
            <w:pPr>
              <w:spacing w:after="0"/>
              <w:jc w:val="right"/>
            </w:pPr>
            <w:r>
              <w:rPr>
                <w:sz w:val="16"/>
              </w:rPr>
              <w:t>96.9</w:t>
            </w:r>
          </w:p>
        </w:tc>
        <w:tc>
          <w:tcPr>
            <w:tcW w:type="dxa" w:w="2761"/>
          </w:tcPr>
          <w:p>
            <w:pPr>
              <w:spacing w:after="0"/>
              <w:jc w:val="left"/>
            </w:pPr>
            <w:r>
              <w:rPr>
                <w:sz w:val="16"/>
              </w:rPr>
              <w:t>Very High 2, Relatively High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96.4</w:t>
            </w:r>
          </w:p>
        </w:tc>
        <w:tc>
          <w:tcPr>
            <w:tcW w:type="dxa" w:w="710"/>
          </w:tcPr>
          <w:p>
            <w:pPr>
              <w:spacing w:after="0"/>
              <w:jc w:val="right"/>
            </w:pPr>
            <w:r>
              <w:rPr>
                <w:sz w:val="16"/>
              </w:rPr>
              <w:t>96.9</w:t>
            </w:r>
          </w:p>
        </w:tc>
        <w:tc>
          <w:tcPr>
            <w:tcW w:type="dxa" w:w="677"/>
          </w:tcPr>
          <w:p>
            <w:pPr>
              <w:spacing w:after="0"/>
              <w:jc w:val="right"/>
            </w:pPr>
            <w:r>
              <w:rPr>
                <w:sz w:val="16"/>
              </w:rPr>
              <w:t>97.8</w:t>
            </w:r>
          </w:p>
        </w:tc>
        <w:tc>
          <w:tcPr>
            <w:tcW w:type="dxa" w:w="2761"/>
          </w:tcPr>
          <w:p>
            <w:pPr>
              <w:spacing w:after="0"/>
              <w:jc w:val="left"/>
            </w:pPr>
            <w:r>
              <w:rPr>
                <w:sz w:val="16"/>
              </w:rPr>
              <w:t>Relatively Moderate 4</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67.8</w:t>
            </w:r>
          </w:p>
        </w:tc>
        <w:tc>
          <w:tcPr>
            <w:tcW w:type="dxa" w:w="710"/>
          </w:tcPr>
          <w:p>
            <w:pPr>
              <w:spacing w:after="0"/>
              <w:jc w:val="right"/>
            </w:pPr>
            <w:r>
              <w:rPr>
                <w:sz w:val="16"/>
              </w:rPr>
              <w:t>85.2</w:t>
            </w:r>
          </w:p>
        </w:tc>
        <w:tc>
          <w:tcPr>
            <w:tcW w:type="dxa" w:w="677"/>
          </w:tcPr>
          <w:p>
            <w:pPr>
              <w:spacing w:after="0"/>
              <w:jc w:val="right"/>
            </w:pPr>
            <w:r>
              <w:rPr>
                <w:sz w:val="16"/>
              </w:rPr>
              <w:t>87.4</w:t>
            </w:r>
          </w:p>
        </w:tc>
        <w:tc>
          <w:tcPr>
            <w:tcW w:type="dxa" w:w="2761"/>
          </w:tcPr>
          <w:p>
            <w:pPr>
              <w:spacing w:after="0"/>
              <w:jc w:val="left"/>
            </w:pPr>
            <w:r>
              <w:rPr>
                <w:sz w:val="16"/>
              </w:rPr>
              <w:t>Relatively High 3,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53.7</w:t>
            </w:r>
          </w:p>
        </w:tc>
        <w:tc>
          <w:tcPr>
            <w:tcW w:type="dxa" w:w="710"/>
          </w:tcPr>
          <w:p>
            <w:pPr>
              <w:spacing w:after="0"/>
              <w:jc w:val="right"/>
            </w:pPr>
            <w:r>
              <w:rPr>
                <w:sz w:val="16"/>
              </w:rPr>
              <w:t>71.5</w:t>
            </w:r>
          </w:p>
        </w:tc>
        <w:tc>
          <w:tcPr>
            <w:tcW w:type="dxa" w:w="677"/>
          </w:tcPr>
          <w:p>
            <w:pPr>
              <w:spacing w:after="0"/>
              <w:jc w:val="right"/>
            </w:pPr>
            <w:r>
              <w:rPr>
                <w:sz w:val="16"/>
              </w:rPr>
              <w:t>74.4</w:t>
            </w:r>
          </w:p>
        </w:tc>
        <w:tc>
          <w:tcPr>
            <w:tcW w:type="dxa" w:w="2761"/>
          </w:tcPr>
          <w:p>
            <w:pPr>
              <w:spacing w:after="0"/>
              <w:jc w:val="left"/>
            </w:pPr>
            <w:r>
              <w:rPr>
                <w:sz w:val="16"/>
              </w:rPr>
              <w:t>Relatively Moderate 3,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32.8</w:t>
            </w:r>
          </w:p>
        </w:tc>
        <w:tc>
          <w:tcPr>
            <w:tcW w:type="dxa" w:w="710"/>
          </w:tcPr>
          <w:p>
            <w:pPr>
              <w:spacing w:after="0"/>
              <w:jc w:val="right"/>
            </w:pPr>
            <w:r>
              <w:rPr>
                <w:sz w:val="16"/>
              </w:rPr>
              <w:t>43.0</w:t>
            </w:r>
          </w:p>
        </w:tc>
        <w:tc>
          <w:tcPr>
            <w:tcW w:type="dxa" w:w="677"/>
          </w:tcPr>
          <w:p>
            <w:pPr>
              <w:spacing w:after="0"/>
              <w:jc w:val="right"/>
            </w:pPr>
            <w:r>
              <w:rPr>
                <w:sz w:val="16"/>
              </w:rPr>
              <w:t>45.2</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62.3</w:t>
            </w:r>
          </w:p>
        </w:tc>
        <w:tc>
          <w:tcPr>
            <w:tcW w:type="dxa" w:w="710"/>
          </w:tcPr>
          <w:p>
            <w:pPr>
              <w:spacing w:after="0"/>
              <w:jc w:val="right"/>
            </w:pPr>
            <w:r>
              <w:rPr>
                <w:sz w:val="16"/>
              </w:rPr>
              <w:t>69.9</w:t>
            </w:r>
          </w:p>
        </w:tc>
        <w:tc>
          <w:tcPr>
            <w:tcW w:type="dxa" w:w="677"/>
          </w:tcPr>
          <w:p>
            <w:pPr>
              <w:spacing w:after="0"/>
              <w:jc w:val="right"/>
            </w:pPr>
            <w:r>
              <w:rPr>
                <w:sz w:val="16"/>
              </w:rPr>
              <w:t>73.5</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49.9</w:t>
            </w:r>
          </w:p>
        </w:tc>
        <w:tc>
          <w:tcPr>
            <w:tcW w:type="dxa" w:w="710"/>
          </w:tcPr>
          <w:p>
            <w:pPr>
              <w:spacing w:after="0"/>
              <w:jc w:val="right"/>
            </w:pPr>
            <w:r>
              <w:rPr>
                <w:sz w:val="16"/>
              </w:rPr>
              <w:t>68.0</w:t>
            </w:r>
          </w:p>
        </w:tc>
        <w:tc>
          <w:tcPr>
            <w:tcW w:type="dxa" w:w="677"/>
          </w:tcPr>
          <w:p>
            <w:pPr>
              <w:spacing w:after="0"/>
              <w:jc w:val="right"/>
            </w:pPr>
            <w:r>
              <w:rPr>
                <w:sz w:val="16"/>
              </w:rPr>
              <w:t>71.4</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Taylor County</w:t>
            </w:r>
          </w:p>
        </w:tc>
        <w:tc>
          <w:tcPr>
            <w:tcW w:type="dxa" w:w="899"/>
          </w:tcPr>
          <w:p>
            <w:pPr>
              <w:spacing w:after="0"/>
              <w:jc w:val="left"/>
            </w:pPr>
            <w:r>
              <w:rPr>
                <w:sz w:val="16"/>
              </w:rPr>
              <w:t>County</w:t>
            </w:r>
          </w:p>
        </w:tc>
        <w:tc>
          <w:tcPr>
            <w:tcW w:type="dxa" w:w="3496"/>
          </w:tcPr>
          <w:p>
            <w:pPr>
              <w:spacing w:after="0"/>
              <w:jc w:val="left"/>
            </w:pPr>
            <w:r>
              <w:rPr>
                <w:sz w:val="16"/>
              </w:rPr>
              <w:t>Approved, expires 2029-08-12</w:t>
            </w:r>
          </w:p>
        </w:tc>
        <w:tc>
          <w:tcPr>
            <w:tcW w:type="dxa" w:w="2788"/>
          </w:tcPr>
          <w:p>
            <w:pPr>
              <w:spacing w:after="0"/>
              <w:jc w:val="right"/>
            </w:pPr>
            <w:r>
              <w:rPr>
                <w:sz w:val="16"/>
              </w:rPr>
              <w:t>FMA RL 0, SRL 0; any 4</w:t>
            </w:r>
          </w:p>
        </w:tc>
        <w:tc>
          <w:tcPr>
            <w:tcW w:type="dxa" w:w="1961"/>
          </w:tcPr>
          <w:p>
            <w:pPr>
              <w:spacing w:after="0"/>
              <w:jc w:val="right"/>
            </w:pPr>
            <w:r>
              <w:rPr>
                <w:sz w:val="16"/>
              </w:rPr>
              <w:t>$5,202.34</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Flemington town</w:t>
            </w:r>
          </w:p>
        </w:tc>
        <w:tc>
          <w:tcPr>
            <w:tcW w:type="dxa" w:w="899"/>
          </w:tcPr>
          <w:p>
            <w:pPr>
              <w:spacing w:after="0"/>
              <w:jc w:val="left"/>
            </w:pPr>
            <w:r>
              <w:rPr>
                <w:sz w:val="16"/>
              </w:rPr>
              <w:t>Town</w:t>
            </w:r>
          </w:p>
        </w:tc>
        <w:tc>
          <w:tcPr>
            <w:tcW w:type="dxa" w:w="3496"/>
          </w:tcPr>
          <w:p>
            <w:pPr>
              <w:spacing w:after="0"/>
              <w:jc w:val="left"/>
            </w:pPr>
            <w:r>
              <w:rPr>
                <w:sz w:val="16"/>
              </w:rPr>
              <w:t>Approved, expires 2029-08-12</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17; 3</w:t>
            </w:r>
          </w:p>
        </w:tc>
        <w:tc>
          <w:tcPr>
            <w:tcW w:type="dxa" w:w="857"/>
          </w:tcPr>
          <w:p>
            <w:pPr>
              <w:spacing w:after="0"/>
              <w:jc w:val="left"/>
            </w:pPr>
          </w:p>
        </w:tc>
      </w:tr>
      <w:tr>
        <w:trPr>
          <w:cantSplit/>
        </w:trPr>
        <w:tc>
          <w:tcPr>
            <w:tcW w:type="dxa" w:w="1725"/>
          </w:tcPr>
          <w:p>
            <w:pPr>
              <w:spacing w:after="0"/>
              <w:jc w:val="left"/>
            </w:pPr>
            <w:r>
              <w:rPr>
                <w:sz w:val="16"/>
              </w:rPr>
              <w:t>Grafton city</w:t>
            </w:r>
          </w:p>
        </w:tc>
        <w:tc>
          <w:tcPr>
            <w:tcW w:type="dxa" w:w="899"/>
          </w:tcPr>
          <w:p>
            <w:pPr>
              <w:spacing w:after="0"/>
              <w:jc w:val="left"/>
            </w:pPr>
            <w:r>
              <w:rPr>
                <w:sz w:val="16"/>
              </w:rPr>
              <w:t>City</w:t>
            </w:r>
          </w:p>
        </w:tc>
        <w:tc>
          <w:tcPr>
            <w:tcW w:type="dxa" w:w="3496"/>
          </w:tcPr>
          <w:p>
            <w:pPr>
              <w:spacing w:after="0"/>
              <w:jc w:val="left"/>
            </w:pPr>
            <w:r>
              <w:rPr>
                <w:sz w:val="16"/>
              </w:rPr>
              <w:t>Approved, expires 2029-08-12</w:t>
            </w:r>
          </w:p>
        </w:tc>
        <w:tc>
          <w:tcPr>
            <w:tcW w:type="dxa" w:w="2788"/>
          </w:tcPr>
          <w:p>
            <w:pPr>
              <w:spacing w:after="0"/>
              <w:jc w:val="right"/>
            </w:pPr>
            <w:r>
              <w:rPr>
                <w:sz w:val="16"/>
              </w:rPr>
              <w:t>FMA RL 0, SRL 0; any 1</w:t>
            </w:r>
          </w:p>
        </w:tc>
        <w:tc>
          <w:tcPr>
            <w:tcW w:type="dxa" w:w="1961"/>
          </w:tcPr>
          <w:p>
            <w:pPr>
              <w:spacing w:after="0"/>
              <w:jc w:val="right"/>
            </w:pPr>
            <w:r>
              <w:rPr>
                <w:sz w:val="16"/>
              </w:rPr>
              <w:t>$81,375.50</w:t>
            </w:r>
          </w:p>
        </w:tc>
        <w:tc>
          <w:tcPr>
            <w:tcW w:type="dxa" w:w="2386"/>
          </w:tcPr>
          <w:p>
            <w:pPr>
              <w:spacing w:after="0"/>
              <w:jc w:val="right"/>
            </w:pPr>
            <w:r>
              <w:rPr>
                <w:sz w:val="16"/>
              </w:rPr>
              <w:t>37;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2024-08-13</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3"/>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3"/>
          </w:tcPr>
          <w:p>
            <w:pPr>
              <w:spacing w:after="0"/>
              <w:jc w:val="right"/>
            </w:pPr>
            <w:r>
              <w:rPr>
                <w:sz w:val="16"/>
              </w:rPr>
              <w:t>$11</w:t>
            </w: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$3,082,206,196</w:t>
            </w:r>
          </w:p>
        </w:tc>
        <w:tc>
          <w:tcPr>
            <w:tcW w:type="dxa" w:w="1143"/>
          </w:tcPr>
          <w:p>
            <w:pPr>
              <w:spacing w:after="0"/>
              <w:jc w:val="right"/>
            </w:pPr>
            <w:r>
              <w:rPr>
                <w:sz w:val="16"/>
              </w:rPr>
              <w:t>$4,426,975</w:t>
            </w:r>
          </w:p>
        </w:tc>
        <w:tc>
          <w:tcPr>
            <w:tcW w:type="dxa" w:w="1050"/>
          </w:tcPr>
          <w:p>
            <w:pPr>
              <w:spacing w:after="0"/>
              <w:jc w:val="right"/>
            </w:pPr>
            <w:r>
              <w:rPr>
                <w:sz w:val="16"/>
              </w:rPr>
              <w:t>16,689</w:t>
            </w:r>
          </w:p>
        </w:tc>
        <w:tc>
          <w:tcPr>
            <w:tcW w:type="dxa" w:w="1037"/>
          </w:tcPr>
          <w:p>
            <w:pPr>
              <w:spacing w:after="0"/>
              <w:jc w:val="right"/>
            </w:pPr>
            <w:r>
              <w:rPr>
                <w:sz w:val="16"/>
              </w:rPr>
              <w:t>$964</w:t>
            </w:r>
          </w:p>
        </w:tc>
        <w:tc>
          <w:tcPr>
            <w:tcW w:type="dxa" w:w="1126"/>
          </w:tcPr>
          <w:p>
            <w:pPr>
              <w:spacing w:after="0"/>
              <w:jc w:val="right"/>
            </w:pPr>
            <w:r>
              <w:rPr>
                <w:sz w:val="16"/>
              </w:rPr>
              <w:t>$746</w:t>
            </w:r>
          </w:p>
        </w:tc>
        <w:tc>
          <w:tcPr>
            <w:tcW w:type="dxa" w:w="1203"/>
          </w:tcPr>
          <w:p>
            <w:pPr>
              <w:spacing w:after="0"/>
              <w:jc w:val="right"/>
            </w:pPr>
            <w:r>
              <w:rPr>
                <w:sz w:val="16"/>
              </w:rPr>
              <w:t>$29,794</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$4,857,422,820</w:t>
            </w:r>
          </w:p>
        </w:tc>
        <w:tc>
          <w:tcPr>
            <w:tcW w:type="dxa" w:w="1143"/>
          </w:tcPr>
          <w:p>
            <w:pPr>
              <w:spacing w:after="0"/>
              <w:jc w:val="right"/>
            </w:pPr>
          </w:p>
        </w:tc>
        <w:tc>
          <w:tcPr>
            <w:tcW w:type="dxa" w:w="1050"/>
          </w:tcPr>
          <w:p>
            <w:pPr>
              <w:spacing w:after="0"/>
              <w:jc w:val="right"/>
            </w:pPr>
            <w:r>
              <w:rPr>
                <w:sz w:val="16"/>
              </w:rPr>
              <w:t>16,705</w:t>
            </w:r>
          </w:p>
        </w:tc>
        <w:tc>
          <w:tcPr>
            <w:tcW w:type="dxa" w:w="1037"/>
          </w:tcPr>
          <w:p>
            <w:pPr>
              <w:spacing w:after="0"/>
              <w:jc w:val="right"/>
            </w:pPr>
            <w:r>
              <w:rPr>
                <w:sz w:val="16"/>
              </w:rPr>
              <w:t>$23,727</w:t>
            </w:r>
          </w:p>
        </w:tc>
        <w:tc>
          <w:tcPr>
            <w:tcW w:type="dxa" w:w="1126"/>
          </w:tcPr>
          <w:p>
            <w:pPr>
              <w:spacing w:after="0"/>
              <w:jc w:val="right"/>
            </w:pPr>
          </w:p>
        </w:tc>
        <w:tc>
          <w:tcPr>
            <w:tcW w:type="dxa" w:w="1203"/>
          </w:tcPr>
          <w:p>
            <w:pPr>
              <w:spacing w:after="0"/>
              <w:jc w:val="right"/>
            </w:pPr>
            <w:r>
              <w:rPr>
                <w:sz w:val="16"/>
              </w:rPr>
              <w:t>$7,197</w:t>
            </w:r>
          </w:p>
        </w:tc>
        <w:tc>
          <w:tcPr>
            <w:tcW w:type="dxa" w:w="1063"/>
          </w:tcPr>
          <w:p>
            <w:pPr>
              <w:spacing w:after="0"/>
              <w:jc w:val="right"/>
            </w:pPr>
            <w:r>
              <w:rPr>
                <w:sz w:val="16"/>
              </w:rPr>
              <w:t>0.000488%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$3,082,206,196</w:t>
            </w:r>
          </w:p>
        </w:tc>
        <w:tc>
          <w:tcPr>
            <w:tcW w:type="dxa" w:w="1143"/>
          </w:tcPr>
          <w:p>
            <w:pPr>
              <w:spacing w:after="0"/>
              <w:jc w:val="right"/>
            </w:pPr>
            <w:r>
              <w:rPr>
                <w:sz w:val="16"/>
              </w:rPr>
              <w:t>$4,426,975</w:t>
            </w:r>
          </w:p>
        </w:tc>
        <w:tc>
          <w:tcPr>
            <w:tcW w:type="dxa" w:w="1050"/>
          </w:tcPr>
          <w:p>
            <w:pPr>
              <w:spacing w:after="0"/>
              <w:jc w:val="right"/>
            </w:pPr>
            <w:r>
              <w:rPr>
                <w:sz w:val="16"/>
              </w:rPr>
              <w:t>16,689</w:t>
            </w:r>
          </w:p>
        </w:tc>
        <w:tc>
          <w:tcPr>
            <w:tcW w:type="dxa" w:w="1037"/>
          </w:tcPr>
          <w:p>
            <w:pPr>
              <w:spacing w:after="0"/>
              <w:jc w:val="right"/>
            </w:pPr>
            <w:r>
              <w:rPr>
                <w:sz w:val="16"/>
              </w:rPr>
              <w:t>$191,837</w:t>
            </w:r>
          </w:p>
        </w:tc>
        <w:tc>
          <w:tcPr>
            <w:tcW w:type="dxa" w:w="1126"/>
          </w:tcPr>
          <w:p>
            <w:pPr>
              <w:spacing w:after="0"/>
              <w:jc w:val="right"/>
            </w:pPr>
            <w:r>
              <w:rPr>
                <w:sz w:val="16"/>
              </w:rPr>
              <w:t>$424</w:t>
            </w:r>
          </w:p>
        </w:tc>
        <w:tc>
          <w:tcPr>
            <w:tcW w:type="dxa" w:w="1203"/>
          </w:tcPr>
          <w:p>
            <w:pPr>
              <w:spacing w:after="0"/>
              <w:jc w:val="right"/>
            </w:pPr>
            <w:r>
              <w:rPr>
                <w:sz w:val="16"/>
              </w:rPr>
              <w:t>$13,787</w:t>
            </w:r>
          </w:p>
        </w:tc>
        <w:tc>
          <w:tcPr>
            <w:tcW w:type="dxa" w:w="1063"/>
          </w:tcPr>
          <w:p>
            <w:pPr>
              <w:spacing w:after="0"/>
              <w:jc w:val="right"/>
            </w:pPr>
            <w:r>
              <w:rPr>
                <w:sz w:val="16"/>
              </w:rPr>
              <w:t>0.00622%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$3,082,206,196</w:t>
            </w:r>
          </w:p>
        </w:tc>
        <w:tc>
          <w:tcPr>
            <w:tcW w:type="dxa" w:w="1143"/>
          </w:tcPr>
          <w:p>
            <w:pPr>
              <w:spacing w:after="0"/>
              <w:jc w:val="right"/>
            </w:pPr>
            <w:r>
              <w:rPr>
                <w:sz w:val="16"/>
              </w:rPr>
              <w:t>$4,426,975</w:t>
            </w:r>
          </w:p>
        </w:tc>
        <w:tc>
          <w:tcPr>
            <w:tcW w:type="dxa" w:w="1050"/>
          </w:tcPr>
          <w:p>
            <w:pPr>
              <w:spacing w:after="0"/>
              <w:jc w:val="right"/>
            </w:pPr>
            <w:r>
              <w:rPr>
                <w:sz w:val="16"/>
              </w:rPr>
              <w:t>16,689</w:t>
            </w:r>
          </w:p>
        </w:tc>
        <w:tc>
          <w:tcPr>
            <w:tcW w:type="dxa" w:w="1037"/>
          </w:tcPr>
          <w:p>
            <w:pPr>
              <w:spacing w:after="0"/>
              <w:jc w:val="right"/>
            </w:pPr>
            <w:r>
              <w:rPr>
                <w:sz w:val="16"/>
              </w:rPr>
              <w:t>$11</w:t>
            </w:r>
          </w:p>
        </w:tc>
        <w:tc>
          <w:tcPr>
            <w:tcW w:type="dxa" w:w="1126"/>
          </w:tcPr>
          <w:p>
            <w:pPr>
              <w:spacing w:after="0"/>
              <w:jc w:val="right"/>
            </w:pPr>
            <w:r>
              <w:rPr>
                <w:sz w:val="16"/>
              </w:rPr>
              <w:t>under $1</w:t>
            </w:r>
          </w:p>
        </w:tc>
        <w:tc>
          <w:tcPr>
            <w:tcW w:type="dxa" w:w="1203"/>
          </w:tcPr>
          <w:p>
            <w:pPr>
              <w:spacing w:after="0"/>
              <w:jc w:val="right"/>
            </w:pPr>
            <w:r>
              <w:rPr>
                <w:sz w:val="16"/>
              </w:rPr>
              <w:t>$28,531</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$3,070,188,870</w:t>
            </w:r>
          </w:p>
        </w:tc>
        <w:tc>
          <w:tcPr>
            <w:tcW w:type="dxa" w:w="1143"/>
          </w:tcPr>
          <w:p>
            <w:pPr>
              <w:spacing w:after="0"/>
              <w:jc w:val="right"/>
            </w:pPr>
            <w:r>
              <w:rPr>
                <w:sz w:val="16"/>
              </w:rPr>
              <w:t>$4,375,310</w:t>
            </w:r>
          </w:p>
        </w:tc>
        <w:tc>
          <w:tcPr>
            <w:tcW w:type="dxa" w:w="1050"/>
          </w:tcPr>
          <w:p>
            <w:pPr>
              <w:spacing w:after="0"/>
              <w:jc w:val="right"/>
            </w:pPr>
            <w:r>
              <w:rPr>
                <w:sz w:val="16"/>
              </w:rPr>
              <w:t>16,592</w:t>
            </w:r>
          </w:p>
        </w:tc>
        <w:tc>
          <w:tcPr>
            <w:tcW w:type="dxa" w:w="1037"/>
          </w:tcPr>
          <w:p>
            <w:pPr>
              <w:spacing w:after="0"/>
              <w:jc w:val="right"/>
            </w:pPr>
            <w:r>
              <w:rPr>
                <w:sz w:val="16"/>
              </w:rPr>
              <w:t>$41,228</w:t>
            </w:r>
          </w:p>
        </w:tc>
        <w:tc>
          <w:tcPr>
            <w:tcW w:type="dxa" w:w="1126"/>
          </w:tcPr>
          <w:p>
            <w:pPr>
              <w:spacing w:after="0"/>
              <w:jc w:val="right"/>
            </w:pPr>
            <w:r>
              <w:rPr>
                <w:sz w:val="16"/>
              </w:rPr>
              <w:t>$1,848</w:t>
            </w:r>
          </w:p>
        </w:tc>
        <w:tc>
          <w:tcPr>
            <w:tcW w:type="dxa" w:w="1203"/>
          </w:tcPr>
          <w:p>
            <w:pPr>
              <w:spacing w:after="0"/>
              <w:jc w:val="right"/>
            </w:pPr>
            <w:r>
              <w:rPr>
                <w:sz w:val="16"/>
              </w:rPr>
              <w:t>$2,479</w:t>
            </w:r>
          </w:p>
        </w:tc>
        <w:tc>
          <w:tcPr>
            <w:tcW w:type="dxa" w:w="1063"/>
          </w:tcPr>
          <w:p>
            <w:pPr>
              <w:spacing w:after="0"/>
              <w:jc w:val="right"/>
            </w:pPr>
            <w:r>
              <w:rPr>
                <w:sz w:val="16"/>
              </w:rPr>
              <w:t>0.00134%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$3,079,481,989</w:t>
            </w:r>
          </w:p>
        </w:tc>
        <w:tc>
          <w:tcPr>
            <w:tcW w:type="dxa" w:w="1143"/>
          </w:tcPr>
          <w:p>
            <w:pPr>
              <w:spacing w:after="0"/>
              <w:jc w:val="right"/>
            </w:pPr>
          </w:p>
        </w:tc>
        <w:tc>
          <w:tcPr>
            <w:tcW w:type="dxa" w:w="1050"/>
          </w:tcPr>
          <w:p>
            <w:pPr>
              <w:spacing w:after="0"/>
              <w:jc w:val="right"/>
            </w:pPr>
            <w:r>
              <w:rPr>
                <w:sz w:val="16"/>
              </w:rPr>
              <w:t>16,678</w:t>
            </w:r>
          </w:p>
        </w:tc>
        <w:tc>
          <w:tcPr>
            <w:tcW w:type="dxa" w:w="1037"/>
          </w:tcPr>
          <w:p>
            <w:pPr>
              <w:spacing w:after="0"/>
              <w:jc w:val="right"/>
            </w:pPr>
            <w:r>
              <w:rPr>
                <w:sz w:val="16"/>
              </w:rPr>
              <w:t>$9,990</w:t>
            </w:r>
          </w:p>
        </w:tc>
        <w:tc>
          <w:tcPr>
            <w:tcW w:type="dxa" w:w="1126"/>
          </w:tcPr>
          <w:p>
            <w:pPr>
              <w:spacing w:after="0"/>
              <w:jc w:val="right"/>
            </w:pPr>
          </w:p>
        </w:tc>
        <w:tc>
          <w:tcPr>
            <w:tcW w:type="dxa" w:w="1203"/>
          </w:tcPr>
          <w:p>
            <w:pPr>
              <w:spacing w:after="0"/>
              <w:jc w:val="right"/>
            </w:pPr>
            <w:r>
              <w:rPr>
                <w:sz w:val="16"/>
              </w:rPr>
              <w:t>$1,662</w:t>
            </w:r>
          </w:p>
        </w:tc>
        <w:tc>
          <w:tcPr>
            <w:tcW w:type="dxa" w:w="1063"/>
          </w:tcPr>
          <w:p>
            <w:pPr>
              <w:spacing w:after="0"/>
              <w:jc w:val="right"/>
            </w:pPr>
            <w:r>
              <w:rPr>
                <w:sz w:val="16"/>
              </w:rPr>
              <w:t>0.000324%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$3,078,402,561</w:t>
            </w:r>
          </w:p>
        </w:tc>
        <w:tc>
          <w:tcPr>
            <w:tcW w:type="dxa" w:w="1143"/>
          </w:tcPr>
          <w:p>
            <w:pPr>
              <w:spacing w:after="0"/>
              <w:jc w:val="right"/>
            </w:pPr>
            <w:r>
              <w:rPr>
                <w:sz w:val="16"/>
              </w:rPr>
              <w:t>$113,250</w:t>
            </w:r>
          </w:p>
        </w:tc>
        <w:tc>
          <w:tcPr>
            <w:tcW w:type="dxa" w:w="1050"/>
          </w:tcPr>
          <w:p>
            <w:pPr>
              <w:spacing w:after="0"/>
              <w:jc w:val="right"/>
            </w:pPr>
            <w:r>
              <w:rPr>
                <w:sz w:val="16"/>
              </w:rPr>
              <w:t>507</w:t>
            </w:r>
          </w:p>
        </w:tc>
        <w:tc>
          <w:tcPr>
            <w:tcW w:type="dxa" w:w="1037"/>
          </w:tcPr>
          <w:p>
            <w:pPr>
              <w:spacing w:after="0"/>
              <w:jc w:val="right"/>
            </w:pPr>
            <w:r>
              <w:rPr>
                <w:sz w:val="16"/>
              </w:rPr>
              <w:t>$6,958,359</w:t>
            </w:r>
          </w:p>
        </w:tc>
        <w:tc>
          <w:tcPr>
            <w:tcW w:type="dxa" w:w="1126"/>
          </w:tcPr>
          <w:p>
            <w:pPr>
              <w:spacing w:after="0"/>
              <w:jc w:val="right"/>
            </w:pPr>
            <w:r>
              <w:rPr>
                <w:sz w:val="16"/>
              </w:rPr>
              <w:t>$1,067</w:t>
            </w:r>
          </w:p>
        </w:tc>
        <w:tc>
          <w:tcPr>
            <w:tcW w:type="dxa" w:w="1203"/>
          </w:tcPr>
          <w:p>
            <w:pPr>
              <w:spacing w:after="0"/>
              <w:jc w:val="right"/>
            </w:pPr>
            <w:r>
              <w:rPr>
                <w:sz w:val="16"/>
              </w:rPr>
              <w:t>$16,075</w:t>
            </w:r>
          </w:p>
        </w:tc>
        <w:tc>
          <w:tcPr>
            <w:tcW w:type="dxa" w:w="1063"/>
          </w:tcPr>
          <w:p>
            <w:pPr>
              <w:spacing w:after="0"/>
              <w:jc w:val="right"/>
            </w:pPr>
            <w:r>
              <w:rPr>
                <w:sz w:val="16"/>
              </w:rPr>
              <w:t>n/a (see note)</w:t>
            </w:r>
          </w:p>
        </w:tc>
        <w:tc>
          <w:tcPr>
            <w:tcW w:type="dxa" w:w="1289"/>
          </w:tcPr>
          <w:p>
            <w:pPr>
              <w:spacing w:after="0"/>
              <w:jc w:val="right"/>
            </w:pPr>
            <w:r>
              <w:rPr>
                <w:sz w:val="16"/>
              </w:rPr>
              <w:t>$0</w:t>
            </w: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$861,372,409</w:t>
            </w:r>
          </w:p>
        </w:tc>
        <w:tc>
          <w:tcPr>
            <w:tcW w:type="dxa" w:w="1143"/>
          </w:tcPr>
          <w:p>
            <w:pPr>
              <w:spacing w:after="0"/>
              <w:jc w:val="right"/>
            </w:pPr>
          </w:p>
        </w:tc>
        <w:tc>
          <w:tcPr>
            <w:tcW w:type="dxa" w:w="1050"/>
          </w:tcPr>
          <w:p>
            <w:pPr>
              <w:spacing w:after="0"/>
              <w:jc w:val="right"/>
            </w:pPr>
            <w:r>
              <w:rPr>
                <w:sz w:val="16"/>
              </w:rPr>
              <w:t>4,929</w:t>
            </w:r>
          </w:p>
        </w:tc>
        <w:tc>
          <w:tcPr>
            <w:tcW w:type="dxa" w:w="1037"/>
          </w:tcPr>
          <w:p>
            <w:pPr>
              <w:spacing w:after="0"/>
              <w:jc w:val="right"/>
            </w:pPr>
            <w:r>
              <w:rPr>
                <w:sz w:val="16"/>
              </w:rPr>
              <w:t>$2,237</w:t>
            </w:r>
          </w:p>
        </w:tc>
        <w:tc>
          <w:tcPr>
            <w:tcW w:type="dxa" w:w="1126"/>
          </w:tcPr>
          <w:p>
            <w:pPr>
              <w:spacing w:after="0"/>
              <w:jc w:val="right"/>
            </w:pPr>
          </w:p>
        </w:tc>
        <w:tc>
          <w:tcPr>
            <w:tcW w:type="dxa" w:w="1203"/>
          </w:tcPr>
          <w:p>
            <w:pPr>
              <w:spacing w:after="0"/>
              <w:jc w:val="right"/>
            </w:pPr>
            <w:r>
              <w:rPr>
                <w:sz w:val="16"/>
              </w:rPr>
              <w:t>$21,355</w:t>
            </w:r>
          </w:p>
        </w:tc>
        <w:tc>
          <w:tcPr>
            <w:tcW w:type="dxa" w:w="1063"/>
          </w:tcPr>
          <w:p>
            <w:pPr>
              <w:spacing w:after="0"/>
              <w:jc w:val="right"/>
            </w:pPr>
            <w:r>
              <w:rPr>
                <w:sz w:val="16"/>
              </w:rPr>
              <w:t>0.00026%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$3,082,206,196</w:t>
            </w:r>
          </w:p>
        </w:tc>
        <w:tc>
          <w:tcPr>
            <w:tcW w:type="dxa" w:w="1143"/>
          </w:tcPr>
          <w:p>
            <w:pPr>
              <w:spacing w:after="0"/>
              <w:jc w:val="right"/>
            </w:pPr>
          </w:p>
        </w:tc>
        <w:tc>
          <w:tcPr>
            <w:tcW w:type="dxa" w:w="1050"/>
          </w:tcPr>
          <w:p>
            <w:pPr>
              <w:spacing w:after="0"/>
              <w:jc w:val="right"/>
            </w:pPr>
            <w:r>
              <w:rPr>
                <w:sz w:val="16"/>
              </w:rPr>
              <w:t>16,689</w:t>
            </w:r>
          </w:p>
        </w:tc>
        <w:tc>
          <w:tcPr>
            <w:tcW w:type="dxa" w:w="1037"/>
          </w:tcPr>
          <w:p>
            <w:pPr>
              <w:spacing w:after="0"/>
              <w:jc w:val="right"/>
            </w:pPr>
            <w:r>
              <w:rPr>
                <w:sz w:val="16"/>
              </w:rPr>
              <w:t>$7,050</w:t>
            </w:r>
          </w:p>
        </w:tc>
        <w:tc>
          <w:tcPr>
            <w:tcW w:type="dxa" w:w="1126"/>
          </w:tcPr>
          <w:p>
            <w:pPr>
              <w:spacing w:after="0"/>
              <w:jc w:val="right"/>
            </w:pPr>
          </w:p>
        </w:tc>
        <w:tc>
          <w:tcPr>
            <w:tcW w:type="dxa" w:w="1203"/>
          </w:tcPr>
          <w:p>
            <w:pPr>
              <w:spacing w:after="0"/>
              <w:jc w:val="right"/>
            </w:pPr>
            <w:r>
              <w:rPr>
                <w:sz w:val="16"/>
              </w:rPr>
              <w:t>$110,709</w:t>
            </w:r>
          </w:p>
        </w:tc>
        <w:tc>
          <w:tcPr>
            <w:tcW w:type="dxa" w:w="1063"/>
          </w:tcPr>
          <w:p>
            <w:pPr>
              <w:spacing w:after="0"/>
              <w:jc w:val="right"/>
            </w:pPr>
            <w:r>
              <w:rPr>
                <w:sz w:val="16"/>
              </w:rPr>
              <w:t>0.000229%</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$3,082,206,196</w:t>
            </w:r>
          </w:p>
        </w:tc>
        <w:tc>
          <w:tcPr>
            <w:tcW w:type="dxa" w:w="1143"/>
          </w:tcPr>
          <w:p>
            <w:pPr>
              <w:spacing w:after="0"/>
              <w:jc w:val="right"/>
            </w:pPr>
            <w:r>
              <w:rPr>
                <w:sz w:val="16"/>
              </w:rPr>
              <w:t>$4,426,975</w:t>
            </w:r>
          </w:p>
        </w:tc>
        <w:tc>
          <w:tcPr>
            <w:tcW w:type="dxa" w:w="1050"/>
          </w:tcPr>
          <w:p>
            <w:pPr>
              <w:spacing w:after="0"/>
              <w:jc w:val="right"/>
            </w:pPr>
            <w:r>
              <w:rPr>
                <w:sz w:val="16"/>
              </w:rPr>
              <w:t>16,689</w:t>
            </w:r>
          </w:p>
        </w:tc>
        <w:tc>
          <w:tcPr>
            <w:tcW w:type="dxa" w:w="1037"/>
          </w:tcPr>
          <w:p>
            <w:pPr>
              <w:spacing w:after="0"/>
              <w:jc w:val="right"/>
            </w:pPr>
            <w:r>
              <w:rPr>
                <w:sz w:val="16"/>
              </w:rPr>
              <w:t>$41,050</w:t>
            </w:r>
          </w:p>
        </w:tc>
        <w:tc>
          <w:tcPr>
            <w:tcW w:type="dxa" w:w="1126"/>
          </w:tcPr>
          <w:p>
            <w:pPr>
              <w:spacing w:after="0"/>
              <w:jc w:val="right"/>
            </w:pPr>
            <w:r>
              <w:rPr>
                <w:sz w:val="16"/>
              </w:rPr>
              <w:t>$235</w:t>
            </w:r>
          </w:p>
        </w:tc>
        <w:tc>
          <w:tcPr>
            <w:tcW w:type="dxa" w:w="1203"/>
          </w:tcPr>
          <w:p>
            <w:pPr>
              <w:spacing w:after="0"/>
              <w:jc w:val="right"/>
            </w:pPr>
            <w:r>
              <w:rPr>
                <w:sz w:val="16"/>
              </w:rPr>
              <w:t>$77,349</w:t>
            </w:r>
          </w:p>
        </w:tc>
        <w:tc>
          <w:tcPr>
            <w:tcW w:type="dxa" w:w="1063"/>
          </w:tcPr>
          <w:p>
            <w:pPr>
              <w:spacing w:after="0"/>
              <w:jc w:val="right"/>
            </w:pPr>
            <w:r>
              <w:rPr>
                <w:sz w:val="16"/>
              </w:rPr>
              <w:t>0.00133%</w:t>
            </w:r>
          </w:p>
        </w:tc>
        <w:tc>
          <w:tcPr>
            <w:tcW w:type="dxa" w:w="1289"/>
          </w:tcPr>
          <w:p>
            <w:pPr>
              <w:spacing w:after="0"/>
              <w:jc w:val="right"/>
            </w:pPr>
            <w:r>
              <w:rPr>
                <w:sz w:val="16"/>
              </w:rPr>
              <w:t>$34,000</w:t>
            </w:r>
          </w:p>
        </w:tc>
        <w:tc>
          <w:tcPr>
            <w:tcW w:type="dxa" w:w="1151"/>
          </w:tcPr>
          <w:p>
            <w:pPr>
              <w:spacing w:after="0"/>
              <w:jc w:val="right"/>
            </w:pPr>
            <w:r>
              <w:rPr>
                <w:sz w:val="16"/>
              </w:rPr>
              <w:t>$8,750</w:t>
            </w:r>
          </w:p>
        </w:tc>
        <w:tc>
          <w:tcPr>
            <w:tcW w:type="dxa" w:w="1296"/>
          </w:tcPr>
          <w:p>
            <w:pPr>
              <w:spacing w:after="0"/>
              <w:jc w:val="right"/>
            </w:pPr>
          </w:p>
        </w:tc>
        <w:tc>
          <w:tcPr>
            <w:tcW w:type="dxa" w:w="1325"/>
          </w:tcPr>
          <w:p>
            <w:pPr>
              <w:spacing w:after="0"/>
              <w:jc w:val="left"/>
            </w:pPr>
            <w:r>
              <w:rPr>
                <w:sz w:val="16"/>
              </w:rPr>
              <w:t>Storm Events damage since the plan includes 5 zone-level Strong Wind records ($8,750),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$3,082,206,196</w:t>
            </w:r>
          </w:p>
        </w:tc>
        <w:tc>
          <w:tcPr>
            <w:tcW w:type="dxa" w:w="1143"/>
          </w:tcPr>
          <w:p>
            <w:pPr>
              <w:spacing w:after="0"/>
              <w:jc w:val="right"/>
            </w:pPr>
            <w:r>
              <w:rPr>
                <w:sz w:val="16"/>
              </w:rPr>
              <w:t>$4,426,975</w:t>
            </w:r>
          </w:p>
        </w:tc>
        <w:tc>
          <w:tcPr>
            <w:tcW w:type="dxa" w:w="1050"/>
          </w:tcPr>
          <w:p>
            <w:pPr>
              <w:spacing w:after="0"/>
              <w:jc w:val="right"/>
            </w:pPr>
            <w:r>
              <w:rPr>
                <w:sz w:val="16"/>
              </w:rPr>
              <w:t>16,689</w:t>
            </w:r>
          </w:p>
        </w:tc>
        <w:tc>
          <w:tcPr>
            <w:tcW w:type="dxa" w:w="1037"/>
          </w:tcPr>
          <w:p>
            <w:pPr>
              <w:spacing w:after="0"/>
              <w:jc w:val="right"/>
            </w:pPr>
            <w:r>
              <w:rPr>
                <w:sz w:val="16"/>
              </w:rPr>
              <w:t>$61,136</w:t>
            </w:r>
          </w:p>
        </w:tc>
        <w:tc>
          <w:tcPr>
            <w:tcW w:type="dxa" w:w="1126"/>
          </w:tcPr>
          <w:p>
            <w:pPr>
              <w:spacing w:after="0"/>
              <w:jc w:val="right"/>
            </w:pPr>
            <w:r>
              <w:rPr>
                <w:sz w:val="16"/>
              </w:rPr>
              <w:t>$44</w:t>
            </w:r>
          </w:p>
        </w:tc>
        <w:tc>
          <w:tcPr>
            <w:tcW w:type="dxa" w:w="1203"/>
          </w:tcPr>
          <w:p>
            <w:pPr>
              <w:spacing w:after="0"/>
              <w:jc w:val="right"/>
            </w:pPr>
            <w:r>
              <w:rPr>
                <w:sz w:val="16"/>
              </w:rPr>
              <w:t>$78,917</w:t>
            </w:r>
          </w:p>
        </w:tc>
        <w:tc>
          <w:tcPr>
            <w:tcW w:type="dxa" w:w="1063"/>
          </w:tcPr>
          <w:p>
            <w:pPr>
              <w:spacing w:after="0"/>
              <w:jc w:val="right"/>
            </w:pPr>
            <w:r>
              <w:rPr>
                <w:sz w:val="16"/>
              </w:rPr>
              <w:t>0.00198%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$1,515,300,649</w:t>
            </w:r>
          </w:p>
        </w:tc>
        <w:tc>
          <w:tcPr>
            <w:tcW w:type="dxa" w:w="1143"/>
          </w:tcPr>
          <w:p>
            <w:pPr>
              <w:spacing w:after="0"/>
              <w:jc w:val="right"/>
            </w:pPr>
            <w:r>
              <w:rPr>
                <w:sz w:val="16"/>
              </w:rPr>
              <w:t>$3,157,319</w:t>
            </w:r>
          </w:p>
        </w:tc>
        <w:tc>
          <w:tcPr>
            <w:tcW w:type="dxa" w:w="1050"/>
          </w:tcPr>
          <w:p>
            <w:pPr>
              <w:spacing w:after="0"/>
              <w:jc w:val="right"/>
            </w:pPr>
            <w:r>
              <w:rPr>
                <w:sz w:val="16"/>
              </w:rPr>
              <w:t>8,635</w:t>
            </w:r>
          </w:p>
        </w:tc>
        <w:tc>
          <w:tcPr>
            <w:tcW w:type="dxa" w:w="1037"/>
          </w:tcPr>
          <w:p>
            <w:pPr>
              <w:spacing w:after="0"/>
              <w:jc w:val="right"/>
            </w:pPr>
            <w:r>
              <w:rPr>
                <w:sz w:val="16"/>
              </w:rPr>
              <w:t>$3,669</w:t>
            </w:r>
          </w:p>
        </w:tc>
        <w:tc>
          <w:tcPr>
            <w:tcW w:type="dxa" w:w="1126"/>
          </w:tcPr>
          <w:p>
            <w:pPr>
              <w:spacing w:after="0"/>
              <w:jc w:val="right"/>
            </w:pPr>
            <w:r>
              <w:rPr>
                <w:sz w:val="16"/>
              </w:rPr>
              <w:t>$3</w:t>
            </w:r>
          </w:p>
        </w:tc>
        <w:tc>
          <w:tcPr>
            <w:tcW w:type="dxa" w:w="1203"/>
          </w:tcPr>
          <w:p>
            <w:pPr>
              <w:spacing w:after="0"/>
              <w:jc w:val="right"/>
            </w:pPr>
            <w:r>
              <w:rPr>
                <w:sz w:val="16"/>
              </w:rPr>
              <w:t>$1,168</w:t>
            </w:r>
          </w:p>
        </w:tc>
        <w:tc>
          <w:tcPr>
            <w:tcW w:type="dxa" w:w="1063"/>
          </w:tcPr>
          <w:p>
            <w:pPr>
              <w:spacing w:after="0"/>
              <w:jc w:val="right"/>
            </w:pPr>
            <w:r>
              <w:rPr>
                <w:sz w:val="16"/>
              </w:rPr>
              <w:t>0.000242%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$3,082,206,196</w:t>
            </w:r>
          </w:p>
        </w:tc>
        <w:tc>
          <w:tcPr>
            <w:tcW w:type="dxa" w:w="1143"/>
          </w:tcPr>
          <w:p>
            <w:pPr>
              <w:spacing w:after="0"/>
              <w:jc w:val="right"/>
            </w:pPr>
            <w:r>
              <w:rPr>
                <w:sz w:val="16"/>
              </w:rPr>
              <w:t>$4,426,975</w:t>
            </w:r>
          </w:p>
        </w:tc>
        <w:tc>
          <w:tcPr>
            <w:tcW w:type="dxa" w:w="1050"/>
          </w:tcPr>
          <w:p>
            <w:pPr>
              <w:spacing w:after="0"/>
              <w:jc w:val="right"/>
            </w:pPr>
            <w:r>
              <w:rPr>
                <w:sz w:val="16"/>
              </w:rPr>
              <w:t>16,689</w:t>
            </w:r>
          </w:p>
        </w:tc>
        <w:tc>
          <w:tcPr>
            <w:tcW w:type="dxa" w:w="1037"/>
          </w:tcPr>
          <w:p>
            <w:pPr>
              <w:spacing w:after="0"/>
              <w:jc w:val="right"/>
            </w:pPr>
            <w:r>
              <w:rPr>
                <w:sz w:val="16"/>
              </w:rPr>
              <w:t>$13,999</w:t>
            </w:r>
          </w:p>
        </w:tc>
        <w:tc>
          <w:tcPr>
            <w:tcW w:type="dxa" w:w="1126"/>
          </w:tcPr>
          <w:p>
            <w:pPr>
              <w:spacing w:after="0"/>
              <w:jc w:val="right"/>
            </w:pPr>
            <w:r>
              <w:rPr>
                <w:sz w:val="16"/>
              </w:rPr>
              <w:t>$1</w:t>
            </w:r>
          </w:p>
        </w:tc>
        <w:tc>
          <w:tcPr>
            <w:tcW w:type="dxa" w:w="1203"/>
          </w:tcPr>
          <w:p>
            <w:pPr>
              <w:spacing w:after="0"/>
              <w:jc w:val="right"/>
            </w:pPr>
            <w:r>
              <w:rPr>
                <w:sz w:val="16"/>
              </w:rPr>
              <w:t>$3,591</w:t>
            </w:r>
          </w:p>
        </w:tc>
        <w:tc>
          <w:tcPr>
            <w:tcW w:type="dxa" w:w="1063"/>
          </w:tcPr>
          <w:p>
            <w:pPr>
              <w:spacing w:after="0"/>
              <w:jc w:val="right"/>
            </w:pPr>
            <w:r>
              <w:rPr>
                <w:sz w:val="16"/>
              </w:rPr>
              <w:t>0.000454%</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2024-08-13 (Storm Events through 2026-06-30): 23 county-coded records, 23 with a damage value recorded (including $0), $34,000; 27 zone-level records, 27 with a damage value recorded (including $0), $8,750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16,689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$3,082,206,196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$4,426,975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$7,359,625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$392,623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5</w:t>
            </w:r>
          </w:p>
        </w:tc>
        <w:tc>
          <w:tcPr>
            <w:tcW w:type="dxa" w:w="1644"/>
          </w:tcPr>
          <w:p>
            <w:pPr>
              <w:spacing w:after="0"/>
              <w:jc w:val="right"/>
            </w:pPr>
            <w:r>
              <w:rPr>
                <w:sz w:val="16"/>
              </w:rPr>
              <w:t>0</w:t>
            </w:r>
          </w:p>
        </w:tc>
        <w:tc>
          <w:tcPr>
            <w:tcW w:type="dxa" w:w="1644"/>
          </w:tcPr>
          <w:p>
            <w:pPr>
              <w:spacing w:after="0"/>
              <w:jc w:val="right"/>
            </w:pPr>
            <w:r>
              <w:rPr>
                <w:sz w:val="16"/>
              </w:rPr>
              <w:t>5</w:t>
            </w:r>
          </w:p>
        </w:tc>
        <w:tc>
          <w:tcPr>
            <w:tcW w:type="dxa" w:w="1644"/>
          </w:tcPr>
          <w:p>
            <w:pPr>
              <w:spacing w:after="0"/>
              <w:jc w:val="right"/>
            </w:pPr>
            <w:r>
              <w:rPr>
                <w:sz w:val="16"/>
              </w:rPr>
              <w:t>0</w:t>
            </w:r>
          </w:p>
        </w:tc>
        <w:tc>
          <w:tcPr>
            <w:tcW w:type="dxa" w:w="1830"/>
          </w:tcPr>
          <w:p>
            <w:pPr>
              <w:spacing w:after="0"/>
              <w:jc w:val="right"/>
            </w:pPr>
            <w:r>
              <w:rPr>
                <w:sz w:val="16"/>
              </w:rPr>
              <w:t>1</w:t>
            </w:r>
          </w:p>
        </w:tc>
      </w:tr>
      <w:tr>
        <w:trPr>
          <w:cantSplit/>
        </w:trPr>
        <w:tc>
          <w:tcPr>
            <w:tcW w:type="dxa" w:w="2418"/>
          </w:tcPr>
          <w:p>
            <w:pPr>
              <w:spacing w:after="0"/>
              <w:jc w:val="left"/>
            </w:pPr>
            <w:r>
              <w:rPr>
                <w:sz w:val="16"/>
              </w:rPr>
              <w:t>TAYLOR COUNTY*</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4</w:t>
            </w:r>
          </w:p>
        </w:tc>
        <w:tc>
          <w:tcPr>
            <w:tcW w:type="dxa" w:w="1644"/>
          </w:tcPr>
          <w:p>
            <w:pPr>
              <w:spacing w:after="0"/>
              <w:jc w:val="right"/>
            </w:pPr>
            <w:r>
              <w:rPr>
                <w:sz w:val="16"/>
              </w:rPr>
              <w:t>0</w:t>
            </w:r>
          </w:p>
        </w:tc>
        <w:tc>
          <w:tcPr>
            <w:tcW w:type="dxa" w:w="1644"/>
          </w:tcPr>
          <w:p>
            <w:pPr>
              <w:spacing w:after="0"/>
              <w:jc w:val="right"/>
            </w:pPr>
            <w:r>
              <w:rPr>
                <w:sz w:val="16"/>
              </w:rPr>
              <w:t>4</w:t>
            </w:r>
          </w:p>
        </w:tc>
        <w:tc>
          <w:tcPr>
            <w:tcW w:type="dxa" w:w="1644"/>
          </w:tcPr>
          <w:p>
            <w:pPr>
              <w:spacing w:after="0"/>
              <w:jc w:val="right"/>
            </w:pPr>
            <w:r>
              <w:rPr>
                <w:sz w:val="16"/>
              </w:rPr>
              <w:t>0</w:t>
            </w:r>
          </w:p>
        </w:tc>
        <w:tc>
          <w:tcPr>
            <w:tcW w:type="dxa" w:w="1830"/>
          </w:tcPr>
          <w:p>
            <w:pPr>
              <w:spacing w:after="0"/>
              <w:jc w:val="right"/>
            </w:pPr>
            <w:r>
              <w:rPr>
                <w:sz w:val="16"/>
              </w:rPr>
              <w:t>1</w:t>
            </w:r>
          </w:p>
        </w:tc>
      </w:tr>
      <w:tr>
        <w:trPr>
          <w:cantSplit/>
        </w:trPr>
        <w:tc>
          <w:tcPr>
            <w:tcW w:type="dxa" w:w="2418"/>
          </w:tcPr>
          <w:p>
            <w:pPr>
              <w:spacing w:after="0"/>
              <w:jc w:val="left"/>
            </w:pPr>
            <w:r>
              <w:rPr>
                <w:sz w:val="16"/>
              </w:rPr>
              <w:t>GRAFTON,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Taylor County</w:t>
            </w:r>
          </w:p>
        </w:tc>
        <w:tc>
          <w:tcPr>
            <w:tcW w:type="dxa" w:w="1527"/>
          </w:tcPr>
          <w:p>
            <w:pPr>
              <w:spacing w:after="0"/>
              <w:jc w:val="left"/>
            </w:pPr>
            <w:r>
              <w:rPr>
                <w:sz w:val="16"/>
              </w:rPr>
              <w:t>540188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Flemington town</w:t>
            </w:r>
          </w:p>
        </w:tc>
        <w:tc>
          <w:tcPr>
            <w:tcW w:type="dxa" w:w="1527"/>
          </w:tcPr>
          <w:p>
            <w:pPr>
              <w:spacing w:after="0"/>
              <w:jc w:val="left"/>
            </w:pPr>
            <w:r>
              <w:rPr>
                <w:sz w:val="16"/>
              </w:rPr>
              <w:t>540189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Grafton city</w:t>
            </w:r>
          </w:p>
        </w:tc>
        <w:tc>
          <w:tcPr>
            <w:tcW w:type="dxa" w:w="1527"/>
          </w:tcPr>
          <w:p>
            <w:pPr>
              <w:spacing w:after="0"/>
              <w:jc w:val="left"/>
            </w:pPr>
            <w:r>
              <w:rPr>
                <w:sz w:val="16"/>
              </w:rPr>
              <w:t>540190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Taylor County, WV: risk-assessment baseline packet, release 2026-10 (data as of 2026-09-28; County area 54091).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Taylor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County, WV: Risk-assessment baseline packet</dc:title>
  <dc:subject>Hazard Plain release 2026-10, as of 2026-09-28. Preview: automated baseline</dc:subject>
  <dc:creator>Hazard Plain</dc:creator>
  <cp:keywords>Hazard Plain; hazard mitigation; risk assessment; 54091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