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Randolph County, WV</w:t>
      </w:r>
    </w:p>
    <w:p>
      <w:pPr>
        <w:spacing w:after="120" w:before="0"/>
      </w:pPr>
      <w:r>
        <w:rPr>
          <w:color w:val="555555"/>
          <w:sz w:val="24"/>
        </w:rPr>
        <w:t>Risk-assessment baseline packet</w:t>
      </w:r>
    </w:p>
    <w:p>
      <w:pPr>
        <w:spacing w:after="120" w:before="0"/>
      </w:pPr>
      <w:r>
        <w:rPr>
          <w:b/>
          <w:sz w:val="18"/>
        </w:rPr>
        <w:t xml:space="preserve">County FIPS: </w:t>
      </w:r>
      <w:r>
        <w:rPr>
          <w:sz w:val="18"/>
        </w:rPr>
        <w:t>54083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2029-04-02. Plan: RPDC 07 Hazard Mitigation Plan (FEMA plan 109653), approved 2024-04-03.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2024-04-03: 1 new hazard declaration (1 incident) and 87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($17,584,923 a year), Strong Wind ($202,087) and Lightning ($201,094).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2029-04-02</w:t>
      </w:r>
    </w:p>
    <w:p>
      <w:pPr>
        <w:keepNext/>
        <w:spacing w:after="40" w:before="0"/>
      </w:pPr>
      <w:r>
        <w:rPr>
          <w:b/>
        </w:rPr>
        <w:t xml:space="preserve">Plan: </w:t>
      </w:r>
      <w:r>
        <w:rPr/>
        <w:t>RPDC 07 Hazard Mitigation Plan (FEMA plan 109653)</w:t>
      </w:r>
    </w:p>
    <w:p>
      <w:pPr>
        <w:keepNext/>
        <w:spacing w:after="40" w:before="0"/>
      </w:pPr>
      <w:r>
        <w:rPr>
          <w:b/>
        </w:rPr>
        <w:t xml:space="preserve">Approved: </w:t>
      </w:r>
      <w:r>
        <w:rPr/>
        <w:t>2024-04-03</w:t>
      </w:r>
    </w:p>
    <w:p>
      <w:pPr>
        <w:keepNext/>
        <w:spacing w:after="40" w:before="0"/>
      </w:pPr>
      <w:r>
        <w:rPr>
          <w:b/>
        </w:rPr>
        <w:t xml:space="preserve">Days to expiry: </w:t>
      </w:r>
      <w:r>
        <w:rPr/>
        <w:t>915</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24 (44 CFR 77.2); any definition: 77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7"/>
        <w:gridCol w:w="680"/>
        <w:gridCol w:w="2304"/>
        <w:gridCol w:w="3782"/>
        <w:gridCol w:w="1037"/>
        <w:gridCol w:w="1037"/>
        <w:gridCol w:w="871"/>
        <w:gridCol w:w="2975"/>
      </w:tblGrid>
      <w:tr>
        <w:trPr>
          <w:cantSplit/>
          <w:tblHeader/>
        </w:trPr>
        <w:tc>
          <w:tcPr>
            <w:tcW w:type="dxa" w:w="142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5"/>
            <w:shd w:val="clear" w:color="auto" w:fill="E8E8E8"/>
          </w:tcPr>
          <w:p>
            <w:pPr>
              <w:spacing w:after="0"/>
              <w:jc w:val="left"/>
            </w:pPr>
            <w:r>
              <w:rPr>
                <w:b/>
                <w:sz w:val="16"/>
              </w:rPr>
              <w:t>Notes</w:t>
            </w:r>
          </w:p>
        </w:tc>
      </w:tr>
      <w:tr>
        <w:trPr>
          <w:cantSplit/>
        </w:trPr>
        <w:tc>
          <w:tcPr>
            <w:tcW w:type="dxa" w:w="1427"/>
          </w:tcPr>
          <w:p>
            <w:pPr>
              <w:spacing w:after="0"/>
              <w:jc w:val="left"/>
            </w:pPr>
            <w:r>
              <w:rPr>
                <w:sz w:val="16"/>
              </w:rPr>
              <w:t>Randolph County</w:t>
            </w:r>
          </w:p>
        </w:tc>
        <w:tc>
          <w:tcPr>
            <w:tcW w:type="dxa" w:w="680"/>
          </w:tcPr>
          <w:p>
            <w:pPr>
              <w:spacing w:after="0"/>
              <w:jc w:val="left"/>
            </w:pPr>
            <w:r>
              <w:rPr>
                <w:sz w:val="16"/>
              </w:rPr>
              <w:t>County</w:t>
            </w:r>
          </w:p>
        </w:tc>
        <w:tc>
          <w:tcPr>
            <w:tcW w:type="dxa" w:w="2304"/>
          </w:tcPr>
          <w:p>
            <w:pPr>
              <w:spacing w:after="0"/>
              <w:jc w:val="left"/>
            </w:pPr>
            <w:r>
              <w:rPr>
                <w:sz w:val="16"/>
              </w:rPr>
              <w:t>Approved, expires 2029-04-02</w:t>
            </w:r>
          </w:p>
        </w:tc>
        <w:tc>
          <w:tcPr>
            <w:tcW w:type="dxa" w:w="3782"/>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1"/>
          </w:tcPr>
          <w:p>
            <w:pPr>
              <w:spacing w:after="0"/>
              <w:jc w:val="right"/>
            </w:pPr>
            <w:r>
              <w:rPr>
                <w:sz w:val="16"/>
              </w:rPr>
              <w:t>915</w:t>
            </w:r>
          </w:p>
        </w:tc>
        <w:tc>
          <w:tcPr>
            <w:tcW w:type="dxa" w:w="2975"/>
          </w:tcPr>
          <w:p>
            <w:pPr>
              <w:spacing w:after="0"/>
              <w:jc w:val="left"/>
            </w:pPr>
            <w:r>
              <w:rPr>
                <w:sz w:val="16"/>
              </w:rPr>
              <w:t>this jurisdiction approved 2024-04-16</w:t>
            </w:r>
          </w:p>
        </w:tc>
      </w:tr>
      <w:tr>
        <w:trPr>
          <w:cantSplit/>
        </w:trPr>
        <w:tc>
          <w:tcPr>
            <w:tcW w:type="dxa" w:w="1427"/>
          </w:tcPr>
          <w:p>
            <w:pPr>
              <w:spacing w:after="0"/>
              <w:jc w:val="left"/>
            </w:pPr>
            <w:r>
              <w:rPr>
                <w:sz w:val="16"/>
              </w:rPr>
              <w:t>Beverly town</w:t>
            </w:r>
          </w:p>
        </w:tc>
        <w:tc>
          <w:tcPr>
            <w:tcW w:type="dxa" w:w="680"/>
          </w:tcPr>
          <w:p>
            <w:pPr>
              <w:spacing w:after="0"/>
              <w:jc w:val="left"/>
            </w:pPr>
            <w:r>
              <w:rPr>
                <w:sz w:val="16"/>
              </w:rPr>
              <w:t>Town</w:t>
            </w:r>
          </w:p>
        </w:tc>
        <w:tc>
          <w:tcPr>
            <w:tcW w:type="dxa" w:w="2304"/>
          </w:tcPr>
          <w:p>
            <w:pPr>
              <w:spacing w:after="0"/>
              <w:jc w:val="left"/>
            </w:pPr>
            <w:r>
              <w:rPr>
                <w:sz w:val="16"/>
              </w:rPr>
              <w:t>Approved, expires 2029-04-02</w:t>
            </w:r>
          </w:p>
        </w:tc>
        <w:tc>
          <w:tcPr>
            <w:tcW w:type="dxa" w:w="3782"/>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1"/>
          </w:tcPr>
          <w:p>
            <w:pPr>
              <w:spacing w:after="0"/>
              <w:jc w:val="right"/>
            </w:pPr>
            <w:r>
              <w:rPr>
                <w:sz w:val="16"/>
              </w:rPr>
              <w:t>915</w:t>
            </w:r>
          </w:p>
        </w:tc>
        <w:tc>
          <w:tcPr>
            <w:tcW w:type="dxa" w:w="2975"/>
          </w:tcPr>
          <w:p>
            <w:pPr>
              <w:spacing w:after="0"/>
              <w:jc w:val="left"/>
            </w:pPr>
            <w:r>
              <w:rPr>
                <w:sz w:val="16"/>
              </w:rPr>
              <w:t>this jurisdiction approved 2024-04-08</w:t>
            </w:r>
          </w:p>
        </w:tc>
      </w:tr>
      <w:tr>
        <w:trPr>
          <w:cantSplit/>
        </w:trPr>
        <w:tc>
          <w:tcPr>
            <w:tcW w:type="dxa" w:w="1427"/>
          </w:tcPr>
          <w:p>
            <w:pPr>
              <w:spacing w:after="0"/>
              <w:jc w:val="left"/>
            </w:pPr>
            <w:r>
              <w:rPr>
                <w:sz w:val="16"/>
              </w:rPr>
              <w:t>Elkins city</w:t>
            </w:r>
          </w:p>
        </w:tc>
        <w:tc>
          <w:tcPr>
            <w:tcW w:type="dxa" w:w="680"/>
          </w:tcPr>
          <w:p>
            <w:pPr>
              <w:spacing w:after="0"/>
              <w:jc w:val="left"/>
            </w:pPr>
            <w:r>
              <w:rPr>
                <w:sz w:val="16"/>
              </w:rPr>
              <w:t>City</w:t>
            </w:r>
          </w:p>
        </w:tc>
        <w:tc>
          <w:tcPr>
            <w:tcW w:type="dxa" w:w="2304"/>
          </w:tcPr>
          <w:p>
            <w:pPr>
              <w:spacing w:after="0"/>
              <w:jc w:val="left"/>
            </w:pPr>
            <w:r>
              <w:rPr>
                <w:sz w:val="16"/>
              </w:rPr>
              <w:t>Approved, expires 2029-04-02</w:t>
            </w:r>
          </w:p>
        </w:tc>
        <w:tc>
          <w:tcPr>
            <w:tcW w:type="dxa" w:w="3782"/>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1"/>
          </w:tcPr>
          <w:p>
            <w:pPr>
              <w:spacing w:after="0"/>
              <w:jc w:val="right"/>
            </w:pPr>
            <w:r>
              <w:rPr>
                <w:sz w:val="16"/>
              </w:rPr>
              <w:t>915</w:t>
            </w:r>
          </w:p>
        </w:tc>
        <w:tc>
          <w:tcPr>
            <w:tcW w:type="dxa" w:w="2975"/>
          </w:tcPr>
          <w:p>
            <w:pPr>
              <w:spacing w:after="0"/>
              <w:jc w:val="left"/>
            </w:pPr>
            <w:r>
              <w:rPr>
                <w:sz w:val="16"/>
              </w:rPr>
              <w:t>this jurisdiction approved 2024-04-16</w:t>
            </w:r>
          </w:p>
        </w:tc>
      </w:tr>
      <w:tr>
        <w:trPr>
          <w:cantSplit/>
        </w:trPr>
        <w:tc>
          <w:tcPr>
            <w:tcW w:type="dxa" w:w="1427"/>
          </w:tcPr>
          <w:p>
            <w:pPr>
              <w:spacing w:after="0"/>
              <w:jc w:val="left"/>
            </w:pPr>
            <w:r>
              <w:rPr>
                <w:sz w:val="16"/>
              </w:rPr>
              <w:t>Harman town</w:t>
            </w:r>
          </w:p>
        </w:tc>
        <w:tc>
          <w:tcPr>
            <w:tcW w:type="dxa" w:w="680"/>
          </w:tcPr>
          <w:p>
            <w:pPr>
              <w:spacing w:after="0"/>
              <w:jc w:val="left"/>
            </w:pPr>
            <w:r>
              <w:rPr>
                <w:sz w:val="16"/>
              </w:rPr>
              <w:t>Town</w:t>
            </w:r>
          </w:p>
        </w:tc>
        <w:tc>
          <w:tcPr>
            <w:tcW w:type="dxa" w:w="2304"/>
          </w:tcPr>
          <w:p>
            <w:pPr>
              <w:spacing w:after="0"/>
              <w:jc w:val="left"/>
            </w:pPr>
            <w:r>
              <w:rPr>
                <w:sz w:val="16"/>
              </w:rPr>
              <w:t>Approved, expires 2029-04-02</w:t>
            </w:r>
          </w:p>
        </w:tc>
        <w:tc>
          <w:tcPr>
            <w:tcW w:type="dxa" w:w="3782"/>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1"/>
          </w:tcPr>
          <w:p>
            <w:pPr>
              <w:spacing w:after="0"/>
              <w:jc w:val="right"/>
            </w:pPr>
            <w:r>
              <w:rPr>
                <w:sz w:val="16"/>
              </w:rPr>
              <w:t>915</w:t>
            </w:r>
          </w:p>
        </w:tc>
        <w:tc>
          <w:tcPr>
            <w:tcW w:type="dxa" w:w="2975"/>
          </w:tcPr>
          <w:p>
            <w:pPr>
              <w:spacing w:after="0"/>
              <w:jc w:val="left"/>
            </w:pPr>
            <w:r>
              <w:rPr>
                <w:sz w:val="16"/>
              </w:rPr>
              <w:t>this jurisdiction approved 2024-04-02</w:t>
            </w:r>
          </w:p>
        </w:tc>
      </w:tr>
      <w:tr>
        <w:trPr>
          <w:cantSplit/>
        </w:trPr>
        <w:tc>
          <w:tcPr>
            <w:tcW w:type="dxa" w:w="1427"/>
          </w:tcPr>
          <w:p>
            <w:pPr>
              <w:spacing w:after="0"/>
              <w:jc w:val="left"/>
            </w:pPr>
            <w:r>
              <w:rPr>
                <w:sz w:val="16"/>
              </w:rPr>
              <w:t>Huttonsville town</w:t>
            </w:r>
          </w:p>
        </w:tc>
        <w:tc>
          <w:tcPr>
            <w:tcW w:type="dxa" w:w="680"/>
          </w:tcPr>
          <w:p>
            <w:pPr>
              <w:spacing w:after="0"/>
              <w:jc w:val="left"/>
            </w:pPr>
            <w:r>
              <w:rPr>
                <w:sz w:val="16"/>
              </w:rPr>
              <w:t>Town</w:t>
            </w:r>
          </w:p>
        </w:tc>
        <w:tc>
          <w:tcPr>
            <w:tcW w:type="dxa" w:w="2304"/>
          </w:tcPr>
          <w:p>
            <w:pPr>
              <w:spacing w:after="0"/>
              <w:jc w:val="left"/>
            </w:pPr>
            <w:r>
              <w:rPr>
                <w:sz w:val="16"/>
              </w:rPr>
              <w:t>Approved, expires 2029-04-02</w:t>
            </w:r>
          </w:p>
        </w:tc>
        <w:tc>
          <w:tcPr>
            <w:tcW w:type="dxa" w:w="3782"/>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1"/>
          </w:tcPr>
          <w:p>
            <w:pPr>
              <w:spacing w:after="0"/>
              <w:jc w:val="right"/>
            </w:pPr>
            <w:r>
              <w:rPr>
                <w:sz w:val="16"/>
              </w:rPr>
              <w:t>915</w:t>
            </w:r>
          </w:p>
        </w:tc>
        <w:tc>
          <w:tcPr>
            <w:tcW w:type="dxa" w:w="2975"/>
          </w:tcPr>
          <w:p>
            <w:pPr>
              <w:spacing w:after="0"/>
              <w:jc w:val="left"/>
            </w:pPr>
            <w:r>
              <w:rPr>
                <w:sz w:val="16"/>
              </w:rPr>
              <w:t>this jurisdiction approved 2024-04-09</w:t>
            </w:r>
          </w:p>
        </w:tc>
      </w:tr>
      <w:tr>
        <w:trPr>
          <w:cantSplit/>
        </w:trPr>
        <w:tc>
          <w:tcPr>
            <w:tcW w:type="dxa" w:w="1427"/>
          </w:tcPr>
          <w:p>
            <w:pPr>
              <w:spacing w:after="0"/>
              <w:jc w:val="left"/>
            </w:pPr>
            <w:r>
              <w:rPr>
                <w:sz w:val="16"/>
              </w:rPr>
              <w:t>Mill Creek town</w:t>
            </w:r>
          </w:p>
        </w:tc>
        <w:tc>
          <w:tcPr>
            <w:tcW w:type="dxa" w:w="680"/>
          </w:tcPr>
          <w:p>
            <w:pPr>
              <w:spacing w:after="0"/>
              <w:jc w:val="left"/>
            </w:pPr>
            <w:r>
              <w:rPr>
                <w:sz w:val="16"/>
              </w:rPr>
              <w:t>Town</w:t>
            </w:r>
          </w:p>
        </w:tc>
        <w:tc>
          <w:tcPr>
            <w:tcW w:type="dxa" w:w="2304"/>
          </w:tcPr>
          <w:p>
            <w:pPr>
              <w:spacing w:after="0"/>
              <w:jc w:val="left"/>
            </w:pPr>
            <w:r>
              <w:rPr>
                <w:sz w:val="16"/>
              </w:rPr>
              <w:t>Approved, expires 2029-04-02</w:t>
            </w:r>
          </w:p>
        </w:tc>
        <w:tc>
          <w:tcPr>
            <w:tcW w:type="dxa" w:w="3782"/>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1"/>
          </w:tcPr>
          <w:p>
            <w:pPr>
              <w:spacing w:after="0"/>
              <w:jc w:val="right"/>
            </w:pPr>
            <w:r>
              <w:rPr>
                <w:sz w:val="16"/>
              </w:rPr>
              <w:t>915</w:t>
            </w:r>
          </w:p>
        </w:tc>
        <w:tc>
          <w:tcPr>
            <w:tcW w:type="dxa" w:w="2975"/>
          </w:tcPr>
          <w:p>
            <w:pPr>
              <w:spacing w:after="0"/>
              <w:jc w:val="left"/>
            </w:pPr>
            <w:r>
              <w:rPr>
                <w:sz w:val="16"/>
              </w:rPr>
              <w:t>this jurisdiction approved 2024-04-11</w:t>
            </w:r>
          </w:p>
        </w:tc>
      </w:tr>
      <w:tr>
        <w:trPr>
          <w:cantSplit/>
        </w:trPr>
        <w:tc>
          <w:tcPr>
            <w:tcW w:type="dxa" w:w="1427"/>
          </w:tcPr>
          <w:p>
            <w:pPr>
              <w:spacing w:after="0"/>
              <w:jc w:val="left"/>
            </w:pPr>
            <w:r>
              <w:rPr>
                <w:sz w:val="16"/>
              </w:rPr>
              <w:t>Montrose town</w:t>
            </w:r>
          </w:p>
        </w:tc>
        <w:tc>
          <w:tcPr>
            <w:tcW w:type="dxa" w:w="680"/>
          </w:tcPr>
          <w:p>
            <w:pPr>
              <w:spacing w:after="0"/>
              <w:jc w:val="left"/>
            </w:pPr>
            <w:r>
              <w:rPr>
                <w:sz w:val="16"/>
              </w:rPr>
              <w:t>Town</w:t>
            </w:r>
          </w:p>
        </w:tc>
        <w:tc>
          <w:tcPr>
            <w:tcW w:type="dxa" w:w="2304"/>
          </w:tcPr>
          <w:p>
            <w:pPr>
              <w:spacing w:after="0"/>
              <w:jc w:val="left"/>
            </w:pPr>
            <w:r>
              <w:rPr>
                <w:sz w:val="16"/>
              </w:rPr>
              <w:t>Approved, expires 2029-04-02</w:t>
            </w:r>
          </w:p>
        </w:tc>
        <w:tc>
          <w:tcPr>
            <w:tcW w:type="dxa" w:w="3782"/>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1"/>
          </w:tcPr>
          <w:p>
            <w:pPr>
              <w:spacing w:after="0"/>
              <w:jc w:val="right"/>
            </w:pPr>
            <w:r>
              <w:rPr>
                <w:sz w:val="16"/>
              </w:rPr>
              <w:t>915</w:t>
            </w:r>
          </w:p>
        </w:tc>
        <w:tc>
          <w:tcPr>
            <w:tcW w:type="dxa" w:w="2975"/>
          </w:tcPr>
          <w:p>
            <w:pPr>
              <w:spacing w:after="0"/>
              <w:jc w:val="left"/>
            </w:pPr>
            <w:r>
              <w:rPr>
                <w:sz w:val="16"/>
              </w:rPr>
              <w:t>this jurisdiction approved 2024-04-16</w:t>
            </w:r>
          </w:p>
        </w:tc>
      </w:tr>
      <w:tr>
        <w:trPr>
          <w:cantSplit/>
        </w:trPr>
        <w:tc>
          <w:tcPr>
            <w:tcW w:type="dxa" w:w="1427"/>
          </w:tcPr>
          <w:p>
            <w:pPr>
              <w:spacing w:after="0"/>
              <w:jc w:val="left"/>
            </w:pPr>
            <w:r>
              <w:rPr>
                <w:sz w:val="16"/>
              </w:rPr>
              <w:t>Womelsdorf (Coalton) town</w:t>
            </w:r>
          </w:p>
        </w:tc>
        <w:tc>
          <w:tcPr>
            <w:tcW w:type="dxa" w:w="680"/>
          </w:tcPr>
          <w:p>
            <w:pPr>
              <w:spacing w:after="0"/>
              <w:jc w:val="left"/>
            </w:pPr>
            <w:r>
              <w:rPr>
                <w:sz w:val="16"/>
              </w:rPr>
              <w:t>Town</w:t>
            </w:r>
          </w:p>
        </w:tc>
        <w:tc>
          <w:tcPr>
            <w:tcW w:type="dxa" w:w="2304"/>
          </w:tcPr>
          <w:p>
            <w:pPr>
              <w:spacing w:after="0"/>
              <w:jc w:val="left"/>
            </w:pPr>
            <w:r>
              <w:rPr>
                <w:sz w:val="16"/>
              </w:rPr>
              <w:t>Approved, expires 2029-04-02</w:t>
            </w:r>
          </w:p>
        </w:tc>
        <w:tc>
          <w:tcPr>
            <w:tcW w:type="dxa" w:w="3782"/>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1"/>
          </w:tcPr>
          <w:p>
            <w:pPr>
              <w:spacing w:after="0"/>
              <w:jc w:val="right"/>
            </w:pPr>
            <w:r>
              <w:rPr>
                <w:sz w:val="16"/>
              </w:rPr>
              <w:t>915</w:t>
            </w:r>
          </w:p>
        </w:tc>
        <w:tc>
          <w:tcPr>
            <w:tcW w:type="dxa" w:w="2975"/>
          </w:tcPr>
          <w:p>
            <w:pPr>
              <w:spacing w:after="0"/>
              <w:jc w:val="left"/>
            </w:pPr>
            <w:r>
              <w:rPr>
                <w:sz w:val="16"/>
              </w:rPr>
              <w:t>this jurisdiction approved 2024-04-09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109653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18"/>
        <w:gridCol w:w="1126"/>
        <w:gridCol w:w="1126"/>
        <w:gridCol w:w="1562"/>
        <w:gridCol w:w="1171"/>
        <w:gridCol w:w="1670"/>
        <w:gridCol w:w="3293"/>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3"/>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$16,456,715</w:t>
            </w:r>
          </w:p>
        </w:tc>
        <w:tc>
          <w:tcPr>
            <w:tcW w:type="dxa" w:w="1126"/>
          </w:tcPr>
          <w:p>
            <w:pPr>
              <w:spacing w:after="0"/>
              <w:jc w:val="right"/>
            </w:pPr>
            <w:r>
              <w:rPr>
                <w:sz w:val="16"/>
              </w:rPr>
              <w:t>$49,623</w:t>
            </w:r>
          </w:p>
        </w:tc>
        <w:tc>
          <w:tcPr>
            <w:tcW w:type="dxa" w:w="1562"/>
          </w:tcPr>
          <w:p>
            <w:pPr>
              <w:spacing w:after="0"/>
              <w:jc w:val="right"/>
            </w:pPr>
            <w:r>
              <w:rPr>
                <w:sz w:val="16"/>
              </w:rPr>
              <w:t>$1,078,585</w:t>
            </w:r>
          </w:p>
        </w:tc>
        <w:tc>
          <w:tcPr>
            <w:tcW w:type="dxa" w:w="1171"/>
          </w:tcPr>
          <w:p>
            <w:pPr>
              <w:spacing w:after="0"/>
              <w:jc w:val="right"/>
            </w:pPr>
            <w:r>
              <w:rPr>
                <w:sz w:val="16"/>
              </w:rPr>
              <w:t>$17,584,923</w:t>
            </w:r>
          </w:p>
        </w:tc>
        <w:tc>
          <w:tcPr>
            <w:tcW w:type="dxa" w:w="1670"/>
          </w:tcPr>
          <w:p>
            <w:pPr>
              <w:spacing w:after="0"/>
              <w:jc w:val="right"/>
            </w:pPr>
            <w:r>
              <w:rPr>
                <w:sz w:val="16"/>
              </w:rPr>
              <w:t>85</w:t>
            </w:r>
          </w:p>
        </w:tc>
        <w:tc>
          <w:tcPr>
            <w:tcW w:type="dxa" w:w="3293"/>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Strong Wind</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$96,781</w:t>
            </w:r>
          </w:p>
        </w:tc>
        <w:tc>
          <w:tcPr>
            <w:tcW w:type="dxa" w:w="1126"/>
          </w:tcPr>
          <w:p>
            <w:pPr>
              <w:spacing w:after="0"/>
              <w:jc w:val="right"/>
            </w:pPr>
            <w:r>
              <w:rPr>
                <w:sz w:val="16"/>
              </w:rPr>
              <w:t>$694</w:t>
            </w:r>
          </w:p>
        </w:tc>
        <w:tc>
          <w:tcPr>
            <w:tcW w:type="dxa" w:w="1562"/>
          </w:tcPr>
          <w:p>
            <w:pPr>
              <w:spacing w:after="0"/>
              <w:jc w:val="right"/>
            </w:pPr>
            <w:r>
              <w:rPr>
                <w:sz w:val="16"/>
              </w:rPr>
              <w:t>$104,612</w:t>
            </w:r>
          </w:p>
        </w:tc>
        <w:tc>
          <w:tcPr>
            <w:tcW w:type="dxa" w:w="1171"/>
          </w:tcPr>
          <w:p>
            <w:pPr>
              <w:spacing w:after="0"/>
              <w:jc w:val="right"/>
            </w:pPr>
            <w:r>
              <w:rPr>
                <w:sz w:val="16"/>
              </w:rPr>
              <w:t>$202,087</w:t>
            </w:r>
          </w:p>
        </w:tc>
        <w:tc>
          <w:tcPr>
            <w:tcW w:type="dxa" w:w="1670"/>
          </w:tcPr>
          <w:p>
            <w:pPr>
              <w:spacing w:after="0"/>
              <w:jc w:val="right"/>
            </w:pPr>
            <w:r>
              <w:rPr>
                <w:sz w:val="16"/>
              </w:rPr>
              <w:t>120</w:t>
            </w:r>
          </w:p>
        </w:tc>
        <w:tc>
          <w:tcPr>
            <w:tcW w:type="dxa" w:w="3293"/>
          </w:tcPr>
          <w:p>
            <w:pPr>
              <w:spacing w:after="0"/>
              <w:jc w:val="left"/>
            </w:pPr>
            <w:r>
              <w:rPr>
                <w:sz w:val="16"/>
              </w:rPr>
              <w:t>Includes 10 High Wind and 16 Strong Wind records (NOAA non-thunderstorm wind types, outside NRI's Strong Wind definition).</w:t>
            </w:r>
          </w:p>
        </w:tc>
      </w:tr>
      <w:tr>
        <w:trPr>
          <w:cantSplit/>
        </w:trPr>
        <w:tc>
          <w:tcPr>
            <w:tcW w:type="dxa" w:w="691"/>
          </w:tcPr>
          <w:p>
            <w:pPr>
              <w:spacing w:after="0"/>
              <w:jc w:val="right"/>
            </w:pPr>
            <w:r>
              <w:rPr>
                <w:sz w:val="16"/>
              </w:rPr>
              <w:t>3</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$7,600</w:t>
            </w:r>
          </w:p>
        </w:tc>
        <w:tc>
          <w:tcPr>
            <w:tcW w:type="dxa" w:w="1126"/>
          </w:tcPr>
          <w:p>
            <w:pPr>
              <w:spacing w:after="0"/>
              <w:jc w:val="right"/>
            </w:pPr>
            <w:r>
              <w:rPr>
                <w:sz w:val="16"/>
              </w:rPr>
              <w:t>n/a</w:t>
            </w:r>
          </w:p>
        </w:tc>
        <w:tc>
          <w:tcPr>
            <w:tcW w:type="dxa" w:w="1562"/>
          </w:tcPr>
          <w:p>
            <w:pPr>
              <w:spacing w:after="0"/>
              <w:jc w:val="right"/>
            </w:pPr>
            <w:r>
              <w:rPr>
                <w:sz w:val="16"/>
              </w:rPr>
              <w:t>$193,494</w:t>
            </w:r>
          </w:p>
        </w:tc>
        <w:tc>
          <w:tcPr>
            <w:tcW w:type="dxa" w:w="1171"/>
          </w:tcPr>
          <w:p>
            <w:pPr>
              <w:spacing w:after="0"/>
              <w:jc w:val="right"/>
            </w:pPr>
            <w:r>
              <w:rPr>
                <w:sz w:val="16"/>
              </w:rPr>
              <w:t>$201,094</w:t>
            </w:r>
          </w:p>
        </w:tc>
        <w:tc>
          <w:tcPr>
            <w:tcW w:type="dxa" w:w="1670"/>
          </w:tcPr>
          <w:p>
            <w:pPr>
              <w:spacing w:after="0"/>
              <w:jc w:val="right"/>
            </w:pPr>
            <w:r>
              <w:rPr>
                <w:sz w:val="16"/>
              </w:rPr>
              <w:t>1</w:t>
            </w:r>
          </w:p>
        </w:tc>
        <w:tc>
          <w:tcPr>
            <w:tcW w:type="dxa" w:w="3293"/>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8"/>
          </w:tcPr>
          <w:p>
            <w:pPr>
              <w:spacing w:after="0"/>
              <w:jc w:val="left"/>
            </w:pPr>
            <w:r>
              <w:rPr>
                <w:sz w:val="16"/>
              </w:rPr>
              <w:t>Very Low</w:t>
            </w:r>
          </w:p>
        </w:tc>
        <w:tc>
          <w:tcPr>
            <w:tcW w:type="dxa" w:w="1218"/>
          </w:tcPr>
          <w:p>
            <w:pPr>
              <w:spacing w:after="0"/>
              <w:jc w:val="left"/>
            </w:pPr>
            <w:r>
              <w:rPr>
                <w:sz w:val="16"/>
              </w:rPr>
              <w:t>Relatively Low</w:t>
            </w:r>
          </w:p>
        </w:tc>
        <w:tc>
          <w:tcPr>
            <w:tcW w:type="dxa" w:w="1126"/>
          </w:tcPr>
          <w:p>
            <w:pPr>
              <w:spacing w:after="0"/>
              <w:jc w:val="right"/>
            </w:pPr>
            <w:r>
              <w:rPr>
                <w:sz w:val="16"/>
              </w:rPr>
              <w:t>$17,431</w:t>
            </w:r>
          </w:p>
        </w:tc>
        <w:tc>
          <w:tcPr>
            <w:tcW w:type="dxa" w:w="1126"/>
          </w:tcPr>
          <w:p>
            <w:pPr>
              <w:spacing w:after="0"/>
              <w:jc w:val="right"/>
            </w:pPr>
            <w:r>
              <w:rPr>
                <w:sz w:val="16"/>
              </w:rPr>
              <w:t>$2,738</w:t>
            </w:r>
          </w:p>
        </w:tc>
        <w:tc>
          <w:tcPr>
            <w:tcW w:type="dxa" w:w="1562"/>
          </w:tcPr>
          <w:p>
            <w:pPr>
              <w:spacing w:after="0"/>
              <w:jc w:val="right"/>
            </w:pPr>
            <w:r>
              <w:rPr>
                <w:sz w:val="16"/>
              </w:rPr>
              <w:t>$170,558</w:t>
            </w:r>
          </w:p>
        </w:tc>
        <w:tc>
          <w:tcPr>
            <w:tcW w:type="dxa" w:w="1171"/>
          </w:tcPr>
          <w:p>
            <w:pPr>
              <w:spacing w:after="0"/>
              <w:jc w:val="right"/>
            </w:pPr>
            <w:r>
              <w:rPr>
                <w:sz w:val="16"/>
              </w:rPr>
              <w:t>$190,726</w:t>
            </w:r>
          </w:p>
        </w:tc>
        <w:tc>
          <w:tcPr>
            <w:tcW w:type="dxa" w:w="1670"/>
          </w:tcPr>
          <w:p>
            <w:pPr>
              <w:spacing w:after="0"/>
              <w:jc w:val="right"/>
            </w:pPr>
            <w:r>
              <w:rPr>
                <w:sz w:val="16"/>
              </w:rPr>
              <w:t>3</w:t>
            </w:r>
          </w:p>
        </w:tc>
        <w:tc>
          <w:tcPr>
            <w:tcW w:type="dxa" w:w="3293"/>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$112,979</w:t>
            </w:r>
          </w:p>
        </w:tc>
        <w:tc>
          <w:tcPr>
            <w:tcW w:type="dxa" w:w="1126"/>
          </w:tcPr>
          <w:p>
            <w:pPr>
              <w:spacing w:after="0"/>
              <w:jc w:val="right"/>
            </w:pPr>
            <w:r>
              <w:rPr>
                <w:sz w:val="16"/>
              </w:rPr>
              <w:t>$408</w:t>
            </w:r>
          </w:p>
        </w:tc>
        <w:tc>
          <w:tcPr>
            <w:tcW w:type="dxa" w:w="1562"/>
          </w:tcPr>
          <w:p>
            <w:pPr>
              <w:spacing w:after="0"/>
              <w:jc w:val="right"/>
            </w:pPr>
            <w:r>
              <w:rPr>
                <w:sz w:val="16"/>
              </w:rPr>
              <w:t>$42,604</w:t>
            </w:r>
          </w:p>
        </w:tc>
        <w:tc>
          <w:tcPr>
            <w:tcW w:type="dxa" w:w="1171"/>
          </w:tcPr>
          <w:p>
            <w:pPr>
              <w:spacing w:after="0"/>
              <w:jc w:val="right"/>
            </w:pPr>
            <w:r>
              <w:rPr>
                <w:sz w:val="16"/>
              </w:rPr>
              <w:t>$155,991</w:t>
            </w:r>
          </w:p>
        </w:tc>
        <w:tc>
          <w:tcPr>
            <w:tcW w:type="dxa" w:w="1670"/>
          </w:tcPr>
          <w:p>
            <w:pPr>
              <w:spacing w:after="0"/>
              <w:jc w:val="right"/>
            </w:pPr>
            <w:r>
              <w:rPr>
                <w:sz w:val="16"/>
              </w:rPr>
              <w:t>35</w:t>
            </w:r>
          </w:p>
        </w:tc>
        <w:tc>
          <w:tcPr>
            <w:tcW w:type="dxa" w:w="3293"/>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$77,377</w:t>
            </w:r>
          </w:p>
        </w:tc>
        <w:tc>
          <w:tcPr>
            <w:tcW w:type="dxa" w:w="1126"/>
          </w:tcPr>
          <w:p>
            <w:pPr>
              <w:spacing w:after="0"/>
              <w:jc w:val="right"/>
            </w:pPr>
            <w:r>
              <w:rPr>
                <w:sz w:val="16"/>
              </w:rPr>
              <w:t>n/a</w:t>
            </w:r>
          </w:p>
        </w:tc>
        <w:tc>
          <w:tcPr>
            <w:tcW w:type="dxa" w:w="1562"/>
          </w:tcPr>
          <w:p>
            <w:pPr>
              <w:spacing w:after="0"/>
              <w:jc w:val="right"/>
            </w:pPr>
            <w:r>
              <w:rPr>
                <w:sz w:val="16"/>
              </w:rPr>
              <w:t>$23,119</w:t>
            </w:r>
          </w:p>
        </w:tc>
        <w:tc>
          <w:tcPr>
            <w:tcW w:type="dxa" w:w="1171"/>
          </w:tcPr>
          <w:p>
            <w:pPr>
              <w:spacing w:after="0"/>
              <w:jc w:val="right"/>
            </w:pPr>
            <w:r>
              <w:rPr>
                <w:sz w:val="16"/>
              </w:rPr>
              <w:t>$100,496</w:t>
            </w:r>
          </w:p>
        </w:tc>
        <w:tc>
          <w:tcPr>
            <w:tcW w:type="dxa" w:w="1670"/>
          </w:tcPr>
          <w:p>
            <w:pPr>
              <w:spacing w:after="0"/>
              <w:jc w:val="right"/>
            </w:pPr>
          </w:p>
        </w:tc>
        <w:tc>
          <w:tcPr>
            <w:tcW w:type="dxa" w:w="3293"/>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Hurricane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$67,914</w:t>
            </w:r>
          </w:p>
        </w:tc>
        <w:tc>
          <w:tcPr>
            <w:tcW w:type="dxa" w:w="1126"/>
          </w:tcPr>
          <w:p>
            <w:pPr>
              <w:spacing w:after="0"/>
              <w:jc w:val="right"/>
            </w:pPr>
            <w:r>
              <w:rPr>
                <w:sz w:val="16"/>
              </w:rPr>
              <w:t>$3,286</w:t>
            </w:r>
          </w:p>
        </w:tc>
        <w:tc>
          <w:tcPr>
            <w:tcW w:type="dxa" w:w="1562"/>
          </w:tcPr>
          <w:p>
            <w:pPr>
              <w:spacing w:after="0"/>
              <w:jc w:val="right"/>
            </w:pPr>
            <w:r>
              <w:rPr>
                <w:sz w:val="16"/>
              </w:rPr>
              <w:t>$3,581</w:t>
            </w:r>
          </w:p>
        </w:tc>
        <w:tc>
          <w:tcPr>
            <w:tcW w:type="dxa" w:w="1171"/>
          </w:tcPr>
          <w:p>
            <w:pPr>
              <w:spacing w:after="0"/>
              <w:jc w:val="right"/>
            </w:pPr>
            <w:r>
              <w:rPr>
                <w:sz w:val="16"/>
              </w:rPr>
              <w:t>$74,782</w:t>
            </w:r>
          </w:p>
        </w:tc>
        <w:tc>
          <w:tcPr>
            <w:tcW w:type="dxa" w:w="1670"/>
          </w:tcPr>
          <w:p>
            <w:pPr>
              <w:spacing w:after="0"/>
              <w:jc w:val="right"/>
            </w:pPr>
            <w:r>
              <w:rPr>
                <w:sz w:val="16"/>
              </w:rPr>
              <w:t>0</w:t>
            </w:r>
          </w:p>
        </w:tc>
        <w:tc>
          <w:tcPr>
            <w:tcW w:type="dxa" w:w="3293"/>
          </w:tcPr>
          <w:p>
            <w:pPr>
              <w:spacing w:after="0"/>
              <w:jc w:val="left"/>
            </w:pPr>
            <w:r>
              <w:rPr>
                <w:sz w:val="16"/>
              </w:rPr>
              <w:t>Declared 3 times; no Storm Events record of this type.</w:t>
            </w: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$49,370</w:t>
            </w:r>
          </w:p>
        </w:tc>
        <w:tc>
          <w:tcPr>
            <w:tcW w:type="dxa" w:w="1126"/>
          </w:tcPr>
          <w:p>
            <w:pPr>
              <w:spacing w:after="0"/>
              <w:jc w:val="right"/>
            </w:pPr>
            <w:r>
              <w:rPr>
                <w:sz w:val="16"/>
              </w:rPr>
              <w:t>$4</w:t>
            </w:r>
          </w:p>
        </w:tc>
        <w:tc>
          <w:tcPr>
            <w:tcW w:type="dxa" w:w="1562"/>
          </w:tcPr>
          <w:p>
            <w:pPr>
              <w:spacing w:after="0"/>
              <w:jc w:val="right"/>
            </w:pPr>
            <w:r>
              <w:rPr>
                <w:sz w:val="16"/>
              </w:rPr>
              <w:t>$19,513</w:t>
            </w:r>
          </w:p>
        </w:tc>
        <w:tc>
          <w:tcPr>
            <w:tcW w:type="dxa" w:w="1171"/>
          </w:tcPr>
          <w:p>
            <w:pPr>
              <w:spacing w:after="0"/>
              <w:jc w:val="right"/>
            </w:pPr>
            <w:r>
              <w:rPr>
                <w:sz w:val="16"/>
              </w:rPr>
              <w:t>$68,887</w:t>
            </w:r>
          </w:p>
        </w:tc>
        <w:tc>
          <w:tcPr>
            <w:tcW w:type="dxa" w:w="1670"/>
          </w:tcPr>
          <w:p>
            <w:pPr>
              <w:spacing w:after="0"/>
              <w:jc w:val="right"/>
            </w:pPr>
            <w:r>
              <w:rPr>
                <w:sz w:val="16"/>
              </w:rPr>
              <w:t>79</w:t>
            </w:r>
          </w:p>
        </w:tc>
        <w:tc>
          <w:tcPr>
            <w:tcW w:type="dxa" w:w="3293"/>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Landslide</w:t>
            </w:r>
          </w:p>
        </w:tc>
        <w:tc>
          <w:tcPr>
            <w:tcW w:type="dxa" w:w="1218"/>
          </w:tcPr>
          <w:p>
            <w:pPr>
              <w:spacing w:after="0"/>
              <w:jc w:val="left"/>
            </w:pPr>
            <w:r>
              <w:rPr>
                <w:sz w:val="16"/>
              </w:rPr>
              <w:t>Relatively Moderate</w:t>
            </w:r>
          </w:p>
        </w:tc>
        <w:tc>
          <w:tcPr>
            <w:tcW w:type="dxa" w:w="1218"/>
          </w:tcPr>
          <w:p>
            <w:pPr>
              <w:spacing w:after="0"/>
              <w:jc w:val="left"/>
            </w:pPr>
            <w:r>
              <w:rPr>
                <w:sz w:val="16"/>
              </w:rPr>
              <w:t>Relatively Low</w:t>
            </w:r>
          </w:p>
        </w:tc>
        <w:tc>
          <w:tcPr>
            <w:tcW w:type="dxa" w:w="1126"/>
          </w:tcPr>
          <w:p>
            <w:pPr>
              <w:spacing w:after="0"/>
              <w:jc w:val="right"/>
            </w:pPr>
            <w:r>
              <w:rPr>
                <w:sz w:val="16"/>
              </w:rPr>
              <w:t>$5,085</w:t>
            </w:r>
          </w:p>
        </w:tc>
        <w:tc>
          <w:tcPr>
            <w:tcW w:type="dxa" w:w="1126"/>
          </w:tcPr>
          <w:p>
            <w:pPr>
              <w:spacing w:after="0"/>
              <w:jc w:val="right"/>
            </w:pPr>
            <w:r>
              <w:rPr>
                <w:sz w:val="16"/>
              </w:rPr>
              <w:t>n/a</w:t>
            </w:r>
          </w:p>
        </w:tc>
        <w:tc>
          <w:tcPr>
            <w:tcW w:type="dxa" w:w="1562"/>
          </w:tcPr>
          <w:p>
            <w:pPr>
              <w:spacing w:after="0"/>
              <w:jc w:val="right"/>
            </w:pPr>
            <w:r>
              <w:rPr>
                <w:sz w:val="16"/>
              </w:rPr>
              <w:t>$50,421</w:t>
            </w:r>
          </w:p>
        </w:tc>
        <w:tc>
          <w:tcPr>
            <w:tcW w:type="dxa" w:w="1171"/>
          </w:tcPr>
          <w:p>
            <w:pPr>
              <w:spacing w:after="0"/>
              <w:jc w:val="right"/>
            </w:pPr>
            <w:r>
              <w:rPr>
                <w:sz w:val="16"/>
              </w:rPr>
              <w:t>$55,505</w:t>
            </w:r>
          </w:p>
        </w:tc>
        <w:tc>
          <w:tcPr>
            <w:tcW w:type="dxa" w:w="1670"/>
          </w:tcPr>
          <w:p>
            <w:pPr>
              <w:spacing w:after="0"/>
              <w:jc w:val="right"/>
            </w:pPr>
            <w:r>
              <w:rPr>
                <w:sz w:val="16"/>
              </w:rPr>
              <w:t>0</w:t>
            </w:r>
          </w:p>
        </w:tc>
        <w:tc>
          <w:tcPr>
            <w:tcW w:type="dxa" w:w="3293"/>
          </w:tcPr>
          <w:p>
            <w:pPr>
              <w:spacing w:after="0"/>
              <w:jc w:val="left"/>
            </w:pPr>
            <w:r>
              <w:rPr>
                <w:sz w:val="16"/>
              </w:rPr>
              <w:t>Declared 7 times; no Storm Events record of this type.</w:t>
            </w:r>
          </w:p>
        </w:tc>
      </w:tr>
      <w:tr>
        <w:trPr>
          <w:cantSplit/>
        </w:trPr>
        <w:tc>
          <w:tcPr>
            <w:tcW w:type="dxa" w:w="691"/>
          </w:tcPr>
          <w:p>
            <w:pPr>
              <w:spacing w:after="0"/>
              <w:jc w:val="right"/>
            </w:pPr>
            <w:r>
              <w:rPr>
                <w:sz w:val="16"/>
              </w:rPr>
              <w:t>10</w:t>
            </w:r>
          </w:p>
        </w:tc>
        <w:tc>
          <w:tcPr>
            <w:tcW w:type="dxa" w:w="1037"/>
          </w:tcPr>
          <w:p>
            <w:pPr>
              <w:spacing w:after="0"/>
              <w:jc w:val="left"/>
            </w:pPr>
            <w:r>
              <w:rPr>
                <w:sz w:val="16"/>
              </w:rPr>
              <w:t>Tornado</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$41,023</w:t>
            </w:r>
          </w:p>
        </w:tc>
        <w:tc>
          <w:tcPr>
            <w:tcW w:type="dxa" w:w="1126"/>
          </w:tcPr>
          <w:p>
            <w:pPr>
              <w:spacing w:after="0"/>
              <w:jc w:val="right"/>
            </w:pPr>
            <w:r>
              <w:rPr>
                <w:sz w:val="16"/>
              </w:rPr>
              <w:t>$89</w:t>
            </w:r>
          </w:p>
        </w:tc>
        <w:tc>
          <w:tcPr>
            <w:tcW w:type="dxa" w:w="1562"/>
          </w:tcPr>
          <w:p>
            <w:pPr>
              <w:spacing w:after="0"/>
              <w:jc w:val="right"/>
            </w:pPr>
            <w:r>
              <w:rPr>
                <w:sz w:val="16"/>
              </w:rPr>
              <w:t>$12,342</w:t>
            </w:r>
          </w:p>
        </w:tc>
        <w:tc>
          <w:tcPr>
            <w:tcW w:type="dxa" w:w="1171"/>
          </w:tcPr>
          <w:p>
            <w:pPr>
              <w:spacing w:after="0"/>
              <w:jc w:val="right"/>
            </w:pPr>
            <w:r>
              <w:rPr>
                <w:sz w:val="16"/>
              </w:rPr>
              <w:t>$53,454</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$25,764</w:t>
            </w:r>
          </w:p>
        </w:tc>
        <w:tc>
          <w:tcPr>
            <w:tcW w:type="dxa" w:w="1562"/>
          </w:tcPr>
          <w:p>
            <w:pPr>
              <w:spacing w:after="0"/>
              <w:jc w:val="right"/>
            </w:pPr>
            <w:r>
              <w:rPr>
                <w:sz w:val="16"/>
              </w:rPr>
              <w:t>n/a</w:t>
            </w:r>
          </w:p>
        </w:tc>
        <w:tc>
          <w:tcPr>
            <w:tcW w:type="dxa" w:w="1171"/>
          </w:tcPr>
          <w:p>
            <w:pPr>
              <w:spacing w:after="0"/>
              <w:jc w:val="right"/>
            </w:pPr>
            <w:r>
              <w:rPr>
                <w:sz w:val="16"/>
              </w:rPr>
              <w:t>$25,764</w:t>
            </w:r>
          </w:p>
        </w:tc>
        <w:tc>
          <w:tcPr>
            <w:tcW w:type="dxa" w:w="1670"/>
          </w:tcPr>
          <w:p>
            <w:pPr>
              <w:spacing w:after="0"/>
              <w:jc w:val="right"/>
            </w:pPr>
            <w:r>
              <w:rPr>
                <w:sz w:val="16"/>
              </w:rPr>
              <w:t>9</w:t>
            </w:r>
          </w:p>
        </w:tc>
        <w:tc>
          <w:tcPr>
            <w:tcW w:type="dxa" w:w="3293"/>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$13,351</w:t>
            </w:r>
          </w:p>
        </w:tc>
        <w:tc>
          <w:tcPr>
            <w:tcW w:type="dxa" w:w="1126"/>
          </w:tcPr>
          <w:p>
            <w:pPr>
              <w:spacing w:after="0"/>
              <w:jc w:val="right"/>
            </w:pPr>
            <w:r>
              <w:rPr>
                <w:sz w:val="16"/>
              </w:rPr>
              <w:t>n/a</w:t>
            </w:r>
          </w:p>
        </w:tc>
        <w:tc>
          <w:tcPr>
            <w:tcW w:type="dxa" w:w="1562"/>
          </w:tcPr>
          <w:p>
            <w:pPr>
              <w:spacing w:after="0"/>
              <w:jc w:val="right"/>
            </w:pPr>
            <w:r>
              <w:rPr>
                <w:sz w:val="16"/>
              </w:rPr>
              <w:t>$1,831</w:t>
            </w:r>
          </w:p>
        </w:tc>
        <w:tc>
          <w:tcPr>
            <w:tcW w:type="dxa" w:w="1171"/>
          </w:tcPr>
          <w:p>
            <w:pPr>
              <w:spacing w:after="0"/>
              <w:jc w:val="right"/>
            </w:pPr>
            <w:r>
              <w:rPr>
                <w:sz w:val="16"/>
              </w:rPr>
              <w:t>$15,182</w:t>
            </w:r>
          </w:p>
        </w:tc>
        <w:tc>
          <w:tcPr>
            <w:tcW w:type="dxa" w:w="1670"/>
          </w:tcPr>
          <w:p>
            <w:pPr>
              <w:spacing w:after="0"/>
              <w:jc w:val="right"/>
            </w:pPr>
            <w:r>
              <w:rPr>
                <w:sz w:val="16"/>
              </w:rPr>
              <w:t>1</w:t>
            </w:r>
          </w:p>
        </w:tc>
        <w:tc>
          <w:tcPr>
            <w:tcW w:type="dxa" w:w="3293"/>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$4,105</w:t>
            </w:r>
          </w:p>
        </w:tc>
        <w:tc>
          <w:tcPr>
            <w:tcW w:type="dxa" w:w="1126"/>
          </w:tcPr>
          <w:p>
            <w:pPr>
              <w:spacing w:after="0"/>
              <w:jc w:val="right"/>
            </w:pPr>
            <w:r>
              <w:rPr>
                <w:sz w:val="16"/>
              </w:rPr>
              <w:t>$4</w:t>
            </w:r>
          </w:p>
        </w:tc>
        <w:tc>
          <w:tcPr>
            <w:tcW w:type="dxa" w:w="1562"/>
          </w:tcPr>
          <w:p>
            <w:pPr>
              <w:spacing w:after="0"/>
              <w:jc w:val="right"/>
            </w:pPr>
            <w:r>
              <w:rPr>
                <w:sz w:val="16"/>
              </w:rPr>
              <w:t>$1,667</w:t>
            </w:r>
          </w:p>
        </w:tc>
        <w:tc>
          <w:tcPr>
            <w:tcW w:type="dxa" w:w="1171"/>
          </w:tcPr>
          <w:p>
            <w:pPr>
              <w:spacing w:after="0"/>
              <w:jc w:val="right"/>
            </w:pPr>
            <w:r>
              <w:rPr>
                <w:sz w:val="16"/>
              </w:rPr>
              <w:t>$5,776</w:t>
            </w:r>
          </w:p>
        </w:tc>
        <w:tc>
          <w:tcPr>
            <w:tcW w:type="dxa" w:w="1670"/>
          </w:tcPr>
          <w:p>
            <w:pPr>
              <w:spacing w:after="0"/>
              <w:jc w:val="right"/>
            </w:pPr>
            <w:r>
              <w:rPr>
                <w:sz w:val="16"/>
              </w:rPr>
              <w:t>0</w:t>
            </w:r>
          </w:p>
        </w:tc>
        <w:tc>
          <w:tcPr>
            <w:tcW w:type="dxa" w:w="3293"/>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62"/>
          </w:tcPr>
          <w:p>
            <w:pPr>
              <w:spacing w:after="0"/>
              <w:jc w:val="right"/>
            </w:pPr>
            <w:r>
              <w:rPr>
                <w:sz w:val="16"/>
              </w:rPr>
              <w:t>$2,653</w:t>
            </w:r>
          </w:p>
        </w:tc>
        <w:tc>
          <w:tcPr>
            <w:tcW w:type="dxa" w:w="1171"/>
          </w:tcPr>
          <w:p>
            <w:pPr>
              <w:spacing w:after="0"/>
              <w:jc w:val="right"/>
            </w:pPr>
            <w:r>
              <w:rPr>
                <w:sz w:val="16"/>
              </w:rPr>
              <w:t>$2,653</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Heat Wave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562"/>
          </w:tcPr>
          <w:p>
            <w:pPr>
              <w:spacing w:after="0"/>
              <w:jc w:val="right"/>
            </w:pPr>
            <w:r>
              <w:rPr>
                <w:sz w:val="16"/>
              </w:rPr>
              <w:t>under $1</w:t>
            </w:r>
          </w:p>
        </w:tc>
        <w:tc>
          <w:tcPr>
            <w:tcW w:type="dxa" w:w="1171"/>
          </w:tcPr>
          <w:p>
            <w:pPr>
              <w:spacing w:after="0"/>
              <w:jc w:val="right"/>
            </w:pPr>
            <w:r>
              <w:rPr>
                <w:sz w:val="16"/>
              </w:rPr>
              <w:t>under $1</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9665 (Very Low, 59.8); tract 9660 (Very Low, 59.1); tract 9663 (Very Low, 58.7)</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9661 (Relatively Low, 56.4); tract 9660 (Very Low, 38.9); tract 9665 (Very Low, 35.0)</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9664 (Relatively Low, 56.4); tract 9660 (Relatively Low, 55.5); tract 9661 (Relatively Low, 53.8)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9663 (Relatively Moderate, 98.9); tract 9665 (Relatively Moderate, 98.7); tract 9659 (Relatively Moderate, 98.1)</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9664 (Very Low, 26.1); tract 9660 (Very Low, 25.2); tract 9661 (Very Low, 21.6)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9664 (Relatively Low, 76.7); tract 9665 (Very Low, 63.3); tract 9663 (Very Low, 62.4)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9665 is Census Tract 9665).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8"/>
        <w:gridCol w:w="1943"/>
        <w:gridCol w:w="1597"/>
        <w:gridCol w:w="2061"/>
        <w:gridCol w:w="1608"/>
        <w:gridCol w:w="1597"/>
        <w:gridCol w:w="1724"/>
        <w:gridCol w:w="1634"/>
      </w:tblGrid>
      <w:tr>
        <w:trPr>
          <w:cantSplit/>
          <w:tblHeader/>
        </w:trPr>
        <w:tc>
          <w:tcPr>
            <w:tcW w:type="dxa" w:w="1948"/>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1"/>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724"/>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948"/>
          </w:tcPr>
          <w:p>
            <w:pPr>
              <w:spacing w:after="0"/>
              <w:jc w:val="left"/>
            </w:pPr>
            <w:r>
              <w:rPr>
                <w:sz w:val="16"/>
              </w:rPr>
              <w:t>Avalanche</w:t>
            </w:r>
          </w:p>
        </w:tc>
        <w:tc>
          <w:tcPr>
            <w:tcW w:type="dxa" w:w="1943"/>
          </w:tcPr>
          <w:p>
            <w:pPr>
              <w:spacing w:after="0"/>
              <w:jc w:val="left"/>
            </w:pPr>
            <w:r>
              <w:rPr>
                <w:sz w:val="16"/>
              </w:rPr>
              <w:t>none (count and damage only)</w:t>
            </w:r>
          </w:p>
        </w:tc>
        <w:tc>
          <w:tcPr>
            <w:tcW w:type="dxa" w:w="1597"/>
          </w:tcPr>
          <w:p>
            <w:pPr>
              <w:spacing w:after="0"/>
              <w:jc w:val="right"/>
            </w:pPr>
            <w:r>
              <w:rPr>
                <w:sz w:val="16"/>
              </w:rPr>
              <w:t>0</w:t>
            </w:r>
          </w:p>
        </w:tc>
        <w:tc>
          <w:tcPr>
            <w:tcW w:type="dxa" w:w="2061"/>
          </w:tcPr>
          <w:p>
            <w:pPr>
              <w:spacing w:after="0"/>
              <w:jc w:val="left"/>
            </w:pPr>
          </w:p>
        </w:tc>
        <w:tc>
          <w:tcPr>
            <w:tcW w:type="dxa" w:w="1608"/>
          </w:tcPr>
          <w:p>
            <w:pPr>
              <w:spacing w:after="0"/>
              <w:jc w:val="left"/>
            </w:pPr>
          </w:p>
        </w:tc>
        <w:tc>
          <w:tcPr>
            <w:tcW w:type="dxa" w:w="1597"/>
          </w:tcPr>
          <w:p>
            <w:pPr>
              <w:spacing w:after="0"/>
              <w:jc w:val="left"/>
            </w:pPr>
          </w:p>
        </w:tc>
        <w:tc>
          <w:tcPr>
            <w:tcW w:type="dxa" w:w="1724"/>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597"/>
          </w:tcPr>
          <w:p>
            <w:pPr>
              <w:spacing w:after="0"/>
              <w:jc w:val="right"/>
            </w:pPr>
            <w:r>
              <w:rPr>
                <w:sz w:val="16"/>
              </w:rPr>
              <w:t>3 records, 2026 (3 zone-level)</w:t>
            </w:r>
          </w:p>
        </w:tc>
        <w:tc>
          <w:tcPr>
            <w:tcW w:type="dxa" w:w="2061"/>
          </w:tcPr>
          <w:p>
            <w:pPr>
              <w:spacing w:after="0"/>
              <w:jc w:val="left"/>
            </w:pPr>
            <w:r>
              <w:rPr>
                <w:sz w:val="16"/>
              </w:rPr>
              <w:t>22 days; 1 with a recorded value</w:t>
            </w:r>
          </w:p>
        </w:tc>
        <w:tc>
          <w:tcPr>
            <w:tcW w:type="dxa" w:w="1608"/>
          </w:tcPr>
          <w:p>
            <w:pPr>
              <w:spacing w:after="0"/>
              <w:jc w:val="left"/>
            </w:pPr>
            <w:r>
              <w:rPr>
                <w:sz w:val="16"/>
              </w:rPr>
              <w:t>22 consecutive days, 2026-01-20 to 2026-02-10, zone-level</w:t>
            </w:r>
          </w:p>
        </w:tc>
        <w:tc>
          <w:tcPr>
            <w:tcW w:type="dxa" w:w="1597"/>
          </w:tcPr>
          <w:p>
            <w:pPr>
              <w:spacing w:after="0"/>
              <w:jc w:val="left"/>
            </w:pPr>
          </w:p>
        </w:tc>
        <w:tc>
          <w:tcPr>
            <w:tcW w:type="dxa" w:w="1724"/>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597"/>
          </w:tcPr>
          <w:p>
            <w:pPr>
              <w:spacing w:after="0"/>
              <w:jc w:val="right"/>
            </w:pPr>
            <w:r>
              <w:rPr>
                <w:sz w:val="16"/>
              </w:rPr>
              <w:t>0</w:t>
            </w:r>
          </w:p>
        </w:tc>
        <w:tc>
          <w:tcPr>
            <w:tcW w:type="dxa" w:w="2061"/>
          </w:tcPr>
          <w:p>
            <w:pPr>
              <w:spacing w:after="0"/>
              <w:jc w:val="left"/>
            </w:pPr>
          </w:p>
        </w:tc>
        <w:tc>
          <w:tcPr>
            <w:tcW w:type="dxa" w:w="1608"/>
          </w:tcPr>
          <w:p>
            <w:pPr>
              <w:spacing w:after="0"/>
              <w:jc w:val="left"/>
            </w:pPr>
          </w:p>
        </w:tc>
        <w:tc>
          <w:tcPr>
            <w:tcW w:type="dxa" w:w="1597"/>
          </w:tcPr>
          <w:p>
            <w:pPr>
              <w:spacing w:after="0"/>
              <w:jc w:val="left"/>
            </w:pPr>
          </w:p>
        </w:tc>
        <w:tc>
          <w:tcPr>
            <w:tcW w:type="dxa" w:w="1724"/>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Drought</w:t>
            </w:r>
          </w:p>
        </w:tc>
        <w:tc>
          <w:tcPr>
            <w:tcW w:type="dxa" w:w="1943"/>
          </w:tcPr>
          <w:p>
            <w:pPr>
              <w:spacing w:after="0"/>
              <w:jc w:val="left"/>
            </w:pPr>
            <w:r>
              <w:rPr>
                <w:sz w:val="16"/>
              </w:rPr>
              <w:t>U.S. Drought Monitor scale (D0 to D4)</w:t>
            </w:r>
          </w:p>
        </w:tc>
        <w:tc>
          <w:tcPr>
            <w:tcW w:type="dxa" w:w="1597"/>
          </w:tcPr>
          <w:p>
            <w:pPr>
              <w:spacing w:after="0"/>
              <w:jc w:val="right"/>
            </w:pPr>
            <w:r>
              <w:rPr>
                <w:sz w:val="16"/>
              </w:rPr>
              <w:t>9 records, 2024 to 2026 (9 zone-level)</w:t>
            </w:r>
          </w:p>
        </w:tc>
        <w:tc>
          <w:tcPr>
            <w:tcW w:type="dxa" w:w="2061"/>
          </w:tcPr>
          <w:p>
            <w:pPr>
              <w:spacing w:after="0"/>
              <w:jc w:val="left"/>
            </w:pPr>
            <w:r>
              <w:rPr>
                <w:sz w:val="16"/>
              </w:rPr>
              <w:t>61 days to 122 days (median 91 days); 3 with a recorded value</w:t>
            </w:r>
          </w:p>
        </w:tc>
        <w:tc>
          <w:tcPr>
            <w:tcW w:type="dxa" w:w="1608"/>
          </w:tcPr>
          <w:p>
            <w:pPr>
              <w:spacing w:after="0"/>
              <w:jc w:val="left"/>
            </w:pPr>
            <w:r>
              <w:rPr>
                <w:sz w:val="16"/>
              </w:rPr>
              <w:t>122 days (4 months), 2024-08-01 to 2024-11-30, a run of 4 consecutive Storm Events drought records, zone-level</w:t>
            </w:r>
          </w:p>
        </w:tc>
        <w:tc>
          <w:tcPr>
            <w:tcW w:type="dxa" w:w="1597"/>
          </w:tcPr>
          <w:p>
            <w:pPr>
              <w:spacing w:after="0"/>
              <w:jc w:val="left"/>
            </w:pPr>
          </w:p>
        </w:tc>
        <w:tc>
          <w:tcPr>
            <w:tcW w:type="dxa" w:w="1724"/>
          </w:tcPr>
          <w:p>
            <w:pPr>
              <w:spacing w:after="0"/>
              <w:jc w:val="left"/>
            </w:pPr>
            <w:r>
              <w:rPr>
                <w:sz w:val="16"/>
              </w:rPr>
              <w:t>Countywide (zone-level records).</w:t>
            </w: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8"/>
          </w:tcPr>
          <w:p>
            <w:pPr>
              <w:spacing w:after="0"/>
              <w:jc w:val="left"/>
            </w:pPr>
            <w:r>
              <w:rPr>
                <w:sz w:val="16"/>
              </w:rPr>
              <w:t>Earthquake</w:t>
            </w:r>
          </w:p>
        </w:tc>
        <w:tc>
          <w:tcPr>
            <w:tcW w:type="dxa" w:w="1943"/>
          </w:tcPr>
          <w:p>
            <w:pPr>
              <w:spacing w:after="0"/>
              <w:jc w:val="left"/>
            </w:pPr>
            <w:r>
              <w:rPr>
                <w:sz w:val="16"/>
              </w:rPr>
              <w:t>Modified Mercalli (local data)</w:t>
            </w:r>
          </w:p>
        </w:tc>
        <w:tc>
          <w:tcPr>
            <w:tcW w:type="dxa" w:w="1597"/>
          </w:tcPr>
          <w:p>
            <w:pPr>
              <w:spacing w:after="0"/>
              <w:jc w:val="right"/>
            </w:pPr>
            <w:r>
              <w:rPr>
                <w:sz w:val="16"/>
              </w:rPr>
              <w:t>0</w:t>
            </w:r>
          </w:p>
        </w:tc>
        <w:tc>
          <w:tcPr>
            <w:tcW w:type="dxa" w:w="2061"/>
          </w:tcPr>
          <w:p>
            <w:pPr>
              <w:spacing w:after="0"/>
              <w:jc w:val="left"/>
            </w:pPr>
          </w:p>
        </w:tc>
        <w:tc>
          <w:tcPr>
            <w:tcW w:type="dxa" w:w="1608"/>
          </w:tcPr>
          <w:p>
            <w:pPr>
              <w:spacing w:after="0"/>
              <w:jc w:val="left"/>
            </w:pPr>
          </w:p>
        </w:tc>
        <w:tc>
          <w:tcPr>
            <w:tcW w:type="dxa" w:w="1597"/>
          </w:tcPr>
          <w:p>
            <w:pPr>
              <w:spacing w:after="0"/>
              <w:jc w:val="left"/>
            </w:pPr>
          </w:p>
        </w:tc>
        <w:tc>
          <w:tcPr>
            <w:tcW w:type="dxa" w:w="1724"/>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948"/>
          </w:tcPr>
          <w:p>
            <w:pPr>
              <w:spacing w:after="0"/>
              <w:jc w:val="left"/>
            </w:pPr>
            <w:r>
              <w:rPr>
                <w:sz w:val="16"/>
              </w:rPr>
              <w:t>Hail</w:t>
            </w:r>
          </w:p>
        </w:tc>
        <w:tc>
          <w:tcPr>
            <w:tcW w:type="dxa" w:w="1943"/>
          </w:tcPr>
          <w:p>
            <w:pPr>
              <w:spacing w:after="0"/>
              <w:jc w:val="left"/>
            </w:pPr>
            <w:r>
              <w:rPr>
                <w:sz w:val="16"/>
              </w:rPr>
              <w:t>hail size (inches)</w:t>
            </w:r>
          </w:p>
        </w:tc>
        <w:tc>
          <w:tcPr>
            <w:tcW w:type="dxa" w:w="1597"/>
          </w:tcPr>
          <w:p>
            <w:pPr>
              <w:spacing w:after="0"/>
              <w:jc w:val="right"/>
            </w:pPr>
            <w:r>
              <w:rPr>
                <w:sz w:val="16"/>
              </w:rPr>
              <w:t>57 records, 1955 to 2024</w:t>
            </w:r>
          </w:p>
        </w:tc>
        <w:tc>
          <w:tcPr>
            <w:tcW w:type="dxa" w:w="2061"/>
          </w:tcPr>
          <w:p>
            <w:pPr>
              <w:spacing w:after="0"/>
              <w:jc w:val="left"/>
            </w:pPr>
            <w:r>
              <w:rPr>
                <w:sz w:val="16"/>
              </w:rPr>
              <w:t>0.75 in to 2 in (median 0.88 in); 57 with a recorded value</w:t>
            </w:r>
          </w:p>
        </w:tc>
        <w:tc>
          <w:tcPr>
            <w:tcW w:type="dxa" w:w="1608"/>
          </w:tcPr>
          <w:p>
            <w:pPr>
              <w:spacing w:after="0"/>
              <w:jc w:val="left"/>
            </w:pPr>
            <w:r>
              <w:rPr>
                <w:sz w:val="16"/>
              </w:rPr>
              <w:t>2 in hail, 1959-05-27</w:t>
            </w:r>
          </w:p>
        </w:tc>
        <w:tc>
          <w:tcPr>
            <w:tcW w:type="dxa" w:w="1597"/>
          </w:tcPr>
          <w:p>
            <w:pPr>
              <w:spacing w:after="0"/>
              <w:jc w:val="left"/>
            </w:pPr>
            <w:r>
              <w:rPr>
                <w:sz w:val="16"/>
              </w:rPr>
              <w:t>Hail, 2016-04-28, $10,000 property; $0 crops (2016 dollars)</w:t>
            </w:r>
          </w:p>
        </w:tc>
        <w:tc>
          <w:tcPr>
            <w:tcW w:type="dxa" w:w="1724"/>
          </w:tcPr>
          <w:p>
            <w:pPr>
              <w:spacing w:after="0"/>
              <w:jc w:val="left"/>
            </w:pPr>
            <w:r>
              <w:rPr>
                <w:sz w:val="16"/>
              </w:rPr>
              <w:t>Event records naming jurisdictions in the plan: Elkins city (7 records), Beverly town (5 records), Huttonsville town (4 records), Montrose town (4 records), Mill Creek town (3 records), Harman town (1 record), Womelsdorf (Coalton) town (1 record).</w:t>
            </w:r>
          </w:p>
        </w:tc>
        <w:tc>
          <w:tcPr>
            <w:tcW w:type="dxa" w:w="1634"/>
          </w:tcPr>
          <w:p>
            <w:pPr>
              <w:spacing w:after="0"/>
              <w:jc w:val="left"/>
            </w:pPr>
          </w:p>
        </w:tc>
      </w:tr>
      <w:tr>
        <w:trPr>
          <w:cantSplit/>
        </w:trPr>
        <w:tc>
          <w:tcPr>
            <w:tcW w:type="dxa" w:w="1948"/>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597"/>
          </w:tcPr>
          <w:p>
            <w:pPr>
              <w:spacing w:after="0"/>
              <w:jc w:val="right"/>
            </w:pPr>
            <w:r>
              <w:rPr>
                <w:sz w:val="16"/>
              </w:rPr>
              <w:t>0</w:t>
            </w:r>
          </w:p>
        </w:tc>
        <w:tc>
          <w:tcPr>
            <w:tcW w:type="dxa" w:w="2061"/>
          </w:tcPr>
          <w:p>
            <w:pPr>
              <w:spacing w:after="0"/>
              <w:jc w:val="left"/>
            </w:pPr>
          </w:p>
        </w:tc>
        <w:tc>
          <w:tcPr>
            <w:tcW w:type="dxa" w:w="1608"/>
          </w:tcPr>
          <w:p>
            <w:pPr>
              <w:spacing w:after="0"/>
              <w:jc w:val="left"/>
            </w:pPr>
          </w:p>
        </w:tc>
        <w:tc>
          <w:tcPr>
            <w:tcW w:type="dxa" w:w="1597"/>
          </w:tcPr>
          <w:p>
            <w:pPr>
              <w:spacing w:after="0"/>
              <w:jc w:val="left"/>
            </w:pPr>
          </w:p>
        </w:tc>
        <w:tc>
          <w:tcPr>
            <w:tcW w:type="dxa" w:w="1724"/>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597"/>
          </w:tcPr>
          <w:p>
            <w:pPr>
              <w:spacing w:after="0"/>
              <w:jc w:val="right"/>
            </w:pPr>
            <w:r>
              <w:rPr>
                <w:sz w:val="16"/>
              </w:rPr>
              <w:t>0</w:t>
            </w:r>
          </w:p>
        </w:tc>
        <w:tc>
          <w:tcPr>
            <w:tcW w:type="dxa" w:w="2061"/>
          </w:tcPr>
          <w:p>
            <w:pPr>
              <w:spacing w:after="0"/>
              <w:jc w:val="left"/>
            </w:pPr>
          </w:p>
        </w:tc>
        <w:tc>
          <w:tcPr>
            <w:tcW w:type="dxa" w:w="1608"/>
          </w:tcPr>
          <w:p>
            <w:pPr>
              <w:spacing w:after="0"/>
              <w:jc w:val="left"/>
            </w:pPr>
          </w:p>
        </w:tc>
        <w:tc>
          <w:tcPr>
            <w:tcW w:type="dxa" w:w="1597"/>
          </w:tcPr>
          <w:p>
            <w:pPr>
              <w:spacing w:after="0"/>
              <w:jc w:val="left"/>
            </w:pPr>
          </w:p>
        </w:tc>
        <w:tc>
          <w:tcPr>
            <w:tcW w:type="dxa" w:w="1724"/>
          </w:tcPr>
          <w:p>
            <w:pPr>
              <w:spacing w:after="0"/>
              <w:jc w:val="left"/>
            </w:pPr>
          </w:p>
        </w:tc>
        <w:tc>
          <w:tcPr>
            <w:tcW w:type="dxa" w:w="16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8"/>
          </w:tcPr>
          <w:p>
            <w:pPr>
              <w:spacing w:after="0"/>
              <w:jc w:val="left"/>
            </w:pPr>
            <w:r>
              <w:rPr>
                <w:sz w:val="16"/>
              </w:rPr>
              <w:t>Ice Storm</w:t>
            </w:r>
          </w:p>
        </w:tc>
        <w:tc>
          <w:tcPr>
            <w:tcW w:type="dxa" w:w="1943"/>
          </w:tcPr>
          <w:p>
            <w:pPr>
              <w:spacing w:after="0"/>
              <w:jc w:val="left"/>
            </w:pPr>
            <w:r>
              <w:rPr>
                <w:sz w:val="16"/>
              </w:rPr>
              <w:t>Sperry-Piltz ice scale (local data)</w:t>
            </w:r>
          </w:p>
        </w:tc>
        <w:tc>
          <w:tcPr>
            <w:tcW w:type="dxa" w:w="1597"/>
          </w:tcPr>
          <w:p>
            <w:pPr>
              <w:spacing w:after="0"/>
              <w:jc w:val="right"/>
            </w:pPr>
            <w:r>
              <w:rPr>
                <w:sz w:val="16"/>
              </w:rPr>
              <w:t>1 record, 2018 (1 zone-level)</w:t>
            </w:r>
          </w:p>
        </w:tc>
        <w:tc>
          <w:tcPr>
            <w:tcW w:type="dxa" w:w="2061"/>
          </w:tcPr>
          <w:p>
            <w:pPr>
              <w:spacing w:after="0"/>
              <w:jc w:val="left"/>
            </w:pPr>
          </w:p>
        </w:tc>
        <w:tc>
          <w:tcPr>
            <w:tcW w:type="dxa" w:w="1608"/>
          </w:tcPr>
          <w:p>
            <w:pPr>
              <w:spacing w:after="0"/>
              <w:jc w:val="left"/>
            </w:pPr>
            <w:r>
              <w:rPr>
                <w:sz w:val="16"/>
              </w:rPr>
              <w:t>Ice Storm, 2018-11-15, $10,000 property; $0 crops (2018 dollars); NWS zone WVZ526</w:t>
            </w:r>
          </w:p>
        </w:tc>
        <w:tc>
          <w:tcPr>
            <w:tcW w:type="dxa" w:w="1597"/>
          </w:tcPr>
          <w:p>
            <w:pPr>
              <w:spacing w:after="0"/>
              <w:jc w:val="left"/>
            </w:pPr>
          </w:p>
        </w:tc>
        <w:tc>
          <w:tcPr>
            <w:tcW w:type="dxa" w:w="1724"/>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597"/>
          </w:tcPr>
          <w:p>
            <w:pPr>
              <w:spacing w:after="0"/>
              <w:jc w:val="right"/>
            </w:pPr>
            <w:r>
              <w:rPr>
                <w:sz w:val="16"/>
              </w:rPr>
              <w:t>85 records, 1996 to 2026</w:t>
            </w:r>
          </w:p>
        </w:tc>
        <w:tc>
          <w:tcPr>
            <w:tcW w:type="dxa" w:w="2061"/>
          </w:tcPr>
          <w:p>
            <w:pPr>
              <w:spacing w:after="0"/>
              <w:jc w:val="left"/>
            </w:pPr>
          </w:p>
        </w:tc>
        <w:tc>
          <w:tcPr>
            <w:tcW w:type="dxa" w:w="1608"/>
          </w:tcPr>
          <w:p>
            <w:pPr>
              <w:spacing w:after="0"/>
              <w:jc w:val="left"/>
            </w:pPr>
            <w:r>
              <w:rPr>
                <w:sz w:val="16"/>
              </w:rPr>
              <w:t>Flash Flood, 1996-05-16, $1,500,000 property; crops not reported (1996 dollars), 2 direct deaths</w:t>
            </w:r>
          </w:p>
        </w:tc>
        <w:tc>
          <w:tcPr>
            <w:tcW w:type="dxa" w:w="1597"/>
          </w:tcPr>
          <w:p>
            <w:pPr>
              <w:spacing w:after="0"/>
              <w:jc w:val="left"/>
            </w:pPr>
          </w:p>
        </w:tc>
        <w:tc>
          <w:tcPr>
            <w:tcW w:type="dxa" w:w="1724"/>
          </w:tcPr>
          <w:p>
            <w:pPr>
              <w:spacing w:after="0"/>
              <w:jc w:val="left"/>
            </w:pPr>
            <w:r>
              <w:rPr>
                <w:sz w:val="16"/>
              </w:rPr>
              <w:t>Event records naming jurisdictions in the plan: Mill Creek town (16 records), Beverly town (6 records), Harman town (6 records), Huttonsville town (6 records), Montrose town (6 records), Womelsdorf (Coalton) town (2 records), Elkins city (1 record).</w:t>
            </w: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8"/>
          </w:tcPr>
          <w:p>
            <w:pPr>
              <w:spacing w:after="0"/>
              <w:jc w:val="left"/>
            </w:pPr>
            <w:r>
              <w:rPr>
                <w:sz w:val="16"/>
              </w:rPr>
              <w:t>Debris Flow</w:t>
            </w:r>
          </w:p>
        </w:tc>
        <w:tc>
          <w:tcPr>
            <w:tcW w:type="dxa" w:w="1943"/>
          </w:tcPr>
          <w:p>
            <w:pPr>
              <w:spacing w:after="0"/>
              <w:jc w:val="left"/>
            </w:pPr>
            <w:r>
              <w:rPr>
                <w:sz w:val="16"/>
              </w:rPr>
              <w:t>none (count and damage only)</w:t>
            </w:r>
          </w:p>
        </w:tc>
        <w:tc>
          <w:tcPr>
            <w:tcW w:type="dxa" w:w="1597"/>
          </w:tcPr>
          <w:p>
            <w:pPr>
              <w:spacing w:after="0"/>
              <w:jc w:val="right"/>
            </w:pPr>
            <w:r>
              <w:rPr>
                <w:sz w:val="16"/>
              </w:rPr>
              <w:t>0</w:t>
            </w:r>
          </w:p>
        </w:tc>
        <w:tc>
          <w:tcPr>
            <w:tcW w:type="dxa" w:w="2061"/>
          </w:tcPr>
          <w:p>
            <w:pPr>
              <w:spacing w:after="0"/>
              <w:jc w:val="left"/>
            </w:pPr>
          </w:p>
        </w:tc>
        <w:tc>
          <w:tcPr>
            <w:tcW w:type="dxa" w:w="1608"/>
          </w:tcPr>
          <w:p>
            <w:pPr>
              <w:spacing w:after="0"/>
              <w:jc w:val="left"/>
            </w:pPr>
          </w:p>
        </w:tc>
        <w:tc>
          <w:tcPr>
            <w:tcW w:type="dxa" w:w="1597"/>
          </w:tcPr>
          <w:p>
            <w:pPr>
              <w:spacing w:after="0"/>
              <w:jc w:val="left"/>
            </w:pPr>
          </w:p>
        </w:tc>
        <w:tc>
          <w:tcPr>
            <w:tcW w:type="dxa" w:w="1724"/>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597"/>
          </w:tcPr>
          <w:p>
            <w:pPr>
              <w:spacing w:after="0"/>
              <w:jc w:val="right"/>
            </w:pPr>
            <w:r>
              <w:rPr>
                <w:sz w:val="16"/>
              </w:rPr>
              <w:t>1 record, 2002</w:t>
            </w:r>
          </w:p>
        </w:tc>
        <w:tc>
          <w:tcPr>
            <w:tcW w:type="dxa" w:w="2061"/>
          </w:tcPr>
          <w:p>
            <w:pPr>
              <w:spacing w:after="0"/>
              <w:jc w:val="left"/>
            </w:pPr>
          </w:p>
        </w:tc>
        <w:tc>
          <w:tcPr>
            <w:tcW w:type="dxa" w:w="1608"/>
          </w:tcPr>
          <w:p>
            <w:pPr>
              <w:spacing w:after="0"/>
              <w:jc w:val="left"/>
            </w:pPr>
            <w:r>
              <w:rPr>
                <w:sz w:val="16"/>
              </w:rPr>
              <w:t>Lightning, 2002-07-09, $1,500 property; crops not reported (2002 dollars)</w:t>
            </w:r>
          </w:p>
        </w:tc>
        <w:tc>
          <w:tcPr>
            <w:tcW w:type="dxa" w:w="1597"/>
          </w:tcPr>
          <w:p>
            <w:pPr>
              <w:spacing w:after="0"/>
              <w:jc w:val="left"/>
            </w:pPr>
          </w:p>
        </w:tc>
        <w:tc>
          <w:tcPr>
            <w:tcW w:type="dxa" w:w="1724"/>
          </w:tcPr>
          <w:p>
            <w:pPr>
              <w:spacing w:after="0"/>
              <w:jc w:val="left"/>
            </w:pPr>
            <w:r>
              <w:rPr>
                <w:sz w:val="16"/>
              </w:rPr>
              <w:t>Event records naming jurisdictions in the plan: Beverly town (1 record).</w:t>
            </w:r>
          </w:p>
        </w:tc>
        <w:tc>
          <w:tcPr>
            <w:tcW w:type="dxa" w:w="1634"/>
          </w:tcPr>
          <w:p>
            <w:pPr>
              <w:spacing w:after="0"/>
              <w:jc w:val="left"/>
            </w:pPr>
            <w:r>
              <w:rPr>
                <w:sz w:val="16"/>
              </w:rPr>
              <w:t>Storm Events lists lightning with damage or casualties.</w:t>
            </w:r>
          </w:p>
        </w:tc>
      </w:tr>
      <w:tr>
        <w:trPr>
          <w:cantSplit/>
        </w:trPr>
        <w:tc>
          <w:tcPr>
            <w:tcW w:type="dxa" w:w="1948"/>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597"/>
          </w:tcPr>
          <w:p>
            <w:pPr>
              <w:spacing w:after="0"/>
              <w:jc w:val="right"/>
            </w:pPr>
            <w:r>
              <w:rPr>
                <w:sz w:val="16"/>
              </w:rPr>
              <w:t>26 records, 2017 to 2026 (26 zone-level)</w:t>
            </w:r>
          </w:p>
        </w:tc>
        <w:tc>
          <w:tcPr>
            <w:tcW w:type="dxa" w:w="2061"/>
          </w:tcPr>
          <w:p>
            <w:pPr>
              <w:spacing w:after="0"/>
              <w:jc w:val="left"/>
            </w:pPr>
            <w:r>
              <w:rPr>
                <w:sz w:val="16"/>
              </w:rPr>
              <w:t>30 kt (35 mph) to 60 kt (69 mph) (median 45 kt (52 mph)); 26 with a recorded value</w:t>
            </w:r>
          </w:p>
        </w:tc>
        <w:tc>
          <w:tcPr>
            <w:tcW w:type="dxa" w:w="1608"/>
          </w:tcPr>
          <w:p>
            <w:pPr>
              <w:spacing w:after="0"/>
              <w:jc w:val="left"/>
            </w:pPr>
            <w:r>
              <w:rPr>
                <w:sz w:val="16"/>
              </w:rPr>
              <w:t>60 kt (69 mph) estimated gust, High Wind, 2019-02-24; NWS zone WVZ526</w:t>
            </w:r>
          </w:p>
        </w:tc>
        <w:tc>
          <w:tcPr>
            <w:tcW w:type="dxa" w:w="1597"/>
          </w:tcPr>
          <w:p>
            <w:pPr>
              <w:spacing w:after="0"/>
              <w:jc w:val="left"/>
            </w:pPr>
            <w:r>
              <w:rPr>
                <w:sz w:val="16"/>
              </w:rPr>
              <w:t>High Wind, 2019-02-24, $50,000 property; $0 crops (zone total, 2019 dollars)</w:t>
            </w:r>
          </w:p>
        </w:tc>
        <w:tc>
          <w:tcPr>
            <w:tcW w:type="dxa" w:w="1724"/>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Thunderstorm Wind</w:t>
            </w:r>
          </w:p>
        </w:tc>
        <w:tc>
          <w:tcPr>
            <w:tcW w:type="dxa" w:w="1943"/>
          </w:tcPr>
          <w:p>
            <w:pPr>
              <w:spacing w:after="0"/>
              <w:jc w:val="left"/>
            </w:pPr>
            <w:r>
              <w:rPr>
                <w:sz w:val="16"/>
              </w:rPr>
              <w:t>wind speed (kt and mph)</w:t>
            </w:r>
          </w:p>
        </w:tc>
        <w:tc>
          <w:tcPr>
            <w:tcW w:type="dxa" w:w="1597"/>
          </w:tcPr>
          <w:p>
            <w:pPr>
              <w:spacing w:after="0"/>
              <w:jc w:val="right"/>
            </w:pPr>
            <w:r>
              <w:rPr>
                <w:sz w:val="16"/>
              </w:rPr>
              <w:t>127 records, 1962 to 2026</w:t>
            </w:r>
          </w:p>
        </w:tc>
        <w:tc>
          <w:tcPr>
            <w:tcW w:type="dxa" w:w="2061"/>
          </w:tcPr>
          <w:p>
            <w:pPr>
              <w:spacing w:after="0"/>
              <w:jc w:val="left"/>
            </w:pPr>
            <w:r>
              <w:rPr>
                <w:sz w:val="16"/>
              </w:rPr>
              <w:t>40 kt (46 mph) to 62 kt (71 mph) (median 50 kt (58 mph)); 91 with a recorded value</w:t>
            </w:r>
          </w:p>
        </w:tc>
        <w:tc>
          <w:tcPr>
            <w:tcW w:type="dxa" w:w="1608"/>
          </w:tcPr>
          <w:p>
            <w:pPr>
              <w:spacing w:after="0"/>
              <w:jc w:val="left"/>
            </w:pPr>
            <w:r>
              <w:rPr>
                <w:sz w:val="16"/>
              </w:rPr>
              <w:t>62 kt (71 mph), measurement type not recorded, Thunderstorm Wind, 1962-05-26</w:t>
            </w:r>
          </w:p>
        </w:tc>
        <w:tc>
          <w:tcPr>
            <w:tcW w:type="dxa" w:w="1597"/>
          </w:tcPr>
          <w:p>
            <w:pPr>
              <w:spacing w:after="0"/>
              <w:jc w:val="left"/>
            </w:pPr>
            <w:r>
              <w:rPr>
                <w:sz w:val="16"/>
              </w:rPr>
              <w:t>Thunderstorm Wind, 2012-06-29, $1,000,000 property; $0 crops (2012 dollars)</w:t>
            </w:r>
          </w:p>
        </w:tc>
        <w:tc>
          <w:tcPr>
            <w:tcW w:type="dxa" w:w="1724"/>
          </w:tcPr>
          <w:p>
            <w:pPr>
              <w:spacing w:after="0"/>
              <w:jc w:val="left"/>
            </w:pPr>
            <w:r>
              <w:rPr>
                <w:sz w:val="16"/>
              </w:rPr>
              <w:t>Event records naming jurisdictions in the plan: Elkins city (18 records), Huttonsville town (9 records), Beverly town (8 records), Mill Creek town (7 records), Montrose town (4 records), Harman town (3 records).</w:t>
            </w:r>
          </w:p>
        </w:tc>
        <w:tc>
          <w:tcPr>
            <w:tcW w:type="dxa" w:w="1634"/>
          </w:tcPr>
          <w:p>
            <w:pPr>
              <w:spacing w:after="0"/>
              <w:jc w:val="left"/>
            </w:pPr>
          </w:p>
        </w:tc>
      </w:tr>
      <w:tr>
        <w:trPr>
          <w:cantSplit/>
        </w:trPr>
        <w:tc>
          <w:tcPr>
            <w:tcW w:type="dxa" w:w="1948"/>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597"/>
          </w:tcPr>
          <w:p>
            <w:pPr>
              <w:spacing w:after="0"/>
              <w:jc w:val="right"/>
            </w:pPr>
            <w:r>
              <w:rPr>
                <w:sz w:val="16"/>
              </w:rPr>
              <w:t>4 records, 1957 to 1980</w:t>
            </w:r>
          </w:p>
        </w:tc>
        <w:tc>
          <w:tcPr>
            <w:tcW w:type="dxa" w:w="2061"/>
          </w:tcPr>
          <w:p>
            <w:pPr>
              <w:spacing w:after="0"/>
              <w:jc w:val="left"/>
            </w:pPr>
            <w:r>
              <w:rPr>
                <w:sz w:val="16"/>
              </w:rPr>
              <w:t>F/EF0 to F/EF2 (median F/EF1); 4 with a recorded value</w:t>
            </w:r>
          </w:p>
        </w:tc>
        <w:tc>
          <w:tcPr>
            <w:tcW w:type="dxa" w:w="1608"/>
          </w:tcPr>
          <w:p>
            <w:pPr>
              <w:spacing w:after="0"/>
              <w:jc w:val="left"/>
            </w:pPr>
            <w:r>
              <w:rPr>
                <w:sz w:val="16"/>
              </w:rPr>
              <w:t>F2 tornado, 1980-07-09, 0.3 mi path length (whole path, pre-1996), 20 yd wide, $25,000 property; crops not recorded (1980 dollars)</w:t>
            </w:r>
          </w:p>
        </w:tc>
        <w:tc>
          <w:tcPr>
            <w:tcW w:type="dxa" w:w="1597"/>
          </w:tcPr>
          <w:p>
            <w:pPr>
              <w:spacing w:after="0"/>
              <w:jc w:val="left"/>
            </w:pPr>
            <w:r>
              <w:rPr>
                <w:sz w:val="16"/>
              </w:rPr>
              <w:t>Tornado, 1957-06-29, $250,000 property; crops not recorded (1957 dollars)</w:t>
            </w:r>
          </w:p>
        </w:tc>
        <w:tc>
          <w:tcPr>
            <w:tcW w:type="dxa" w:w="1724"/>
          </w:tcPr>
          <w:p>
            <w:pPr>
              <w:spacing w:after="0"/>
              <w:jc w:val="left"/>
            </w:pPr>
            <w:r>
              <w:rPr>
                <w:sz w:val="16"/>
              </w:rPr>
              <w:t>No event record names a jurisdiction in the plan.</w:t>
            </w: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8"/>
          </w:tcPr>
          <w:p>
            <w:pPr>
              <w:spacing w:after="0"/>
              <w:jc w:val="left"/>
            </w:pPr>
            <w:r>
              <w:rPr>
                <w:sz w:val="16"/>
              </w:rPr>
              <w:t>Wildfire</w:t>
            </w:r>
          </w:p>
        </w:tc>
        <w:tc>
          <w:tcPr>
            <w:tcW w:type="dxa" w:w="1943"/>
          </w:tcPr>
          <w:p>
            <w:pPr>
              <w:spacing w:after="0"/>
              <w:jc w:val="left"/>
            </w:pPr>
            <w:r>
              <w:rPr>
                <w:sz w:val="16"/>
              </w:rPr>
              <w:t>acres burned (local data)</w:t>
            </w:r>
          </w:p>
        </w:tc>
        <w:tc>
          <w:tcPr>
            <w:tcW w:type="dxa" w:w="1597"/>
          </w:tcPr>
          <w:p>
            <w:pPr>
              <w:spacing w:after="0"/>
              <w:jc w:val="right"/>
            </w:pPr>
            <w:r>
              <w:rPr>
                <w:sz w:val="16"/>
              </w:rPr>
              <w:t>0</w:t>
            </w:r>
          </w:p>
        </w:tc>
        <w:tc>
          <w:tcPr>
            <w:tcW w:type="dxa" w:w="2061"/>
          </w:tcPr>
          <w:p>
            <w:pPr>
              <w:spacing w:after="0"/>
              <w:jc w:val="left"/>
            </w:pPr>
          </w:p>
        </w:tc>
        <w:tc>
          <w:tcPr>
            <w:tcW w:type="dxa" w:w="1608"/>
          </w:tcPr>
          <w:p>
            <w:pPr>
              <w:spacing w:after="0"/>
              <w:jc w:val="left"/>
            </w:pPr>
          </w:p>
        </w:tc>
        <w:tc>
          <w:tcPr>
            <w:tcW w:type="dxa" w:w="1597"/>
          </w:tcPr>
          <w:p>
            <w:pPr>
              <w:spacing w:after="0"/>
              <w:jc w:val="left"/>
            </w:pPr>
          </w:p>
        </w:tc>
        <w:tc>
          <w:tcPr>
            <w:tcW w:type="dxa" w:w="1724"/>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597"/>
          </w:tcPr>
          <w:p>
            <w:pPr>
              <w:spacing w:after="0"/>
              <w:jc w:val="right"/>
            </w:pPr>
            <w:r>
              <w:rPr>
                <w:sz w:val="16"/>
              </w:rPr>
              <w:t>79 records, 2016 to 2026 (79 zone-level)</w:t>
            </w:r>
          </w:p>
        </w:tc>
        <w:tc>
          <w:tcPr>
            <w:tcW w:type="dxa" w:w="2061"/>
          </w:tcPr>
          <w:p>
            <w:pPr>
              <w:spacing w:after="0"/>
              <w:jc w:val="left"/>
            </w:pPr>
          </w:p>
        </w:tc>
        <w:tc>
          <w:tcPr>
            <w:tcW w:type="dxa" w:w="1608"/>
          </w:tcPr>
          <w:p>
            <w:pPr>
              <w:spacing w:after="0"/>
              <w:jc w:val="left"/>
            </w:pPr>
            <w:r>
              <w:rPr>
                <w:sz w:val="16"/>
              </w:rPr>
              <w:t>Winter Weather, 2018-03-08, $500,000 property; $0 crops (2018 dollars); NWS zone WVZ526</w:t>
            </w:r>
          </w:p>
        </w:tc>
        <w:tc>
          <w:tcPr>
            <w:tcW w:type="dxa" w:w="1597"/>
          </w:tcPr>
          <w:p>
            <w:pPr>
              <w:spacing w:after="0"/>
              <w:jc w:val="left"/>
            </w:pPr>
          </w:p>
        </w:tc>
        <w:tc>
          <w:tcPr>
            <w:tcW w:type="dxa" w:w="1724"/>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4"/>
        <w:gridCol w:w="2619"/>
        <w:gridCol w:w="3026"/>
        <w:gridCol w:w="2157"/>
        <w:gridCol w:w="110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4"/>
            <w:shd w:val="clear" w:color="auto" w:fill="E8E8E8"/>
          </w:tcPr>
          <w:p>
            <w:pPr>
              <w:spacing w:after="0"/>
              <w:jc w:val="left"/>
            </w:pPr>
            <w:r>
              <w:rPr>
                <w:b/>
                <w:sz w:val="16"/>
              </w:rPr>
              <w:t>Type</w:t>
            </w:r>
          </w:p>
        </w:tc>
        <w:tc>
          <w:tcPr>
            <w:tcW w:type="dxa" w:w="2619"/>
            <w:shd w:val="clear" w:color="auto" w:fill="E8E8E8"/>
          </w:tcPr>
          <w:p>
            <w:pPr>
              <w:spacing w:after="0"/>
              <w:jc w:val="left"/>
            </w:pPr>
            <w:r>
              <w:rPr>
                <w:b/>
                <w:sz w:val="16"/>
              </w:rPr>
              <w:t>Title</w:t>
            </w:r>
          </w:p>
        </w:tc>
        <w:tc>
          <w:tcPr>
            <w:tcW w:type="dxa" w:w="3026"/>
            <w:shd w:val="clear" w:color="auto" w:fill="E8E8E8"/>
          </w:tcPr>
          <w:p>
            <w:pPr>
              <w:spacing w:after="0"/>
              <w:jc w:val="left"/>
            </w:pPr>
            <w:r>
              <w:rPr>
                <w:b/>
                <w:sz w:val="16"/>
              </w:rPr>
              <w:t>Mapped hazard</w:t>
            </w:r>
          </w:p>
        </w:tc>
        <w:tc>
          <w:tcPr>
            <w:tcW w:type="dxa" w:w="21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14"/>
          </w:tcPr>
          <w:p>
            <w:pPr>
              <w:spacing w:after="0"/>
              <w:jc w:val="left"/>
            </w:pPr>
            <w:r>
              <w:rPr>
                <w:sz w:val="16"/>
              </w:rPr>
              <w:t>Emergency</w:t>
            </w:r>
          </w:p>
        </w:tc>
        <w:tc>
          <w:tcPr>
            <w:tcW w:type="dxa" w:w="2619"/>
          </w:tcPr>
          <w:p>
            <w:pPr>
              <w:spacing w:after="0"/>
              <w:jc w:val="left"/>
            </w:pPr>
            <w:r>
              <w:rPr>
                <w:sz w:val="16"/>
              </w:rPr>
              <w:t>Severe Winter Storm</w:t>
            </w:r>
          </w:p>
        </w:tc>
        <w:tc>
          <w:tcPr>
            <w:tcW w:type="dxa" w:w="3026"/>
          </w:tcPr>
          <w:p>
            <w:pPr>
              <w:spacing w:after="0"/>
              <w:jc w:val="left"/>
            </w:pPr>
            <w:r>
              <w:rPr>
                <w:sz w:val="16"/>
              </w:rPr>
              <w:t>Winter Weather</w:t>
            </w:r>
          </w:p>
        </w:tc>
        <w:tc>
          <w:tcPr>
            <w:tcW w:type="dxa" w:w="2157"/>
          </w:tcPr>
          <w:p>
            <w:pPr>
              <w:spacing w:after="0"/>
              <w:jc w:val="right"/>
            </w:pPr>
            <w:r>
              <w:rPr>
                <w:sz w:val="16"/>
              </w:rPr>
              <w:t>no Public Assistance recorded</w:t>
            </w:r>
          </w:p>
        </w:tc>
        <w:tc>
          <w:tcPr>
            <w:tcW w:type="dxa" w:w="110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14"/>
          </w:tcPr>
          <w:p>
            <w:pPr>
              <w:spacing w:after="0"/>
              <w:jc w:val="left"/>
            </w:pPr>
            <w:r>
              <w:rPr>
                <w:sz w:val="16"/>
              </w:rPr>
              <w:t>Major disaster</w:t>
            </w:r>
          </w:p>
        </w:tc>
        <w:tc>
          <w:tcPr>
            <w:tcW w:type="dxa" w:w="2619"/>
          </w:tcPr>
          <w:p>
            <w:pPr>
              <w:spacing w:after="0"/>
              <w:jc w:val="left"/>
            </w:pPr>
            <w:r>
              <w:rPr>
                <w:sz w:val="16"/>
              </w:rPr>
              <w:t>COVID-19 Pandemic</w:t>
            </w:r>
          </w:p>
        </w:tc>
        <w:tc>
          <w:tcPr>
            <w:tcW w:type="dxa" w:w="3026"/>
          </w:tcPr>
          <w:p>
            <w:pPr>
              <w:spacing w:after="0"/>
              <w:jc w:val="left"/>
            </w:pPr>
            <w:r>
              <w:rPr>
                <w:sz w:val="16"/>
              </w:rPr>
              <w:t>Non-natural, not counted</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14"/>
          </w:tcPr>
          <w:p>
            <w:pPr>
              <w:spacing w:after="0"/>
              <w:jc w:val="left"/>
            </w:pPr>
            <w:r>
              <w:rPr>
                <w:sz w:val="16"/>
              </w:rPr>
              <w:t>Emergency</w:t>
            </w:r>
          </w:p>
        </w:tc>
        <w:tc>
          <w:tcPr>
            <w:tcW w:type="dxa" w:w="2619"/>
          </w:tcPr>
          <w:p>
            <w:pPr>
              <w:spacing w:after="0"/>
              <w:jc w:val="left"/>
            </w:pPr>
            <w:r>
              <w:rPr>
                <w:sz w:val="16"/>
              </w:rPr>
              <w:t>COVID-19</w:t>
            </w:r>
          </w:p>
        </w:tc>
        <w:tc>
          <w:tcPr>
            <w:tcW w:type="dxa" w:w="3026"/>
          </w:tcPr>
          <w:p>
            <w:pPr>
              <w:spacing w:after="0"/>
              <w:jc w:val="left"/>
            </w:pPr>
            <w:r>
              <w:rPr>
                <w:sz w:val="16"/>
              </w:rPr>
              <w:t>Non-natural, not counted</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r>
              <w:rPr>
                <w:sz w:val="16"/>
              </w:rPr>
              <w:t>same incident as DR-4517</w:t>
            </w:r>
          </w:p>
        </w:tc>
      </w:tr>
      <w:tr>
        <w:trPr>
          <w:cantSplit/>
        </w:trPr>
        <w:tc>
          <w:tcPr>
            <w:tcW w:type="dxa" w:w="1037"/>
          </w:tcPr>
          <w:p>
            <w:pPr>
              <w:spacing w:after="0"/>
              <w:jc w:val="left"/>
            </w:pPr>
            <w:r>
              <w:rPr>
                <w:sz w:val="16"/>
              </w:rPr>
              <w:t>2019-08-02</w:t>
            </w:r>
          </w:p>
        </w:tc>
        <w:tc>
          <w:tcPr>
            <w:tcW w:type="dxa" w:w="1037"/>
          </w:tcPr>
          <w:p>
            <w:pPr>
              <w:spacing w:after="0"/>
              <w:jc w:val="left"/>
            </w:pPr>
            <w:r>
              <w:rPr>
                <w:sz w:val="16"/>
              </w:rPr>
              <w:t>2019-06-29</w:t>
            </w:r>
          </w:p>
        </w:tc>
        <w:tc>
          <w:tcPr>
            <w:tcW w:type="dxa" w:w="1037"/>
          </w:tcPr>
          <w:p>
            <w:pPr>
              <w:spacing w:after="0"/>
              <w:jc w:val="left"/>
            </w:pPr>
            <w:r>
              <w:rPr>
                <w:sz w:val="16"/>
              </w:rPr>
              <w:t>DR-4455-WV</w:t>
            </w:r>
          </w:p>
        </w:tc>
        <w:tc>
          <w:tcPr>
            <w:tcW w:type="dxa" w:w="1214"/>
          </w:tcPr>
          <w:p>
            <w:pPr>
              <w:spacing w:after="0"/>
              <w:jc w:val="left"/>
            </w:pPr>
            <w:r>
              <w:rPr>
                <w:sz w:val="16"/>
              </w:rPr>
              <w:t>Major disaster</w:t>
            </w:r>
          </w:p>
        </w:tc>
        <w:tc>
          <w:tcPr>
            <w:tcW w:type="dxa" w:w="2619"/>
          </w:tcPr>
          <w:p>
            <w:pPr>
              <w:spacing w:after="0"/>
              <w:jc w:val="left"/>
            </w:pPr>
            <w:r>
              <w:rPr>
                <w:sz w:val="16"/>
              </w:rPr>
              <w:t>Severe Storms, Flooding, Landslides, and Mudslides</w:t>
            </w:r>
          </w:p>
        </w:tc>
        <w:tc>
          <w:tcPr>
            <w:tcW w:type="dxa" w:w="3026"/>
          </w:tcPr>
          <w:p>
            <w:pPr>
              <w:spacing w:after="0"/>
              <w:jc w:val="left"/>
            </w:pPr>
            <w:r>
              <w:rPr>
                <w:sz w:val="16"/>
              </w:rPr>
              <w:t>Inland Flooding (primary); also designated: Landslide</w:t>
            </w:r>
          </w:p>
        </w:tc>
        <w:tc>
          <w:tcPr>
            <w:tcW w:type="dxa" w:w="2157"/>
          </w:tcPr>
          <w:p>
            <w:pPr>
              <w:spacing w:after="0"/>
              <w:jc w:val="right"/>
            </w:pPr>
            <w:r>
              <w:rPr>
                <w:sz w:val="16"/>
              </w:rPr>
              <w:t>$3,445,249.99</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214"/>
          </w:tcPr>
          <w:p>
            <w:pPr>
              <w:spacing w:after="0"/>
              <w:jc w:val="left"/>
            </w:pPr>
            <w:r>
              <w:rPr>
                <w:sz w:val="16"/>
              </w:rPr>
              <w:t>Major disaster</w:t>
            </w:r>
          </w:p>
        </w:tc>
        <w:tc>
          <w:tcPr>
            <w:tcW w:type="dxa" w:w="2619"/>
          </w:tcPr>
          <w:p>
            <w:pPr>
              <w:spacing w:after="0"/>
              <w:jc w:val="left"/>
            </w:pPr>
            <w:r>
              <w:rPr>
                <w:sz w:val="16"/>
              </w:rPr>
              <w:t>Severe Storms, Flooding, Landslides, and Mudslides</w:t>
            </w:r>
          </w:p>
        </w:tc>
        <w:tc>
          <w:tcPr>
            <w:tcW w:type="dxa" w:w="3026"/>
          </w:tcPr>
          <w:p>
            <w:pPr>
              <w:spacing w:after="0"/>
              <w:jc w:val="left"/>
            </w:pPr>
            <w:r>
              <w:rPr>
                <w:sz w:val="16"/>
              </w:rPr>
              <w:t>Inland Flooding; Landslide</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14"/>
          </w:tcPr>
          <w:p>
            <w:pPr>
              <w:spacing w:after="0"/>
              <w:jc w:val="left"/>
            </w:pPr>
            <w:r>
              <w:rPr>
                <w:sz w:val="16"/>
              </w:rPr>
              <w:t>Major disaster</w:t>
            </w:r>
          </w:p>
        </w:tc>
        <w:tc>
          <w:tcPr>
            <w:tcW w:type="dxa" w:w="2619"/>
          </w:tcPr>
          <w:p>
            <w:pPr>
              <w:spacing w:after="0"/>
              <w:jc w:val="left"/>
            </w:pPr>
            <w:r>
              <w:rPr>
                <w:sz w:val="16"/>
              </w:rPr>
              <w:t>Severe Storms, Flooding, Landslides, and Mudslides</w:t>
            </w:r>
          </w:p>
        </w:tc>
        <w:tc>
          <w:tcPr>
            <w:tcW w:type="dxa" w:w="3026"/>
          </w:tcPr>
          <w:p>
            <w:pPr>
              <w:spacing w:after="0"/>
              <w:jc w:val="left"/>
            </w:pPr>
            <w:r>
              <w:rPr>
                <w:sz w:val="16"/>
              </w:rPr>
              <w:t>Inland Flooding (primary); also designated: Landslide</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14"/>
          </w:tcPr>
          <w:p>
            <w:pPr>
              <w:spacing w:after="0"/>
              <w:jc w:val="left"/>
            </w:pPr>
            <w:r>
              <w:rPr>
                <w:sz w:val="16"/>
              </w:rPr>
              <w:t>Major disaster</w:t>
            </w:r>
          </w:p>
        </w:tc>
        <w:tc>
          <w:tcPr>
            <w:tcW w:type="dxa" w:w="2619"/>
          </w:tcPr>
          <w:p>
            <w:pPr>
              <w:spacing w:after="0"/>
              <w:jc w:val="left"/>
            </w:pPr>
            <w:r>
              <w:rPr>
                <w:sz w:val="16"/>
              </w:rPr>
              <w:t>Hurricane Sandy</w:t>
            </w:r>
          </w:p>
        </w:tc>
        <w:tc>
          <w:tcPr>
            <w:tcW w:type="dxa" w:w="3026"/>
          </w:tcPr>
          <w:p>
            <w:pPr>
              <w:spacing w:after="0"/>
              <w:jc w:val="left"/>
            </w:pPr>
            <w:r>
              <w:rPr>
                <w:sz w:val="16"/>
              </w:rPr>
              <w:t>Hurricane</w:t>
            </w:r>
          </w:p>
        </w:tc>
        <w:tc>
          <w:tcPr>
            <w:tcW w:type="dxa" w:w="2157"/>
          </w:tcPr>
          <w:p>
            <w:pPr>
              <w:spacing w:after="0"/>
              <w:jc w:val="right"/>
            </w:pPr>
            <w:r>
              <w:rPr>
                <w:sz w:val="16"/>
              </w:rPr>
              <w:t>$204,313.01</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14"/>
          </w:tcPr>
          <w:p>
            <w:pPr>
              <w:spacing w:after="0"/>
              <w:jc w:val="left"/>
            </w:pPr>
            <w:r>
              <w:rPr>
                <w:sz w:val="16"/>
              </w:rPr>
              <w:t>Emergency</w:t>
            </w:r>
          </w:p>
        </w:tc>
        <w:tc>
          <w:tcPr>
            <w:tcW w:type="dxa" w:w="2619"/>
          </w:tcPr>
          <w:p>
            <w:pPr>
              <w:spacing w:after="0"/>
              <w:jc w:val="left"/>
            </w:pPr>
            <w:r>
              <w:rPr>
                <w:sz w:val="16"/>
              </w:rPr>
              <w:t>Hurricane Sandy</w:t>
            </w:r>
          </w:p>
        </w:tc>
        <w:tc>
          <w:tcPr>
            <w:tcW w:type="dxa" w:w="3026"/>
          </w:tcPr>
          <w:p>
            <w:pPr>
              <w:spacing w:after="0"/>
              <w:jc w:val="left"/>
            </w:pPr>
            <w:r>
              <w:rPr>
                <w:sz w:val="16"/>
              </w:rPr>
              <w:t>Hurricane</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14"/>
          </w:tcPr>
          <w:p>
            <w:pPr>
              <w:spacing w:after="0"/>
              <w:jc w:val="left"/>
            </w:pPr>
            <w:r>
              <w:rPr>
                <w:sz w:val="16"/>
              </w:rPr>
              <w:t>Major disaster</w:t>
            </w:r>
          </w:p>
        </w:tc>
        <w:tc>
          <w:tcPr>
            <w:tcW w:type="dxa" w:w="2619"/>
          </w:tcPr>
          <w:p>
            <w:pPr>
              <w:spacing w:after="0"/>
              <w:jc w:val="left"/>
            </w:pPr>
            <w:r>
              <w:rPr>
                <w:sz w:val="16"/>
              </w:rPr>
              <w:t>Severe Storms and Straight-Line Winds</w:t>
            </w:r>
          </w:p>
        </w:tc>
        <w:tc>
          <w:tcPr>
            <w:tcW w:type="dxa" w:w="3026"/>
          </w:tcPr>
          <w:p>
            <w:pPr>
              <w:spacing w:after="0"/>
              <w:jc w:val="left"/>
            </w:pPr>
            <w:r>
              <w:rPr>
                <w:sz w:val="16"/>
              </w:rPr>
              <w:t>Strong Wind</w:t>
            </w:r>
          </w:p>
        </w:tc>
        <w:tc>
          <w:tcPr>
            <w:tcW w:type="dxa" w:w="2157"/>
          </w:tcPr>
          <w:p>
            <w:pPr>
              <w:spacing w:after="0"/>
              <w:jc w:val="right"/>
            </w:pPr>
            <w:r>
              <w:rPr>
                <w:sz w:val="16"/>
              </w:rPr>
              <w:t>$77,084.29</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14"/>
          </w:tcPr>
          <w:p>
            <w:pPr>
              <w:spacing w:after="0"/>
              <w:jc w:val="left"/>
            </w:pPr>
            <w:r>
              <w:rPr>
                <w:sz w:val="16"/>
              </w:rPr>
              <w:t>Emergency</w:t>
            </w:r>
          </w:p>
        </w:tc>
        <w:tc>
          <w:tcPr>
            <w:tcW w:type="dxa" w:w="2619"/>
          </w:tcPr>
          <w:p>
            <w:pPr>
              <w:spacing w:after="0"/>
              <w:jc w:val="left"/>
            </w:pPr>
            <w:r>
              <w:rPr>
                <w:sz w:val="16"/>
              </w:rPr>
              <w:t>Severe Storms</w:t>
            </w:r>
          </w:p>
        </w:tc>
        <w:tc>
          <w:tcPr>
            <w:tcW w:type="dxa" w:w="3026"/>
          </w:tcPr>
          <w:p>
            <w:pPr>
              <w:spacing w:after="0"/>
              <w:jc w:val="left"/>
            </w:pPr>
            <w:r>
              <w:rPr>
                <w:sz w:val="16"/>
              </w:rPr>
              <w:t>Hazard not mapped (severe storm title names no single hazard); not counted</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r>
              <w:rPr>
                <w:sz w:val="16"/>
              </w:rPr>
              <w:t>same incident as DR-4071</w:t>
            </w: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214"/>
          </w:tcPr>
          <w:p>
            <w:pPr>
              <w:spacing w:after="0"/>
              <w:jc w:val="left"/>
            </w:pPr>
            <w:r>
              <w:rPr>
                <w:sz w:val="16"/>
              </w:rPr>
              <w:t>Major disaster</w:t>
            </w:r>
          </w:p>
        </w:tc>
        <w:tc>
          <w:tcPr>
            <w:tcW w:type="dxa" w:w="2619"/>
          </w:tcPr>
          <w:p>
            <w:pPr>
              <w:spacing w:after="0"/>
              <w:jc w:val="left"/>
            </w:pPr>
            <w:r>
              <w:rPr>
                <w:sz w:val="16"/>
              </w:rPr>
              <w:t>Severe Winter Storm and Snowstorm</w:t>
            </w:r>
          </w:p>
        </w:tc>
        <w:tc>
          <w:tcPr>
            <w:tcW w:type="dxa" w:w="3026"/>
          </w:tcPr>
          <w:p>
            <w:pPr>
              <w:spacing w:after="0"/>
              <w:jc w:val="left"/>
            </w:pPr>
            <w:r>
              <w:rPr>
                <w:sz w:val="16"/>
              </w:rPr>
              <w:t>Winter Weather</w:t>
            </w:r>
          </w:p>
        </w:tc>
        <w:tc>
          <w:tcPr>
            <w:tcW w:type="dxa" w:w="2157"/>
          </w:tcPr>
          <w:p>
            <w:pPr>
              <w:spacing w:after="0"/>
              <w:jc w:val="right"/>
            </w:pPr>
            <w:r>
              <w:rPr>
                <w:sz w:val="16"/>
              </w:rPr>
              <w:t>$13,685.58</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14"/>
          </w:tcPr>
          <w:p>
            <w:pPr>
              <w:spacing w:after="0"/>
              <w:jc w:val="left"/>
            </w:pPr>
            <w:r>
              <w:rPr>
                <w:sz w:val="16"/>
              </w:rPr>
              <w:t>Emergency</w:t>
            </w:r>
          </w:p>
        </w:tc>
        <w:tc>
          <w:tcPr>
            <w:tcW w:type="dxa" w:w="2619"/>
          </w:tcPr>
          <w:p>
            <w:pPr>
              <w:spacing w:after="0"/>
              <w:jc w:val="left"/>
            </w:pPr>
            <w:r>
              <w:rPr>
                <w:sz w:val="16"/>
              </w:rPr>
              <w:t>Hurricane Katrina Evacuation</w:t>
            </w:r>
          </w:p>
        </w:tc>
        <w:tc>
          <w:tcPr>
            <w:tcW w:type="dxa" w:w="3026"/>
          </w:tcPr>
          <w:p>
            <w:pPr>
              <w:spacing w:after="0"/>
              <w:jc w:val="left"/>
            </w:pPr>
            <w:r>
              <w:rPr>
                <w:sz w:val="16"/>
              </w:rPr>
              <w:t>Hurricane: evacuation support, not a local hazard event; not counted</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214"/>
          </w:tcPr>
          <w:p>
            <w:pPr>
              <w:spacing w:after="0"/>
              <w:jc w:val="left"/>
            </w:pPr>
            <w:r>
              <w:rPr>
                <w:sz w:val="16"/>
              </w:rPr>
              <w:t>Major disaster</w:t>
            </w:r>
          </w:p>
        </w:tc>
        <w:tc>
          <w:tcPr>
            <w:tcW w:type="dxa" w:w="2619"/>
          </w:tcPr>
          <w:p>
            <w:pPr>
              <w:spacing w:after="0"/>
              <w:jc w:val="left"/>
            </w:pPr>
            <w:r>
              <w:rPr>
                <w:sz w:val="16"/>
              </w:rPr>
              <w:t>Hurricane Isabel</w:t>
            </w:r>
          </w:p>
        </w:tc>
        <w:tc>
          <w:tcPr>
            <w:tcW w:type="dxa" w:w="3026"/>
          </w:tcPr>
          <w:p>
            <w:pPr>
              <w:spacing w:after="0"/>
              <w:jc w:val="left"/>
            </w:pPr>
            <w:r>
              <w:rPr>
                <w:sz w:val="16"/>
              </w:rPr>
              <w:t>Hurricane</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14"/>
          </w:tcPr>
          <w:p>
            <w:pPr>
              <w:spacing w:after="0"/>
              <w:jc w:val="left"/>
            </w:pPr>
            <w:r>
              <w:rPr>
                <w:sz w:val="16"/>
              </w:rPr>
              <w:t>Major disaster</w:t>
            </w:r>
          </w:p>
        </w:tc>
        <w:tc>
          <w:tcPr>
            <w:tcW w:type="dxa" w:w="2619"/>
          </w:tcPr>
          <w:p>
            <w:pPr>
              <w:spacing w:after="0"/>
              <w:jc w:val="left"/>
            </w:pPr>
            <w:r>
              <w:rPr>
                <w:sz w:val="16"/>
              </w:rPr>
              <w:t>Flooding, Severe Storms, and Landslides</w:t>
            </w:r>
          </w:p>
        </w:tc>
        <w:tc>
          <w:tcPr>
            <w:tcW w:type="dxa" w:w="3026"/>
          </w:tcPr>
          <w:p>
            <w:pPr>
              <w:spacing w:after="0"/>
              <w:jc w:val="left"/>
            </w:pPr>
            <w:r>
              <w:rPr>
                <w:sz w:val="16"/>
              </w:rPr>
              <w:t>Inland Flooding (primary); also designated: Landslide</w:t>
            </w:r>
          </w:p>
        </w:tc>
        <w:tc>
          <w:tcPr>
            <w:tcW w:type="dxa" w:w="2157"/>
          </w:tcPr>
          <w:p>
            <w:pPr>
              <w:spacing w:after="0"/>
              <w:jc w:val="right"/>
            </w:pPr>
            <w:r>
              <w:rPr>
                <w:sz w:val="16"/>
              </w:rPr>
              <w:t>$34,314.13</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214"/>
          </w:tcPr>
          <w:p>
            <w:pPr>
              <w:spacing w:after="0"/>
              <w:jc w:val="left"/>
            </w:pPr>
            <w:r>
              <w:rPr>
                <w:sz w:val="16"/>
              </w:rPr>
              <w:t>Major disaster</w:t>
            </w:r>
          </w:p>
        </w:tc>
        <w:tc>
          <w:tcPr>
            <w:tcW w:type="dxa" w:w="2619"/>
          </w:tcPr>
          <w:p>
            <w:pPr>
              <w:spacing w:after="0"/>
              <w:jc w:val="left"/>
            </w:pPr>
            <w:r>
              <w:rPr>
                <w:sz w:val="16"/>
              </w:rPr>
              <w:t>Hurricane Fran and Associated Heavy Rains,Flooding Highwind</w:t>
            </w:r>
          </w:p>
        </w:tc>
        <w:tc>
          <w:tcPr>
            <w:tcW w:type="dxa" w:w="3026"/>
          </w:tcPr>
          <w:p>
            <w:pPr>
              <w:spacing w:after="0"/>
              <w:jc w:val="left"/>
            </w:pPr>
            <w:r>
              <w:rPr>
                <w:sz w:val="16"/>
              </w:rPr>
              <w:t>Hurricane; Inland Flooding; Landslide</w:t>
            </w:r>
          </w:p>
        </w:tc>
        <w:tc>
          <w:tcPr>
            <w:tcW w:type="dxa" w:w="2157"/>
          </w:tcPr>
          <w:p>
            <w:pPr>
              <w:spacing w:after="0"/>
              <w:jc w:val="right"/>
            </w:pPr>
            <w:r>
              <w:rPr>
                <w:sz w:val="16"/>
              </w:rPr>
              <w:t>PA not declared for this county</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214"/>
          </w:tcPr>
          <w:p>
            <w:pPr>
              <w:spacing w:after="0"/>
              <w:jc w:val="left"/>
            </w:pPr>
            <w:r>
              <w:rPr>
                <w:sz w:val="16"/>
              </w:rPr>
              <w:t>Major disaster</w:t>
            </w:r>
          </w:p>
        </w:tc>
        <w:tc>
          <w:tcPr>
            <w:tcW w:type="dxa" w:w="2619"/>
          </w:tcPr>
          <w:p>
            <w:pPr>
              <w:spacing w:after="0"/>
              <w:jc w:val="left"/>
            </w:pPr>
            <w:r>
              <w:rPr>
                <w:sz w:val="16"/>
              </w:rPr>
              <w:t>Heavy Rains, High Winds, Flooding, and Slides</w:t>
            </w:r>
          </w:p>
        </w:tc>
        <w:tc>
          <w:tcPr>
            <w:tcW w:type="dxa" w:w="3026"/>
          </w:tcPr>
          <w:p>
            <w:pPr>
              <w:spacing w:after="0"/>
              <w:jc w:val="left"/>
            </w:pPr>
            <w:r>
              <w:rPr>
                <w:sz w:val="16"/>
              </w:rPr>
              <w:t>Wildfire (primary); also designated: Landslide</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214"/>
          </w:tcPr>
          <w:p>
            <w:pPr>
              <w:spacing w:after="0"/>
              <w:jc w:val="left"/>
            </w:pPr>
            <w:r>
              <w:rPr>
                <w:sz w:val="16"/>
              </w:rPr>
              <w:t>Major disaster</w:t>
            </w:r>
          </w:p>
        </w:tc>
        <w:tc>
          <w:tcPr>
            <w:tcW w:type="dxa" w:w="2619"/>
          </w:tcPr>
          <w:p>
            <w:pPr>
              <w:spacing w:after="0"/>
              <w:jc w:val="left"/>
            </w:pPr>
            <w:r>
              <w:rPr>
                <w:sz w:val="16"/>
              </w:rPr>
              <w:t>Flooding, Heavy Winds</w:t>
            </w:r>
          </w:p>
        </w:tc>
        <w:tc>
          <w:tcPr>
            <w:tcW w:type="dxa" w:w="3026"/>
          </w:tcPr>
          <w:p>
            <w:pPr>
              <w:spacing w:after="0"/>
              <w:jc w:val="left"/>
            </w:pPr>
            <w:r>
              <w:rPr>
                <w:sz w:val="16"/>
              </w:rPr>
              <w:t>Inland Flooding</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14"/>
          </w:tcPr>
          <w:p>
            <w:pPr>
              <w:spacing w:after="0"/>
              <w:jc w:val="left"/>
            </w:pPr>
            <w:r>
              <w:rPr>
                <w:sz w:val="16"/>
              </w:rPr>
              <w:t>Major disaster</w:t>
            </w:r>
          </w:p>
        </w:tc>
        <w:tc>
          <w:tcPr>
            <w:tcW w:type="dxa" w:w="2619"/>
          </w:tcPr>
          <w:p>
            <w:pPr>
              <w:spacing w:after="0"/>
              <w:jc w:val="left"/>
            </w:pPr>
            <w:r>
              <w:rPr>
                <w:sz w:val="16"/>
              </w:rPr>
              <w:t>Flooding</w:t>
            </w:r>
          </w:p>
        </w:tc>
        <w:tc>
          <w:tcPr>
            <w:tcW w:type="dxa" w:w="3026"/>
          </w:tcPr>
          <w:p>
            <w:pPr>
              <w:spacing w:after="0"/>
              <w:jc w:val="left"/>
            </w:pPr>
            <w:r>
              <w:rPr>
                <w:sz w:val="16"/>
              </w:rPr>
              <w:t>Inland Flooding (primary); also designated: Landslide</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14"/>
          </w:tcPr>
          <w:p>
            <w:pPr>
              <w:spacing w:after="0"/>
              <w:jc w:val="left"/>
            </w:pPr>
            <w:r>
              <w:rPr>
                <w:sz w:val="16"/>
              </w:rPr>
              <w:t>Major disaster</w:t>
            </w:r>
          </w:p>
        </w:tc>
        <w:tc>
          <w:tcPr>
            <w:tcW w:type="dxa" w:w="2619"/>
          </w:tcPr>
          <w:p>
            <w:pPr>
              <w:spacing w:after="0"/>
              <w:jc w:val="left"/>
            </w:pPr>
            <w:r>
              <w:rPr>
                <w:sz w:val="16"/>
              </w:rPr>
              <w:t>Blizzard of 96 (Severe Snow Storm)</w:t>
            </w:r>
          </w:p>
        </w:tc>
        <w:tc>
          <w:tcPr>
            <w:tcW w:type="dxa" w:w="3026"/>
          </w:tcPr>
          <w:p>
            <w:pPr>
              <w:spacing w:after="0"/>
              <w:jc w:val="left"/>
            </w:pPr>
            <w:r>
              <w:rPr>
                <w:sz w:val="16"/>
              </w:rPr>
              <w:t>Winter Weather</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14"/>
          </w:tcPr>
          <w:p>
            <w:pPr>
              <w:spacing w:after="0"/>
              <w:jc w:val="left"/>
            </w:pPr>
            <w:r>
              <w:rPr>
                <w:sz w:val="16"/>
              </w:rPr>
              <w:t>Emergency</w:t>
            </w:r>
          </w:p>
        </w:tc>
        <w:tc>
          <w:tcPr>
            <w:tcW w:type="dxa" w:w="2619"/>
          </w:tcPr>
          <w:p>
            <w:pPr>
              <w:spacing w:after="0"/>
              <w:jc w:val="left"/>
            </w:pPr>
            <w:r>
              <w:rPr>
                <w:sz w:val="16"/>
              </w:rPr>
              <w:t>Severe Snowfall &amp; Winter Storm</w:t>
            </w:r>
          </w:p>
        </w:tc>
        <w:tc>
          <w:tcPr>
            <w:tcW w:type="dxa" w:w="3026"/>
          </w:tcPr>
          <w:p>
            <w:pPr>
              <w:spacing w:after="0"/>
              <w:jc w:val="left"/>
            </w:pPr>
            <w:r>
              <w:rPr>
                <w:sz w:val="16"/>
              </w:rPr>
              <w:t>Winter Weather</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14"/>
          </w:tcPr>
          <w:p>
            <w:pPr>
              <w:spacing w:after="0"/>
              <w:jc w:val="left"/>
            </w:pPr>
            <w:r>
              <w:rPr>
                <w:sz w:val="16"/>
              </w:rPr>
              <w:t>Major disaster</w:t>
            </w:r>
          </w:p>
        </w:tc>
        <w:tc>
          <w:tcPr>
            <w:tcW w:type="dxa" w:w="2619"/>
          </w:tcPr>
          <w:p>
            <w:pPr>
              <w:spacing w:after="0"/>
              <w:jc w:val="left"/>
            </w:pPr>
            <w:r>
              <w:rPr>
                <w:sz w:val="16"/>
              </w:rPr>
              <w:t>Severe Storms &amp; Flooding</w:t>
            </w:r>
          </w:p>
        </w:tc>
        <w:tc>
          <w:tcPr>
            <w:tcW w:type="dxa" w:w="3026"/>
          </w:tcPr>
          <w:p>
            <w:pPr>
              <w:spacing w:after="0"/>
              <w:jc w:val="left"/>
            </w:pPr>
            <w:r>
              <w:rPr>
                <w:sz w:val="16"/>
              </w:rPr>
              <w:t>Inland Flooding</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14"/>
          </w:tcPr>
          <w:p>
            <w:pPr>
              <w:spacing w:after="0"/>
              <w:jc w:val="left"/>
            </w:pPr>
            <w:r>
              <w:rPr>
                <w:sz w:val="16"/>
              </w:rPr>
              <w:t>Major disaster</w:t>
            </w:r>
          </w:p>
        </w:tc>
        <w:tc>
          <w:tcPr>
            <w:tcW w:type="dxa" w:w="2619"/>
          </w:tcPr>
          <w:p>
            <w:pPr>
              <w:spacing w:after="0"/>
              <w:jc w:val="left"/>
            </w:pPr>
            <w:r>
              <w:rPr>
                <w:sz w:val="16"/>
              </w:rPr>
              <w:t>Flooding</w:t>
            </w:r>
          </w:p>
        </w:tc>
        <w:tc>
          <w:tcPr>
            <w:tcW w:type="dxa" w:w="3026"/>
          </w:tcPr>
          <w:p>
            <w:pPr>
              <w:spacing w:after="0"/>
              <w:jc w:val="left"/>
            </w:pPr>
            <w:r>
              <w:rPr>
                <w:sz w:val="16"/>
              </w:rPr>
              <w:t>Inland Flooding</w:t>
            </w:r>
          </w:p>
        </w:tc>
        <w:tc>
          <w:tcPr>
            <w:tcW w:type="dxa" w:w="2157"/>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$124,087.36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4,087.36"/>
        <w:tblDescription w:val="Hazard Plain table b1d_pa_other"/>
      </w:tblPr>
      <w:tblGrid>
        <w:gridCol w:w="1204"/>
        <w:gridCol w:w="1204"/>
        <w:gridCol w:w="5353"/>
        <w:gridCol w:w="5042"/>
        <w:gridCol w:w="1308"/>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5353"/>
            <w:shd w:val="clear" w:color="auto" w:fill="E8E8E8"/>
          </w:tcPr>
          <w:p>
            <w:pPr>
              <w:spacing w:after="0"/>
              <w:jc w:val="left"/>
            </w:pPr>
            <w:r>
              <w:rPr>
                <w:b/>
                <w:sz w:val="16"/>
              </w:rPr>
              <w:t>Title</w:t>
            </w:r>
          </w:p>
        </w:tc>
        <w:tc>
          <w:tcPr>
            <w:tcW w:type="dxa" w:w="5042"/>
            <w:shd w:val="clear" w:color="auto" w:fill="E8E8E8"/>
          </w:tcPr>
          <w:p>
            <w:pPr>
              <w:spacing w:after="0"/>
              <w:jc w:val="left"/>
            </w:pPr>
            <w:r>
              <w:rPr>
                <w:b/>
                <w:sz w:val="16"/>
              </w:rPr>
              <w:t>Applicant</w:t>
            </w:r>
          </w:p>
        </w:tc>
        <w:tc>
          <w:tcPr>
            <w:tcW w:type="dxa" w:w="13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DR-4378-WV</w:t>
            </w:r>
          </w:p>
        </w:tc>
        <w:tc>
          <w:tcPr>
            <w:tcW w:type="dxa" w:w="1204"/>
          </w:tcPr>
          <w:p>
            <w:pPr>
              <w:spacing w:after="0"/>
              <w:jc w:val="left"/>
            </w:pPr>
            <w:r>
              <w:rPr>
                <w:sz w:val="16"/>
              </w:rPr>
              <w:t>2018-07-12</w:t>
            </w:r>
          </w:p>
        </w:tc>
        <w:tc>
          <w:tcPr>
            <w:tcW w:type="dxa" w:w="5353"/>
          </w:tcPr>
          <w:p>
            <w:pPr>
              <w:spacing w:after="0"/>
              <w:jc w:val="left"/>
            </w:pPr>
            <w:r>
              <w:rPr>
                <w:sz w:val="16"/>
              </w:rPr>
              <w:t>Severe Storms, Flooding, Landslides, and Mudslides</w:t>
            </w:r>
          </w:p>
        </w:tc>
        <w:tc>
          <w:tcPr>
            <w:tcW w:type="dxa" w:w="5042"/>
          </w:tcPr>
          <w:p>
            <w:pPr>
              <w:spacing w:after="0"/>
              <w:jc w:val="left"/>
            </w:pPr>
            <w:r>
              <w:rPr>
                <w:sz w:val="16"/>
              </w:rPr>
              <w:t>West Virginia Division of Highways / District 8</w:t>
            </w:r>
          </w:p>
        </w:tc>
        <w:tc>
          <w:tcPr>
            <w:tcW w:type="dxa" w:w="1308"/>
          </w:tcPr>
          <w:p>
            <w:pPr>
              <w:spacing w:after="0"/>
              <w:jc w:val="right"/>
            </w:pPr>
            <w:r>
              <w:rPr>
                <w:sz w:val="16"/>
              </w:rPr>
              <w:t>$124,087.36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85</w:t>
            </w:r>
          </w:p>
        </w:tc>
        <w:tc>
          <w:tcPr>
            <w:tcW w:type="dxa" w:w="1159"/>
          </w:tcPr>
          <w:p>
            <w:pPr>
              <w:spacing w:after="0"/>
              <w:jc w:val="right"/>
            </w:pPr>
            <w:r>
              <w:rPr>
                <w:sz w:val="16"/>
              </w:rPr>
              <w:t>14</w:t>
            </w:r>
          </w:p>
        </w:tc>
        <w:tc>
          <w:tcPr>
            <w:tcW w:type="dxa" w:w="2116"/>
          </w:tcPr>
          <w:p>
            <w:pPr>
              <w:spacing w:after="0"/>
              <w:jc w:val="right"/>
            </w:pPr>
            <w:r>
              <w:rPr>
                <w:sz w:val="16"/>
              </w:rPr>
              <w:t>4</w:t>
            </w:r>
          </w:p>
        </w:tc>
        <w:tc>
          <w:tcPr>
            <w:tcW w:type="dxa" w:w="786"/>
          </w:tcPr>
          <w:p>
            <w:pPr>
              <w:spacing w:after="0"/>
              <w:jc w:val="right"/>
            </w:pPr>
            <w:r>
              <w:rPr>
                <w:sz w:val="16"/>
              </w:rPr>
              <w:t>29</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153</w:t>
            </w:r>
          </w:p>
        </w:tc>
        <w:tc>
          <w:tcPr>
            <w:tcW w:type="dxa" w:w="1159"/>
          </w:tcPr>
          <w:p>
            <w:pPr>
              <w:spacing w:after="0"/>
              <w:jc w:val="right"/>
            </w:pPr>
            <w:r>
              <w:rPr>
                <w:sz w:val="16"/>
              </w:rPr>
              <w:t>31</w:t>
            </w:r>
          </w:p>
        </w:tc>
        <w:tc>
          <w:tcPr>
            <w:tcW w:type="dxa" w:w="2116"/>
          </w:tcPr>
          <w:p>
            <w:pPr>
              <w:spacing w:after="0"/>
              <w:jc w:val="right"/>
            </w:pPr>
            <w:r>
              <w:rPr>
                <w:sz w:val="16"/>
              </w:rPr>
              <w:t>9</w:t>
            </w:r>
          </w:p>
        </w:tc>
        <w:tc>
          <w:tcPr>
            <w:tcW w:type="dxa" w:w="786"/>
          </w:tcPr>
          <w:p>
            <w:pPr>
              <w:spacing w:after="0"/>
              <w:jc w:val="right"/>
            </w:pPr>
            <w:r>
              <w:rPr>
                <w:sz w:val="16"/>
              </w:rPr>
              <w:t>42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r>
              <w:rPr>
                <w:sz w:val="16"/>
              </w:rPr>
              <w:t>29</w:t>
            </w:r>
          </w:p>
        </w:tc>
        <w:tc>
          <w:tcPr>
            <w:tcW w:type="dxa" w:w="2116"/>
          </w:tcPr>
          <w:p>
            <w:pPr>
              <w:spacing w:after="0"/>
              <w:jc w:val="right"/>
            </w:pPr>
            <w:r>
              <w:rPr>
                <w:sz w:val="16"/>
              </w:rPr>
              <w:t>8</w:t>
            </w:r>
          </w:p>
        </w:tc>
        <w:tc>
          <w:tcPr>
            <w:tcW w:type="dxa" w:w="786"/>
          </w:tcPr>
          <w:p>
            <w:pPr>
              <w:spacing w:after="0"/>
              <w:jc w:val="right"/>
            </w:pPr>
            <w:r>
              <w:rPr>
                <w:sz w:val="16"/>
              </w:rPr>
              <w:t>48</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904"/>
        <w:gridCol w:w="2896"/>
        <w:gridCol w:w="927"/>
        <w:gridCol w:w="2680"/>
        <w:gridCol w:w="1026"/>
        <w:gridCol w:w="2340"/>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904"/>
            <w:shd w:val="clear" w:color="auto" w:fill="E8E8E8"/>
          </w:tcPr>
          <w:p>
            <w:pPr>
              <w:spacing w:after="0"/>
              <w:jc w:val="left"/>
            </w:pPr>
            <w:r>
              <w:rPr>
                <w:b/>
                <w:sz w:val="16"/>
              </w:rPr>
              <w:t>Magnitude or extent</w:t>
            </w:r>
          </w:p>
        </w:tc>
        <w:tc>
          <w:tcPr>
            <w:tcW w:type="dxa" w:w="2896"/>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80"/>
            <w:shd w:val="clear" w:color="auto" w:fill="E8E8E8"/>
          </w:tcPr>
          <w:p>
            <w:pPr>
              <w:spacing w:after="0"/>
              <w:jc w:val="left"/>
            </w:pPr>
            <w:r>
              <w:rPr>
                <w:b/>
                <w:sz w:val="16"/>
              </w:rPr>
              <w:t>Location</w:t>
            </w:r>
          </w:p>
        </w:tc>
        <w:tc>
          <w:tcPr>
            <w:tcW w:type="dxa" w:w="1026"/>
            <w:shd w:val="clear" w:color="auto" w:fill="E8E8E8"/>
          </w:tcPr>
          <w:p>
            <w:pPr>
              <w:spacing w:after="0"/>
              <w:jc w:val="left"/>
            </w:pPr>
            <w:r>
              <w:rPr>
                <w:b/>
                <w:sz w:val="16"/>
              </w:rPr>
              <w:t>Flags</w:t>
            </w:r>
          </w:p>
        </w:tc>
        <w:tc>
          <w:tcPr>
            <w:tcW w:type="dxa" w:w="23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2026-01-20</w:t>
            </w:r>
          </w:p>
        </w:tc>
        <w:tc>
          <w:tcPr>
            <w:tcW w:type="dxa" w:w="1302"/>
          </w:tcPr>
          <w:p>
            <w:pPr>
              <w:spacing w:after="0"/>
              <w:jc w:val="left"/>
            </w:pPr>
            <w:r>
              <w:rPr>
                <w:sz w:val="16"/>
              </w:rPr>
              <w:t>Extreme Cold/Wind Chill</w:t>
            </w:r>
          </w:p>
        </w:tc>
        <w:tc>
          <w:tcPr>
            <w:tcW w:type="dxa" w:w="1904"/>
          </w:tcPr>
          <w:p>
            <w:pPr>
              <w:spacing w:after="0"/>
              <w:jc w:val="left"/>
            </w:pPr>
          </w:p>
        </w:tc>
        <w:tc>
          <w:tcPr>
            <w:tcW w:type="dxa" w:w="2896"/>
          </w:tcPr>
          <w:p>
            <w:pPr>
              <w:spacing w:after="0"/>
              <w:jc w:val="left"/>
            </w:pPr>
            <w:r>
              <w:rPr>
                <w:sz w:val="16"/>
              </w:rPr>
              <w:t>$0 property; $0 crops (zone total, 2026 dollars)</w:t>
            </w:r>
          </w:p>
        </w:tc>
        <w:tc>
          <w:tcPr>
            <w:tcW w:type="dxa" w:w="927"/>
          </w:tcPr>
          <w:p>
            <w:pPr>
              <w:spacing w:after="0"/>
              <w:jc w:val="right"/>
            </w:pPr>
            <w:r>
              <w:rPr>
                <w:sz w:val="16"/>
              </w:rPr>
              <w:t>0, 0</w:t>
            </w:r>
          </w:p>
        </w:tc>
        <w:tc>
          <w:tcPr>
            <w:tcW w:type="dxa" w:w="2680"/>
          </w:tcPr>
          <w:p>
            <w:pPr>
              <w:spacing w:after="0"/>
              <w:jc w:val="left"/>
            </w:pPr>
            <w:r>
              <w:rPr>
                <w:sz w:val="16"/>
              </w:rPr>
              <w:t>NWS zone WVZ526 (SOUTHEAST RANDOLPH), zone-level</w:t>
            </w:r>
          </w:p>
        </w:tc>
        <w:tc>
          <w:tcPr>
            <w:tcW w:type="dxa" w:w="1026"/>
          </w:tcPr>
          <w:p>
            <w:pPr>
              <w:spacing w:after="0"/>
              <w:jc w:val="left"/>
            </w:pPr>
            <w:r>
              <w:rPr>
                <w:sz w:val="16"/>
              </w:rPr>
              <w:t>new since last plan; within last 5 years</w:t>
            </w:r>
          </w:p>
        </w:tc>
        <w:tc>
          <w:tcPr>
            <w:tcW w:type="dxa" w:w="23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2024-08-01</w:t>
            </w:r>
          </w:p>
        </w:tc>
        <w:tc>
          <w:tcPr>
            <w:tcW w:type="dxa" w:w="1302"/>
          </w:tcPr>
          <w:p>
            <w:pPr>
              <w:spacing w:after="0"/>
              <w:jc w:val="left"/>
            </w:pPr>
            <w:r>
              <w:rPr>
                <w:sz w:val="16"/>
              </w:rPr>
              <w:t>Drought</w:t>
            </w:r>
          </w:p>
        </w:tc>
        <w:tc>
          <w:tcPr>
            <w:tcW w:type="dxa" w:w="1904"/>
          </w:tcPr>
          <w:p>
            <w:pPr>
              <w:spacing w:after="0"/>
              <w:jc w:val="left"/>
            </w:pPr>
          </w:p>
        </w:tc>
        <w:tc>
          <w:tcPr>
            <w:tcW w:type="dxa" w:w="2896"/>
          </w:tcPr>
          <w:p>
            <w:pPr>
              <w:spacing w:after="0"/>
              <w:jc w:val="left"/>
            </w:pPr>
            <w:r>
              <w:rPr>
                <w:sz w:val="16"/>
              </w:rPr>
              <w:t>$0 property; $0 crops (zone total, 2024 dollars)</w:t>
            </w:r>
          </w:p>
        </w:tc>
        <w:tc>
          <w:tcPr>
            <w:tcW w:type="dxa" w:w="927"/>
          </w:tcPr>
          <w:p>
            <w:pPr>
              <w:spacing w:after="0"/>
              <w:jc w:val="right"/>
            </w:pPr>
            <w:r>
              <w:rPr>
                <w:sz w:val="16"/>
              </w:rPr>
              <w:t>0, 0</w:t>
            </w:r>
          </w:p>
        </w:tc>
        <w:tc>
          <w:tcPr>
            <w:tcW w:type="dxa" w:w="2680"/>
          </w:tcPr>
          <w:p>
            <w:pPr>
              <w:spacing w:after="0"/>
              <w:jc w:val="left"/>
            </w:pPr>
            <w:r>
              <w:rPr>
                <w:sz w:val="16"/>
              </w:rPr>
              <w:t>NWS zone WVZ525 (NORTHWEST RANDOLPH), zone-level</w:t>
            </w:r>
          </w:p>
        </w:tc>
        <w:tc>
          <w:tcPr>
            <w:tcW w:type="dxa" w:w="1026"/>
          </w:tcPr>
          <w:p>
            <w:pPr>
              <w:spacing w:after="0"/>
              <w:jc w:val="left"/>
            </w:pPr>
            <w:r>
              <w:rPr>
                <w:sz w:val="16"/>
              </w:rPr>
              <w:t>new since last plan; within last 5 years</w:t>
            </w:r>
          </w:p>
        </w:tc>
        <w:tc>
          <w:tcPr>
            <w:tcW w:type="dxa" w:w="2340"/>
          </w:tcPr>
          <w:p>
            <w:pPr>
              <w:spacing w:after="0"/>
              <w:jc w:val="left"/>
            </w:pPr>
            <w:r>
              <w:rPr>
                <w:sz w:val="16"/>
              </w:rPr>
              <w:t>B1-c worst recorded: Drought</w:t>
            </w:r>
          </w:p>
        </w:tc>
      </w:tr>
      <w:tr>
        <w:trPr>
          <w:cantSplit/>
        </w:trPr>
        <w:tc>
          <w:tcPr>
            <w:tcW w:type="dxa" w:w="1037"/>
          </w:tcPr>
          <w:p>
            <w:pPr>
              <w:spacing w:after="0"/>
              <w:jc w:val="left"/>
            </w:pPr>
            <w:r>
              <w:rPr>
                <w:sz w:val="16"/>
              </w:rPr>
              <w:t>2019-02-24</w:t>
            </w:r>
          </w:p>
        </w:tc>
        <w:tc>
          <w:tcPr>
            <w:tcW w:type="dxa" w:w="1302"/>
          </w:tcPr>
          <w:p>
            <w:pPr>
              <w:spacing w:after="0"/>
              <w:jc w:val="left"/>
            </w:pPr>
            <w:r>
              <w:rPr>
                <w:sz w:val="16"/>
              </w:rPr>
              <w:t>High Wind</w:t>
            </w:r>
          </w:p>
        </w:tc>
        <w:tc>
          <w:tcPr>
            <w:tcW w:type="dxa" w:w="1904"/>
          </w:tcPr>
          <w:p>
            <w:pPr>
              <w:spacing w:after="0"/>
              <w:jc w:val="left"/>
            </w:pPr>
            <w:r>
              <w:rPr>
                <w:sz w:val="16"/>
              </w:rPr>
              <w:t>60 kt (69 mph) estimated gust</w:t>
            </w:r>
          </w:p>
        </w:tc>
        <w:tc>
          <w:tcPr>
            <w:tcW w:type="dxa" w:w="2896"/>
          </w:tcPr>
          <w:p>
            <w:pPr>
              <w:spacing w:after="0"/>
              <w:jc w:val="left"/>
            </w:pPr>
            <w:r>
              <w:rPr>
                <w:sz w:val="16"/>
              </w:rPr>
              <w:t>$50,000 property; $0 crops (zone total, 2019 dollars)</w:t>
            </w:r>
          </w:p>
        </w:tc>
        <w:tc>
          <w:tcPr>
            <w:tcW w:type="dxa" w:w="927"/>
          </w:tcPr>
          <w:p>
            <w:pPr>
              <w:spacing w:after="0"/>
              <w:jc w:val="right"/>
            </w:pPr>
            <w:r>
              <w:rPr>
                <w:sz w:val="16"/>
              </w:rPr>
              <w:t>0, 0</w:t>
            </w:r>
          </w:p>
        </w:tc>
        <w:tc>
          <w:tcPr>
            <w:tcW w:type="dxa" w:w="2680"/>
          </w:tcPr>
          <w:p>
            <w:pPr>
              <w:spacing w:after="0"/>
              <w:jc w:val="left"/>
            </w:pPr>
            <w:r>
              <w:rPr>
                <w:sz w:val="16"/>
              </w:rPr>
              <w:t>NWS zone WVZ526 (SOUTHEAST RANDOLPH), zone-level</w:t>
            </w:r>
          </w:p>
        </w:tc>
        <w:tc>
          <w:tcPr>
            <w:tcW w:type="dxa" w:w="1026"/>
          </w:tcPr>
          <w:p>
            <w:pPr>
              <w:spacing w:after="0"/>
              <w:jc w:val="left"/>
            </w:pPr>
          </w:p>
        </w:tc>
        <w:tc>
          <w:tcPr>
            <w:tcW w:type="dxa" w:w="2340"/>
          </w:tcPr>
          <w:p>
            <w:pPr>
              <w:spacing w:after="0"/>
              <w:jc w:val="left"/>
            </w:pPr>
            <w:r>
              <w:rPr>
                <w:sz w:val="16"/>
              </w:rPr>
              <w:t>B1-c worst recorded: High Wind and Strong Wind</w:t>
            </w:r>
          </w:p>
        </w:tc>
      </w:tr>
      <w:tr>
        <w:trPr>
          <w:cantSplit/>
        </w:trPr>
        <w:tc>
          <w:tcPr>
            <w:tcW w:type="dxa" w:w="1037"/>
          </w:tcPr>
          <w:p>
            <w:pPr>
              <w:spacing w:after="0"/>
              <w:jc w:val="left"/>
            </w:pPr>
            <w:r>
              <w:rPr>
                <w:sz w:val="16"/>
              </w:rPr>
              <w:t>2018-11-15</w:t>
            </w:r>
          </w:p>
        </w:tc>
        <w:tc>
          <w:tcPr>
            <w:tcW w:type="dxa" w:w="1302"/>
          </w:tcPr>
          <w:p>
            <w:pPr>
              <w:spacing w:after="0"/>
              <w:jc w:val="left"/>
            </w:pPr>
            <w:r>
              <w:rPr>
                <w:sz w:val="16"/>
              </w:rPr>
              <w:t>Ice Storm</w:t>
            </w:r>
          </w:p>
        </w:tc>
        <w:tc>
          <w:tcPr>
            <w:tcW w:type="dxa" w:w="1904"/>
          </w:tcPr>
          <w:p>
            <w:pPr>
              <w:spacing w:after="0"/>
              <w:jc w:val="left"/>
            </w:pPr>
          </w:p>
        </w:tc>
        <w:tc>
          <w:tcPr>
            <w:tcW w:type="dxa" w:w="2896"/>
          </w:tcPr>
          <w:p>
            <w:pPr>
              <w:spacing w:after="0"/>
              <w:jc w:val="left"/>
            </w:pPr>
            <w:r>
              <w:rPr>
                <w:sz w:val="16"/>
              </w:rPr>
              <w:t>$10,000 property; $0 crops (zone total, 2018 dollars)</w:t>
            </w:r>
          </w:p>
        </w:tc>
        <w:tc>
          <w:tcPr>
            <w:tcW w:type="dxa" w:w="927"/>
          </w:tcPr>
          <w:p>
            <w:pPr>
              <w:spacing w:after="0"/>
              <w:jc w:val="right"/>
            </w:pPr>
            <w:r>
              <w:rPr>
                <w:sz w:val="16"/>
              </w:rPr>
              <w:t>0, 0</w:t>
            </w:r>
          </w:p>
        </w:tc>
        <w:tc>
          <w:tcPr>
            <w:tcW w:type="dxa" w:w="2680"/>
          </w:tcPr>
          <w:p>
            <w:pPr>
              <w:spacing w:after="0"/>
              <w:jc w:val="left"/>
            </w:pPr>
            <w:r>
              <w:rPr>
                <w:sz w:val="16"/>
              </w:rPr>
              <w:t>NWS zone WVZ526 (SOUTHEAST RANDOLPH), zone-level</w:t>
            </w:r>
          </w:p>
        </w:tc>
        <w:tc>
          <w:tcPr>
            <w:tcW w:type="dxa" w:w="1026"/>
          </w:tcPr>
          <w:p>
            <w:pPr>
              <w:spacing w:after="0"/>
              <w:jc w:val="left"/>
            </w:pPr>
          </w:p>
        </w:tc>
        <w:tc>
          <w:tcPr>
            <w:tcW w:type="dxa" w:w="2340"/>
          </w:tcPr>
          <w:p>
            <w:pPr>
              <w:spacing w:after="0"/>
              <w:jc w:val="left"/>
            </w:pPr>
            <w:r>
              <w:rPr>
                <w:sz w:val="16"/>
              </w:rPr>
              <w:t>B1-c worst recorded: Ice Storm</w:t>
            </w:r>
          </w:p>
        </w:tc>
      </w:tr>
      <w:tr>
        <w:trPr>
          <w:cantSplit/>
        </w:trPr>
        <w:tc>
          <w:tcPr>
            <w:tcW w:type="dxa" w:w="1037"/>
          </w:tcPr>
          <w:p>
            <w:pPr>
              <w:spacing w:after="0"/>
              <w:jc w:val="left"/>
            </w:pPr>
            <w:r>
              <w:rPr>
                <w:sz w:val="16"/>
              </w:rPr>
              <w:t>2018-03-08</w:t>
            </w:r>
          </w:p>
        </w:tc>
        <w:tc>
          <w:tcPr>
            <w:tcW w:type="dxa" w:w="1302"/>
          </w:tcPr>
          <w:p>
            <w:pPr>
              <w:spacing w:after="0"/>
              <w:jc w:val="left"/>
            </w:pPr>
            <w:r>
              <w:rPr>
                <w:sz w:val="16"/>
              </w:rPr>
              <w:t>Winter Weather</w:t>
            </w:r>
          </w:p>
        </w:tc>
        <w:tc>
          <w:tcPr>
            <w:tcW w:type="dxa" w:w="1904"/>
          </w:tcPr>
          <w:p>
            <w:pPr>
              <w:spacing w:after="0"/>
              <w:jc w:val="left"/>
            </w:pPr>
          </w:p>
        </w:tc>
        <w:tc>
          <w:tcPr>
            <w:tcW w:type="dxa" w:w="2896"/>
          </w:tcPr>
          <w:p>
            <w:pPr>
              <w:spacing w:after="0"/>
              <w:jc w:val="left"/>
            </w:pPr>
            <w:r>
              <w:rPr>
                <w:sz w:val="16"/>
              </w:rPr>
              <w:t>$500,000 property; $0 crops (zone total, 2018 dollars)</w:t>
            </w:r>
          </w:p>
        </w:tc>
        <w:tc>
          <w:tcPr>
            <w:tcW w:type="dxa" w:w="927"/>
          </w:tcPr>
          <w:p>
            <w:pPr>
              <w:spacing w:after="0"/>
              <w:jc w:val="right"/>
            </w:pPr>
            <w:r>
              <w:rPr>
                <w:sz w:val="16"/>
              </w:rPr>
              <w:t>0, 0</w:t>
            </w:r>
          </w:p>
        </w:tc>
        <w:tc>
          <w:tcPr>
            <w:tcW w:type="dxa" w:w="2680"/>
          </w:tcPr>
          <w:p>
            <w:pPr>
              <w:spacing w:after="0"/>
              <w:jc w:val="left"/>
            </w:pPr>
            <w:r>
              <w:rPr>
                <w:sz w:val="16"/>
              </w:rPr>
              <w:t>NWS zone WVZ526 (SOUTHEAST RANDOLPH), zone-level</w:t>
            </w:r>
          </w:p>
        </w:tc>
        <w:tc>
          <w:tcPr>
            <w:tcW w:type="dxa" w:w="1026"/>
          </w:tcPr>
          <w:p>
            <w:pPr>
              <w:spacing w:after="0"/>
              <w:jc w:val="left"/>
            </w:pPr>
          </w:p>
        </w:tc>
        <w:tc>
          <w:tcPr>
            <w:tcW w:type="dxa" w:w="23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2002-07-09</w:t>
            </w:r>
          </w:p>
        </w:tc>
        <w:tc>
          <w:tcPr>
            <w:tcW w:type="dxa" w:w="1302"/>
          </w:tcPr>
          <w:p>
            <w:pPr>
              <w:spacing w:after="0"/>
              <w:jc w:val="left"/>
            </w:pPr>
            <w:r>
              <w:rPr>
                <w:sz w:val="16"/>
              </w:rPr>
              <w:t>Lightning</w:t>
            </w:r>
          </w:p>
        </w:tc>
        <w:tc>
          <w:tcPr>
            <w:tcW w:type="dxa" w:w="1904"/>
          </w:tcPr>
          <w:p>
            <w:pPr>
              <w:spacing w:after="0"/>
              <w:jc w:val="left"/>
            </w:pPr>
          </w:p>
        </w:tc>
        <w:tc>
          <w:tcPr>
            <w:tcW w:type="dxa" w:w="2896"/>
          </w:tcPr>
          <w:p>
            <w:pPr>
              <w:spacing w:after="0"/>
              <w:jc w:val="left"/>
            </w:pPr>
            <w:r>
              <w:rPr>
                <w:sz w:val="16"/>
              </w:rPr>
              <w:t>$1,500 property; crops not reported (2002 dollars)</w:t>
            </w:r>
          </w:p>
        </w:tc>
        <w:tc>
          <w:tcPr>
            <w:tcW w:type="dxa" w:w="927"/>
          </w:tcPr>
          <w:p>
            <w:pPr>
              <w:spacing w:after="0"/>
              <w:jc w:val="right"/>
            </w:pPr>
            <w:r>
              <w:rPr>
                <w:sz w:val="16"/>
              </w:rPr>
              <w:t>0, 0</w:t>
            </w:r>
          </w:p>
        </w:tc>
        <w:tc>
          <w:tcPr>
            <w:tcW w:type="dxa" w:w="2680"/>
          </w:tcPr>
          <w:p>
            <w:pPr>
              <w:spacing w:after="0"/>
              <w:jc w:val="left"/>
            </w:pPr>
            <w:r>
              <w:rPr>
                <w:sz w:val="16"/>
              </w:rPr>
              <w:t>BEVERLY</w:t>
            </w:r>
          </w:p>
        </w:tc>
        <w:tc>
          <w:tcPr>
            <w:tcW w:type="dxa" w:w="1026"/>
          </w:tcPr>
          <w:p>
            <w:pPr>
              <w:spacing w:after="0"/>
              <w:jc w:val="left"/>
            </w:pPr>
          </w:p>
        </w:tc>
        <w:tc>
          <w:tcPr>
            <w:tcW w:type="dxa" w:w="2340"/>
          </w:tcPr>
          <w:p>
            <w:pPr>
              <w:spacing w:after="0"/>
              <w:jc w:val="left"/>
            </w:pPr>
            <w:r>
              <w:rPr>
                <w:sz w:val="16"/>
              </w:rPr>
              <w:t>B1-c worst recorded: Lightning</w:t>
            </w:r>
          </w:p>
        </w:tc>
      </w:tr>
      <w:tr>
        <w:trPr>
          <w:cantSplit/>
        </w:trPr>
        <w:tc>
          <w:tcPr>
            <w:tcW w:type="dxa" w:w="1037"/>
          </w:tcPr>
          <w:p>
            <w:pPr>
              <w:spacing w:after="0"/>
              <w:jc w:val="left"/>
            </w:pPr>
            <w:r>
              <w:rPr>
                <w:sz w:val="16"/>
              </w:rPr>
              <w:t>1996-05-16</w:t>
            </w:r>
          </w:p>
        </w:tc>
        <w:tc>
          <w:tcPr>
            <w:tcW w:type="dxa" w:w="1302"/>
          </w:tcPr>
          <w:p>
            <w:pPr>
              <w:spacing w:after="0"/>
              <w:jc w:val="left"/>
            </w:pPr>
            <w:r>
              <w:rPr>
                <w:sz w:val="16"/>
              </w:rPr>
              <w:t>Flash Flood</w:t>
            </w:r>
          </w:p>
        </w:tc>
        <w:tc>
          <w:tcPr>
            <w:tcW w:type="dxa" w:w="1904"/>
          </w:tcPr>
          <w:p>
            <w:pPr>
              <w:spacing w:after="0"/>
              <w:jc w:val="left"/>
            </w:pPr>
          </w:p>
        </w:tc>
        <w:tc>
          <w:tcPr>
            <w:tcW w:type="dxa" w:w="2896"/>
          </w:tcPr>
          <w:p>
            <w:pPr>
              <w:spacing w:after="0"/>
              <w:jc w:val="left"/>
            </w:pPr>
            <w:r>
              <w:rPr>
                <w:sz w:val="16"/>
              </w:rPr>
              <w:t>$1,500,000 property; crops not reported (1996 dollars)</w:t>
            </w:r>
          </w:p>
        </w:tc>
        <w:tc>
          <w:tcPr>
            <w:tcW w:type="dxa" w:w="927"/>
          </w:tcPr>
          <w:p>
            <w:pPr>
              <w:spacing w:after="0"/>
              <w:jc w:val="right"/>
            </w:pPr>
            <w:r>
              <w:rPr>
                <w:sz w:val="16"/>
              </w:rPr>
              <w:t>2, 0</w:t>
            </w:r>
          </w:p>
        </w:tc>
        <w:tc>
          <w:tcPr>
            <w:tcW w:type="dxa" w:w="2680"/>
          </w:tcPr>
          <w:p>
            <w:pPr>
              <w:spacing w:after="0"/>
              <w:jc w:val="left"/>
            </w:pPr>
            <w:r>
              <w:rPr>
                <w:sz w:val="16"/>
              </w:rPr>
              <w:t>COUNTYWIDE</w:t>
            </w:r>
          </w:p>
        </w:tc>
        <w:tc>
          <w:tcPr>
            <w:tcW w:type="dxa" w:w="1026"/>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1991-05-06</w:t>
            </w:r>
          </w:p>
        </w:tc>
        <w:tc>
          <w:tcPr>
            <w:tcW w:type="dxa" w:w="1302"/>
          </w:tcPr>
          <w:p>
            <w:pPr>
              <w:spacing w:after="0"/>
              <w:jc w:val="left"/>
            </w:pPr>
            <w:r>
              <w:rPr>
                <w:sz w:val="16"/>
              </w:rPr>
              <w:t>Thunderstorm Wind</w:t>
            </w:r>
          </w:p>
        </w:tc>
        <w:tc>
          <w:tcPr>
            <w:tcW w:type="dxa" w:w="1904"/>
          </w:tcPr>
          <w:p>
            <w:pPr>
              <w:spacing w:after="0"/>
              <w:jc w:val="left"/>
            </w:pPr>
            <w:r>
              <w:rPr>
                <w:sz w:val="16"/>
              </w:rPr>
              <w:t>speed not recorded</w:t>
            </w:r>
          </w:p>
        </w:tc>
        <w:tc>
          <w:tcPr>
            <w:tcW w:type="dxa" w:w="2896"/>
          </w:tcPr>
          <w:p>
            <w:pPr>
              <w:spacing w:after="0"/>
              <w:jc w:val="left"/>
            </w:pPr>
            <w:r>
              <w:rPr>
                <w:sz w:val="16"/>
              </w:rPr>
              <w:t>damage not recorded (pre-1996 record)</w:t>
            </w:r>
          </w:p>
        </w:tc>
        <w:tc>
          <w:tcPr>
            <w:tcW w:type="dxa" w:w="927"/>
          </w:tcPr>
          <w:p>
            <w:pPr>
              <w:spacing w:after="0"/>
              <w:jc w:val="right"/>
            </w:pPr>
            <w:r>
              <w:rPr>
                <w:sz w:val="16"/>
              </w:rPr>
              <w:t>0, 1</w:t>
            </w:r>
          </w:p>
        </w:tc>
        <w:tc>
          <w:tcPr>
            <w:tcW w:type="dxa" w:w="2680"/>
          </w:tcPr>
          <w:p>
            <w:pPr>
              <w:spacing w:after="0"/>
              <w:jc w:val="left"/>
            </w:pPr>
            <w:r>
              <w:rPr>
                <w:sz w:val="16"/>
              </w:rPr>
              <w:t>location not recorded</w:t>
            </w:r>
          </w:p>
        </w:tc>
        <w:tc>
          <w:tcPr>
            <w:tcW w:type="dxa" w:w="1026"/>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1980-07-09</w:t>
            </w:r>
          </w:p>
        </w:tc>
        <w:tc>
          <w:tcPr>
            <w:tcW w:type="dxa" w:w="1302"/>
          </w:tcPr>
          <w:p>
            <w:pPr>
              <w:spacing w:after="0"/>
              <w:jc w:val="left"/>
            </w:pPr>
            <w:r>
              <w:rPr>
                <w:sz w:val="16"/>
              </w:rPr>
              <w:t>Tornado</w:t>
            </w:r>
          </w:p>
        </w:tc>
        <w:tc>
          <w:tcPr>
            <w:tcW w:type="dxa" w:w="1904"/>
          </w:tcPr>
          <w:p>
            <w:pPr>
              <w:spacing w:after="0"/>
              <w:jc w:val="left"/>
            </w:pPr>
            <w:r>
              <w:rPr>
                <w:sz w:val="16"/>
              </w:rPr>
              <w:t>F2, 0.3 mi path length (whole path, pre-1996), 20 yd wide</w:t>
            </w:r>
          </w:p>
        </w:tc>
        <w:tc>
          <w:tcPr>
            <w:tcW w:type="dxa" w:w="2896"/>
          </w:tcPr>
          <w:p>
            <w:pPr>
              <w:spacing w:after="0"/>
              <w:jc w:val="left"/>
            </w:pPr>
            <w:r>
              <w:rPr>
                <w:sz w:val="16"/>
              </w:rPr>
              <w:t>$25,000 property; crops not recorded (1980 dollars)</w:t>
            </w:r>
          </w:p>
        </w:tc>
        <w:tc>
          <w:tcPr>
            <w:tcW w:type="dxa" w:w="927"/>
          </w:tcPr>
          <w:p>
            <w:pPr>
              <w:spacing w:after="0"/>
              <w:jc w:val="right"/>
            </w:pPr>
            <w:r>
              <w:rPr>
                <w:sz w:val="16"/>
              </w:rPr>
              <w:t>0, 0</w:t>
            </w:r>
          </w:p>
        </w:tc>
        <w:tc>
          <w:tcPr>
            <w:tcW w:type="dxa" w:w="2680"/>
          </w:tcPr>
          <w:p>
            <w:pPr>
              <w:spacing w:after="0"/>
              <w:jc w:val="left"/>
            </w:pPr>
            <w:r>
              <w:rPr>
                <w:sz w:val="16"/>
              </w:rPr>
              <w:t>location not recorded</w:t>
            </w:r>
          </w:p>
        </w:tc>
        <w:tc>
          <w:tcPr>
            <w:tcW w:type="dxa" w:w="1026"/>
          </w:tcPr>
          <w:p>
            <w:pPr>
              <w:spacing w:after="0"/>
              <w:jc w:val="left"/>
            </w:pPr>
          </w:p>
        </w:tc>
        <w:tc>
          <w:tcPr>
            <w:tcW w:type="dxa" w:w="2340"/>
          </w:tcPr>
          <w:p>
            <w:pPr>
              <w:spacing w:after="0"/>
              <w:jc w:val="left"/>
            </w:pPr>
            <w:r>
              <w:rPr>
                <w:sz w:val="16"/>
              </w:rPr>
              <w:t>B1-c worst recorded: Tornado</w:t>
            </w:r>
          </w:p>
        </w:tc>
      </w:tr>
      <w:tr>
        <w:trPr>
          <w:cantSplit/>
        </w:trPr>
        <w:tc>
          <w:tcPr>
            <w:tcW w:type="dxa" w:w="1037"/>
          </w:tcPr>
          <w:p>
            <w:pPr>
              <w:spacing w:after="0"/>
              <w:jc w:val="left"/>
            </w:pPr>
            <w:r>
              <w:rPr>
                <w:sz w:val="16"/>
              </w:rPr>
              <w:t>1967-05-21</w:t>
            </w:r>
          </w:p>
        </w:tc>
        <w:tc>
          <w:tcPr>
            <w:tcW w:type="dxa" w:w="1302"/>
          </w:tcPr>
          <w:p>
            <w:pPr>
              <w:spacing w:after="0"/>
              <w:jc w:val="left"/>
            </w:pPr>
            <w:r>
              <w:rPr>
                <w:sz w:val="16"/>
              </w:rPr>
              <w:t>Tornado</w:t>
            </w:r>
          </w:p>
        </w:tc>
        <w:tc>
          <w:tcPr>
            <w:tcW w:type="dxa" w:w="1904"/>
          </w:tcPr>
          <w:p>
            <w:pPr>
              <w:spacing w:after="0"/>
              <w:jc w:val="left"/>
            </w:pPr>
            <w:r>
              <w:rPr>
                <w:sz w:val="16"/>
              </w:rPr>
              <w:t>F0, 0.5 mi path length (whole path, pre-1996), 300 yd wide</w:t>
            </w:r>
          </w:p>
        </w:tc>
        <w:tc>
          <w:tcPr>
            <w:tcW w:type="dxa" w:w="2896"/>
          </w:tcPr>
          <w:p>
            <w:pPr>
              <w:spacing w:after="0"/>
              <w:jc w:val="left"/>
            </w:pPr>
            <w:r>
              <w:rPr>
                <w:sz w:val="16"/>
              </w:rPr>
              <w:t>$2,500 property; crops not recorded (1967 dollars)</w:t>
            </w:r>
          </w:p>
        </w:tc>
        <w:tc>
          <w:tcPr>
            <w:tcW w:type="dxa" w:w="927"/>
          </w:tcPr>
          <w:p>
            <w:pPr>
              <w:spacing w:after="0"/>
              <w:jc w:val="right"/>
            </w:pPr>
            <w:r>
              <w:rPr>
                <w:sz w:val="16"/>
              </w:rPr>
              <w:t>0, 3</w:t>
            </w:r>
          </w:p>
        </w:tc>
        <w:tc>
          <w:tcPr>
            <w:tcW w:type="dxa" w:w="2680"/>
          </w:tcPr>
          <w:p>
            <w:pPr>
              <w:spacing w:after="0"/>
              <w:jc w:val="left"/>
            </w:pPr>
            <w:r>
              <w:rPr>
                <w:sz w:val="16"/>
              </w:rPr>
              <w:t>location not recorded</w:t>
            </w:r>
          </w:p>
        </w:tc>
        <w:tc>
          <w:tcPr>
            <w:tcW w:type="dxa" w:w="1026"/>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1962-05-26</w:t>
            </w:r>
          </w:p>
        </w:tc>
        <w:tc>
          <w:tcPr>
            <w:tcW w:type="dxa" w:w="1302"/>
          </w:tcPr>
          <w:p>
            <w:pPr>
              <w:spacing w:after="0"/>
              <w:jc w:val="left"/>
            </w:pPr>
            <w:r>
              <w:rPr>
                <w:sz w:val="16"/>
              </w:rPr>
              <w:t>Thunderstorm Wind</w:t>
            </w:r>
          </w:p>
        </w:tc>
        <w:tc>
          <w:tcPr>
            <w:tcW w:type="dxa" w:w="1904"/>
          </w:tcPr>
          <w:p>
            <w:pPr>
              <w:spacing w:after="0"/>
              <w:jc w:val="left"/>
            </w:pPr>
            <w:r>
              <w:rPr>
                <w:sz w:val="16"/>
              </w:rPr>
              <w:t>62 kt (71 mph), measurement type not recorded</w:t>
            </w:r>
          </w:p>
        </w:tc>
        <w:tc>
          <w:tcPr>
            <w:tcW w:type="dxa" w:w="2896"/>
          </w:tcPr>
          <w:p>
            <w:pPr>
              <w:spacing w:after="0"/>
              <w:jc w:val="left"/>
            </w:pPr>
            <w:r>
              <w:rPr>
                <w:sz w:val="16"/>
              </w:rPr>
              <w:t>damage not recorded (pre-1996 record)</w:t>
            </w:r>
          </w:p>
        </w:tc>
        <w:tc>
          <w:tcPr>
            <w:tcW w:type="dxa" w:w="927"/>
          </w:tcPr>
          <w:p>
            <w:pPr>
              <w:spacing w:after="0"/>
              <w:jc w:val="right"/>
            </w:pPr>
            <w:r>
              <w:rPr>
                <w:sz w:val="16"/>
              </w:rPr>
              <w:t>0, 0</w:t>
            </w:r>
          </w:p>
        </w:tc>
        <w:tc>
          <w:tcPr>
            <w:tcW w:type="dxa" w:w="2680"/>
          </w:tcPr>
          <w:p>
            <w:pPr>
              <w:spacing w:after="0"/>
              <w:jc w:val="left"/>
            </w:pPr>
            <w:r>
              <w:rPr>
                <w:sz w:val="16"/>
              </w:rPr>
              <w:t>location not recorded</w:t>
            </w:r>
          </w:p>
        </w:tc>
        <w:tc>
          <w:tcPr>
            <w:tcW w:type="dxa" w:w="1026"/>
          </w:tcPr>
          <w:p>
            <w:pPr>
              <w:spacing w:after="0"/>
              <w:jc w:val="left"/>
            </w:pPr>
          </w:p>
        </w:tc>
        <w:tc>
          <w:tcPr>
            <w:tcW w:type="dxa" w:w="2340"/>
          </w:tcPr>
          <w:p>
            <w:pPr>
              <w:spacing w:after="0"/>
              <w:jc w:val="left"/>
            </w:pPr>
            <w:r>
              <w:rPr>
                <w:sz w:val="16"/>
              </w:rPr>
              <w:t>B1-c worst recorded: Thunderstorm Wind</w:t>
            </w:r>
          </w:p>
        </w:tc>
      </w:tr>
      <w:tr>
        <w:trPr>
          <w:cantSplit/>
        </w:trPr>
        <w:tc>
          <w:tcPr>
            <w:tcW w:type="dxa" w:w="1037"/>
          </w:tcPr>
          <w:p>
            <w:pPr>
              <w:spacing w:after="0"/>
              <w:jc w:val="left"/>
            </w:pPr>
            <w:r>
              <w:rPr>
                <w:sz w:val="16"/>
              </w:rPr>
              <w:t>1959-05-27</w:t>
            </w:r>
          </w:p>
        </w:tc>
        <w:tc>
          <w:tcPr>
            <w:tcW w:type="dxa" w:w="1302"/>
          </w:tcPr>
          <w:p>
            <w:pPr>
              <w:spacing w:after="0"/>
              <w:jc w:val="left"/>
            </w:pPr>
            <w:r>
              <w:rPr>
                <w:sz w:val="16"/>
              </w:rPr>
              <w:t>Hail</w:t>
            </w:r>
          </w:p>
        </w:tc>
        <w:tc>
          <w:tcPr>
            <w:tcW w:type="dxa" w:w="1904"/>
          </w:tcPr>
          <w:p>
            <w:pPr>
              <w:spacing w:after="0"/>
              <w:jc w:val="left"/>
            </w:pPr>
            <w:r>
              <w:rPr>
                <w:sz w:val="16"/>
              </w:rPr>
              <w:t>2 in</w:t>
            </w:r>
          </w:p>
        </w:tc>
        <w:tc>
          <w:tcPr>
            <w:tcW w:type="dxa" w:w="2896"/>
          </w:tcPr>
          <w:p>
            <w:pPr>
              <w:spacing w:after="0"/>
              <w:jc w:val="left"/>
            </w:pPr>
            <w:r>
              <w:rPr>
                <w:sz w:val="16"/>
              </w:rPr>
              <w:t>damage not recorded (pre-1996 record)</w:t>
            </w:r>
          </w:p>
        </w:tc>
        <w:tc>
          <w:tcPr>
            <w:tcW w:type="dxa" w:w="927"/>
          </w:tcPr>
          <w:p>
            <w:pPr>
              <w:spacing w:after="0"/>
              <w:jc w:val="right"/>
            </w:pPr>
            <w:r>
              <w:rPr>
                <w:sz w:val="16"/>
              </w:rPr>
              <w:t>0, 0</w:t>
            </w:r>
          </w:p>
        </w:tc>
        <w:tc>
          <w:tcPr>
            <w:tcW w:type="dxa" w:w="2680"/>
          </w:tcPr>
          <w:p>
            <w:pPr>
              <w:spacing w:after="0"/>
              <w:jc w:val="left"/>
            </w:pPr>
            <w:r>
              <w:rPr>
                <w:sz w:val="16"/>
              </w:rPr>
              <w:t>location not recorded</w:t>
            </w:r>
          </w:p>
        </w:tc>
        <w:tc>
          <w:tcPr>
            <w:tcW w:type="dxa" w:w="1026"/>
          </w:tcPr>
          <w:p>
            <w:pPr>
              <w:spacing w:after="0"/>
              <w:jc w:val="left"/>
            </w:pPr>
          </w:p>
        </w:tc>
        <w:tc>
          <w:tcPr>
            <w:tcW w:type="dxa" w:w="234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5.4</w:t>
            </w:r>
          </w:p>
        </w:tc>
        <w:tc>
          <w:tcPr>
            <w:tcW w:type="dxa" w:w="1301"/>
          </w:tcPr>
          <w:p>
            <w:pPr>
              <w:spacing w:after="0"/>
              <w:jc w:val="left"/>
            </w:pPr>
            <w:r>
              <w:rPr>
                <w:sz w:val="16"/>
              </w:rPr>
              <w:t>event-days per year</w:t>
            </w:r>
          </w:p>
        </w:tc>
        <w:tc>
          <w:tcPr>
            <w:tcW w:type="dxa" w:w="1643"/>
          </w:tcPr>
          <w:p>
            <w:pPr>
              <w:spacing w:after="0"/>
              <w:jc w:val="left"/>
            </w:pPr>
            <w:r>
              <w:rPr>
                <w:sz w:val="16"/>
              </w:rPr>
              <w:t>about 5.4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103</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5.08</w:t>
            </w:r>
          </w:p>
        </w:tc>
        <w:tc>
          <w:tcPr>
            <w:tcW w:type="dxa" w:w="1301"/>
          </w:tcPr>
          <w:p>
            <w:pPr>
              <w:spacing w:after="0"/>
              <w:jc w:val="left"/>
            </w:pPr>
            <w:r>
              <w:rPr>
                <w:sz w:val="16"/>
              </w:rPr>
              <w:t>event-days per year</w:t>
            </w:r>
          </w:p>
        </w:tc>
        <w:tc>
          <w:tcPr>
            <w:tcW w:type="dxa" w:w="1643"/>
          </w:tcPr>
          <w:p>
            <w:pPr>
              <w:spacing w:after="0"/>
              <w:jc w:val="left"/>
            </w:pPr>
            <w:r>
              <w:rPr>
                <w:sz w:val="16"/>
              </w:rPr>
              <w:t>about 5.08 days per year</w:t>
            </w:r>
          </w:p>
        </w:tc>
        <w:tc>
          <w:tcPr>
            <w:tcW w:type="dxa" w:w="1037"/>
          </w:tcPr>
          <w:p>
            <w:pPr>
              <w:spacing w:after="0"/>
              <w:jc w:val="left"/>
            </w:pPr>
            <w:r>
              <w:rPr>
                <w:sz w:val="16"/>
              </w:rPr>
              <w:t>Possible</w:t>
            </w:r>
          </w:p>
        </w:tc>
        <w:tc>
          <w:tcPr>
            <w:tcW w:type="dxa" w:w="2110"/>
          </w:tcPr>
          <w:p>
            <w:pPr>
              <w:spacing w:after="0"/>
              <w:jc w:val="left"/>
            </w:pPr>
            <w:r>
              <w:rPr>
                <w:sz w:val="16"/>
              </w:rPr>
              <w:t>Storm Events event-days in 2 of 30 years, 1996 to 2025 (6.67%)</w:t>
            </w:r>
          </w:p>
        </w:tc>
        <w:tc>
          <w:tcPr>
            <w:tcW w:type="dxa" w:w="1543"/>
          </w:tcPr>
          <w:p>
            <w:pPr>
              <w:spacing w:after="0"/>
              <w:jc w:val="right"/>
            </w:pPr>
            <w:r>
              <w:rPr>
                <w:sz w:val="16"/>
              </w:rPr>
              <w:t>154</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0.000609</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0.0609%</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1.67</w:t>
            </w:r>
          </w:p>
        </w:tc>
        <w:tc>
          <w:tcPr>
            <w:tcW w:type="dxa" w:w="1301"/>
          </w:tcPr>
          <w:p>
            <w:pPr>
              <w:spacing w:after="0"/>
              <w:jc w:val="left"/>
            </w:pPr>
            <w:r>
              <w:rPr>
                <w:sz w:val="16"/>
              </w:rPr>
              <w:t>events per year</w:t>
            </w:r>
          </w:p>
        </w:tc>
        <w:tc>
          <w:tcPr>
            <w:tcW w:type="dxa" w:w="1643"/>
          </w:tcPr>
          <w:p>
            <w:pPr>
              <w:spacing w:after="0"/>
              <w:jc w:val="left"/>
            </w:pPr>
            <w:r>
              <w:rPr>
                <w:sz w:val="16"/>
              </w:rPr>
              <w:t>about 1.67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63.4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0.0000174</w:t>
            </w:r>
          </w:p>
        </w:tc>
        <w:tc>
          <w:tcPr>
            <w:tcW w:type="dxa" w:w="1301"/>
          </w:tcPr>
          <w:p>
            <w:pPr>
              <w:spacing w:after="0"/>
              <w:jc w:val="left"/>
            </w:pPr>
            <w:r>
              <w:rPr>
                <w:sz w:val="16"/>
              </w:rPr>
              <w:t>event-days per year</w:t>
            </w:r>
          </w:p>
        </w:tc>
        <w:tc>
          <w:tcPr>
            <w:tcW w:type="dxa" w:w="1643"/>
          </w:tcPr>
          <w:p>
            <w:pPr>
              <w:spacing w:after="0"/>
              <w:jc w:val="left"/>
            </w:pPr>
            <w:r>
              <w:rPr>
                <w:sz w:val="16"/>
              </w:rPr>
              <w:t>about 0.0000174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0.000533</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r>
              <w:rPr>
                <w:sz w:val="16"/>
              </w:rPr>
              <w:t>0.0127</w:t>
            </w:r>
          </w:p>
        </w:tc>
        <w:tc>
          <w:tcPr>
            <w:tcW w:type="dxa" w:w="1301"/>
          </w:tcPr>
          <w:p>
            <w:pPr>
              <w:spacing w:after="0"/>
              <w:jc w:val="left"/>
            </w:pPr>
            <w:r>
              <w:rPr>
                <w:sz w:val="16"/>
              </w:rPr>
              <w:t>events per year</w:t>
            </w:r>
          </w:p>
        </w:tc>
        <w:tc>
          <w:tcPr>
            <w:tcW w:type="dxa" w:w="1643"/>
          </w:tcPr>
          <w:p>
            <w:pPr>
              <w:spacing w:after="0"/>
              <w:jc w:val="left"/>
            </w:pPr>
            <w:r>
              <w:rPr>
                <w:sz w:val="16"/>
              </w:rPr>
              <w:t>about 1 in 79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6</w:t>
            </w: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0.159</w:t>
            </w:r>
          </w:p>
        </w:tc>
        <w:tc>
          <w:tcPr>
            <w:tcW w:type="dxa" w:w="1301"/>
          </w:tcPr>
          <w:p>
            <w:pPr>
              <w:spacing w:after="0"/>
              <w:jc w:val="left"/>
            </w:pPr>
            <w:r>
              <w:rPr>
                <w:sz w:val="16"/>
              </w:rPr>
              <w:t>event-days per year</w:t>
            </w:r>
          </w:p>
        </w:tc>
        <w:tc>
          <w:tcPr>
            <w:tcW w:type="dxa" w:w="1643"/>
          </w:tcPr>
          <w:p>
            <w:pPr>
              <w:spacing w:after="0"/>
              <w:jc w:val="left"/>
            </w:pPr>
            <w:r>
              <w:rPr>
                <w:sz w:val="16"/>
              </w:rPr>
              <w:t>about 0.159 days per year</w:t>
            </w:r>
          </w:p>
        </w:tc>
        <w:tc>
          <w:tcPr>
            <w:tcW w:type="dxa" w:w="1037"/>
          </w:tcPr>
          <w:p>
            <w:pPr>
              <w:spacing w:after="0"/>
              <w:jc w:val="left"/>
            </w:pPr>
            <w:r>
              <w:rPr>
                <w:sz w:val="16"/>
              </w:rPr>
              <w:t>Possible</w:t>
            </w:r>
          </w:p>
        </w:tc>
        <w:tc>
          <w:tcPr>
            <w:tcW w:type="dxa" w:w="2110"/>
          </w:tcPr>
          <w:p>
            <w:pPr>
              <w:spacing w:after="0"/>
              <w:jc w:val="left"/>
            </w:pPr>
            <w:r>
              <w:rPr>
                <w:sz w:val="16"/>
              </w:rPr>
              <w:t>Storm Events event-days in 1 of 30 years, 1996 to 2025 (3.33%)</w:t>
            </w:r>
          </w:p>
        </w:tc>
        <w:tc>
          <w:tcPr>
            <w:tcW w:type="dxa" w:w="1543"/>
          </w:tcPr>
          <w:p>
            <w:pPr>
              <w:spacing w:after="0"/>
              <w:jc w:val="right"/>
            </w:pPr>
            <w:r>
              <w:rPr>
                <w:sz w:val="16"/>
              </w:rPr>
              <w:t>11</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w:t>
            </w:r>
          </w:p>
        </w:tc>
        <w:tc>
          <w:tcPr>
            <w:tcW w:type="dxa" w:w="1301"/>
          </w:tcPr>
          <w:p>
            <w:pPr>
              <w:spacing w:after="0"/>
              <w:jc w:val="left"/>
            </w:pPr>
            <w:r>
              <w:rPr>
                <w:sz w:val="16"/>
              </w:rPr>
              <w:t>event-days per year</w:t>
            </w:r>
          </w:p>
        </w:tc>
        <w:tc>
          <w:tcPr>
            <w:tcW w:type="dxa" w:w="1643"/>
          </w:tcPr>
          <w:p>
            <w:pPr>
              <w:spacing w:after="0"/>
              <w:jc w:val="left"/>
            </w:pPr>
            <w:r>
              <w:rPr>
                <w:sz w:val="16"/>
              </w:rPr>
              <w:t>about 2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21 of 30 years, 1996 to 2025 (70%)</w:t>
            </w:r>
          </w:p>
        </w:tc>
        <w:tc>
          <w:tcPr>
            <w:tcW w:type="dxa" w:w="1543"/>
          </w:tcPr>
          <w:p>
            <w:pPr>
              <w:spacing w:after="0"/>
              <w:jc w:val="right"/>
            </w:pPr>
            <w:r>
              <w:rPr>
                <w:sz w:val="16"/>
              </w:rPr>
              <w:t>56</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2.39</w:t>
            </w:r>
          </w:p>
        </w:tc>
        <w:tc>
          <w:tcPr>
            <w:tcW w:type="dxa" w:w="1301"/>
          </w:tcPr>
          <w:p>
            <w:pPr>
              <w:spacing w:after="0"/>
              <w:jc w:val="left"/>
            </w:pPr>
            <w:r>
              <w:rPr>
                <w:sz w:val="16"/>
              </w:rPr>
              <w:t>events per year (modeled)</w:t>
            </w:r>
          </w:p>
        </w:tc>
        <w:tc>
          <w:tcPr>
            <w:tcW w:type="dxa" w:w="1643"/>
          </w:tcPr>
          <w:p>
            <w:pPr>
              <w:spacing w:after="0"/>
              <w:jc w:val="left"/>
            </w:pPr>
            <w:r>
              <w:rPr>
                <w:sz w:val="16"/>
              </w:rPr>
              <w:t>about 2.39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43.3</w:t>
            </w:r>
          </w:p>
        </w:tc>
        <w:tc>
          <w:tcPr>
            <w:tcW w:type="dxa" w:w="1301"/>
          </w:tcPr>
          <w:p>
            <w:pPr>
              <w:spacing w:after="0"/>
              <w:jc w:val="left"/>
            </w:pPr>
            <w:r>
              <w:rPr>
                <w:sz w:val="16"/>
              </w:rPr>
              <w:t>days per year with a strike</w:t>
            </w:r>
          </w:p>
        </w:tc>
        <w:tc>
          <w:tcPr>
            <w:tcW w:type="dxa" w:w="1643"/>
          </w:tcPr>
          <w:p>
            <w:pPr>
              <w:spacing w:after="0"/>
              <w:jc w:val="left"/>
            </w:pPr>
            <w:r>
              <w:rPr>
                <w:sz w:val="16"/>
              </w:rPr>
              <w:t>about 43.3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1.19</w:t>
            </w:r>
          </w:p>
        </w:tc>
        <w:tc>
          <w:tcPr>
            <w:tcW w:type="dxa" w:w="1301"/>
          </w:tcPr>
          <w:p>
            <w:pPr>
              <w:spacing w:after="0"/>
              <w:jc w:val="left"/>
            </w:pPr>
            <w:r>
              <w:rPr>
                <w:sz w:val="16"/>
              </w:rPr>
              <w:t>events per year</w:t>
            </w:r>
          </w:p>
        </w:tc>
        <w:tc>
          <w:tcPr>
            <w:tcW w:type="dxa" w:w="1643"/>
          </w:tcPr>
          <w:p>
            <w:pPr>
              <w:spacing w:after="0"/>
              <w:jc w:val="left"/>
            </w:pPr>
            <w:r>
              <w:rPr>
                <w:sz w:val="16"/>
              </w:rPr>
              <w:t>about 1.19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46</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0.0915</w:t>
            </w:r>
          </w:p>
        </w:tc>
        <w:tc>
          <w:tcPr>
            <w:tcW w:type="dxa" w:w="1301"/>
          </w:tcPr>
          <w:p>
            <w:pPr>
              <w:spacing w:after="0"/>
              <w:jc w:val="left"/>
            </w:pPr>
            <w:r>
              <w:rPr>
                <w:sz w:val="16"/>
              </w:rPr>
              <w:t>events per year</w:t>
            </w:r>
          </w:p>
        </w:tc>
        <w:tc>
          <w:tcPr>
            <w:tcW w:type="dxa" w:w="1643"/>
          </w:tcPr>
          <w:p>
            <w:pPr>
              <w:spacing w:after="0"/>
              <w:jc w:val="left"/>
            </w:pPr>
            <w:r>
              <w:rPr>
                <w:sz w:val="16"/>
              </w:rPr>
              <w:t>about 1 in 11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0.000253</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0.0253%</w:t>
            </w:r>
          </w:p>
        </w:tc>
        <w:tc>
          <w:tcPr>
            <w:tcW w:type="dxa" w:w="1037"/>
          </w:tcPr>
          <w:p>
            <w:pPr>
              <w:spacing w:after="0"/>
              <w:jc w:val="left"/>
            </w:pPr>
          </w:p>
        </w:tc>
        <w:tc>
          <w:tcPr>
            <w:tcW w:type="dxa" w:w="2110"/>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22.3</w:t>
            </w:r>
          </w:p>
        </w:tc>
        <w:tc>
          <w:tcPr>
            <w:tcW w:type="dxa" w:w="1301"/>
          </w:tcPr>
          <w:p>
            <w:pPr>
              <w:spacing w:after="0"/>
              <w:jc w:val="left"/>
            </w:pPr>
            <w:r>
              <w:rPr>
                <w:sz w:val="16"/>
              </w:rPr>
              <w:t>event-days per year</w:t>
            </w:r>
          </w:p>
        </w:tc>
        <w:tc>
          <w:tcPr>
            <w:tcW w:type="dxa" w:w="1643"/>
          </w:tcPr>
          <w:p>
            <w:pPr>
              <w:spacing w:after="0"/>
              <w:jc w:val="left"/>
            </w:pPr>
            <w:r>
              <w:rPr>
                <w:sz w:val="16"/>
              </w:rPr>
              <w:t>about 22.3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10 of 30 years, 1996 to 2025 (33.3%)</w:t>
            </w:r>
          </w:p>
        </w:tc>
        <w:tc>
          <w:tcPr>
            <w:tcW w:type="dxa" w:w="1543"/>
          </w:tcPr>
          <w:p>
            <w:pPr>
              <w:spacing w:after="0"/>
              <w:jc w:val="right"/>
            </w:pPr>
            <w:r>
              <w:rPr>
                <w:sz w:val="16"/>
              </w:rPr>
              <w:t>423</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55.1</w:t>
            </w:r>
          </w:p>
        </w:tc>
        <w:tc>
          <w:tcPr>
            <w:tcW w:type="dxa" w:w="1311"/>
          </w:tcPr>
          <w:p>
            <w:pPr>
              <w:spacing w:after="0"/>
              <w:jc w:val="right"/>
            </w:pPr>
            <w:r>
              <w:rPr>
                <w:sz w:val="16"/>
              </w:rPr>
              <w:t>57.4</w:t>
            </w:r>
          </w:p>
        </w:tc>
        <w:tc>
          <w:tcPr>
            <w:tcW w:type="dxa" w:w="1250"/>
          </w:tcPr>
          <w:p>
            <w:pPr>
              <w:spacing w:after="0"/>
              <w:jc w:val="right"/>
            </w:pPr>
            <w:r>
              <w:rPr>
                <w:sz w:val="16"/>
              </w:rPr>
              <w:t>59.8</w:t>
            </w:r>
          </w:p>
        </w:tc>
        <w:tc>
          <w:tcPr>
            <w:tcW w:type="dxa" w:w="6992"/>
          </w:tcPr>
          <w:p>
            <w:pPr>
              <w:spacing w:after="0"/>
              <w:jc w:val="left"/>
            </w:pPr>
            <w:r>
              <w:rPr>
                <w:sz w:val="16"/>
              </w:rPr>
              <w:t>Very Low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31.4</w:t>
            </w:r>
          </w:p>
        </w:tc>
        <w:tc>
          <w:tcPr>
            <w:tcW w:type="dxa" w:w="1311"/>
          </w:tcPr>
          <w:p>
            <w:pPr>
              <w:spacing w:after="0"/>
              <w:jc w:val="right"/>
            </w:pPr>
            <w:r>
              <w:rPr>
                <w:sz w:val="16"/>
              </w:rPr>
              <w:t>38.2</w:t>
            </w:r>
          </w:p>
        </w:tc>
        <w:tc>
          <w:tcPr>
            <w:tcW w:type="dxa" w:w="1250"/>
          </w:tcPr>
          <w:p>
            <w:pPr>
              <w:spacing w:after="0"/>
              <w:jc w:val="right"/>
            </w:pPr>
            <w:r>
              <w:rPr>
                <w:sz w:val="16"/>
              </w:rPr>
              <w:t>45.3</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7</w:t>
            </w:r>
          </w:p>
        </w:tc>
        <w:tc>
          <w:tcPr>
            <w:tcW w:type="dxa" w:w="1250"/>
          </w:tcPr>
          <w:p>
            <w:pPr>
              <w:spacing w:after="0"/>
              <w:jc w:val="right"/>
            </w:pPr>
            <w:r>
              <w:rPr>
                <w:sz w:val="16"/>
              </w:rPr>
              <w:t>75.9</w:t>
            </w:r>
          </w:p>
        </w:tc>
        <w:tc>
          <w:tcPr>
            <w:tcW w:type="dxa" w:w="1311"/>
          </w:tcPr>
          <w:p>
            <w:pPr>
              <w:spacing w:after="0"/>
              <w:jc w:val="right"/>
            </w:pPr>
            <w:r>
              <w:rPr>
                <w:sz w:val="16"/>
              </w:rPr>
              <w:t>79.4</w:t>
            </w:r>
          </w:p>
        </w:tc>
        <w:tc>
          <w:tcPr>
            <w:tcW w:type="dxa" w:w="1250"/>
          </w:tcPr>
          <w:p>
            <w:pPr>
              <w:spacing w:after="0"/>
              <w:jc w:val="right"/>
            </w:pPr>
            <w:r>
              <w:rPr>
                <w:sz w:val="16"/>
              </w:rPr>
              <w:t>91.1</w:t>
            </w:r>
          </w:p>
        </w:tc>
        <w:tc>
          <w:tcPr>
            <w:tcW w:type="dxa" w:w="6992"/>
          </w:tcPr>
          <w:p>
            <w:pPr>
              <w:spacing w:after="0"/>
              <w:jc w:val="left"/>
            </w:pPr>
            <w:r>
              <w:rPr>
                <w:sz w:val="16"/>
              </w:rPr>
              <w:t>Relatively Low 4, Very Low 2,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20.3</w:t>
            </w:r>
          </w:p>
        </w:tc>
        <w:tc>
          <w:tcPr>
            <w:tcW w:type="dxa" w:w="1311"/>
          </w:tcPr>
          <w:p>
            <w:pPr>
              <w:spacing w:after="0"/>
              <w:jc w:val="right"/>
            </w:pPr>
            <w:r>
              <w:rPr>
                <w:sz w:val="16"/>
              </w:rPr>
              <w:t>33.8</w:t>
            </w:r>
          </w:p>
        </w:tc>
        <w:tc>
          <w:tcPr>
            <w:tcW w:type="dxa" w:w="1250"/>
          </w:tcPr>
          <w:p>
            <w:pPr>
              <w:spacing w:after="0"/>
              <w:jc w:val="right"/>
            </w:pPr>
            <w:r>
              <w:rPr>
                <w:sz w:val="16"/>
              </w:rPr>
              <w:t>56.4</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66.7</w:t>
            </w:r>
          </w:p>
        </w:tc>
        <w:tc>
          <w:tcPr>
            <w:tcW w:type="dxa" w:w="1311"/>
          </w:tcPr>
          <w:p>
            <w:pPr>
              <w:spacing w:after="0"/>
              <w:jc w:val="right"/>
            </w:pPr>
            <w:r>
              <w:rPr>
                <w:sz w:val="16"/>
              </w:rPr>
              <w:t>72.4</w:t>
            </w:r>
          </w:p>
        </w:tc>
        <w:tc>
          <w:tcPr>
            <w:tcW w:type="dxa" w:w="1250"/>
          </w:tcPr>
          <w:p>
            <w:pPr>
              <w:spacing w:after="0"/>
              <w:jc w:val="right"/>
            </w:pPr>
            <w:r>
              <w:rPr>
                <w:sz w:val="16"/>
              </w:rPr>
              <w:t>77.7</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1 of 7</w:t>
            </w:r>
          </w:p>
        </w:tc>
        <w:tc>
          <w:tcPr>
            <w:tcW w:type="dxa" w:w="1250"/>
          </w:tcPr>
          <w:p>
            <w:pPr>
              <w:spacing w:after="0"/>
              <w:jc w:val="right"/>
            </w:pPr>
            <w:r>
              <w:rPr>
                <w:sz w:val="16"/>
              </w:rPr>
              <w:t>1.4</w:t>
            </w:r>
          </w:p>
        </w:tc>
        <w:tc>
          <w:tcPr>
            <w:tcW w:type="dxa" w:w="1311"/>
          </w:tcPr>
          <w:p>
            <w:pPr>
              <w:spacing w:after="0"/>
              <w:jc w:val="right"/>
            </w:pPr>
            <w:r>
              <w:rPr>
                <w:sz w:val="16"/>
              </w:rPr>
              <w:t>1.4</w:t>
            </w:r>
          </w:p>
        </w:tc>
        <w:tc>
          <w:tcPr>
            <w:tcW w:type="dxa" w:w="1250"/>
          </w:tcPr>
          <w:p>
            <w:pPr>
              <w:spacing w:after="0"/>
              <w:jc w:val="right"/>
            </w:pPr>
            <w:r>
              <w:rPr>
                <w:sz w:val="16"/>
              </w:rPr>
              <w:t>1.4</w:t>
            </w:r>
          </w:p>
        </w:tc>
        <w:tc>
          <w:tcPr>
            <w:tcW w:type="dxa" w:w="6992"/>
          </w:tcPr>
          <w:p>
            <w:pPr>
              <w:spacing w:after="0"/>
              <w:jc w:val="left"/>
            </w:pPr>
            <w:r>
              <w:rPr>
                <w:sz w:val="16"/>
              </w:rPr>
              <w:t>Very Low 1, No Rating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47.6</w:t>
            </w:r>
          </w:p>
        </w:tc>
        <w:tc>
          <w:tcPr>
            <w:tcW w:type="dxa" w:w="1311"/>
          </w:tcPr>
          <w:p>
            <w:pPr>
              <w:spacing w:after="0"/>
              <w:jc w:val="right"/>
            </w:pPr>
            <w:r>
              <w:rPr>
                <w:sz w:val="16"/>
              </w:rPr>
              <w:t>52.8</w:t>
            </w:r>
          </w:p>
        </w:tc>
        <w:tc>
          <w:tcPr>
            <w:tcW w:type="dxa" w:w="1250"/>
          </w:tcPr>
          <w:p>
            <w:pPr>
              <w:spacing w:after="0"/>
              <w:jc w:val="right"/>
            </w:pPr>
            <w:r>
              <w:rPr>
                <w:sz w:val="16"/>
              </w:rPr>
              <w:t>56.4</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8.9</w:t>
            </w:r>
          </w:p>
        </w:tc>
        <w:tc>
          <w:tcPr>
            <w:tcW w:type="dxa" w:w="1311"/>
          </w:tcPr>
          <w:p>
            <w:pPr>
              <w:spacing w:after="0"/>
              <w:jc w:val="right"/>
            </w:pPr>
            <w:r>
              <w:rPr>
                <w:sz w:val="16"/>
              </w:rPr>
              <w:t>32.4</w:t>
            </w:r>
          </w:p>
        </w:tc>
        <w:tc>
          <w:tcPr>
            <w:tcW w:type="dxa" w:w="1250"/>
          </w:tcPr>
          <w:p>
            <w:pPr>
              <w:spacing w:after="0"/>
              <w:jc w:val="right"/>
            </w:pPr>
            <w:r>
              <w:rPr>
                <w:sz w:val="16"/>
              </w:rPr>
              <w:t>42.5</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80.7</w:t>
            </w:r>
          </w:p>
        </w:tc>
        <w:tc>
          <w:tcPr>
            <w:tcW w:type="dxa" w:w="1311"/>
          </w:tcPr>
          <w:p>
            <w:pPr>
              <w:spacing w:after="0"/>
              <w:jc w:val="right"/>
            </w:pPr>
            <w:r>
              <w:rPr>
                <w:sz w:val="16"/>
              </w:rPr>
              <w:t>97.9</w:t>
            </w:r>
          </w:p>
        </w:tc>
        <w:tc>
          <w:tcPr>
            <w:tcW w:type="dxa" w:w="1250"/>
          </w:tcPr>
          <w:p>
            <w:pPr>
              <w:spacing w:after="0"/>
              <w:jc w:val="right"/>
            </w:pPr>
            <w:r>
              <w:rPr>
                <w:sz w:val="16"/>
              </w:rPr>
              <w:t>99.7</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66.9</w:t>
            </w:r>
          </w:p>
        </w:tc>
        <w:tc>
          <w:tcPr>
            <w:tcW w:type="dxa" w:w="1311"/>
          </w:tcPr>
          <w:p>
            <w:pPr>
              <w:spacing w:after="0"/>
              <w:jc w:val="right"/>
            </w:pPr>
            <w:r>
              <w:rPr>
                <w:sz w:val="16"/>
              </w:rPr>
              <w:t>95.3</w:t>
            </w:r>
          </w:p>
        </w:tc>
        <w:tc>
          <w:tcPr>
            <w:tcW w:type="dxa" w:w="1250"/>
          </w:tcPr>
          <w:p>
            <w:pPr>
              <w:spacing w:after="0"/>
              <w:jc w:val="right"/>
            </w:pPr>
            <w:r>
              <w:rPr>
                <w:sz w:val="16"/>
              </w:rPr>
              <w:t>98.9</w:t>
            </w:r>
          </w:p>
        </w:tc>
        <w:tc>
          <w:tcPr>
            <w:tcW w:type="dxa" w:w="6992"/>
          </w:tcPr>
          <w:p>
            <w:pPr>
              <w:spacing w:after="0"/>
              <w:jc w:val="left"/>
            </w:pPr>
            <w:r>
              <w:rPr>
                <w:sz w:val="16"/>
              </w:rPr>
              <w:t>Relatively Moderate 3, Relatively Low 3,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72.8</w:t>
            </w:r>
          </w:p>
        </w:tc>
        <w:tc>
          <w:tcPr>
            <w:tcW w:type="dxa" w:w="1311"/>
          </w:tcPr>
          <w:p>
            <w:pPr>
              <w:spacing w:after="0"/>
              <w:jc w:val="right"/>
            </w:pPr>
            <w:r>
              <w:rPr>
                <w:sz w:val="16"/>
              </w:rPr>
              <w:t>77.9</w:t>
            </w:r>
          </w:p>
        </w:tc>
        <w:tc>
          <w:tcPr>
            <w:tcW w:type="dxa" w:w="1250"/>
          </w:tcPr>
          <w:p>
            <w:pPr>
              <w:spacing w:after="0"/>
              <w:jc w:val="right"/>
            </w:pPr>
            <w:r>
              <w:rPr>
                <w:sz w:val="16"/>
              </w:rPr>
              <w:t>88.4</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51.4</w:t>
            </w:r>
          </w:p>
        </w:tc>
        <w:tc>
          <w:tcPr>
            <w:tcW w:type="dxa" w:w="1311"/>
          </w:tcPr>
          <w:p>
            <w:pPr>
              <w:spacing w:after="0"/>
              <w:jc w:val="right"/>
            </w:pPr>
            <w:r>
              <w:rPr>
                <w:sz w:val="16"/>
              </w:rPr>
              <w:t>68.0</w:t>
            </w:r>
          </w:p>
        </w:tc>
        <w:tc>
          <w:tcPr>
            <w:tcW w:type="dxa" w:w="1250"/>
          </w:tcPr>
          <w:p>
            <w:pPr>
              <w:spacing w:after="0"/>
              <w:jc w:val="right"/>
            </w:pPr>
            <w:r>
              <w:rPr>
                <w:sz w:val="16"/>
              </w:rPr>
              <w:t>77.1</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10.2</w:t>
            </w:r>
          </w:p>
        </w:tc>
        <w:tc>
          <w:tcPr>
            <w:tcW w:type="dxa" w:w="1311"/>
          </w:tcPr>
          <w:p>
            <w:pPr>
              <w:spacing w:after="0"/>
              <w:jc w:val="right"/>
            </w:pPr>
            <w:r>
              <w:rPr>
                <w:sz w:val="16"/>
              </w:rPr>
              <w:t>18.2</w:t>
            </w:r>
          </w:p>
        </w:tc>
        <w:tc>
          <w:tcPr>
            <w:tcW w:type="dxa" w:w="1250"/>
          </w:tcPr>
          <w:p>
            <w:pPr>
              <w:spacing w:after="0"/>
              <w:jc w:val="right"/>
            </w:pPr>
            <w:r>
              <w:rPr>
                <w:sz w:val="16"/>
              </w:rPr>
              <w:t>26.1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35.2</w:t>
            </w:r>
          </w:p>
        </w:tc>
        <w:tc>
          <w:tcPr>
            <w:tcW w:type="dxa" w:w="1311"/>
          </w:tcPr>
          <w:p>
            <w:pPr>
              <w:spacing w:after="0"/>
              <w:jc w:val="right"/>
            </w:pPr>
            <w:r>
              <w:rPr>
                <w:sz w:val="16"/>
              </w:rPr>
              <w:t>61.2</w:t>
            </w:r>
          </w:p>
        </w:tc>
        <w:tc>
          <w:tcPr>
            <w:tcW w:type="dxa" w:w="1250"/>
          </w:tcPr>
          <w:p>
            <w:pPr>
              <w:spacing w:after="0"/>
              <w:jc w:val="right"/>
            </w:pPr>
            <w:r>
              <w:rPr>
                <w:sz w:val="16"/>
              </w:rPr>
              <w:t>76.7</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75.6</w:t>
            </w:r>
          </w:p>
        </w:tc>
        <w:tc>
          <w:tcPr>
            <w:tcW w:type="dxa" w:w="1311"/>
          </w:tcPr>
          <w:p>
            <w:pPr>
              <w:spacing w:after="0"/>
              <w:jc w:val="right"/>
            </w:pPr>
            <w:r>
              <w:rPr>
                <w:sz w:val="16"/>
              </w:rPr>
              <w:t>82.7</w:t>
            </w:r>
          </w:p>
        </w:tc>
        <w:tc>
          <w:tcPr>
            <w:tcW w:type="dxa" w:w="1250"/>
          </w:tcPr>
          <w:p>
            <w:pPr>
              <w:spacing w:after="0"/>
              <w:jc w:val="right"/>
            </w:pPr>
            <w:r>
              <w:rPr>
                <w:sz w:val="16"/>
              </w:rPr>
              <w:t>88.8</w:t>
            </w:r>
          </w:p>
        </w:tc>
        <w:tc>
          <w:tcPr>
            <w:tcW w:type="dxa" w:w="6992"/>
          </w:tcPr>
          <w:p>
            <w:pPr>
              <w:spacing w:after="0"/>
              <w:jc w:val="left"/>
            </w:pPr>
            <w:r>
              <w:rPr>
                <w:sz w:val="16"/>
              </w:rPr>
              <w:t>Relatively High 5,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792"/>
        <w:gridCol w:w="3080"/>
        <w:gridCol w:w="2456"/>
        <w:gridCol w:w="3184"/>
        <w:gridCol w:w="2872"/>
      </w:tblGrid>
      <w:tr>
        <w:trPr>
          <w:cantSplit/>
          <w:tblHeader/>
        </w:trPr>
        <w:tc>
          <w:tcPr>
            <w:tcW w:type="dxa" w:w="1728"/>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Randolph County</w:t>
            </w:r>
          </w:p>
        </w:tc>
        <w:tc>
          <w:tcPr>
            <w:tcW w:type="dxa" w:w="792"/>
          </w:tcPr>
          <w:p>
            <w:pPr>
              <w:spacing w:after="0"/>
              <w:jc w:val="left"/>
            </w:pPr>
            <w:r>
              <w:rPr>
                <w:sz w:val="16"/>
              </w:rPr>
              <w:t>County</w:t>
            </w:r>
          </w:p>
        </w:tc>
        <w:tc>
          <w:tcPr>
            <w:tcW w:type="dxa" w:w="3080"/>
          </w:tcPr>
          <w:p>
            <w:pPr>
              <w:spacing w:after="0"/>
              <w:jc w:val="left"/>
            </w:pPr>
            <w:r>
              <w:rPr>
                <w:sz w:val="16"/>
              </w:rPr>
              <w:t>Approved, expires 2029-04-02</w:t>
            </w:r>
          </w:p>
        </w:tc>
        <w:tc>
          <w:tcPr>
            <w:tcW w:type="dxa" w:w="2456"/>
          </w:tcPr>
          <w:p>
            <w:pPr>
              <w:spacing w:after="0"/>
              <w:jc w:val="right"/>
            </w:pPr>
            <w:r>
              <w:rPr>
                <w:sz w:val="16"/>
              </w:rPr>
              <w:t>FMA RL 0, SRL 9; any 34</w:t>
            </w:r>
          </w:p>
        </w:tc>
        <w:tc>
          <w:tcPr>
            <w:tcW w:type="dxa" w:w="3184"/>
          </w:tcPr>
          <w:p>
            <w:pPr>
              <w:spacing w:after="0"/>
              <w:jc w:val="right"/>
            </w:pPr>
            <w:r>
              <w:rPr>
                <w:sz w:val="16"/>
              </w:rPr>
              <w:t>$157,223.40</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Beverly town</w:t>
            </w:r>
          </w:p>
        </w:tc>
        <w:tc>
          <w:tcPr>
            <w:tcW w:type="dxa" w:w="792"/>
          </w:tcPr>
          <w:p>
            <w:pPr>
              <w:spacing w:after="0"/>
              <w:jc w:val="left"/>
            </w:pPr>
            <w:r>
              <w:rPr>
                <w:sz w:val="16"/>
              </w:rPr>
              <w:t>Town</w:t>
            </w:r>
          </w:p>
        </w:tc>
        <w:tc>
          <w:tcPr>
            <w:tcW w:type="dxa" w:w="3080"/>
          </w:tcPr>
          <w:p>
            <w:pPr>
              <w:spacing w:after="0"/>
              <w:jc w:val="left"/>
            </w:pPr>
            <w:r>
              <w:rPr>
                <w:sz w:val="16"/>
              </w:rPr>
              <w:t>Approved, expires 2029-04-02</w:t>
            </w:r>
          </w:p>
        </w:tc>
        <w:tc>
          <w:tcPr>
            <w:tcW w:type="dxa" w:w="2456"/>
          </w:tcPr>
          <w:p>
            <w:pPr>
              <w:spacing w:after="0"/>
              <w:jc w:val="right"/>
            </w:pPr>
            <w:r>
              <w:rPr>
                <w:sz w:val="16"/>
              </w:rPr>
              <w:t>FMA RL 0, SRL 1; any 2</w:t>
            </w:r>
          </w:p>
        </w:tc>
        <w:tc>
          <w:tcPr>
            <w:tcW w:type="dxa" w:w="3184"/>
          </w:tcPr>
          <w:p>
            <w:pPr>
              <w:spacing w:after="0"/>
              <w:jc w:val="right"/>
            </w:pPr>
            <w:r>
              <w:rPr>
                <w:sz w:val="16"/>
              </w:rPr>
              <w:t>$3,291.58</w:t>
            </w:r>
          </w:p>
        </w:tc>
        <w:tc>
          <w:tcPr>
            <w:tcW w:type="dxa" w:w="2872"/>
          </w:tcPr>
          <w:p>
            <w:pPr>
              <w:spacing w:after="0"/>
              <w:jc w:val="right"/>
            </w:pPr>
            <w:r>
              <w:rPr>
                <w:sz w:val="16"/>
              </w:rPr>
              <w:t>20 total; 4 since its plan</w:t>
            </w:r>
          </w:p>
        </w:tc>
      </w:tr>
      <w:tr>
        <w:trPr>
          <w:cantSplit/>
        </w:trPr>
        <w:tc>
          <w:tcPr>
            <w:tcW w:type="dxa" w:w="1728"/>
          </w:tcPr>
          <w:p>
            <w:pPr>
              <w:spacing w:after="0"/>
              <w:jc w:val="left"/>
            </w:pPr>
            <w:r>
              <w:rPr>
                <w:sz w:val="16"/>
              </w:rPr>
              <w:t>Elkins city</w:t>
            </w:r>
          </w:p>
        </w:tc>
        <w:tc>
          <w:tcPr>
            <w:tcW w:type="dxa" w:w="792"/>
          </w:tcPr>
          <w:p>
            <w:pPr>
              <w:spacing w:after="0"/>
              <w:jc w:val="left"/>
            </w:pPr>
            <w:r>
              <w:rPr>
                <w:sz w:val="16"/>
              </w:rPr>
              <w:t>City</w:t>
            </w:r>
          </w:p>
        </w:tc>
        <w:tc>
          <w:tcPr>
            <w:tcW w:type="dxa" w:w="3080"/>
          </w:tcPr>
          <w:p>
            <w:pPr>
              <w:spacing w:after="0"/>
              <w:jc w:val="left"/>
            </w:pPr>
            <w:r>
              <w:rPr>
                <w:sz w:val="16"/>
              </w:rPr>
              <w:t>Approved, expires 2029-04-02</w:t>
            </w:r>
          </w:p>
        </w:tc>
        <w:tc>
          <w:tcPr>
            <w:tcW w:type="dxa" w:w="2456"/>
          </w:tcPr>
          <w:p>
            <w:pPr>
              <w:spacing w:after="0"/>
              <w:jc w:val="right"/>
            </w:pPr>
            <w:r>
              <w:rPr>
                <w:sz w:val="16"/>
              </w:rPr>
              <w:t>FMA RL 0, SRL 14; any 40</w:t>
            </w:r>
          </w:p>
        </w:tc>
        <w:tc>
          <w:tcPr>
            <w:tcW w:type="dxa" w:w="3184"/>
          </w:tcPr>
          <w:p>
            <w:pPr>
              <w:spacing w:after="0"/>
              <w:jc w:val="right"/>
            </w:pPr>
            <w:r>
              <w:rPr>
                <w:sz w:val="16"/>
              </w:rPr>
              <w:t>$134,241.79</w:t>
            </w:r>
          </w:p>
        </w:tc>
        <w:tc>
          <w:tcPr>
            <w:tcW w:type="dxa" w:w="2872"/>
          </w:tcPr>
          <w:p>
            <w:pPr>
              <w:spacing w:after="0"/>
              <w:jc w:val="right"/>
            </w:pPr>
            <w:r>
              <w:rPr>
                <w:sz w:val="16"/>
              </w:rPr>
              <w:t>26 total; 2 since its plan</w:t>
            </w:r>
          </w:p>
        </w:tc>
      </w:tr>
      <w:tr>
        <w:trPr>
          <w:cantSplit/>
        </w:trPr>
        <w:tc>
          <w:tcPr>
            <w:tcW w:type="dxa" w:w="1728"/>
          </w:tcPr>
          <w:p>
            <w:pPr>
              <w:spacing w:after="0"/>
              <w:jc w:val="left"/>
            </w:pPr>
            <w:r>
              <w:rPr>
                <w:sz w:val="16"/>
              </w:rPr>
              <w:t>Harman town</w:t>
            </w:r>
          </w:p>
        </w:tc>
        <w:tc>
          <w:tcPr>
            <w:tcW w:type="dxa" w:w="792"/>
          </w:tcPr>
          <w:p>
            <w:pPr>
              <w:spacing w:after="0"/>
              <w:jc w:val="left"/>
            </w:pPr>
            <w:r>
              <w:rPr>
                <w:sz w:val="16"/>
              </w:rPr>
              <w:t>Town</w:t>
            </w:r>
          </w:p>
        </w:tc>
        <w:tc>
          <w:tcPr>
            <w:tcW w:type="dxa" w:w="3080"/>
          </w:tcPr>
          <w:p>
            <w:pPr>
              <w:spacing w:after="0"/>
              <w:jc w:val="left"/>
            </w:pPr>
            <w:r>
              <w:rPr>
                <w:sz w:val="16"/>
              </w:rPr>
              <w:t>Approved, expires 2029-04-02</w:t>
            </w:r>
          </w:p>
        </w:tc>
        <w:tc>
          <w:tcPr>
            <w:tcW w:type="dxa" w:w="2456"/>
          </w:tcPr>
          <w:p>
            <w:pPr>
              <w:spacing w:after="0"/>
              <w:jc w:val="right"/>
            </w:pPr>
            <w:r>
              <w:rPr>
                <w:sz w:val="16"/>
              </w:rPr>
              <w:t>FMA RL 0, SRL 0; any 0</w:t>
            </w:r>
          </w:p>
        </w:tc>
        <w:tc>
          <w:tcPr>
            <w:tcW w:type="dxa" w:w="3184"/>
          </w:tcPr>
          <w:p>
            <w:pPr>
              <w:spacing w:after="0"/>
              <w:jc w:val="right"/>
            </w:pPr>
            <w:r>
              <w:rPr>
                <w:sz w:val="16"/>
              </w:rPr>
              <w:t>$1,896,040.43</w:t>
            </w:r>
          </w:p>
        </w:tc>
        <w:tc>
          <w:tcPr>
            <w:tcW w:type="dxa" w:w="2872"/>
          </w:tcPr>
          <w:p>
            <w:pPr>
              <w:spacing w:after="0"/>
              <w:jc w:val="right"/>
            </w:pPr>
            <w:r>
              <w:rPr>
                <w:sz w:val="16"/>
              </w:rPr>
              <w:t>10 total; 1 since its plan</w:t>
            </w:r>
          </w:p>
        </w:tc>
      </w:tr>
      <w:tr>
        <w:trPr>
          <w:cantSplit/>
        </w:trPr>
        <w:tc>
          <w:tcPr>
            <w:tcW w:type="dxa" w:w="1728"/>
          </w:tcPr>
          <w:p>
            <w:pPr>
              <w:spacing w:after="0"/>
              <w:jc w:val="left"/>
            </w:pPr>
            <w:r>
              <w:rPr>
                <w:sz w:val="16"/>
              </w:rPr>
              <w:t>Huttonsville town</w:t>
            </w:r>
          </w:p>
        </w:tc>
        <w:tc>
          <w:tcPr>
            <w:tcW w:type="dxa" w:w="792"/>
          </w:tcPr>
          <w:p>
            <w:pPr>
              <w:spacing w:after="0"/>
              <w:jc w:val="left"/>
            </w:pPr>
            <w:r>
              <w:rPr>
                <w:sz w:val="16"/>
              </w:rPr>
              <w:t>Town</w:t>
            </w:r>
          </w:p>
        </w:tc>
        <w:tc>
          <w:tcPr>
            <w:tcW w:type="dxa" w:w="3080"/>
          </w:tcPr>
          <w:p>
            <w:pPr>
              <w:spacing w:after="0"/>
              <w:jc w:val="left"/>
            </w:pPr>
            <w:r>
              <w:rPr>
                <w:sz w:val="16"/>
              </w:rPr>
              <w:t>Approved, expires 2029-04-02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19 total; 0 since its plan</w:t>
            </w:r>
          </w:p>
        </w:tc>
      </w:tr>
      <w:tr>
        <w:trPr>
          <w:cantSplit/>
        </w:trPr>
        <w:tc>
          <w:tcPr>
            <w:tcW w:type="dxa" w:w="1728"/>
          </w:tcPr>
          <w:p>
            <w:pPr>
              <w:spacing w:after="0"/>
              <w:jc w:val="left"/>
            </w:pPr>
            <w:r>
              <w:rPr>
                <w:sz w:val="16"/>
              </w:rPr>
              <w:t>Mill Creek town</w:t>
            </w:r>
          </w:p>
        </w:tc>
        <w:tc>
          <w:tcPr>
            <w:tcW w:type="dxa" w:w="792"/>
          </w:tcPr>
          <w:p>
            <w:pPr>
              <w:spacing w:after="0"/>
              <w:jc w:val="left"/>
            </w:pPr>
            <w:r>
              <w:rPr>
                <w:sz w:val="16"/>
              </w:rPr>
              <w:t>Town</w:t>
            </w:r>
          </w:p>
        </w:tc>
        <w:tc>
          <w:tcPr>
            <w:tcW w:type="dxa" w:w="3080"/>
          </w:tcPr>
          <w:p>
            <w:pPr>
              <w:spacing w:after="0"/>
              <w:jc w:val="left"/>
            </w:pPr>
            <w:r>
              <w:rPr>
                <w:sz w:val="16"/>
              </w:rPr>
              <w:t>Approved, expires 2029-04-02</w:t>
            </w:r>
          </w:p>
        </w:tc>
        <w:tc>
          <w:tcPr>
            <w:tcW w:type="dxa" w:w="2456"/>
          </w:tcPr>
          <w:p>
            <w:pPr>
              <w:spacing w:after="0"/>
              <w:jc w:val="right"/>
            </w:pPr>
            <w:r>
              <w:rPr>
                <w:sz w:val="16"/>
              </w:rPr>
              <w:t>FMA RL 0, SRL 0; any 1</w:t>
            </w:r>
          </w:p>
        </w:tc>
        <w:tc>
          <w:tcPr>
            <w:tcW w:type="dxa" w:w="3184"/>
          </w:tcPr>
          <w:p>
            <w:pPr>
              <w:spacing w:after="0"/>
              <w:jc w:val="right"/>
            </w:pPr>
            <w:r>
              <w:rPr>
                <w:sz w:val="16"/>
              </w:rPr>
              <w:t>$5,347.25</w:t>
            </w:r>
          </w:p>
        </w:tc>
        <w:tc>
          <w:tcPr>
            <w:tcW w:type="dxa" w:w="2872"/>
          </w:tcPr>
          <w:p>
            <w:pPr>
              <w:spacing w:after="0"/>
              <w:jc w:val="right"/>
            </w:pPr>
            <w:r>
              <w:rPr>
                <w:sz w:val="16"/>
              </w:rPr>
              <w:t>26 total; 5 since its plan</w:t>
            </w:r>
          </w:p>
        </w:tc>
      </w:tr>
      <w:tr>
        <w:trPr>
          <w:cantSplit/>
        </w:trPr>
        <w:tc>
          <w:tcPr>
            <w:tcW w:type="dxa" w:w="1728"/>
          </w:tcPr>
          <w:p>
            <w:pPr>
              <w:spacing w:after="0"/>
              <w:jc w:val="left"/>
            </w:pPr>
            <w:r>
              <w:rPr>
                <w:sz w:val="16"/>
              </w:rPr>
              <w:t>Montrose town</w:t>
            </w:r>
          </w:p>
        </w:tc>
        <w:tc>
          <w:tcPr>
            <w:tcW w:type="dxa" w:w="792"/>
          </w:tcPr>
          <w:p>
            <w:pPr>
              <w:spacing w:after="0"/>
              <w:jc w:val="left"/>
            </w:pPr>
            <w:r>
              <w:rPr>
                <w:sz w:val="16"/>
              </w:rPr>
              <w:t>Town</w:t>
            </w:r>
          </w:p>
        </w:tc>
        <w:tc>
          <w:tcPr>
            <w:tcW w:type="dxa" w:w="3080"/>
          </w:tcPr>
          <w:p>
            <w:pPr>
              <w:spacing w:after="0"/>
              <w:jc w:val="left"/>
            </w:pPr>
            <w:r>
              <w:rPr>
                <w:sz w:val="16"/>
              </w:rPr>
              <w:t>Approved, expires 2029-04-02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14 total; 3 since its plan</w:t>
            </w:r>
          </w:p>
        </w:tc>
      </w:tr>
      <w:tr>
        <w:trPr>
          <w:cantSplit/>
        </w:trPr>
        <w:tc>
          <w:tcPr>
            <w:tcW w:type="dxa" w:w="1728"/>
          </w:tcPr>
          <w:p>
            <w:pPr>
              <w:spacing w:after="0"/>
              <w:jc w:val="left"/>
            </w:pPr>
            <w:r>
              <w:rPr>
                <w:sz w:val="16"/>
              </w:rPr>
              <w:t>Womelsdorf (Coalton) town</w:t>
            </w:r>
          </w:p>
        </w:tc>
        <w:tc>
          <w:tcPr>
            <w:tcW w:type="dxa" w:w="792"/>
          </w:tcPr>
          <w:p>
            <w:pPr>
              <w:spacing w:after="0"/>
              <w:jc w:val="left"/>
            </w:pPr>
            <w:r>
              <w:rPr>
                <w:sz w:val="16"/>
              </w:rPr>
              <w:t>Town</w:t>
            </w:r>
          </w:p>
        </w:tc>
        <w:tc>
          <w:tcPr>
            <w:tcW w:type="dxa" w:w="3080"/>
          </w:tcPr>
          <w:p>
            <w:pPr>
              <w:spacing w:after="0"/>
              <w:jc w:val="left"/>
            </w:pPr>
            <w:r>
              <w:rPr>
                <w:sz w:val="16"/>
              </w:rPr>
              <w:t>Approved, expires 2029-04-02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125"/>
        <w:gridCol w:w="1125"/>
        <w:gridCol w:w="1036"/>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2024-04-03</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393"/>
          </w:tcPr>
          <w:p>
            <w:pPr>
              <w:spacing w:after="0"/>
              <w:jc w:val="right"/>
            </w:pPr>
            <w:r>
              <w:rPr>
                <w:sz w:val="16"/>
              </w:rPr>
              <w:t>$388,557</w:t>
            </w:r>
          </w:p>
        </w:tc>
        <w:tc>
          <w:tcPr>
            <w:tcW w:type="dxa" w:w="1125"/>
          </w:tcPr>
          <w:p>
            <w:pPr>
              <w:spacing w:after="0"/>
              <w:jc w:val="right"/>
            </w:pPr>
            <w:r>
              <w:rPr>
                <w:sz w:val="16"/>
              </w:rPr>
              <w:t>n/a</w:t>
            </w:r>
          </w:p>
        </w:tc>
        <w:tc>
          <w:tcPr>
            <w:tcW w:type="dxa" w:w="1036"/>
          </w:tcPr>
          <w:p>
            <w:pPr>
              <w:spacing w:after="0"/>
              <w:jc w:val="right"/>
            </w:pPr>
            <w:r>
              <w:rPr>
                <w:sz w:val="16"/>
              </w:rPr>
              <w:t>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$2,653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393"/>
          </w:tcPr>
          <w:p>
            <w:pPr>
              <w:spacing w:after="0"/>
              <w:jc w:val="right"/>
            </w:pPr>
            <w:r>
              <w:rPr>
                <w:sz w:val="16"/>
              </w:rPr>
              <w:t>$5,664,069,760</w:t>
            </w:r>
          </w:p>
        </w:tc>
        <w:tc>
          <w:tcPr>
            <w:tcW w:type="dxa" w:w="1125"/>
          </w:tcPr>
          <w:p>
            <w:pPr>
              <w:spacing w:after="0"/>
              <w:jc w:val="right"/>
            </w:pPr>
            <w:r>
              <w:rPr>
                <w:sz w:val="16"/>
              </w:rPr>
              <w:t>$10,199,087</w:t>
            </w:r>
          </w:p>
        </w:tc>
        <w:tc>
          <w:tcPr>
            <w:tcW w:type="dxa" w:w="1036"/>
          </w:tcPr>
          <w:p>
            <w:pPr>
              <w:spacing w:after="0"/>
              <w:jc w:val="right"/>
            </w:pPr>
            <w:r>
              <w:rPr>
                <w:sz w:val="16"/>
              </w:rPr>
              <w:t>27,919</w:t>
            </w:r>
          </w:p>
        </w:tc>
        <w:tc>
          <w:tcPr>
            <w:tcW w:type="dxa" w:w="1125"/>
          </w:tcPr>
          <w:p>
            <w:pPr>
              <w:spacing w:after="0"/>
              <w:jc w:val="right"/>
            </w:pPr>
            <w:r>
              <w:rPr>
                <w:sz w:val="16"/>
              </w:rPr>
              <w:t>$17,431</w:t>
            </w:r>
          </w:p>
        </w:tc>
        <w:tc>
          <w:tcPr>
            <w:tcW w:type="dxa" w:w="1125"/>
          </w:tcPr>
          <w:p>
            <w:pPr>
              <w:spacing w:after="0"/>
              <w:jc w:val="right"/>
            </w:pPr>
            <w:r>
              <w:rPr>
                <w:sz w:val="16"/>
              </w:rPr>
              <w:t>$2,738</w:t>
            </w:r>
          </w:p>
        </w:tc>
        <w:tc>
          <w:tcPr>
            <w:tcW w:type="dxa" w:w="1036"/>
          </w:tcPr>
          <w:p>
            <w:pPr>
              <w:spacing w:after="0"/>
              <w:jc w:val="right"/>
            </w:pPr>
            <w:r>
              <w:rPr>
                <w:sz w:val="16"/>
              </w:rPr>
              <w:t>$170,558</w:t>
            </w:r>
          </w:p>
        </w:tc>
        <w:tc>
          <w:tcPr>
            <w:tcW w:type="dxa" w:w="1304"/>
          </w:tcPr>
          <w:p>
            <w:pPr>
              <w:spacing w:after="0"/>
              <w:jc w:val="right"/>
            </w:pPr>
            <w:r>
              <w:rPr>
                <w:sz w:val="16"/>
              </w:rPr>
              <w:t>0.000308%</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$1,326,119</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$25,764</w:t>
            </w:r>
          </w:p>
        </w:tc>
        <w:tc>
          <w:tcPr>
            <w:tcW w:type="dxa" w:w="1036"/>
          </w:tcPr>
          <w:p>
            <w:pPr>
              <w:spacing w:after="0"/>
              <w:jc w:val="right"/>
            </w:pPr>
            <w:r>
              <w:rPr>
                <w:sz w:val="16"/>
              </w:rPr>
              <w:t>n/a</w:t>
            </w:r>
          </w:p>
        </w:tc>
        <w:tc>
          <w:tcPr>
            <w:tcW w:type="dxa" w:w="1304"/>
          </w:tcPr>
          <w:p>
            <w:pPr>
              <w:spacing w:after="0"/>
              <w:jc w:val="right"/>
            </w:pPr>
            <w:r>
              <w:rPr>
                <w:sz w:val="16"/>
              </w:rPr>
              <w:t>1.94% (agriculture)</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$9,341,103,350</w:t>
            </w:r>
          </w:p>
        </w:tc>
        <w:tc>
          <w:tcPr>
            <w:tcW w:type="dxa" w:w="1125"/>
          </w:tcPr>
          <w:p>
            <w:pPr>
              <w:spacing w:after="0"/>
              <w:jc w:val="right"/>
            </w:pPr>
            <w:r>
              <w:rPr>
                <w:sz w:val="16"/>
              </w:rPr>
              <w:t>n/a</w:t>
            </w:r>
          </w:p>
        </w:tc>
        <w:tc>
          <w:tcPr>
            <w:tcW w:type="dxa" w:w="1036"/>
          </w:tcPr>
          <w:p>
            <w:pPr>
              <w:spacing w:after="0"/>
              <w:jc w:val="right"/>
            </w:pPr>
            <w:r>
              <w:rPr>
                <w:sz w:val="16"/>
              </w:rPr>
              <w:t>27,932</w:t>
            </w:r>
          </w:p>
        </w:tc>
        <w:tc>
          <w:tcPr>
            <w:tcW w:type="dxa" w:w="1125"/>
          </w:tcPr>
          <w:p>
            <w:pPr>
              <w:spacing w:after="0"/>
              <w:jc w:val="right"/>
            </w:pPr>
            <w:r>
              <w:rPr>
                <w:sz w:val="16"/>
              </w:rPr>
              <w:t>$77,377</w:t>
            </w:r>
          </w:p>
        </w:tc>
        <w:tc>
          <w:tcPr>
            <w:tcW w:type="dxa" w:w="1125"/>
          </w:tcPr>
          <w:p>
            <w:pPr>
              <w:spacing w:after="0"/>
              <w:jc w:val="right"/>
            </w:pPr>
            <w:r>
              <w:rPr>
                <w:sz w:val="16"/>
              </w:rPr>
              <w:t>n/a</w:t>
            </w:r>
          </w:p>
        </w:tc>
        <w:tc>
          <w:tcPr>
            <w:tcW w:type="dxa" w:w="1036"/>
          </w:tcPr>
          <w:p>
            <w:pPr>
              <w:spacing w:after="0"/>
              <w:jc w:val="right"/>
            </w:pPr>
            <w:r>
              <w:rPr>
                <w:sz w:val="16"/>
              </w:rPr>
              <w:t>$23,119</w:t>
            </w:r>
          </w:p>
        </w:tc>
        <w:tc>
          <w:tcPr>
            <w:tcW w:type="dxa" w:w="1304"/>
          </w:tcPr>
          <w:p>
            <w:pPr>
              <w:spacing w:after="0"/>
              <w:jc w:val="right"/>
            </w:pPr>
            <w:r>
              <w:rPr>
                <w:sz w:val="16"/>
              </w:rPr>
              <w:t>0.000828%</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$5,664,069,760</w:t>
            </w:r>
          </w:p>
        </w:tc>
        <w:tc>
          <w:tcPr>
            <w:tcW w:type="dxa" w:w="1125"/>
          </w:tcPr>
          <w:p>
            <w:pPr>
              <w:spacing w:after="0"/>
              <w:jc w:val="right"/>
            </w:pPr>
            <w:r>
              <w:rPr>
                <w:sz w:val="16"/>
              </w:rPr>
              <w:t>$10,199,087</w:t>
            </w:r>
          </w:p>
        </w:tc>
        <w:tc>
          <w:tcPr>
            <w:tcW w:type="dxa" w:w="1036"/>
          </w:tcPr>
          <w:p>
            <w:pPr>
              <w:spacing w:after="0"/>
              <w:jc w:val="right"/>
            </w:pPr>
            <w:r>
              <w:rPr>
                <w:sz w:val="16"/>
              </w:rPr>
              <w:t>27,919</w:t>
            </w:r>
          </w:p>
        </w:tc>
        <w:tc>
          <w:tcPr>
            <w:tcW w:type="dxa" w:w="1125"/>
          </w:tcPr>
          <w:p>
            <w:pPr>
              <w:spacing w:after="0"/>
              <w:jc w:val="right"/>
            </w:pPr>
            <w:r>
              <w:rPr>
                <w:sz w:val="16"/>
              </w:rPr>
              <w:t>$112,979</w:t>
            </w:r>
          </w:p>
        </w:tc>
        <w:tc>
          <w:tcPr>
            <w:tcW w:type="dxa" w:w="1125"/>
          </w:tcPr>
          <w:p>
            <w:pPr>
              <w:spacing w:after="0"/>
              <w:jc w:val="right"/>
            </w:pPr>
            <w:r>
              <w:rPr>
                <w:sz w:val="16"/>
              </w:rPr>
              <w:t>$408</w:t>
            </w:r>
          </w:p>
        </w:tc>
        <w:tc>
          <w:tcPr>
            <w:tcW w:type="dxa" w:w="1036"/>
          </w:tcPr>
          <w:p>
            <w:pPr>
              <w:spacing w:after="0"/>
              <w:jc w:val="right"/>
            </w:pPr>
            <w:r>
              <w:rPr>
                <w:sz w:val="16"/>
              </w:rPr>
              <w:t>$42,604</w:t>
            </w:r>
          </w:p>
        </w:tc>
        <w:tc>
          <w:tcPr>
            <w:tcW w:type="dxa" w:w="1304"/>
          </w:tcPr>
          <w:p>
            <w:pPr>
              <w:spacing w:after="0"/>
              <w:jc w:val="right"/>
            </w:pPr>
            <w:r>
              <w:rPr>
                <w:sz w:val="16"/>
              </w:rPr>
              <w:t>0.00199%</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$41,879,833</w:t>
            </w:r>
          </w:p>
        </w:tc>
        <w:tc>
          <w:tcPr>
            <w:tcW w:type="dxa" w:w="1125"/>
          </w:tcPr>
          <w:p>
            <w:pPr>
              <w:spacing w:after="0"/>
              <w:jc w:val="right"/>
            </w:pPr>
            <w:r>
              <w:rPr>
                <w:sz w:val="16"/>
              </w:rPr>
              <w:t>$54,363</w:t>
            </w:r>
          </w:p>
        </w:tc>
        <w:tc>
          <w:tcPr>
            <w:tcW w:type="dxa" w:w="1036"/>
          </w:tcPr>
          <w:p>
            <w:pPr>
              <w:spacing w:after="0"/>
              <w:jc w:val="right"/>
            </w:pPr>
            <w:r>
              <w:rPr>
                <w:sz w:val="16"/>
              </w:rPr>
              <w:t>109</w:t>
            </w:r>
          </w:p>
        </w:tc>
        <w:tc>
          <w:tcPr>
            <w:tcW w:type="dxa" w:w="1125"/>
          </w:tcPr>
          <w:p>
            <w:pPr>
              <w:spacing w:after="0"/>
              <w:jc w:val="right"/>
            </w:pPr>
            <w:r>
              <w:rPr>
                <w:sz w:val="16"/>
              </w:rPr>
              <w:t>under $1</w:t>
            </w:r>
          </w:p>
        </w:tc>
        <w:tc>
          <w:tcPr>
            <w:tcW w:type="dxa" w:w="1125"/>
          </w:tcPr>
          <w:p>
            <w:pPr>
              <w:spacing w:after="0"/>
              <w:jc w:val="right"/>
            </w:pPr>
            <w:r>
              <w:rPr>
                <w:sz w:val="16"/>
              </w:rPr>
              <w:t>under $1</w:t>
            </w:r>
          </w:p>
        </w:tc>
        <w:tc>
          <w:tcPr>
            <w:tcW w:type="dxa" w:w="1036"/>
          </w:tcPr>
          <w:p>
            <w:pPr>
              <w:spacing w:after="0"/>
              <w:jc w:val="right"/>
            </w:pPr>
            <w:r>
              <w:rPr>
                <w:sz w:val="16"/>
              </w:rPr>
              <w:t>under $1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$5,662,086,371</w:t>
            </w:r>
          </w:p>
        </w:tc>
        <w:tc>
          <w:tcPr>
            <w:tcW w:type="dxa" w:w="1125"/>
          </w:tcPr>
          <w:p>
            <w:pPr>
              <w:spacing w:after="0"/>
              <w:jc w:val="right"/>
            </w:pPr>
            <w:r>
              <w:rPr>
                <w:sz w:val="16"/>
              </w:rPr>
              <w:t>$9,904,495</w:t>
            </w:r>
          </w:p>
        </w:tc>
        <w:tc>
          <w:tcPr>
            <w:tcW w:type="dxa" w:w="1036"/>
          </w:tcPr>
          <w:p>
            <w:pPr>
              <w:spacing w:after="0"/>
              <w:jc w:val="right"/>
            </w:pPr>
            <w:r>
              <w:rPr>
                <w:sz w:val="16"/>
              </w:rPr>
              <w:t>27,909</w:t>
            </w:r>
          </w:p>
        </w:tc>
        <w:tc>
          <w:tcPr>
            <w:tcW w:type="dxa" w:w="1125"/>
          </w:tcPr>
          <w:p>
            <w:pPr>
              <w:spacing w:after="0"/>
              <w:jc w:val="right"/>
            </w:pPr>
            <w:r>
              <w:rPr>
                <w:sz w:val="16"/>
              </w:rPr>
              <w:t>$67,914</w:t>
            </w:r>
          </w:p>
        </w:tc>
        <w:tc>
          <w:tcPr>
            <w:tcW w:type="dxa" w:w="1125"/>
          </w:tcPr>
          <w:p>
            <w:pPr>
              <w:spacing w:after="0"/>
              <w:jc w:val="right"/>
            </w:pPr>
            <w:r>
              <w:rPr>
                <w:sz w:val="16"/>
              </w:rPr>
              <w:t>$3,286</w:t>
            </w:r>
          </w:p>
        </w:tc>
        <w:tc>
          <w:tcPr>
            <w:tcW w:type="dxa" w:w="1036"/>
          </w:tcPr>
          <w:p>
            <w:pPr>
              <w:spacing w:after="0"/>
              <w:jc w:val="right"/>
            </w:pPr>
            <w:r>
              <w:rPr>
                <w:sz w:val="16"/>
              </w:rPr>
              <w:t>$3,581</w:t>
            </w:r>
          </w:p>
        </w:tc>
        <w:tc>
          <w:tcPr>
            <w:tcW w:type="dxa" w:w="1304"/>
          </w:tcPr>
          <w:p>
            <w:pPr>
              <w:spacing w:after="0"/>
              <w:jc w:val="right"/>
            </w:pPr>
            <w:r>
              <w:rPr>
                <w:sz w:val="16"/>
              </w:rPr>
              <w:t>0.0012%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$5,648,218,081</w:t>
            </w:r>
          </w:p>
        </w:tc>
        <w:tc>
          <w:tcPr>
            <w:tcW w:type="dxa" w:w="1125"/>
          </w:tcPr>
          <w:p>
            <w:pPr>
              <w:spacing w:after="0"/>
              <w:jc w:val="right"/>
            </w:pPr>
            <w:r>
              <w:rPr>
                <w:sz w:val="16"/>
              </w:rPr>
              <w:t>n/a</w:t>
            </w:r>
          </w:p>
        </w:tc>
        <w:tc>
          <w:tcPr>
            <w:tcW w:type="dxa" w:w="1036"/>
          </w:tcPr>
          <w:p>
            <w:pPr>
              <w:spacing w:after="0"/>
              <w:jc w:val="right"/>
            </w:pPr>
            <w:r>
              <w:rPr>
                <w:sz w:val="16"/>
              </w:rPr>
              <w:t>27,847</w:t>
            </w:r>
          </w:p>
        </w:tc>
        <w:tc>
          <w:tcPr>
            <w:tcW w:type="dxa" w:w="1125"/>
          </w:tcPr>
          <w:p>
            <w:pPr>
              <w:spacing w:after="0"/>
              <w:jc w:val="right"/>
            </w:pPr>
            <w:r>
              <w:rPr>
                <w:sz w:val="16"/>
              </w:rPr>
              <w:t>$13,351</w:t>
            </w:r>
          </w:p>
        </w:tc>
        <w:tc>
          <w:tcPr>
            <w:tcW w:type="dxa" w:w="1125"/>
          </w:tcPr>
          <w:p>
            <w:pPr>
              <w:spacing w:after="0"/>
              <w:jc w:val="right"/>
            </w:pPr>
            <w:r>
              <w:rPr>
                <w:sz w:val="16"/>
              </w:rPr>
              <w:t>n/a</w:t>
            </w:r>
          </w:p>
        </w:tc>
        <w:tc>
          <w:tcPr>
            <w:tcW w:type="dxa" w:w="1036"/>
          </w:tcPr>
          <w:p>
            <w:pPr>
              <w:spacing w:after="0"/>
              <w:jc w:val="right"/>
            </w:pPr>
            <w:r>
              <w:rPr>
                <w:sz w:val="16"/>
              </w:rPr>
              <w:t>$1,831</w:t>
            </w:r>
          </w:p>
        </w:tc>
        <w:tc>
          <w:tcPr>
            <w:tcW w:type="dxa" w:w="1304"/>
          </w:tcPr>
          <w:p>
            <w:pPr>
              <w:spacing w:after="0"/>
              <w:jc w:val="right"/>
            </w:pPr>
            <w:r>
              <w:rPr>
                <w:sz w:val="16"/>
              </w:rPr>
              <w:t>0.000236%</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$5,645,419,083</w:t>
            </w:r>
          </w:p>
        </w:tc>
        <w:tc>
          <w:tcPr>
            <w:tcW w:type="dxa" w:w="1125"/>
          </w:tcPr>
          <w:p>
            <w:pPr>
              <w:spacing w:after="0"/>
              <w:jc w:val="right"/>
            </w:pPr>
            <w:r>
              <w:rPr>
                <w:sz w:val="16"/>
              </w:rPr>
              <w:t>$2,732,062</w:t>
            </w:r>
          </w:p>
        </w:tc>
        <w:tc>
          <w:tcPr>
            <w:tcW w:type="dxa" w:w="1036"/>
          </w:tcPr>
          <w:p>
            <w:pPr>
              <w:spacing w:after="0"/>
              <w:jc w:val="right"/>
            </w:pPr>
            <w:r>
              <w:rPr>
                <w:sz w:val="16"/>
              </w:rPr>
              <w:t>2,051</w:t>
            </w:r>
          </w:p>
        </w:tc>
        <w:tc>
          <w:tcPr>
            <w:tcW w:type="dxa" w:w="1125"/>
          </w:tcPr>
          <w:p>
            <w:pPr>
              <w:spacing w:after="0"/>
              <w:jc w:val="right"/>
            </w:pPr>
            <w:r>
              <w:rPr>
                <w:sz w:val="16"/>
              </w:rPr>
              <w:t>$16,456,715</w:t>
            </w:r>
          </w:p>
        </w:tc>
        <w:tc>
          <w:tcPr>
            <w:tcW w:type="dxa" w:w="1125"/>
          </w:tcPr>
          <w:p>
            <w:pPr>
              <w:spacing w:after="0"/>
              <w:jc w:val="right"/>
            </w:pPr>
            <w:r>
              <w:rPr>
                <w:sz w:val="16"/>
              </w:rPr>
              <w:t>$49,623</w:t>
            </w:r>
          </w:p>
        </w:tc>
        <w:tc>
          <w:tcPr>
            <w:tcW w:type="dxa" w:w="1036"/>
          </w:tcPr>
          <w:p>
            <w:pPr>
              <w:spacing w:after="0"/>
              <w:jc w:val="right"/>
            </w:pPr>
            <w:r>
              <w:rPr>
                <w:sz w:val="16"/>
              </w:rPr>
              <w:t>$1,078,585</w:t>
            </w:r>
          </w:p>
        </w:tc>
        <w:tc>
          <w:tcPr>
            <w:tcW w:type="dxa" w:w="1304"/>
          </w:tcPr>
          <w:p>
            <w:pPr>
              <w:spacing w:after="0"/>
              <w:jc w:val="right"/>
            </w:pPr>
            <w:r>
              <w:rPr>
                <w:sz w:val="16"/>
              </w:rPr>
              <w:t>n/a (see note)</w:t>
            </w:r>
          </w:p>
        </w:tc>
        <w:tc>
          <w:tcPr>
            <w:tcW w:type="dxa" w:w="1108"/>
          </w:tcPr>
          <w:p>
            <w:pPr>
              <w:spacing w:after="0"/>
              <w:jc w:val="right"/>
            </w:pPr>
            <w:r>
              <w:rPr>
                <w:sz w:val="16"/>
              </w:rPr>
              <w:t>$1,650</w:t>
            </w: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$701,007,792</w:t>
            </w:r>
          </w:p>
        </w:tc>
        <w:tc>
          <w:tcPr>
            <w:tcW w:type="dxa" w:w="1125"/>
          </w:tcPr>
          <w:p>
            <w:pPr>
              <w:spacing w:after="0"/>
              <w:jc w:val="right"/>
            </w:pPr>
            <w:r>
              <w:rPr>
                <w:sz w:val="16"/>
              </w:rPr>
              <w:t>n/a</w:t>
            </w:r>
          </w:p>
        </w:tc>
        <w:tc>
          <w:tcPr>
            <w:tcW w:type="dxa" w:w="1036"/>
          </w:tcPr>
          <w:p>
            <w:pPr>
              <w:spacing w:after="0"/>
              <w:jc w:val="right"/>
            </w:pPr>
            <w:r>
              <w:rPr>
                <w:sz w:val="16"/>
              </w:rPr>
              <w:t>3,746</w:t>
            </w:r>
          </w:p>
        </w:tc>
        <w:tc>
          <w:tcPr>
            <w:tcW w:type="dxa" w:w="1125"/>
          </w:tcPr>
          <w:p>
            <w:pPr>
              <w:spacing w:after="0"/>
              <w:jc w:val="right"/>
            </w:pPr>
            <w:r>
              <w:rPr>
                <w:sz w:val="16"/>
              </w:rPr>
              <w:t>$5,085</w:t>
            </w:r>
          </w:p>
        </w:tc>
        <w:tc>
          <w:tcPr>
            <w:tcW w:type="dxa" w:w="1125"/>
          </w:tcPr>
          <w:p>
            <w:pPr>
              <w:spacing w:after="0"/>
              <w:jc w:val="right"/>
            </w:pPr>
            <w:r>
              <w:rPr>
                <w:sz w:val="16"/>
              </w:rPr>
              <w:t>n/a</w:t>
            </w:r>
          </w:p>
        </w:tc>
        <w:tc>
          <w:tcPr>
            <w:tcW w:type="dxa" w:w="1036"/>
          </w:tcPr>
          <w:p>
            <w:pPr>
              <w:spacing w:after="0"/>
              <w:jc w:val="right"/>
            </w:pPr>
            <w:r>
              <w:rPr>
                <w:sz w:val="16"/>
              </w:rPr>
              <w:t>$50,421</w:t>
            </w:r>
          </w:p>
        </w:tc>
        <w:tc>
          <w:tcPr>
            <w:tcW w:type="dxa" w:w="1304"/>
          </w:tcPr>
          <w:p>
            <w:pPr>
              <w:spacing w:after="0"/>
              <w:jc w:val="right"/>
            </w:pPr>
            <w:r>
              <w:rPr>
                <w:sz w:val="16"/>
              </w:rPr>
              <w:t>0.000725%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$5,664,069,760</w:t>
            </w:r>
          </w:p>
        </w:tc>
        <w:tc>
          <w:tcPr>
            <w:tcW w:type="dxa" w:w="1125"/>
          </w:tcPr>
          <w:p>
            <w:pPr>
              <w:spacing w:after="0"/>
              <w:jc w:val="right"/>
            </w:pPr>
            <w:r>
              <w:rPr>
                <w:sz w:val="16"/>
              </w:rPr>
              <w:t>n/a</w:t>
            </w:r>
          </w:p>
        </w:tc>
        <w:tc>
          <w:tcPr>
            <w:tcW w:type="dxa" w:w="1036"/>
          </w:tcPr>
          <w:p>
            <w:pPr>
              <w:spacing w:after="0"/>
              <w:jc w:val="right"/>
            </w:pPr>
            <w:r>
              <w:rPr>
                <w:sz w:val="16"/>
              </w:rPr>
              <w:t>27,919</w:t>
            </w:r>
          </w:p>
        </w:tc>
        <w:tc>
          <w:tcPr>
            <w:tcW w:type="dxa" w:w="1125"/>
          </w:tcPr>
          <w:p>
            <w:pPr>
              <w:spacing w:after="0"/>
              <w:jc w:val="right"/>
            </w:pPr>
            <w:r>
              <w:rPr>
                <w:sz w:val="16"/>
              </w:rPr>
              <w:t>$7,600</w:t>
            </w:r>
          </w:p>
        </w:tc>
        <w:tc>
          <w:tcPr>
            <w:tcW w:type="dxa" w:w="1125"/>
          </w:tcPr>
          <w:p>
            <w:pPr>
              <w:spacing w:after="0"/>
              <w:jc w:val="right"/>
            </w:pPr>
            <w:r>
              <w:rPr>
                <w:sz w:val="16"/>
              </w:rPr>
              <w:t>n/a</w:t>
            </w:r>
          </w:p>
        </w:tc>
        <w:tc>
          <w:tcPr>
            <w:tcW w:type="dxa" w:w="1036"/>
          </w:tcPr>
          <w:p>
            <w:pPr>
              <w:spacing w:after="0"/>
              <w:jc w:val="right"/>
            </w:pPr>
            <w:r>
              <w:rPr>
                <w:sz w:val="16"/>
              </w:rPr>
              <w:t>$193,494</w:t>
            </w:r>
          </w:p>
        </w:tc>
        <w:tc>
          <w:tcPr>
            <w:tcW w:type="dxa" w:w="1304"/>
          </w:tcPr>
          <w:p>
            <w:pPr>
              <w:spacing w:after="0"/>
              <w:jc w:val="right"/>
            </w:pPr>
            <w:r>
              <w:rPr>
                <w:sz w:val="16"/>
              </w:rPr>
              <w:t>0.000134%</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$5,664,069,760</w:t>
            </w:r>
          </w:p>
        </w:tc>
        <w:tc>
          <w:tcPr>
            <w:tcW w:type="dxa" w:w="1125"/>
          </w:tcPr>
          <w:p>
            <w:pPr>
              <w:spacing w:after="0"/>
              <w:jc w:val="right"/>
            </w:pPr>
            <w:r>
              <w:rPr>
                <w:sz w:val="16"/>
              </w:rPr>
              <w:t>$10,199,087</w:t>
            </w:r>
          </w:p>
        </w:tc>
        <w:tc>
          <w:tcPr>
            <w:tcW w:type="dxa" w:w="1036"/>
          </w:tcPr>
          <w:p>
            <w:pPr>
              <w:spacing w:after="0"/>
              <w:jc w:val="right"/>
            </w:pPr>
            <w:r>
              <w:rPr>
                <w:sz w:val="16"/>
              </w:rPr>
              <w:t>27,919</w:t>
            </w:r>
          </w:p>
        </w:tc>
        <w:tc>
          <w:tcPr>
            <w:tcW w:type="dxa" w:w="1125"/>
          </w:tcPr>
          <w:p>
            <w:pPr>
              <w:spacing w:after="0"/>
              <w:jc w:val="right"/>
            </w:pPr>
            <w:r>
              <w:rPr>
                <w:sz w:val="16"/>
              </w:rPr>
              <w:t>$96,781</w:t>
            </w:r>
          </w:p>
        </w:tc>
        <w:tc>
          <w:tcPr>
            <w:tcW w:type="dxa" w:w="1125"/>
          </w:tcPr>
          <w:p>
            <w:pPr>
              <w:spacing w:after="0"/>
              <w:jc w:val="right"/>
            </w:pPr>
            <w:r>
              <w:rPr>
                <w:sz w:val="16"/>
              </w:rPr>
              <w:t>$694</w:t>
            </w:r>
          </w:p>
        </w:tc>
        <w:tc>
          <w:tcPr>
            <w:tcW w:type="dxa" w:w="1036"/>
          </w:tcPr>
          <w:p>
            <w:pPr>
              <w:spacing w:after="0"/>
              <w:jc w:val="right"/>
            </w:pPr>
            <w:r>
              <w:rPr>
                <w:sz w:val="16"/>
              </w:rPr>
              <w:t>$104,612</w:t>
            </w:r>
          </w:p>
        </w:tc>
        <w:tc>
          <w:tcPr>
            <w:tcW w:type="dxa" w:w="1304"/>
          </w:tcPr>
          <w:p>
            <w:pPr>
              <w:spacing w:after="0"/>
              <w:jc w:val="right"/>
            </w:pPr>
            <w:r>
              <w:rPr>
                <w:sz w:val="16"/>
              </w:rPr>
              <w:t>0.00171%</w:t>
            </w:r>
          </w:p>
        </w:tc>
        <w:tc>
          <w:tcPr>
            <w:tcW w:type="dxa" w:w="1108"/>
          </w:tcPr>
          <w:p>
            <w:pPr>
              <w:spacing w:after="0"/>
              <w:jc w:val="right"/>
            </w:pPr>
            <w:r>
              <w:rPr>
                <w:sz w:val="16"/>
              </w:rPr>
              <w:t>$43,000</w:t>
            </w:r>
          </w:p>
        </w:tc>
        <w:tc>
          <w:tcPr>
            <w:tcW w:type="dxa" w:w="1036"/>
          </w:tcPr>
          <w:p>
            <w:pPr>
              <w:spacing w:after="0"/>
              <w:jc w:val="right"/>
            </w:pPr>
            <w:r>
              <w:rPr>
                <w:sz w:val="16"/>
              </w:rPr>
              <w:t>$11,250</w:t>
            </w:r>
          </w:p>
        </w:tc>
        <w:tc>
          <w:tcPr>
            <w:tcW w:type="dxa" w:w="1215"/>
          </w:tcPr>
          <w:p>
            <w:pPr>
              <w:spacing w:after="0"/>
              <w:jc w:val="right"/>
            </w:pPr>
          </w:p>
        </w:tc>
        <w:tc>
          <w:tcPr>
            <w:tcW w:type="dxa" w:w="1572"/>
          </w:tcPr>
          <w:p>
            <w:pPr>
              <w:spacing w:after="0"/>
              <w:jc w:val="left"/>
            </w:pPr>
            <w:r>
              <w:rPr>
                <w:sz w:val="16"/>
              </w:rPr>
              <w:t>Storm Events damage since the plan includes 2 zone-level High Wind records ($6,500) and 7 zone-level Strong Wind records ($4,750): NOAA non-thunderstorm wind types,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$5,664,069,760</w:t>
            </w:r>
          </w:p>
        </w:tc>
        <w:tc>
          <w:tcPr>
            <w:tcW w:type="dxa" w:w="1125"/>
          </w:tcPr>
          <w:p>
            <w:pPr>
              <w:spacing w:after="0"/>
              <w:jc w:val="right"/>
            </w:pPr>
            <w:r>
              <w:rPr>
                <w:sz w:val="16"/>
              </w:rPr>
              <w:t>$10,199,087</w:t>
            </w:r>
          </w:p>
        </w:tc>
        <w:tc>
          <w:tcPr>
            <w:tcW w:type="dxa" w:w="1036"/>
          </w:tcPr>
          <w:p>
            <w:pPr>
              <w:spacing w:after="0"/>
              <w:jc w:val="right"/>
            </w:pPr>
            <w:r>
              <w:rPr>
                <w:sz w:val="16"/>
              </w:rPr>
              <w:t>27,919</w:t>
            </w:r>
          </w:p>
        </w:tc>
        <w:tc>
          <w:tcPr>
            <w:tcW w:type="dxa" w:w="1125"/>
          </w:tcPr>
          <w:p>
            <w:pPr>
              <w:spacing w:after="0"/>
              <w:jc w:val="right"/>
            </w:pPr>
            <w:r>
              <w:rPr>
                <w:sz w:val="16"/>
              </w:rPr>
              <w:t>$41,023</w:t>
            </w:r>
          </w:p>
        </w:tc>
        <w:tc>
          <w:tcPr>
            <w:tcW w:type="dxa" w:w="1125"/>
          </w:tcPr>
          <w:p>
            <w:pPr>
              <w:spacing w:after="0"/>
              <w:jc w:val="right"/>
            </w:pPr>
            <w:r>
              <w:rPr>
                <w:sz w:val="16"/>
              </w:rPr>
              <w:t>$89</w:t>
            </w:r>
          </w:p>
        </w:tc>
        <w:tc>
          <w:tcPr>
            <w:tcW w:type="dxa" w:w="1036"/>
          </w:tcPr>
          <w:p>
            <w:pPr>
              <w:spacing w:after="0"/>
              <w:jc w:val="right"/>
            </w:pPr>
            <w:r>
              <w:rPr>
                <w:sz w:val="16"/>
              </w:rPr>
              <w:t>$12,342</w:t>
            </w:r>
          </w:p>
        </w:tc>
        <w:tc>
          <w:tcPr>
            <w:tcW w:type="dxa" w:w="1304"/>
          </w:tcPr>
          <w:p>
            <w:pPr>
              <w:spacing w:after="0"/>
              <w:jc w:val="right"/>
            </w:pPr>
            <w:r>
              <w:rPr>
                <w:sz w:val="16"/>
              </w:rPr>
              <w:t>0.000724%</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$775,194,689</w:t>
            </w:r>
          </w:p>
        </w:tc>
        <w:tc>
          <w:tcPr>
            <w:tcW w:type="dxa" w:w="1125"/>
          </w:tcPr>
          <w:p>
            <w:pPr>
              <w:spacing w:after="0"/>
              <w:jc w:val="right"/>
            </w:pPr>
            <w:r>
              <w:rPr>
                <w:sz w:val="16"/>
              </w:rPr>
              <w:t>$1,614,305</w:t>
            </w:r>
          </w:p>
        </w:tc>
        <w:tc>
          <w:tcPr>
            <w:tcW w:type="dxa" w:w="1036"/>
          </w:tcPr>
          <w:p>
            <w:pPr>
              <w:spacing w:after="0"/>
              <w:jc w:val="right"/>
            </w:pPr>
            <w:r>
              <w:rPr>
                <w:sz w:val="16"/>
              </w:rPr>
              <w:t>4,967</w:t>
            </w:r>
          </w:p>
        </w:tc>
        <w:tc>
          <w:tcPr>
            <w:tcW w:type="dxa" w:w="1125"/>
          </w:tcPr>
          <w:p>
            <w:pPr>
              <w:spacing w:after="0"/>
              <w:jc w:val="right"/>
            </w:pPr>
            <w:r>
              <w:rPr>
                <w:sz w:val="16"/>
              </w:rPr>
              <w:t>$4,105</w:t>
            </w:r>
          </w:p>
        </w:tc>
        <w:tc>
          <w:tcPr>
            <w:tcW w:type="dxa" w:w="1125"/>
          </w:tcPr>
          <w:p>
            <w:pPr>
              <w:spacing w:after="0"/>
              <w:jc w:val="right"/>
            </w:pPr>
            <w:r>
              <w:rPr>
                <w:sz w:val="16"/>
              </w:rPr>
              <w:t>$4</w:t>
            </w:r>
          </w:p>
        </w:tc>
        <w:tc>
          <w:tcPr>
            <w:tcW w:type="dxa" w:w="1036"/>
          </w:tcPr>
          <w:p>
            <w:pPr>
              <w:spacing w:after="0"/>
              <w:jc w:val="right"/>
            </w:pPr>
            <w:r>
              <w:rPr>
                <w:sz w:val="16"/>
              </w:rPr>
              <w:t>$1,667</w:t>
            </w:r>
          </w:p>
        </w:tc>
        <w:tc>
          <w:tcPr>
            <w:tcW w:type="dxa" w:w="1304"/>
          </w:tcPr>
          <w:p>
            <w:pPr>
              <w:spacing w:after="0"/>
              <w:jc w:val="right"/>
            </w:pPr>
            <w:r>
              <w:rPr>
                <w:sz w:val="16"/>
              </w:rPr>
              <w:t>0.00053%</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$5,664,069,760</w:t>
            </w:r>
          </w:p>
        </w:tc>
        <w:tc>
          <w:tcPr>
            <w:tcW w:type="dxa" w:w="1125"/>
          </w:tcPr>
          <w:p>
            <w:pPr>
              <w:spacing w:after="0"/>
              <w:jc w:val="right"/>
            </w:pPr>
            <w:r>
              <w:rPr>
                <w:sz w:val="16"/>
              </w:rPr>
              <w:t>$10,199,087</w:t>
            </w:r>
          </w:p>
        </w:tc>
        <w:tc>
          <w:tcPr>
            <w:tcW w:type="dxa" w:w="1036"/>
          </w:tcPr>
          <w:p>
            <w:pPr>
              <w:spacing w:after="0"/>
              <w:jc w:val="right"/>
            </w:pPr>
            <w:r>
              <w:rPr>
                <w:sz w:val="16"/>
              </w:rPr>
              <w:t>27,919</w:t>
            </w:r>
          </w:p>
        </w:tc>
        <w:tc>
          <w:tcPr>
            <w:tcW w:type="dxa" w:w="1125"/>
          </w:tcPr>
          <w:p>
            <w:pPr>
              <w:spacing w:after="0"/>
              <w:jc w:val="right"/>
            </w:pPr>
            <w:r>
              <w:rPr>
                <w:sz w:val="16"/>
              </w:rPr>
              <w:t>$49,370</w:t>
            </w:r>
          </w:p>
        </w:tc>
        <w:tc>
          <w:tcPr>
            <w:tcW w:type="dxa" w:w="1125"/>
          </w:tcPr>
          <w:p>
            <w:pPr>
              <w:spacing w:after="0"/>
              <w:jc w:val="right"/>
            </w:pPr>
            <w:r>
              <w:rPr>
                <w:sz w:val="16"/>
              </w:rPr>
              <w:t>$4</w:t>
            </w:r>
          </w:p>
        </w:tc>
        <w:tc>
          <w:tcPr>
            <w:tcW w:type="dxa" w:w="1036"/>
          </w:tcPr>
          <w:p>
            <w:pPr>
              <w:spacing w:after="0"/>
              <w:jc w:val="right"/>
            </w:pPr>
            <w:r>
              <w:rPr>
                <w:sz w:val="16"/>
              </w:rPr>
              <w:t>$19,513</w:t>
            </w:r>
          </w:p>
        </w:tc>
        <w:tc>
          <w:tcPr>
            <w:tcW w:type="dxa" w:w="1304"/>
          </w:tcPr>
          <w:p>
            <w:pPr>
              <w:spacing w:after="0"/>
              <w:jc w:val="right"/>
            </w:pPr>
            <w:r>
              <w:rPr>
                <w:sz w:val="16"/>
              </w:rPr>
              <w:t>0.000872%</w:t>
            </w:r>
          </w:p>
        </w:tc>
        <w:tc>
          <w:tcPr>
            <w:tcW w:type="dxa" w:w="1108"/>
          </w:tcPr>
          <w:p>
            <w:pPr>
              <w:spacing w:after="0"/>
              <w:jc w:val="right"/>
            </w:pPr>
          </w:p>
        </w:tc>
        <w:tc>
          <w:tcPr>
            <w:tcW w:type="dxa" w:w="1036"/>
          </w:tcPr>
          <w:p>
            <w:pPr>
              <w:spacing w:after="0"/>
              <w:jc w:val="right"/>
            </w:pPr>
            <w:r>
              <w:rPr>
                <w:sz w:val="16"/>
              </w:rPr>
              <w:t>$500</w:t>
            </w:r>
          </w:p>
        </w:tc>
        <w:tc>
          <w:tcPr>
            <w:tcW w:type="dxa" w:w="1215"/>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2024-04-03 (Storm Events through 2026-06-30): 37 county-coded records, 37 with a damage value recorded (including $0), $44,650; 50 zone-level records, 50 with a damage value recorded (including $0), $11,750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$5,664,069,760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$10,199,087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$17,032,341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$1,704,980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24</w:t>
            </w:r>
          </w:p>
        </w:tc>
        <w:tc>
          <w:tcPr>
            <w:tcW w:type="dxa" w:w="1467"/>
          </w:tcPr>
          <w:p>
            <w:pPr>
              <w:spacing w:after="0"/>
              <w:jc w:val="right"/>
            </w:pPr>
            <w:r>
              <w:rPr>
                <w:sz w:val="16"/>
              </w:rPr>
              <w:t>67</w:t>
            </w:r>
          </w:p>
        </w:tc>
        <w:tc>
          <w:tcPr>
            <w:tcW w:type="dxa" w:w="1467"/>
          </w:tcPr>
          <w:p>
            <w:pPr>
              <w:spacing w:after="0"/>
              <w:jc w:val="right"/>
            </w:pPr>
            <w:r>
              <w:rPr>
                <w:sz w:val="16"/>
              </w:rPr>
              <w:t>13</w:t>
            </w:r>
          </w:p>
        </w:tc>
        <w:tc>
          <w:tcPr>
            <w:tcW w:type="dxa" w:w="1467"/>
          </w:tcPr>
          <w:p>
            <w:pPr>
              <w:spacing w:after="0"/>
              <w:jc w:val="right"/>
            </w:pPr>
            <w:r>
              <w:rPr>
                <w:sz w:val="16"/>
              </w:rPr>
              <w:t>77</w:t>
            </w:r>
          </w:p>
        </w:tc>
        <w:tc>
          <w:tcPr>
            <w:tcW w:type="dxa" w:w="1467"/>
          </w:tcPr>
          <w:p>
            <w:pPr>
              <w:spacing w:after="0"/>
              <w:jc w:val="right"/>
            </w:pPr>
            <w:r>
              <w:rPr>
                <w:sz w:val="16"/>
              </w:rPr>
              <w:t>10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Randolph County (unincorporated area)</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30</w:t>
            </w:r>
          </w:p>
        </w:tc>
        <w:tc>
          <w:tcPr>
            <w:tcW w:type="dxa" w:w="1467"/>
          </w:tcPr>
          <w:p>
            <w:pPr>
              <w:spacing w:after="0"/>
              <w:jc w:val="right"/>
            </w:pPr>
            <w:r>
              <w:rPr>
                <w:sz w:val="16"/>
              </w:rPr>
              <w:t>4</w:t>
            </w:r>
          </w:p>
        </w:tc>
        <w:tc>
          <w:tcPr>
            <w:tcW w:type="dxa" w:w="1467"/>
          </w:tcPr>
          <w:p>
            <w:pPr>
              <w:spacing w:after="0"/>
              <w:jc w:val="right"/>
            </w:pPr>
            <w:r>
              <w:rPr>
                <w:sz w:val="16"/>
              </w:rPr>
              <w:t>34</w:t>
            </w:r>
          </w:p>
        </w:tc>
        <w:tc>
          <w:tcPr>
            <w:tcW w:type="dxa" w:w="1467"/>
          </w:tcPr>
          <w:p>
            <w:pPr>
              <w:spacing w:after="0"/>
              <w:jc w:val="right"/>
            </w:pPr>
            <w:r>
              <w:rPr>
                <w:sz w:val="16"/>
              </w:rPr>
              <w:t>4</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Elkins city</w:t>
            </w:r>
          </w:p>
        </w:tc>
        <w:tc>
          <w:tcPr>
            <w:tcW w:type="dxa" w:w="1467"/>
          </w:tcPr>
          <w:p>
            <w:pPr>
              <w:spacing w:after="0"/>
              <w:jc w:val="right"/>
            </w:pPr>
            <w:r>
              <w:rPr>
                <w:sz w:val="16"/>
              </w:rPr>
              <w:t>0</w:t>
            </w:r>
          </w:p>
        </w:tc>
        <w:tc>
          <w:tcPr>
            <w:tcW w:type="dxa" w:w="1467"/>
          </w:tcPr>
          <w:p>
            <w:pPr>
              <w:spacing w:after="0"/>
              <w:jc w:val="right"/>
            </w:pPr>
            <w:r>
              <w:rPr>
                <w:sz w:val="16"/>
              </w:rPr>
              <w:t>14</w:t>
            </w:r>
          </w:p>
        </w:tc>
        <w:tc>
          <w:tcPr>
            <w:tcW w:type="dxa" w:w="1467"/>
          </w:tcPr>
          <w:p>
            <w:pPr>
              <w:spacing w:after="0"/>
              <w:jc w:val="right"/>
            </w:pPr>
            <w:r>
              <w:rPr>
                <w:sz w:val="16"/>
              </w:rPr>
              <w:t>34</w:t>
            </w:r>
          </w:p>
        </w:tc>
        <w:tc>
          <w:tcPr>
            <w:tcW w:type="dxa" w:w="1467"/>
          </w:tcPr>
          <w:p>
            <w:pPr>
              <w:spacing w:after="0"/>
              <w:jc w:val="right"/>
            </w:pPr>
            <w:r>
              <w:rPr>
                <w:sz w:val="16"/>
              </w:rPr>
              <w:t>8</w:t>
            </w:r>
          </w:p>
        </w:tc>
        <w:tc>
          <w:tcPr>
            <w:tcW w:type="dxa" w:w="1467"/>
          </w:tcPr>
          <w:p>
            <w:pPr>
              <w:spacing w:after="0"/>
              <w:jc w:val="right"/>
            </w:pPr>
            <w:r>
              <w:rPr>
                <w:sz w:val="16"/>
              </w:rPr>
              <w:t>40</w:t>
            </w:r>
          </w:p>
        </w:tc>
        <w:tc>
          <w:tcPr>
            <w:tcW w:type="dxa" w:w="1467"/>
          </w:tcPr>
          <w:p>
            <w:pPr>
              <w:spacing w:after="0"/>
              <w:jc w:val="right"/>
            </w:pPr>
            <w:r>
              <w:rPr>
                <w:sz w:val="16"/>
              </w:rPr>
              <w:t>6</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Mill Creek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Beverly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Randolph County</w:t>
            </w:r>
          </w:p>
        </w:tc>
        <w:tc>
          <w:tcPr>
            <w:tcW w:type="dxa" w:w="1604"/>
          </w:tcPr>
          <w:p>
            <w:pPr>
              <w:spacing w:after="0"/>
              <w:jc w:val="left"/>
            </w:pPr>
            <w:r>
              <w:rPr>
                <w:sz w:val="16"/>
              </w:rPr>
              <w:t>540175</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30</w:t>
            </w:r>
          </w:p>
        </w:tc>
        <w:tc>
          <w:tcPr>
            <w:tcW w:type="dxa" w:w="1441"/>
          </w:tcPr>
          <w:p>
            <w:pPr>
              <w:spacing w:after="0"/>
              <w:jc w:val="right"/>
            </w:pPr>
            <w:r>
              <w:rPr>
                <w:sz w:val="16"/>
              </w:rPr>
              <w:t>4</w:t>
            </w:r>
          </w:p>
        </w:tc>
        <w:tc>
          <w:tcPr>
            <w:tcW w:type="dxa" w:w="1441"/>
          </w:tcPr>
          <w:p>
            <w:pPr>
              <w:spacing w:after="0"/>
              <w:jc w:val="right"/>
            </w:pPr>
            <w:r>
              <w:rPr>
                <w:sz w:val="16"/>
              </w:rPr>
              <w:t>34</w:t>
            </w:r>
          </w:p>
        </w:tc>
        <w:tc>
          <w:tcPr>
            <w:tcW w:type="dxa" w:w="1441"/>
          </w:tcPr>
          <w:p>
            <w:pPr>
              <w:spacing w:after="0"/>
              <w:jc w:val="right"/>
            </w:pPr>
            <w:r>
              <w:rPr>
                <w:sz w:val="16"/>
              </w:rPr>
              <w:t>4</w:t>
            </w:r>
          </w:p>
        </w:tc>
        <w:tc>
          <w:tcPr>
            <w:tcW w:type="dxa" w:w="1604"/>
          </w:tcPr>
          <w:p>
            <w:pPr>
              <w:spacing w:after="0"/>
              <w:jc w:val="right"/>
            </w:pPr>
            <w:r>
              <w:rPr>
                <w:sz w:val="16"/>
              </w:rPr>
              <w:t>1</w:t>
            </w:r>
          </w:p>
        </w:tc>
      </w:tr>
      <w:tr>
        <w:trPr>
          <w:cantSplit/>
        </w:trPr>
        <w:tc>
          <w:tcPr>
            <w:tcW w:type="dxa" w:w="2256"/>
          </w:tcPr>
          <w:p>
            <w:pPr>
              <w:spacing w:after="0"/>
              <w:jc w:val="left"/>
            </w:pPr>
            <w:r>
              <w:rPr>
                <w:sz w:val="16"/>
              </w:rPr>
              <w:t>Beverly town</w:t>
            </w:r>
          </w:p>
        </w:tc>
        <w:tc>
          <w:tcPr>
            <w:tcW w:type="dxa" w:w="1604"/>
          </w:tcPr>
          <w:p>
            <w:pPr>
              <w:spacing w:after="0"/>
              <w:jc w:val="left"/>
            </w:pPr>
            <w:r>
              <w:rPr>
                <w:sz w:val="16"/>
              </w:rPr>
              <w:t>540267</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Elkins city</w:t>
            </w:r>
          </w:p>
        </w:tc>
        <w:tc>
          <w:tcPr>
            <w:tcW w:type="dxa" w:w="1604"/>
          </w:tcPr>
          <w:p>
            <w:pPr>
              <w:spacing w:after="0"/>
              <w:jc w:val="left"/>
            </w:pPr>
            <w:r>
              <w:rPr>
                <w:sz w:val="16"/>
              </w:rPr>
              <w:t>540177</w:t>
            </w:r>
          </w:p>
        </w:tc>
        <w:tc>
          <w:tcPr>
            <w:tcW w:type="dxa" w:w="1441"/>
          </w:tcPr>
          <w:p>
            <w:pPr>
              <w:spacing w:after="0"/>
              <w:jc w:val="right"/>
            </w:pPr>
            <w:r>
              <w:rPr>
                <w:sz w:val="16"/>
              </w:rPr>
              <w:t>0</w:t>
            </w:r>
          </w:p>
        </w:tc>
        <w:tc>
          <w:tcPr>
            <w:tcW w:type="dxa" w:w="1441"/>
          </w:tcPr>
          <w:p>
            <w:pPr>
              <w:spacing w:after="0"/>
              <w:jc w:val="right"/>
            </w:pPr>
            <w:r>
              <w:rPr>
                <w:sz w:val="16"/>
              </w:rPr>
              <w:t>14</w:t>
            </w:r>
          </w:p>
        </w:tc>
        <w:tc>
          <w:tcPr>
            <w:tcW w:type="dxa" w:w="1441"/>
          </w:tcPr>
          <w:p>
            <w:pPr>
              <w:spacing w:after="0"/>
              <w:jc w:val="right"/>
            </w:pPr>
            <w:r>
              <w:rPr>
                <w:sz w:val="16"/>
              </w:rPr>
              <w:t>34</w:t>
            </w:r>
          </w:p>
        </w:tc>
        <w:tc>
          <w:tcPr>
            <w:tcW w:type="dxa" w:w="1441"/>
          </w:tcPr>
          <w:p>
            <w:pPr>
              <w:spacing w:after="0"/>
              <w:jc w:val="right"/>
            </w:pPr>
            <w:r>
              <w:rPr>
                <w:sz w:val="16"/>
              </w:rPr>
              <w:t>8</w:t>
            </w:r>
          </w:p>
        </w:tc>
        <w:tc>
          <w:tcPr>
            <w:tcW w:type="dxa" w:w="1441"/>
          </w:tcPr>
          <w:p>
            <w:pPr>
              <w:spacing w:after="0"/>
              <w:jc w:val="right"/>
            </w:pPr>
            <w:r>
              <w:rPr>
                <w:sz w:val="16"/>
              </w:rPr>
              <w:t>40</w:t>
            </w:r>
          </w:p>
        </w:tc>
        <w:tc>
          <w:tcPr>
            <w:tcW w:type="dxa" w:w="1441"/>
          </w:tcPr>
          <w:p>
            <w:pPr>
              <w:spacing w:after="0"/>
              <w:jc w:val="right"/>
            </w:pPr>
            <w:r>
              <w:rPr>
                <w:sz w:val="16"/>
              </w:rPr>
              <w:t>6</w:t>
            </w:r>
          </w:p>
        </w:tc>
        <w:tc>
          <w:tcPr>
            <w:tcW w:type="dxa" w:w="1604"/>
          </w:tcPr>
          <w:p>
            <w:pPr>
              <w:spacing w:after="0"/>
              <w:jc w:val="right"/>
            </w:pPr>
            <w:r>
              <w:rPr>
                <w:sz w:val="16"/>
              </w:rPr>
              <w:t>1</w:t>
            </w:r>
          </w:p>
        </w:tc>
      </w:tr>
      <w:tr>
        <w:trPr>
          <w:cantSplit/>
        </w:trPr>
        <w:tc>
          <w:tcPr>
            <w:tcW w:type="dxa" w:w="2256"/>
          </w:tcPr>
          <w:p>
            <w:pPr>
              <w:spacing w:after="0"/>
              <w:jc w:val="left"/>
            </w:pPr>
            <w:r>
              <w:rPr>
                <w:sz w:val="16"/>
              </w:rPr>
              <w:t>Harman town</w:t>
            </w:r>
          </w:p>
        </w:tc>
        <w:tc>
          <w:tcPr>
            <w:tcW w:type="dxa" w:w="1604"/>
          </w:tcPr>
          <w:p>
            <w:pPr>
              <w:spacing w:after="0"/>
              <w:jc w:val="left"/>
            </w:pPr>
            <w:r>
              <w:rPr>
                <w:sz w:val="16"/>
              </w:rPr>
              <w:t>540178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Huttonsville town</w:t>
            </w:r>
          </w:p>
        </w:tc>
        <w:tc>
          <w:tcPr>
            <w:tcW w:type="dxa" w:w="1604"/>
          </w:tcPr>
          <w:p>
            <w:pPr>
              <w:spacing w:after="0"/>
              <w:jc w:val="left"/>
            </w:pPr>
            <w:r>
              <w:rPr>
                <w:sz w:val="16"/>
              </w:rPr>
              <w:t>540264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Mill Creek town</w:t>
            </w:r>
          </w:p>
        </w:tc>
        <w:tc>
          <w:tcPr>
            <w:tcW w:type="dxa" w:w="1604"/>
          </w:tcPr>
          <w:p>
            <w:pPr>
              <w:spacing w:after="0"/>
              <w:jc w:val="left"/>
            </w:pPr>
            <w:r>
              <w:rPr>
                <w:sz w:val="16"/>
              </w:rPr>
              <w:t>540266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Montrose town</w:t>
            </w:r>
          </w:p>
        </w:tc>
        <w:tc>
          <w:tcPr>
            <w:tcW w:type="dxa" w:w="1604"/>
          </w:tcPr>
          <w:p>
            <w:pPr>
              <w:spacing w:after="0"/>
              <w:jc w:val="left"/>
            </w:pPr>
            <w:r>
              <w:rPr>
                <w:sz w:val="16"/>
              </w:rPr>
              <w:t>540265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Womelsdorf (Coalton) town</w:t>
            </w:r>
          </w:p>
        </w:tc>
        <w:tc>
          <w:tcPr>
            <w:tcW w:type="dxa" w:w="1604"/>
          </w:tcPr>
          <w:p>
            <w:pPr>
              <w:spacing w:after="0"/>
              <w:jc w:val="left"/>
            </w:pPr>
            <w:r>
              <w:rPr>
                <w:sz w:val="16"/>
              </w:rPr>
              <w:t>540176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21</w:t>
            </w:r>
          </w:p>
        </w:tc>
        <w:tc>
          <w:tcPr>
            <w:tcW w:type="dxa" w:w="1496"/>
          </w:tcPr>
          <w:p>
            <w:pPr>
              <w:spacing w:after="0"/>
              <w:jc w:val="right"/>
            </w:pPr>
            <w:r>
              <w:rPr>
                <w:sz w:val="16"/>
              </w:rPr>
              <w:t>55</w:t>
            </w:r>
          </w:p>
        </w:tc>
        <w:tc>
          <w:tcPr>
            <w:tcW w:type="dxa" w:w="1496"/>
          </w:tcPr>
          <w:p>
            <w:pPr>
              <w:spacing w:after="0"/>
              <w:jc w:val="right"/>
            </w:pPr>
            <w:r>
              <w:rPr>
                <w:sz w:val="16"/>
              </w:rPr>
              <w:t>10</w:t>
            </w:r>
          </w:p>
        </w:tc>
        <w:tc>
          <w:tcPr>
            <w:tcW w:type="dxa" w:w="1496"/>
          </w:tcPr>
          <w:p>
            <w:pPr>
              <w:spacing w:after="0"/>
              <w:jc w:val="right"/>
            </w:pPr>
            <w:r>
              <w:rPr>
                <w:sz w:val="16"/>
              </w:rPr>
              <w:t>65</w:t>
            </w:r>
          </w:p>
        </w:tc>
        <w:tc>
          <w:tcPr>
            <w:tcW w:type="dxa" w:w="1496"/>
          </w:tcPr>
          <w:p>
            <w:pPr>
              <w:spacing w:after="0"/>
              <w:jc w:val="right"/>
            </w:pPr>
            <w:r>
              <w:rPr>
                <w:sz w:val="16"/>
              </w:rPr>
              <w:t>10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Randolph County, WV: risk-assessment baseline packet, release 2026-10 (data as of 2026-09-30; County FIPS 54083). Automated baseline. </w:t>
      </w:r>
      <w:hyperlink r:id="rId15">
        <w:r>
          <w:rPr>
            <w:color w:val="1F4E99"/>
            <w:sz w:val="17"/>
            <w:u w:val="single"/>
          </w:rPr>
          <w:t>https://hazardplain.org/wv/54083/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County, WV: Risk-assessment baseline packet</dc:title>
  <dc:subject>Hazard Plain release 2026-10, as of 2026-09-30. Automated baseline</dc:subject>
  <dc:creator>Hazard Plain</dc:creator>
  <cp:keywords>Hazard Plain; hazard mitigation; risk assessment; 54083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