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Putnam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RPDC 03 Hazard Mitigation Plan (FEMA plan 108578)</w:t>
      </w:r>
    </w:p>
    <w:p>
      <w:pPr>
        <w:keepNext/>
        <w:spacing w:after="40" w:before="0"/>
      </w:pPr>
      <w:r>
        <w:rPr>
          <w:b/>
        </w:rPr>
        <w:t xml:space="preserve">Approved: </w:t>
      </w:r>
      <w:r>
        <w:rPr/>
        <w:t>2022-10-20</w:t>
      </w:r>
    </w:p>
    <w:p>
      <w:pPr>
        <w:keepNext/>
        <w:spacing w:after="40" w:before="0"/>
      </w:pPr>
      <w:r>
        <w:rPr>
          <w:b/>
        </w:rPr>
        <w:t xml:space="preserve">Expires: </w:t>
      </w:r>
      <w:r>
        <w:rPr/>
        <w:t>2027-10-19</w:t>
      </w:r>
    </w:p>
    <w:p>
      <w:pPr>
        <w:keepNext/>
        <w:spacing w:after="40" w:before="0"/>
      </w:pPr>
      <w:r>
        <w:rPr>
          <w:b/>
        </w:rPr>
        <w:t xml:space="preserve">As of: </w:t>
      </w:r>
      <w:r>
        <w:rPr/>
        <w:t>2026-09-28</w:t>
      </w:r>
    </w:p>
    <w:p>
      <w:pPr>
        <w:keepNext/>
        <w:spacing w:after="40" w:before="0"/>
      </w:pPr>
      <w:r>
        <w:rPr>
          <w:b/>
        </w:rPr>
        <w:t xml:space="preserve">Days: </w:t>
      </w:r>
      <w:r>
        <w:rPr/>
        <w:t>386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DR-4783-WV, EM-3639-WV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7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3"/>
        <w:gridCol w:w="700"/>
        <w:gridCol w:w="2721"/>
        <w:gridCol w:w="4651"/>
        <w:gridCol w:w="1067"/>
        <w:gridCol w:w="1067"/>
        <w:gridCol w:w="920"/>
        <w:gridCol w:w="975"/>
        <w:gridCol w:w="667"/>
      </w:tblGrid>
      <w:tr>
        <w:trPr>
          <w:cantSplit/>
          <w:tblHeader/>
        </w:trPr>
        <w:tc>
          <w:tcPr>
            <w:tcW w:type="dxa" w:w="1343"/>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4651"/>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343"/>
          </w:tcPr>
          <w:p>
            <w:pPr>
              <w:spacing w:after="0"/>
              <w:jc w:val="left"/>
            </w:pPr>
            <w:r>
              <w:rPr>
                <w:sz w:val="16"/>
              </w:rPr>
              <w:t>Putnam County</w:t>
            </w:r>
          </w:p>
        </w:tc>
        <w:tc>
          <w:tcPr>
            <w:tcW w:type="dxa" w:w="700"/>
          </w:tcPr>
          <w:p>
            <w:pPr>
              <w:spacing w:after="0"/>
              <w:jc w:val="left"/>
            </w:pPr>
            <w:r>
              <w:rPr>
                <w:sz w:val="16"/>
              </w:rPr>
              <w:t>County</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Bancroft town</w:t>
            </w:r>
          </w:p>
        </w:tc>
        <w:tc>
          <w:tcPr>
            <w:tcW w:type="dxa" w:w="700"/>
          </w:tcPr>
          <w:p>
            <w:pPr>
              <w:spacing w:after="0"/>
              <w:jc w:val="left"/>
            </w:pPr>
            <w:r>
              <w:rPr>
                <w:sz w:val="16"/>
              </w:rPr>
              <w:t>Town</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Buffalo town</w:t>
            </w:r>
          </w:p>
        </w:tc>
        <w:tc>
          <w:tcPr>
            <w:tcW w:type="dxa" w:w="700"/>
          </w:tcPr>
          <w:p>
            <w:pPr>
              <w:spacing w:after="0"/>
              <w:jc w:val="left"/>
            </w:pPr>
            <w:r>
              <w:rPr>
                <w:sz w:val="16"/>
              </w:rPr>
              <w:t>Town</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Eleanor town</w:t>
            </w:r>
          </w:p>
        </w:tc>
        <w:tc>
          <w:tcPr>
            <w:tcW w:type="dxa" w:w="700"/>
          </w:tcPr>
          <w:p>
            <w:pPr>
              <w:spacing w:after="0"/>
              <w:jc w:val="left"/>
            </w:pPr>
            <w:r>
              <w:rPr>
                <w:sz w:val="16"/>
              </w:rPr>
              <w:t>Town</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Hurricane city</w:t>
            </w:r>
          </w:p>
        </w:tc>
        <w:tc>
          <w:tcPr>
            <w:tcW w:type="dxa" w:w="700"/>
          </w:tcPr>
          <w:p>
            <w:pPr>
              <w:spacing w:after="0"/>
              <w:jc w:val="left"/>
            </w:pPr>
            <w:r>
              <w:rPr>
                <w:sz w:val="16"/>
              </w:rPr>
              <w:t>City</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Nitro city</w:t>
            </w:r>
          </w:p>
        </w:tc>
        <w:tc>
          <w:tcPr>
            <w:tcW w:type="dxa" w:w="700"/>
          </w:tcPr>
          <w:p>
            <w:pPr>
              <w:spacing w:after="0"/>
              <w:jc w:val="left"/>
            </w:pPr>
            <w:r>
              <w:rPr>
                <w:sz w:val="16"/>
              </w:rPr>
              <w:t>City</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Poca town</w:t>
            </w:r>
          </w:p>
        </w:tc>
        <w:tc>
          <w:tcPr>
            <w:tcW w:type="dxa" w:w="700"/>
          </w:tcPr>
          <w:p>
            <w:pPr>
              <w:spacing w:after="0"/>
              <w:jc w:val="left"/>
            </w:pPr>
            <w:r>
              <w:rPr>
                <w:sz w:val="16"/>
              </w:rPr>
              <w:t>Town</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Winfield town</w:t>
            </w:r>
          </w:p>
        </w:tc>
        <w:tc>
          <w:tcPr>
            <w:tcW w:type="dxa" w:w="700"/>
          </w:tcPr>
          <w:p>
            <w:pPr>
              <w:spacing w:after="0"/>
              <w:jc w:val="left"/>
            </w:pPr>
            <w:r>
              <w:rPr>
                <w:sz w:val="16"/>
              </w:rPr>
              <w:t>Town</w:t>
            </w:r>
          </w:p>
        </w:tc>
        <w:tc>
          <w:tcPr>
            <w:tcW w:type="dxa" w:w="2721"/>
          </w:tcPr>
          <w:p>
            <w:pPr>
              <w:spacing w:after="0"/>
              <w:jc w:val="left"/>
            </w:pPr>
            <w:r>
              <w:rPr>
                <w:sz w:val="16"/>
              </w:rPr>
              <w:t>Approved, expires 2027-10-19</w:t>
            </w:r>
          </w:p>
        </w:tc>
        <w:tc>
          <w:tcPr>
            <w:tcW w:type="dxa" w:w="4651"/>
          </w:tcPr>
          <w:p>
            <w:pPr>
              <w:spacing w:after="0"/>
              <w:jc w:val="left"/>
            </w:pPr>
            <w:r>
              <w:rPr>
                <w:sz w:val="16"/>
              </w:rPr>
              <w:t>RPDC 03 Hazard Mitigation Plan (FEMA plan 108578)</w:t>
            </w:r>
          </w:p>
        </w:tc>
        <w:tc>
          <w:tcPr>
            <w:tcW w:type="dxa" w:w="1067"/>
          </w:tcPr>
          <w:p>
            <w:pPr>
              <w:spacing w:after="0"/>
              <w:jc w:val="left"/>
            </w:pPr>
            <w:r>
              <w:rPr>
                <w:sz w:val="16"/>
              </w:rPr>
              <w:t>2022-10-20</w:t>
            </w:r>
          </w:p>
        </w:tc>
        <w:tc>
          <w:tcPr>
            <w:tcW w:type="dxa" w:w="1067"/>
          </w:tcPr>
          <w:p>
            <w:pPr>
              <w:spacing w:after="0"/>
              <w:jc w:val="left"/>
            </w:pPr>
            <w:r>
              <w:rPr>
                <w:sz w:val="16"/>
              </w:rPr>
              <w:t>2027-10-19</w:t>
            </w:r>
          </w:p>
        </w:tc>
        <w:tc>
          <w:tcPr>
            <w:tcW w:type="dxa" w:w="920"/>
          </w:tcPr>
          <w:p>
            <w:pPr>
              <w:spacing w:after="0"/>
              <w:jc w:val="right"/>
            </w:pPr>
            <w:r>
              <w:rPr>
                <w:sz w:val="16"/>
              </w:rPr>
              <w:t>386</w:t>
            </w:r>
          </w:p>
        </w:tc>
        <w:tc>
          <w:tcPr>
            <w:tcW w:type="dxa" w:w="975"/>
          </w:tcPr>
          <w:p>
            <w:pPr>
              <w:spacing w:after="0"/>
              <w:jc w:val="left"/>
            </w:pPr>
          </w:p>
        </w:tc>
        <w:tc>
          <w:tcPr>
            <w:tcW w:type="dxa" w:w="667"/>
          </w:tcPr>
          <w:p>
            <w:pPr>
              <w:spacing w:after="0"/>
              <w:jc w:val="left"/>
            </w:pPr>
          </w:p>
        </w:tc>
      </w:tr>
    </w:tbl>
    <w:p>
      <w:pPr>
        <w:spacing w:after="40" w:before="60"/>
      </w:pPr>
      <w:r>
        <w:rPr>
          <w:sz w:val="15"/>
        </w:rPr>
        <w:t>Plan 108578 also covers 20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$29,597,873</w:t>
            </w:r>
          </w:p>
        </w:tc>
        <w:tc>
          <w:tcPr>
            <w:tcW w:type="dxa" w:w="1126"/>
          </w:tcPr>
          <w:p>
            <w:pPr>
              <w:spacing w:after="0"/>
              <w:jc w:val="right"/>
            </w:pPr>
            <w:r>
              <w:rPr>
                <w:sz w:val="16"/>
              </w:rPr>
              <w:t>$54,205</w:t>
            </w:r>
          </w:p>
        </w:tc>
        <w:tc>
          <w:tcPr>
            <w:tcW w:type="dxa" w:w="1288"/>
          </w:tcPr>
          <w:p>
            <w:pPr>
              <w:spacing w:after="0"/>
              <w:jc w:val="right"/>
            </w:pPr>
            <w:r>
              <w:rPr>
                <w:sz w:val="16"/>
              </w:rPr>
              <w:t>$254,454</w:t>
            </w:r>
          </w:p>
        </w:tc>
        <w:tc>
          <w:tcPr>
            <w:tcW w:type="dxa" w:w="1161"/>
          </w:tcPr>
          <w:p>
            <w:pPr>
              <w:spacing w:after="0"/>
              <w:jc w:val="right"/>
            </w:pPr>
            <w:r>
              <w:rPr>
                <w:sz w:val="16"/>
              </w:rPr>
              <w:t>$29,906,532</w:t>
            </w:r>
          </w:p>
        </w:tc>
        <w:tc>
          <w:tcPr>
            <w:tcW w:type="dxa" w:w="1178"/>
          </w:tcPr>
          <w:p>
            <w:pPr>
              <w:spacing w:after="0"/>
              <w:jc w:val="right"/>
            </w:pPr>
            <w:r>
              <w:rPr>
                <w:sz w:val="16"/>
              </w:rPr>
              <w:t>106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$111</w:t>
            </w:r>
          </w:p>
        </w:tc>
        <w:tc>
          <w:tcPr>
            <w:tcW w:type="dxa" w:w="1126"/>
          </w:tcPr>
          <w:p>
            <w:pPr>
              <w:spacing w:after="0"/>
              <w:jc w:val="right"/>
            </w:pPr>
            <w:r>
              <w:rPr>
                <w:sz w:val="16"/>
              </w:rPr>
              <w:t>$11</w:t>
            </w:r>
          </w:p>
        </w:tc>
        <w:tc>
          <w:tcPr>
            <w:tcW w:type="dxa" w:w="1288"/>
          </w:tcPr>
          <w:p>
            <w:pPr>
              <w:spacing w:after="0"/>
              <w:jc w:val="right"/>
            </w:pPr>
            <w:r>
              <w:rPr>
                <w:sz w:val="16"/>
              </w:rPr>
              <w:t>$2,005,240</w:t>
            </w:r>
          </w:p>
        </w:tc>
        <w:tc>
          <w:tcPr>
            <w:tcW w:type="dxa" w:w="1161"/>
          </w:tcPr>
          <w:p>
            <w:pPr>
              <w:spacing w:after="0"/>
              <w:jc w:val="right"/>
            </w:pPr>
            <w:r>
              <w:rPr>
                <w:sz w:val="16"/>
              </w:rPr>
              <w:t>$2,005,362</w:t>
            </w:r>
          </w:p>
        </w:tc>
        <w:tc>
          <w:tcPr>
            <w:tcW w:type="dxa" w:w="1178"/>
          </w:tcPr>
          <w:p>
            <w:pPr>
              <w:spacing w:after="0"/>
              <w:jc w:val="right"/>
            </w:pPr>
            <w:r>
              <w:rPr>
                <w:sz w:val="16"/>
              </w:rPr>
              <w:t>21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$160,135</w:t>
            </w:r>
          </w:p>
        </w:tc>
        <w:tc>
          <w:tcPr>
            <w:tcW w:type="dxa" w:w="1126"/>
          </w:tcPr>
          <w:p>
            <w:pPr>
              <w:spacing w:after="0"/>
              <w:jc w:val="right"/>
            </w:pPr>
            <w:r>
              <w:rPr>
                <w:sz w:val="16"/>
              </w:rPr>
              <w:t>$1,353</w:t>
            </w:r>
          </w:p>
        </w:tc>
        <w:tc>
          <w:tcPr>
            <w:tcW w:type="dxa" w:w="1288"/>
          </w:tcPr>
          <w:p>
            <w:pPr>
              <w:spacing w:after="0"/>
              <w:jc w:val="right"/>
            </w:pPr>
            <w:r>
              <w:rPr>
                <w:sz w:val="16"/>
              </w:rPr>
              <w:t>$167,127</w:t>
            </w:r>
          </w:p>
        </w:tc>
        <w:tc>
          <w:tcPr>
            <w:tcW w:type="dxa" w:w="1161"/>
          </w:tcPr>
          <w:p>
            <w:pPr>
              <w:spacing w:after="0"/>
              <w:jc w:val="right"/>
            </w:pPr>
            <w:r>
              <w:rPr>
                <w:sz w:val="16"/>
              </w:rPr>
              <w:t>$328,614</w:t>
            </w:r>
          </w:p>
        </w:tc>
        <w:tc>
          <w:tcPr>
            <w:tcW w:type="dxa" w:w="1178"/>
          </w:tcPr>
          <w:p>
            <w:pPr>
              <w:spacing w:after="0"/>
              <w:jc w:val="right"/>
            </w:pPr>
            <w:r>
              <w:rPr>
                <w:sz w:val="16"/>
              </w:rPr>
              <w:t>276</w:t>
            </w:r>
          </w:p>
        </w:tc>
        <w:tc>
          <w:tcPr>
            <w:tcW w:type="dxa" w:w="2120"/>
          </w:tcPr>
          <w:p>
            <w:pPr>
              <w:spacing w:after="0"/>
              <w:jc w:val="left"/>
            </w:pPr>
          </w:p>
        </w:tc>
        <w:tc>
          <w:tcPr>
            <w:tcW w:type="dxa" w:w="2038"/>
          </w:tcPr>
          <w:p>
            <w:pPr>
              <w:spacing w:after="0"/>
              <w:jc w:val="left"/>
            </w:pPr>
            <w:r>
              <w:rPr>
                <w:sz w:val="16"/>
              </w:rPr>
              <w:t>Includes 12 High Wind records and 22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$67,128</w:t>
            </w:r>
          </w:p>
        </w:tc>
        <w:tc>
          <w:tcPr>
            <w:tcW w:type="dxa" w:w="1126"/>
          </w:tcPr>
          <w:p>
            <w:pPr>
              <w:spacing w:after="0"/>
              <w:jc w:val="right"/>
            </w:pPr>
          </w:p>
        </w:tc>
        <w:tc>
          <w:tcPr>
            <w:tcW w:type="dxa" w:w="1288"/>
          </w:tcPr>
          <w:p>
            <w:pPr>
              <w:spacing w:after="0"/>
              <w:jc w:val="right"/>
            </w:pPr>
            <w:r>
              <w:rPr>
                <w:sz w:val="16"/>
              </w:rPr>
              <w:t>$197,190</w:t>
            </w:r>
          </w:p>
        </w:tc>
        <w:tc>
          <w:tcPr>
            <w:tcW w:type="dxa" w:w="1161"/>
          </w:tcPr>
          <w:p>
            <w:pPr>
              <w:spacing w:after="0"/>
              <w:jc w:val="right"/>
            </w:pPr>
            <w:r>
              <w:rPr>
                <w:sz w:val="16"/>
              </w:rPr>
              <w:t>$264,318</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$111,270</w:t>
            </w:r>
          </w:p>
        </w:tc>
        <w:tc>
          <w:tcPr>
            <w:tcW w:type="dxa" w:w="1126"/>
          </w:tcPr>
          <w:p>
            <w:pPr>
              <w:spacing w:after="0"/>
              <w:jc w:val="right"/>
            </w:pPr>
            <w:r>
              <w:rPr>
                <w:sz w:val="16"/>
              </w:rPr>
              <w:t>$83</w:t>
            </w:r>
          </w:p>
        </w:tc>
        <w:tc>
          <w:tcPr>
            <w:tcW w:type="dxa" w:w="1288"/>
          </w:tcPr>
          <w:p>
            <w:pPr>
              <w:spacing w:after="0"/>
              <w:jc w:val="right"/>
            </w:pPr>
            <w:r>
              <w:rPr>
                <w:sz w:val="16"/>
              </w:rPr>
              <w:t>$111,508</w:t>
            </w:r>
          </w:p>
        </w:tc>
        <w:tc>
          <w:tcPr>
            <w:tcW w:type="dxa" w:w="1161"/>
          </w:tcPr>
          <w:p>
            <w:pPr>
              <w:spacing w:after="0"/>
              <w:jc w:val="right"/>
            </w:pPr>
            <w:r>
              <w:rPr>
                <w:sz w:val="16"/>
              </w:rPr>
              <w:t>$222,862</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$112,267</w:t>
            </w:r>
          </w:p>
        </w:tc>
        <w:tc>
          <w:tcPr>
            <w:tcW w:type="dxa" w:w="1126"/>
          </w:tcPr>
          <w:p>
            <w:pPr>
              <w:spacing w:after="0"/>
              <w:jc w:val="right"/>
            </w:pPr>
          </w:p>
        </w:tc>
        <w:tc>
          <w:tcPr>
            <w:tcW w:type="dxa" w:w="1288"/>
          </w:tcPr>
          <w:p>
            <w:pPr>
              <w:spacing w:after="0"/>
              <w:jc w:val="right"/>
            </w:pPr>
            <w:r>
              <w:rPr>
                <w:sz w:val="16"/>
              </w:rPr>
              <w:t>$79,132</w:t>
            </w:r>
          </w:p>
        </w:tc>
        <w:tc>
          <w:tcPr>
            <w:tcW w:type="dxa" w:w="1161"/>
          </w:tcPr>
          <w:p>
            <w:pPr>
              <w:spacing w:after="0"/>
              <w:jc w:val="right"/>
            </w:pPr>
            <w:r>
              <w:rPr>
                <w:sz w:val="16"/>
              </w:rPr>
              <w:t>$191,399</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$161,537</w:t>
            </w:r>
          </w:p>
        </w:tc>
        <w:tc>
          <w:tcPr>
            <w:tcW w:type="dxa" w:w="1126"/>
          </w:tcPr>
          <w:p>
            <w:pPr>
              <w:spacing w:after="0"/>
              <w:jc w:val="right"/>
            </w:pPr>
          </w:p>
        </w:tc>
        <w:tc>
          <w:tcPr>
            <w:tcW w:type="dxa" w:w="1288"/>
          </w:tcPr>
          <w:p>
            <w:pPr>
              <w:spacing w:after="0"/>
              <w:jc w:val="right"/>
            </w:pPr>
            <w:r>
              <w:rPr>
                <w:sz w:val="16"/>
              </w:rPr>
              <w:t>$28,904</w:t>
            </w:r>
          </w:p>
        </w:tc>
        <w:tc>
          <w:tcPr>
            <w:tcW w:type="dxa" w:w="1161"/>
          </w:tcPr>
          <w:p>
            <w:pPr>
              <w:spacing w:after="0"/>
              <w:jc w:val="right"/>
            </w:pPr>
            <w:r>
              <w:rPr>
                <w:sz w:val="16"/>
              </w:rPr>
              <w:t>$190,442</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$173,264</w:t>
            </w:r>
          </w:p>
        </w:tc>
        <w:tc>
          <w:tcPr>
            <w:tcW w:type="dxa" w:w="1126"/>
          </w:tcPr>
          <w:p>
            <w:pPr>
              <w:spacing w:after="0"/>
              <w:jc w:val="right"/>
            </w:pPr>
            <w:r>
              <w:rPr>
                <w:sz w:val="16"/>
              </w:rPr>
              <w:t>$722</w:t>
            </w:r>
          </w:p>
        </w:tc>
        <w:tc>
          <w:tcPr>
            <w:tcW w:type="dxa" w:w="1288"/>
          </w:tcPr>
          <w:p>
            <w:pPr>
              <w:spacing w:after="0"/>
              <w:jc w:val="right"/>
            </w:pPr>
            <w:r>
              <w:rPr>
                <w:sz w:val="16"/>
              </w:rPr>
              <w:t>$697</w:t>
            </w:r>
          </w:p>
        </w:tc>
        <w:tc>
          <w:tcPr>
            <w:tcW w:type="dxa" w:w="1161"/>
          </w:tcPr>
          <w:p>
            <w:pPr>
              <w:spacing w:after="0"/>
              <w:jc w:val="right"/>
            </w:pPr>
            <w:r>
              <w:rPr>
                <w:sz w:val="16"/>
              </w:rPr>
              <w:t>$174,683</w:t>
            </w:r>
          </w:p>
        </w:tc>
        <w:tc>
          <w:tcPr>
            <w:tcW w:type="dxa" w:w="1178"/>
          </w:tcPr>
          <w:p>
            <w:pPr>
              <w:spacing w:after="0"/>
              <w:jc w:val="right"/>
            </w:pPr>
            <w:r>
              <w:rPr>
                <w:sz w:val="16"/>
              </w:rPr>
              <w:t>86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$17,266</w:t>
            </w:r>
          </w:p>
        </w:tc>
        <w:tc>
          <w:tcPr>
            <w:tcW w:type="dxa" w:w="1126"/>
          </w:tcPr>
          <w:p>
            <w:pPr>
              <w:spacing w:after="0"/>
              <w:jc w:val="right"/>
            </w:pPr>
            <w:r>
              <w:rPr>
                <w:sz w:val="16"/>
              </w:rPr>
              <w:t>$438</w:t>
            </w:r>
          </w:p>
        </w:tc>
        <w:tc>
          <w:tcPr>
            <w:tcW w:type="dxa" w:w="1288"/>
          </w:tcPr>
          <w:p>
            <w:pPr>
              <w:spacing w:after="0"/>
              <w:jc w:val="right"/>
            </w:pPr>
            <w:r>
              <w:rPr>
                <w:sz w:val="16"/>
              </w:rPr>
              <w:t>$129,787</w:t>
            </w:r>
          </w:p>
        </w:tc>
        <w:tc>
          <w:tcPr>
            <w:tcW w:type="dxa" w:w="1161"/>
          </w:tcPr>
          <w:p>
            <w:pPr>
              <w:spacing w:after="0"/>
              <w:jc w:val="right"/>
            </w:pPr>
            <w:r>
              <w:rPr>
                <w:sz w:val="16"/>
              </w:rPr>
              <w:t>$147,492</w:t>
            </w:r>
          </w:p>
        </w:tc>
        <w:tc>
          <w:tcPr>
            <w:tcW w:type="dxa" w:w="1178"/>
          </w:tcPr>
          <w:p>
            <w:pPr>
              <w:spacing w:after="0"/>
              <w:jc w:val="right"/>
            </w:pPr>
            <w:r>
              <w:rPr>
                <w:sz w:val="16"/>
              </w:rPr>
              <w:t>29</w:t>
            </w:r>
          </w:p>
        </w:tc>
        <w:tc>
          <w:tcPr>
            <w:tcW w:type="dxa" w:w="2120"/>
          </w:tcPr>
          <w:p>
            <w:pPr>
              <w:spacing w:after="0"/>
              <w:jc w:val="left"/>
            </w:pPr>
          </w:p>
        </w:tc>
        <w:tc>
          <w:tcPr>
            <w:tcW w:type="dxa" w:w="2038"/>
          </w:tcPr>
          <w:p>
            <w:pPr>
              <w:spacing w:after="0"/>
              <w:jc w:val="left"/>
            </w:pPr>
            <w:r>
              <w:rPr>
                <w:sz w:val="16"/>
              </w:rPr>
              <w:t>Includes 3 Frost/Freeze records, event types the NRI definition of this hazard leaves out.</w:t>
            </w:r>
          </w:p>
        </w:tc>
      </w:tr>
      <w:tr>
        <w:trPr>
          <w:cantSplit/>
        </w:trPr>
        <w:tc>
          <w:tcPr>
            <w:tcW w:type="dxa" w:w="682"/>
          </w:tcPr>
          <w:p>
            <w:pPr>
              <w:spacing w:after="0"/>
              <w:jc w:val="right"/>
            </w:pPr>
            <w:r>
              <w:rPr>
                <w:sz w:val="16"/>
              </w:rPr>
              <w:t>10</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$117,796</w:t>
            </w:r>
          </w:p>
        </w:tc>
        <w:tc>
          <w:tcPr>
            <w:tcW w:type="dxa" w:w="1288"/>
          </w:tcPr>
          <w:p>
            <w:pPr>
              <w:spacing w:after="0"/>
              <w:jc w:val="right"/>
            </w:pPr>
          </w:p>
        </w:tc>
        <w:tc>
          <w:tcPr>
            <w:tcW w:type="dxa" w:w="1161"/>
          </w:tcPr>
          <w:p>
            <w:pPr>
              <w:spacing w:after="0"/>
              <w:jc w:val="right"/>
            </w:pPr>
            <w:r>
              <w:rPr>
                <w:sz w:val="16"/>
              </w:rPr>
              <w:t>$117,796</w:t>
            </w:r>
          </w:p>
        </w:tc>
        <w:tc>
          <w:tcPr>
            <w:tcW w:type="dxa" w:w="1178"/>
          </w:tcPr>
          <w:p>
            <w:pPr>
              <w:spacing w:after="0"/>
              <w:jc w:val="right"/>
            </w:pPr>
            <w:r>
              <w:rPr>
                <w:sz w:val="16"/>
              </w:rPr>
              <w:t>23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$81,092</w:t>
            </w:r>
          </w:p>
        </w:tc>
        <w:tc>
          <w:tcPr>
            <w:tcW w:type="dxa" w:w="1126"/>
          </w:tcPr>
          <w:p>
            <w:pPr>
              <w:spacing w:after="0"/>
              <w:jc w:val="right"/>
            </w:pPr>
            <w:r>
              <w:rPr>
                <w:sz w:val="16"/>
              </w:rPr>
              <w:t>$2,738</w:t>
            </w:r>
          </w:p>
        </w:tc>
        <w:tc>
          <w:tcPr>
            <w:tcW w:type="dxa" w:w="1288"/>
          </w:tcPr>
          <w:p>
            <w:pPr>
              <w:spacing w:after="0"/>
              <w:jc w:val="right"/>
            </w:pPr>
            <w:r>
              <w:rPr>
                <w:sz w:val="16"/>
              </w:rPr>
              <w:t>$3,204</w:t>
            </w:r>
          </w:p>
        </w:tc>
        <w:tc>
          <w:tcPr>
            <w:tcW w:type="dxa" w:w="1161"/>
          </w:tcPr>
          <w:p>
            <w:pPr>
              <w:spacing w:after="0"/>
              <w:jc w:val="right"/>
            </w:pPr>
            <w:r>
              <w:rPr>
                <w:sz w:val="16"/>
              </w:rPr>
              <w:t>$87,034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$5,099</w:t>
            </w:r>
          </w:p>
        </w:tc>
        <w:tc>
          <w:tcPr>
            <w:tcW w:type="dxa" w:w="1126"/>
          </w:tcPr>
          <w:p>
            <w:pPr>
              <w:spacing w:after="0"/>
              <w:jc w:val="right"/>
            </w:pPr>
          </w:p>
        </w:tc>
        <w:tc>
          <w:tcPr>
            <w:tcW w:type="dxa" w:w="1288"/>
          </w:tcPr>
          <w:p>
            <w:pPr>
              <w:spacing w:after="0"/>
              <w:jc w:val="right"/>
            </w:pPr>
            <w:r>
              <w:rPr>
                <w:sz w:val="16"/>
              </w:rPr>
              <w:t>$51,356</w:t>
            </w:r>
          </w:p>
        </w:tc>
        <w:tc>
          <w:tcPr>
            <w:tcW w:type="dxa" w:w="1161"/>
          </w:tcPr>
          <w:p>
            <w:pPr>
              <w:spacing w:after="0"/>
              <w:jc w:val="right"/>
            </w:pPr>
            <w:r>
              <w:rPr>
                <w:sz w:val="16"/>
              </w:rPr>
              <w:t>$56,455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$41,500</w:t>
            </w:r>
          </w:p>
        </w:tc>
        <w:tc>
          <w:tcPr>
            <w:tcW w:type="dxa" w:w="1126"/>
          </w:tcPr>
          <w:p>
            <w:pPr>
              <w:spacing w:after="0"/>
              <w:jc w:val="right"/>
            </w:pPr>
            <w:r>
              <w:rPr>
                <w:sz w:val="16"/>
              </w:rPr>
              <w:t>$4</w:t>
            </w:r>
          </w:p>
        </w:tc>
        <w:tc>
          <w:tcPr>
            <w:tcW w:type="dxa" w:w="1288"/>
          </w:tcPr>
          <w:p>
            <w:pPr>
              <w:spacing w:after="0"/>
              <w:jc w:val="right"/>
            </w:pPr>
            <w:r>
              <w:rPr>
                <w:sz w:val="16"/>
              </w:rPr>
              <w:t>$8,897</w:t>
            </w:r>
          </w:p>
        </w:tc>
        <w:tc>
          <w:tcPr>
            <w:tcW w:type="dxa" w:w="1161"/>
          </w:tcPr>
          <w:p>
            <w:pPr>
              <w:spacing w:after="0"/>
              <w:jc w:val="right"/>
            </w:pPr>
            <w:r>
              <w:rPr>
                <w:sz w:val="16"/>
              </w:rPr>
              <w:t>$50,402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$34,283</w:t>
            </w:r>
          </w:p>
        </w:tc>
        <w:tc>
          <w:tcPr>
            <w:tcW w:type="dxa" w:w="1126"/>
          </w:tcPr>
          <w:p>
            <w:pPr>
              <w:spacing w:after="0"/>
              <w:jc w:val="right"/>
            </w:pPr>
            <w:r>
              <w:rPr>
                <w:sz w:val="16"/>
              </w:rPr>
              <w:t>$2</w:t>
            </w:r>
          </w:p>
        </w:tc>
        <w:tc>
          <w:tcPr>
            <w:tcW w:type="dxa" w:w="1288"/>
          </w:tcPr>
          <w:p>
            <w:pPr>
              <w:spacing w:after="0"/>
              <w:jc w:val="right"/>
            </w:pPr>
            <w:r>
              <w:rPr>
                <w:sz w:val="16"/>
              </w:rPr>
              <w:t>$12,343</w:t>
            </w:r>
          </w:p>
        </w:tc>
        <w:tc>
          <w:tcPr>
            <w:tcW w:type="dxa" w:w="1161"/>
          </w:tcPr>
          <w:p>
            <w:pPr>
              <w:spacing w:after="0"/>
              <w:jc w:val="right"/>
            </w:pPr>
            <w:r>
              <w:rPr>
                <w:sz w:val="16"/>
              </w:rPr>
              <w:t>$46,629</w:t>
            </w:r>
          </w:p>
        </w:tc>
        <w:tc>
          <w:tcPr>
            <w:tcW w:type="dxa" w:w="1178"/>
          </w:tcPr>
          <w:p>
            <w:pPr>
              <w:spacing w:after="0"/>
              <w:jc w:val="right"/>
            </w:pPr>
            <w:r>
              <w:rPr>
                <w:sz w:val="16"/>
              </w:rPr>
              <w:t>67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52"/>
        <w:gridCol w:w="1873"/>
        <w:gridCol w:w="1750"/>
        <w:gridCol w:w="1696"/>
        <w:gridCol w:w="1572"/>
        <w:gridCol w:w="2288"/>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750"/>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members</w:t>
            </w:r>
          </w:p>
        </w:tc>
        <w:tc>
          <w:tcPr>
            <w:tcW w:type="dxa" w:w="2288"/>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2"/>
          </w:tcPr>
          <w:p>
            <w:pPr>
              <w:spacing w:after="0"/>
              <w:jc w:val="right"/>
            </w:pPr>
            <w:r>
              <w:rPr>
                <w:sz w:val="16"/>
              </w:rPr>
              <w:t>26, 1996 to 2026 (26 zone-level)</w:t>
            </w:r>
          </w:p>
        </w:tc>
        <w:tc>
          <w:tcPr>
            <w:tcW w:type="dxa" w:w="1873"/>
          </w:tcPr>
          <w:p>
            <w:pPr>
              <w:spacing w:after="0"/>
              <w:jc w:val="left"/>
            </w:pPr>
            <w:r>
              <w:rPr>
                <w:sz w:val="16"/>
              </w:rPr>
              <w:t>1 day to 31 days (median 4 days); 23 with a recorded value</w:t>
            </w:r>
          </w:p>
        </w:tc>
        <w:tc>
          <w:tcPr>
            <w:tcW w:type="dxa" w:w="1750"/>
          </w:tcPr>
          <w:p>
            <w:pPr>
              <w:spacing w:after="0"/>
              <w:jc w:val="left"/>
            </w:pPr>
            <w:r>
              <w:rPr>
                <w:sz w:val="16"/>
              </w:rPr>
              <w:t>31 days, 2001-03-01 to 2001-03-31, from 1 monthly summary record (a monthly summary record covers most or all of a month; it does not count days at wave conditions), zone-level</w:t>
            </w:r>
          </w:p>
        </w:tc>
        <w:tc>
          <w:tcPr>
            <w:tcW w:type="dxa" w:w="1696"/>
          </w:tcPr>
          <w:p>
            <w:pPr>
              <w:spacing w:after="0"/>
              <w:jc w:val="left"/>
            </w:pPr>
            <w:r>
              <w:rPr>
                <w:sz w:val="16"/>
              </w:rPr>
              <w:t>Extreme Cold/Wind Chill, 2014-01-06, $300,000 property; $0 crops, reported for the zone (2014 dollars)</w:t>
            </w: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2"/>
          </w:tcPr>
          <w:p>
            <w:pPr>
              <w:spacing w:after="0"/>
              <w:jc w:val="right"/>
            </w:pPr>
            <w:r>
              <w:rPr>
                <w:sz w:val="16"/>
              </w:rPr>
              <w:t>3, 2003 to 2004 (3 zone-level)</w:t>
            </w:r>
          </w:p>
        </w:tc>
        <w:tc>
          <w:tcPr>
            <w:tcW w:type="dxa" w:w="1873"/>
          </w:tcPr>
          <w:p>
            <w:pPr>
              <w:spacing w:after="0"/>
              <w:jc w:val="left"/>
            </w:pPr>
          </w:p>
        </w:tc>
        <w:tc>
          <w:tcPr>
            <w:tcW w:type="dxa" w:w="1750"/>
          </w:tcPr>
          <w:p>
            <w:pPr>
              <w:spacing w:after="0"/>
              <w:jc w:val="left"/>
            </w:pPr>
            <w:r>
              <w:rPr>
                <w:sz w:val="16"/>
              </w:rPr>
              <w:t>No crop damage reported in 3 records.</w:t>
            </w:r>
          </w:p>
        </w:tc>
        <w:tc>
          <w:tcPr>
            <w:tcW w:type="dxa" w:w="1696"/>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52"/>
          </w:tcPr>
          <w:p>
            <w:pPr>
              <w:spacing w:after="0"/>
              <w:jc w:val="right"/>
            </w:pPr>
            <w:r>
              <w:rPr>
                <w:sz w:val="16"/>
              </w:rPr>
              <w:t>23, 1997 to 2026 (23 zone-level)</w:t>
            </w:r>
          </w:p>
        </w:tc>
        <w:tc>
          <w:tcPr>
            <w:tcW w:type="dxa" w:w="1873"/>
          </w:tcPr>
          <w:p>
            <w:pPr>
              <w:spacing w:after="0"/>
              <w:jc w:val="left"/>
            </w:pPr>
            <w:r>
              <w:rPr>
                <w:sz w:val="16"/>
              </w:rPr>
              <w:t>25 days to 184 days (median 91 days); 7 with a recorded value</w:t>
            </w:r>
          </w:p>
        </w:tc>
        <w:tc>
          <w:tcPr>
            <w:tcW w:type="dxa" w:w="1750"/>
          </w:tcPr>
          <w:p>
            <w:pPr>
              <w:spacing w:after="0"/>
              <w:jc w:val="left"/>
            </w:pPr>
            <w:r>
              <w:rPr>
                <w:sz w:val="16"/>
              </w:rPr>
              <w:t>184 days (6 months), 1999-05-01 to 1999-10-31, a run of 6 consecutive Storm Events drought records, zone-level</w:t>
            </w:r>
          </w:p>
        </w:tc>
        <w:tc>
          <w:tcPr>
            <w:tcW w:type="dxa" w:w="1696"/>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52"/>
          </w:tcPr>
          <w:p>
            <w:pPr>
              <w:spacing w:after="0"/>
              <w:jc w:val="right"/>
            </w:pPr>
            <w:r>
              <w:rPr>
                <w:sz w:val="16"/>
              </w:rPr>
              <w:t>98, 1983 to 2026</w:t>
            </w:r>
          </w:p>
        </w:tc>
        <w:tc>
          <w:tcPr>
            <w:tcW w:type="dxa" w:w="1873"/>
          </w:tcPr>
          <w:p>
            <w:pPr>
              <w:spacing w:after="0"/>
              <w:jc w:val="left"/>
            </w:pPr>
            <w:r>
              <w:rPr>
                <w:sz w:val="16"/>
              </w:rPr>
              <w:t>0.75 in to 3.25 in (median 1 in); 98 with a recorded value</w:t>
            </w:r>
          </w:p>
        </w:tc>
        <w:tc>
          <w:tcPr>
            <w:tcW w:type="dxa" w:w="1750"/>
          </w:tcPr>
          <w:p>
            <w:pPr>
              <w:spacing w:after="0"/>
              <w:jc w:val="left"/>
            </w:pPr>
            <w:r>
              <w:rPr>
                <w:sz w:val="16"/>
              </w:rPr>
              <w:t>3.25 in hail, 2016-06-21</w:t>
            </w:r>
          </w:p>
        </w:tc>
        <w:tc>
          <w:tcPr>
            <w:tcW w:type="dxa" w:w="1696"/>
          </w:tcPr>
          <w:p>
            <w:pPr>
              <w:spacing w:after="0"/>
              <w:jc w:val="left"/>
            </w:pPr>
            <w:r>
              <w:rPr>
                <w:sz w:val="16"/>
              </w:rPr>
              <w:t>Hail, 2019-05-03, $500,000 property; $0 crops (2019 dollars)</w:t>
            </w:r>
          </w:p>
        </w:tc>
        <w:tc>
          <w:tcPr>
            <w:tcW w:type="dxa" w:w="1572"/>
          </w:tcPr>
          <w:p>
            <w:pPr>
              <w:spacing w:after="0"/>
              <w:jc w:val="left"/>
            </w:pPr>
            <w:r>
              <w:rPr>
                <w:sz w:val="16"/>
              </w:rPr>
              <w:t>Event records naming member places: Hurricane city (20 records), Buffalo town (6 records), Winfield town (5 records), Eleanor town (3 records), Bancroft town (1 record), Poca town (1 record).</w:t>
            </w:r>
          </w:p>
        </w:tc>
        <w:tc>
          <w:tcPr>
            <w:tcW w:type="dxa" w:w="2288"/>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52"/>
          </w:tcPr>
          <w:p>
            <w:pPr>
              <w:spacing w:after="0"/>
              <w:jc w:val="right"/>
            </w:pPr>
            <w:r>
              <w:rPr>
                <w:sz w:val="16"/>
              </w:rPr>
              <w:t>21, 1996 to 2011 (21 zone-level)</w:t>
            </w:r>
          </w:p>
        </w:tc>
        <w:tc>
          <w:tcPr>
            <w:tcW w:type="dxa" w:w="1873"/>
          </w:tcPr>
          <w:p>
            <w:pPr>
              <w:spacing w:after="0"/>
              <w:jc w:val="left"/>
            </w:pPr>
            <w:r>
              <w:rPr>
                <w:sz w:val="16"/>
              </w:rPr>
              <w:t>1 day to 4 days (median 1.5 days); 6 with a recorded value</w:t>
            </w:r>
          </w:p>
        </w:tc>
        <w:tc>
          <w:tcPr>
            <w:tcW w:type="dxa" w:w="1750"/>
          </w:tcPr>
          <w:p>
            <w:pPr>
              <w:spacing w:after="0"/>
              <w:jc w:val="left"/>
            </w:pPr>
            <w:r>
              <w:rPr>
                <w:sz w:val="16"/>
              </w:rPr>
              <w:t>4 consecutive days, 2011-07-20 to 2011-07-23, zone-level</w:t>
            </w:r>
          </w:p>
        </w:tc>
        <w:tc>
          <w:tcPr>
            <w:tcW w:type="dxa" w:w="1696"/>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52"/>
          </w:tcPr>
          <w:p>
            <w:pPr>
              <w:spacing w:after="0"/>
              <w:jc w:val="right"/>
            </w:pPr>
            <w:r>
              <w:rPr>
                <w:sz w:val="16"/>
              </w:rPr>
              <w:t>2, 1999 to 2021 (2 zone-level)</w:t>
            </w:r>
          </w:p>
        </w:tc>
        <w:tc>
          <w:tcPr>
            <w:tcW w:type="dxa" w:w="1873"/>
          </w:tcPr>
          <w:p>
            <w:pPr>
              <w:spacing w:after="0"/>
              <w:jc w:val="left"/>
            </w:pPr>
          </w:p>
        </w:tc>
        <w:tc>
          <w:tcPr>
            <w:tcW w:type="dxa" w:w="1750"/>
          </w:tcPr>
          <w:p>
            <w:pPr>
              <w:spacing w:after="0"/>
              <w:jc w:val="left"/>
            </w:pPr>
            <w:r>
              <w:rPr>
                <w:sz w:val="16"/>
              </w:rPr>
              <w:t>Ice Storm, 2021-02-15, $15,000 property; $0 crops, reported for the zone (2021 dollars); NWS zone WVZ014 (PUTNAM), zone-level: may include parts of neighboring counties</w:t>
            </w:r>
          </w:p>
        </w:tc>
        <w:tc>
          <w:tcPr>
            <w:tcW w:type="dxa" w:w="1696"/>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2"/>
          </w:tcPr>
          <w:p>
            <w:pPr>
              <w:spacing w:after="0"/>
              <w:jc w:val="right"/>
            </w:pPr>
            <w:r>
              <w:rPr>
                <w:sz w:val="16"/>
              </w:rPr>
              <w:t>106, 1996 to 2026 (6 zone-level)</w:t>
            </w:r>
          </w:p>
        </w:tc>
        <w:tc>
          <w:tcPr>
            <w:tcW w:type="dxa" w:w="1873"/>
          </w:tcPr>
          <w:p>
            <w:pPr>
              <w:spacing w:after="0"/>
              <w:jc w:val="left"/>
            </w:pPr>
          </w:p>
        </w:tc>
        <w:tc>
          <w:tcPr>
            <w:tcW w:type="dxa" w:w="1750"/>
          </w:tcPr>
          <w:p>
            <w:pPr>
              <w:spacing w:after="0"/>
              <w:jc w:val="left"/>
            </w:pPr>
            <w:r>
              <w:rPr>
                <w:sz w:val="16"/>
              </w:rPr>
              <w:t>Flash Flood, 2018-05-26, $3,000,000 property; $0 crops (2018 dollars)</w:t>
            </w:r>
          </w:p>
        </w:tc>
        <w:tc>
          <w:tcPr>
            <w:tcW w:type="dxa" w:w="1696"/>
          </w:tcPr>
          <w:p>
            <w:pPr>
              <w:spacing w:after="0"/>
              <w:jc w:val="left"/>
            </w:pPr>
          </w:p>
        </w:tc>
        <w:tc>
          <w:tcPr>
            <w:tcW w:type="dxa" w:w="1572"/>
          </w:tcPr>
          <w:p>
            <w:pPr>
              <w:spacing w:after="0"/>
              <w:jc w:val="left"/>
            </w:pPr>
            <w:r>
              <w:rPr>
                <w:sz w:val="16"/>
              </w:rPr>
              <w:t>Event records naming member places: Hurricane city (37 records), Eleanor town (7 records), Nitro city (4 records), Buffalo town (3 records), Poca town (2 records), Bancroft town (1 record), Winfield town (1 record). Zone-level records (6) apply countywide.</w:t>
            </w:r>
          </w:p>
        </w:tc>
        <w:tc>
          <w:tcPr>
            <w:tcW w:type="dxa" w:w="22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2"/>
          </w:tcPr>
          <w:p>
            <w:pPr>
              <w:spacing w:after="0"/>
              <w:jc w:val="right"/>
            </w:pPr>
            <w:r>
              <w:rPr>
                <w:sz w:val="16"/>
              </w:rPr>
              <w:t>4, 2014 to 2023</w:t>
            </w:r>
          </w:p>
        </w:tc>
        <w:tc>
          <w:tcPr>
            <w:tcW w:type="dxa" w:w="1873"/>
          </w:tcPr>
          <w:p>
            <w:pPr>
              <w:spacing w:after="0"/>
              <w:jc w:val="left"/>
            </w:pPr>
          </w:p>
        </w:tc>
        <w:tc>
          <w:tcPr>
            <w:tcW w:type="dxa" w:w="1750"/>
          </w:tcPr>
          <w:p>
            <w:pPr>
              <w:spacing w:after="0"/>
              <w:jc w:val="left"/>
            </w:pPr>
            <w:r>
              <w:rPr>
                <w:sz w:val="16"/>
              </w:rPr>
              <w:t>Lightning, 2023-07-09, $1,000,000 property; $0 crops (2023 dollars)</w:t>
            </w:r>
          </w:p>
        </w:tc>
        <w:tc>
          <w:tcPr>
            <w:tcW w:type="dxa" w:w="1696"/>
          </w:tcPr>
          <w:p>
            <w:pPr>
              <w:spacing w:after="0"/>
              <w:jc w:val="left"/>
            </w:pPr>
          </w:p>
        </w:tc>
        <w:tc>
          <w:tcPr>
            <w:tcW w:type="dxa" w:w="1572"/>
          </w:tcPr>
          <w:p>
            <w:pPr>
              <w:spacing w:after="0"/>
              <w:jc w:val="left"/>
            </w:pPr>
            <w:r>
              <w:rPr>
                <w:sz w:val="16"/>
              </w:rPr>
              <w:t>Event records naming member places: Bancroft town (1 record), Winfield town (1 record).</w:t>
            </w:r>
          </w:p>
        </w:tc>
        <w:tc>
          <w:tcPr>
            <w:tcW w:type="dxa" w:w="2288"/>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2"/>
          </w:tcPr>
          <w:p>
            <w:pPr>
              <w:spacing w:after="0"/>
              <w:jc w:val="right"/>
            </w:pPr>
            <w:r>
              <w:rPr>
                <w:sz w:val="16"/>
              </w:rPr>
              <w:t>34, 1999 to 2026 (34 zone-level)</w:t>
            </w:r>
          </w:p>
        </w:tc>
        <w:tc>
          <w:tcPr>
            <w:tcW w:type="dxa" w:w="1873"/>
          </w:tcPr>
          <w:p>
            <w:pPr>
              <w:spacing w:after="0"/>
              <w:jc w:val="left"/>
            </w:pPr>
            <w:r>
              <w:rPr>
                <w:sz w:val="16"/>
              </w:rPr>
              <w:t>30 kt (35 mph) to 50 kt (58 mph) (median 40 kt (46 mph)); 24 with a recorded value</w:t>
            </w:r>
          </w:p>
        </w:tc>
        <w:tc>
          <w:tcPr>
            <w:tcW w:type="dxa" w:w="1750"/>
          </w:tcPr>
          <w:p>
            <w:pPr>
              <w:spacing w:after="0"/>
              <w:jc w:val="left"/>
            </w:pPr>
            <w:r>
              <w:rPr>
                <w:sz w:val="16"/>
              </w:rPr>
              <w:t>50 kt (58 mph) estimated gust, High Wind, 2023-04-01; same speed and measurement basis also recorded on 2004-12-07, 2023-03-03; NWS zone WVZ014 (PUTNAM), zone-level: may include parts of neighboring counties</w:t>
            </w:r>
          </w:p>
        </w:tc>
        <w:tc>
          <w:tcPr>
            <w:tcW w:type="dxa" w:w="1696"/>
          </w:tcPr>
          <w:p>
            <w:pPr>
              <w:spacing w:after="0"/>
              <w:jc w:val="left"/>
            </w:pPr>
            <w:r>
              <w:rPr>
                <w:sz w:val="16"/>
              </w:rPr>
              <w:t>Strong Wind, 2019-02-24, $50,000 property; $0 crops, reported for the zone (2019 dollars)</w:t>
            </w: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52"/>
          </w:tcPr>
          <w:p>
            <w:pPr>
              <w:spacing w:after="0"/>
              <w:jc w:val="right"/>
            </w:pPr>
            <w:r>
              <w:rPr>
                <w:sz w:val="16"/>
              </w:rPr>
              <w:t>264, 1976 to 2026</w:t>
            </w:r>
          </w:p>
        </w:tc>
        <w:tc>
          <w:tcPr>
            <w:tcW w:type="dxa" w:w="1873"/>
          </w:tcPr>
          <w:p>
            <w:pPr>
              <w:spacing w:after="0"/>
              <w:jc w:val="left"/>
            </w:pPr>
            <w:r>
              <w:rPr>
                <w:sz w:val="16"/>
              </w:rPr>
              <w:t>39 kt (45 mph) to 70 kt (81 mph) (median 50 kt (58 mph)); 215 with a recorded value</w:t>
            </w:r>
          </w:p>
        </w:tc>
        <w:tc>
          <w:tcPr>
            <w:tcW w:type="dxa" w:w="1750"/>
          </w:tcPr>
          <w:p>
            <w:pPr>
              <w:spacing w:after="0"/>
              <w:jc w:val="left"/>
            </w:pPr>
            <w:r>
              <w:rPr>
                <w:sz w:val="16"/>
              </w:rPr>
              <w:t>70 kt (81 mph) estimated gust, Thunderstorm Wind, 2024-05-26; same speed and measurement basis also recorded on 2018-07-31, 2020-04-09, 2024-04-02</w:t>
            </w:r>
          </w:p>
        </w:tc>
        <w:tc>
          <w:tcPr>
            <w:tcW w:type="dxa" w:w="1696"/>
          </w:tcPr>
          <w:p>
            <w:pPr>
              <w:spacing w:after="0"/>
              <w:jc w:val="left"/>
            </w:pPr>
            <w:r>
              <w:rPr>
                <w:sz w:val="16"/>
              </w:rPr>
              <w:t>Thunderstorm Wind, 2012-06-29, $2,500,000 property; $0 crops (2012 dollars)</w:t>
            </w:r>
          </w:p>
        </w:tc>
        <w:tc>
          <w:tcPr>
            <w:tcW w:type="dxa" w:w="1572"/>
          </w:tcPr>
          <w:p>
            <w:pPr>
              <w:spacing w:after="0"/>
              <w:jc w:val="left"/>
            </w:pPr>
            <w:r>
              <w:rPr>
                <w:sz w:val="16"/>
              </w:rPr>
              <w:t>Event records naming member places: Hurricane city (61 records), Poca town (17 records), Buffalo town (16 records), Winfield town (16 records), Eleanor town (10 records), Bancroft town (3 records), Nitro city (3 records).</w:t>
            </w:r>
          </w:p>
        </w:tc>
        <w:tc>
          <w:tcPr>
            <w:tcW w:type="dxa" w:w="2288"/>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52"/>
          </w:tcPr>
          <w:p>
            <w:pPr>
              <w:spacing w:after="0"/>
              <w:jc w:val="right"/>
            </w:pPr>
            <w:r>
              <w:rPr>
                <w:sz w:val="16"/>
              </w:rPr>
              <w:t>8, 1969 to 2024</w:t>
            </w:r>
          </w:p>
        </w:tc>
        <w:tc>
          <w:tcPr>
            <w:tcW w:type="dxa" w:w="1873"/>
          </w:tcPr>
          <w:p>
            <w:pPr>
              <w:spacing w:after="0"/>
              <w:jc w:val="left"/>
            </w:pPr>
            <w:r>
              <w:rPr>
                <w:sz w:val="16"/>
              </w:rPr>
              <w:t>F/EF0 to F/EF1 (median between F/EF0 and F/EF1); 8 with a recorded value</w:t>
            </w:r>
          </w:p>
        </w:tc>
        <w:tc>
          <w:tcPr>
            <w:tcW w:type="dxa" w:w="1750"/>
          </w:tcPr>
          <w:p>
            <w:pPr>
              <w:spacing w:after="0"/>
              <w:jc w:val="left"/>
            </w:pPr>
            <w:r>
              <w:rPr>
                <w:sz w:val="16"/>
              </w:rPr>
              <w:t>F1 tornado, 1999-10-13, 0.3 mi within this county, 200 yd wide, $80,000 property; crops not reported (1999 dollars)</w:t>
            </w:r>
          </w:p>
        </w:tc>
        <w:tc>
          <w:tcPr>
            <w:tcW w:type="dxa" w:w="1696"/>
          </w:tcPr>
          <w:p>
            <w:pPr>
              <w:spacing w:after="0"/>
              <w:jc w:val="left"/>
            </w:pPr>
          </w:p>
        </w:tc>
        <w:tc>
          <w:tcPr>
            <w:tcW w:type="dxa" w:w="1572"/>
          </w:tcPr>
          <w:p>
            <w:pPr>
              <w:spacing w:after="0"/>
              <w:jc w:val="left"/>
            </w:pPr>
            <w:r>
              <w:rPr>
                <w:sz w:val="16"/>
              </w:rPr>
              <w:t>Event records naming member places: Winfield town (2 records), Buffalo town (1 record), Hurricane city (1 record).</w:t>
            </w:r>
          </w:p>
        </w:tc>
        <w:tc>
          <w:tcPr>
            <w:tcW w:type="dxa" w:w="22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52"/>
          </w:tcPr>
          <w:p>
            <w:pPr>
              <w:spacing w:after="0"/>
              <w:jc w:val="right"/>
            </w:pPr>
            <w:r>
              <w:rPr>
                <w:sz w:val="16"/>
              </w:rPr>
              <w:t>0</w:t>
            </w:r>
          </w:p>
        </w:tc>
        <w:tc>
          <w:tcPr>
            <w:tcW w:type="dxa" w:w="1873"/>
          </w:tcPr>
          <w:p>
            <w:pPr>
              <w:spacing w:after="0"/>
              <w:jc w:val="left"/>
            </w:pPr>
          </w:p>
        </w:tc>
        <w:tc>
          <w:tcPr>
            <w:tcW w:type="dxa" w:w="1750"/>
          </w:tcPr>
          <w:p>
            <w:pPr>
              <w:spacing w:after="0"/>
              <w:jc w:val="left"/>
            </w:pPr>
          </w:p>
        </w:tc>
        <w:tc>
          <w:tcPr>
            <w:tcW w:type="dxa" w:w="1696"/>
          </w:tcPr>
          <w:p>
            <w:pPr>
              <w:spacing w:after="0"/>
              <w:jc w:val="left"/>
            </w:pPr>
          </w:p>
        </w:tc>
        <w:tc>
          <w:tcPr>
            <w:tcW w:type="dxa" w:w="1572"/>
          </w:tcPr>
          <w:p>
            <w:pPr>
              <w:spacing w:after="0"/>
              <w:jc w:val="left"/>
            </w:pPr>
          </w:p>
        </w:tc>
        <w:tc>
          <w:tcPr>
            <w:tcW w:type="dxa" w:w="2288"/>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2"/>
          </w:tcPr>
          <w:p>
            <w:pPr>
              <w:spacing w:after="0"/>
              <w:jc w:val="right"/>
            </w:pPr>
            <w:r>
              <w:rPr>
                <w:sz w:val="16"/>
              </w:rPr>
              <w:t>67, 1996 to 2026 (67 zone-level)</w:t>
            </w:r>
          </w:p>
        </w:tc>
        <w:tc>
          <w:tcPr>
            <w:tcW w:type="dxa" w:w="1873"/>
          </w:tcPr>
          <w:p>
            <w:pPr>
              <w:spacing w:after="0"/>
              <w:jc w:val="left"/>
            </w:pPr>
          </w:p>
        </w:tc>
        <w:tc>
          <w:tcPr>
            <w:tcW w:type="dxa" w:w="1750"/>
          </w:tcPr>
          <w:p>
            <w:pPr>
              <w:spacing w:after="0"/>
              <w:jc w:val="left"/>
            </w:pPr>
            <w:r>
              <w:rPr>
                <w:sz w:val="16"/>
              </w:rPr>
              <w:t>Heavy Snow, 2012-10-29, $750,000 property; $0 crops, reported for the zone (2012 dollars); NWS zone WVZ014 (PUTNAM), zone-level: may include parts of neighboring counties</w:t>
            </w:r>
          </w:p>
        </w:tc>
        <w:tc>
          <w:tcPr>
            <w:tcW w:type="dxa" w:w="1696"/>
          </w:tcPr>
          <w:p>
            <w:pPr>
              <w:spacing w:after="0"/>
              <w:jc w:val="left"/>
            </w:pPr>
          </w:p>
        </w:tc>
        <w:tc>
          <w:tcPr>
            <w:tcW w:type="dxa" w:w="1572"/>
          </w:tcPr>
          <w:p>
            <w:pPr>
              <w:spacing w:after="0"/>
              <w:jc w:val="left"/>
            </w:pPr>
            <w:r>
              <w:rPr>
                <w:sz w:val="16"/>
              </w:rPr>
              <w:t>Zone-level records: applies countywide; national data do not locate these events within the county.</w:t>
            </w:r>
          </w:p>
        </w:tc>
        <w:tc>
          <w:tcPr>
            <w:tcW w:type="dxa" w:w="22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3173"/>
        <w:gridCol w:w="3140"/>
        <w:gridCol w:w="1344"/>
        <w:gridCol w:w="119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Title</w:t>
            </w:r>
          </w:p>
        </w:tc>
        <w:tc>
          <w:tcPr>
            <w:tcW w:type="dxa" w:w="3140"/>
            <w:shd w:val="clear" w:color="auto" w:fill="E8E8E8"/>
          </w:tcPr>
          <w:p>
            <w:pPr>
              <w:spacing w:after="0"/>
              <w:jc w:val="left"/>
            </w:pPr>
            <w:r>
              <w:rPr>
                <w:b/>
                <w:sz w:val="16"/>
              </w:rPr>
              <w:t>Mapped hazard</w:t>
            </w:r>
          </w:p>
        </w:tc>
        <w:tc>
          <w:tcPr>
            <w:tcW w:type="dxa" w:w="13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68"/>
          </w:tcPr>
          <w:p>
            <w:pPr>
              <w:spacing w:after="0"/>
              <w:jc w:val="left"/>
            </w:pPr>
            <w:r>
              <w:rPr>
                <w:sz w:val="16"/>
              </w:rPr>
              <w:t>Emergency</w:t>
            </w:r>
          </w:p>
        </w:tc>
        <w:tc>
          <w:tcPr>
            <w:tcW w:type="dxa" w:w="3173"/>
          </w:tcPr>
          <w:p>
            <w:pPr>
              <w:spacing w:after="0"/>
              <w:jc w:val="left"/>
            </w:pPr>
            <w:r>
              <w:rPr>
                <w:sz w:val="16"/>
              </w:rPr>
              <w:t>SEVERE WINTER STORM</w:t>
            </w:r>
          </w:p>
        </w:tc>
        <w:tc>
          <w:tcPr>
            <w:tcW w:type="dxa" w:w="3140"/>
          </w:tcPr>
          <w:p>
            <w:pPr>
              <w:spacing w:after="0"/>
              <w:jc w:val="left"/>
            </w:pPr>
            <w:r>
              <w:rPr>
                <w:sz w:val="16"/>
              </w:rPr>
              <w:t>Winter Weather</w:t>
            </w:r>
          </w:p>
        </w:tc>
        <w:tc>
          <w:tcPr>
            <w:tcW w:type="dxa" w:w="1344"/>
          </w:tcPr>
          <w:p>
            <w:pPr>
              <w:spacing w:after="0"/>
              <w:jc w:val="right"/>
            </w:pPr>
            <w:r>
              <w:rPr>
                <w:sz w:val="16"/>
              </w:rPr>
              <w:t>none found</w:t>
            </w:r>
          </w:p>
        </w:tc>
        <w:tc>
          <w:tcPr>
            <w:tcW w:type="dxa" w:w="119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268"/>
          </w:tcPr>
          <w:p>
            <w:pPr>
              <w:spacing w:after="0"/>
              <w:jc w:val="left"/>
            </w:pPr>
            <w:r>
              <w:rPr>
                <w:sz w:val="16"/>
              </w:rPr>
              <w:t>Major disaster</w:t>
            </w:r>
          </w:p>
        </w:tc>
        <w:tc>
          <w:tcPr>
            <w:tcW w:type="dxa" w:w="3173"/>
          </w:tcPr>
          <w:p>
            <w:pPr>
              <w:spacing w:after="0"/>
              <w:jc w:val="left"/>
            </w:pPr>
            <w:r>
              <w:rPr>
                <w:sz w:val="16"/>
              </w:rPr>
              <w:t>SEVERE STORMS, STRAIGHT-LINE WINDS, TORNADOES, FLOODING, LANDSLIDES, AND MUDSLIDES</w:t>
            </w:r>
          </w:p>
        </w:tc>
        <w:tc>
          <w:tcPr>
            <w:tcW w:type="dxa" w:w="3140"/>
          </w:tcPr>
          <w:p>
            <w:pPr>
              <w:spacing w:after="0"/>
              <w:jc w:val="left"/>
            </w:pPr>
            <w:r>
              <w:rPr>
                <w:sz w:val="16"/>
              </w:rPr>
              <w:t>Inland Flooding; Landslide; Strong Wind; Tornado</w:t>
            </w:r>
          </w:p>
        </w:tc>
        <w:tc>
          <w:tcPr>
            <w:tcW w:type="dxa" w:w="1344"/>
          </w:tcPr>
          <w:p>
            <w:pPr>
              <w:spacing w:after="0"/>
              <w:jc w:val="right"/>
            </w:pPr>
            <w:r>
              <w:rPr>
                <w:sz w:val="16"/>
              </w:rPr>
              <w:t>PA not declared for this county</w:t>
            </w:r>
          </w:p>
        </w:tc>
        <w:tc>
          <w:tcPr>
            <w:tcW w:type="dxa" w:w="119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2021-05-13</w:t>
            </w:r>
          </w:p>
        </w:tc>
        <w:tc>
          <w:tcPr>
            <w:tcW w:type="dxa" w:w="1037"/>
          </w:tcPr>
          <w:p>
            <w:pPr>
              <w:spacing w:after="0"/>
              <w:jc w:val="left"/>
            </w:pPr>
            <w:r>
              <w:rPr>
                <w:sz w:val="16"/>
              </w:rPr>
              <w:t>2021-02-10</w:t>
            </w:r>
          </w:p>
        </w:tc>
        <w:tc>
          <w:tcPr>
            <w:tcW w:type="dxa" w:w="1037"/>
          </w:tcPr>
          <w:p>
            <w:pPr>
              <w:spacing w:after="0"/>
              <w:jc w:val="left"/>
            </w:pPr>
            <w:r>
              <w:rPr>
                <w:sz w:val="16"/>
              </w:rPr>
              <w:t>DR-4603-WV</w:t>
            </w:r>
          </w:p>
        </w:tc>
        <w:tc>
          <w:tcPr>
            <w:tcW w:type="dxa" w:w="1268"/>
          </w:tcPr>
          <w:p>
            <w:pPr>
              <w:spacing w:after="0"/>
              <w:jc w:val="left"/>
            </w:pPr>
            <w:r>
              <w:rPr>
                <w:sz w:val="16"/>
              </w:rPr>
              <w:t>Major disaster</w:t>
            </w:r>
          </w:p>
        </w:tc>
        <w:tc>
          <w:tcPr>
            <w:tcW w:type="dxa" w:w="3173"/>
          </w:tcPr>
          <w:p>
            <w:pPr>
              <w:spacing w:after="0"/>
              <w:jc w:val="left"/>
            </w:pPr>
            <w:r>
              <w:rPr>
                <w:sz w:val="16"/>
              </w:rPr>
              <w:t>SEVERE WINTER STORMS</w:t>
            </w:r>
          </w:p>
        </w:tc>
        <w:tc>
          <w:tcPr>
            <w:tcW w:type="dxa" w:w="3140"/>
          </w:tcPr>
          <w:p>
            <w:pPr>
              <w:spacing w:after="0"/>
              <w:jc w:val="left"/>
            </w:pPr>
            <w:r>
              <w:rPr>
                <w:sz w:val="16"/>
              </w:rPr>
              <w:t>Ice Storm</w:t>
            </w:r>
          </w:p>
        </w:tc>
        <w:tc>
          <w:tcPr>
            <w:tcW w:type="dxa" w:w="1344"/>
          </w:tcPr>
          <w:p>
            <w:pPr>
              <w:spacing w:after="0"/>
              <w:jc w:val="right"/>
            </w:pPr>
            <w:r>
              <w:rPr>
                <w:sz w:val="16"/>
              </w:rPr>
              <w:t>$87,737.29</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68"/>
          </w:tcPr>
          <w:p>
            <w:pPr>
              <w:spacing w:after="0"/>
              <w:jc w:val="left"/>
            </w:pPr>
            <w:r>
              <w:rPr>
                <w:sz w:val="16"/>
              </w:rPr>
              <w:t>Major disaster</w:t>
            </w:r>
          </w:p>
        </w:tc>
        <w:tc>
          <w:tcPr>
            <w:tcW w:type="dxa" w:w="3173"/>
          </w:tcPr>
          <w:p>
            <w:pPr>
              <w:spacing w:after="0"/>
              <w:jc w:val="left"/>
            </w:pPr>
            <w:r>
              <w:rPr>
                <w:sz w:val="16"/>
              </w:rPr>
              <w:t>COVID-19 PANDEMIC</w:t>
            </w:r>
          </w:p>
        </w:tc>
        <w:tc>
          <w:tcPr>
            <w:tcW w:type="dxa" w:w="3140"/>
          </w:tcPr>
          <w:p>
            <w:pPr>
              <w:spacing w:after="0"/>
              <w:jc w:val="left"/>
            </w:pPr>
            <w:r>
              <w:rPr>
                <w:sz w:val="16"/>
              </w:rPr>
              <w:t>Non-natural, not counted</w:t>
            </w:r>
          </w:p>
        </w:tc>
        <w:tc>
          <w:tcPr>
            <w:tcW w:type="dxa" w:w="1344"/>
          </w:tcPr>
          <w:p>
            <w:pPr>
              <w:spacing w:after="0"/>
              <w:jc w:val="right"/>
            </w:pPr>
            <w:r>
              <w:rPr>
                <w:sz w:val="16"/>
              </w:rPr>
              <w:t>$96,449.04</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68"/>
          </w:tcPr>
          <w:p>
            <w:pPr>
              <w:spacing w:after="0"/>
              <w:jc w:val="left"/>
            </w:pPr>
            <w:r>
              <w:rPr>
                <w:sz w:val="16"/>
              </w:rPr>
              <w:t>Emergency</w:t>
            </w:r>
          </w:p>
        </w:tc>
        <w:tc>
          <w:tcPr>
            <w:tcW w:type="dxa" w:w="3173"/>
          </w:tcPr>
          <w:p>
            <w:pPr>
              <w:spacing w:after="0"/>
              <w:jc w:val="left"/>
            </w:pPr>
            <w:r>
              <w:rPr>
                <w:sz w:val="16"/>
              </w:rPr>
              <w:t>COVID-19</w:t>
            </w:r>
          </w:p>
        </w:tc>
        <w:tc>
          <w:tcPr>
            <w:tcW w:type="dxa" w:w="3140"/>
          </w:tcPr>
          <w:p>
            <w:pPr>
              <w:spacing w:after="0"/>
              <w:jc w:val="left"/>
            </w:pPr>
            <w:r>
              <w:rPr>
                <w:sz w:val="16"/>
              </w:rPr>
              <w:t>Non-natural, not counted</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r>
              <w:rPr>
                <w:sz w:val="16"/>
              </w:rPr>
              <w:t>same incident as DR-4517</w:t>
            </w: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68"/>
          </w:tcPr>
          <w:p>
            <w:pPr>
              <w:spacing w:after="0"/>
              <w:jc w:val="left"/>
            </w:pPr>
            <w:r>
              <w:rPr>
                <w:sz w:val="16"/>
              </w:rPr>
              <w:t>Major disaster</w:t>
            </w:r>
          </w:p>
        </w:tc>
        <w:tc>
          <w:tcPr>
            <w:tcW w:type="dxa" w:w="3173"/>
          </w:tcPr>
          <w:p>
            <w:pPr>
              <w:spacing w:after="0"/>
              <w:jc w:val="left"/>
            </w:pPr>
            <w:r>
              <w:rPr>
                <w:sz w:val="16"/>
              </w:rPr>
              <w:t>SEVERE WINTER STORM, FLOODING, LANDSLIDES, AND MUDSLIDES</w:t>
            </w:r>
          </w:p>
        </w:tc>
        <w:tc>
          <w:tcPr>
            <w:tcW w:type="dxa" w:w="3140"/>
          </w:tcPr>
          <w:p>
            <w:pPr>
              <w:spacing w:after="0"/>
              <w:jc w:val="left"/>
            </w:pPr>
            <w:r>
              <w:rPr>
                <w:sz w:val="16"/>
              </w:rPr>
              <w:t>Inland Flooding; Landslide; Winter Weather</w:t>
            </w:r>
          </w:p>
        </w:tc>
        <w:tc>
          <w:tcPr>
            <w:tcW w:type="dxa" w:w="1344"/>
          </w:tcPr>
          <w:p>
            <w:pPr>
              <w:spacing w:after="0"/>
              <w:jc w:val="right"/>
            </w:pPr>
            <w:r>
              <w:rPr>
                <w:sz w:val="16"/>
              </w:rPr>
              <w:t>$18,896.75</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268"/>
          </w:tcPr>
          <w:p>
            <w:pPr>
              <w:spacing w:after="0"/>
              <w:jc w:val="left"/>
            </w:pPr>
            <w:r>
              <w:rPr>
                <w:sz w:val="16"/>
              </w:rPr>
              <w:t>Emergency</w:t>
            </w:r>
          </w:p>
        </w:tc>
        <w:tc>
          <w:tcPr>
            <w:tcW w:type="dxa" w:w="3173"/>
          </w:tcPr>
          <w:p>
            <w:pPr>
              <w:spacing w:after="0"/>
              <w:jc w:val="left"/>
            </w:pPr>
            <w:r>
              <w:rPr>
                <w:sz w:val="16"/>
              </w:rPr>
              <w:t>CHEMICAL SPILL</w:t>
            </w:r>
          </w:p>
        </w:tc>
        <w:tc>
          <w:tcPr>
            <w:tcW w:type="dxa" w:w="3140"/>
          </w:tcPr>
          <w:p>
            <w:pPr>
              <w:spacing w:after="0"/>
              <w:jc w:val="left"/>
            </w:pPr>
            <w:r>
              <w:rPr>
                <w:sz w:val="16"/>
              </w:rPr>
              <w:t>Non-natural, not counted</w:t>
            </w:r>
          </w:p>
        </w:tc>
        <w:tc>
          <w:tcPr>
            <w:tcW w:type="dxa" w:w="1344"/>
          </w:tcPr>
          <w:p>
            <w:pPr>
              <w:spacing w:after="0"/>
              <w:jc w:val="right"/>
            </w:pPr>
            <w:r>
              <w:rPr>
                <w:sz w:val="16"/>
              </w:rPr>
              <w:t>$71,752.05</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68"/>
          </w:tcPr>
          <w:p>
            <w:pPr>
              <w:spacing w:after="0"/>
              <w:jc w:val="left"/>
            </w:pPr>
            <w:r>
              <w:rPr>
                <w:sz w:val="16"/>
              </w:rPr>
              <w:t>Emergency</w:t>
            </w:r>
          </w:p>
        </w:tc>
        <w:tc>
          <w:tcPr>
            <w:tcW w:type="dxa" w:w="3173"/>
          </w:tcPr>
          <w:p>
            <w:pPr>
              <w:spacing w:after="0"/>
              <w:jc w:val="left"/>
            </w:pPr>
            <w:r>
              <w:rPr>
                <w:sz w:val="16"/>
              </w:rPr>
              <w:t>HURRICANE SANDY</w:t>
            </w:r>
          </w:p>
        </w:tc>
        <w:tc>
          <w:tcPr>
            <w:tcW w:type="dxa" w:w="3140"/>
          </w:tcPr>
          <w:p>
            <w:pPr>
              <w:spacing w:after="0"/>
              <w:jc w:val="left"/>
            </w:pPr>
            <w:r>
              <w:rPr>
                <w:sz w:val="16"/>
              </w:rPr>
              <w:t>Hurricane</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68"/>
          </w:tcPr>
          <w:p>
            <w:pPr>
              <w:spacing w:after="0"/>
              <w:jc w:val="left"/>
            </w:pPr>
            <w:r>
              <w:rPr>
                <w:sz w:val="16"/>
              </w:rPr>
              <w:t>Major disaster</w:t>
            </w:r>
          </w:p>
        </w:tc>
        <w:tc>
          <w:tcPr>
            <w:tcW w:type="dxa" w:w="3173"/>
          </w:tcPr>
          <w:p>
            <w:pPr>
              <w:spacing w:after="0"/>
              <w:jc w:val="left"/>
            </w:pPr>
            <w:r>
              <w:rPr>
                <w:sz w:val="16"/>
              </w:rPr>
              <w:t>SEVERE STORMS AND STRAIGHT-LINE WINDS</w:t>
            </w:r>
          </w:p>
        </w:tc>
        <w:tc>
          <w:tcPr>
            <w:tcW w:type="dxa" w:w="3140"/>
          </w:tcPr>
          <w:p>
            <w:pPr>
              <w:spacing w:after="0"/>
              <w:jc w:val="left"/>
            </w:pPr>
            <w:r>
              <w:rPr>
                <w:sz w:val="16"/>
              </w:rPr>
              <w:t>Strong Wind</w:t>
            </w:r>
          </w:p>
        </w:tc>
        <w:tc>
          <w:tcPr>
            <w:tcW w:type="dxa" w:w="1344"/>
          </w:tcPr>
          <w:p>
            <w:pPr>
              <w:spacing w:after="0"/>
              <w:jc w:val="right"/>
            </w:pPr>
            <w:r>
              <w:rPr>
                <w:sz w:val="16"/>
              </w:rPr>
              <w:t>$151,461.07</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68"/>
          </w:tcPr>
          <w:p>
            <w:pPr>
              <w:spacing w:after="0"/>
              <w:jc w:val="left"/>
            </w:pPr>
            <w:r>
              <w:rPr>
                <w:sz w:val="16"/>
              </w:rPr>
              <w:t>Emergency</w:t>
            </w:r>
          </w:p>
        </w:tc>
        <w:tc>
          <w:tcPr>
            <w:tcW w:type="dxa" w:w="3173"/>
          </w:tcPr>
          <w:p>
            <w:pPr>
              <w:spacing w:after="0"/>
              <w:jc w:val="left"/>
            </w:pPr>
            <w:r>
              <w:rPr>
                <w:sz w:val="16"/>
              </w:rPr>
              <w:t>SEVERE STORMS</w:t>
            </w:r>
          </w:p>
        </w:tc>
        <w:tc>
          <w:tcPr>
            <w:tcW w:type="dxa" w:w="3140"/>
          </w:tcPr>
          <w:p>
            <w:pPr>
              <w:spacing w:after="0"/>
              <w:jc w:val="left"/>
            </w:pPr>
            <w:r>
              <w:rPr>
                <w:sz w:val="16"/>
              </w:rPr>
              <w:t>Hazard not mapped (severe storm title names no single hazard); not counted</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r>
              <w:rPr>
                <w:sz w:val="16"/>
              </w:rPr>
              <w:t>same incident as DR-4071</w:t>
            </w: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68"/>
          </w:tcPr>
          <w:p>
            <w:pPr>
              <w:spacing w:after="0"/>
              <w:jc w:val="left"/>
            </w:pPr>
            <w:r>
              <w:rPr>
                <w:sz w:val="16"/>
              </w:rPr>
              <w:t>Major disaster</w:t>
            </w:r>
          </w:p>
        </w:tc>
        <w:tc>
          <w:tcPr>
            <w:tcW w:type="dxa" w:w="3173"/>
          </w:tcPr>
          <w:p>
            <w:pPr>
              <w:spacing w:after="0"/>
              <w:jc w:val="left"/>
            </w:pPr>
            <w:r>
              <w:rPr>
                <w:sz w:val="16"/>
              </w:rPr>
              <w:t>SEVERE STORMS, FLOODING, LANDSLIDES, AND MUDSLIDES</w:t>
            </w:r>
          </w:p>
        </w:tc>
        <w:tc>
          <w:tcPr>
            <w:tcW w:type="dxa" w:w="3140"/>
          </w:tcPr>
          <w:p>
            <w:pPr>
              <w:spacing w:after="0"/>
              <w:jc w:val="left"/>
            </w:pPr>
            <w:r>
              <w:rPr>
                <w:sz w:val="16"/>
              </w:rPr>
              <w:t>Inland Flooding; Landslide</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68"/>
          </w:tcPr>
          <w:p>
            <w:pPr>
              <w:spacing w:after="0"/>
              <w:jc w:val="left"/>
            </w:pPr>
            <w:r>
              <w:rPr>
                <w:sz w:val="16"/>
              </w:rPr>
              <w:t>Emergency</w:t>
            </w:r>
          </w:p>
        </w:tc>
        <w:tc>
          <w:tcPr>
            <w:tcW w:type="dxa" w:w="3173"/>
          </w:tcPr>
          <w:p>
            <w:pPr>
              <w:spacing w:after="0"/>
              <w:jc w:val="left"/>
            </w:pPr>
            <w:r>
              <w:rPr>
                <w:sz w:val="16"/>
              </w:rPr>
              <w:t>HURRICANE KATRINA EVACUATION</w:t>
            </w:r>
          </w:p>
        </w:tc>
        <w:tc>
          <w:tcPr>
            <w:tcW w:type="dxa" w:w="3140"/>
          </w:tcPr>
          <w:p>
            <w:pPr>
              <w:spacing w:after="0"/>
              <w:jc w:val="left"/>
            </w:pPr>
            <w:r>
              <w:rPr>
                <w:sz w:val="16"/>
              </w:rPr>
              <w:t>Hurricane: evacuation support, not a local hazard event; not counted</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268"/>
          </w:tcPr>
          <w:p>
            <w:pPr>
              <w:spacing w:after="0"/>
              <w:jc w:val="left"/>
            </w:pPr>
            <w:r>
              <w:rPr>
                <w:sz w:val="16"/>
              </w:rPr>
              <w:t>Major disaster</w:t>
            </w:r>
          </w:p>
        </w:tc>
        <w:tc>
          <w:tcPr>
            <w:tcW w:type="dxa" w:w="3173"/>
          </w:tcPr>
          <w:p>
            <w:pPr>
              <w:spacing w:after="0"/>
              <w:jc w:val="left"/>
            </w:pPr>
            <w:r>
              <w:rPr>
                <w:sz w:val="16"/>
              </w:rPr>
              <w:t>SEVERE STORMS, FLOODING, AND LANDSLIDES</w:t>
            </w:r>
          </w:p>
        </w:tc>
        <w:tc>
          <w:tcPr>
            <w:tcW w:type="dxa" w:w="3140"/>
          </w:tcPr>
          <w:p>
            <w:pPr>
              <w:spacing w:after="0"/>
              <w:jc w:val="left"/>
            </w:pPr>
            <w:r>
              <w:rPr>
                <w:sz w:val="16"/>
              </w:rPr>
              <w:t>Inland Flooding; Landslide</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68"/>
          </w:tcPr>
          <w:p>
            <w:pPr>
              <w:spacing w:after="0"/>
              <w:jc w:val="left"/>
            </w:pPr>
            <w:r>
              <w:rPr>
                <w:sz w:val="16"/>
              </w:rPr>
              <w:t>Major disaster</w:t>
            </w:r>
          </w:p>
        </w:tc>
        <w:tc>
          <w:tcPr>
            <w:tcW w:type="dxa" w:w="3173"/>
          </w:tcPr>
          <w:p>
            <w:pPr>
              <w:spacing w:after="0"/>
              <w:jc w:val="left"/>
            </w:pPr>
            <w:r>
              <w:rPr>
                <w:sz w:val="16"/>
              </w:rPr>
              <w:t>SEVERE STORMS, FLOODING, AND LANDSLIDES</w:t>
            </w:r>
          </w:p>
        </w:tc>
        <w:tc>
          <w:tcPr>
            <w:tcW w:type="dxa" w:w="3140"/>
          </w:tcPr>
          <w:p>
            <w:pPr>
              <w:spacing w:after="0"/>
              <w:jc w:val="left"/>
            </w:pPr>
            <w:r>
              <w:rPr>
                <w:sz w:val="16"/>
              </w:rPr>
              <w:t>Inland Flooding; Landslide</w:t>
            </w:r>
          </w:p>
        </w:tc>
        <w:tc>
          <w:tcPr>
            <w:tcW w:type="dxa" w:w="1344"/>
          </w:tcPr>
          <w:p>
            <w:pPr>
              <w:spacing w:after="0"/>
              <w:jc w:val="right"/>
            </w:pPr>
            <w:r>
              <w:rPr>
                <w:sz w:val="16"/>
              </w:rPr>
              <w:t>$41,142.49</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68"/>
          </w:tcPr>
          <w:p>
            <w:pPr>
              <w:spacing w:after="0"/>
              <w:jc w:val="left"/>
            </w:pPr>
            <w:r>
              <w:rPr>
                <w:sz w:val="16"/>
              </w:rPr>
              <w:t>Major disaster</w:t>
            </w:r>
          </w:p>
        </w:tc>
        <w:tc>
          <w:tcPr>
            <w:tcW w:type="dxa" w:w="3173"/>
          </w:tcPr>
          <w:p>
            <w:pPr>
              <w:spacing w:after="0"/>
              <w:jc w:val="left"/>
            </w:pPr>
            <w:r>
              <w:rPr>
                <w:sz w:val="16"/>
              </w:rPr>
              <w:t>SEVERE STORMS, FLOODING, AND LANDSLIDES</w:t>
            </w:r>
          </w:p>
        </w:tc>
        <w:tc>
          <w:tcPr>
            <w:tcW w:type="dxa" w:w="3140"/>
          </w:tcPr>
          <w:p>
            <w:pPr>
              <w:spacing w:after="0"/>
              <w:jc w:val="left"/>
            </w:pPr>
            <w:r>
              <w:rPr>
                <w:sz w:val="16"/>
              </w:rPr>
              <w:t>Inland Flooding; Landslide</w:t>
            </w:r>
          </w:p>
        </w:tc>
        <w:tc>
          <w:tcPr>
            <w:tcW w:type="dxa" w:w="1344"/>
          </w:tcPr>
          <w:p>
            <w:pPr>
              <w:spacing w:after="0"/>
              <w:jc w:val="right"/>
            </w:pPr>
            <w:r>
              <w:rPr>
                <w:sz w:val="16"/>
              </w:rPr>
              <w:t>$144,498.37</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68"/>
          </w:tcPr>
          <w:p>
            <w:pPr>
              <w:spacing w:after="0"/>
              <w:jc w:val="left"/>
            </w:pPr>
            <w:r>
              <w:rPr>
                <w:sz w:val="16"/>
              </w:rPr>
              <w:t>Major disaster</w:t>
            </w:r>
          </w:p>
        </w:tc>
        <w:tc>
          <w:tcPr>
            <w:tcW w:type="dxa" w:w="3173"/>
          </w:tcPr>
          <w:p>
            <w:pPr>
              <w:spacing w:after="0"/>
              <w:jc w:val="left"/>
            </w:pPr>
            <w:r>
              <w:rPr>
                <w:sz w:val="16"/>
              </w:rPr>
              <w:t>SEVERE STORMS, FLOODING, AND LANDSLIDES</w:t>
            </w:r>
          </w:p>
        </w:tc>
        <w:tc>
          <w:tcPr>
            <w:tcW w:type="dxa" w:w="3140"/>
          </w:tcPr>
          <w:p>
            <w:pPr>
              <w:spacing w:after="0"/>
              <w:jc w:val="left"/>
            </w:pPr>
            <w:r>
              <w:rPr>
                <w:sz w:val="16"/>
              </w:rPr>
              <w:t>Inland Flooding; Landslide</w:t>
            </w:r>
          </w:p>
        </w:tc>
        <w:tc>
          <w:tcPr>
            <w:tcW w:type="dxa" w:w="1344"/>
          </w:tcPr>
          <w:p>
            <w:pPr>
              <w:spacing w:after="0"/>
              <w:jc w:val="right"/>
            </w:pPr>
            <w:r>
              <w:rPr>
                <w:sz w:val="16"/>
              </w:rPr>
              <w:t>$16,261.36</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68"/>
          </w:tcPr>
          <w:p>
            <w:pPr>
              <w:spacing w:after="0"/>
              <w:jc w:val="left"/>
            </w:pPr>
            <w:r>
              <w:rPr>
                <w:sz w:val="16"/>
              </w:rPr>
              <w:t>Major disaster</w:t>
            </w:r>
          </w:p>
        </w:tc>
        <w:tc>
          <w:tcPr>
            <w:tcW w:type="dxa" w:w="3173"/>
          </w:tcPr>
          <w:p>
            <w:pPr>
              <w:spacing w:after="0"/>
              <w:jc w:val="left"/>
            </w:pPr>
            <w:r>
              <w:rPr>
                <w:sz w:val="16"/>
              </w:rPr>
              <w:t>SEVERE WINTER STORM, RECORD/NEAR RECORD SNOW, HEAVY RAINS, FLOODING AND LANDSLIDES</w:t>
            </w:r>
          </w:p>
        </w:tc>
        <w:tc>
          <w:tcPr>
            <w:tcW w:type="dxa" w:w="3140"/>
          </w:tcPr>
          <w:p>
            <w:pPr>
              <w:spacing w:after="0"/>
              <w:jc w:val="left"/>
            </w:pPr>
            <w:r>
              <w:rPr>
                <w:sz w:val="16"/>
              </w:rPr>
              <w:t>Inland Flooding; Landslide; Winter Weather</w:t>
            </w:r>
          </w:p>
        </w:tc>
        <w:tc>
          <w:tcPr>
            <w:tcW w:type="dxa" w:w="1344"/>
          </w:tcPr>
          <w:p>
            <w:pPr>
              <w:spacing w:after="0"/>
              <w:jc w:val="right"/>
            </w:pPr>
            <w:r>
              <w:rPr>
                <w:sz w:val="16"/>
              </w:rPr>
              <w:t>$10,292.34</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68"/>
          </w:tcPr>
          <w:p>
            <w:pPr>
              <w:spacing w:after="0"/>
              <w:jc w:val="left"/>
            </w:pPr>
            <w:r>
              <w:rPr>
                <w:sz w:val="16"/>
              </w:rPr>
              <w:t>Major disaster</w:t>
            </w:r>
          </w:p>
        </w:tc>
        <w:tc>
          <w:tcPr>
            <w:tcW w:type="dxa" w:w="3173"/>
          </w:tcPr>
          <w:p>
            <w:pPr>
              <w:spacing w:after="0"/>
              <w:jc w:val="left"/>
            </w:pPr>
            <w:r>
              <w:rPr>
                <w:sz w:val="16"/>
              </w:rPr>
              <w:t>SEVERE STORMS, FLOODING AND LANDSLIDES</w:t>
            </w:r>
          </w:p>
        </w:tc>
        <w:tc>
          <w:tcPr>
            <w:tcW w:type="dxa" w:w="3140"/>
          </w:tcPr>
          <w:p>
            <w:pPr>
              <w:spacing w:after="0"/>
              <w:jc w:val="left"/>
            </w:pPr>
            <w:r>
              <w:rPr>
                <w:sz w:val="16"/>
              </w:rPr>
              <w:t>Inland Flooding; Landslide</w:t>
            </w:r>
          </w:p>
        </w:tc>
        <w:tc>
          <w:tcPr>
            <w:tcW w:type="dxa" w:w="1344"/>
          </w:tcPr>
          <w:p>
            <w:pPr>
              <w:spacing w:after="0"/>
              <w:jc w:val="right"/>
            </w:pPr>
            <w:r>
              <w:rPr>
                <w:sz w:val="16"/>
              </w:rPr>
              <w:t>PA not declared for this county</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68"/>
          </w:tcPr>
          <w:p>
            <w:pPr>
              <w:spacing w:after="0"/>
              <w:jc w:val="left"/>
            </w:pPr>
            <w:r>
              <w:rPr>
                <w:sz w:val="16"/>
              </w:rPr>
              <w:t>Major disaster</w:t>
            </w:r>
          </w:p>
        </w:tc>
        <w:tc>
          <w:tcPr>
            <w:tcW w:type="dxa" w:w="3173"/>
          </w:tcPr>
          <w:p>
            <w:pPr>
              <w:spacing w:after="0"/>
              <w:jc w:val="left"/>
            </w:pPr>
            <w:r>
              <w:rPr>
                <w:sz w:val="16"/>
              </w:rPr>
              <w:t>FLOODING, SEVERE STORMS, AND LANDSLIDES</w:t>
            </w:r>
          </w:p>
        </w:tc>
        <w:tc>
          <w:tcPr>
            <w:tcW w:type="dxa" w:w="3140"/>
          </w:tcPr>
          <w:p>
            <w:pPr>
              <w:spacing w:after="0"/>
              <w:jc w:val="left"/>
            </w:pPr>
            <w:r>
              <w:rPr>
                <w:sz w:val="16"/>
              </w:rPr>
              <w:t>Inland Flooding (primary); also designated: Landslide</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268"/>
          </w:tcPr>
          <w:p>
            <w:pPr>
              <w:spacing w:after="0"/>
              <w:jc w:val="left"/>
            </w:pPr>
            <w:r>
              <w:rPr>
                <w:sz w:val="16"/>
              </w:rPr>
              <w:t>Major disaster</w:t>
            </w:r>
          </w:p>
        </w:tc>
        <w:tc>
          <w:tcPr>
            <w:tcW w:type="dxa" w:w="3173"/>
          </w:tcPr>
          <w:p>
            <w:pPr>
              <w:spacing w:after="0"/>
              <w:jc w:val="left"/>
            </w:pPr>
            <w:r>
              <w:rPr>
                <w:sz w:val="16"/>
              </w:rPr>
              <w:t>HEAVY &amp; WIND DRIVEN RAIN, HIGH WINDS,FLOODING,SLIDES</w:t>
            </w:r>
          </w:p>
        </w:tc>
        <w:tc>
          <w:tcPr>
            <w:tcW w:type="dxa" w:w="3140"/>
          </w:tcPr>
          <w:p>
            <w:pPr>
              <w:spacing w:after="0"/>
              <w:jc w:val="left"/>
            </w:pPr>
            <w:r>
              <w:rPr>
                <w:sz w:val="16"/>
              </w:rPr>
              <w:t>Inland Flooding (primary); also designated: Landslide</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68"/>
          </w:tcPr>
          <w:p>
            <w:pPr>
              <w:spacing w:after="0"/>
              <w:jc w:val="left"/>
            </w:pPr>
            <w:r>
              <w:rPr>
                <w:sz w:val="16"/>
              </w:rPr>
              <w:t>Major disaster</w:t>
            </w:r>
          </w:p>
        </w:tc>
        <w:tc>
          <w:tcPr>
            <w:tcW w:type="dxa" w:w="3173"/>
          </w:tcPr>
          <w:p>
            <w:pPr>
              <w:spacing w:after="0"/>
              <w:jc w:val="left"/>
            </w:pPr>
            <w:r>
              <w:rPr>
                <w:sz w:val="16"/>
              </w:rPr>
              <w:t>BLIZZARD OF 96 (SEVERE SNOW STORM)</w:t>
            </w:r>
          </w:p>
        </w:tc>
        <w:tc>
          <w:tcPr>
            <w:tcW w:type="dxa" w:w="3140"/>
          </w:tcPr>
          <w:p>
            <w:pPr>
              <w:spacing w:after="0"/>
              <w:jc w:val="left"/>
            </w:pPr>
            <w:r>
              <w:rPr>
                <w:sz w:val="16"/>
              </w:rPr>
              <w:t>Winter Weather</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68"/>
          </w:tcPr>
          <w:p>
            <w:pPr>
              <w:spacing w:after="0"/>
              <w:jc w:val="left"/>
            </w:pPr>
            <w:r>
              <w:rPr>
                <w:sz w:val="16"/>
              </w:rPr>
              <w:t>Emergency</w:t>
            </w:r>
          </w:p>
        </w:tc>
        <w:tc>
          <w:tcPr>
            <w:tcW w:type="dxa" w:w="3173"/>
          </w:tcPr>
          <w:p>
            <w:pPr>
              <w:spacing w:after="0"/>
              <w:jc w:val="left"/>
            </w:pPr>
            <w:r>
              <w:rPr>
                <w:sz w:val="16"/>
              </w:rPr>
              <w:t>SEVERE SNOWFALL &amp; WINTER STORM</w:t>
            </w:r>
          </w:p>
        </w:tc>
        <w:tc>
          <w:tcPr>
            <w:tcW w:type="dxa" w:w="3140"/>
          </w:tcPr>
          <w:p>
            <w:pPr>
              <w:spacing w:after="0"/>
              <w:jc w:val="left"/>
            </w:pPr>
            <w:r>
              <w:rPr>
                <w:sz w:val="16"/>
              </w:rPr>
              <w:t>Winter Weather</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268"/>
          </w:tcPr>
          <w:p>
            <w:pPr>
              <w:spacing w:after="0"/>
              <w:jc w:val="left"/>
            </w:pPr>
            <w:r>
              <w:rPr>
                <w:sz w:val="16"/>
              </w:rPr>
              <w:t>Major disaster</w:t>
            </w:r>
          </w:p>
        </w:tc>
        <w:tc>
          <w:tcPr>
            <w:tcW w:type="dxa" w:w="3173"/>
          </w:tcPr>
          <w:p>
            <w:pPr>
              <w:spacing w:after="0"/>
              <w:jc w:val="left"/>
            </w:pPr>
            <w:r>
              <w:rPr>
                <w:sz w:val="16"/>
              </w:rPr>
              <w:t>SEVERE STORMS &amp; FLOODING</w:t>
            </w:r>
          </w:p>
        </w:tc>
        <w:tc>
          <w:tcPr>
            <w:tcW w:type="dxa" w:w="3140"/>
          </w:tcPr>
          <w:p>
            <w:pPr>
              <w:spacing w:after="0"/>
              <w:jc w:val="left"/>
            </w:pPr>
            <w:r>
              <w:rPr>
                <w:sz w:val="16"/>
              </w:rPr>
              <w:t>Inland Flooding</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68"/>
          </w:tcPr>
          <w:p>
            <w:pPr>
              <w:spacing w:after="0"/>
              <w:jc w:val="left"/>
            </w:pPr>
            <w:r>
              <w:rPr>
                <w:sz w:val="16"/>
              </w:rPr>
              <w:t>Major disaster</w:t>
            </w:r>
          </w:p>
        </w:tc>
        <w:tc>
          <w:tcPr>
            <w:tcW w:type="dxa" w:w="3173"/>
          </w:tcPr>
          <w:p>
            <w:pPr>
              <w:spacing w:after="0"/>
              <w:jc w:val="left"/>
            </w:pPr>
            <w:r>
              <w:rPr>
                <w:sz w:val="16"/>
              </w:rPr>
              <w:t>FLOODING</w:t>
            </w:r>
          </w:p>
        </w:tc>
        <w:tc>
          <w:tcPr>
            <w:tcW w:type="dxa" w:w="3140"/>
          </w:tcPr>
          <w:p>
            <w:pPr>
              <w:spacing w:after="0"/>
              <w:jc w:val="left"/>
            </w:pPr>
            <w:r>
              <w:rPr>
                <w:sz w:val="16"/>
              </w:rPr>
              <w:t>Inland Flooding</w:t>
            </w:r>
          </w:p>
        </w:tc>
        <w:tc>
          <w:tcPr>
            <w:tcW w:type="dxa" w:w="1344"/>
          </w:tcPr>
          <w:p>
            <w:pPr>
              <w:spacing w:after="0"/>
              <w:jc w:val="right"/>
            </w:pPr>
            <w:r>
              <w:rPr>
                <w:sz w:val="16"/>
              </w:rPr>
              <w:t>none found</w:t>
            </w:r>
          </w:p>
        </w:tc>
        <w:tc>
          <w:tcPr>
            <w:tcW w:type="dxa" w:w="119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98</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106</w:t>
            </w:r>
          </w:p>
        </w:tc>
        <w:tc>
          <w:tcPr>
            <w:tcW w:type="dxa" w:w="1422"/>
          </w:tcPr>
          <w:p>
            <w:pPr>
              <w:spacing w:after="0"/>
              <w:jc w:val="right"/>
            </w:pPr>
            <w:r>
              <w:rPr>
                <w:sz w:val="16"/>
              </w:rPr>
              <w:t>42</w:t>
            </w:r>
          </w:p>
        </w:tc>
        <w:tc>
          <w:tcPr>
            <w:tcW w:type="dxa" w:w="1356"/>
          </w:tcPr>
          <w:p>
            <w:pPr>
              <w:spacing w:after="0"/>
              <w:jc w:val="right"/>
            </w:pPr>
            <w:r>
              <w:rPr>
                <w:sz w:val="16"/>
              </w:rPr>
              <w:t>8</w:t>
            </w:r>
          </w:p>
        </w:tc>
        <w:tc>
          <w:tcPr>
            <w:tcW w:type="dxa" w:w="963"/>
          </w:tcPr>
          <w:p>
            <w:pPr>
              <w:spacing w:after="0"/>
              <w:jc w:val="right"/>
            </w:pPr>
            <w:r>
              <w:rPr>
                <w:sz w:val="16"/>
              </w:rPr>
              <w:t>51</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298</w:t>
            </w:r>
          </w:p>
        </w:tc>
        <w:tc>
          <w:tcPr>
            <w:tcW w:type="dxa" w:w="1422"/>
          </w:tcPr>
          <w:p>
            <w:pPr>
              <w:spacing w:after="0"/>
              <w:jc w:val="right"/>
            </w:pPr>
            <w:r>
              <w:rPr>
                <w:sz w:val="16"/>
              </w:rPr>
              <w:t>98</w:t>
            </w:r>
          </w:p>
        </w:tc>
        <w:tc>
          <w:tcPr>
            <w:tcW w:type="dxa" w:w="1356"/>
          </w:tcPr>
          <w:p>
            <w:pPr>
              <w:spacing w:after="0"/>
              <w:jc w:val="right"/>
            </w:pPr>
            <w:r>
              <w:rPr>
                <w:sz w:val="16"/>
              </w:rPr>
              <w:t>19</w:t>
            </w:r>
          </w:p>
        </w:tc>
        <w:tc>
          <w:tcPr>
            <w:tcW w:type="dxa" w:w="963"/>
          </w:tcPr>
          <w:p>
            <w:pPr>
              <w:spacing w:after="0"/>
              <w:jc w:val="right"/>
            </w:pPr>
            <w:r>
              <w:rPr>
                <w:sz w:val="16"/>
              </w:rPr>
              <w:t>117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21</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1"/>
        <w:gridCol w:w="3348"/>
        <w:gridCol w:w="1132"/>
        <w:gridCol w:w="1849"/>
        <w:gridCol w:w="1057"/>
        <w:gridCol w:w="25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1"/>
            <w:shd w:val="clear" w:color="auto" w:fill="E8E8E8"/>
          </w:tcPr>
          <w:p>
            <w:pPr>
              <w:spacing w:after="0"/>
              <w:jc w:val="left"/>
            </w:pPr>
            <w:r>
              <w:rPr>
                <w:b/>
                <w:sz w:val="16"/>
              </w:rPr>
              <w:t>Magnitude or extent</w:t>
            </w:r>
          </w:p>
        </w:tc>
        <w:tc>
          <w:tcPr>
            <w:tcW w:type="dxa" w:w="3348"/>
            <w:shd w:val="clear" w:color="auto" w:fill="E8E8E8"/>
          </w:tcPr>
          <w:p>
            <w:pPr>
              <w:spacing w:after="0"/>
              <w:jc w:val="left"/>
            </w:pPr>
            <w:r>
              <w:rPr>
                <w:b/>
                <w:sz w:val="16"/>
              </w:rPr>
              <w:t>Damage</w:t>
            </w:r>
          </w:p>
          <w:p>
            <w:pPr>
              <w:spacing w:after="0"/>
              <w:jc w:val="left"/>
            </w:pPr>
            <w:r>
              <w:rPr>
                <w:i/>
                <w:color w:val="555555"/>
                <w:sz w:val="14"/>
              </w:rPr>
              <w:t>nominal dollars</w:t>
            </w:r>
          </w:p>
        </w:tc>
        <w:tc>
          <w:tcPr>
            <w:tcW w:type="dxa" w:w="113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49"/>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5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891"/>
          </w:tcPr>
          <w:p>
            <w:pPr>
              <w:spacing w:after="0"/>
              <w:jc w:val="left"/>
            </w:pPr>
            <w:r>
              <w:rPr>
                <w:sz w:val="16"/>
              </w:rPr>
              <w:t>70 kt (81 mph) estimated gust</w:t>
            </w:r>
          </w:p>
        </w:tc>
        <w:tc>
          <w:tcPr>
            <w:tcW w:type="dxa" w:w="3348"/>
          </w:tcPr>
          <w:p>
            <w:pPr>
              <w:spacing w:after="0"/>
              <w:jc w:val="left"/>
            </w:pPr>
            <w:r>
              <w:rPr>
                <w:sz w:val="16"/>
              </w:rPr>
              <w:t>$5,000 property; $0 crops (2024 dollars)</w:t>
            </w:r>
          </w:p>
        </w:tc>
        <w:tc>
          <w:tcPr>
            <w:tcW w:type="dxa" w:w="1132"/>
          </w:tcPr>
          <w:p>
            <w:pPr>
              <w:spacing w:after="0"/>
              <w:jc w:val="right"/>
            </w:pPr>
            <w:r>
              <w:rPr>
                <w:sz w:val="16"/>
              </w:rPr>
              <w:t>0, 0</w:t>
            </w:r>
          </w:p>
        </w:tc>
        <w:tc>
          <w:tcPr>
            <w:tcW w:type="dxa" w:w="1849"/>
          </w:tcPr>
          <w:p>
            <w:pPr>
              <w:spacing w:after="0"/>
              <w:jc w:val="left"/>
            </w:pPr>
            <w:r>
              <w:rPr>
                <w:sz w:val="16"/>
              </w:rPr>
              <w:t>RED HOUSE to POCA</w:t>
            </w:r>
          </w:p>
        </w:tc>
        <w:tc>
          <w:tcPr>
            <w:tcW w:type="dxa" w:w="1057"/>
          </w:tcPr>
          <w:p>
            <w:pPr>
              <w:spacing w:after="0"/>
              <w:jc w:val="left"/>
            </w:pPr>
            <w:r>
              <w:rPr>
                <w:sz w:val="16"/>
              </w:rPr>
              <w:t>new since last plan; within last 5 years</w:t>
            </w:r>
          </w:p>
        </w:tc>
        <w:tc>
          <w:tcPr>
            <w:tcW w:type="dxa" w:w="2583"/>
          </w:tcPr>
          <w:p>
            <w:pPr>
              <w:spacing w:after="0"/>
              <w:jc w:val="left"/>
            </w:pPr>
            <w:r>
              <w:rPr>
                <w:sz w:val="16"/>
              </w:rPr>
              <w:t>B1-c worst recorded: Thunderstorm Wind</w:t>
            </w:r>
          </w:p>
        </w:tc>
      </w:tr>
      <w:tr>
        <w:trPr>
          <w:cantSplit/>
        </w:trPr>
        <w:tc>
          <w:tcPr>
            <w:tcW w:type="dxa" w:w="1037"/>
          </w:tcPr>
          <w:p>
            <w:pPr>
              <w:spacing w:after="0"/>
              <w:jc w:val="left"/>
            </w:pPr>
            <w:r>
              <w:rPr>
                <w:sz w:val="16"/>
              </w:rPr>
              <w:t>2023-07-09</w:t>
            </w:r>
          </w:p>
        </w:tc>
        <w:tc>
          <w:tcPr>
            <w:tcW w:type="dxa" w:w="1215"/>
          </w:tcPr>
          <w:p>
            <w:pPr>
              <w:spacing w:after="0"/>
              <w:jc w:val="left"/>
            </w:pPr>
            <w:r>
              <w:rPr>
                <w:sz w:val="16"/>
              </w:rPr>
              <w:t>Lightning</w:t>
            </w:r>
          </w:p>
        </w:tc>
        <w:tc>
          <w:tcPr>
            <w:tcW w:type="dxa" w:w="1891"/>
          </w:tcPr>
          <w:p>
            <w:pPr>
              <w:spacing w:after="0"/>
              <w:jc w:val="left"/>
            </w:pPr>
          </w:p>
        </w:tc>
        <w:tc>
          <w:tcPr>
            <w:tcW w:type="dxa" w:w="3348"/>
          </w:tcPr>
          <w:p>
            <w:pPr>
              <w:spacing w:after="0"/>
              <w:jc w:val="left"/>
            </w:pPr>
            <w:r>
              <w:rPr>
                <w:sz w:val="16"/>
              </w:rPr>
              <w:t>$1,000,000 property; $0 crops (2023 dollars)</w:t>
            </w:r>
          </w:p>
        </w:tc>
        <w:tc>
          <w:tcPr>
            <w:tcW w:type="dxa" w:w="1132"/>
          </w:tcPr>
          <w:p>
            <w:pPr>
              <w:spacing w:after="0"/>
              <w:jc w:val="right"/>
            </w:pPr>
            <w:r>
              <w:rPr>
                <w:sz w:val="16"/>
              </w:rPr>
              <w:t>0, 0</w:t>
            </w:r>
          </w:p>
        </w:tc>
        <w:tc>
          <w:tcPr>
            <w:tcW w:type="dxa" w:w="1849"/>
          </w:tcPr>
          <w:p>
            <w:pPr>
              <w:spacing w:after="0"/>
              <w:jc w:val="left"/>
            </w:pPr>
            <w:r>
              <w:rPr>
                <w:sz w:val="16"/>
              </w:rPr>
              <w:t>SCOTT DEPOT</w:t>
            </w:r>
          </w:p>
        </w:tc>
        <w:tc>
          <w:tcPr>
            <w:tcW w:type="dxa" w:w="1057"/>
          </w:tcPr>
          <w:p>
            <w:pPr>
              <w:spacing w:after="0"/>
              <w:jc w:val="left"/>
            </w:pPr>
            <w:r>
              <w:rPr>
                <w:sz w:val="16"/>
              </w:rPr>
              <w:t>new since last plan; within last 5 years</w:t>
            </w:r>
          </w:p>
        </w:tc>
        <w:tc>
          <w:tcPr>
            <w:tcW w:type="dxa" w:w="2583"/>
          </w:tcPr>
          <w:p>
            <w:pPr>
              <w:spacing w:after="0"/>
              <w:jc w:val="left"/>
            </w:pPr>
            <w:r>
              <w:rPr>
                <w:sz w:val="16"/>
              </w:rPr>
              <w:t>B1-c worst recorded: Lightning</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891"/>
          </w:tcPr>
          <w:p>
            <w:pPr>
              <w:spacing w:after="0"/>
              <w:jc w:val="left"/>
            </w:pPr>
            <w:r>
              <w:rPr>
                <w:sz w:val="16"/>
              </w:rPr>
              <w:t>50 kt (58 mph) estimated gust</w:t>
            </w:r>
          </w:p>
        </w:tc>
        <w:tc>
          <w:tcPr>
            <w:tcW w:type="dxa" w:w="3348"/>
          </w:tcPr>
          <w:p>
            <w:pPr>
              <w:spacing w:after="0"/>
              <w:jc w:val="left"/>
            </w:pPr>
            <w:r>
              <w:rPr>
                <w:sz w:val="16"/>
              </w:rPr>
              <w:t>$0 property; $0 crops, reported for the zone (2023 dollars)</w:t>
            </w:r>
          </w:p>
        </w:tc>
        <w:tc>
          <w:tcPr>
            <w:tcW w:type="dxa" w:w="1132"/>
          </w:tcPr>
          <w:p>
            <w:pPr>
              <w:spacing w:after="0"/>
              <w:jc w:val="right"/>
            </w:pPr>
            <w:r>
              <w:rPr>
                <w:sz w:val="16"/>
              </w:rPr>
              <w:t>0, 0</w:t>
            </w:r>
          </w:p>
        </w:tc>
        <w:tc>
          <w:tcPr>
            <w:tcW w:type="dxa" w:w="1849"/>
          </w:tcPr>
          <w:p>
            <w:pPr>
              <w:spacing w:after="0"/>
              <w:jc w:val="left"/>
            </w:pPr>
            <w:r>
              <w:rPr>
                <w:sz w:val="16"/>
              </w:rPr>
              <w:t>NWS zone WVZ014 (PUTNAM), zone-level: may include parts of neighboring counties</w:t>
            </w:r>
          </w:p>
        </w:tc>
        <w:tc>
          <w:tcPr>
            <w:tcW w:type="dxa" w:w="1057"/>
          </w:tcPr>
          <w:p>
            <w:pPr>
              <w:spacing w:after="0"/>
              <w:jc w:val="left"/>
            </w:pPr>
            <w:r>
              <w:rPr>
                <w:sz w:val="16"/>
              </w:rPr>
              <w:t>new since last plan; within last 5 years</w:t>
            </w:r>
          </w:p>
        </w:tc>
        <w:tc>
          <w:tcPr>
            <w:tcW w:type="dxa" w:w="25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1891"/>
          </w:tcPr>
          <w:p>
            <w:pPr>
              <w:spacing w:after="0"/>
              <w:jc w:val="left"/>
            </w:pPr>
          </w:p>
        </w:tc>
        <w:tc>
          <w:tcPr>
            <w:tcW w:type="dxa" w:w="3348"/>
          </w:tcPr>
          <w:p>
            <w:pPr>
              <w:spacing w:after="0"/>
              <w:jc w:val="left"/>
            </w:pPr>
            <w:r>
              <w:rPr>
                <w:sz w:val="16"/>
              </w:rPr>
              <w:t>$15,000 property; $0 crops, reported for the zone (2021 dollars)</w:t>
            </w:r>
          </w:p>
        </w:tc>
        <w:tc>
          <w:tcPr>
            <w:tcW w:type="dxa" w:w="1132"/>
          </w:tcPr>
          <w:p>
            <w:pPr>
              <w:spacing w:after="0"/>
              <w:jc w:val="right"/>
            </w:pPr>
            <w:r>
              <w:rPr>
                <w:sz w:val="16"/>
              </w:rPr>
              <w:t>0, 0</w:t>
            </w:r>
          </w:p>
        </w:tc>
        <w:tc>
          <w:tcPr>
            <w:tcW w:type="dxa" w:w="1849"/>
          </w:tcPr>
          <w:p>
            <w:pPr>
              <w:spacing w:after="0"/>
              <w:jc w:val="left"/>
            </w:pPr>
            <w:r>
              <w:rPr>
                <w:sz w:val="16"/>
              </w:rPr>
              <w:t>NWS zone WVZ014 (PUTNAM), zone-level: may include parts of neighboring counties</w:t>
            </w:r>
          </w:p>
        </w:tc>
        <w:tc>
          <w:tcPr>
            <w:tcW w:type="dxa" w:w="1057"/>
          </w:tcPr>
          <w:p>
            <w:pPr>
              <w:spacing w:after="0"/>
              <w:jc w:val="left"/>
            </w:pPr>
          </w:p>
        </w:tc>
        <w:tc>
          <w:tcPr>
            <w:tcW w:type="dxa" w:w="2583"/>
          </w:tcPr>
          <w:p>
            <w:pPr>
              <w:spacing w:after="0"/>
              <w:jc w:val="left"/>
            </w:pPr>
            <w:r>
              <w:rPr>
                <w:sz w:val="16"/>
              </w:rPr>
              <w:t>B1-c worst recorded: Ice Storm</w:t>
            </w:r>
          </w:p>
        </w:tc>
      </w:tr>
      <w:tr>
        <w:trPr>
          <w:cantSplit/>
        </w:trPr>
        <w:tc>
          <w:tcPr>
            <w:tcW w:type="dxa" w:w="1037"/>
          </w:tcPr>
          <w:p>
            <w:pPr>
              <w:spacing w:after="0"/>
              <w:jc w:val="left"/>
            </w:pPr>
            <w:r>
              <w:rPr>
                <w:sz w:val="16"/>
              </w:rPr>
              <w:t>2018-05-26</w:t>
            </w:r>
          </w:p>
        </w:tc>
        <w:tc>
          <w:tcPr>
            <w:tcW w:type="dxa" w:w="1215"/>
          </w:tcPr>
          <w:p>
            <w:pPr>
              <w:spacing w:after="0"/>
              <w:jc w:val="left"/>
            </w:pPr>
            <w:r>
              <w:rPr>
                <w:sz w:val="16"/>
              </w:rPr>
              <w:t>Flash Flood</w:t>
            </w:r>
          </w:p>
        </w:tc>
        <w:tc>
          <w:tcPr>
            <w:tcW w:type="dxa" w:w="1891"/>
          </w:tcPr>
          <w:p>
            <w:pPr>
              <w:spacing w:after="0"/>
              <w:jc w:val="left"/>
            </w:pPr>
          </w:p>
        </w:tc>
        <w:tc>
          <w:tcPr>
            <w:tcW w:type="dxa" w:w="3348"/>
          </w:tcPr>
          <w:p>
            <w:pPr>
              <w:spacing w:after="0"/>
              <w:jc w:val="left"/>
            </w:pPr>
            <w:r>
              <w:rPr>
                <w:sz w:val="16"/>
              </w:rPr>
              <w:t>$3,000,000 property; $0 crops (2018 dollars)</w:t>
            </w:r>
          </w:p>
        </w:tc>
        <w:tc>
          <w:tcPr>
            <w:tcW w:type="dxa" w:w="1132"/>
          </w:tcPr>
          <w:p>
            <w:pPr>
              <w:spacing w:after="0"/>
              <w:jc w:val="right"/>
            </w:pPr>
            <w:r>
              <w:rPr>
                <w:sz w:val="16"/>
              </w:rPr>
              <w:t>0, 0</w:t>
            </w:r>
          </w:p>
        </w:tc>
        <w:tc>
          <w:tcPr>
            <w:tcW w:type="dxa" w:w="1849"/>
          </w:tcPr>
          <w:p>
            <w:pPr>
              <w:spacing w:after="0"/>
              <w:jc w:val="left"/>
            </w:pPr>
            <w:r>
              <w:rPr>
                <w:sz w:val="16"/>
              </w:rPr>
              <w:t>LANHAM to BLACK BETSEY</w:t>
            </w:r>
          </w:p>
        </w:tc>
        <w:tc>
          <w:tcPr>
            <w:tcW w:type="dxa" w:w="1057"/>
          </w:tcPr>
          <w:p>
            <w:pPr>
              <w:spacing w:after="0"/>
              <w:jc w:val="left"/>
            </w:pPr>
          </w:p>
        </w:tc>
        <w:tc>
          <w:tcPr>
            <w:tcW w:type="dxa" w:w="25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2016-06-21</w:t>
            </w:r>
          </w:p>
        </w:tc>
        <w:tc>
          <w:tcPr>
            <w:tcW w:type="dxa" w:w="1215"/>
          </w:tcPr>
          <w:p>
            <w:pPr>
              <w:spacing w:after="0"/>
              <w:jc w:val="left"/>
            </w:pPr>
            <w:r>
              <w:rPr>
                <w:sz w:val="16"/>
              </w:rPr>
              <w:t>Hail</w:t>
            </w:r>
          </w:p>
        </w:tc>
        <w:tc>
          <w:tcPr>
            <w:tcW w:type="dxa" w:w="1891"/>
          </w:tcPr>
          <w:p>
            <w:pPr>
              <w:spacing w:after="0"/>
              <w:jc w:val="left"/>
            </w:pPr>
            <w:r>
              <w:rPr>
                <w:sz w:val="16"/>
              </w:rPr>
              <w:t>3.25 in</w:t>
            </w:r>
          </w:p>
        </w:tc>
        <w:tc>
          <w:tcPr>
            <w:tcW w:type="dxa" w:w="3348"/>
          </w:tcPr>
          <w:p>
            <w:pPr>
              <w:spacing w:after="0"/>
              <w:jc w:val="left"/>
            </w:pPr>
            <w:r>
              <w:rPr>
                <w:sz w:val="16"/>
              </w:rPr>
              <w:t>$50,000 property; $0 crops (2016 dollars)</w:t>
            </w:r>
          </w:p>
        </w:tc>
        <w:tc>
          <w:tcPr>
            <w:tcW w:type="dxa" w:w="1132"/>
          </w:tcPr>
          <w:p>
            <w:pPr>
              <w:spacing w:after="0"/>
              <w:jc w:val="right"/>
            </w:pPr>
            <w:r>
              <w:rPr>
                <w:sz w:val="16"/>
              </w:rPr>
              <w:t>0, 0</w:t>
            </w:r>
          </w:p>
        </w:tc>
        <w:tc>
          <w:tcPr>
            <w:tcW w:type="dxa" w:w="1849"/>
          </w:tcPr>
          <w:p>
            <w:pPr>
              <w:spacing w:after="0"/>
              <w:jc w:val="left"/>
            </w:pPr>
            <w:r>
              <w:rPr>
                <w:sz w:val="16"/>
              </w:rPr>
              <w:t>HURRICANE</w:t>
            </w:r>
          </w:p>
        </w:tc>
        <w:tc>
          <w:tcPr>
            <w:tcW w:type="dxa" w:w="1057"/>
          </w:tcPr>
          <w:p>
            <w:pPr>
              <w:spacing w:after="0"/>
              <w:jc w:val="left"/>
            </w:pPr>
          </w:p>
        </w:tc>
        <w:tc>
          <w:tcPr>
            <w:tcW w:type="dxa" w:w="2583"/>
          </w:tcPr>
          <w:p>
            <w:pPr>
              <w:spacing w:after="0"/>
              <w:jc w:val="left"/>
            </w:pPr>
            <w:r>
              <w:rPr>
                <w:sz w:val="16"/>
              </w:rPr>
              <w:t>B1-c worst recorded: Hail</w:t>
            </w:r>
          </w:p>
        </w:tc>
      </w:tr>
      <w:tr>
        <w:trPr>
          <w:cantSplit/>
        </w:trPr>
        <w:tc>
          <w:tcPr>
            <w:tcW w:type="dxa" w:w="1037"/>
          </w:tcPr>
          <w:p>
            <w:pPr>
              <w:spacing w:after="0"/>
              <w:jc w:val="left"/>
            </w:pPr>
            <w:r>
              <w:rPr>
                <w:sz w:val="16"/>
              </w:rPr>
              <w:t>2013-05-22</w:t>
            </w:r>
          </w:p>
        </w:tc>
        <w:tc>
          <w:tcPr>
            <w:tcW w:type="dxa" w:w="1215"/>
          </w:tcPr>
          <w:p>
            <w:pPr>
              <w:spacing w:after="0"/>
              <w:jc w:val="left"/>
            </w:pPr>
            <w:r>
              <w:rPr>
                <w:sz w:val="16"/>
              </w:rPr>
              <w:t>Thunderstorm Wind</w:t>
            </w:r>
          </w:p>
        </w:tc>
        <w:tc>
          <w:tcPr>
            <w:tcW w:type="dxa" w:w="1891"/>
          </w:tcPr>
          <w:p>
            <w:pPr>
              <w:spacing w:after="0"/>
              <w:jc w:val="left"/>
            </w:pPr>
            <w:r>
              <w:rPr>
                <w:sz w:val="16"/>
              </w:rPr>
              <w:t>65 kt (75 mph) estimated gust</w:t>
            </w:r>
          </w:p>
        </w:tc>
        <w:tc>
          <w:tcPr>
            <w:tcW w:type="dxa" w:w="3348"/>
          </w:tcPr>
          <w:p>
            <w:pPr>
              <w:spacing w:after="0"/>
              <w:jc w:val="left"/>
            </w:pPr>
            <w:r>
              <w:rPr>
                <w:sz w:val="16"/>
              </w:rPr>
              <w:t>$125,000 property; $0 crops (2013 dollars)</w:t>
            </w:r>
          </w:p>
        </w:tc>
        <w:tc>
          <w:tcPr>
            <w:tcW w:type="dxa" w:w="1132"/>
          </w:tcPr>
          <w:p>
            <w:pPr>
              <w:spacing w:after="0"/>
              <w:jc w:val="right"/>
            </w:pPr>
            <w:r>
              <w:rPr>
                <w:sz w:val="16"/>
              </w:rPr>
              <w:t>0, 2</w:t>
            </w:r>
          </w:p>
        </w:tc>
        <w:tc>
          <w:tcPr>
            <w:tcW w:type="dxa" w:w="1849"/>
          </w:tcPr>
          <w:p>
            <w:pPr>
              <w:spacing w:after="0"/>
              <w:jc w:val="left"/>
            </w:pPr>
            <w:r>
              <w:rPr>
                <w:sz w:val="16"/>
              </w:rPr>
              <w:t>MT VERNON</w:t>
            </w:r>
          </w:p>
        </w:tc>
        <w:tc>
          <w:tcPr>
            <w:tcW w:type="dxa" w:w="1057"/>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891"/>
          </w:tcPr>
          <w:p>
            <w:pPr>
              <w:spacing w:after="0"/>
              <w:jc w:val="left"/>
            </w:pPr>
          </w:p>
        </w:tc>
        <w:tc>
          <w:tcPr>
            <w:tcW w:type="dxa" w:w="3348"/>
          </w:tcPr>
          <w:p>
            <w:pPr>
              <w:spacing w:after="0"/>
              <w:jc w:val="left"/>
            </w:pPr>
            <w:r>
              <w:rPr>
                <w:sz w:val="16"/>
              </w:rPr>
              <w:t>$0 property; $0 crops, reported for the zone (2011 dollars)</w:t>
            </w:r>
          </w:p>
        </w:tc>
        <w:tc>
          <w:tcPr>
            <w:tcW w:type="dxa" w:w="1132"/>
          </w:tcPr>
          <w:p>
            <w:pPr>
              <w:spacing w:after="0"/>
              <w:jc w:val="right"/>
            </w:pPr>
            <w:r>
              <w:rPr>
                <w:sz w:val="16"/>
              </w:rPr>
              <w:t>0, 0</w:t>
            </w:r>
          </w:p>
        </w:tc>
        <w:tc>
          <w:tcPr>
            <w:tcW w:type="dxa" w:w="1849"/>
          </w:tcPr>
          <w:p>
            <w:pPr>
              <w:spacing w:after="0"/>
              <w:jc w:val="left"/>
            </w:pPr>
            <w:r>
              <w:rPr>
                <w:sz w:val="16"/>
              </w:rPr>
              <w:t>NWS zone WVZ014 (PUTNAM), zone-level: may include parts of neighboring counties</w:t>
            </w:r>
          </w:p>
        </w:tc>
        <w:tc>
          <w:tcPr>
            <w:tcW w:type="dxa" w:w="1057"/>
          </w:tcPr>
          <w:p>
            <w:pPr>
              <w:spacing w:after="0"/>
              <w:jc w:val="left"/>
            </w:pPr>
          </w:p>
        </w:tc>
        <w:tc>
          <w:tcPr>
            <w:tcW w:type="dxa" w:w="2583"/>
          </w:tcPr>
          <w:p>
            <w:pPr>
              <w:spacing w:after="0"/>
              <w:jc w:val="left"/>
            </w:pPr>
            <w:r>
              <w:rPr>
                <w:sz w:val="16"/>
              </w:rPr>
              <w:t>B1-c worst recorded: Excessive Heat, Heat</w:t>
            </w:r>
          </w:p>
        </w:tc>
      </w:tr>
      <w:tr>
        <w:trPr>
          <w:cantSplit/>
        </w:trPr>
        <w:tc>
          <w:tcPr>
            <w:tcW w:type="dxa" w:w="1037"/>
          </w:tcPr>
          <w:p>
            <w:pPr>
              <w:spacing w:after="0"/>
              <w:jc w:val="left"/>
            </w:pPr>
            <w:r>
              <w:rPr>
                <w:sz w:val="16"/>
              </w:rPr>
              <w:t>2009-12-09</w:t>
            </w:r>
          </w:p>
        </w:tc>
        <w:tc>
          <w:tcPr>
            <w:tcW w:type="dxa" w:w="1215"/>
          </w:tcPr>
          <w:p>
            <w:pPr>
              <w:spacing w:after="0"/>
              <w:jc w:val="left"/>
            </w:pPr>
            <w:r>
              <w:rPr>
                <w:sz w:val="16"/>
              </w:rPr>
              <w:t>Strong Wind</w:t>
            </w:r>
          </w:p>
        </w:tc>
        <w:tc>
          <w:tcPr>
            <w:tcW w:type="dxa" w:w="1891"/>
          </w:tcPr>
          <w:p>
            <w:pPr>
              <w:spacing w:after="0"/>
              <w:jc w:val="left"/>
            </w:pPr>
            <w:r>
              <w:rPr>
                <w:sz w:val="16"/>
              </w:rPr>
              <w:t>43 kt (49 mph) estimated gust</w:t>
            </w:r>
          </w:p>
        </w:tc>
        <w:tc>
          <w:tcPr>
            <w:tcW w:type="dxa" w:w="3348"/>
          </w:tcPr>
          <w:p>
            <w:pPr>
              <w:spacing w:after="0"/>
              <w:jc w:val="left"/>
            </w:pPr>
            <w:r>
              <w:rPr>
                <w:sz w:val="16"/>
              </w:rPr>
              <w:t>$1,000 property; $0 crops, reported for the zone (2009 dollars)</w:t>
            </w:r>
          </w:p>
        </w:tc>
        <w:tc>
          <w:tcPr>
            <w:tcW w:type="dxa" w:w="1132"/>
          </w:tcPr>
          <w:p>
            <w:pPr>
              <w:spacing w:after="0"/>
              <w:jc w:val="right"/>
            </w:pPr>
            <w:r>
              <w:rPr>
                <w:sz w:val="16"/>
              </w:rPr>
              <w:t>0, 1</w:t>
            </w:r>
          </w:p>
        </w:tc>
        <w:tc>
          <w:tcPr>
            <w:tcW w:type="dxa" w:w="1849"/>
          </w:tcPr>
          <w:p>
            <w:pPr>
              <w:spacing w:after="0"/>
              <w:jc w:val="left"/>
            </w:pPr>
            <w:r>
              <w:rPr>
                <w:sz w:val="16"/>
              </w:rPr>
              <w:t>NWS zone WVZ014 (PUTNAM), zone-level: may include parts of neighboring counties</w:t>
            </w:r>
          </w:p>
        </w:tc>
        <w:tc>
          <w:tcPr>
            <w:tcW w:type="dxa" w:w="1057"/>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891"/>
          </w:tcPr>
          <w:p>
            <w:pPr>
              <w:spacing w:after="0"/>
              <w:jc w:val="left"/>
            </w:pPr>
          </w:p>
        </w:tc>
        <w:tc>
          <w:tcPr>
            <w:tcW w:type="dxa" w:w="3348"/>
          </w:tcPr>
          <w:p>
            <w:pPr>
              <w:spacing w:after="0"/>
              <w:jc w:val="left"/>
            </w:pPr>
            <w:r>
              <w:rPr>
                <w:sz w:val="16"/>
              </w:rPr>
              <w:t>damage not reported</w:t>
            </w:r>
          </w:p>
        </w:tc>
        <w:tc>
          <w:tcPr>
            <w:tcW w:type="dxa" w:w="1132"/>
          </w:tcPr>
          <w:p>
            <w:pPr>
              <w:spacing w:after="0"/>
              <w:jc w:val="right"/>
            </w:pPr>
            <w:r>
              <w:rPr>
                <w:sz w:val="16"/>
              </w:rPr>
              <w:t>0, 0</w:t>
            </w:r>
          </w:p>
        </w:tc>
        <w:tc>
          <w:tcPr>
            <w:tcW w:type="dxa" w:w="1849"/>
          </w:tcPr>
          <w:p>
            <w:pPr>
              <w:spacing w:after="0"/>
              <w:jc w:val="left"/>
            </w:pPr>
            <w:r>
              <w:rPr>
                <w:sz w:val="16"/>
              </w:rPr>
              <w:t>NWS zone WVZ014 (PUTNAM), zone-level: may include parts of neighboring counties</w:t>
            </w:r>
          </w:p>
        </w:tc>
        <w:tc>
          <w:tcPr>
            <w:tcW w:type="dxa" w:w="1057"/>
          </w:tcPr>
          <w:p>
            <w:pPr>
              <w:spacing w:after="0"/>
              <w:jc w:val="left"/>
            </w:pPr>
          </w:p>
        </w:tc>
        <w:tc>
          <w:tcPr>
            <w:tcW w:type="dxa" w:w="25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1999-10-13</w:t>
            </w:r>
          </w:p>
        </w:tc>
        <w:tc>
          <w:tcPr>
            <w:tcW w:type="dxa" w:w="1215"/>
          </w:tcPr>
          <w:p>
            <w:pPr>
              <w:spacing w:after="0"/>
              <w:jc w:val="left"/>
            </w:pPr>
            <w:r>
              <w:rPr>
                <w:sz w:val="16"/>
              </w:rPr>
              <w:t>Tornado</w:t>
            </w:r>
          </w:p>
        </w:tc>
        <w:tc>
          <w:tcPr>
            <w:tcW w:type="dxa" w:w="1891"/>
          </w:tcPr>
          <w:p>
            <w:pPr>
              <w:spacing w:after="0"/>
              <w:jc w:val="left"/>
            </w:pPr>
            <w:r>
              <w:rPr>
                <w:sz w:val="16"/>
              </w:rPr>
              <w:t>F1, 0.3 mi within this county, 200 yd wide</w:t>
            </w:r>
          </w:p>
        </w:tc>
        <w:tc>
          <w:tcPr>
            <w:tcW w:type="dxa" w:w="3348"/>
          </w:tcPr>
          <w:p>
            <w:pPr>
              <w:spacing w:after="0"/>
              <w:jc w:val="left"/>
            </w:pPr>
            <w:r>
              <w:rPr>
                <w:sz w:val="16"/>
              </w:rPr>
              <w:t>$80,000 property; crops not reported (1999 dollars)</w:t>
            </w:r>
          </w:p>
        </w:tc>
        <w:tc>
          <w:tcPr>
            <w:tcW w:type="dxa" w:w="1132"/>
          </w:tcPr>
          <w:p>
            <w:pPr>
              <w:spacing w:after="0"/>
              <w:jc w:val="right"/>
            </w:pPr>
            <w:r>
              <w:rPr>
                <w:sz w:val="16"/>
              </w:rPr>
              <w:t>0, 0</w:t>
            </w:r>
          </w:p>
        </w:tc>
        <w:tc>
          <w:tcPr>
            <w:tcW w:type="dxa" w:w="1849"/>
          </w:tcPr>
          <w:p>
            <w:pPr>
              <w:spacing w:after="0"/>
              <w:jc w:val="left"/>
            </w:pPr>
            <w:r>
              <w:rPr>
                <w:sz w:val="16"/>
              </w:rPr>
              <w:t>HURRICANE</w:t>
            </w:r>
          </w:p>
        </w:tc>
        <w:tc>
          <w:tcPr>
            <w:tcW w:type="dxa" w:w="1057"/>
          </w:tcPr>
          <w:p>
            <w:pPr>
              <w:spacing w:after="0"/>
              <w:jc w:val="left"/>
            </w:pPr>
          </w:p>
        </w:tc>
        <w:tc>
          <w:tcPr>
            <w:tcW w:type="dxa" w:w="2583"/>
          </w:tcPr>
          <w:p>
            <w:pPr>
              <w:spacing w:after="0"/>
              <w:jc w:val="left"/>
            </w:pPr>
            <w:r>
              <w:rPr>
                <w:sz w:val="16"/>
              </w:rPr>
              <w:t>B1-c worst recorded: Tornado</w:t>
            </w:r>
          </w:p>
        </w:tc>
      </w:tr>
      <w:tr>
        <w:trPr>
          <w:cantSplit/>
        </w:trPr>
        <w:tc>
          <w:tcPr>
            <w:tcW w:type="dxa" w:w="1037"/>
          </w:tcPr>
          <w:p>
            <w:pPr>
              <w:spacing w:after="0"/>
              <w:jc w:val="left"/>
            </w:pPr>
            <w:r>
              <w:rPr>
                <w:sz w:val="16"/>
              </w:rPr>
              <w:t>1978-12-08</w:t>
            </w:r>
          </w:p>
        </w:tc>
        <w:tc>
          <w:tcPr>
            <w:tcW w:type="dxa" w:w="1215"/>
          </w:tcPr>
          <w:p>
            <w:pPr>
              <w:spacing w:after="0"/>
              <w:jc w:val="left"/>
            </w:pPr>
            <w:r>
              <w:rPr>
                <w:sz w:val="16"/>
              </w:rPr>
              <w:t>Tornado</w:t>
            </w:r>
          </w:p>
        </w:tc>
        <w:tc>
          <w:tcPr>
            <w:tcW w:type="dxa" w:w="1891"/>
          </w:tcPr>
          <w:p>
            <w:pPr>
              <w:spacing w:after="0"/>
              <w:jc w:val="left"/>
            </w:pPr>
            <w:r>
              <w:rPr>
                <w:sz w:val="16"/>
              </w:rPr>
              <w:t>F0, 33 yd wide</w:t>
            </w:r>
          </w:p>
        </w:tc>
        <w:tc>
          <w:tcPr>
            <w:tcW w:type="dxa" w:w="3348"/>
          </w:tcPr>
          <w:p>
            <w:pPr>
              <w:spacing w:after="0"/>
              <w:jc w:val="left"/>
            </w:pPr>
            <w:r>
              <w:rPr>
                <w:sz w:val="16"/>
              </w:rPr>
              <w:t>$25,000 property; crops not recorded (1978 dollars)</w:t>
            </w:r>
          </w:p>
        </w:tc>
        <w:tc>
          <w:tcPr>
            <w:tcW w:type="dxa" w:w="1132"/>
          </w:tcPr>
          <w:p>
            <w:pPr>
              <w:spacing w:after="0"/>
              <w:jc w:val="right"/>
            </w:pPr>
            <w:r>
              <w:rPr>
                <w:sz w:val="16"/>
              </w:rPr>
              <w:t>0, 1</w:t>
            </w:r>
          </w:p>
        </w:tc>
        <w:tc>
          <w:tcPr>
            <w:tcW w:type="dxa" w:w="1849"/>
          </w:tcPr>
          <w:p>
            <w:pPr>
              <w:spacing w:after="0"/>
              <w:jc w:val="left"/>
            </w:pPr>
            <w:r>
              <w:rPr>
                <w:sz w:val="16"/>
              </w:rPr>
              <w:t>location not recorded</w:t>
            </w:r>
          </w:p>
        </w:tc>
        <w:tc>
          <w:tcPr>
            <w:tcW w:type="dxa" w:w="1057"/>
          </w:tcPr>
          <w:p>
            <w:pPr>
              <w:spacing w:after="0"/>
              <w:jc w:val="left"/>
            </w:pPr>
          </w:p>
        </w:tc>
        <w:tc>
          <w:tcPr>
            <w:tcW w:type="dxa" w:w="258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0.789</w:t>
            </w:r>
          </w:p>
        </w:tc>
        <w:tc>
          <w:tcPr>
            <w:tcW w:type="dxa" w:w="1476"/>
          </w:tcPr>
          <w:p>
            <w:pPr>
              <w:spacing w:after="0"/>
              <w:jc w:val="left"/>
            </w:pPr>
            <w:r>
              <w:rPr>
                <w:sz w:val="16"/>
              </w:rPr>
              <w:t>event-days per year</w:t>
            </w:r>
          </w:p>
        </w:tc>
        <w:tc>
          <w:tcPr>
            <w:tcW w:type="dxa" w:w="1602"/>
          </w:tcPr>
          <w:p>
            <w:pPr>
              <w:spacing w:after="0"/>
              <w:jc w:val="left"/>
            </w:pPr>
            <w:r>
              <w:rPr>
                <w:sz w:val="16"/>
              </w:rPr>
              <w:t>about 0.789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4.66</w:t>
            </w:r>
          </w:p>
        </w:tc>
        <w:tc>
          <w:tcPr>
            <w:tcW w:type="dxa" w:w="1476"/>
          </w:tcPr>
          <w:p>
            <w:pPr>
              <w:spacing w:after="0"/>
              <w:jc w:val="left"/>
            </w:pPr>
            <w:r>
              <w:rPr>
                <w:sz w:val="16"/>
              </w:rPr>
              <w:t>event-days per year</w:t>
            </w:r>
          </w:p>
        </w:tc>
        <w:tc>
          <w:tcPr>
            <w:tcW w:type="dxa" w:w="1602"/>
          </w:tcPr>
          <w:p>
            <w:pPr>
              <w:spacing w:after="0"/>
              <w:jc w:val="left"/>
            </w:pPr>
            <w:r>
              <w:rPr>
                <w:sz w:val="16"/>
              </w:rPr>
              <w:t>about 4.66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168</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4.66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0.00109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2.95</w:t>
            </w:r>
          </w:p>
        </w:tc>
        <w:tc>
          <w:tcPr>
            <w:tcW w:type="dxa" w:w="1476"/>
          </w:tcPr>
          <w:p>
            <w:pPr>
              <w:spacing w:after="0"/>
              <w:jc w:val="left"/>
            </w:pPr>
            <w:r>
              <w:rPr>
                <w:sz w:val="16"/>
              </w:rPr>
              <w:t>events per year</w:t>
            </w:r>
          </w:p>
        </w:tc>
        <w:tc>
          <w:tcPr>
            <w:tcW w:type="dxa" w:w="1602"/>
          </w:tcPr>
          <w:p>
            <w:pPr>
              <w:spacing w:after="0"/>
              <w:jc w:val="left"/>
            </w:pPr>
            <w:r>
              <w:rPr>
                <w:sz w:val="16"/>
              </w:rPr>
              <w:t>about 2.95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112.0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4.47</w:t>
            </w:r>
          </w:p>
        </w:tc>
        <w:tc>
          <w:tcPr>
            <w:tcW w:type="dxa" w:w="1476"/>
          </w:tcPr>
          <w:p>
            <w:pPr>
              <w:spacing w:after="0"/>
              <w:jc w:val="left"/>
            </w:pPr>
            <w:r>
              <w:rPr>
                <w:sz w:val="16"/>
              </w:rPr>
              <w:t>event-days per year</w:t>
            </w:r>
          </w:p>
        </w:tc>
        <w:tc>
          <w:tcPr>
            <w:tcW w:type="dxa" w:w="1602"/>
          </w:tcPr>
          <w:p>
            <w:pPr>
              <w:spacing w:after="0"/>
              <w:jc w:val="left"/>
            </w:pPr>
            <w:r>
              <w:rPr>
                <w:sz w:val="16"/>
              </w:rPr>
              <w:t>about 4.47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75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4.47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0.0254</w:t>
            </w:r>
          </w:p>
        </w:tc>
        <w:tc>
          <w:tcPr>
            <w:tcW w:type="dxa" w:w="1476"/>
          </w:tcPr>
          <w:p>
            <w:pPr>
              <w:spacing w:after="0"/>
              <w:jc w:val="left"/>
            </w:pPr>
            <w:r>
              <w:rPr>
                <w:sz w:val="16"/>
              </w:rPr>
              <w:t>events per year</w:t>
            </w:r>
          </w:p>
        </w:tc>
        <w:tc>
          <w:tcPr>
            <w:tcW w:type="dxa" w:w="1602"/>
          </w:tcPr>
          <w:p>
            <w:pPr>
              <w:spacing w:after="0"/>
              <w:jc w:val="left"/>
            </w:pPr>
            <w:r>
              <w:rPr>
                <w:sz w:val="16"/>
              </w:rPr>
              <w:t>about 1 in 39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8</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0.406</w:t>
            </w:r>
          </w:p>
        </w:tc>
        <w:tc>
          <w:tcPr>
            <w:tcW w:type="dxa" w:w="1476"/>
          </w:tcPr>
          <w:p>
            <w:pPr>
              <w:spacing w:after="0"/>
              <w:jc w:val="left"/>
            </w:pPr>
            <w:r>
              <w:rPr>
                <w:sz w:val="16"/>
              </w:rPr>
              <w:t>event-days per year</w:t>
            </w:r>
          </w:p>
        </w:tc>
        <w:tc>
          <w:tcPr>
            <w:tcW w:type="dxa" w:w="1602"/>
          </w:tcPr>
          <w:p>
            <w:pPr>
              <w:spacing w:after="0"/>
              <w:jc w:val="left"/>
            </w:pPr>
            <w:r>
              <w:rPr>
                <w:sz w:val="16"/>
              </w:rPr>
              <w:t>about 0.406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28</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2.29</w:t>
            </w:r>
          </w:p>
        </w:tc>
        <w:tc>
          <w:tcPr>
            <w:tcW w:type="dxa" w:w="1476"/>
          </w:tcPr>
          <w:p>
            <w:pPr>
              <w:spacing w:after="0"/>
              <w:jc w:val="left"/>
            </w:pPr>
            <w:r>
              <w:rPr>
                <w:sz w:val="16"/>
              </w:rPr>
              <w:t>event-days per year</w:t>
            </w:r>
          </w:p>
        </w:tc>
        <w:tc>
          <w:tcPr>
            <w:tcW w:type="dxa" w:w="1602"/>
          </w:tcPr>
          <w:p>
            <w:pPr>
              <w:spacing w:after="0"/>
              <w:jc w:val="left"/>
            </w:pPr>
            <w:r>
              <w:rPr>
                <w:sz w:val="16"/>
              </w:rPr>
              <w:t>about 2.29 days per year</w:t>
            </w:r>
          </w:p>
        </w:tc>
        <w:tc>
          <w:tcPr>
            <w:tcW w:type="dxa" w:w="1037"/>
          </w:tcPr>
          <w:p>
            <w:pPr>
              <w:spacing w:after="0"/>
              <w:jc w:val="left"/>
            </w:pPr>
            <w:r>
              <w:rPr>
                <w:sz w:val="16"/>
              </w:rPr>
              <w:t>Likely</w:t>
            </w:r>
          </w:p>
        </w:tc>
        <w:tc>
          <w:tcPr>
            <w:tcW w:type="dxa" w:w="1783"/>
          </w:tcPr>
          <w:p>
            <w:pPr>
              <w:spacing w:after="0"/>
              <w:jc w:val="left"/>
            </w:pPr>
            <w:r>
              <w:rPr>
                <w:sz w:val="16"/>
              </w:rPr>
              <w:t>event-days in 25 of 30 years, 1996 to 2025 (83.3%)</w:t>
            </w:r>
          </w:p>
        </w:tc>
        <w:tc>
          <w:tcPr>
            <w:tcW w:type="dxa" w:w="1531"/>
          </w:tcPr>
          <w:p>
            <w:pPr>
              <w:spacing w:after="0"/>
              <w:jc w:val="right"/>
            </w:pPr>
            <w:r>
              <w:rPr>
                <w:sz w:val="16"/>
              </w:rPr>
              <w:t>64</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0.885</w:t>
            </w:r>
          </w:p>
        </w:tc>
        <w:tc>
          <w:tcPr>
            <w:tcW w:type="dxa" w:w="1476"/>
          </w:tcPr>
          <w:p>
            <w:pPr>
              <w:spacing w:after="0"/>
              <w:jc w:val="left"/>
            </w:pPr>
            <w:r>
              <w:rPr>
                <w:sz w:val="16"/>
              </w:rPr>
              <w:t>events per year (modeled)</w:t>
            </w:r>
          </w:p>
        </w:tc>
        <w:tc>
          <w:tcPr>
            <w:tcW w:type="dxa" w:w="1602"/>
          </w:tcPr>
          <w:p>
            <w:pPr>
              <w:spacing w:after="0"/>
              <w:jc w:val="left"/>
            </w:pPr>
            <w:r>
              <w:rPr>
                <w:sz w:val="16"/>
              </w:rPr>
              <w:t>about 0.89 per year</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47.6</w:t>
            </w:r>
          </w:p>
        </w:tc>
        <w:tc>
          <w:tcPr>
            <w:tcW w:type="dxa" w:w="1476"/>
          </w:tcPr>
          <w:p>
            <w:pPr>
              <w:spacing w:after="0"/>
              <w:jc w:val="left"/>
            </w:pPr>
            <w:r>
              <w:rPr>
                <w:sz w:val="16"/>
              </w:rPr>
              <w:t>days per year with a strike</w:t>
            </w:r>
          </w:p>
        </w:tc>
        <w:tc>
          <w:tcPr>
            <w:tcW w:type="dxa" w:w="1602"/>
          </w:tcPr>
          <w:p>
            <w:pPr>
              <w:spacing w:after="0"/>
              <w:jc w:val="left"/>
            </w:pPr>
            <w:r>
              <w:rPr>
                <w:sz w:val="16"/>
              </w:rPr>
              <w:t>about 47.6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1.06</w:t>
            </w:r>
          </w:p>
        </w:tc>
        <w:tc>
          <w:tcPr>
            <w:tcW w:type="dxa" w:w="1476"/>
          </w:tcPr>
          <w:p>
            <w:pPr>
              <w:spacing w:after="0"/>
              <w:jc w:val="left"/>
            </w:pPr>
            <w:r>
              <w:rPr>
                <w:sz w:val="16"/>
              </w:rPr>
              <w:t>events per year</w:t>
            </w:r>
          </w:p>
        </w:tc>
        <w:tc>
          <w:tcPr>
            <w:tcW w:type="dxa" w:w="1602"/>
          </w:tcPr>
          <w:p>
            <w:pPr>
              <w:spacing w:after="0"/>
              <w:jc w:val="left"/>
            </w:pPr>
            <w:r>
              <w:rPr>
                <w:sz w:val="16"/>
              </w:rPr>
              <w:t>about 1.06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41</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0.0541</w:t>
            </w:r>
          </w:p>
        </w:tc>
        <w:tc>
          <w:tcPr>
            <w:tcW w:type="dxa" w:w="1476"/>
          </w:tcPr>
          <w:p>
            <w:pPr>
              <w:spacing w:after="0"/>
              <w:jc w:val="left"/>
            </w:pPr>
            <w:r>
              <w:rPr>
                <w:sz w:val="16"/>
              </w:rPr>
              <w:t>events per year</w:t>
            </w:r>
          </w:p>
        </w:tc>
        <w:tc>
          <w:tcPr>
            <w:tcW w:type="dxa" w:w="1602"/>
          </w:tcPr>
          <w:p>
            <w:pPr>
              <w:spacing w:after="0"/>
              <w:jc w:val="left"/>
            </w:pPr>
            <w:r>
              <w:rPr>
                <w:sz w:val="16"/>
              </w:rPr>
              <w:t>about 1 in 18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0.000842</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0.0842%</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8.58</w:t>
            </w:r>
          </w:p>
        </w:tc>
        <w:tc>
          <w:tcPr>
            <w:tcW w:type="dxa" w:w="1476"/>
          </w:tcPr>
          <w:p>
            <w:pPr>
              <w:spacing w:after="0"/>
              <w:jc w:val="left"/>
            </w:pPr>
            <w:r>
              <w:rPr>
                <w:sz w:val="16"/>
              </w:rPr>
              <w:t>event-days per year</w:t>
            </w:r>
          </w:p>
        </w:tc>
        <w:tc>
          <w:tcPr>
            <w:tcW w:type="dxa" w:w="1602"/>
          </w:tcPr>
          <w:p>
            <w:pPr>
              <w:spacing w:after="0"/>
              <w:jc w:val="left"/>
            </w:pPr>
            <w:r>
              <w:rPr>
                <w:sz w:val="16"/>
              </w:rPr>
              <w:t>about 8.58 days per year</w:t>
            </w:r>
          </w:p>
        </w:tc>
        <w:tc>
          <w:tcPr>
            <w:tcW w:type="dxa" w:w="1037"/>
          </w:tcPr>
          <w:p>
            <w:pPr>
              <w:spacing w:after="0"/>
              <w:jc w:val="left"/>
            </w:pPr>
            <w:r>
              <w:rPr>
                <w:sz w:val="16"/>
              </w:rPr>
              <w:t>Likely</w:t>
            </w:r>
          </w:p>
        </w:tc>
        <w:tc>
          <w:tcPr>
            <w:tcW w:type="dxa" w:w="1783"/>
          </w:tcPr>
          <w:p>
            <w:pPr>
              <w:spacing w:after="0"/>
              <w:jc w:val="left"/>
            </w:pPr>
            <w:r>
              <w:rPr>
                <w:sz w:val="16"/>
              </w:rPr>
              <w:t>event-days in 23 of 30 years, 1996 to 2025 (76.7%)</w:t>
            </w:r>
          </w:p>
        </w:tc>
        <w:tc>
          <w:tcPr>
            <w:tcW w:type="dxa" w:w="1531"/>
          </w:tcPr>
          <w:p>
            <w:pPr>
              <w:spacing w:after="0"/>
              <w:jc w:val="right"/>
            </w:pPr>
            <w:r>
              <w:rPr>
                <w:sz w:val="16"/>
              </w:rPr>
              <w:t>163</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162</w:t>
            </w:r>
          </w:p>
        </w:tc>
        <w:tc>
          <w:tcPr>
            <w:tcW w:type="dxa" w:w="1476"/>
          </w:tcPr>
          <w:p>
            <w:pPr>
              <w:spacing w:after="0"/>
              <w:jc w:val="right"/>
            </w:pPr>
            <w:r>
              <w:rPr>
                <w:sz w:val="16"/>
              </w:rPr>
              <w:t>30</w:t>
            </w:r>
          </w:p>
        </w:tc>
        <w:tc>
          <w:tcPr>
            <w:tcW w:type="dxa" w:w="1476"/>
          </w:tcPr>
          <w:p>
            <w:pPr>
              <w:spacing w:after="0"/>
              <w:jc w:val="right"/>
            </w:pPr>
            <w:r>
              <w:rPr>
                <w:sz w:val="16"/>
              </w:rPr>
              <w:t>5.4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21.6</w:t>
            </w:r>
          </w:p>
        </w:tc>
        <w:tc>
          <w:tcPr>
            <w:tcW w:type="dxa" w:w="680"/>
          </w:tcPr>
          <w:p>
            <w:pPr>
              <w:spacing w:after="0"/>
              <w:jc w:val="right"/>
            </w:pPr>
            <w:r>
              <w:rPr>
                <w:sz w:val="16"/>
              </w:rPr>
              <w:t>26.3</w:t>
            </w:r>
          </w:p>
        </w:tc>
        <w:tc>
          <w:tcPr>
            <w:tcW w:type="dxa" w:w="648"/>
          </w:tcPr>
          <w:p>
            <w:pPr>
              <w:spacing w:after="0"/>
              <w:jc w:val="right"/>
            </w:pPr>
            <w:r>
              <w:rPr>
                <w:sz w:val="16"/>
              </w:rPr>
              <w:t>29.9</w:t>
            </w:r>
          </w:p>
        </w:tc>
        <w:tc>
          <w:tcPr>
            <w:tcW w:type="dxa" w:w="3520"/>
          </w:tcPr>
          <w:p>
            <w:pPr>
              <w:spacing w:after="0"/>
              <w:jc w:val="left"/>
            </w:pPr>
            <w:r>
              <w:rPr>
                <w:sz w:val="16"/>
              </w:rPr>
              <w:t>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12</w:t>
            </w:r>
          </w:p>
        </w:tc>
        <w:tc>
          <w:tcPr>
            <w:tcW w:type="dxa" w:w="876"/>
          </w:tcPr>
          <w:p>
            <w:pPr>
              <w:spacing w:after="0"/>
              <w:jc w:val="right"/>
            </w:pPr>
            <w:r>
              <w:rPr>
                <w:sz w:val="16"/>
              </w:rPr>
              <w:t>79.5</w:t>
            </w:r>
          </w:p>
        </w:tc>
        <w:tc>
          <w:tcPr>
            <w:tcW w:type="dxa" w:w="680"/>
          </w:tcPr>
          <w:p>
            <w:pPr>
              <w:spacing w:after="0"/>
              <w:jc w:val="right"/>
            </w:pPr>
            <w:r>
              <w:rPr>
                <w:sz w:val="16"/>
              </w:rPr>
              <w:t>83.6</w:t>
            </w:r>
          </w:p>
        </w:tc>
        <w:tc>
          <w:tcPr>
            <w:tcW w:type="dxa" w:w="648"/>
          </w:tcPr>
          <w:p>
            <w:pPr>
              <w:spacing w:after="0"/>
              <w:jc w:val="right"/>
            </w:pPr>
            <w:r>
              <w:rPr>
                <w:sz w:val="16"/>
              </w:rPr>
              <w:t>95.3</w:t>
            </w:r>
          </w:p>
        </w:tc>
        <w:tc>
          <w:tcPr>
            <w:tcW w:type="dxa" w:w="3520"/>
          </w:tcPr>
          <w:p>
            <w:pPr>
              <w:spacing w:after="0"/>
              <w:jc w:val="left"/>
            </w:pPr>
            <w:r>
              <w:rPr>
                <w:sz w:val="16"/>
              </w:rPr>
              <w:t>Relatively Moderate 1, Relatively Low 5, No Rating 6</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28.0</w:t>
            </w:r>
          </w:p>
        </w:tc>
        <w:tc>
          <w:tcPr>
            <w:tcW w:type="dxa" w:w="680"/>
          </w:tcPr>
          <w:p>
            <w:pPr>
              <w:spacing w:after="0"/>
              <w:jc w:val="right"/>
            </w:pPr>
            <w:r>
              <w:rPr>
                <w:sz w:val="16"/>
              </w:rPr>
              <w:t>35.3</w:t>
            </w:r>
          </w:p>
        </w:tc>
        <w:tc>
          <w:tcPr>
            <w:tcW w:type="dxa" w:w="648"/>
          </w:tcPr>
          <w:p>
            <w:pPr>
              <w:spacing w:after="0"/>
              <w:jc w:val="right"/>
            </w:pPr>
            <w:r>
              <w:rPr>
                <w:sz w:val="16"/>
              </w:rPr>
              <w:t>47.8</w:t>
            </w:r>
          </w:p>
        </w:tc>
        <w:tc>
          <w:tcPr>
            <w:tcW w:type="dxa" w:w="3520"/>
          </w:tcPr>
          <w:p>
            <w:pPr>
              <w:spacing w:after="0"/>
              <w:jc w:val="left"/>
            </w:pPr>
            <w:r>
              <w:rPr>
                <w:sz w:val="16"/>
              </w:rPr>
              <w:t>Relatively Low 2, Very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51.7</w:t>
            </w:r>
          </w:p>
        </w:tc>
        <w:tc>
          <w:tcPr>
            <w:tcW w:type="dxa" w:w="680"/>
          </w:tcPr>
          <w:p>
            <w:pPr>
              <w:spacing w:after="0"/>
              <w:jc w:val="right"/>
            </w:pPr>
            <w:r>
              <w:rPr>
                <w:sz w:val="16"/>
              </w:rPr>
              <w:t>61.6</w:t>
            </w:r>
          </w:p>
        </w:tc>
        <w:tc>
          <w:tcPr>
            <w:tcW w:type="dxa" w:w="648"/>
          </w:tcPr>
          <w:p>
            <w:pPr>
              <w:spacing w:after="0"/>
              <w:jc w:val="right"/>
            </w:pPr>
            <w:r>
              <w:rPr>
                <w:sz w:val="16"/>
              </w:rPr>
              <w:t>71.8</w:t>
            </w:r>
          </w:p>
        </w:tc>
        <w:tc>
          <w:tcPr>
            <w:tcW w:type="dxa" w:w="3520"/>
          </w:tcPr>
          <w:p>
            <w:pPr>
              <w:spacing w:after="0"/>
              <w:jc w:val="left"/>
            </w:pPr>
            <w:r>
              <w:rPr>
                <w:sz w:val="16"/>
              </w:rPr>
              <w:t>Relatively Moderate 3,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74.6</w:t>
            </w:r>
          </w:p>
        </w:tc>
        <w:tc>
          <w:tcPr>
            <w:tcW w:type="dxa" w:w="680"/>
          </w:tcPr>
          <w:p>
            <w:pPr>
              <w:spacing w:after="0"/>
              <w:jc w:val="right"/>
            </w:pPr>
            <w:r>
              <w:rPr>
                <w:sz w:val="16"/>
              </w:rPr>
              <w:t>89.7</w:t>
            </w:r>
          </w:p>
        </w:tc>
        <w:tc>
          <w:tcPr>
            <w:tcW w:type="dxa" w:w="648"/>
          </w:tcPr>
          <w:p>
            <w:pPr>
              <w:spacing w:after="0"/>
              <w:jc w:val="right"/>
            </w:pPr>
            <w:r>
              <w:rPr>
                <w:sz w:val="16"/>
              </w:rPr>
              <w:t>93.3</w:t>
            </w:r>
          </w:p>
        </w:tc>
        <w:tc>
          <w:tcPr>
            <w:tcW w:type="dxa" w:w="3520"/>
          </w:tcPr>
          <w:p>
            <w:pPr>
              <w:spacing w:after="0"/>
              <w:jc w:val="left"/>
            </w:pPr>
            <w:r>
              <w:rPr>
                <w:sz w:val="16"/>
              </w:rPr>
              <w:t>Relatively High 10,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44.6</w:t>
            </w:r>
          </w:p>
        </w:tc>
        <w:tc>
          <w:tcPr>
            <w:tcW w:type="dxa" w:w="680"/>
          </w:tcPr>
          <w:p>
            <w:pPr>
              <w:spacing w:after="0"/>
              <w:jc w:val="right"/>
            </w:pPr>
            <w:r>
              <w:rPr>
                <w:sz w:val="16"/>
              </w:rPr>
              <w:t>50.2</w:t>
            </w:r>
          </w:p>
        </w:tc>
        <w:tc>
          <w:tcPr>
            <w:tcW w:type="dxa" w:w="648"/>
          </w:tcPr>
          <w:p>
            <w:pPr>
              <w:spacing w:after="0"/>
              <w:jc w:val="right"/>
            </w:pPr>
            <w:r>
              <w:rPr>
                <w:sz w:val="16"/>
              </w:rPr>
              <w:t>52.9</w:t>
            </w:r>
          </w:p>
        </w:tc>
        <w:tc>
          <w:tcPr>
            <w:tcW w:type="dxa" w:w="3520"/>
          </w:tcPr>
          <w:p>
            <w:pPr>
              <w:spacing w:after="0"/>
              <w:jc w:val="left"/>
            </w:pPr>
            <w:r>
              <w:rPr>
                <w:sz w:val="16"/>
              </w:rPr>
              <w:t>Relatively Low 5, Very Low 7</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64.6</w:t>
            </w:r>
          </w:p>
        </w:tc>
        <w:tc>
          <w:tcPr>
            <w:tcW w:type="dxa" w:w="680"/>
          </w:tcPr>
          <w:p>
            <w:pPr>
              <w:spacing w:after="0"/>
              <w:jc w:val="right"/>
            </w:pPr>
            <w:r>
              <w:rPr>
                <w:sz w:val="16"/>
              </w:rPr>
              <w:t>80.1</w:t>
            </w:r>
          </w:p>
        </w:tc>
        <w:tc>
          <w:tcPr>
            <w:tcW w:type="dxa" w:w="648"/>
          </w:tcPr>
          <w:p>
            <w:pPr>
              <w:spacing w:after="0"/>
              <w:jc w:val="right"/>
            </w:pPr>
            <w:r>
              <w:rPr>
                <w:sz w:val="16"/>
              </w:rPr>
              <w:t>87.0</w:t>
            </w:r>
          </w:p>
        </w:tc>
        <w:tc>
          <w:tcPr>
            <w:tcW w:type="dxa" w:w="3520"/>
          </w:tcPr>
          <w:p>
            <w:pPr>
              <w:spacing w:after="0"/>
              <w:jc w:val="left"/>
            </w:pPr>
            <w:r>
              <w:rPr>
                <w:sz w:val="16"/>
              </w:rPr>
              <w:t>Relatively Moderate 11,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47.0</w:t>
            </w:r>
          </w:p>
        </w:tc>
        <w:tc>
          <w:tcPr>
            <w:tcW w:type="dxa" w:w="680"/>
          </w:tcPr>
          <w:p>
            <w:pPr>
              <w:spacing w:after="0"/>
              <w:jc w:val="right"/>
            </w:pPr>
            <w:r>
              <w:rPr>
                <w:sz w:val="16"/>
              </w:rPr>
              <w:t>96.0</w:t>
            </w:r>
          </w:p>
        </w:tc>
        <w:tc>
          <w:tcPr>
            <w:tcW w:type="dxa" w:w="648"/>
          </w:tcPr>
          <w:p>
            <w:pPr>
              <w:spacing w:after="0"/>
              <w:jc w:val="right"/>
            </w:pPr>
            <w:r>
              <w:rPr>
                <w:sz w:val="16"/>
              </w:rPr>
              <w:t>99.8</w:t>
            </w:r>
          </w:p>
        </w:tc>
        <w:tc>
          <w:tcPr>
            <w:tcW w:type="dxa" w:w="3520"/>
          </w:tcPr>
          <w:p>
            <w:pPr>
              <w:spacing w:after="0"/>
              <w:jc w:val="left"/>
            </w:pPr>
            <w:r>
              <w:rPr>
                <w:sz w:val="16"/>
              </w:rPr>
              <w:t>Very High 7, Relatively High 2, Relatively Moderate 2,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28.0</w:t>
            </w:r>
          </w:p>
        </w:tc>
        <w:tc>
          <w:tcPr>
            <w:tcW w:type="dxa" w:w="680"/>
          </w:tcPr>
          <w:p>
            <w:pPr>
              <w:spacing w:after="0"/>
              <w:jc w:val="right"/>
            </w:pPr>
            <w:r>
              <w:rPr>
                <w:sz w:val="16"/>
              </w:rPr>
              <w:t>95.5</w:t>
            </w:r>
          </w:p>
        </w:tc>
        <w:tc>
          <w:tcPr>
            <w:tcW w:type="dxa" w:w="648"/>
          </w:tcPr>
          <w:p>
            <w:pPr>
              <w:spacing w:after="0"/>
              <w:jc w:val="right"/>
            </w:pPr>
            <w:r>
              <w:rPr>
                <w:sz w:val="16"/>
              </w:rPr>
              <w:t>98.4</w:t>
            </w:r>
          </w:p>
        </w:tc>
        <w:tc>
          <w:tcPr>
            <w:tcW w:type="dxa" w:w="3520"/>
          </w:tcPr>
          <w:p>
            <w:pPr>
              <w:spacing w:after="0"/>
              <w:jc w:val="left"/>
            </w:pPr>
            <w:r>
              <w:rPr>
                <w:sz w:val="16"/>
              </w:rPr>
              <w:t>Relatively Moderate 5, Relatively Low 2,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48.9</w:t>
            </w:r>
          </w:p>
        </w:tc>
        <w:tc>
          <w:tcPr>
            <w:tcW w:type="dxa" w:w="680"/>
          </w:tcPr>
          <w:p>
            <w:pPr>
              <w:spacing w:after="0"/>
              <w:jc w:val="right"/>
            </w:pPr>
            <w:r>
              <w:rPr>
                <w:sz w:val="16"/>
              </w:rPr>
              <w:t>72.5</w:t>
            </w:r>
          </w:p>
        </w:tc>
        <w:tc>
          <w:tcPr>
            <w:tcW w:type="dxa" w:w="648"/>
          </w:tcPr>
          <w:p>
            <w:pPr>
              <w:spacing w:after="0"/>
              <w:jc w:val="right"/>
            </w:pPr>
            <w:r>
              <w:rPr>
                <w:sz w:val="16"/>
              </w:rPr>
              <w:t>82.9</w:t>
            </w:r>
          </w:p>
        </w:tc>
        <w:tc>
          <w:tcPr>
            <w:tcW w:type="dxa" w:w="3520"/>
          </w:tcPr>
          <w:p>
            <w:pPr>
              <w:spacing w:after="0"/>
              <w:jc w:val="left"/>
            </w:pPr>
            <w:r>
              <w:rPr>
                <w:sz w:val="16"/>
              </w:rPr>
              <w:t>Relatively High 3,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47.2</w:t>
            </w:r>
          </w:p>
        </w:tc>
        <w:tc>
          <w:tcPr>
            <w:tcW w:type="dxa" w:w="680"/>
          </w:tcPr>
          <w:p>
            <w:pPr>
              <w:spacing w:after="0"/>
              <w:jc w:val="right"/>
            </w:pPr>
            <w:r>
              <w:rPr>
                <w:sz w:val="16"/>
              </w:rPr>
              <w:t>65.3</w:t>
            </w:r>
          </w:p>
        </w:tc>
        <w:tc>
          <w:tcPr>
            <w:tcW w:type="dxa" w:w="648"/>
          </w:tcPr>
          <w:p>
            <w:pPr>
              <w:spacing w:after="0"/>
              <w:jc w:val="right"/>
            </w:pPr>
            <w:r>
              <w:rPr>
                <w:sz w:val="16"/>
              </w:rPr>
              <w:t>76.1</w:t>
            </w:r>
          </w:p>
        </w:tc>
        <w:tc>
          <w:tcPr>
            <w:tcW w:type="dxa" w:w="3520"/>
          </w:tcPr>
          <w:p>
            <w:pPr>
              <w:spacing w:after="0"/>
              <w:jc w:val="left"/>
            </w:pPr>
            <w:r>
              <w:rPr>
                <w:sz w:val="16"/>
              </w:rPr>
              <w:t>Relatively Moderate 11,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21.4</w:t>
            </w:r>
          </w:p>
        </w:tc>
        <w:tc>
          <w:tcPr>
            <w:tcW w:type="dxa" w:w="680"/>
          </w:tcPr>
          <w:p>
            <w:pPr>
              <w:spacing w:after="0"/>
              <w:jc w:val="right"/>
            </w:pPr>
            <w:r>
              <w:rPr>
                <w:sz w:val="16"/>
              </w:rPr>
              <w:t>30.9</w:t>
            </w:r>
          </w:p>
        </w:tc>
        <w:tc>
          <w:tcPr>
            <w:tcW w:type="dxa" w:w="648"/>
          </w:tcPr>
          <w:p>
            <w:pPr>
              <w:spacing w:after="0"/>
              <w:jc w:val="right"/>
            </w:pPr>
            <w:r>
              <w:rPr>
                <w:sz w:val="16"/>
              </w:rPr>
              <w:t>36.1</w:t>
            </w:r>
          </w:p>
        </w:tc>
        <w:tc>
          <w:tcPr>
            <w:tcW w:type="dxa" w:w="3520"/>
          </w:tcPr>
          <w:p>
            <w:pPr>
              <w:spacing w:after="0"/>
              <w:jc w:val="left"/>
            </w:pPr>
            <w:r>
              <w:rPr>
                <w:sz w:val="16"/>
              </w:rPr>
              <w:t>Relatively Low 8, Very Low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19.0</w:t>
            </w:r>
          </w:p>
        </w:tc>
        <w:tc>
          <w:tcPr>
            <w:tcW w:type="dxa" w:w="680"/>
          </w:tcPr>
          <w:p>
            <w:pPr>
              <w:spacing w:after="0"/>
              <w:jc w:val="right"/>
            </w:pPr>
            <w:r>
              <w:rPr>
                <w:sz w:val="16"/>
              </w:rPr>
              <w:t>72.3</w:t>
            </w:r>
          </w:p>
        </w:tc>
        <w:tc>
          <w:tcPr>
            <w:tcW w:type="dxa" w:w="648"/>
          </w:tcPr>
          <w:p>
            <w:pPr>
              <w:spacing w:after="0"/>
              <w:jc w:val="right"/>
            </w:pPr>
            <w:r>
              <w:rPr>
                <w:sz w:val="16"/>
              </w:rPr>
              <w:t>86.1</w:t>
            </w:r>
          </w:p>
        </w:tc>
        <w:tc>
          <w:tcPr>
            <w:tcW w:type="dxa" w:w="3520"/>
          </w:tcPr>
          <w:p>
            <w:pPr>
              <w:spacing w:after="0"/>
              <w:jc w:val="left"/>
            </w:pPr>
            <w:r>
              <w:rPr>
                <w:sz w:val="16"/>
              </w:rPr>
              <w:t>Relatively Low 8, Very Low 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44.5</w:t>
            </w:r>
          </w:p>
        </w:tc>
        <w:tc>
          <w:tcPr>
            <w:tcW w:type="dxa" w:w="680"/>
          </w:tcPr>
          <w:p>
            <w:pPr>
              <w:spacing w:after="0"/>
              <w:jc w:val="right"/>
            </w:pPr>
            <w:r>
              <w:rPr>
                <w:sz w:val="16"/>
              </w:rPr>
              <w:t>59.2</w:t>
            </w:r>
          </w:p>
        </w:tc>
        <w:tc>
          <w:tcPr>
            <w:tcW w:type="dxa" w:w="648"/>
          </w:tcPr>
          <w:p>
            <w:pPr>
              <w:spacing w:after="0"/>
              <w:jc w:val="right"/>
            </w:pPr>
            <w:r>
              <w:rPr>
                <w:sz w:val="16"/>
              </w:rPr>
              <w:t>70.8</w:t>
            </w:r>
          </w:p>
        </w:tc>
        <w:tc>
          <w:tcPr>
            <w:tcW w:type="dxa" w:w="3520"/>
          </w:tcPr>
          <w:p>
            <w:pPr>
              <w:spacing w:after="0"/>
              <w:jc w:val="left"/>
            </w:pPr>
            <w:r>
              <w:rPr>
                <w:sz w:val="16"/>
              </w:rPr>
              <w:t>Relatively Moderate 11,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4"/>
        <w:gridCol w:w="763"/>
        <w:gridCol w:w="2966"/>
        <w:gridCol w:w="2365"/>
        <w:gridCol w:w="1664"/>
        <w:gridCol w:w="2025"/>
        <w:gridCol w:w="2866"/>
      </w:tblGrid>
      <w:tr>
        <w:trPr>
          <w:cantSplit/>
          <w:tblHeader/>
        </w:trPr>
        <w:tc>
          <w:tcPr>
            <w:tcW w:type="dxa" w:w="1464"/>
            <w:shd w:val="clear" w:color="auto" w:fill="E8E8E8"/>
          </w:tcPr>
          <w:p>
            <w:pPr>
              <w:spacing w:after="0"/>
              <w:jc w:val="left"/>
            </w:pPr>
            <w:r>
              <w:rPr>
                <w:b/>
                <w:sz w:val="16"/>
              </w:rPr>
              <w:t>Member</w:t>
            </w:r>
          </w:p>
        </w:tc>
        <w:tc>
          <w:tcPr>
            <w:tcW w:type="dxa" w:w="763"/>
            <w:shd w:val="clear" w:color="auto" w:fill="E8E8E8"/>
          </w:tcPr>
          <w:p>
            <w:pPr>
              <w:spacing w:after="0"/>
              <w:jc w:val="left"/>
            </w:pPr>
            <w:r>
              <w:rPr>
                <w:b/>
                <w:sz w:val="16"/>
              </w:rPr>
              <w:t>Type</w:t>
            </w:r>
          </w:p>
        </w:tc>
        <w:tc>
          <w:tcPr>
            <w:tcW w:type="dxa" w:w="2966"/>
            <w:shd w:val="clear" w:color="auto" w:fill="E8E8E8"/>
          </w:tcPr>
          <w:p>
            <w:pPr>
              <w:spacing w:after="0"/>
              <w:jc w:val="left"/>
            </w:pPr>
            <w:r>
              <w:rPr>
                <w:b/>
                <w:sz w:val="16"/>
              </w:rPr>
              <w:t>Plan status</w:t>
            </w:r>
          </w:p>
        </w:tc>
        <w:tc>
          <w:tcPr>
            <w:tcW w:type="dxa" w:w="23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66"/>
            <w:shd w:val="clear" w:color="auto" w:fill="E8E8E8"/>
          </w:tcPr>
          <w:p>
            <w:pPr>
              <w:spacing w:after="0"/>
              <w:jc w:val="left"/>
            </w:pPr>
            <w:r>
              <w:rPr>
                <w:b/>
                <w:sz w:val="16"/>
              </w:rPr>
              <w:t>Notes</w:t>
            </w:r>
          </w:p>
        </w:tc>
      </w:tr>
      <w:tr>
        <w:trPr>
          <w:cantSplit/>
        </w:trPr>
        <w:tc>
          <w:tcPr>
            <w:tcW w:type="dxa" w:w="1464"/>
          </w:tcPr>
          <w:p>
            <w:pPr>
              <w:spacing w:after="0"/>
              <w:jc w:val="left"/>
            </w:pPr>
            <w:r>
              <w:rPr>
                <w:sz w:val="16"/>
              </w:rPr>
              <w:t>Putnam County</w:t>
            </w:r>
          </w:p>
        </w:tc>
        <w:tc>
          <w:tcPr>
            <w:tcW w:type="dxa" w:w="763"/>
          </w:tcPr>
          <w:p>
            <w:pPr>
              <w:spacing w:after="0"/>
              <w:jc w:val="left"/>
            </w:pPr>
            <w:r>
              <w:rPr>
                <w:sz w:val="16"/>
              </w:rPr>
              <w:t>County</w:t>
            </w:r>
          </w:p>
        </w:tc>
        <w:tc>
          <w:tcPr>
            <w:tcW w:type="dxa" w:w="2966"/>
          </w:tcPr>
          <w:p>
            <w:pPr>
              <w:spacing w:after="0"/>
              <w:jc w:val="left"/>
            </w:pPr>
            <w:r>
              <w:rPr>
                <w:sz w:val="16"/>
              </w:rPr>
              <w:t>Approved, expires 2027-10-19</w:t>
            </w:r>
          </w:p>
        </w:tc>
        <w:tc>
          <w:tcPr>
            <w:tcW w:type="dxa" w:w="2365"/>
          </w:tcPr>
          <w:p>
            <w:pPr>
              <w:spacing w:after="0"/>
              <w:jc w:val="right"/>
            </w:pPr>
            <w:r>
              <w:rPr>
                <w:sz w:val="16"/>
              </w:rPr>
              <w:t>FMA RL 0, SRL 6; any 33</w:t>
            </w:r>
          </w:p>
        </w:tc>
        <w:tc>
          <w:tcPr>
            <w:tcW w:type="dxa" w:w="1664"/>
          </w:tcPr>
          <w:p>
            <w:pPr>
              <w:spacing w:after="0"/>
              <w:jc w:val="right"/>
            </w:pPr>
            <w:r>
              <w:rPr>
                <w:sz w:val="16"/>
              </w:rPr>
              <w:t>$27,942.75</w:t>
            </w:r>
          </w:p>
        </w:tc>
        <w:tc>
          <w:tcPr>
            <w:tcW w:type="dxa" w:w="2025"/>
          </w:tcPr>
          <w:p>
            <w:pPr>
              <w:spacing w:after="0"/>
              <w:jc w:val="right"/>
            </w:pPr>
            <w:r>
              <w:rPr>
                <w:sz w:val="16"/>
              </w:rPr>
              <w:t>0; 0</w:t>
            </w:r>
          </w:p>
        </w:tc>
        <w:tc>
          <w:tcPr>
            <w:tcW w:type="dxa" w:w="2866"/>
          </w:tcPr>
          <w:p>
            <w:pPr>
              <w:spacing w:after="0"/>
              <w:jc w:val="left"/>
            </w:pPr>
            <w:r>
              <w:rPr>
                <w:sz w:val="16"/>
              </w:rPr>
              <w:t>Includes $3,304.76 for declarations not counted as hazard incidents (EM-3366-WV).</w:t>
            </w:r>
          </w:p>
        </w:tc>
      </w:tr>
      <w:tr>
        <w:trPr>
          <w:cantSplit/>
        </w:trPr>
        <w:tc>
          <w:tcPr>
            <w:tcW w:type="dxa" w:w="1464"/>
          </w:tcPr>
          <w:p>
            <w:pPr>
              <w:spacing w:after="0"/>
              <w:jc w:val="left"/>
            </w:pPr>
            <w:r>
              <w:rPr>
                <w:sz w:val="16"/>
              </w:rPr>
              <w:t>Bancroft town</w:t>
            </w:r>
          </w:p>
        </w:tc>
        <w:tc>
          <w:tcPr>
            <w:tcW w:type="dxa" w:w="763"/>
          </w:tcPr>
          <w:p>
            <w:pPr>
              <w:spacing w:after="0"/>
              <w:jc w:val="left"/>
            </w:pPr>
            <w:r>
              <w:rPr>
                <w:sz w:val="16"/>
              </w:rPr>
              <w:t>Town</w:t>
            </w:r>
          </w:p>
        </w:tc>
        <w:tc>
          <w:tcPr>
            <w:tcW w:type="dxa" w:w="2966"/>
          </w:tcPr>
          <w:p>
            <w:pPr>
              <w:spacing w:after="0"/>
              <w:jc w:val="left"/>
            </w:pPr>
            <w:r>
              <w:rPr>
                <w:sz w:val="16"/>
              </w:rPr>
              <w:t>Approved, expires 2027-10-19</w:t>
            </w:r>
          </w:p>
        </w:tc>
        <w:tc>
          <w:tcPr>
            <w:tcW w:type="dxa" w:w="2365"/>
          </w:tcPr>
          <w:p>
            <w:pPr>
              <w:spacing w:after="0"/>
              <w:jc w:val="right"/>
            </w:pPr>
            <w:r>
              <w:rPr>
                <w:sz w:val="16"/>
              </w:rPr>
              <w:t>FMA RL 0, SRL 0; any 0</w:t>
            </w:r>
          </w:p>
        </w:tc>
        <w:tc>
          <w:tcPr>
            <w:tcW w:type="dxa" w:w="1664"/>
          </w:tcPr>
          <w:p>
            <w:pPr>
              <w:spacing w:after="0"/>
              <w:jc w:val="right"/>
            </w:pPr>
            <w:r>
              <w:rPr>
                <w:sz w:val="16"/>
              </w:rPr>
              <w:t>none found</w:t>
            </w:r>
          </w:p>
        </w:tc>
        <w:tc>
          <w:tcPr>
            <w:tcW w:type="dxa" w:w="2025"/>
          </w:tcPr>
          <w:p>
            <w:pPr>
              <w:spacing w:after="0"/>
              <w:jc w:val="right"/>
            </w:pPr>
            <w:r>
              <w:rPr>
                <w:sz w:val="16"/>
              </w:rPr>
              <w:t>6; 5</w:t>
            </w:r>
          </w:p>
        </w:tc>
        <w:tc>
          <w:tcPr>
            <w:tcW w:type="dxa" w:w="2866"/>
          </w:tcPr>
          <w:p>
            <w:pPr>
              <w:spacing w:after="0"/>
              <w:jc w:val="left"/>
            </w:pPr>
          </w:p>
        </w:tc>
      </w:tr>
      <w:tr>
        <w:trPr>
          <w:cantSplit/>
        </w:trPr>
        <w:tc>
          <w:tcPr>
            <w:tcW w:type="dxa" w:w="1464"/>
          </w:tcPr>
          <w:p>
            <w:pPr>
              <w:spacing w:after="0"/>
              <w:jc w:val="left"/>
            </w:pPr>
            <w:r>
              <w:rPr>
                <w:sz w:val="16"/>
              </w:rPr>
              <w:t>Buffalo town</w:t>
            </w:r>
          </w:p>
        </w:tc>
        <w:tc>
          <w:tcPr>
            <w:tcW w:type="dxa" w:w="763"/>
          </w:tcPr>
          <w:p>
            <w:pPr>
              <w:spacing w:after="0"/>
              <w:jc w:val="left"/>
            </w:pPr>
            <w:r>
              <w:rPr>
                <w:sz w:val="16"/>
              </w:rPr>
              <w:t>Town</w:t>
            </w:r>
          </w:p>
        </w:tc>
        <w:tc>
          <w:tcPr>
            <w:tcW w:type="dxa" w:w="2966"/>
          </w:tcPr>
          <w:p>
            <w:pPr>
              <w:spacing w:after="0"/>
              <w:jc w:val="left"/>
            </w:pPr>
            <w:r>
              <w:rPr>
                <w:sz w:val="16"/>
              </w:rPr>
              <w:t>Approved, expires 2027-10-19</w:t>
            </w:r>
          </w:p>
        </w:tc>
        <w:tc>
          <w:tcPr>
            <w:tcW w:type="dxa" w:w="2365"/>
          </w:tcPr>
          <w:p>
            <w:pPr>
              <w:spacing w:after="0"/>
              <w:jc w:val="right"/>
            </w:pPr>
            <w:r>
              <w:rPr>
                <w:sz w:val="16"/>
              </w:rPr>
              <w:t>FMA RL 0, SRL 0; any 0</w:t>
            </w:r>
          </w:p>
        </w:tc>
        <w:tc>
          <w:tcPr>
            <w:tcW w:type="dxa" w:w="1664"/>
          </w:tcPr>
          <w:p>
            <w:pPr>
              <w:spacing w:after="0"/>
              <w:jc w:val="right"/>
            </w:pPr>
            <w:r>
              <w:rPr>
                <w:sz w:val="16"/>
              </w:rPr>
              <w:t>$3,683.37</w:t>
            </w:r>
          </w:p>
        </w:tc>
        <w:tc>
          <w:tcPr>
            <w:tcW w:type="dxa" w:w="2025"/>
          </w:tcPr>
          <w:p>
            <w:pPr>
              <w:spacing w:after="0"/>
              <w:jc w:val="right"/>
            </w:pPr>
            <w:r>
              <w:rPr>
                <w:sz w:val="16"/>
              </w:rPr>
              <w:t>26; 6</w:t>
            </w:r>
          </w:p>
        </w:tc>
        <w:tc>
          <w:tcPr>
            <w:tcW w:type="dxa" w:w="2866"/>
          </w:tcPr>
          <w:p>
            <w:pPr>
              <w:spacing w:after="0"/>
              <w:jc w:val="left"/>
            </w:pPr>
            <w:r>
              <w:rPr>
                <w:sz w:val="16"/>
              </w:rPr>
              <w:t>Includes $3,683.37 for declarations not counted as hazard incidents (EM-3366-WV).</w:t>
            </w:r>
          </w:p>
        </w:tc>
      </w:tr>
      <w:tr>
        <w:trPr>
          <w:cantSplit/>
        </w:trPr>
        <w:tc>
          <w:tcPr>
            <w:tcW w:type="dxa" w:w="1464"/>
          </w:tcPr>
          <w:p>
            <w:pPr>
              <w:spacing w:after="0"/>
              <w:jc w:val="left"/>
            </w:pPr>
            <w:r>
              <w:rPr>
                <w:sz w:val="16"/>
              </w:rPr>
              <w:t>Eleanor town</w:t>
            </w:r>
          </w:p>
        </w:tc>
        <w:tc>
          <w:tcPr>
            <w:tcW w:type="dxa" w:w="763"/>
          </w:tcPr>
          <w:p>
            <w:pPr>
              <w:spacing w:after="0"/>
              <w:jc w:val="left"/>
            </w:pPr>
            <w:r>
              <w:rPr>
                <w:sz w:val="16"/>
              </w:rPr>
              <w:t>Town</w:t>
            </w:r>
          </w:p>
        </w:tc>
        <w:tc>
          <w:tcPr>
            <w:tcW w:type="dxa" w:w="2966"/>
          </w:tcPr>
          <w:p>
            <w:pPr>
              <w:spacing w:after="0"/>
              <w:jc w:val="left"/>
            </w:pPr>
            <w:r>
              <w:rPr>
                <w:sz w:val="16"/>
              </w:rPr>
              <w:t>Approved, expires 2027-10-19</w:t>
            </w:r>
          </w:p>
        </w:tc>
        <w:tc>
          <w:tcPr>
            <w:tcW w:type="dxa" w:w="2365"/>
          </w:tcPr>
          <w:p>
            <w:pPr>
              <w:spacing w:after="0"/>
              <w:jc w:val="right"/>
            </w:pPr>
            <w:r>
              <w:rPr>
                <w:sz w:val="16"/>
              </w:rPr>
              <w:t>FMA RL 0, SRL 0; any 0</w:t>
            </w:r>
          </w:p>
        </w:tc>
        <w:tc>
          <w:tcPr>
            <w:tcW w:type="dxa" w:w="1664"/>
          </w:tcPr>
          <w:p>
            <w:pPr>
              <w:spacing w:after="0"/>
              <w:jc w:val="right"/>
            </w:pPr>
            <w:r>
              <w:rPr>
                <w:sz w:val="16"/>
              </w:rPr>
              <w:t>$4,080.44</w:t>
            </w:r>
          </w:p>
        </w:tc>
        <w:tc>
          <w:tcPr>
            <w:tcW w:type="dxa" w:w="2025"/>
          </w:tcPr>
          <w:p>
            <w:pPr>
              <w:spacing w:after="0"/>
              <w:jc w:val="right"/>
            </w:pPr>
            <w:r>
              <w:rPr>
                <w:sz w:val="16"/>
              </w:rPr>
              <w:t>20; 8</w:t>
            </w:r>
          </w:p>
        </w:tc>
        <w:tc>
          <w:tcPr>
            <w:tcW w:type="dxa" w:w="2866"/>
          </w:tcPr>
          <w:p>
            <w:pPr>
              <w:spacing w:after="0"/>
              <w:jc w:val="left"/>
            </w:pPr>
            <w:r>
              <w:rPr>
                <w:sz w:val="16"/>
              </w:rPr>
              <w:t>Includes $4,080.44 for declarations not counted as hazard incidents (EM-3366-WV).</w:t>
            </w:r>
          </w:p>
        </w:tc>
      </w:tr>
      <w:tr>
        <w:trPr>
          <w:cantSplit/>
        </w:trPr>
        <w:tc>
          <w:tcPr>
            <w:tcW w:type="dxa" w:w="1464"/>
          </w:tcPr>
          <w:p>
            <w:pPr>
              <w:spacing w:after="0"/>
              <w:jc w:val="left"/>
            </w:pPr>
            <w:r>
              <w:rPr>
                <w:sz w:val="16"/>
              </w:rPr>
              <w:t>Hurricane city</w:t>
            </w:r>
          </w:p>
        </w:tc>
        <w:tc>
          <w:tcPr>
            <w:tcW w:type="dxa" w:w="763"/>
          </w:tcPr>
          <w:p>
            <w:pPr>
              <w:spacing w:after="0"/>
              <w:jc w:val="left"/>
            </w:pPr>
            <w:r>
              <w:rPr>
                <w:sz w:val="16"/>
              </w:rPr>
              <w:t>City</w:t>
            </w:r>
          </w:p>
        </w:tc>
        <w:tc>
          <w:tcPr>
            <w:tcW w:type="dxa" w:w="2966"/>
          </w:tcPr>
          <w:p>
            <w:pPr>
              <w:spacing w:after="0"/>
              <w:jc w:val="left"/>
            </w:pPr>
            <w:r>
              <w:rPr>
                <w:sz w:val="16"/>
              </w:rPr>
              <w:t>Approved, expires 2027-10-19</w:t>
            </w:r>
          </w:p>
        </w:tc>
        <w:tc>
          <w:tcPr>
            <w:tcW w:type="dxa" w:w="2365"/>
          </w:tcPr>
          <w:p>
            <w:pPr>
              <w:spacing w:after="0"/>
              <w:jc w:val="right"/>
            </w:pPr>
            <w:r>
              <w:rPr>
                <w:sz w:val="16"/>
              </w:rPr>
              <w:t>FMA RL 1, SRL 1; any 3</w:t>
            </w:r>
          </w:p>
        </w:tc>
        <w:tc>
          <w:tcPr>
            <w:tcW w:type="dxa" w:w="1664"/>
          </w:tcPr>
          <w:p>
            <w:pPr>
              <w:spacing w:after="0"/>
              <w:jc w:val="right"/>
            </w:pPr>
            <w:r>
              <w:rPr>
                <w:sz w:val="16"/>
              </w:rPr>
              <w:t>$301,303.65</w:t>
            </w:r>
          </w:p>
        </w:tc>
        <w:tc>
          <w:tcPr>
            <w:tcW w:type="dxa" w:w="2025"/>
          </w:tcPr>
          <w:p>
            <w:pPr>
              <w:spacing w:after="0"/>
              <w:jc w:val="right"/>
            </w:pPr>
            <w:r>
              <w:rPr>
                <w:sz w:val="16"/>
              </w:rPr>
              <w:t>119; 27</w:t>
            </w:r>
          </w:p>
        </w:tc>
        <w:tc>
          <w:tcPr>
            <w:tcW w:type="dxa" w:w="2866"/>
          </w:tcPr>
          <w:p>
            <w:pPr>
              <w:spacing w:after="0"/>
              <w:jc w:val="left"/>
            </w:pPr>
            <w:r>
              <w:rPr>
                <w:sz w:val="16"/>
              </w:rPr>
              <w:t>Includes $26,697.36 for declarations not counted as hazard incidents (DR-4517-WV, EM-3366-WV).</w:t>
            </w:r>
          </w:p>
        </w:tc>
      </w:tr>
      <w:tr>
        <w:trPr>
          <w:cantSplit/>
        </w:trPr>
        <w:tc>
          <w:tcPr>
            <w:tcW w:type="dxa" w:w="1464"/>
          </w:tcPr>
          <w:p>
            <w:pPr>
              <w:spacing w:after="0"/>
              <w:jc w:val="left"/>
            </w:pPr>
            <w:r>
              <w:rPr>
                <w:sz w:val="16"/>
              </w:rPr>
              <w:t>Nitro city</w:t>
            </w:r>
          </w:p>
        </w:tc>
        <w:tc>
          <w:tcPr>
            <w:tcW w:type="dxa" w:w="763"/>
          </w:tcPr>
          <w:p>
            <w:pPr>
              <w:spacing w:after="0"/>
              <w:jc w:val="left"/>
            </w:pPr>
            <w:r>
              <w:rPr>
                <w:sz w:val="16"/>
              </w:rPr>
              <w:t>City</w:t>
            </w:r>
          </w:p>
        </w:tc>
        <w:tc>
          <w:tcPr>
            <w:tcW w:type="dxa" w:w="2966"/>
          </w:tcPr>
          <w:p>
            <w:pPr>
              <w:spacing w:after="0"/>
              <w:jc w:val="left"/>
            </w:pPr>
            <w:r>
              <w:rPr>
                <w:sz w:val="16"/>
              </w:rPr>
              <w:t>Approved, expires 2027-10-19</w:t>
            </w:r>
          </w:p>
        </w:tc>
        <w:tc>
          <w:tcPr>
            <w:tcW w:type="dxa" w:w="2365"/>
          </w:tcPr>
          <w:p>
            <w:pPr>
              <w:spacing w:after="0"/>
              <w:jc w:val="right"/>
            </w:pPr>
            <w:r>
              <w:rPr>
                <w:sz w:val="16"/>
              </w:rPr>
              <w:t>FMA RL 0, SRL 1; any 4</w:t>
            </w:r>
          </w:p>
        </w:tc>
        <w:tc>
          <w:tcPr>
            <w:tcW w:type="dxa" w:w="1664"/>
          </w:tcPr>
          <w:p>
            <w:pPr>
              <w:spacing w:after="0"/>
              <w:jc w:val="right"/>
            </w:pPr>
            <w:r>
              <w:rPr>
                <w:sz w:val="16"/>
              </w:rPr>
              <w:t>none found</w:t>
            </w:r>
          </w:p>
        </w:tc>
        <w:tc>
          <w:tcPr>
            <w:tcW w:type="dxa" w:w="2025"/>
          </w:tcPr>
          <w:p>
            <w:pPr>
              <w:spacing w:after="0"/>
              <w:jc w:val="right"/>
            </w:pPr>
            <w:r>
              <w:rPr>
                <w:sz w:val="16"/>
              </w:rPr>
              <w:t>7; 2</w:t>
            </w:r>
          </w:p>
        </w:tc>
        <w:tc>
          <w:tcPr>
            <w:tcW w:type="dxa" w:w="2866"/>
          </w:tcPr>
          <w:p>
            <w:pPr>
              <w:spacing w:after="0"/>
              <w:jc w:val="left"/>
            </w:pPr>
            <w:r>
              <w:rPr>
                <w:sz w:val="16"/>
              </w:rPr>
              <w:t>Whole community, including the part in Kanawha County; in-county portion (county table): FMA RL 0, FMA SRL 0, NFIP RL 2, NFIP SRL 0, any category 2.</w:t>
            </w:r>
          </w:p>
        </w:tc>
      </w:tr>
      <w:tr>
        <w:trPr>
          <w:cantSplit/>
        </w:trPr>
        <w:tc>
          <w:tcPr>
            <w:tcW w:type="dxa" w:w="1464"/>
          </w:tcPr>
          <w:p>
            <w:pPr>
              <w:spacing w:after="0"/>
              <w:jc w:val="left"/>
            </w:pPr>
            <w:r>
              <w:rPr>
                <w:sz w:val="16"/>
              </w:rPr>
              <w:t>Poca town</w:t>
            </w:r>
          </w:p>
        </w:tc>
        <w:tc>
          <w:tcPr>
            <w:tcW w:type="dxa" w:w="763"/>
          </w:tcPr>
          <w:p>
            <w:pPr>
              <w:spacing w:after="0"/>
              <w:jc w:val="left"/>
            </w:pPr>
            <w:r>
              <w:rPr>
                <w:sz w:val="16"/>
              </w:rPr>
              <w:t>Town</w:t>
            </w:r>
          </w:p>
        </w:tc>
        <w:tc>
          <w:tcPr>
            <w:tcW w:type="dxa" w:w="2966"/>
          </w:tcPr>
          <w:p>
            <w:pPr>
              <w:spacing w:after="0"/>
              <w:jc w:val="left"/>
            </w:pPr>
            <w:r>
              <w:rPr>
                <w:sz w:val="16"/>
              </w:rPr>
              <w:t>Approved, expires 2027-10-19</w:t>
            </w:r>
          </w:p>
        </w:tc>
        <w:tc>
          <w:tcPr>
            <w:tcW w:type="dxa" w:w="2365"/>
          </w:tcPr>
          <w:p>
            <w:pPr>
              <w:spacing w:after="0"/>
              <w:jc w:val="right"/>
            </w:pPr>
            <w:r>
              <w:rPr>
                <w:sz w:val="16"/>
              </w:rPr>
              <w:t>FMA RL 0, SRL 0; any 1</w:t>
            </w:r>
          </w:p>
        </w:tc>
        <w:tc>
          <w:tcPr>
            <w:tcW w:type="dxa" w:w="1664"/>
          </w:tcPr>
          <w:p>
            <w:pPr>
              <w:spacing w:after="0"/>
              <w:jc w:val="right"/>
            </w:pPr>
            <w:r>
              <w:rPr>
                <w:sz w:val="16"/>
              </w:rPr>
              <w:t>none found</w:t>
            </w:r>
          </w:p>
        </w:tc>
        <w:tc>
          <w:tcPr>
            <w:tcW w:type="dxa" w:w="2025"/>
          </w:tcPr>
          <w:p>
            <w:pPr>
              <w:spacing w:after="0"/>
              <w:jc w:val="right"/>
            </w:pPr>
            <w:r>
              <w:rPr>
                <w:sz w:val="16"/>
              </w:rPr>
              <w:t>20; 9</w:t>
            </w:r>
          </w:p>
        </w:tc>
        <w:tc>
          <w:tcPr>
            <w:tcW w:type="dxa" w:w="2866"/>
          </w:tcPr>
          <w:p>
            <w:pPr>
              <w:spacing w:after="0"/>
              <w:jc w:val="left"/>
            </w:pPr>
          </w:p>
        </w:tc>
      </w:tr>
      <w:tr>
        <w:trPr>
          <w:cantSplit/>
        </w:trPr>
        <w:tc>
          <w:tcPr>
            <w:tcW w:type="dxa" w:w="1464"/>
          </w:tcPr>
          <w:p>
            <w:pPr>
              <w:spacing w:after="0"/>
              <w:jc w:val="left"/>
            </w:pPr>
            <w:r>
              <w:rPr>
                <w:sz w:val="16"/>
              </w:rPr>
              <w:t>Winfield town</w:t>
            </w:r>
          </w:p>
        </w:tc>
        <w:tc>
          <w:tcPr>
            <w:tcW w:type="dxa" w:w="763"/>
          </w:tcPr>
          <w:p>
            <w:pPr>
              <w:spacing w:after="0"/>
              <w:jc w:val="left"/>
            </w:pPr>
            <w:r>
              <w:rPr>
                <w:sz w:val="16"/>
              </w:rPr>
              <w:t>Town</w:t>
            </w:r>
          </w:p>
        </w:tc>
        <w:tc>
          <w:tcPr>
            <w:tcW w:type="dxa" w:w="2966"/>
          </w:tcPr>
          <w:p>
            <w:pPr>
              <w:spacing w:after="0"/>
              <w:jc w:val="left"/>
            </w:pPr>
            <w:r>
              <w:rPr>
                <w:sz w:val="16"/>
              </w:rPr>
              <w:t>Approved, expires 2027-10-19</w:t>
            </w:r>
          </w:p>
        </w:tc>
        <w:tc>
          <w:tcPr>
            <w:tcW w:type="dxa" w:w="2365"/>
          </w:tcPr>
          <w:p>
            <w:pPr>
              <w:spacing w:after="0"/>
              <w:jc w:val="right"/>
            </w:pPr>
            <w:r>
              <w:rPr>
                <w:sz w:val="16"/>
              </w:rPr>
              <w:t>FMA RL 0, SRL 0; any 0</w:t>
            </w:r>
          </w:p>
        </w:tc>
        <w:tc>
          <w:tcPr>
            <w:tcW w:type="dxa" w:w="1664"/>
          </w:tcPr>
          <w:p>
            <w:pPr>
              <w:spacing w:after="0"/>
              <w:jc w:val="right"/>
            </w:pPr>
            <w:r>
              <w:rPr>
                <w:sz w:val="16"/>
              </w:rPr>
              <w:t>$15,024.27</w:t>
            </w:r>
          </w:p>
        </w:tc>
        <w:tc>
          <w:tcPr>
            <w:tcW w:type="dxa" w:w="2025"/>
          </w:tcPr>
          <w:p>
            <w:pPr>
              <w:spacing w:after="0"/>
              <w:jc w:val="right"/>
            </w:pPr>
            <w:r>
              <w:rPr>
                <w:sz w:val="16"/>
              </w:rPr>
              <w:t>25; 5</w:t>
            </w:r>
          </w:p>
        </w:tc>
        <w:tc>
          <w:tcPr>
            <w:tcW w:type="dxa" w:w="286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$11,853,963,521</w:t>
            </w:r>
          </w:p>
        </w:tc>
        <w:tc>
          <w:tcPr>
            <w:tcW w:type="dxa" w:w="1132"/>
          </w:tcPr>
          <w:p>
            <w:pPr>
              <w:spacing w:after="0"/>
              <w:jc w:val="right"/>
            </w:pPr>
            <w:r>
              <w:rPr>
                <w:sz w:val="16"/>
              </w:rPr>
              <w:t>$9,428,112</w:t>
            </w:r>
          </w:p>
        </w:tc>
        <w:tc>
          <w:tcPr>
            <w:tcW w:type="dxa" w:w="1042"/>
          </w:tcPr>
          <w:p>
            <w:pPr>
              <w:spacing w:after="0"/>
              <w:jc w:val="right"/>
            </w:pPr>
            <w:r>
              <w:rPr>
                <w:sz w:val="16"/>
              </w:rPr>
              <w:t>57,374</w:t>
            </w:r>
          </w:p>
        </w:tc>
        <w:tc>
          <w:tcPr>
            <w:tcW w:type="dxa" w:w="1126"/>
          </w:tcPr>
          <w:p>
            <w:pPr>
              <w:spacing w:after="0"/>
              <w:jc w:val="right"/>
            </w:pPr>
            <w:r>
              <w:rPr>
                <w:sz w:val="16"/>
              </w:rPr>
              <w:t>$17,266</w:t>
            </w:r>
          </w:p>
        </w:tc>
        <w:tc>
          <w:tcPr>
            <w:tcW w:type="dxa" w:w="1126"/>
          </w:tcPr>
          <w:p>
            <w:pPr>
              <w:spacing w:after="0"/>
              <w:jc w:val="right"/>
            </w:pPr>
            <w:r>
              <w:rPr>
                <w:sz w:val="16"/>
              </w:rPr>
              <w:t>$438</w:t>
            </w:r>
          </w:p>
        </w:tc>
        <w:tc>
          <w:tcPr>
            <w:tcW w:type="dxa" w:w="1155"/>
          </w:tcPr>
          <w:p>
            <w:pPr>
              <w:spacing w:after="0"/>
              <w:jc w:val="right"/>
            </w:pPr>
            <w:r>
              <w:rPr>
                <w:sz w:val="16"/>
              </w:rPr>
              <w:t>$129,787</w:t>
            </w:r>
          </w:p>
        </w:tc>
        <w:tc>
          <w:tcPr>
            <w:tcW w:type="dxa" w:w="1305"/>
          </w:tcPr>
          <w:p>
            <w:pPr>
              <w:spacing w:after="0"/>
              <w:jc w:val="right"/>
            </w:pPr>
            <w:r>
              <w:rPr>
                <w:sz w:val="16"/>
              </w:rPr>
              <w:t>0.000146%</w:t>
            </w:r>
          </w:p>
        </w:tc>
        <w:tc>
          <w:tcPr>
            <w:tcW w:type="dxa" w:w="1177"/>
          </w:tcPr>
          <w:p>
            <w:pPr>
              <w:spacing w:after="0"/>
              <w:jc w:val="right"/>
            </w:pPr>
          </w:p>
        </w:tc>
        <w:tc>
          <w:tcPr>
            <w:tcW w:type="dxa" w:w="1080"/>
          </w:tcPr>
          <w:p>
            <w:pPr>
              <w:spacing w:after="0"/>
              <w:jc w:val="right"/>
            </w:pPr>
            <w:r>
              <w:rPr>
                <w:sz w:val="16"/>
              </w:rPr>
              <w:t>$10,000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$5,735,006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$117,796</w:t>
            </w:r>
          </w:p>
        </w:tc>
        <w:tc>
          <w:tcPr>
            <w:tcW w:type="dxa" w:w="1155"/>
          </w:tcPr>
          <w:p>
            <w:pPr>
              <w:spacing w:after="0"/>
              <w:jc w:val="right"/>
            </w:pPr>
          </w:p>
        </w:tc>
        <w:tc>
          <w:tcPr>
            <w:tcW w:type="dxa" w:w="1305"/>
          </w:tcPr>
          <w:p>
            <w:pPr>
              <w:spacing w:after="0"/>
              <w:jc w:val="right"/>
            </w:pPr>
            <w:r>
              <w:rPr>
                <w:sz w:val="16"/>
              </w:rPr>
              <w:t>2.05%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$19,221,859,729</w:t>
            </w:r>
          </w:p>
        </w:tc>
        <w:tc>
          <w:tcPr>
            <w:tcW w:type="dxa" w:w="1132"/>
          </w:tcPr>
          <w:p>
            <w:pPr>
              <w:spacing w:after="0"/>
              <w:jc w:val="right"/>
            </w:pPr>
          </w:p>
        </w:tc>
        <w:tc>
          <w:tcPr>
            <w:tcW w:type="dxa" w:w="1042"/>
          </w:tcPr>
          <w:p>
            <w:pPr>
              <w:spacing w:after="0"/>
              <w:jc w:val="right"/>
            </w:pPr>
            <w:r>
              <w:rPr>
                <w:sz w:val="16"/>
              </w:rPr>
              <w:t>57,440</w:t>
            </w:r>
          </w:p>
        </w:tc>
        <w:tc>
          <w:tcPr>
            <w:tcW w:type="dxa" w:w="1126"/>
          </w:tcPr>
          <w:p>
            <w:pPr>
              <w:spacing w:after="0"/>
              <w:jc w:val="right"/>
            </w:pPr>
            <w:r>
              <w:rPr>
                <w:sz w:val="16"/>
              </w:rPr>
              <w:t>$161,537</w:t>
            </w:r>
          </w:p>
        </w:tc>
        <w:tc>
          <w:tcPr>
            <w:tcW w:type="dxa" w:w="1126"/>
          </w:tcPr>
          <w:p>
            <w:pPr>
              <w:spacing w:after="0"/>
              <w:jc w:val="right"/>
            </w:pPr>
          </w:p>
        </w:tc>
        <w:tc>
          <w:tcPr>
            <w:tcW w:type="dxa" w:w="1155"/>
          </w:tcPr>
          <w:p>
            <w:pPr>
              <w:spacing w:after="0"/>
              <w:jc w:val="right"/>
            </w:pPr>
            <w:r>
              <w:rPr>
                <w:sz w:val="16"/>
              </w:rPr>
              <w:t>$28,904</w:t>
            </w:r>
          </w:p>
        </w:tc>
        <w:tc>
          <w:tcPr>
            <w:tcW w:type="dxa" w:w="1305"/>
          </w:tcPr>
          <w:p>
            <w:pPr>
              <w:spacing w:after="0"/>
              <w:jc w:val="right"/>
            </w:pPr>
            <w:r>
              <w:rPr>
                <w:sz w:val="16"/>
              </w:rPr>
              <w:t>0.00084%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$11,853,963,521</w:t>
            </w:r>
          </w:p>
        </w:tc>
        <w:tc>
          <w:tcPr>
            <w:tcW w:type="dxa" w:w="1132"/>
          </w:tcPr>
          <w:p>
            <w:pPr>
              <w:spacing w:after="0"/>
              <w:jc w:val="right"/>
            </w:pPr>
            <w:r>
              <w:rPr>
                <w:sz w:val="16"/>
              </w:rPr>
              <w:t>$9,428,112</w:t>
            </w:r>
          </w:p>
        </w:tc>
        <w:tc>
          <w:tcPr>
            <w:tcW w:type="dxa" w:w="1042"/>
          </w:tcPr>
          <w:p>
            <w:pPr>
              <w:spacing w:after="0"/>
              <w:jc w:val="right"/>
            </w:pPr>
            <w:r>
              <w:rPr>
                <w:sz w:val="16"/>
              </w:rPr>
              <w:t>57,374</w:t>
            </w:r>
          </w:p>
        </w:tc>
        <w:tc>
          <w:tcPr>
            <w:tcW w:type="dxa" w:w="1126"/>
          </w:tcPr>
          <w:p>
            <w:pPr>
              <w:spacing w:after="0"/>
              <w:jc w:val="right"/>
            </w:pPr>
            <w:r>
              <w:rPr>
                <w:sz w:val="16"/>
              </w:rPr>
              <w:t>$173,264</w:t>
            </w:r>
          </w:p>
        </w:tc>
        <w:tc>
          <w:tcPr>
            <w:tcW w:type="dxa" w:w="1126"/>
          </w:tcPr>
          <w:p>
            <w:pPr>
              <w:spacing w:after="0"/>
              <w:jc w:val="right"/>
            </w:pPr>
            <w:r>
              <w:rPr>
                <w:sz w:val="16"/>
              </w:rPr>
              <w:t>$722</w:t>
            </w:r>
          </w:p>
        </w:tc>
        <w:tc>
          <w:tcPr>
            <w:tcW w:type="dxa" w:w="1155"/>
          </w:tcPr>
          <w:p>
            <w:pPr>
              <w:spacing w:after="0"/>
              <w:jc w:val="right"/>
            </w:pPr>
            <w:r>
              <w:rPr>
                <w:sz w:val="16"/>
              </w:rPr>
              <w:t>$697</w:t>
            </w:r>
          </w:p>
        </w:tc>
        <w:tc>
          <w:tcPr>
            <w:tcW w:type="dxa" w:w="1305"/>
          </w:tcPr>
          <w:p>
            <w:pPr>
              <w:spacing w:after="0"/>
              <w:jc w:val="right"/>
            </w:pPr>
            <w:r>
              <w:rPr>
                <w:sz w:val="16"/>
              </w:rPr>
              <w:t>0.00146%</w:t>
            </w:r>
          </w:p>
        </w:tc>
        <w:tc>
          <w:tcPr>
            <w:tcW w:type="dxa" w:w="1177"/>
          </w:tcPr>
          <w:p>
            <w:pPr>
              <w:spacing w:after="0"/>
              <w:jc w:val="right"/>
            </w:pPr>
            <w:r>
              <w:rPr>
                <w:sz w:val="16"/>
              </w:rPr>
              <w:t>$8,000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$11,853,963,521</w:t>
            </w:r>
          </w:p>
        </w:tc>
        <w:tc>
          <w:tcPr>
            <w:tcW w:type="dxa" w:w="1132"/>
          </w:tcPr>
          <w:p>
            <w:pPr>
              <w:spacing w:after="0"/>
              <w:jc w:val="right"/>
            </w:pPr>
            <w:r>
              <w:rPr>
                <w:sz w:val="16"/>
              </w:rPr>
              <w:t>$9,428,112</w:t>
            </w:r>
          </w:p>
        </w:tc>
        <w:tc>
          <w:tcPr>
            <w:tcW w:type="dxa" w:w="1042"/>
          </w:tcPr>
          <w:p>
            <w:pPr>
              <w:spacing w:after="0"/>
              <w:jc w:val="right"/>
            </w:pPr>
            <w:r>
              <w:rPr>
                <w:sz w:val="16"/>
              </w:rPr>
              <w:t>57,374</w:t>
            </w:r>
          </w:p>
        </w:tc>
        <w:tc>
          <w:tcPr>
            <w:tcW w:type="dxa" w:w="1126"/>
          </w:tcPr>
          <w:p>
            <w:pPr>
              <w:spacing w:after="0"/>
              <w:jc w:val="right"/>
            </w:pPr>
            <w:r>
              <w:rPr>
                <w:sz w:val="16"/>
              </w:rPr>
              <w:t>$111</w:t>
            </w:r>
          </w:p>
        </w:tc>
        <w:tc>
          <w:tcPr>
            <w:tcW w:type="dxa" w:w="1126"/>
          </w:tcPr>
          <w:p>
            <w:pPr>
              <w:spacing w:after="0"/>
              <w:jc w:val="right"/>
            </w:pPr>
            <w:r>
              <w:rPr>
                <w:sz w:val="16"/>
              </w:rPr>
              <w:t>$11</w:t>
            </w:r>
          </w:p>
        </w:tc>
        <w:tc>
          <w:tcPr>
            <w:tcW w:type="dxa" w:w="1155"/>
          </w:tcPr>
          <w:p>
            <w:pPr>
              <w:spacing w:after="0"/>
              <w:jc w:val="right"/>
            </w:pPr>
            <w:r>
              <w:rPr>
                <w:sz w:val="16"/>
              </w:rPr>
              <w:t>$2,005,240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$11,853,963,521</w:t>
            </w:r>
          </w:p>
        </w:tc>
        <w:tc>
          <w:tcPr>
            <w:tcW w:type="dxa" w:w="1132"/>
          </w:tcPr>
          <w:p>
            <w:pPr>
              <w:spacing w:after="0"/>
              <w:jc w:val="right"/>
            </w:pPr>
            <w:r>
              <w:rPr>
                <w:sz w:val="16"/>
              </w:rPr>
              <w:t>$9,427,839</w:t>
            </w:r>
          </w:p>
        </w:tc>
        <w:tc>
          <w:tcPr>
            <w:tcW w:type="dxa" w:w="1042"/>
          </w:tcPr>
          <w:p>
            <w:pPr>
              <w:spacing w:after="0"/>
              <w:jc w:val="right"/>
            </w:pPr>
            <w:r>
              <w:rPr>
                <w:sz w:val="16"/>
              </w:rPr>
              <w:t>57,374</w:t>
            </w:r>
          </w:p>
        </w:tc>
        <w:tc>
          <w:tcPr>
            <w:tcW w:type="dxa" w:w="1126"/>
          </w:tcPr>
          <w:p>
            <w:pPr>
              <w:spacing w:after="0"/>
              <w:jc w:val="right"/>
            </w:pPr>
            <w:r>
              <w:rPr>
                <w:sz w:val="16"/>
              </w:rPr>
              <w:t>$81,092</w:t>
            </w:r>
          </w:p>
        </w:tc>
        <w:tc>
          <w:tcPr>
            <w:tcW w:type="dxa" w:w="1126"/>
          </w:tcPr>
          <w:p>
            <w:pPr>
              <w:spacing w:after="0"/>
              <w:jc w:val="right"/>
            </w:pPr>
            <w:r>
              <w:rPr>
                <w:sz w:val="16"/>
              </w:rPr>
              <w:t>$2,738</w:t>
            </w:r>
          </w:p>
        </w:tc>
        <w:tc>
          <w:tcPr>
            <w:tcW w:type="dxa" w:w="1155"/>
          </w:tcPr>
          <w:p>
            <w:pPr>
              <w:spacing w:after="0"/>
              <w:jc w:val="right"/>
            </w:pPr>
            <w:r>
              <w:rPr>
                <w:sz w:val="16"/>
              </w:rPr>
              <w:t>$3,204</w:t>
            </w:r>
          </w:p>
        </w:tc>
        <w:tc>
          <w:tcPr>
            <w:tcW w:type="dxa" w:w="1305"/>
          </w:tcPr>
          <w:p>
            <w:pPr>
              <w:spacing w:after="0"/>
              <w:jc w:val="right"/>
            </w:pPr>
            <w:r>
              <w:rPr>
                <w:sz w:val="16"/>
              </w:rPr>
              <w:t>0.000684%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$11,841,365,428</w:t>
            </w:r>
          </w:p>
        </w:tc>
        <w:tc>
          <w:tcPr>
            <w:tcW w:type="dxa" w:w="1132"/>
          </w:tcPr>
          <w:p>
            <w:pPr>
              <w:spacing w:after="0"/>
              <w:jc w:val="right"/>
            </w:pPr>
          </w:p>
        </w:tc>
        <w:tc>
          <w:tcPr>
            <w:tcW w:type="dxa" w:w="1042"/>
          </w:tcPr>
          <w:p>
            <w:pPr>
              <w:spacing w:after="0"/>
              <w:jc w:val="right"/>
            </w:pPr>
            <w:r>
              <w:rPr>
                <w:sz w:val="16"/>
              </w:rPr>
              <w:t>57,289</w:t>
            </w:r>
          </w:p>
        </w:tc>
        <w:tc>
          <w:tcPr>
            <w:tcW w:type="dxa" w:w="1126"/>
          </w:tcPr>
          <w:p>
            <w:pPr>
              <w:spacing w:after="0"/>
              <w:jc w:val="right"/>
            </w:pPr>
            <w:r>
              <w:rPr>
                <w:sz w:val="16"/>
              </w:rPr>
              <w:t>$112,267</w:t>
            </w:r>
          </w:p>
        </w:tc>
        <w:tc>
          <w:tcPr>
            <w:tcW w:type="dxa" w:w="1126"/>
          </w:tcPr>
          <w:p>
            <w:pPr>
              <w:spacing w:after="0"/>
              <w:jc w:val="right"/>
            </w:pPr>
          </w:p>
        </w:tc>
        <w:tc>
          <w:tcPr>
            <w:tcW w:type="dxa" w:w="1155"/>
          </w:tcPr>
          <w:p>
            <w:pPr>
              <w:spacing w:after="0"/>
              <w:jc w:val="right"/>
            </w:pPr>
            <w:r>
              <w:rPr>
                <w:sz w:val="16"/>
              </w:rPr>
              <w:t>$79,132</w:t>
            </w:r>
          </w:p>
        </w:tc>
        <w:tc>
          <w:tcPr>
            <w:tcW w:type="dxa" w:w="1305"/>
          </w:tcPr>
          <w:p>
            <w:pPr>
              <w:spacing w:after="0"/>
              <w:jc w:val="right"/>
            </w:pPr>
            <w:r>
              <w:rPr>
                <w:sz w:val="16"/>
              </w:rPr>
              <w:t>0.000948%</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$11,840,335,591</w:t>
            </w:r>
          </w:p>
        </w:tc>
        <w:tc>
          <w:tcPr>
            <w:tcW w:type="dxa" w:w="1132"/>
          </w:tcPr>
          <w:p>
            <w:pPr>
              <w:spacing w:after="0"/>
              <w:jc w:val="right"/>
            </w:pPr>
            <w:r>
              <w:rPr>
                <w:sz w:val="16"/>
              </w:rPr>
              <w:t>$4,108,417</w:t>
            </w:r>
          </w:p>
        </w:tc>
        <w:tc>
          <w:tcPr>
            <w:tcW w:type="dxa" w:w="1042"/>
          </w:tcPr>
          <w:p>
            <w:pPr>
              <w:spacing w:after="0"/>
              <w:jc w:val="right"/>
            </w:pPr>
            <w:r>
              <w:rPr>
                <w:sz w:val="16"/>
              </w:rPr>
              <w:t>4,527</w:t>
            </w:r>
          </w:p>
        </w:tc>
        <w:tc>
          <w:tcPr>
            <w:tcW w:type="dxa" w:w="1126"/>
          </w:tcPr>
          <w:p>
            <w:pPr>
              <w:spacing w:after="0"/>
              <w:jc w:val="right"/>
            </w:pPr>
            <w:r>
              <w:rPr>
                <w:sz w:val="16"/>
              </w:rPr>
              <w:t>$29,597,873</w:t>
            </w:r>
          </w:p>
        </w:tc>
        <w:tc>
          <w:tcPr>
            <w:tcW w:type="dxa" w:w="1126"/>
          </w:tcPr>
          <w:p>
            <w:pPr>
              <w:spacing w:after="0"/>
              <w:jc w:val="right"/>
            </w:pPr>
            <w:r>
              <w:rPr>
                <w:sz w:val="16"/>
              </w:rPr>
              <w:t>$54,205</w:t>
            </w:r>
          </w:p>
        </w:tc>
        <w:tc>
          <w:tcPr>
            <w:tcW w:type="dxa" w:w="1155"/>
          </w:tcPr>
          <w:p>
            <w:pPr>
              <w:spacing w:after="0"/>
              <w:jc w:val="right"/>
            </w:pPr>
            <w:r>
              <w:rPr>
                <w:sz w:val="16"/>
              </w:rPr>
              <w:t>$254,454</w:t>
            </w:r>
          </w:p>
        </w:tc>
        <w:tc>
          <w:tcPr>
            <w:tcW w:type="dxa" w:w="1305"/>
          </w:tcPr>
          <w:p>
            <w:pPr>
              <w:spacing w:after="0"/>
              <w:jc w:val="right"/>
            </w:pPr>
            <w:r>
              <w:rPr>
                <w:sz w:val="16"/>
              </w:rPr>
              <w:t>n/a (see note)</w:t>
            </w:r>
          </w:p>
        </w:tc>
        <w:tc>
          <w:tcPr>
            <w:tcW w:type="dxa" w:w="1177"/>
          </w:tcPr>
          <w:p>
            <w:pPr>
              <w:spacing w:after="0"/>
              <w:jc w:val="right"/>
            </w:pPr>
            <w:r>
              <w:rPr>
                <w:sz w:val="16"/>
              </w:rPr>
              <w:t>$14,050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$1,901,655,089</w:t>
            </w:r>
          </w:p>
        </w:tc>
        <w:tc>
          <w:tcPr>
            <w:tcW w:type="dxa" w:w="1132"/>
          </w:tcPr>
          <w:p>
            <w:pPr>
              <w:spacing w:after="0"/>
              <w:jc w:val="right"/>
            </w:pPr>
          </w:p>
        </w:tc>
        <w:tc>
          <w:tcPr>
            <w:tcW w:type="dxa" w:w="1042"/>
          </w:tcPr>
          <w:p>
            <w:pPr>
              <w:spacing w:after="0"/>
              <w:jc w:val="right"/>
            </w:pPr>
            <w:r>
              <w:rPr>
                <w:sz w:val="16"/>
              </w:rPr>
              <w:t>10,139</w:t>
            </w:r>
          </w:p>
        </w:tc>
        <w:tc>
          <w:tcPr>
            <w:tcW w:type="dxa" w:w="1126"/>
          </w:tcPr>
          <w:p>
            <w:pPr>
              <w:spacing w:after="0"/>
              <w:jc w:val="right"/>
            </w:pPr>
            <w:r>
              <w:rPr>
                <w:sz w:val="16"/>
              </w:rPr>
              <w:t>$5,099</w:t>
            </w:r>
          </w:p>
        </w:tc>
        <w:tc>
          <w:tcPr>
            <w:tcW w:type="dxa" w:w="1126"/>
          </w:tcPr>
          <w:p>
            <w:pPr>
              <w:spacing w:after="0"/>
              <w:jc w:val="right"/>
            </w:pPr>
          </w:p>
        </w:tc>
        <w:tc>
          <w:tcPr>
            <w:tcW w:type="dxa" w:w="1155"/>
          </w:tcPr>
          <w:p>
            <w:pPr>
              <w:spacing w:after="0"/>
              <w:jc w:val="right"/>
            </w:pPr>
            <w:r>
              <w:rPr>
                <w:sz w:val="16"/>
              </w:rPr>
              <w:t>$51,356</w:t>
            </w:r>
          </w:p>
        </w:tc>
        <w:tc>
          <w:tcPr>
            <w:tcW w:type="dxa" w:w="1305"/>
          </w:tcPr>
          <w:p>
            <w:pPr>
              <w:spacing w:after="0"/>
              <w:jc w:val="right"/>
            </w:pPr>
            <w:r>
              <w:rPr>
                <w:sz w:val="16"/>
              </w:rPr>
              <w:t>0.000268%</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$11,853,963,521</w:t>
            </w:r>
          </w:p>
        </w:tc>
        <w:tc>
          <w:tcPr>
            <w:tcW w:type="dxa" w:w="1132"/>
          </w:tcPr>
          <w:p>
            <w:pPr>
              <w:spacing w:after="0"/>
              <w:jc w:val="right"/>
            </w:pPr>
          </w:p>
        </w:tc>
        <w:tc>
          <w:tcPr>
            <w:tcW w:type="dxa" w:w="1042"/>
          </w:tcPr>
          <w:p>
            <w:pPr>
              <w:spacing w:after="0"/>
              <w:jc w:val="right"/>
            </w:pPr>
            <w:r>
              <w:rPr>
                <w:sz w:val="16"/>
              </w:rPr>
              <w:t>57,374</w:t>
            </w:r>
          </w:p>
        </w:tc>
        <w:tc>
          <w:tcPr>
            <w:tcW w:type="dxa" w:w="1126"/>
          </w:tcPr>
          <w:p>
            <w:pPr>
              <w:spacing w:after="0"/>
              <w:jc w:val="right"/>
            </w:pPr>
            <w:r>
              <w:rPr>
                <w:sz w:val="16"/>
              </w:rPr>
              <w:t>$67,128</w:t>
            </w:r>
          </w:p>
        </w:tc>
        <w:tc>
          <w:tcPr>
            <w:tcW w:type="dxa" w:w="1126"/>
          </w:tcPr>
          <w:p>
            <w:pPr>
              <w:spacing w:after="0"/>
              <w:jc w:val="right"/>
            </w:pPr>
          </w:p>
        </w:tc>
        <w:tc>
          <w:tcPr>
            <w:tcW w:type="dxa" w:w="1155"/>
          </w:tcPr>
          <w:p>
            <w:pPr>
              <w:spacing w:after="0"/>
              <w:jc w:val="right"/>
            </w:pPr>
            <w:r>
              <w:rPr>
                <w:sz w:val="16"/>
              </w:rPr>
              <w:t>$197,190</w:t>
            </w:r>
          </w:p>
        </w:tc>
        <w:tc>
          <w:tcPr>
            <w:tcW w:type="dxa" w:w="1305"/>
          </w:tcPr>
          <w:p>
            <w:pPr>
              <w:spacing w:after="0"/>
              <w:jc w:val="right"/>
            </w:pPr>
            <w:r>
              <w:rPr>
                <w:sz w:val="16"/>
              </w:rPr>
              <w:t>0.000566%</w:t>
            </w:r>
          </w:p>
        </w:tc>
        <w:tc>
          <w:tcPr>
            <w:tcW w:type="dxa" w:w="1177"/>
          </w:tcPr>
          <w:p>
            <w:pPr>
              <w:spacing w:after="0"/>
              <w:jc w:val="right"/>
            </w:pPr>
            <w:r>
              <w:rPr>
                <w:sz w:val="16"/>
              </w:rPr>
              <w:t>$1,000,000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$11,853,963,521</w:t>
            </w:r>
          </w:p>
        </w:tc>
        <w:tc>
          <w:tcPr>
            <w:tcW w:type="dxa" w:w="1132"/>
          </w:tcPr>
          <w:p>
            <w:pPr>
              <w:spacing w:after="0"/>
              <w:jc w:val="right"/>
            </w:pPr>
            <w:r>
              <w:rPr>
                <w:sz w:val="16"/>
              </w:rPr>
              <w:t>$9,428,112</w:t>
            </w:r>
          </w:p>
        </w:tc>
        <w:tc>
          <w:tcPr>
            <w:tcW w:type="dxa" w:w="1042"/>
          </w:tcPr>
          <w:p>
            <w:pPr>
              <w:spacing w:after="0"/>
              <w:jc w:val="right"/>
            </w:pPr>
            <w:r>
              <w:rPr>
                <w:sz w:val="16"/>
              </w:rPr>
              <w:t>57,374</w:t>
            </w:r>
          </w:p>
        </w:tc>
        <w:tc>
          <w:tcPr>
            <w:tcW w:type="dxa" w:w="1126"/>
          </w:tcPr>
          <w:p>
            <w:pPr>
              <w:spacing w:after="0"/>
              <w:jc w:val="right"/>
            </w:pPr>
            <w:r>
              <w:rPr>
                <w:sz w:val="16"/>
              </w:rPr>
              <w:t>$160,135</w:t>
            </w:r>
          </w:p>
        </w:tc>
        <w:tc>
          <w:tcPr>
            <w:tcW w:type="dxa" w:w="1126"/>
          </w:tcPr>
          <w:p>
            <w:pPr>
              <w:spacing w:after="0"/>
              <w:jc w:val="right"/>
            </w:pPr>
            <w:r>
              <w:rPr>
                <w:sz w:val="16"/>
              </w:rPr>
              <w:t>$1,353</w:t>
            </w:r>
          </w:p>
        </w:tc>
        <w:tc>
          <w:tcPr>
            <w:tcW w:type="dxa" w:w="1155"/>
          </w:tcPr>
          <w:p>
            <w:pPr>
              <w:spacing w:after="0"/>
              <w:jc w:val="right"/>
            </w:pPr>
            <w:r>
              <w:rPr>
                <w:sz w:val="16"/>
              </w:rPr>
              <w:t>$167,127</w:t>
            </w:r>
          </w:p>
        </w:tc>
        <w:tc>
          <w:tcPr>
            <w:tcW w:type="dxa" w:w="1305"/>
          </w:tcPr>
          <w:p>
            <w:pPr>
              <w:spacing w:after="0"/>
              <w:jc w:val="right"/>
            </w:pPr>
            <w:r>
              <w:rPr>
                <w:sz w:val="16"/>
              </w:rPr>
              <w:t>0.00135%</w:t>
            </w:r>
          </w:p>
        </w:tc>
        <w:tc>
          <w:tcPr>
            <w:tcW w:type="dxa" w:w="1177"/>
          </w:tcPr>
          <w:p>
            <w:pPr>
              <w:spacing w:after="0"/>
              <w:jc w:val="right"/>
            </w:pPr>
            <w:r>
              <w:rPr>
                <w:sz w:val="16"/>
              </w:rPr>
              <w:t>$98,250</w:t>
            </w:r>
          </w:p>
        </w:tc>
        <w:tc>
          <w:tcPr>
            <w:tcW w:type="dxa" w:w="1080"/>
          </w:tcPr>
          <w:p>
            <w:pPr>
              <w:spacing w:after="0"/>
              <w:jc w:val="right"/>
            </w:pPr>
            <w:r>
              <w:rPr>
                <w:sz w:val="16"/>
              </w:rPr>
              <w:t>$15,750</w:t>
            </w:r>
          </w:p>
        </w:tc>
        <w:tc>
          <w:tcPr>
            <w:tcW w:type="dxa" w:w="1246"/>
          </w:tcPr>
          <w:p>
            <w:pPr>
              <w:spacing w:after="0"/>
              <w:jc w:val="right"/>
            </w:pPr>
            <w:r>
              <w:rPr>
                <w:sz w:val="16"/>
              </w:rPr>
              <w:t>none found (1 declaration)</w:t>
            </w:r>
          </w:p>
        </w:tc>
        <w:tc>
          <w:tcPr>
            <w:tcW w:type="dxa" w:w="1202"/>
          </w:tcPr>
          <w:p>
            <w:pPr>
              <w:spacing w:after="0"/>
              <w:jc w:val="left"/>
            </w:pPr>
            <w:r>
              <w:rPr>
                <w:sz w:val="16"/>
              </w:rPr>
              <w:t>Storm Events damage since the plan includes 10 zone-level Strong Wind records ($15,750),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$11,853,963,521</w:t>
            </w:r>
          </w:p>
        </w:tc>
        <w:tc>
          <w:tcPr>
            <w:tcW w:type="dxa" w:w="1132"/>
          </w:tcPr>
          <w:p>
            <w:pPr>
              <w:spacing w:after="0"/>
              <w:jc w:val="right"/>
            </w:pPr>
            <w:r>
              <w:rPr>
                <w:sz w:val="16"/>
              </w:rPr>
              <w:t>$9,428,112</w:t>
            </w:r>
          </w:p>
        </w:tc>
        <w:tc>
          <w:tcPr>
            <w:tcW w:type="dxa" w:w="1042"/>
          </w:tcPr>
          <w:p>
            <w:pPr>
              <w:spacing w:after="0"/>
              <w:jc w:val="right"/>
            </w:pPr>
            <w:r>
              <w:rPr>
                <w:sz w:val="16"/>
              </w:rPr>
              <w:t>57,374</w:t>
            </w:r>
          </w:p>
        </w:tc>
        <w:tc>
          <w:tcPr>
            <w:tcW w:type="dxa" w:w="1126"/>
          </w:tcPr>
          <w:p>
            <w:pPr>
              <w:spacing w:after="0"/>
              <w:jc w:val="right"/>
            </w:pPr>
            <w:r>
              <w:rPr>
                <w:sz w:val="16"/>
              </w:rPr>
              <w:t>$111,270</w:t>
            </w:r>
          </w:p>
        </w:tc>
        <w:tc>
          <w:tcPr>
            <w:tcW w:type="dxa" w:w="1126"/>
          </w:tcPr>
          <w:p>
            <w:pPr>
              <w:spacing w:after="0"/>
              <w:jc w:val="right"/>
            </w:pPr>
            <w:r>
              <w:rPr>
                <w:sz w:val="16"/>
              </w:rPr>
              <w:t>$83</w:t>
            </w:r>
          </w:p>
        </w:tc>
        <w:tc>
          <w:tcPr>
            <w:tcW w:type="dxa" w:w="1155"/>
          </w:tcPr>
          <w:p>
            <w:pPr>
              <w:spacing w:after="0"/>
              <w:jc w:val="right"/>
            </w:pPr>
            <w:r>
              <w:rPr>
                <w:sz w:val="16"/>
              </w:rPr>
              <w:t>$111,508</w:t>
            </w:r>
          </w:p>
        </w:tc>
        <w:tc>
          <w:tcPr>
            <w:tcW w:type="dxa" w:w="1305"/>
          </w:tcPr>
          <w:p>
            <w:pPr>
              <w:spacing w:after="0"/>
              <w:jc w:val="right"/>
            </w:pPr>
            <w:r>
              <w:rPr>
                <w:sz w:val="16"/>
              </w:rPr>
              <w:t>0.000939%</w:t>
            </w:r>
          </w:p>
        </w:tc>
        <w:tc>
          <w:tcPr>
            <w:tcW w:type="dxa" w:w="1177"/>
          </w:tcPr>
          <w:p>
            <w:pPr>
              <w:spacing w:after="0"/>
              <w:jc w:val="right"/>
            </w:pPr>
            <w:r>
              <w:rPr>
                <w:sz w:val="16"/>
              </w:rPr>
              <w:t>$28,000</w:t>
            </w: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$480,600,769</w:t>
            </w:r>
          </w:p>
        </w:tc>
        <w:tc>
          <w:tcPr>
            <w:tcW w:type="dxa" w:w="1132"/>
          </w:tcPr>
          <w:p>
            <w:pPr>
              <w:spacing w:after="0"/>
              <w:jc w:val="right"/>
            </w:pPr>
            <w:r>
              <w:rPr>
                <w:sz w:val="16"/>
              </w:rPr>
              <w:t>$798,609</w:t>
            </w:r>
          </w:p>
        </w:tc>
        <w:tc>
          <w:tcPr>
            <w:tcW w:type="dxa" w:w="1042"/>
          </w:tcPr>
          <w:p>
            <w:pPr>
              <w:spacing w:after="0"/>
              <w:jc w:val="right"/>
            </w:pPr>
            <w:r>
              <w:rPr>
                <w:sz w:val="16"/>
              </w:rPr>
              <w:t>5,589</w:t>
            </w:r>
          </w:p>
        </w:tc>
        <w:tc>
          <w:tcPr>
            <w:tcW w:type="dxa" w:w="1126"/>
          </w:tcPr>
          <w:p>
            <w:pPr>
              <w:spacing w:after="0"/>
              <w:jc w:val="right"/>
            </w:pPr>
            <w:r>
              <w:rPr>
                <w:sz w:val="16"/>
              </w:rPr>
              <w:t>$41,500</w:t>
            </w:r>
          </w:p>
        </w:tc>
        <w:tc>
          <w:tcPr>
            <w:tcW w:type="dxa" w:w="1126"/>
          </w:tcPr>
          <w:p>
            <w:pPr>
              <w:spacing w:after="0"/>
              <w:jc w:val="right"/>
            </w:pPr>
            <w:r>
              <w:rPr>
                <w:sz w:val="16"/>
              </w:rPr>
              <w:t>$4</w:t>
            </w:r>
          </w:p>
        </w:tc>
        <w:tc>
          <w:tcPr>
            <w:tcW w:type="dxa" w:w="1155"/>
          </w:tcPr>
          <w:p>
            <w:pPr>
              <w:spacing w:after="0"/>
              <w:jc w:val="right"/>
            </w:pPr>
            <w:r>
              <w:rPr>
                <w:sz w:val="16"/>
              </w:rPr>
              <w:t>$8,897</w:t>
            </w:r>
          </w:p>
        </w:tc>
        <w:tc>
          <w:tcPr>
            <w:tcW w:type="dxa" w:w="1305"/>
          </w:tcPr>
          <w:p>
            <w:pPr>
              <w:spacing w:after="0"/>
              <w:jc w:val="right"/>
            </w:pPr>
            <w:r>
              <w:rPr>
                <w:sz w:val="16"/>
              </w:rPr>
              <w:t>0.00864%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$11,853,963,521</w:t>
            </w:r>
          </w:p>
        </w:tc>
        <w:tc>
          <w:tcPr>
            <w:tcW w:type="dxa" w:w="1132"/>
          </w:tcPr>
          <w:p>
            <w:pPr>
              <w:spacing w:after="0"/>
              <w:jc w:val="right"/>
            </w:pPr>
            <w:r>
              <w:rPr>
                <w:sz w:val="16"/>
              </w:rPr>
              <w:t>$9,428,112</w:t>
            </w:r>
          </w:p>
        </w:tc>
        <w:tc>
          <w:tcPr>
            <w:tcW w:type="dxa" w:w="1042"/>
          </w:tcPr>
          <w:p>
            <w:pPr>
              <w:spacing w:after="0"/>
              <w:jc w:val="right"/>
            </w:pPr>
            <w:r>
              <w:rPr>
                <w:sz w:val="16"/>
              </w:rPr>
              <w:t>57,374</w:t>
            </w:r>
          </w:p>
        </w:tc>
        <w:tc>
          <w:tcPr>
            <w:tcW w:type="dxa" w:w="1126"/>
          </w:tcPr>
          <w:p>
            <w:pPr>
              <w:spacing w:after="0"/>
              <w:jc w:val="right"/>
            </w:pPr>
            <w:r>
              <w:rPr>
                <w:sz w:val="16"/>
              </w:rPr>
              <w:t>$34,283</w:t>
            </w:r>
          </w:p>
        </w:tc>
        <w:tc>
          <w:tcPr>
            <w:tcW w:type="dxa" w:w="1126"/>
          </w:tcPr>
          <w:p>
            <w:pPr>
              <w:spacing w:after="0"/>
              <w:jc w:val="right"/>
            </w:pPr>
            <w:r>
              <w:rPr>
                <w:sz w:val="16"/>
              </w:rPr>
              <w:t>$2</w:t>
            </w:r>
          </w:p>
        </w:tc>
        <w:tc>
          <w:tcPr>
            <w:tcW w:type="dxa" w:w="1155"/>
          </w:tcPr>
          <w:p>
            <w:pPr>
              <w:spacing w:after="0"/>
              <w:jc w:val="right"/>
            </w:pPr>
            <w:r>
              <w:rPr>
                <w:sz w:val="16"/>
              </w:rPr>
              <w:t>$12,343</w:t>
            </w:r>
          </w:p>
        </w:tc>
        <w:tc>
          <w:tcPr>
            <w:tcW w:type="dxa" w:w="1305"/>
          </w:tcPr>
          <w:p>
            <w:pPr>
              <w:spacing w:after="0"/>
              <w:jc w:val="right"/>
            </w:pPr>
            <w:r>
              <w:rPr>
                <w:sz w:val="16"/>
              </w:rPr>
              <w:t>0.000289%</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2022-10-20 (Storm Events through 2026-06-30): 146 county-coded records, 146 with a damage value recorded (including $0), $1,148,300; 45 zone-level records, 45 with a damage value recorded (including $0), $25,750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57,374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$11,853,963,521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$9,428,112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$30,740,178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$3,049,842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1</w:t>
            </w:r>
          </w:p>
        </w:tc>
        <w:tc>
          <w:tcPr>
            <w:tcW w:type="dxa" w:w="1644"/>
          </w:tcPr>
          <w:p>
            <w:pPr>
              <w:spacing w:after="0"/>
              <w:jc w:val="right"/>
            </w:pPr>
            <w:r>
              <w:rPr>
                <w:sz w:val="16"/>
              </w:rPr>
              <w:t>7</w:t>
            </w:r>
          </w:p>
        </w:tc>
        <w:tc>
          <w:tcPr>
            <w:tcW w:type="dxa" w:w="1644"/>
          </w:tcPr>
          <w:p>
            <w:pPr>
              <w:spacing w:after="0"/>
              <w:jc w:val="right"/>
            </w:pPr>
            <w:r>
              <w:rPr>
                <w:sz w:val="16"/>
              </w:rPr>
              <w:t>38</w:t>
            </w:r>
          </w:p>
        </w:tc>
        <w:tc>
          <w:tcPr>
            <w:tcW w:type="dxa" w:w="1644"/>
          </w:tcPr>
          <w:p>
            <w:pPr>
              <w:spacing w:after="0"/>
              <w:jc w:val="right"/>
            </w:pPr>
            <w:r>
              <w:rPr>
                <w:sz w:val="16"/>
              </w:rPr>
              <w:t>5</w:t>
            </w:r>
          </w:p>
        </w:tc>
        <w:tc>
          <w:tcPr>
            <w:tcW w:type="dxa" w:w="1644"/>
          </w:tcPr>
          <w:p>
            <w:pPr>
              <w:spacing w:after="0"/>
              <w:jc w:val="right"/>
            </w:pPr>
            <w:r>
              <w:rPr>
                <w:sz w:val="16"/>
              </w:rPr>
              <w:t>39</w:t>
            </w:r>
          </w:p>
        </w:tc>
        <w:tc>
          <w:tcPr>
            <w:tcW w:type="dxa" w:w="1644"/>
          </w:tcPr>
          <w:p>
            <w:pPr>
              <w:spacing w:after="0"/>
              <w:jc w:val="right"/>
            </w:pPr>
            <w:r>
              <w:rPr>
                <w:sz w:val="16"/>
              </w:rPr>
              <w:t>1</w:t>
            </w:r>
          </w:p>
        </w:tc>
        <w:tc>
          <w:tcPr>
            <w:tcW w:type="dxa" w:w="1830"/>
          </w:tcPr>
          <w:p>
            <w:pPr>
              <w:spacing w:after="0"/>
              <w:jc w:val="right"/>
            </w:pPr>
            <w:r>
              <w:rPr>
                <w:sz w:val="16"/>
              </w:rPr>
              <w:t>8</w:t>
            </w:r>
          </w:p>
        </w:tc>
      </w:tr>
      <w:tr>
        <w:trPr>
          <w:cantSplit/>
        </w:trPr>
        <w:tc>
          <w:tcPr>
            <w:tcW w:type="dxa" w:w="2418"/>
          </w:tcPr>
          <w:p>
            <w:pPr>
              <w:spacing w:after="0"/>
              <w:jc w:val="left"/>
            </w:pPr>
            <w:r>
              <w:rPr>
                <w:sz w:val="16"/>
              </w:rPr>
              <w:t>NITRO,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PUTNAM COUNTY*</w:t>
            </w:r>
          </w:p>
        </w:tc>
        <w:tc>
          <w:tcPr>
            <w:tcW w:type="dxa" w:w="1644"/>
          </w:tcPr>
          <w:p>
            <w:pPr>
              <w:spacing w:after="0"/>
              <w:jc w:val="right"/>
            </w:pPr>
            <w:r>
              <w:rPr>
                <w:sz w:val="16"/>
              </w:rPr>
              <w:t>0</w:t>
            </w:r>
          </w:p>
        </w:tc>
        <w:tc>
          <w:tcPr>
            <w:tcW w:type="dxa" w:w="1644"/>
          </w:tcPr>
          <w:p>
            <w:pPr>
              <w:spacing w:after="0"/>
              <w:jc w:val="right"/>
            </w:pPr>
            <w:r>
              <w:rPr>
                <w:sz w:val="16"/>
              </w:rPr>
              <w:t>6</w:t>
            </w:r>
          </w:p>
        </w:tc>
        <w:tc>
          <w:tcPr>
            <w:tcW w:type="dxa" w:w="1644"/>
          </w:tcPr>
          <w:p>
            <w:pPr>
              <w:spacing w:after="0"/>
              <w:jc w:val="right"/>
            </w:pPr>
            <w:r>
              <w:rPr>
                <w:sz w:val="16"/>
              </w:rPr>
              <w:t>32</w:t>
            </w:r>
          </w:p>
        </w:tc>
        <w:tc>
          <w:tcPr>
            <w:tcW w:type="dxa" w:w="1644"/>
          </w:tcPr>
          <w:p>
            <w:pPr>
              <w:spacing w:after="0"/>
              <w:jc w:val="right"/>
            </w:pPr>
            <w:r>
              <w:rPr>
                <w:sz w:val="16"/>
              </w:rPr>
              <w:t>5</w:t>
            </w:r>
          </w:p>
        </w:tc>
        <w:tc>
          <w:tcPr>
            <w:tcW w:type="dxa" w:w="1644"/>
          </w:tcPr>
          <w:p>
            <w:pPr>
              <w:spacing w:after="0"/>
              <w:jc w:val="right"/>
            </w:pPr>
            <w:r>
              <w:rPr>
                <w:sz w:val="16"/>
              </w:rPr>
              <w:t>33</w:t>
            </w:r>
          </w:p>
        </w:tc>
        <w:tc>
          <w:tcPr>
            <w:tcW w:type="dxa" w:w="1644"/>
          </w:tcPr>
          <w:p>
            <w:pPr>
              <w:spacing w:after="0"/>
              <w:jc w:val="right"/>
            </w:pPr>
            <w:r>
              <w:rPr>
                <w:sz w:val="16"/>
              </w:rPr>
              <w:t>1</w:t>
            </w:r>
          </w:p>
        </w:tc>
        <w:tc>
          <w:tcPr>
            <w:tcW w:type="dxa" w:w="1830"/>
          </w:tcPr>
          <w:p>
            <w:pPr>
              <w:spacing w:after="0"/>
              <w:jc w:val="right"/>
            </w:pPr>
            <w:r>
              <w:rPr>
                <w:sz w:val="16"/>
              </w:rPr>
              <w:t>8</w:t>
            </w:r>
          </w:p>
        </w:tc>
      </w:tr>
      <w:tr>
        <w:trPr>
          <w:cantSplit/>
        </w:trPr>
        <w:tc>
          <w:tcPr>
            <w:tcW w:type="dxa" w:w="2418"/>
          </w:tcPr>
          <w:p>
            <w:pPr>
              <w:spacing w:after="0"/>
              <w:jc w:val="left"/>
            </w:pPr>
            <w:r>
              <w:rPr>
                <w:sz w:val="16"/>
              </w:rPr>
              <w:t>HURRICANE, CITY OF</w:t>
            </w:r>
          </w:p>
        </w:tc>
        <w:tc>
          <w:tcPr>
            <w:tcW w:type="dxa" w:w="1644"/>
          </w:tcPr>
          <w:p>
            <w:pPr>
              <w:spacing w:after="0"/>
              <w:jc w:val="right"/>
            </w:pPr>
            <w:r>
              <w:rPr>
                <w:sz w:val="16"/>
              </w:rPr>
              <w:t>1</w:t>
            </w:r>
          </w:p>
        </w:tc>
        <w:tc>
          <w:tcPr>
            <w:tcW w:type="dxa" w:w="1644"/>
          </w:tcPr>
          <w:p>
            <w:pPr>
              <w:spacing w:after="0"/>
              <w:jc w:val="right"/>
            </w:pPr>
            <w:r>
              <w:rPr>
                <w:sz w:val="16"/>
              </w:rPr>
              <w:t>1</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POCA, TOWN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328"/>
        <w:gridCol w:w="1073"/>
        <w:gridCol w:w="964"/>
        <w:gridCol w:w="964"/>
        <w:gridCol w:w="964"/>
        <w:gridCol w:w="964"/>
        <w:gridCol w:w="964"/>
        <w:gridCol w:w="964"/>
        <w:gridCol w:w="1073"/>
        <w:gridCol w:w="4853"/>
      </w:tblGrid>
      <w:tr>
        <w:trPr>
          <w:cantSplit/>
          <w:tblHeader/>
        </w:trPr>
        <w:tc>
          <w:tcPr>
            <w:tcW w:type="dxa" w:w="1328"/>
            <w:shd w:val="clear" w:color="auto" w:fill="E8E8E8"/>
          </w:tcPr>
          <w:p>
            <w:pPr>
              <w:spacing w:after="0"/>
              <w:jc w:val="left"/>
            </w:pPr>
            <w:r>
              <w:rPr>
                <w:b/>
                <w:sz w:val="16"/>
              </w:rPr>
              <w:t>Member</w:t>
            </w:r>
          </w:p>
        </w:tc>
        <w:tc>
          <w:tcPr>
            <w:tcW w:type="dxa" w:w="1073"/>
            <w:shd w:val="clear" w:color="auto" w:fill="E8E8E8"/>
          </w:tcPr>
          <w:p>
            <w:pPr>
              <w:spacing w:after="0"/>
              <w:jc w:val="left"/>
            </w:pPr>
            <w:r>
              <w:rPr>
                <w:b/>
                <w:sz w:val="16"/>
              </w:rPr>
              <w:t>NFIP community ID</w:t>
            </w:r>
          </w:p>
        </w:tc>
        <w:tc>
          <w:tcPr>
            <w:tcW w:type="dxa" w:w="964"/>
            <w:shd w:val="clear" w:color="auto" w:fill="E8E8E8"/>
          </w:tcPr>
          <w:p>
            <w:pPr>
              <w:spacing w:after="0"/>
              <w:jc w:val="right"/>
            </w:pPr>
            <w:r>
              <w:rPr>
                <w:b/>
                <w:sz w:val="16"/>
              </w:rPr>
              <w:t>RL, FMA</w:t>
            </w:r>
          </w:p>
          <w:p>
            <w:pPr>
              <w:spacing w:after="0"/>
              <w:jc w:val="right"/>
            </w:pPr>
            <w:r>
              <w:rPr>
                <w:i/>
                <w:color w:val="555555"/>
                <w:sz w:val="14"/>
              </w:rPr>
              <w:t>properties</w:t>
            </w:r>
          </w:p>
        </w:tc>
        <w:tc>
          <w:tcPr>
            <w:tcW w:type="dxa" w:w="964"/>
            <w:shd w:val="clear" w:color="auto" w:fill="E8E8E8"/>
          </w:tcPr>
          <w:p>
            <w:pPr>
              <w:spacing w:after="0"/>
              <w:jc w:val="right"/>
            </w:pPr>
            <w:r>
              <w:rPr>
                <w:b/>
                <w:sz w:val="16"/>
              </w:rPr>
              <w:t>SRL, FMA</w:t>
            </w:r>
          </w:p>
          <w:p>
            <w:pPr>
              <w:spacing w:after="0"/>
              <w:jc w:val="right"/>
            </w:pPr>
            <w:r>
              <w:rPr>
                <w:i/>
                <w:color w:val="555555"/>
                <w:sz w:val="14"/>
              </w:rPr>
              <w:t>properties</w:t>
            </w:r>
          </w:p>
        </w:tc>
        <w:tc>
          <w:tcPr>
            <w:tcW w:type="dxa" w:w="964"/>
            <w:shd w:val="clear" w:color="auto" w:fill="E8E8E8"/>
          </w:tcPr>
          <w:p>
            <w:pPr>
              <w:spacing w:after="0"/>
              <w:jc w:val="right"/>
            </w:pPr>
            <w:r>
              <w:rPr>
                <w:b/>
                <w:sz w:val="16"/>
              </w:rPr>
              <w:t>RL, NFIP</w:t>
            </w:r>
          </w:p>
          <w:p>
            <w:pPr>
              <w:spacing w:after="0"/>
              <w:jc w:val="right"/>
            </w:pPr>
            <w:r>
              <w:rPr>
                <w:i/>
                <w:color w:val="555555"/>
                <w:sz w:val="14"/>
              </w:rPr>
              <w:t>properties</w:t>
            </w:r>
          </w:p>
        </w:tc>
        <w:tc>
          <w:tcPr>
            <w:tcW w:type="dxa" w:w="964"/>
            <w:shd w:val="clear" w:color="auto" w:fill="E8E8E8"/>
          </w:tcPr>
          <w:p>
            <w:pPr>
              <w:spacing w:after="0"/>
              <w:jc w:val="right"/>
            </w:pPr>
            <w:r>
              <w:rPr>
                <w:b/>
                <w:sz w:val="16"/>
              </w:rPr>
              <w:t>SRL, NFIP</w:t>
            </w:r>
          </w:p>
          <w:p>
            <w:pPr>
              <w:spacing w:after="0"/>
              <w:jc w:val="right"/>
            </w:pPr>
            <w:r>
              <w:rPr>
                <w:i/>
                <w:color w:val="555555"/>
                <w:sz w:val="14"/>
              </w:rPr>
              <w:t>properties</w:t>
            </w:r>
          </w:p>
        </w:tc>
        <w:tc>
          <w:tcPr>
            <w:tcW w:type="dxa" w:w="96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4"/>
            <w:shd w:val="clear" w:color="auto" w:fill="E8E8E8"/>
          </w:tcPr>
          <w:p>
            <w:pPr>
              <w:spacing w:after="0"/>
              <w:jc w:val="right"/>
            </w:pPr>
            <w:r>
              <w:rPr>
                <w:b/>
                <w:sz w:val="16"/>
              </w:rPr>
              <w:t>Mitigated</w:t>
            </w:r>
          </w:p>
          <w:p>
            <w:pPr>
              <w:spacing w:after="0"/>
              <w:jc w:val="right"/>
            </w:pPr>
            <w:r>
              <w:rPr>
                <w:i/>
                <w:color w:val="555555"/>
                <w:sz w:val="14"/>
              </w:rPr>
              <w:t>properties</w:t>
            </w:r>
          </w:p>
        </w:tc>
        <w:tc>
          <w:tcPr>
            <w:tcW w:type="dxa" w:w="10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53"/>
            <w:shd w:val="clear" w:color="auto" w:fill="E8E8E8"/>
          </w:tcPr>
          <w:p>
            <w:pPr>
              <w:spacing w:after="0"/>
              <w:jc w:val="left"/>
            </w:pPr>
            <w:r>
              <w:rPr>
                <w:b/>
                <w:sz w:val="16"/>
              </w:rPr>
              <w:t>Note</w:t>
            </w:r>
          </w:p>
        </w:tc>
      </w:tr>
      <w:tr>
        <w:trPr>
          <w:cantSplit/>
        </w:trPr>
        <w:tc>
          <w:tcPr>
            <w:tcW w:type="dxa" w:w="1328"/>
          </w:tcPr>
          <w:p>
            <w:pPr>
              <w:spacing w:after="0"/>
              <w:jc w:val="left"/>
            </w:pPr>
            <w:r>
              <w:rPr>
                <w:sz w:val="16"/>
              </w:rPr>
              <w:t>Putnam County</w:t>
            </w:r>
          </w:p>
        </w:tc>
        <w:tc>
          <w:tcPr>
            <w:tcW w:type="dxa" w:w="1073"/>
          </w:tcPr>
          <w:p>
            <w:pPr>
              <w:spacing w:after="0"/>
              <w:jc w:val="left"/>
            </w:pPr>
            <w:r>
              <w:rPr>
                <w:sz w:val="16"/>
              </w:rPr>
              <w:t>540164</w:t>
            </w:r>
          </w:p>
        </w:tc>
        <w:tc>
          <w:tcPr>
            <w:tcW w:type="dxa" w:w="964"/>
          </w:tcPr>
          <w:p>
            <w:pPr>
              <w:spacing w:after="0"/>
              <w:jc w:val="right"/>
            </w:pPr>
            <w:r>
              <w:rPr>
                <w:sz w:val="16"/>
              </w:rPr>
              <w:t>0</w:t>
            </w:r>
          </w:p>
        </w:tc>
        <w:tc>
          <w:tcPr>
            <w:tcW w:type="dxa" w:w="964"/>
          </w:tcPr>
          <w:p>
            <w:pPr>
              <w:spacing w:after="0"/>
              <w:jc w:val="right"/>
            </w:pPr>
            <w:r>
              <w:rPr>
                <w:sz w:val="16"/>
              </w:rPr>
              <w:t>6</w:t>
            </w:r>
          </w:p>
        </w:tc>
        <w:tc>
          <w:tcPr>
            <w:tcW w:type="dxa" w:w="964"/>
          </w:tcPr>
          <w:p>
            <w:pPr>
              <w:spacing w:after="0"/>
              <w:jc w:val="right"/>
            </w:pPr>
            <w:r>
              <w:rPr>
                <w:sz w:val="16"/>
              </w:rPr>
              <w:t>32</w:t>
            </w:r>
          </w:p>
        </w:tc>
        <w:tc>
          <w:tcPr>
            <w:tcW w:type="dxa" w:w="964"/>
          </w:tcPr>
          <w:p>
            <w:pPr>
              <w:spacing w:after="0"/>
              <w:jc w:val="right"/>
            </w:pPr>
            <w:r>
              <w:rPr>
                <w:sz w:val="16"/>
              </w:rPr>
              <w:t>5</w:t>
            </w:r>
          </w:p>
        </w:tc>
        <w:tc>
          <w:tcPr>
            <w:tcW w:type="dxa" w:w="964"/>
          </w:tcPr>
          <w:p>
            <w:pPr>
              <w:spacing w:after="0"/>
              <w:jc w:val="right"/>
            </w:pPr>
            <w:r>
              <w:rPr>
                <w:sz w:val="16"/>
              </w:rPr>
              <w:t>33</w:t>
            </w:r>
          </w:p>
        </w:tc>
        <w:tc>
          <w:tcPr>
            <w:tcW w:type="dxa" w:w="964"/>
          </w:tcPr>
          <w:p>
            <w:pPr>
              <w:spacing w:after="0"/>
              <w:jc w:val="right"/>
            </w:pPr>
            <w:r>
              <w:rPr>
                <w:sz w:val="16"/>
              </w:rPr>
              <w:t>1</w:t>
            </w:r>
          </w:p>
        </w:tc>
        <w:tc>
          <w:tcPr>
            <w:tcW w:type="dxa" w:w="1073"/>
          </w:tcPr>
          <w:p>
            <w:pPr>
              <w:spacing w:after="0"/>
              <w:jc w:val="right"/>
            </w:pPr>
            <w:r>
              <w:rPr>
                <w:sz w:val="16"/>
              </w:rPr>
              <w:t>8</w:t>
            </w:r>
          </w:p>
        </w:tc>
        <w:tc>
          <w:tcPr>
            <w:tcW w:type="dxa" w:w="4853"/>
          </w:tcPr>
          <w:p>
            <w:pPr>
              <w:spacing w:after="0"/>
              <w:jc w:val="left"/>
            </w:pPr>
          </w:p>
        </w:tc>
      </w:tr>
      <w:tr>
        <w:trPr>
          <w:cantSplit/>
        </w:trPr>
        <w:tc>
          <w:tcPr>
            <w:tcW w:type="dxa" w:w="1328"/>
          </w:tcPr>
          <w:p>
            <w:pPr>
              <w:spacing w:after="0"/>
              <w:jc w:val="left"/>
            </w:pPr>
            <w:r>
              <w:rPr>
                <w:sz w:val="16"/>
              </w:rPr>
              <w:t>Bancroft town</w:t>
            </w:r>
          </w:p>
        </w:tc>
        <w:tc>
          <w:tcPr>
            <w:tcW w:type="dxa" w:w="1073"/>
          </w:tcPr>
          <w:p>
            <w:pPr>
              <w:spacing w:after="0"/>
              <w:jc w:val="left"/>
            </w:pPr>
            <w:r>
              <w:rPr>
                <w:sz w:val="16"/>
              </w:rPr>
              <w:t>540165</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Buffalo town</w:t>
            </w:r>
          </w:p>
        </w:tc>
        <w:tc>
          <w:tcPr>
            <w:tcW w:type="dxa" w:w="1073"/>
          </w:tcPr>
          <w:p>
            <w:pPr>
              <w:spacing w:after="0"/>
              <w:jc w:val="left"/>
            </w:pPr>
            <w:r>
              <w:rPr>
                <w:sz w:val="16"/>
              </w:rPr>
              <w:t>540166</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Eleanor town</w:t>
            </w:r>
          </w:p>
        </w:tc>
        <w:tc>
          <w:tcPr>
            <w:tcW w:type="dxa" w:w="1073"/>
          </w:tcPr>
          <w:p>
            <w:pPr>
              <w:spacing w:after="0"/>
              <w:jc w:val="left"/>
            </w:pPr>
            <w:r>
              <w:rPr>
                <w:sz w:val="16"/>
              </w:rPr>
              <w:t>540222</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Hurricane city</w:t>
            </w:r>
          </w:p>
        </w:tc>
        <w:tc>
          <w:tcPr>
            <w:tcW w:type="dxa" w:w="1073"/>
          </w:tcPr>
          <w:p>
            <w:pPr>
              <w:spacing w:after="0"/>
              <w:jc w:val="left"/>
            </w:pPr>
            <w:r>
              <w:rPr>
                <w:sz w:val="16"/>
              </w:rPr>
              <w:t>540167</w:t>
            </w:r>
          </w:p>
        </w:tc>
        <w:tc>
          <w:tcPr>
            <w:tcW w:type="dxa" w:w="964"/>
          </w:tcPr>
          <w:p>
            <w:pPr>
              <w:spacing w:after="0"/>
              <w:jc w:val="right"/>
            </w:pPr>
            <w:r>
              <w:rPr>
                <w:sz w:val="16"/>
              </w:rPr>
              <w:t>1</w:t>
            </w:r>
          </w:p>
        </w:tc>
        <w:tc>
          <w:tcPr>
            <w:tcW w:type="dxa" w:w="964"/>
          </w:tcPr>
          <w:p>
            <w:pPr>
              <w:spacing w:after="0"/>
              <w:jc w:val="right"/>
            </w:pPr>
            <w:r>
              <w:rPr>
                <w:sz w:val="16"/>
              </w:rPr>
              <w:t>1</w:t>
            </w:r>
          </w:p>
        </w:tc>
        <w:tc>
          <w:tcPr>
            <w:tcW w:type="dxa" w:w="964"/>
          </w:tcPr>
          <w:p>
            <w:pPr>
              <w:spacing w:after="0"/>
              <w:jc w:val="right"/>
            </w:pPr>
            <w:r>
              <w:rPr>
                <w:sz w:val="16"/>
              </w:rPr>
              <w:t>3</w:t>
            </w:r>
          </w:p>
        </w:tc>
        <w:tc>
          <w:tcPr>
            <w:tcW w:type="dxa" w:w="964"/>
          </w:tcPr>
          <w:p>
            <w:pPr>
              <w:spacing w:after="0"/>
              <w:jc w:val="right"/>
            </w:pPr>
            <w:r>
              <w:rPr>
                <w:sz w:val="16"/>
              </w:rPr>
              <w:t>0</w:t>
            </w:r>
          </w:p>
        </w:tc>
        <w:tc>
          <w:tcPr>
            <w:tcW w:type="dxa" w:w="964"/>
          </w:tcPr>
          <w:p>
            <w:pPr>
              <w:spacing w:after="0"/>
              <w:jc w:val="right"/>
            </w:pPr>
            <w:r>
              <w:rPr>
                <w:sz w:val="16"/>
              </w:rPr>
              <w:t>3</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Nitro city</w:t>
            </w:r>
          </w:p>
        </w:tc>
        <w:tc>
          <w:tcPr>
            <w:tcW w:type="dxa" w:w="1073"/>
          </w:tcPr>
          <w:p>
            <w:pPr>
              <w:spacing w:after="0"/>
              <w:jc w:val="left"/>
            </w:pPr>
            <w:r>
              <w:rPr>
                <w:sz w:val="16"/>
              </w:rPr>
              <w:t>540081</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4</w:t>
            </w:r>
          </w:p>
        </w:tc>
        <w:tc>
          <w:tcPr>
            <w:tcW w:type="dxa" w:w="964"/>
          </w:tcPr>
          <w:p>
            <w:pPr>
              <w:spacing w:after="0"/>
              <w:jc w:val="right"/>
            </w:pPr>
            <w:r>
              <w:rPr>
                <w:sz w:val="16"/>
              </w:rPr>
              <w:t>1</w:t>
            </w:r>
          </w:p>
        </w:tc>
        <w:tc>
          <w:tcPr>
            <w:tcW w:type="dxa" w:w="964"/>
          </w:tcPr>
          <w:p>
            <w:pPr>
              <w:spacing w:after="0"/>
              <w:jc w:val="right"/>
            </w:pPr>
            <w:r>
              <w:rPr>
                <w:sz w:val="16"/>
              </w:rPr>
              <w:t>4</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r>
              <w:rPr>
                <w:sz w:val="16"/>
              </w:rPr>
              <w:t>Whole community, including the part in Kanawha County; in-county portion (county table): FMA RL 0, FMA SRL 0, NFIP RL 2, NFIP SRL 0, any category 2.</w:t>
            </w:r>
          </w:p>
        </w:tc>
      </w:tr>
      <w:tr>
        <w:trPr>
          <w:cantSplit/>
        </w:trPr>
        <w:tc>
          <w:tcPr>
            <w:tcW w:type="dxa" w:w="1328"/>
          </w:tcPr>
          <w:p>
            <w:pPr>
              <w:spacing w:after="0"/>
              <w:jc w:val="left"/>
            </w:pPr>
            <w:r>
              <w:rPr>
                <w:sz w:val="16"/>
              </w:rPr>
              <w:t>Poca town</w:t>
            </w:r>
          </w:p>
        </w:tc>
        <w:tc>
          <w:tcPr>
            <w:tcW w:type="dxa" w:w="1073"/>
          </w:tcPr>
          <w:p>
            <w:pPr>
              <w:spacing w:after="0"/>
              <w:jc w:val="left"/>
            </w:pPr>
            <w:r>
              <w:rPr>
                <w:sz w:val="16"/>
              </w:rPr>
              <w:t>540168</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r>
        <w:trPr>
          <w:cantSplit/>
        </w:trPr>
        <w:tc>
          <w:tcPr>
            <w:tcW w:type="dxa" w:w="1328"/>
          </w:tcPr>
          <w:p>
            <w:pPr>
              <w:spacing w:after="0"/>
              <w:jc w:val="left"/>
            </w:pPr>
            <w:r>
              <w:rPr>
                <w:sz w:val="16"/>
              </w:rPr>
              <w:t>Winfield town</w:t>
            </w:r>
          </w:p>
        </w:tc>
        <w:tc>
          <w:tcPr>
            <w:tcW w:type="dxa" w:w="1073"/>
          </w:tcPr>
          <w:p>
            <w:pPr>
              <w:spacing w:after="0"/>
              <w:jc w:val="left"/>
            </w:pPr>
            <w:r>
              <w:rPr>
                <w:sz w:val="16"/>
              </w:rPr>
              <w:t>540271</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0</w:t>
            </w:r>
          </w:p>
        </w:tc>
        <w:tc>
          <w:tcPr>
            <w:tcW w:type="dxa" w:w="1073"/>
          </w:tcPr>
          <w:p>
            <w:pPr>
              <w:spacing w:after="0"/>
              <w:jc w:val="right"/>
            </w:pPr>
            <w:r>
              <w:rPr>
                <w:sz w:val="16"/>
              </w:rPr>
              <w:t>0</w:t>
            </w:r>
          </w:p>
        </w:tc>
        <w:tc>
          <w:tcPr>
            <w:tcW w:type="dxa" w:w="485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38</w:t>
            </w:r>
          </w:p>
        </w:tc>
        <w:tc>
          <w:tcPr>
            <w:tcW w:type="dxa" w:w="1496"/>
          </w:tcPr>
          <w:p>
            <w:pPr>
              <w:spacing w:after="0"/>
              <w:jc w:val="right"/>
            </w:pPr>
            <w:r>
              <w:rPr>
                <w:sz w:val="16"/>
              </w:rPr>
              <w:t>5</w:t>
            </w:r>
          </w:p>
        </w:tc>
        <w:tc>
          <w:tcPr>
            <w:tcW w:type="dxa" w:w="1496"/>
          </w:tcPr>
          <w:p>
            <w:pPr>
              <w:spacing w:after="0"/>
              <w:jc w:val="right"/>
            </w:pPr>
            <w:r>
              <w:rPr>
                <w:sz w:val="16"/>
              </w:rPr>
              <w:t>39</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Putnam County, WV: risk-assessment baseline packet, release 2026-10 (data as of 2026-09-28; County area 54079).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WV: Risk-assessment baseline packet</dc:title>
  <dc:subject>Hazard Plain release 2026-10, as of 2026-09-28. Preview: automated baseline</dc:subject>
  <dc:creator>Hazard Plain</dc:creator>
  <cp:keywords>Hazard Plain; hazard mitigation; risk assessment; 54079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