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Ohio County, WV</w:t>
      </w:r>
    </w:p>
    <w:p>
      <w:pPr>
        <w:spacing w:after="120" w:before="0"/>
      </w:pPr>
      <w:r>
        <w:rPr>
          <w:color w:val="555555"/>
          <w:sz w:val="24"/>
        </w:rPr>
        <w:t>Risk-assessment baseline packet</w:t>
      </w:r>
    </w:p>
    <w:p>
      <w:pPr>
        <w:spacing w:after="120" w:before="0"/>
      </w:pPr>
      <w:r>
        <w:rPr>
          <w:b/>
          <w:sz w:val="18"/>
        </w:rPr>
        <w:t xml:space="preserve">County FIPS: </w:t>
      </w:r>
      <w:r>
        <w:rPr>
          <w:sz w:val="18"/>
        </w:rPr>
        <w:t>54069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2027-11-08. Plan: RPDC 10 Hazard Mitigation Plan (FEMA plan 108636), approved 2022-11-09.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2022-11-09: 4 new hazard declarations (4 incidents): DR-4783-WV (Severe Storms, Straight-Line Winds, Tornadoes, Flooding, Landslides, and Mudslides), DR-4787-WV (Severe Storms, Flooding, Landslides, and Mudslides), DR-4884-WV (Severe Storms, Straight-Line Winds, Flooding, Landslides, and Mudslides), EM-3639-WV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($29,501,434 a year), Tornado ($693,346) and Lightning ($351,908).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9, SRL 16 (44 CFR 77.2); any definition: 544.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2027-11-08</w:t>
      </w:r>
    </w:p>
    <w:p>
      <w:pPr>
        <w:keepNext/>
        <w:spacing w:after="40" w:before="0"/>
      </w:pPr>
      <w:r>
        <w:rPr>
          <w:b/>
        </w:rPr>
        <w:t xml:space="preserve">Plan: </w:t>
      </w:r>
      <w:r>
        <w:rPr/>
        <w:t>RPDC 10 Hazard Mitigation Plan (FEMA plan 108636)</w:t>
      </w:r>
    </w:p>
    <w:p>
      <w:pPr>
        <w:keepNext/>
        <w:spacing w:after="40" w:before="0"/>
      </w:pPr>
      <w:r>
        <w:rPr>
          <w:b/>
        </w:rPr>
        <w:t xml:space="preserve">Approved: </w:t>
      </w:r>
      <w:r>
        <w:rPr/>
        <w:t>2022-11-09</w:t>
      </w:r>
    </w:p>
    <w:p>
      <w:pPr>
        <w:keepNext/>
        <w:spacing w:after="40" w:before="0"/>
      </w:pPr>
      <w:r>
        <w:rPr>
          <w:b/>
        </w:rPr>
        <w:t xml:space="preserve">Days to expiry: </w:t>
      </w:r>
      <w:r>
        <w:rPr/>
        <w:t>404</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DR-4783-WV (Severe Storms, Straight-Line Winds, Tornadoes, Flooding, Landslides, and Mudslides), DR-4787-WV (Severe Storms, Flooding, Landslides, and Mudslides), DR-4884-WV (Severe Storms, Straight-Line Winds,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16 (44 CFR 77.2); any definition: 544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7"/>
        <w:gridCol w:w="864"/>
        <w:gridCol w:w="2970"/>
        <w:gridCol w:w="5077"/>
        <w:gridCol w:w="1165"/>
        <w:gridCol w:w="1165"/>
        <w:gridCol w:w="1004"/>
      </w:tblGrid>
      <w:tr>
        <w:trPr>
          <w:cantSplit/>
          <w:tblHeader/>
        </w:trPr>
        <w:tc>
          <w:tcPr>
            <w:tcW w:type="dxa" w:w="1867"/>
            <w:shd w:val="clear" w:color="auto" w:fill="E8E8E8"/>
          </w:tcPr>
          <w:p>
            <w:pPr>
              <w:spacing w:after="0"/>
              <w:jc w:val="left"/>
            </w:pPr>
            <w:r>
              <w:rPr>
                <w:b/>
                <w:sz w:val="16"/>
              </w:rPr>
              <w:t>Jurisdiction</w:t>
            </w:r>
          </w:p>
        </w:tc>
        <w:tc>
          <w:tcPr>
            <w:tcW w:type="dxa" w:w="864"/>
            <w:shd w:val="clear" w:color="auto" w:fill="E8E8E8"/>
          </w:tcPr>
          <w:p>
            <w:pPr>
              <w:spacing w:after="0"/>
              <w:jc w:val="left"/>
            </w:pPr>
            <w:r>
              <w:rPr>
                <w:b/>
                <w:sz w:val="16"/>
              </w:rPr>
              <w:t>Type</w:t>
            </w:r>
          </w:p>
        </w:tc>
        <w:tc>
          <w:tcPr>
            <w:tcW w:type="dxa" w:w="2970"/>
            <w:shd w:val="clear" w:color="auto" w:fill="E8E8E8"/>
          </w:tcPr>
          <w:p>
            <w:pPr>
              <w:spacing w:after="0"/>
              <w:jc w:val="left"/>
            </w:pPr>
            <w:r>
              <w:rPr>
                <w:b/>
                <w:sz w:val="16"/>
              </w:rPr>
              <w:t>Status</w:t>
            </w:r>
          </w:p>
        </w:tc>
        <w:tc>
          <w:tcPr>
            <w:tcW w:type="dxa" w:w="5077"/>
            <w:shd w:val="clear" w:color="auto" w:fill="E8E8E8"/>
          </w:tcPr>
          <w:p>
            <w:pPr>
              <w:spacing w:after="0"/>
              <w:jc w:val="left"/>
            </w:pPr>
            <w:r>
              <w:rPr>
                <w:b/>
                <w:sz w:val="16"/>
              </w:rPr>
              <w:t>Plan</w:t>
            </w:r>
          </w:p>
        </w:tc>
        <w:tc>
          <w:tcPr>
            <w:tcW w:type="dxa" w:w="1165"/>
            <w:shd w:val="clear" w:color="auto" w:fill="E8E8E8"/>
          </w:tcPr>
          <w:p>
            <w:pPr>
              <w:spacing w:after="0"/>
              <w:jc w:val="left"/>
            </w:pPr>
            <w:r>
              <w:rPr>
                <w:b/>
                <w:sz w:val="16"/>
              </w:rPr>
              <w:t>Approved</w:t>
            </w:r>
          </w:p>
        </w:tc>
        <w:tc>
          <w:tcPr>
            <w:tcW w:type="dxa" w:w="1165"/>
            <w:shd w:val="clear" w:color="auto" w:fill="E8E8E8"/>
          </w:tcPr>
          <w:p>
            <w:pPr>
              <w:spacing w:after="0"/>
              <w:jc w:val="left"/>
            </w:pPr>
            <w:r>
              <w:rPr>
                <w:b/>
                <w:sz w:val="16"/>
              </w:rPr>
              <w:t>Expires</w:t>
            </w:r>
          </w:p>
        </w:tc>
        <w:tc>
          <w:tcPr>
            <w:tcW w:type="dxa" w:w="10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67"/>
          </w:tcPr>
          <w:p>
            <w:pPr>
              <w:spacing w:after="0"/>
              <w:jc w:val="left"/>
            </w:pPr>
            <w:r>
              <w:rPr>
                <w:sz w:val="16"/>
              </w:rPr>
              <w:t>Ohio County</w:t>
            </w:r>
          </w:p>
        </w:tc>
        <w:tc>
          <w:tcPr>
            <w:tcW w:type="dxa" w:w="864"/>
          </w:tcPr>
          <w:p>
            <w:pPr>
              <w:spacing w:after="0"/>
              <w:jc w:val="left"/>
            </w:pPr>
            <w:r>
              <w:rPr>
                <w:sz w:val="16"/>
              </w:rPr>
              <w:t>County</w:t>
            </w:r>
          </w:p>
        </w:tc>
        <w:tc>
          <w:tcPr>
            <w:tcW w:type="dxa" w:w="2970"/>
          </w:tcPr>
          <w:p>
            <w:pPr>
              <w:spacing w:after="0"/>
              <w:jc w:val="left"/>
            </w:pPr>
            <w:r>
              <w:rPr>
                <w:sz w:val="16"/>
              </w:rPr>
              <w:t>Approved, expires 2027-11-08</w:t>
            </w:r>
          </w:p>
        </w:tc>
        <w:tc>
          <w:tcPr>
            <w:tcW w:type="dxa" w:w="5077"/>
          </w:tcPr>
          <w:p>
            <w:pPr>
              <w:spacing w:after="0"/>
              <w:jc w:val="left"/>
            </w:pPr>
            <w:r>
              <w:rPr>
                <w:sz w:val="16"/>
              </w:rPr>
              <w:t>RPDC 10 Hazard Mitigation Plan (FEMA plan 108636)</w:t>
            </w:r>
          </w:p>
        </w:tc>
        <w:tc>
          <w:tcPr>
            <w:tcW w:type="dxa" w:w="1165"/>
          </w:tcPr>
          <w:p>
            <w:pPr>
              <w:spacing w:after="0"/>
              <w:jc w:val="left"/>
            </w:pPr>
            <w:r>
              <w:rPr>
                <w:sz w:val="16"/>
              </w:rPr>
              <w:t>2022-11-09</w:t>
            </w:r>
          </w:p>
        </w:tc>
        <w:tc>
          <w:tcPr>
            <w:tcW w:type="dxa" w:w="1165"/>
          </w:tcPr>
          <w:p>
            <w:pPr>
              <w:spacing w:after="0"/>
              <w:jc w:val="left"/>
            </w:pPr>
            <w:r>
              <w:rPr>
                <w:sz w:val="16"/>
              </w:rPr>
              <w:t>2027-11-08</w:t>
            </w:r>
          </w:p>
        </w:tc>
        <w:tc>
          <w:tcPr>
            <w:tcW w:type="dxa" w:w="1004"/>
          </w:tcPr>
          <w:p>
            <w:pPr>
              <w:spacing w:after="0"/>
              <w:jc w:val="right"/>
            </w:pPr>
            <w:r>
              <w:rPr>
                <w:sz w:val="16"/>
              </w:rPr>
              <w:t>404</w:t>
            </w:r>
          </w:p>
        </w:tc>
      </w:tr>
      <w:tr>
        <w:trPr>
          <w:cantSplit/>
        </w:trPr>
        <w:tc>
          <w:tcPr>
            <w:tcW w:type="dxa" w:w="1867"/>
          </w:tcPr>
          <w:p>
            <w:pPr>
              <w:spacing w:after="0"/>
              <w:jc w:val="left"/>
            </w:pPr>
            <w:r>
              <w:rPr>
                <w:sz w:val="16"/>
              </w:rPr>
              <w:t>Bethlehem village</w:t>
            </w:r>
          </w:p>
        </w:tc>
        <w:tc>
          <w:tcPr>
            <w:tcW w:type="dxa" w:w="864"/>
          </w:tcPr>
          <w:p>
            <w:pPr>
              <w:spacing w:after="0"/>
              <w:jc w:val="left"/>
            </w:pPr>
            <w:r>
              <w:rPr>
                <w:sz w:val="16"/>
              </w:rPr>
              <w:t>Village</w:t>
            </w:r>
          </w:p>
        </w:tc>
        <w:tc>
          <w:tcPr>
            <w:tcW w:type="dxa" w:w="2970"/>
          </w:tcPr>
          <w:p>
            <w:pPr>
              <w:spacing w:after="0"/>
              <w:jc w:val="left"/>
            </w:pPr>
            <w:r>
              <w:rPr>
                <w:sz w:val="16"/>
              </w:rPr>
              <w:t>Approved, expires 2027-11-08</w:t>
            </w:r>
          </w:p>
        </w:tc>
        <w:tc>
          <w:tcPr>
            <w:tcW w:type="dxa" w:w="5077"/>
          </w:tcPr>
          <w:p>
            <w:pPr>
              <w:spacing w:after="0"/>
              <w:jc w:val="left"/>
            </w:pPr>
            <w:r>
              <w:rPr>
                <w:sz w:val="16"/>
              </w:rPr>
              <w:t>RPDC 10 Hazard Mitigation Plan (FEMA plan 108636)</w:t>
            </w:r>
          </w:p>
        </w:tc>
        <w:tc>
          <w:tcPr>
            <w:tcW w:type="dxa" w:w="1165"/>
          </w:tcPr>
          <w:p>
            <w:pPr>
              <w:spacing w:after="0"/>
              <w:jc w:val="left"/>
            </w:pPr>
            <w:r>
              <w:rPr>
                <w:sz w:val="16"/>
              </w:rPr>
              <w:t>2022-11-09</w:t>
            </w:r>
          </w:p>
        </w:tc>
        <w:tc>
          <w:tcPr>
            <w:tcW w:type="dxa" w:w="1165"/>
          </w:tcPr>
          <w:p>
            <w:pPr>
              <w:spacing w:after="0"/>
              <w:jc w:val="left"/>
            </w:pPr>
            <w:r>
              <w:rPr>
                <w:sz w:val="16"/>
              </w:rPr>
              <w:t>2027-11-08</w:t>
            </w:r>
          </w:p>
        </w:tc>
        <w:tc>
          <w:tcPr>
            <w:tcW w:type="dxa" w:w="1004"/>
          </w:tcPr>
          <w:p>
            <w:pPr>
              <w:spacing w:after="0"/>
              <w:jc w:val="right"/>
            </w:pPr>
            <w:r>
              <w:rPr>
                <w:sz w:val="16"/>
              </w:rPr>
              <w:t>404</w:t>
            </w:r>
          </w:p>
        </w:tc>
      </w:tr>
      <w:tr>
        <w:trPr>
          <w:cantSplit/>
        </w:trPr>
        <w:tc>
          <w:tcPr>
            <w:tcW w:type="dxa" w:w="1867"/>
          </w:tcPr>
          <w:p>
            <w:pPr>
              <w:spacing w:after="0"/>
              <w:jc w:val="left"/>
            </w:pPr>
            <w:r>
              <w:rPr>
                <w:sz w:val="16"/>
              </w:rPr>
              <w:t>Clearview village</w:t>
            </w:r>
          </w:p>
        </w:tc>
        <w:tc>
          <w:tcPr>
            <w:tcW w:type="dxa" w:w="864"/>
          </w:tcPr>
          <w:p>
            <w:pPr>
              <w:spacing w:after="0"/>
              <w:jc w:val="left"/>
            </w:pPr>
            <w:r>
              <w:rPr>
                <w:sz w:val="16"/>
              </w:rPr>
              <w:t>Village</w:t>
            </w:r>
          </w:p>
        </w:tc>
        <w:tc>
          <w:tcPr>
            <w:tcW w:type="dxa" w:w="2970"/>
          </w:tcPr>
          <w:p>
            <w:pPr>
              <w:spacing w:after="0"/>
              <w:jc w:val="left"/>
            </w:pPr>
            <w:r>
              <w:rPr>
                <w:sz w:val="16"/>
              </w:rPr>
              <w:t>Approved, expires 2027-11-08</w:t>
            </w:r>
          </w:p>
        </w:tc>
        <w:tc>
          <w:tcPr>
            <w:tcW w:type="dxa" w:w="5077"/>
          </w:tcPr>
          <w:p>
            <w:pPr>
              <w:spacing w:after="0"/>
              <w:jc w:val="left"/>
            </w:pPr>
            <w:r>
              <w:rPr>
                <w:sz w:val="16"/>
              </w:rPr>
              <w:t>RPDC 10 Hazard Mitigation Plan (FEMA plan 108636)</w:t>
            </w:r>
          </w:p>
        </w:tc>
        <w:tc>
          <w:tcPr>
            <w:tcW w:type="dxa" w:w="1165"/>
          </w:tcPr>
          <w:p>
            <w:pPr>
              <w:spacing w:after="0"/>
              <w:jc w:val="left"/>
            </w:pPr>
            <w:r>
              <w:rPr>
                <w:sz w:val="16"/>
              </w:rPr>
              <w:t>2022-11-09</w:t>
            </w:r>
          </w:p>
        </w:tc>
        <w:tc>
          <w:tcPr>
            <w:tcW w:type="dxa" w:w="1165"/>
          </w:tcPr>
          <w:p>
            <w:pPr>
              <w:spacing w:after="0"/>
              <w:jc w:val="left"/>
            </w:pPr>
            <w:r>
              <w:rPr>
                <w:sz w:val="16"/>
              </w:rPr>
              <w:t>2027-11-08</w:t>
            </w:r>
          </w:p>
        </w:tc>
        <w:tc>
          <w:tcPr>
            <w:tcW w:type="dxa" w:w="1004"/>
          </w:tcPr>
          <w:p>
            <w:pPr>
              <w:spacing w:after="0"/>
              <w:jc w:val="right"/>
            </w:pPr>
            <w:r>
              <w:rPr>
                <w:sz w:val="16"/>
              </w:rPr>
              <w:t>404</w:t>
            </w:r>
          </w:p>
        </w:tc>
      </w:tr>
      <w:tr>
        <w:trPr>
          <w:cantSplit/>
        </w:trPr>
        <w:tc>
          <w:tcPr>
            <w:tcW w:type="dxa" w:w="1867"/>
          </w:tcPr>
          <w:p>
            <w:pPr>
              <w:spacing w:after="0"/>
              <w:jc w:val="left"/>
            </w:pPr>
            <w:r>
              <w:rPr>
                <w:sz w:val="16"/>
              </w:rPr>
              <w:t>Triadelphia town</w:t>
            </w:r>
          </w:p>
        </w:tc>
        <w:tc>
          <w:tcPr>
            <w:tcW w:type="dxa" w:w="864"/>
          </w:tcPr>
          <w:p>
            <w:pPr>
              <w:spacing w:after="0"/>
              <w:jc w:val="left"/>
            </w:pPr>
            <w:r>
              <w:rPr>
                <w:sz w:val="16"/>
              </w:rPr>
              <w:t>Town</w:t>
            </w:r>
          </w:p>
        </w:tc>
        <w:tc>
          <w:tcPr>
            <w:tcW w:type="dxa" w:w="2970"/>
          </w:tcPr>
          <w:p>
            <w:pPr>
              <w:spacing w:after="0"/>
              <w:jc w:val="left"/>
            </w:pPr>
            <w:r>
              <w:rPr>
                <w:sz w:val="16"/>
              </w:rPr>
              <w:t>Approved, expires 2027-11-08</w:t>
            </w:r>
          </w:p>
        </w:tc>
        <w:tc>
          <w:tcPr>
            <w:tcW w:type="dxa" w:w="5077"/>
          </w:tcPr>
          <w:p>
            <w:pPr>
              <w:spacing w:after="0"/>
              <w:jc w:val="left"/>
            </w:pPr>
            <w:r>
              <w:rPr>
                <w:sz w:val="16"/>
              </w:rPr>
              <w:t>RPDC 10 Hazard Mitigation Plan (FEMA plan 108636)</w:t>
            </w:r>
          </w:p>
        </w:tc>
        <w:tc>
          <w:tcPr>
            <w:tcW w:type="dxa" w:w="1165"/>
          </w:tcPr>
          <w:p>
            <w:pPr>
              <w:spacing w:after="0"/>
              <w:jc w:val="left"/>
            </w:pPr>
            <w:r>
              <w:rPr>
                <w:sz w:val="16"/>
              </w:rPr>
              <w:t>2022-11-09</w:t>
            </w:r>
          </w:p>
        </w:tc>
        <w:tc>
          <w:tcPr>
            <w:tcW w:type="dxa" w:w="1165"/>
          </w:tcPr>
          <w:p>
            <w:pPr>
              <w:spacing w:after="0"/>
              <w:jc w:val="left"/>
            </w:pPr>
            <w:r>
              <w:rPr>
                <w:sz w:val="16"/>
              </w:rPr>
              <w:t>2027-11-08</w:t>
            </w:r>
          </w:p>
        </w:tc>
        <w:tc>
          <w:tcPr>
            <w:tcW w:type="dxa" w:w="1004"/>
          </w:tcPr>
          <w:p>
            <w:pPr>
              <w:spacing w:after="0"/>
              <w:jc w:val="right"/>
            </w:pPr>
            <w:r>
              <w:rPr>
                <w:sz w:val="16"/>
              </w:rPr>
              <w:t>404</w:t>
            </w:r>
          </w:p>
        </w:tc>
      </w:tr>
      <w:tr>
        <w:trPr>
          <w:cantSplit/>
        </w:trPr>
        <w:tc>
          <w:tcPr>
            <w:tcW w:type="dxa" w:w="1867"/>
          </w:tcPr>
          <w:p>
            <w:pPr>
              <w:spacing w:after="0"/>
              <w:jc w:val="left"/>
            </w:pPr>
            <w:r>
              <w:rPr>
                <w:sz w:val="16"/>
              </w:rPr>
              <w:t>Valley Grove village</w:t>
            </w:r>
          </w:p>
        </w:tc>
        <w:tc>
          <w:tcPr>
            <w:tcW w:type="dxa" w:w="864"/>
          </w:tcPr>
          <w:p>
            <w:pPr>
              <w:spacing w:after="0"/>
              <w:jc w:val="left"/>
            </w:pPr>
            <w:r>
              <w:rPr>
                <w:sz w:val="16"/>
              </w:rPr>
              <w:t>Village</w:t>
            </w:r>
          </w:p>
        </w:tc>
        <w:tc>
          <w:tcPr>
            <w:tcW w:type="dxa" w:w="2970"/>
          </w:tcPr>
          <w:p>
            <w:pPr>
              <w:spacing w:after="0"/>
              <w:jc w:val="left"/>
            </w:pPr>
            <w:r>
              <w:rPr>
                <w:sz w:val="16"/>
              </w:rPr>
              <w:t>Approved, expires 2027-11-08</w:t>
            </w:r>
          </w:p>
        </w:tc>
        <w:tc>
          <w:tcPr>
            <w:tcW w:type="dxa" w:w="5077"/>
          </w:tcPr>
          <w:p>
            <w:pPr>
              <w:spacing w:after="0"/>
              <w:jc w:val="left"/>
            </w:pPr>
            <w:r>
              <w:rPr>
                <w:sz w:val="16"/>
              </w:rPr>
              <w:t>RPDC 10 Hazard Mitigation Plan (FEMA plan 108636)</w:t>
            </w:r>
          </w:p>
        </w:tc>
        <w:tc>
          <w:tcPr>
            <w:tcW w:type="dxa" w:w="1165"/>
          </w:tcPr>
          <w:p>
            <w:pPr>
              <w:spacing w:after="0"/>
              <w:jc w:val="left"/>
            </w:pPr>
            <w:r>
              <w:rPr>
                <w:sz w:val="16"/>
              </w:rPr>
              <w:t>2022-11-09</w:t>
            </w:r>
          </w:p>
        </w:tc>
        <w:tc>
          <w:tcPr>
            <w:tcW w:type="dxa" w:w="1165"/>
          </w:tcPr>
          <w:p>
            <w:pPr>
              <w:spacing w:after="0"/>
              <w:jc w:val="left"/>
            </w:pPr>
            <w:r>
              <w:rPr>
                <w:sz w:val="16"/>
              </w:rPr>
              <w:t>2027-11-08</w:t>
            </w:r>
          </w:p>
        </w:tc>
        <w:tc>
          <w:tcPr>
            <w:tcW w:type="dxa" w:w="1004"/>
          </w:tcPr>
          <w:p>
            <w:pPr>
              <w:spacing w:after="0"/>
              <w:jc w:val="right"/>
            </w:pPr>
            <w:r>
              <w:rPr>
                <w:sz w:val="16"/>
              </w:rPr>
              <w:t>404</w:t>
            </w:r>
          </w:p>
        </w:tc>
      </w:tr>
      <w:tr>
        <w:trPr>
          <w:cantSplit/>
        </w:trPr>
        <w:tc>
          <w:tcPr>
            <w:tcW w:type="dxa" w:w="1867"/>
          </w:tcPr>
          <w:p>
            <w:pPr>
              <w:spacing w:after="0"/>
              <w:jc w:val="left"/>
            </w:pPr>
            <w:r>
              <w:rPr>
                <w:sz w:val="16"/>
              </w:rPr>
              <w:t>West Liberty town</w:t>
            </w:r>
          </w:p>
        </w:tc>
        <w:tc>
          <w:tcPr>
            <w:tcW w:type="dxa" w:w="864"/>
          </w:tcPr>
          <w:p>
            <w:pPr>
              <w:spacing w:after="0"/>
              <w:jc w:val="left"/>
            </w:pPr>
            <w:r>
              <w:rPr>
                <w:sz w:val="16"/>
              </w:rPr>
              <w:t>Town</w:t>
            </w:r>
          </w:p>
        </w:tc>
        <w:tc>
          <w:tcPr>
            <w:tcW w:type="dxa" w:w="2970"/>
          </w:tcPr>
          <w:p>
            <w:pPr>
              <w:spacing w:after="0"/>
              <w:jc w:val="left"/>
            </w:pPr>
            <w:r>
              <w:rPr>
                <w:sz w:val="16"/>
              </w:rPr>
              <w:t>Approved, expires 2027-11-08</w:t>
            </w:r>
          </w:p>
        </w:tc>
        <w:tc>
          <w:tcPr>
            <w:tcW w:type="dxa" w:w="5077"/>
          </w:tcPr>
          <w:p>
            <w:pPr>
              <w:spacing w:after="0"/>
              <w:jc w:val="left"/>
            </w:pPr>
            <w:r>
              <w:rPr>
                <w:sz w:val="16"/>
              </w:rPr>
              <w:t>RPDC 10 Hazard Mitigation Plan (FEMA plan 108636)</w:t>
            </w:r>
          </w:p>
        </w:tc>
        <w:tc>
          <w:tcPr>
            <w:tcW w:type="dxa" w:w="1165"/>
          </w:tcPr>
          <w:p>
            <w:pPr>
              <w:spacing w:after="0"/>
              <w:jc w:val="left"/>
            </w:pPr>
            <w:r>
              <w:rPr>
                <w:sz w:val="16"/>
              </w:rPr>
              <w:t>2022-11-09</w:t>
            </w:r>
          </w:p>
        </w:tc>
        <w:tc>
          <w:tcPr>
            <w:tcW w:type="dxa" w:w="1165"/>
          </w:tcPr>
          <w:p>
            <w:pPr>
              <w:spacing w:after="0"/>
              <w:jc w:val="left"/>
            </w:pPr>
            <w:r>
              <w:rPr>
                <w:sz w:val="16"/>
              </w:rPr>
              <w:t>2027-11-08</w:t>
            </w:r>
          </w:p>
        </w:tc>
        <w:tc>
          <w:tcPr>
            <w:tcW w:type="dxa" w:w="1004"/>
          </w:tcPr>
          <w:p>
            <w:pPr>
              <w:spacing w:after="0"/>
              <w:jc w:val="right"/>
            </w:pPr>
            <w:r>
              <w:rPr>
                <w:sz w:val="16"/>
              </w:rPr>
              <w:t>404</w:t>
            </w:r>
          </w:p>
        </w:tc>
      </w:tr>
      <w:tr>
        <w:trPr>
          <w:cantSplit/>
        </w:trPr>
        <w:tc>
          <w:tcPr>
            <w:tcW w:type="dxa" w:w="1867"/>
          </w:tcPr>
          <w:p>
            <w:pPr>
              <w:spacing w:after="0"/>
              <w:jc w:val="left"/>
            </w:pPr>
            <w:r>
              <w:rPr>
                <w:sz w:val="16"/>
              </w:rPr>
              <w:t>Wheeling city</w:t>
            </w:r>
          </w:p>
        </w:tc>
        <w:tc>
          <w:tcPr>
            <w:tcW w:type="dxa" w:w="864"/>
          </w:tcPr>
          <w:p>
            <w:pPr>
              <w:spacing w:after="0"/>
              <w:jc w:val="left"/>
            </w:pPr>
            <w:r>
              <w:rPr>
                <w:sz w:val="16"/>
              </w:rPr>
              <w:t>City</w:t>
            </w:r>
          </w:p>
        </w:tc>
        <w:tc>
          <w:tcPr>
            <w:tcW w:type="dxa" w:w="2970"/>
          </w:tcPr>
          <w:p>
            <w:pPr>
              <w:spacing w:after="0"/>
              <w:jc w:val="left"/>
            </w:pPr>
            <w:r>
              <w:rPr>
                <w:sz w:val="16"/>
              </w:rPr>
              <w:t>Approved, expires 2027-11-08</w:t>
            </w:r>
          </w:p>
        </w:tc>
        <w:tc>
          <w:tcPr>
            <w:tcW w:type="dxa" w:w="5077"/>
          </w:tcPr>
          <w:p>
            <w:pPr>
              <w:spacing w:after="0"/>
              <w:jc w:val="left"/>
            </w:pPr>
            <w:r>
              <w:rPr>
                <w:sz w:val="16"/>
              </w:rPr>
              <w:t>RPDC 10 Hazard Mitigation Plan (FEMA plan 108636)</w:t>
            </w:r>
          </w:p>
        </w:tc>
        <w:tc>
          <w:tcPr>
            <w:tcW w:type="dxa" w:w="1165"/>
          </w:tcPr>
          <w:p>
            <w:pPr>
              <w:spacing w:after="0"/>
              <w:jc w:val="left"/>
            </w:pPr>
            <w:r>
              <w:rPr>
                <w:sz w:val="16"/>
              </w:rPr>
              <w:t>2022-11-09</w:t>
            </w:r>
          </w:p>
        </w:tc>
        <w:tc>
          <w:tcPr>
            <w:tcW w:type="dxa" w:w="1165"/>
          </w:tcPr>
          <w:p>
            <w:pPr>
              <w:spacing w:after="0"/>
              <w:jc w:val="left"/>
            </w:pPr>
            <w:r>
              <w:rPr>
                <w:sz w:val="16"/>
              </w:rPr>
              <w:t>2027-11-08</w:t>
            </w:r>
          </w:p>
        </w:tc>
        <w:tc>
          <w:tcPr>
            <w:tcW w:type="dxa" w:w="1004"/>
          </w:tcPr>
          <w:p>
            <w:pPr>
              <w:spacing w:after="0"/>
              <w:jc w:val="right"/>
            </w:pPr>
            <w:r>
              <w:rPr>
                <w:sz w:val="16"/>
              </w:rPr>
              <w:t>404</w:t>
            </w:r>
          </w:p>
        </w:tc>
      </w:tr>
    </w:tbl>
    <w:p>
      <w:pPr>
        <w:spacing w:after="40" w:before="60"/>
      </w:pPr>
      <w:r>
        <w:rPr>
          <w:sz w:val="15"/>
        </w:rPr>
        <w:t>Plan 108636 lists 13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481"/>
        <w:gridCol w:w="1172"/>
        <w:gridCol w:w="1678"/>
        <w:gridCol w:w="336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$29,362,018</w:t>
            </w:r>
          </w:p>
        </w:tc>
        <w:tc>
          <w:tcPr>
            <w:tcW w:type="dxa" w:w="1126"/>
          </w:tcPr>
          <w:p>
            <w:pPr>
              <w:spacing w:after="0"/>
              <w:jc w:val="right"/>
            </w:pPr>
            <w:r>
              <w:rPr>
                <w:sz w:val="16"/>
              </w:rPr>
              <w:t>$75</w:t>
            </w:r>
          </w:p>
        </w:tc>
        <w:tc>
          <w:tcPr>
            <w:tcW w:type="dxa" w:w="1481"/>
          </w:tcPr>
          <w:p>
            <w:pPr>
              <w:spacing w:after="0"/>
              <w:jc w:val="right"/>
            </w:pPr>
            <w:r>
              <w:rPr>
                <w:sz w:val="16"/>
              </w:rPr>
              <w:t>$139,342</w:t>
            </w:r>
          </w:p>
        </w:tc>
        <w:tc>
          <w:tcPr>
            <w:tcW w:type="dxa" w:w="1172"/>
          </w:tcPr>
          <w:p>
            <w:pPr>
              <w:spacing w:after="0"/>
              <w:jc w:val="right"/>
            </w:pPr>
            <w:r>
              <w:rPr>
                <w:sz w:val="16"/>
              </w:rPr>
              <w:t>$29,501,434</w:t>
            </w:r>
          </w:p>
        </w:tc>
        <w:tc>
          <w:tcPr>
            <w:tcW w:type="dxa" w:w="1678"/>
          </w:tcPr>
          <w:p>
            <w:pPr>
              <w:spacing w:after="0"/>
              <w:jc w:val="right"/>
            </w:pPr>
            <w:r>
              <w:rPr>
                <w:sz w:val="16"/>
              </w:rPr>
              <w:t>61</w:t>
            </w:r>
          </w:p>
        </w:tc>
        <w:tc>
          <w:tcPr>
            <w:tcW w:type="dxa" w:w="336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$342,163</w:t>
            </w:r>
          </w:p>
        </w:tc>
        <w:tc>
          <w:tcPr>
            <w:tcW w:type="dxa" w:w="1126"/>
          </w:tcPr>
          <w:p>
            <w:pPr>
              <w:spacing w:after="0"/>
              <w:jc w:val="right"/>
            </w:pPr>
            <w:r>
              <w:rPr>
                <w:sz w:val="16"/>
              </w:rPr>
              <w:t>$57</w:t>
            </w:r>
          </w:p>
        </w:tc>
        <w:tc>
          <w:tcPr>
            <w:tcW w:type="dxa" w:w="1481"/>
          </w:tcPr>
          <w:p>
            <w:pPr>
              <w:spacing w:after="0"/>
              <w:jc w:val="right"/>
            </w:pPr>
            <w:r>
              <w:rPr>
                <w:sz w:val="16"/>
              </w:rPr>
              <w:t>$351,125</w:t>
            </w:r>
          </w:p>
        </w:tc>
        <w:tc>
          <w:tcPr>
            <w:tcW w:type="dxa" w:w="1172"/>
          </w:tcPr>
          <w:p>
            <w:pPr>
              <w:spacing w:after="0"/>
              <w:jc w:val="right"/>
            </w:pPr>
            <w:r>
              <w:rPr>
                <w:sz w:val="16"/>
              </w:rPr>
              <w:t>$693,346</w:t>
            </w:r>
          </w:p>
        </w:tc>
        <w:tc>
          <w:tcPr>
            <w:tcW w:type="dxa" w:w="1678"/>
          </w:tcPr>
          <w:p>
            <w:pPr>
              <w:spacing w:after="0"/>
              <w:jc w:val="right"/>
            </w:pPr>
            <w:r>
              <w:rPr>
                <w:sz w:val="16"/>
              </w:rPr>
              <w:t>0</w:t>
            </w:r>
          </w:p>
        </w:tc>
        <w:tc>
          <w:tcPr>
            <w:tcW w:type="dxa" w:w="3360"/>
          </w:tcPr>
          <w:p>
            <w:pPr>
              <w:spacing w:after="0"/>
              <w:jc w:val="left"/>
            </w:pPr>
            <w:r>
              <w:rPr>
                <w:sz w:val="16"/>
              </w:rPr>
              <w:t>Declared 1 time; no Storm Events record of this type.</w:t>
            </w:r>
          </w:p>
        </w:tc>
      </w:tr>
      <w:tr>
        <w:trPr>
          <w:cantSplit/>
        </w:trPr>
        <w:tc>
          <w:tcPr>
            <w:tcW w:type="dxa" w:w="692"/>
          </w:tcPr>
          <w:p>
            <w:pPr>
              <w:spacing w:after="0"/>
              <w:jc w:val="right"/>
            </w:pPr>
            <w:r>
              <w:rPr>
                <w:sz w:val="16"/>
              </w:rPr>
              <w:t>3</w:t>
            </w:r>
          </w:p>
        </w:tc>
        <w:tc>
          <w:tcPr>
            <w:tcW w:type="dxa" w:w="1037"/>
          </w:tcPr>
          <w:p>
            <w:pPr>
              <w:spacing w:after="0"/>
              <w:jc w:val="left"/>
            </w:pPr>
            <w:r>
              <w:rPr>
                <w:sz w:val="16"/>
              </w:rPr>
              <w:t>Lightning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$14,458</w:t>
            </w:r>
          </w:p>
        </w:tc>
        <w:tc>
          <w:tcPr>
            <w:tcW w:type="dxa" w:w="1126"/>
          </w:tcPr>
          <w:p>
            <w:pPr>
              <w:spacing w:after="0"/>
              <w:jc w:val="right"/>
            </w:pPr>
            <w:r>
              <w:rPr>
                <w:sz w:val="16"/>
              </w:rPr>
              <w:t>n/a</w:t>
            </w:r>
          </w:p>
        </w:tc>
        <w:tc>
          <w:tcPr>
            <w:tcW w:type="dxa" w:w="1481"/>
          </w:tcPr>
          <w:p>
            <w:pPr>
              <w:spacing w:after="0"/>
              <w:jc w:val="right"/>
            </w:pPr>
            <w:r>
              <w:rPr>
                <w:sz w:val="16"/>
              </w:rPr>
              <w:t>$337,449</w:t>
            </w:r>
          </w:p>
        </w:tc>
        <w:tc>
          <w:tcPr>
            <w:tcW w:type="dxa" w:w="1172"/>
          </w:tcPr>
          <w:p>
            <w:pPr>
              <w:spacing w:after="0"/>
              <w:jc w:val="right"/>
            </w:pPr>
            <w:r>
              <w:rPr>
                <w:sz w:val="16"/>
              </w:rPr>
              <w:t>$351,908</w:t>
            </w:r>
          </w:p>
        </w:tc>
        <w:tc>
          <w:tcPr>
            <w:tcW w:type="dxa" w:w="1678"/>
          </w:tcPr>
          <w:p>
            <w:pPr>
              <w:spacing w:after="0"/>
              <w:jc w:val="right"/>
            </w:pPr>
            <w:r>
              <w:rPr>
                <w:sz w:val="16"/>
              </w:rPr>
              <w:t>1</w:t>
            </w:r>
          </w:p>
        </w:tc>
        <w:tc>
          <w:tcPr>
            <w:tcW w:type="dxa" w:w="336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$272,124</w:t>
            </w:r>
          </w:p>
        </w:tc>
        <w:tc>
          <w:tcPr>
            <w:tcW w:type="dxa" w:w="1126"/>
          </w:tcPr>
          <w:p>
            <w:pPr>
              <w:spacing w:after="0"/>
              <w:jc w:val="right"/>
            </w:pPr>
            <w:r>
              <w:rPr>
                <w:sz w:val="16"/>
              </w:rPr>
              <w:t>$227</w:t>
            </w:r>
          </w:p>
        </w:tc>
        <w:tc>
          <w:tcPr>
            <w:tcW w:type="dxa" w:w="1481"/>
          </w:tcPr>
          <w:p>
            <w:pPr>
              <w:spacing w:after="0"/>
              <w:jc w:val="right"/>
            </w:pPr>
            <w:r>
              <w:rPr>
                <w:sz w:val="16"/>
              </w:rPr>
              <w:t>$2,678</w:t>
            </w:r>
          </w:p>
        </w:tc>
        <w:tc>
          <w:tcPr>
            <w:tcW w:type="dxa" w:w="1172"/>
          </w:tcPr>
          <w:p>
            <w:pPr>
              <w:spacing w:after="0"/>
              <w:jc w:val="right"/>
            </w:pPr>
            <w:r>
              <w:rPr>
                <w:sz w:val="16"/>
              </w:rPr>
              <w:t>$275,029</w:t>
            </w:r>
          </w:p>
        </w:tc>
        <w:tc>
          <w:tcPr>
            <w:tcW w:type="dxa" w:w="1678"/>
          </w:tcPr>
          <w:p>
            <w:pPr>
              <w:spacing w:after="0"/>
              <w:jc w:val="right"/>
            </w:pPr>
            <w:r>
              <w:rPr>
                <w:sz w:val="16"/>
              </w:rPr>
              <w:t>31</w:t>
            </w:r>
          </w:p>
        </w:tc>
        <w:tc>
          <w:tcPr>
            <w:tcW w:type="dxa" w:w="336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$90,414</w:t>
            </w:r>
          </w:p>
        </w:tc>
        <w:tc>
          <w:tcPr>
            <w:tcW w:type="dxa" w:w="1126"/>
          </w:tcPr>
          <w:p>
            <w:pPr>
              <w:spacing w:after="0"/>
              <w:jc w:val="right"/>
            </w:pPr>
            <w:r>
              <w:rPr>
                <w:sz w:val="16"/>
              </w:rPr>
              <w:t>$481</w:t>
            </w:r>
          </w:p>
        </w:tc>
        <w:tc>
          <w:tcPr>
            <w:tcW w:type="dxa" w:w="1481"/>
          </w:tcPr>
          <w:p>
            <w:pPr>
              <w:spacing w:after="0"/>
              <w:jc w:val="right"/>
            </w:pPr>
            <w:r>
              <w:rPr>
                <w:sz w:val="16"/>
              </w:rPr>
              <w:t>$148,834</w:t>
            </w:r>
          </w:p>
        </w:tc>
        <w:tc>
          <w:tcPr>
            <w:tcW w:type="dxa" w:w="1172"/>
          </w:tcPr>
          <w:p>
            <w:pPr>
              <w:spacing w:after="0"/>
              <w:jc w:val="right"/>
            </w:pPr>
            <w:r>
              <w:rPr>
                <w:sz w:val="16"/>
              </w:rPr>
              <w:t>$239,729</w:t>
            </w:r>
          </w:p>
        </w:tc>
        <w:tc>
          <w:tcPr>
            <w:tcW w:type="dxa" w:w="1678"/>
          </w:tcPr>
          <w:p>
            <w:pPr>
              <w:spacing w:after="0"/>
              <w:jc w:val="right"/>
            </w:pPr>
            <w:r>
              <w:rPr>
                <w:sz w:val="16"/>
              </w:rPr>
              <w:t>169</w:t>
            </w:r>
          </w:p>
        </w:tc>
        <w:tc>
          <w:tcPr>
            <w:tcW w:type="dxa" w:w="3360"/>
          </w:tcPr>
          <w:p>
            <w:pPr>
              <w:spacing w:after="0"/>
              <w:jc w:val="left"/>
            </w:pPr>
            <w:r>
              <w:rPr>
                <w:sz w:val="16"/>
              </w:rPr>
              <w:t>Includes 18 High Wind and 14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$81</w:t>
            </w:r>
          </w:p>
        </w:tc>
        <w:tc>
          <w:tcPr>
            <w:tcW w:type="dxa" w:w="1126"/>
          </w:tcPr>
          <w:p>
            <w:pPr>
              <w:spacing w:after="0"/>
              <w:jc w:val="right"/>
            </w:pPr>
            <w:r>
              <w:rPr>
                <w:sz w:val="16"/>
              </w:rPr>
              <w:t>$2</w:t>
            </w:r>
          </w:p>
        </w:tc>
        <w:tc>
          <w:tcPr>
            <w:tcW w:type="dxa" w:w="1481"/>
          </w:tcPr>
          <w:p>
            <w:pPr>
              <w:spacing w:after="0"/>
              <w:jc w:val="right"/>
            </w:pPr>
            <w:r>
              <w:rPr>
                <w:sz w:val="16"/>
              </w:rPr>
              <w:t>$170,794</w:t>
            </w:r>
          </w:p>
        </w:tc>
        <w:tc>
          <w:tcPr>
            <w:tcW w:type="dxa" w:w="1172"/>
          </w:tcPr>
          <w:p>
            <w:pPr>
              <w:spacing w:after="0"/>
              <w:jc w:val="right"/>
            </w:pPr>
            <w:r>
              <w:rPr>
                <w:sz w:val="16"/>
              </w:rPr>
              <w:t>$170,877</w:t>
            </w:r>
          </w:p>
        </w:tc>
        <w:tc>
          <w:tcPr>
            <w:tcW w:type="dxa" w:w="1678"/>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7</w:t>
            </w:r>
          </w:p>
        </w:tc>
        <w:tc>
          <w:tcPr>
            <w:tcW w:type="dxa" w:w="1037"/>
          </w:tcPr>
          <w:p>
            <w:pPr>
              <w:spacing w:after="0"/>
              <w:jc w:val="left"/>
            </w:pPr>
            <w:r>
              <w:rPr>
                <w:sz w:val="16"/>
              </w:rPr>
              <w:t>Hurricane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$93,494</w:t>
            </w:r>
          </w:p>
        </w:tc>
        <w:tc>
          <w:tcPr>
            <w:tcW w:type="dxa" w:w="1126"/>
          </w:tcPr>
          <w:p>
            <w:pPr>
              <w:spacing w:after="0"/>
              <w:jc w:val="right"/>
            </w:pPr>
            <w:r>
              <w:rPr>
                <w:sz w:val="16"/>
              </w:rPr>
              <w:t>$1,025</w:t>
            </w:r>
          </w:p>
        </w:tc>
        <w:tc>
          <w:tcPr>
            <w:tcW w:type="dxa" w:w="1481"/>
          </w:tcPr>
          <w:p>
            <w:pPr>
              <w:spacing w:after="0"/>
              <w:jc w:val="right"/>
            </w:pPr>
            <w:r>
              <w:rPr>
                <w:sz w:val="16"/>
              </w:rPr>
              <w:t>$4,026</w:t>
            </w:r>
          </w:p>
        </w:tc>
        <w:tc>
          <w:tcPr>
            <w:tcW w:type="dxa" w:w="1172"/>
          </w:tcPr>
          <w:p>
            <w:pPr>
              <w:spacing w:after="0"/>
              <w:jc w:val="right"/>
            </w:pPr>
            <w:r>
              <w:rPr>
                <w:sz w:val="16"/>
              </w:rPr>
              <w:t>$98,546</w:t>
            </w:r>
          </w:p>
        </w:tc>
        <w:tc>
          <w:tcPr>
            <w:tcW w:type="dxa" w:w="1678"/>
          </w:tcPr>
          <w:p>
            <w:pPr>
              <w:spacing w:after="0"/>
              <w:jc w:val="right"/>
            </w:pPr>
            <w:r>
              <w:rPr>
                <w:sz w:val="16"/>
              </w:rPr>
              <w:t>0</w:t>
            </w:r>
          </w:p>
        </w:tc>
        <w:tc>
          <w:tcPr>
            <w:tcW w:type="dxa" w:w="3360"/>
          </w:tcPr>
          <w:p>
            <w:pPr>
              <w:spacing w:after="0"/>
              <w:jc w:val="left"/>
            </w:pPr>
            <w:r>
              <w:rPr>
                <w:sz w:val="16"/>
              </w:rPr>
              <w:t>Declared 2 times; no Storm Events record of this type.</w:t>
            </w:r>
          </w:p>
        </w:tc>
      </w:tr>
      <w:tr>
        <w:trPr>
          <w:cantSplit/>
        </w:trPr>
        <w:tc>
          <w:tcPr>
            <w:tcW w:type="dxa" w:w="692"/>
          </w:tcPr>
          <w:p>
            <w:pPr>
              <w:spacing w:after="0"/>
              <w:jc w:val="right"/>
            </w:pPr>
            <w:r>
              <w:rPr>
                <w:sz w:val="16"/>
              </w:rPr>
              <w:t>8</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$57,465</w:t>
            </w:r>
          </w:p>
        </w:tc>
        <w:tc>
          <w:tcPr>
            <w:tcW w:type="dxa" w:w="1126"/>
          </w:tcPr>
          <w:p>
            <w:pPr>
              <w:spacing w:after="0"/>
              <w:jc w:val="right"/>
            </w:pPr>
            <w:r>
              <w:rPr>
                <w:sz w:val="16"/>
              </w:rPr>
              <w:t>n/a</w:t>
            </w:r>
          </w:p>
        </w:tc>
        <w:tc>
          <w:tcPr>
            <w:tcW w:type="dxa" w:w="1481"/>
          </w:tcPr>
          <w:p>
            <w:pPr>
              <w:spacing w:after="0"/>
              <w:jc w:val="right"/>
            </w:pPr>
            <w:r>
              <w:rPr>
                <w:sz w:val="16"/>
              </w:rPr>
              <w:t>$15,496</w:t>
            </w:r>
          </w:p>
        </w:tc>
        <w:tc>
          <w:tcPr>
            <w:tcW w:type="dxa" w:w="1172"/>
          </w:tcPr>
          <w:p>
            <w:pPr>
              <w:spacing w:after="0"/>
              <w:jc w:val="right"/>
            </w:pPr>
            <w:r>
              <w:rPr>
                <w:sz w:val="16"/>
              </w:rPr>
              <w:t>$72,961</w:t>
            </w:r>
          </w:p>
        </w:tc>
        <w:tc>
          <w:tcPr>
            <w:tcW w:type="dxa" w:w="1678"/>
          </w:tcPr>
          <w:p>
            <w:pPr>
              <w:spacing w:after="0"/>
              <w:jc w:val="right"/>
            </w:pPr>
          </w:p>
        </w:tc>
        <w:tc>
          <w:tcPr>
            <w:tcW w:type="dxa" w:w="3360"/>
          </w:tcPr>
          <w:p>
            <w:pPr>
              <w:spacing w:after="0"/>
              <w:jc w:val="left"/>
            </w:pPr>
            <w:r>
              <w:rPr>
                <w:sz w:val="16"/>
              </w:rPr>
              <w:t>Storm Events does not record earthquakes.</w:t>
            </w: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$28,437</w:t>
            </w:r>
          </w:p>
        </w:tc>
        <w:tc>
          <w:tcPr>
            <w:tcW w:type="dxa" w:w="1126"/>
          </w:tcPr>
          <w:p>
            <w:pPr>
              <w:spacing w:after="0"/>
              <w:jc w:val="right"/>
            </w:pPr>
            <w:r>
              <w:rPr>
                <w:sz w:val="16"/>
              </w:rPr>
              <w:t>n/a</w:t>
            </w:r>
          </w:p>
        </w:tc>
        <w:tc>
          <w:tcPr>
            <w:tcW w:type="dxa" w:w="1481"/>
          </w:tcPr>
          <w:p>
            <w:pPr>
              <w:spacing w:after="0"/>
              <w:jc w:val="right"/>
            </w:pPr>
            <w:r>
              <w:rPr>
                <w:sz w:val="16"/>
              </w:rPr>
              <w:t>$27,339</w:t>
            </w:r>
          </w:p>
        </w:tc>
        <w:tc>
          <w:tcPr>
            <w:tcW w:type="dxa" w:w="1172"/>
          </w:tcPr>
          <w:p>
            <w:pPr>
              <w:spacing w:after="0"/>
              <w:jc w:val="right"/>
            </w:pPr>
            <w:r>
              <w:rPr>
                <w:sz w:val="16"/>
              </w:rPr>
              <w:t>$55,776</w:t>
            </w:r>
          </w:p>
        </w:tc>
        <w:tc>
          <w:tcPr>
            <w:tcW w:type="dxa" w:w="1678"/>
          </w:tcPr>
          <w:p>
            <w:pPr>
              <w:spacing w:after="0"/>
              <w:jc w:val="right"/>
            </w:pPr>
            <w:r>
              <w:rPr>
                <w:sz w:val="16"/>
              </w:rPr>
              <w:t>8</w:t>
            </w:r>
          </w:p>
        </w:tc>
        <w:tc>
          <w:tcPr>
            <w:tcW w:type="dxa" w:w="336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Cold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$20,046</w:t>
            </w:r>
          </w:p>
        </w:tc>
        <w:tc>
          <w:tcPr>
            <w:tcW w:type="dxa" w:w="1126"/>
          </w:tcPr>
          <w:p>
            <w:pPr>
              <w:spacing w:after="0"/>
              <w:jc w:val="right"/>
            </w:pPr>
            <w:r>
              <w:rPr>
                <w:sz w:val="16"/>
              </w:rPr>
              <w:t>$881</w:t>
            </w:r>
          </w:p>
        </w:tc>
        <w:tc>
          <w:tcPr>
            <w:tcW w:type="dxa" w:w="1481"/>
          </w:tcPr>
          <w:p>
            <w:pPr>
              <w:spacing w:after="0"/>
              <w:jc w:val="right"/>
            </w:pPr>
            <w:r>
              <w:rPr>
                <w:sz w:val="16"/>
              </w:rPr>
              <w:t>$19,406</w:t>
            </w:r>
          </w:p>
        </w:tc>
        <w:tc>
          <w:tcPr>
            <w:tcW w:type="dxa" w:w="1172"/>
          </w:tcPr>
          <w:p>
            <w:pPr>
              <w:spacing w:after="0"/>
              <w:jc w:val="right"/>
            </w:pPr>
            <w:r>
              <w:rPr>
                <w:sz w:val="16"/>
              </w:rPr>
              <w:t>$40,333</w:t>
            </w:r>
          </w:p>
        </w:tc>
        <w:tc>
          <w:tcPr>
            <w:tcW w:type="dxa" w:w="1678"/>
          </w:tcPr>
          <w:p>
            <w:pPr>
              <w:spacing w:after="0"/>
              <w:jc w:val="right"/>
            </w:pPr>
            <w:r>
              <w:rPr>
                <w:sz w:val="16"/>
              </w:rPr>
              <w:t>10</w:t>
            </w:r>
          </w:p>
        </w:tc>
        <w:tc>
          <w:tcPr>
            <w:tcW w:type="dxa" w:w="336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Drought</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$18,296</w:t>
            </w:r>
          </w:p>
        </w:tc>
        <w:tc>
          <w:tcPr>
            <w:tcW w:type="dxa" w:w="1481"/>
          </w:tcPr>
          <w:p>
            <w:pPr>
              <w:spacing w:after="0"/>
              <w:jc w:val="right"/>
            </w:pPr>
            <w:r>
              <w:rPr>
                <w:sz w:val="16"/>
              </w:rPr>
              <w:t>n/a</w:t>
            </w:r>
          </w:p>
        </w:tc>
        <w:tc>
          <w:tcPr>
            <w:tcW w:type="dxa" w:w="1172"/>
          </w:tcPr>
          <w:p>
            <w:pPr>
              <w:spacing w:after="0"/>
              <w:jc w:val="right"/>
            </w:pPr>
            <w:r>
              <w:rPr>
                <w:sz w:val="16"/>
              </w:rPr>
              <w:t>$18,296</w:t>
            </w:r>
          </w:p>
        </w:tc>
        <w:tc>
          <w:tcPr>
            <w:tcW w:type="dxa" w:w="1678"/>
          </w:tcPr>
          <w:p>
            <w:pPr>
              <w:spacing w:after="0"/>
              <w:jc w:val="right"/>
            </w:pPr>
            <w:r>
              <w:rPr>
                <w:sz w:val="16"/>
              </w:rPr>
              <w:t>7</w:t>
            </w:r>
          </w:p>
        </w:tc>
        <w:tc>
          <w:tcPr>
            <w:tcW w:type="dxa" w:w="336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$1,392</w:t>
            </w:r>
          </w:p>
        </w:tc>
        <w:tc>
          <w:tcPr>
            <w:tcW w:type="dxa" w:w="1126"/>
          </w:tcPr>
          <w:p>
            <w:pPr>
              <w:spacing w:after="0"/>
              <w:jc w:val="right"/>
            </w:pPr>
            <w:r>
              <w:rPr>
                <w:sz w:val="16"/>
              </w:rPr>
              <w:t>n/a</w:t>
            </w:r>
          </w:p>
        </w:tc>
        <w:tc>
          <w:tcPr>
            <w:tcW w:type="dxa" w:w="1481"/>
          </w:tcPr>
          <w:p>
            <w:pPr>
              <w:spacing w:after="0"/>
              <w:jc w:val="right"/>
            </w:pPr>
            <w:r>
              <w:rPr>
                <w:sz w:val="16"/>
              </w:rPr>
              <w:t>$9,732</w:t>
            </w:r>
          </w:p>
        </w:tc>
        <w:tc>
          <w:tcPr>
            <w:tcW w:type="dxa" w:w="1172"/>
          </w:tcPr>
          <w:p>
            <w:pPr>
              <w:spacing w:after="0"/>
              <w:jc w:val="right"/>
            </w:pPr>
            <w:r>
              <w:rPr>
                <w:sz w:val="16"/>
              </w:rPr>
              <w:t>$11,125</w:t>
            </w:r>
          </w:p>
        </w:tc>
        <w:tc>
          <w:tcPr>
            <w:tcW w:type="dxa" w:w="1678"/>
          </w:tcPr>
          <w:p>
            <w:pPr>
              <w:spacing w:after="0"/>
              <w:jc w:val="right"/>
            </w:pPr>
            <w:r>
              <w:rPr>
                <w:sz w:val="16"/>
              </w:rPr>
              <w:t>0</w:t>
            </w:r>
          </w:p>
        </w:tc>
        <w:tc>
          <w:tcPr>
            <w:tcW w:type="dxa" w:w="3360"/>
          </w:tcPr>
          <w:p>
            <w:pPr>
              <w:spacing w:after="0"/>
              <w:jc w:val="left"/>
            </w:pPr>
            <w:r>
              <w:rPr>
                <w:sz w:val="16"/>
              </w:rPr>
              <w:t>Declared 10 times; no Storm Events record of this type.</w:t>
            </w: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$4,777</w:t>
            </w:r>
          </w:p>
        </w:tc>
        <w:tc>
          <w:tcPr>
            <w:tcW w:type="dxa" w:w="1126"/>
          </w:tcPr>
          <w:p>
            <w:pPr>
              <w:spacing w:after="0"/>
              <w:jc w:val="right"/>
            </w:pPr>
            <w:r>
              <w:rPr>
                <w:sz w:val="16"/>
              </w:rPr>
              <w:t>$3</w:t>
            </w:r>
          </w:p>
        </w:tc>
        <w:tc>
          <w:tcPr>
            <w:tcW w:type="dxa" w:w="1481"/>
          </w:tcPr>
          <w:p>
            <w:pPr>
              <w:spacing w:after="0"/>
              <w:jc w:val="right"/>
            </w:pPr>
            <w:r>
              <w:rPr>
                <w:sz w:val="16"/>
              </w:rPr>
              <w:t>$974</w:t>
            </w:r>
          </w:p>
        </w:tc>
        <w:tc>
          <w:tcPr>
            <w:tcW w:type="dxa" w:w="1172"/>
          </w:tcPr>
          <w:p>
            <w:pPr>
              <w:spacing w:after="0"/>
              <w:jc w:val="right"/>
            </w:pPr>
            <w:r>
              <w:rPr>
                <w:sz w:val="16"/>
              </w:rPr>
              <w:t>$5,754</w:t>
            </w:r>
          </w:p>
        </w:tc>
        <w:tc>
          <w:tcPr>
            <w:tcW w:type="dxa" w:w="1678"/>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Winter Weather</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$1,983</w:t>
            </w:r>
          </w:p>
        </w:tc>
        <w:tc>
          <w:tcPr>
            <w:tcW w:type="dxa" w:w="1126"/>
          </w:tcPr>
          <w:p>
            <w:pPr>
              <w:spacing w:after="0"/>
              <w:jc w:val="right"/>
            </w:pPr>
            <w:r>
              <w:rPr>
                <w:sz w:val="16"/>
              </w:rPr>
              <w:t>under $1</w:t>
            </w:r>
          </w:p>
        </w:tc>
        <w:tc>
          <w:tcPr>
            <w:tcW w:type="dxa" w:w="1481"/>
          </w:tcPr>
          <w:p>
            <w:pPr>
              <w:spacing w:after="0"/>
              <w:jc w:val="right"/>
            </w:pPr>
            <w:r>
              <w:rPr>
                <w:sz w:val="16"/>
              </w:rPr>
              <w:t>$1,583</w:t>
            </w:r>
          </w:p>
        </w:tc>
        <w:tc>
          <w:tcPr>
            <w:tcW w:type="dxa" w:w="1172"/>
          </w:tcPr>
          <w:p>
            <w:pPr>
              <w:spacing w:after="0"/>
              <w:jc w:val="right"/>
            </w:pPr>
            <w:r>
              <w:rPr>
                <w:sz w:val="16"/>
              </w:rPr>
              <w:t>$3,565</w:t>
            </w:r>
          </w:p>
        </w:tc>
        <w:tc>
          <w:tcPr>
            <w:tcW w:type="dxa" w:w="1678"/>
          </w:tcPr>
          <w:p>
            <w:pPr>
              <w:spacing w:after="0"/>
              <w:jc w:val="right"/>
            </w:pPr>
            <w:r>
              <w:rPr>
                <w:sz w:val="16"/>
              </w:rPr>
              <w:t>45</w:t>
            </w:r>
          </w:p>
        </w:tc>
        <w:tc>
          <w:tcPr>
            <w:tcW w:type="dxa" w:w="3360"/>
          </w:tcPr>
          <w:p>
            <w:pPr>
              <w:spacing w:after="0"/>
              <w:jc w:val="left"/>
            </w:pPr>
          </w:p>
        </w:tc>
      </w:tr>
      <w:tr>
        <w:trPr>
          <w:cantSplit/>
        </w:trPr>
        <w:tc>
          <w:tcPr>
            <w:tcW w:type="dxa" w:w="692"/>
          </w:tcPr>
          <w:p>
            <w:pPr>
              <w:spacing w:after="0"/>
              <w:jc w:val="right"/>
            </w:pPr>
            <w:r>
              <w:rPr>
                <w:sz w:val="16"/>
              </w:rPr>
              <w:t>15</w:t>
            </w:r>
          </w:p>
        </w:tc>
        <w:tc>
          <w:tcPr>
            <w:tcW w:type="dxa" w:w="1037"/>
          </w:tcPr>
          <w:p>
            <w:pPr>
              <w:spacing w:after="0"/>
              <w:jc w:val="left"/>
            </w:pPr>
            <w:r>
              <w:rPr>
                <w:sz w:val="16"/>
              </w:rPr>
              <w:t>Avalanche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81"/>
          </w:tcPr>
          <w:p>
            <w:pPr>
              <w:spacing w:after="0"/>
              <w:jc w:val="right"/>
            </w:pPr>
            <w:r>
              <w:rPr>
                <w:sz w:val="16"/>
              </w:rPr>
              <w:t>$22</w:t>
            </w:r>
          </w:p>
        </w:tc>
        <w:tc>
          <w:tcPr>
            <w:tcW w:type="dxa" w:w="1172"/>
          </w:tcPr>
          <w:p>
            <w:pPr>
              <w:spacing w:after="0"/>
              <w:jc w:val="right"/>
            </w:pPr>
            <w:r>
              <w:rPr>
                <w:sz w:val="16"/>
              </w:rPr>
              <w:t>$22</w:t>
            </w:r>
          </w:p>
        </w:tc>
        <w:tc>
          <w:tcPr>
            <w:tcW w:type="dxa" w:w="1678"/>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4 (Very Low, 8.3)</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22 (Very Low, 33.7); tract 14 (Very Low, 26.1); tract 21 (Very Low, 26.0)</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21 (Relatively Low, 52.9); tract 22 (Relatively Low, 52.8); tract 14 (Relatively Low, 52.8)</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21 (Relatively Moderate, 96.1); tract 22 (Relatively Low, 95.4); tract 20 (Relatively Low, 94.2)</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18 (Relatively Moderate, 55.4); tract 21 (Relatively Low, 53.3); tract 14 (Relatively Low, 51.8)</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21 (Relatively Low, 72.5); tract 22 (Relatively Low, 68.7); tract 20 (Very Low, 57.6)</w:t>
            </w:r>
          </w:p>
        </w:tc>
      </w:tr>
    </w:tbl>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29"/>
        <w:gridCol w:w="1908"/>
        <w:gridCol w:w="1617"/>
        <w:gridCol w:w="1682"/>
        <w:gridCol w:w="1645"/>
        <w:gridCol w:w="1826"/>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8"/>
            <w:shd w:val="clear" w:color="auto" w:fill="E8E8E8"/>
          </w:tcPr>
          <w:p>
            <w:pPr>
              <w:spacing w:after="0"/>
              <w:jc w:val="left"/>
            </w:pPr>
            <w:r>
              <w:rPr>
                <w:b/>
                <w:sz w:val="16"/>
              </w:rPr>
              <w:t>Observed range</w:t>
            </w:r>
          </w:p>
        </w:tc>
        <w:tc>
          <w:tcPr>
            <w:tcW w:type="dxa" w:w="1617"/>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1645"/>
            <w:shd w:val="clear" w:color="auto" w:fill="E8E8E8"/>
          </w:tcPr>
          <w:p>
            <w:pPr>
              <w:spacing w:after="0"/>
              <w:jc w:val="left"/>
            </w:pPr>
            <w:r>
              <w:rPr>
                <w:b/>
                <w:sz w:val="16"/>
              </w:rPr>
              <w:t>How it applies to jurisdictions</w:t>
            </w:r>
          </w:p>
        </w:tc>
        <w:tc>
          <w:tcPr>
            <w:tcW w:type="dxa" w:w="1826"/>
            <w:shd w:val="clear" w:color="auto" w:fill="E8E8E8"/>
          </w:tcPr>
          <w:p>
            <w:pPr>
              <w:spacing w:after="0"/>
              <w:jc w:val="left"/>
            </w:pPr>
            <w:r>
              <w:rPr>
                <w:b/>
                <w:sz w:val="16"/>
              </w:rPr>
              <w:t>Note</w:t>
            </w:r>
          </w:p>
        </w:tc>
      </w:tr>
      <w:tr>
        <w:trPr>
          <w:cantSplit/>
        </w:trPr>
        <w:tc>
          <w:tcPr>
            <w:tcW w:type="dxa" w:w="1841"/>
          </w:tcPr>
          <w:p>
            <w:pPr>
              <w:spacing w:after="0"/>
              <w:jc w:val="left"/>
            </w:pPr>
            <w:r>
              <w:rPr>
                <w:sz w:val="16"/>
              </w:rPr>
              <w:t>Avalanche</w:t>
            </w:r>
          </w:p>
        </w:tc>
        <w:tc>
          <w:tcPr>
            <w:tcW w:type="dxa" w:w="1863"/>
          </w:tcPr>
          <w:p>
            <w:pPr>
              <w:spacing w:after="0"/>
              <w:jc w:val="left"/>
            </w:pPr>
            <w:r>
              <w:rPr>
                <w:sz w:val="16"/>
              </w:rPr>
              <w:t>none (count and damage only)</w:t>
            </w:r>
          </w:p>
        </w:tc>
        <w:tc>
          <w:tcPr>
            <w:tcW w:type="dxa" w:w="1729"/>
          </w:tcPr>
          <w:p>
            <w:pPr>
              <w:spacing w:after="0"/>
              <w:jc w:val="right"/>
            </w:pPr>
            <w:r>
              <w:rPr>
                <w:sz w:val="16"/>
              </w:rPr>
              <w:t>0</w:t>
            </w:r>
          </w:p>
        </w:tc>
        <w:tc>
          <w:tcPr>
            <w:tcW w:type="dxa" w:w="1908"/>
          </w:tcPr>
          <w:p>
            <w:pPr>
              <w:spacing w:after="0"/>
              <w:jc w:val="left"/>
            </w:pPr>
          </w:p>
        </w:tc>
        <w:tc>
          <w:tcPr>
            <w:tcW w:type="dxa" w:w="1617"/>
          </w:tcPr>
          <w:p>
            <w:pPr>
              <w:spacing w:after="0"/>
              <w:jc w:val="left"/>
            </w:pPr>
          </w:p>
        </w:tc>
        <w:tc>
          <w:tcPr>
            <w:tcW w:type="dxa" w:w="1682"/>
          </w:tcPr>
          <w:p>
            <w:pPr>
              <w:spacing w:after="0"/>
              <w:jc w:val="left"/>
            </w:pPr>
          </w:p>
        </w:tc>
        <w:tc>
          <w:tcPr>
            <w:tcW w:type="dxa" w:w="1645"/>
          </w:tcPr>
          <w:p>
            <w:pPr>
              <w:spacing w:after="0"/>
              <w:jc w:val="left"/>
            </w:pPr>
          </w:p>
        </w:tc>
        <w:tc>
          <w:tcPr>
            <w:tcW w:type="dxa" w:w="1826"/>
          </w:tcPr>
          <w:p>
            <w:pPr>
              <w:spacing w:after="0"/>
              <w:jc w:val="left"/>
            </w:pPr>
            <w:r>
              <w:rPr>
                <w:sz w:val="16"/>
              </w:rPr>
              <w:t>Physical measure: in event narratives only (local data needed).</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29"/>
          </w:tcPr>
          <w:p>
            <w:pPr>
              <w:spacing w:after="0"/>
              <w:jc w:val="right"/>
            </w:pPr>
            <w:r>
              <w:rPr>
                <w:sz w:val="16"/>
              </w:rPr>
              <w:t>10 records, 2009 to 2025 (10 zone-level)</w:t>
            </w:r>
          </w:p>
        </w:tc>
        <w:tc>
          <w:tcPr>
            <w:tcW w:type="dxa" w:w="1908"/>
          </w:tcPr>
          <w:p>
            <w:pPr>
              <w:spacing w:after="0"/>
              <w:jc w:val="left"/>
            </w:pPr>
            <w:r>
              <w:rPr>
                <w:sz w:val="16"/>
              </w:rPr>
              <w:t>1 day to 3 days (median 2 days); 10 with a recorded value</w:t>
            </w:r>
          </w:p>
        </w:tc>
        <w:tc>
          <w:tcPr>
            <w:tcW w:type="dxa" w:w="1617"/>
          </w:tcPr>
          <w:p>
            <w:pPr>
              <w:spacing w:after="0"/>
              <w:jc w:val="left"/>
            </w:pPr>
            <w:r>
              <w:rPr>
                <w:sz w:val="16"/>
              </w:rPr>
              <w:t>3 consecutive days, 2025-01-20 to 2025-01-22, zone-level</w:t>
            </w:r>
          </w:p>
        </w:tc>
        <w:tc>
          <w:tcPr>
            <w:tcW w:type="dxa" w:w="1682"/>
          </w:tcPr>
          <w:p>
            <w:pPr>
              <w:spacing w:after="0"/>
              <w:jc w:val="left"/>
            </w:pPr>
            <w:r>
              <w:rPr>
                <w:sz w:val="16"/>
              </w:rPr>
              <w:t>Cold/Wind Chill, 2022-12-23, $500,000 property; $0 crops, reported for the zone (2022 dollars)</w:t>
            </w:r>
          </w:p>
        </w:tc>
        <w:tc>
          <w:tcPr>
            <w:tcW w:type="dxa" w:w="1645"/>
          </w:tcPr>
          <w:p>
            <w:pPr>
              <w:spacing w:after="0"/>
              <w:jc w:val="left"/>
            </w:pPr>
            <w:r>
              <w:rPr>
                <w:sz w:val="16"/>
              </w:rPr>
              <w:t>Countywide (zone-level records).</w:t>
            </w:r>
          </w:p>
        </w:tc>
        <w:tc>
          <w:tcPr>
            <w:tcW w:type="dxa" w:w="1826"/>
          </w:tcPr>
          <w:p>
            <w:pPr>
              <w:spacing w:after="0"/>
              <w:jc w:val="left"/>
            </w:pPr>
            <w:r>
              <w:rPr>
                <w:sz w:val="16"/>
              </w:rPr>
              <w:t>Wind chill: in event narratives only (local data needed).</w:t>
            </w: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29"/>
          </w:tcPr>
          <w:p>
            <w:pPr>
              <w:spacing w:after="0"/>
              <w:jc w:val="right"/>
            </w:pPr>
            <w:r>
              <w:rPr>
                <w:sz w:val="16"/>
              </w:rPr>
              <w:t>0</w:t>
            </w:r>
          </w:p>
        </w:tc>
        <w:tc>
          <w:tcPr>
            <w:tcW w:type="dxa" w:w="1908"/>
          </w:tcPr>
          <w:p>
            <w:pPr>
              <w:spacing w:after="0"/>
              <w:jc w:val="left"/>
            </w:pPr>
          </w:p>
        </w:tc>
        <w:tc>
          <w:tcPr>
            <w:tcW w:type="dxa" w:w="1617"/>
          </w:tcPr>
          <w:p>
            <w:pPr>
              <w:spacing w:after="0"/>
              <w:jc w:val="left"/>
            </w:pPr>
          </w:p>
        </w:tc>
        <w:tc>
          <w:tcPr>
            <w:tcW w:type="dxa" w:w="1682"/>
          </w:tcPr>
          <w:p>
            <w:pPr>
              <w:spacing w:after="0"/>
              <w:jc w:val="left"/>
            </w:pPr>
          </w:p>
        </w:tc>
        <w:tc>
          <w:tcPr>
            <w:tcW w:type="dxa" w:w="1645"/>
          </w:tcPr>
          <w:p>
            <w:pPr>
              <w:spacing w:after="0"/>
              <w:jc w:val="left"/>
            </w:pPr>
          </w:p>
        </w:tc>
        <w:tc>
          <w:tcPr>
            <w:tcW w:type="dxa" w:w="1826"/>
          </w:tcPr>
          <w:p>
            <w:pPr>
              <w:spacing w:after="0"/>
              <w:jc w:val="left"/>
            </w:pPr>
            <w:r>
              <w:rPr>
                <w:sz w:val="16"/>
              </w:rPr>
              <w:t>Temperature: in event narratives only (local data needed).</w:t>
            </w: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29"/>
          </w:tcPr>
          <w:p>
            <w:pPr>
              <w:spacing w:after="0"/>
              <w:jc w:val="right"/>
            </w:pPr>
            <w:r>
              <w:rPr>
                <w:sz w:val="16"/>
              </w:rPr>
              <w:t>7 records, 1999 to 2024 (7 zone-level)</w:t>
            </w:r>
          </w:p>
        </w:tc>
        <w:tc>
          <w:tcPr>
            <w:tcW w:type="dxa" w:w="1908"/>
          </w:tcPr>
          <w:p>
            <w:pPr>
              <w:spacing w:after="0"/>
              <w:jc w:val="left"/>
            </w:pPr>
            <w:r>
              <w:rPr>
                <w:sz w:val="16"/>
              </w:rPr>
              <w:t>15 days to 103 days (median 61 days); 3 with a recorded value</w:t>
            </w:r>
          </w:p>
        </w:tc>
        <w:tc>
          <w:tcPr>
            <w:tcW w:type="dxa" w:w="1617"/>
          </w:tcPr>
          <w:p>
            <w:pPr>
              <w:spacing w:after="0"/>
              <w:jc w:val="left"/>
            </w:pPr>
            <w:r>
              <w:rPr>
                <w:sz w:val="16"/>
              </w:rPr>
              <w:t>103 days (about 3.4 months), 2024-08-20 to 2024-11-30, a run of 4 consecutive Storm Events drought records, zone-level</w:t>
            </w:r>
          </w:p>
        </w:tc>
        <w:tc>
          <w:tcPr>
            <w:tcW w:type="dxa" w:w="1682"/>
          </w:tcPr>
          <w:p>
            <w:pPr>
              <w:spacing w:after="0"/>
              <w:jc w:val="left"/>
            </w:pPr>
          </w:p>
        </w:tc>
        <w:tc>
          <w:tcPr>
            <w:tcW w:type="dxa" w:w="1645"/>
          </w:tcPr>
          <w:p>
            <w:pPr>
              <w:spacing w:after="0"/>
              <w:jc w:val="left"/>
            </w:pPr>
            <w:r>
              <w:rPr>
                <w:sz w:val="16"/>
              </w:rPr>
              <w:t>Countywide (zone-level records).</w:t>
            </w:r>
          </w:p>
        </w:tc>
        <w:tc>
          <w:tcPr>
            <w:tcW w:type="dxa" w:w="18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29"/>
          </w:tcPr>
          <w:p>
            <w:pPr>
              <w:spacing w:after="0"/>
              <w:jc w:val="right"/>
            </w:pPr>
            <w:r>
              <w:rPr>
                <w:sz w:val="16"/>
              </w:rPr>
              <w:t>0</w:t>
            </w:r>
          </w:p>
        </w:tc>
        <w:tc>
          <w:tcPr>
            <w:tcW w:type="dxa" w:w="1908"/>
          </w:tcPr>
          <w:p>
            <w:pPr>
              <w:spacing w:after="0"/>
              <w:jc w:val="left"/>
            </w:pPr>
          </w:p>
        </w:tc>
        <w:tc>
          <w:tcPr>
            <w:tcW w:type="dxa" w:w="1617"/>
          </w:tcPr>
          <w:p>
            <w:pPr>
              <w:spacing w:after="0"/>
              <w:jc w:val="left"/>
            </w:pPr>
          </w:p>
        </w:tc>
        <w:tc>
          <w:tcPr>
            <w:tcW w:type="dxa" w:w="1682"/>
          </w:tcPr>
          <w:p>
            <w:pPr>
              <w:spacing w:after="0"/>
              <w:jc w:val="left"/>
            </w:pPr>
          </w:p>
        </w:tc>
        <w:tc>
          <w:tcPr>
            <w:tcW w:type="dxa" w:w="1645"/>
          </w:tcPr>
          <w:p>
            <w:pPr>
              <w:spacing w:after="0"/>
              <w:jc w:val="left"/>
            </w:pPr>
          </w:p>
        </w:tc>
        <w:tc>
          <w:tcPr>
            <w:tcW w:type="dxa" w:w="1826"/>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29"/>
          </w:tcPr>
          <w:p>
            <w:pPr>
              <w:spacing w:after="0"/>
              <w:jc w:val="right"/>
            </w:pPr>
            <w:r>
              <w:rPr>
                <w:sz w:val="16"/>
              </w:rPr>
              <w:t>37 records, 1962 to 2021</w:t>
            </w:r>
          </w:p>
        </w:tc>
        <w:tc>
          <w:tcPr>
            <w:tcW w:type="dxa" w:w="1908"/>
          </w:tcPr>
          <w:p>
            <w:pPr>
              <w:spacing w:after="0"/>
              <w:jc w:val="left"/>
            </w:pPr>
            <w:r>
              <w:rPr>
                <w:sz w:val="16"/>
              </w:rPr>
              <w:t>0.75 in to 2 in (median 1 in); 37 with a recorded value</w:t>
            </w:r>
          </w:p>
        </w:tc>
        <w:tc>
          <w:tcPr>
            <w:tcW w:type="dxa" w:w="1617"/>
          </w:tcPr>
          <w:p>
            <w:pPr>
              <w:spacing w:after="0"/>
              <w:jc w:val="left"/>
            </w:pPr>
            <w:r>
              <w:rPr>
                <w:sz w:val="16"/>
              </w:rPr>
              <w:t>2 in hail, 2009-06-17; same size also recorded on 1985-05-31, 1998-05-31</w:t>
            </w:r>
          </w:p>
        </w:tc>
        <w:tc>
          <w:tcPr>
            <w:tcW w:type="dxa" w:w="1682"/>
          </w:tcPr>
          <w:p>
            <w:pPr>
              <w:spacing w:after="0"/>
              <w:jc w:val="left"/>
            </w:pPr>
          </w:p>
        </w:tc>
        <w:tc>
          <w:tcPr>
            <w:tcW w:type="dxa" w:w="1645"/>
          </w:tcPr>
          <w:p>
            <w:pPr>
              <w:spacing w:after="0"/>
              <w:jc w:val="left"/>
            </w:pPr>
            <w:r>
              <w:rPr>
                <w:sz w:val="16"/>
              </w:rPr>
              <w:t>Event records naming jurisdictions in the plan: Wheeling city (18 records), Bethlehem village (3 records), Valley Grove village (2 records), Triadelphia town (1 record), West Liberty town (1 record).</w:t>
            </w:r>
          </w:p>
        </w:tc>
        <w:tc>
          <w:tcPr>
            <w:tcW w:type="dxa" w:w="1826"/>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29"/>
          </w:tcPr>
          <w:p>
            <w:pPr>
              <w:spacing w:after="0"/>
              <w:jc w:val="right"/>
            </w:pPr>
            <w:r>
              <w:rPr>
                <w:sz w:val="16"/>
              </w:rPr>
              <w:t>0</w:t>
            </w:r>
          </w:p>
        </w:tc>
        <w:tc>
          <w:tcPr>
            <w:tcW w:type="dxa" w:w="1908"/>
          </w:tcPr>
          <w:p>
            <w:pPr>
              <w:spacing w:after="0"/>
              <w:jc w:val="left"/>
            </w:pPr>
          </w:p>
        </w:tc>
        <w:tc>
          <w:tcPr>
            <w:tcW w:type="dxa" w:w="1617"/>
          </w:tcPr>
          <w:p>
            <w:pPr>
              <w:spacing w:after="0"/>
              <w:jc w:val="left"/>
            </w:pPr>
          </w:p>
        </w:tc>
        <w:tc>
          <w:tcPr>
            <w:tcW w:type="dxa" w:w="1682"/>
          </w:tcPr>
          <w:p>
            <w:pPr>
              <w:spacing w:after="0"/>
              <w:jc w:val="left"/>
            </w:pPr>
          </w:p>
        </w:tc>
        <w:tc>
          <w:tcPr>
            <w:tcW w:type="dxa" w:w="1645"/>
          </w:tcPr>
          <w:p>
            <w:pPr>
              <w:spacing w:after="0"/>
              <w:jc w:val="left"/>
            </w:pPr>
          </w:p>
        </w:tc>
        <w:tc>
          <w:tcPr>
            <w:tcW w:type="dxa" w:w="1826"/>
          </w:tcPr>
          <w:p>
            <w:pPr>
              <w:spacing w:after="0"/>
              <w:jc w:val="left"/>
            </w:pPr>
            <w:r>
              <w:rPr>
                <w:sz w:val="16"/>
              </w:rPr>
              <w:t>Heat index: in event narratives only (local data needed).</w:t>
            </w: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29"/>
          </w:tcPr>
          <w:p>
            <w:pPr>
              <w:spacing w:after="0"/>
              <w:jc w:val="right"/>
            </w:pPr>
            <w:r>
              <w:rPr>
                <w:sz w:val="16"/>
              </w:rPr>
              <w:t>0</w:t>
            </w:r>
          </w:p>
        </w:tc>
        <w:tc>
          <w:tcPr>
            <w:tcW w:type="dxa" w:w="1908"/>
          </w:tcPr>
          <w:p>
            <w:pPr>
              <w:spacing w:after="0"/>
              <w:jc w:val="left"/>
            </w:pPr>
          </w:p>
        </w:tc>
        <w:tc>
          <w:tcPr>
            <w:tcW w:type="dxa" w:w="1617"/>
          </w:tcPr>
          <w:p>
            <w:pPr>
              <w:spacing w:after="0"/>
              <w:jc w:val="left"/>
            </w:pPr>
          </w:p>
        </w:tc>
        <w:tc>
          <w:tcPr>
            <w:tcW w:type="dxa" w:w="1682"/>
          </w:tcPr>
          <w:p>
            <w:pPr>
              <w:spacing w:after="0"/>
              <w:jc w:val="left"/>
            </w:pPr>
          </w:p>
        </w:tc>
        <w:tc>
          <w:tcPr>
            <w:tcW w:type="dxa" w:w="1645"/>
          </w:tcPr>
          <w:p>
            <w:pPr>
              <w:spacing w:after="0"/>
              <w:jc w:val="left"/>
            </w:pPr>
          </w:p>
        </w:tc>
        <w:tc>
          <w:tcPr>
            <w:tcW w:type="dxa" w:w="18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29"/>
          </w:tcPr>
          <w:p>
            <w:pPr>
              <w:spacing w:after="0"/>
              <w:jc w:val="right"/>
            </w:pPr>
            <w:r>
              <w:rPr>
                <w:sz w:val="16"/>
              </w:rPr>
              <w:t>8 records, 2003 to 2022 (8 zone-level)</w:t>
            </w:r>
          </w:p>
        </w:tc>
        <w:tc>
          <w:tcPr>
            <w:tcW w:type="dxa" w:w="1908"/>
          </w:tcPr>
          <w:p>
            <w:pPr>
              <w:spacing w:after="0"/>
              <w:jc w:val="left"/>
            </w:pPr>
          </w:p>
        </w:tc>
        <w:tc>
          <w:tcPr>
            <w:tcW w:type="dxa" w:w="1617"/>
          </w:tcPr>
          <w:p>
            <w:pPr>
              <w:spacing w:after="0"/>
              <w:jc w:val="left"/>
            </w:pPr>
            <w:r>
              <w:rPr>
                <w:sz w:val="16"/>
              </w:rPr>
              <w:t>Ice Storm, 2005-01-22, $3,000 property; crops not reported (2005 dollars); NWS zone WVZ003</w:t>
            </w:r>
          </w:p>
        </w:tc>
        <w:tc>
          <w:tcPr>
            <w:tcW w:type="dxa" w:w="1682"/>
          </w:tcPr>
          <w:p>
            <w:pPr>
              <w:spacing w:after="0"/>
              <w:jc w:val="left"/>
            </w:pPr>
          </w:p>
        </w:tc>
        <w:tc>
          <w:tcPr>
            <w:tcW w:type="dxa" w:w="1645"/>
          </w:tcPr>
          <w:p>
            <w:pPr>
              <w:spacing w:after="0"/>
              <w:jc w:val="left"/>
            </w:pPr>
            <w:r>
              <w:rPr>
                <w:sz w:val="16"/>
              </w:rPr>
              <w:t>Countywide (zone-level records).</w:t>
            </w:r>
          </w:p>
        </w:tc>
        <w:tc>
          <w:tcPr>
            <w:tcW w:type="dxa" w:w="1826"/>
          </w:tcPr>
          <w:p>
            <w:pPr>
              <w:spacing w:after="0"/>
              <w:jc w:val="left"/>
            </w:pPr>
            <w:r>
              <w:rPr>
                <w:sz w:val="16"/>
              </w:rPr>
              <w:t>Ice thickness: in event narratives only (local data needed).</w:t>
            </w: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29"/>
          </w:tcPr>
          <w:p>
            <w:pPr>
              <w:spacing w:after="0"/>
              <w:jc w:val="right"/>
            </w:pPr>
            <w:r>
              <w:rPr>
                <w:sz w:val="16"/>
              </w:rPr>
              <w:t>61 records, 1996 to 2026 (8 zone-level)</w:t>
            </w:r>
          </w:p>
        </w:tc>
        <w:tc>
          <w:tcPr>
            <w:tcW w:type="dxa" w:w="1908"/>
          </w:tcPr>
          <w:p>
            <w:pPr>
              <w:spacing w:after="0"/>
              <w:jc w:val="left"/>
            </w:pPr>
          </w:p>
        </w:tc>
        <w:tc>
          <w:tcPr>
            <w:tcW w:type="dxa" w:w="1617"/>
          </w:tcPr>
          <w:p>
            <w:pPr>
              <w:spacing w:after="0"/>
              <w:jc w:val="left"/>
            </w:pPr>
            <w:r>
              <w:rPr>
                <w:sz w:val="16"/>
              </w:rPr>
              <w:t>Flood, 2004-09-17, $40,000,000 property; crops not reported (2004 dollars); NWS zone WVZ003</w:t>
            </w:r>
          </w:p>
        </w:tc>
        <w:tc>
          <w:tcPr>
            <w:tcW w:type="dxa" w:w="1682"/>
          </w:tcPr>
          <w:p>
            <w:pPr>
              <w:spacing w:after="0"/>
              <w:jc w:val="left"/>
            </w:pPr>
          </w:p>
        </w:tc>
        <w:tc>
          <w:tcPr>
            <w:tcW w:type="dxa" w:w="1645"/>
          </w:tcPr>
          <w:p>
            <w:pPr>
              <w:spacing w:after="0"/>
              <w:jc w:val="left"/>
            </w:pPr>
            <w:r>
              <w:rPr>
                <w:sz w:val="16"/>
              </w:rPr>
              <w:t>Event records naming jurisdictions in the plan: Wheeling city (23 records), Triadelphia town (7 records), Bethlehem village (5 records), Valley Grove village (3 records), West Liberty town (2 records). Zone-level records (8) apply countywide.</w:t>
            </w:r>
          </w:p>
        </w:tc>
        <w:tc>
          <w:tcPr>
            <w:tcW w:type="dxa" w:w="18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29"/>
          </w:tcPr>
          <w:p>
            <w:pPr>
              <w:spacing w:after="0"/>
              <w:jc w:val="right"/>
            </w:pPr>
            <w:r>
              <w:rPr>
                <w:sz w:val="16"/>
              </w:rPr>
              <w:t>0</w:t>
            </w:r>
          </w:p>
        </w:tc>
        <w:tc>
          <w:tcPr>
            <w:tcW w:type="dxa" w:w="1908"/>
          </w:tcPr>
          <w:p>
            <w:pPr>
              <w:spacing w:after="0"/>
              <w:jc w:val="left"/>
            </w:pPr>
          </w:p>
        </w:tc>
        <w:tc>
          <w:tcPr>
            <w:tcW w:type="dxa" w:w="1617"/>
          </w:tcPr>
          <w:p>
            <w:pPr>
              <w:spacing w:after="0"/>
              <w:jc w:val="left"/>
            </w:pPr>
          </w:p>
        </w:tc>
        <w:tc>
          <w:tcPr>
            <w:tcW w:type="dxa" w:w="1682"/>
          </w:tcPr>
          <w:p>
            <w:pPr>
              <w:spacing w:after="0"/>
              <w:jc w:val="left"/>
            </w:pPr>
          </w:p>
        </w:tc>
        <w:tc>
          <w:tcPr>
            <w:tcW w:type="dxa" w:w="1645"/>
          </w:tcPr>
          <w:p>
            <w:pPr>
              <w:spacing w:after="0"/>
              <w:jc w:val="left"/>
            </w:pPr>
          </w:p>
        </w:tc>
        <w:tc>
          <w:tcPr>
            <w:tcW w:type="dxa" w:w="1826"/>
          </w:tcPr>
          <w:p>
            <w:pPr>
              <w:spacing w:after="0"/>
              <w:jc w:val="left"/>
            </w:pPr>
            <w:r>
              <w:rPr>
                <w:sz w:val="16"/>
              </w:rPr>
              <w:t>Physical measure: in event narratives only (local data needed).</w:t>
            </w: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29"/>
          </w:tcPr>
          <w:p>
            <w:pPr>
              <w:spacing w:after="0"/>
              <w:jc w:val="right"/>
            </w:pPr>
            <w:r>
              <w:rPr>
                <w:sz w:val="16"/>
              </w:rPr>
              <w:t>1 record, 1997</w:t>
            </w:r>
          </w:p>
        </w:tc>
        <w:tc>
          <w:tcPr>
            <w:tcW w:type="dxa" w:w="1908"/>
          </w:tcPr>
          <w:p>
            <w:pPr>
              <w:spacing w:after="0"/>
              <w:jc w:val="left"/>
            </w:pPr>
          </w:p>
        </w:tc>
        <w:tc>
          <w:tcPr>
            <w:tcW w:type="dxa" w:w="1617"/>
          </w:tcPr>
          <w:p>
            <w:pPr>
              <w:spacing w:after="0"/>
              <w:jc w:val="left"/>
            </w:pPr>
            <w:r>
              <w:rPr>
                <w:sz w:val="16"/>
              </w:rPr>
              <w:t>Lightning, 1997-07-28, $20,000 property; crops not reported (1997 dollars)</w:t>
            </w:r>
          </w:p>
        </w:tc>
        <w:tc>
          <w:tcPr>
            <w:tcW w:type="dxa" w:w="1682"/>
          </w:tcPr>
          <w:p>
            <w:pPr>
              <w:spacing w:after="0"/>
              <w:jc w:val="left"/>
            </w:pPr>
          </w:p>
        </w:tc>
        <w:tc>
          <w:tcPr>
            <w:tcW w:type="dxa" w:w="1645"/>
          </w:tcPr>
          <w:p>
            <w:pPr>
              <w:spacing w:after="0"/>
              <w:jc w:val="left"/>
            </w:pPr>
            <w:r>
              <w:rPr>
                <w:sz w:val="16"/>
              </w:rPr>
              <w:t>Event records naming jurisdictions in the plan: Wheeling city (1 record).</w:t>
            </w:r>
          </w:p>
        </w:tc>
        <w:tc>
          <w:tcPr>
            <w:tcW w:type="dxa" w:w="1826"/>
          </w:tcPr>
          <w:p>
            <w:pPr>
              <w:spacing w:after="0"/>
              <w:jc w:val="left"/>
            </w:pPr>
            <w:r>
              <w:rPr>
                <w:sz w:val="16"/>
              </w:rPr>
              <w:t>Storm Events lists lightning with damage or casualties; physical measure in event narratives only (local data needed).</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29"/>
          </w:tcPr>
          <w:p>
            <w:pPr>
              <w:spacing w:after="0"/>
              <w:jc w:val="right"/>
            </w:pPr>
            <w:r>
              <w:rPr>
                <w:sz w:val="16"/>
              </w:rPr>
              <w:t>32 records, 1996 to 2026 (32 zone-level)</w:t>
            </w:r>
          </w:p>
        </w:tc>
        <w:tc>
          <w:tcPr>
            <w:tcW w:type="dxa" w:w="1908"/>
          </w:tcPr>
          <w:p>
            <w:pPr>
              <w:spacing w:after="0"/>
              <w:jc w:val="left"/>
            </w:pPr>
            <w:r>
              <w:rPr>
                <w:sz w:val="16"/>
              </w:rPr>
              <w:t>39 kt (45 mph) to 66 kt (76 mph) (median 49.5 kt (57 mph)); 28 with a recorded value</w:t>
            </w:r>
          </w:p>
        </w:tc>
        <w:tc>
          <w:tcPr>
            <w:tcW w:type="dxa" w:w="1617"/>
          </w:tcPr>
          <w:p>
            <w:pPr>
              <w:spacing w:after="0"/>
              <w:jc w:val="left"/>
            </w:pPr>
            <w:r>
              <w:rPr>
                <w:sz w:val="16"/>
              </w:rPr>
              <w:t>66 kt (76 mph) measured, High Wind, 2000-12-12; NWS zone WVZ003</w:t>
            </w:r>
          </w:p>
        </w:tc>
        <w:tc>
          <w:tcPr>
            <w:tcW w:type="dxa" w:w="1682"/>
          </w:tcPr>
          <w:p>
            <w:pPr>
              <w:spacing w:after="0"/>
              <w:jc w:val="left"/>
            </w:pPr>
            <w:r>
              <w:rPr>
                <w:sz w:val="16"/>
              </w:rPr>
              <w:t>High Wind, 2008-09-14, $250,000 property; $0 crops, reported for the zone (2008 dollars)</w:t>
            </w:r>
          </w:p>
        </w:tc>
        <w:tc>
          <w:tcPr>
            <w:tcW w:type="dxa" w:w="1645"/>
          </w:tcPr>
          <w:p>
            <w:pPr>
              <w:spacing w:after="0"/>
              <w:jc w:val="left"/>
            </w:pPr>
            <w:r>
              <w:rPr>
                <w:sz w:val="16"/>
              </w:rPr>
              <w:t>Countywide (zone-level records).</w:t>
            </w:r>
          </w:p>
        </w:tc>
        <w:tc>
          <w:tcPr>
            <w:tcW w:type="dxa" w:w="1826"/>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29"/>
          </w:tcPr>
          <w:p>
            <w:pPr>
              <w:spacing w:after="0"/>
              <w:jc w:val="right"/>
            </w:pPr>
            <w:r>
              <w:rPr>
                <w:sz w:val="16"/>
              </w:rPr>
              <w:t>173 records, 1955 to 2025</w:t>
            </w:r>
          </w:p>
        </w:tc>
        <w:tc>
          <w:tcPr>
            <w:tcW w:type="dxa" w:w="1908"/>
          </w:tcPr>
          <w:p>
            <w:pPr>
              <w:spacing w:after="0"/>
              <w:jc w:val="left"/>
            </w:pPr>
            <w:r>
              <w:rPr>
                <w:sz w:val="16"/>
              </w:rPr>
              <w:t>40 kt (46 mph) to 70 kt (81 mph) (median 50 kt (58 mph)); 118 with a recorded value</w:t>
            </w:r>
          </w:p>
        </w:tc>
        <w:tc>
          <w:tcPr>
            <w:tcW w:type="dxa" w:w="1617"/>
          </w:tcPr>
          <w:p>
            <w:pPr>
              <w:spacing w:after="0"/>
              <w:jc w:val="left"/>
            </w:pPr>
            <w:r>
              <w:rPr>
                <w:sz w:val="16"/>
              </w:rPr>
              <w:t>70 kt (81 mph) estimated gust, Thunderstorm Wind, 2022-06-14; same speed and measurement basis also recorded on 2022-06-14</w:t>
            </w:r>
          </w:p>
        </w:tc>
        <w:tc>
          <w:tcPr>
            <w:tcW w:type="dxa" w:w="1682"/>
          </w:tcPr>
          <w:p>
            <w:pPr>
              <w:spacing w:after="0"/>
              <w:jc w:val="left"/>
            </w:pPr>
            <w:r>
              <w:rPr>
                <w:sz w:val="16"/>
              </w:rPr>
              <w:t>Thunderstorm Wind, 2010-08-04, $125,000 property; $0 crops (2010 dollars)</w:t>
            </w:r>
          </w:p>
        </w:tc>
        <w:tc>
          <w:tcPr>
            <w:tcW w:type="dxa" w:w="1645"/>
          </w:tcPr>
          <w:p>
            <w:pPr>
              <w:spacing w:after="0"/>
              <w:jc w:val="left"/>
            </w:pPr>
            <w:r>
              <w:rPr>
                <w:sz w:val="16"/>
              </w:rPr>
              <w:t>Event records naming jurisdictions in the plan: Wheeling city (56 records), West Liberty town (14 records), Valley Grove village (8 records), Triadelphia town (7 records), Bethlehem village (6 records), Clearview village (2 records).</w:t>
            </w:r>
          </w:p>
        </w:tc>
        <w:tc>
          <w:tcPr>
            <w:tcW w:type="dxa" w:w="1826"/>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29"/>
          </w:tcPr>
          <w:p>
            <w:pPr>
              <w:spacing w:after="0"/>
              <w:jc w:val="right"/>
            </w:pPr>
            <w:r>
              <w:rPr>
                <w:sz w:val="16"/>
              </w:rPr>
              <w:t>2 records, 1961 to 1977</w:t>
            </w:r>
          </w:p>
        </w:tc>
        <w:tc>
          <w:tcPr>
            <w:tcW w:type="dxa" w:w="1908"/>
          </w:tcPr>
          <w:p>
            <w:pPr>
              <w:spacing w:after="0"/>
              <w:jc w:val="left"/>
            </w:pPr>
            <w:r>
              <w:rPr>
                <w:sz w:val="16"/>
              </w:rPr>
              <w:t>F/EF1; 1 with a recorded value</w:t>
            </w:r>
          </w:p>
        </w:tc>
        <w:tc>
          <w:tcPr>
            <w:tcW w:type="dxa" w:w="1617"/>
          </w:tcPr>
          <w:p>
            <w:pPr>
              <w:spacing w:after="0"/>
              <w:jc w:val="left"/>
            </w:pPr>
            <w:r>
              <w:rPr>
                <w:sz w:val="16"/>
              </w:rPr>
              <w:t>F1 tornado, 1961-04-25, 33 yd wide, damage not recorded (pre-1996 record)</w:t>
            </w:r>
          </w:p>
        </w:tc>
        <w:tc>
          <w:tcPr>
            <w:tcW w:type="dxa" w:w="1682"/>
          </w:tcPr>
          <w:p>
            <w:pPr>
              <w:spacing w:after="0"/>
              <w:jc w:val="left"/>
            </w:pPr>
          </w:p>
        </w:tc>
        <w:tc>
          <w:tcPr>
            <w:tcW w:type="dxa" w:w="1645"/>
          </w:tcPr>
          <w:p>
            <w:pPr>
              <w:spacing w:after="0"/>
              <w:jc w:val="left"/>
            </w:pPr>
            <w:r>
              <w:rPr>
                <w:sz w:val="16"/>
              </w:rPr>
              <w:t>No event record names a jurisdiction in the plan.</w:t>
            </w:r>
          </w:p>
        </w:tc>
        <w:tc>
          <w:tcPr>
            <w:tcW w:type="dxa" w:w="18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29"/>
          </w:tcPr>
          <w:p>
            <w:pPr>
              <w:spacing w:after="0"/>
              <w:jc w:val="right"/>
            </w:pPr>
            <w:r>
              <w:rPr>
                <w:sz w:val="16"/>
              </w:rPr>
              <w:t>0</w:t>
            </w:r>
          </w:p>
        </w:tc>
        <w:tc>
          <w:tcPr>
            <w:tcW w:type="dxa" w:w="1908"/>
          </w:tcPr>
          <w:p>
            <w:pPr>
              <w:spacing w:after="0"/>
              <w:jc w:val="left"/>
            </w:pPr>
          </w:p>
        </w:tc>
        <w:tc>
          <w:tcPr>
            <w:tcW w:type="dxa" w:w="1617"/>
          </w:tcPr>
          <w:p>
            <w:pPr>
              <w:spacing w:after="0"/>
              <w:jc w:val="left"/>
            </w:pPr>
          </w:p>
        </w:tc>
        <w:tc>
          <w:tcPr>
            <w:tcW w:type="dxa" w:w="1682"/>
          </w:tcPr>
          <w:p>
            <w:pPr>
              <w:spacing w:after="0"/>
              <w:jc w:val="left"/>
            </w:pPr>
          </w:p>
        </w:tc>
        <w:tc>
          <w:tcPr>
            <w:tcW w:type="dxa" w:w="1645"/>
          </w:tcPr>
          <w:p>
            <w:pPr>
              <w:spacing w:after="0"/>
              <w:jc w:val="left"/>
            </w:pPr>
          </w:p>
        </w:tc>
        <w:tc>
          <w:tcPr>
            <w:tcW w:type="dxa" w:w="1826"/>
          </w:tcPr>
          <w:p>
            <w:pPr>
              <w:spacing w:after="0"/>
              <w:jc w:val="left"/>
            </w:pPr>
            <w:r>
              <w:rPr>
                <w:sz w:val="16"/>
              </w:rPr>
              <w:t>Acres burned: in event narratives only (local data needed).</w:t>
            </w: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29"/>
          </w:tcPr>
          <w:p>
            <w:pPr>
              <w:spacing w:after="0"/>
              <w:jc w:val="right"/>
            </w:pPr>
            <w:r>
              <w:rPr>
                <w:sz w:val="16"/>
              </w:rPr>
              <w:t>45 records, 1996 to 2026 (45 zone-level)</w:t>
            </w:r>
          </w:p>
        </w:tc>
        <w:tc>
          <w:tcPr>
            <w:tcW w:type="dxa" w:w="1908"/>
          </w:tcPr>
          <w:p>
            <w:pPr>
              <w:spacing w:after="0"/>
              <w:jc w:val="left"/>
            </w:pPr>
          </w:p>
        </w:tc>
        <w:tc>
          <w:tcPr>
            <w:tcW w:type="dxa" w:w="1617"/>
          </w:tcPr>
          <w:p>
            <w:pPr>
              <w:spacing w:after="0"/>
              <w:jc w:val="left"/>
            </w:pPr>
            <w:r>
              <w:rPr>
                <w:sz w:val="16"/>
              </w:rPr>
              <w:t>Winter Storm, 1999-01-13, $5,000 property; crops not reported (1999 dollars); NWS zone WVZ003</w:t>
            </w:r>
          </w:p>
        </w:tc>
        <w:tc>
          <w:tcPr>
            <w:tcW w:type="dxa" w:w="1682"/>
          </w:tcPr>
          <w:p>
            <w:pPr>
              <w:spacing w:after="0"/>
              <w:jc w:val="left"/>
            </w:pPr>
          </w:p>
        </w:tc>
        <w:tc>
          <w:tcPr>
            <w:tcW w:type="dxa" w:w="1645"/>
          </w:tcPr>
          <w:p>
            <w:pPr>
              <w:spacing w:after="0"/>
              <w:jc w:val="left"/>
            </w:pPr>
            <w:r>
              <w:rPr>
                <w:sz w:val="16"/>
              </w:rPr>
              <w:t>Countywide (zone-level records).</w:t>
            </w:r>
          </w:p>
        </w:tc>
        <w:tc>
          <w:tcPr>
            <w:tcW w:type="dxa" w:w="182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6"/>
        <w:gridCol w:w="2921"/>
        <w:gridCol w:w="3006"/>
        <w:gridCol w:w="2004"/>
        <w:gridCol w:w="102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6"/>
            <w:shd w:val="clear" w:color="auto" w:fill="E8E8E8"/>
          </w:tcPr>
          <w:p>
            <w:pPr>
              <w:spacing w:after="0"/>
              <w:jc w:val="left"/>
            </w:pPr>
            <w:r>
              <w:rPr>
                <w:b/>
                <w:sz w:val="16"/>
              </w:rPr>
              <w:t>Type</w:t>
            </w:r>
          </w:p>
        </w:tc>
        <w:tc>
          <w:tcPr>
            <w:tcW w:type="dxa" w:w="2921"/>
            <w:shd w:val="clear" w:color="auto" w:fill="E8E8E8"/>
          </w:tcPr>
          <w:p>
            <w:pPr>
              <w:spacing w:after="0"/>
              <w:jc w:val="left"/>
            </w:pPr>
            <w:r>
              <w:rPr>
                <w:b/>
                <w:sz w:val="16"/>
              </w:rPr>
              <w:t>Title</w:t>
            </w:r>
          </w:p>
        </w:tc>
        <w:tc>
          <w:tcPr>
            <w:tcW w:type="dxa" w:w="3006"/>
            <w:shd w:val="clear" w:color="auto" w:fill="E8E8E8"/>
          </w:tcPr>
          <w:p>
            <w:pPr>
              <w:spacing w:after="0"/>
              <w:jc w:val="left"/>
            </w:pPr>
            <w:r>
              <w:rPr>
                <w:b/>
                <w:sz w:val="16"/>
              </w:rPr>
              <w:t>Mapped hazard</w:t>
            </w:r>
          </w:p>
        </w:tc>
        <w:tc>
          <w:tcPr>
            <w:tcW w:type="dxa" w:w="20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66"/>
          </w:tcPr>
          <w:p>
            <w:pPr>
              <w:spacing w:after="0"/>
              <w:jc w:val="left"/>
            </w:pPr>
            <w:r>
              <w:rPr>
                <w:sz w:val="16"/>
              </w:rPr>
              <w:t>Emergency</w:t>
            </w:r>
          </w:p>
        </w:tc>
        <w:tc>
          <w:tcPr>
            <w:tcW w:type="dxa" w:w="2921"/>
          </w:tcPr>
          <w:p>
            <w:pPr>
              <w:spacing w:after="0"/>
              <w:jc w:val="left"/>
            </w:pPr>
            <w:r>
              <w:rPr>
                <w:sz w:val="16"/>
              </w:rPr>
              <w:t>Severe Winter Storm</w:t>
            </w:r>
          </w:p>
        </w:tc>
        <w:tc>
          <w:tcPr>
            <w:tcW w:type="dxa" w:w="3006"/>
          </w:tcPr>
          <w:p>
            <w:pPr>
              <w:spacing w:after="0"/>
              <w:jc w:val="left"/>
            </w:pPr>
            <w:r>
              <w:rPr>
                <w:sz w:val="16"/>
              </w:rPr>
              <w:t>Winter Weather</w:t>
            </w:r>
          </w:p>
        </w:tc>
        <w:tc>
          <w:tcPr>
            <w:tcW w:type="dxa" w:w="2004"/>
          </w:tcPr>
          <w:p>
            <w:pPr>
              <w:spacing w:after="0"/>
              <w:jc w:val="right"/>
            </w:pPr>
            <w:r>
              <w:rPr>
                <w:sz w:val="16"/>
              </w:rPr>
              <w:t>no Public Assistance recorded</w:t>
            </w:r>
          </w:p>
        </w:tc>
        <w:tc>
          <w:tcPr>
            <w:tcW w:type="dxa" w:w="102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2025-06-14</w:t>
            </w:r>
          </w:p>
        </w:tc>
        <w:tc>
          <w:tcPr>
            <w:tcW w:type="dxa" w:w="1037"/>
          </w:tcPr>
          <w:p>
            <w:pPr>
              <w:spacing w:after="0"/>
              <w:jc w:val="left"/>
            </w:pPr>
            <w:r>
              <w:rPr>
                <w:sz w:val="16"/>
              </w:rPr>
              <w:t>DR-4884-WV</w:t>
            </w:r>
          </w:p>
        </w:tc>
        <w:tc>
          <w:tcPr>
            <w:tcW w:type="dxa" w:w="1166"/>
          </w:tcPr>
          <w:p>
            <w:pPr>
              <w:spacing w:after="0"/>
              <w:jc w:val="left"/>
            </w:pPr>
            <w:r>
              <w:rPr>
                <w:sz w:val="16"/>
              </w:rPr>
              <w:t>Major disaster</w:t>
            </w:r>
          </w:p>
        </w:tc>
        <w:tc>
          <w:tcPr>
            <w:tcW w:type="dxa" w:w="2921"/>
          </w:tcPr>
          <w:p>
            <w:pPr>
              <w:spacing w:after="0"/>
              <w:jc w:val="left"/>
            </w:pPr>
            <w:r>
              <w:rPr>
                <w:sz w:val="16"/>
              </w:rPr>
              <w:t>Severe Storms, Straight-Line Winds, Flooding, Landslides, and Mudslides</w:t>
            </w:r>
          </w:p>
        </w:tc>
        <w:tc>
          <w:tcPr>
            <w:tcW w:type="dxa" w:w="3006"/>
          </w:tcPr>
          <w:p>
            <w:pPr>
              <w:spacing w:after="0"/>
              <w:jc w:val="left"/>
            </w:pPr>
            <w:r>
              <w:rPr>
                <w:sz w:val="16"/>
              </w:rPr>
              <w:t>Inland Flooding (primary); also designated: Landslide, Strong Wind</w:t>
            </w:r>
          </w:p>
        </w:tc>
        <w:tc>
          <w:tcPr>
            <w:tcW w:type="dxa" w:w="2004"/>
          </w:tcPr>
          <w:p>
            <w:pPr>
              <w:spacing w:after="0"/>
              <w:jc w:val="right"/>
            </w:pPr>
            <w:r>
              <w:rPr>
                <w:sz w:val="16"/>
              </w:rPr>
              <w:t>$3,451,956.36</w:t>
            </w:r>
          </w:p>
        </w:tc>
        <w:tc>
          <w:tcPr>
            <w:tcW w:type="dxa" w:w="102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66"/>
          </w:tcPr>
          <w:p>
            <w:pPr>
              <w:spacing w:after="0"/>
              <w:jc w:val="left"/>
            </w:pPr>
            <w:r>
              <w:rPr>
                <w:sz w:val="16"/>
              </w:rPr>
              <w:t>Major disaster</w:t>
            </w:r>
          </w:p>
        </w:tc>
        <w:tc>
          <w:tcPr>
            <w:tcW w:type="dxa" w:w="2921"/>
          </w:tcPr>
          <w:p>
            <w:pPr>
              <w:spacing w:after="0"/>
              <w:jc w:val="left"/>
            </w:pPr>
            <w:r>
              <w:rPr>
                <w:sz w:val="16"/>
              </w:rPr>
              <w:t>Severe Storms, Flooding, Landslides, and Mudslides</w:t>
            </w:r>
          </w:p>
        </w:tc>
        <w:tc>
          <w:tcPr>
            <w:tcW w:type="dxa" w:w="3006"/>
          </w:tcPr>
          <w:p>
            <w:pPr>
              <w:spacing w:after="0"/>
              <w:jc w:val="left"/>
            </w:pPr>
            <w:r>
              <w:rPr>
                <w:sz w:val="16"/>
              </w:rPr>
              <w:t>Inland Flooding (primary); also designated: Landslide</w:t>
            </w:r>
          </w:p>
        </w:tc>
        <w:tc>
          <w:tcPr>
            <w:tcW w:type="dxa" w:w="2004"/>
          </w:tcPr>
          <w:p>
            <w:pPr>
              <w:spacing w:after="0"/>
              <w:jc w:val="right"/>
            </w:pPr>
            <w:r>
              <w:rPr>
                <w:sz w:val="16"/>
              </w:rPr>
              <w:t>$5,851,481.97</w:t>
            </w:r>
          </w:p>
        </w:tc>
        <w:tc>
          <w:tcPr>
            <w:tcW w:type="dxa" w:w="102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166"/>
          </w:tcPr>
          <w:p>
            <w:pPr>
              <w:spacing w:after="0"/>
              <w:jc w:val="left"/>
            </w:pPr>
            <w:r>
              <w:rPr>
                <w:sz w:val="16"/>
              </w:rPr>
              <w:t>Major disaster</w:t>
            </w:r>
          </w:p>
        </w:tc>
        <w:tc>
          <w:tcPr>
            <w:tcW w:type="dxa" w:w="2921"/>
          </w:tcPr>
          <w:p>
            <w:pPr>
              <w:spacing w:after="0"/>
              <w:jc w:val="left"/>
            </w:pPr>
            <w:r>
              <w:rPr>
                <w:sz w:val="16"/>
              </w:rPr>
              <w:t>Severe Storms, Straight-Line Winds, Tornadoes, Flooding, Landslides, and Mudslides</w:t>
            </w:r>
          </w:p>
        </w:tc>
        <w:tc>
          <w:tcPr>
            <w:tcW w:type="dxa" w:w="3006"/>
          </w:tcPr>
          <w:p>
            <w:pPr>
              <w:spacing w:after="0"/>
              <w:jc w:val="left"/>
            </w:pPr>
            <w:r>
              <w:rPr>
                <w:sz w:val="16"/>
              </w:rPr>
              <w:t>Inland Flooding; Landslide; Strong Wind; Tornado</w:t>
            </w:r>
          </w:p>
        </w:tc>
        <w:tc>
          <w:tcPr>
            <w:tcW w:type="dxa" w:w="2004"/>
          </w:tcPr>
          <w:p>
            <w:pPr>
              <w:spacing w:after="0"/>
              <w:jc w:val="right"/>
            </w:pPr>
            <w:r>
              <w:rPr>
                <w:sz w:val="16"/>
              </w:rPr>
              <w:t>$3,340,001.13</w:t>
            </w:r>
          </w:p>
        </w:tc>
        <w:tc>
          <w:tcPr>
            <w:tcW w:type="dxa" w:w="102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66"/>
          </w:tcPr>
          <w:p>
            <w:pPr>
              <w:spacing w:after="0"/>
              <w:jc w:val="left"/>
            </w:pPr>
            <w:r>
              <w:rPr>
                <w:sz w:val="16"/>
              </w:rPr>
              <w:t>Major disaster</w:t>
            </w:r>
          </w:p>
        </w:tc>
        <w:tc>
          <w:tcPr>
            <w:tcW w:type="dxa" w:w="2921"/>
          </w:tcPr>
          <w:p>
            <w:pPr>
              <w:spacing w:after="0"/>
              <w:jc w:val="left"/>
            </w:pPr>
            <w:r>
              <w:rPr>
                <w:sz w:val="16"/>
              </w:rPr>
              <w:t>COVID-19 Pandemic</w:t>
            </w:r>
          </w:p>
        </w:tc>
        <w:tc>
          <w:tcPr>
            <w:tcW w:type="dxa" w:w="3006"/>
          </w:tcPr>
          <w:p>
            <w:pPr>
              <w:spacing w:after="0"/>
              <w:jc w:val="left"/>
            </w:pPr>
            <w:r>
              <w:rPr>
                <w:sz w:val="16"/>
              </w:rPr>
              <w:t>Non-natural, not counted</w:t>
            </w:r>
          </w:p>
        </w:tc>
        <w:tc>
          <w:tcPr>
            <w:tcW w:type="dxa" w:w="2004"/>
          </w:tcPr>
          <w:p>
            <w:pPr>
              <w:spacing w:after="0"/>
              <w:jc w:val="right"/>
            </w:pPr>
            <w:r>
              <w:rPr>
                <w:sz w:val="16"/>
              </w:rPr>
              <w:t>$191,374.14</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66"/>
          </w:tcPr>
          <w:p>
            <w:pPr>
              <w:spacing w:after="0"/>
              <w:jc w:val="left"/>
            </w:pPr>
            <w:r>
              <w:rPr>
                <w:sz w:val="16"/>
              </w:rPr>
              <w:t>Emergency</w:t>
            </w:r>
          </w:p>
        </w:tc>
        <w:tc>
          <w:tcPr>
            <w:tcW w:type="dxa" w:w="2921"/>
          </w:tcPr>
          <w:p>
            <w:pPr>
              <w:spacing w:after="0"/>
              <w:jc w:val="left"/>
            </w:pPr>
            <w:r>
              <w:rPr>
                <w:sz w:val="16"/>
              </w:rPr>
              <w:t>COVID-19</w:t>
            </w:r>
          </w:p>
        </w:tc>
        <w:tc>
          <w:tcPr>
            <w:tcW w:type="dxa" w:w="3006"/>
          </w:tcPr>
          <w:p>
            <w:pPr>
              <w:spacing w:after="0"/>
              <w:jc w:val="left"/>
            </w:pPr>
            <w:r>
              <w:rPr>
                <w:sz w:val="16"/>
              </w:rPr>
              <w:t>Non-natural, not counted</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66"/>
          </w:tcPr>
          <w:p>
            <w:pPr>
              <w:spacing w:after="0"/>
              <w:jc w:val="left"/>
            </w:pPr>
            <w:r>
              <w:rPr>
                <w:sz w:val="16"/>
              </w:rPr>
              <w:t>Major disaster</w:t>
            </w:r>
          </w:p>
        </w:tc>
        <w:tc>
          <w:tcPr>
            <w:tcW w:type="dxa" w:w="2921"/>
          </w:tcPr>
          <w:p>
            <w:pPr>
              <w:spacing w:after="0"/>
              <w:jc w:val="left"/>
            </w:pPr>
            <w:r>
              <w:rPr>
                <w:sz w:val="16"/>
              </w:rPr>
              <w:t>Severe Storms, Flooding, Landslides, and Mudslides</w:t>
            </w:r>
          </w:p>
        </w:tc>
        <w:tc>
          <w:tcPr>
            <w:tcW w:type="dxa" w:w="3006"/>
          </w:tcPr>
          <w:p>
            <w:pPr>
              <w:spacing w:after="0"/>
              <w:jc w:val="left"/>
            </w:pPr>
            <w:r>
              <w:rPr>
                <w:sz w:val="16"/>
              </w:rPr>
              <w:t>Landslide (primary); also designated: Inland Flooding</w:t>
            </w:r>
          </w:p>
        </w:tc>
        <w:tc>
          <w:tcPr>
            <w:tcW w:type="dxa" w:w="2004"/>
          </w:tcPr>
          <w:p>
            <w:pPr>
              <w:spacing w:after="0"/>
              <w:jc w:val="right"/>
            </w:pPr>
            <w:r>
              <w:rPr>
                <w:sz w:val="16"/>
              </w:rPr>
              <w:t>$634,868.99</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166"/>
          </w:tcPr>
          <w:p>
            <w:pPr>
              <w:spacing w:after="0"/>
              <w:jc w:val="left"/>
            </w:pPr>
            <w:r>
              <w:rPr>
                <w:sz w:val="16"/>
              </w:rPr>
              <w:t>Major disaster</w:t>
            </w:r>
          </w:p>
        </w:tc>
        <w:tc>
          <w:tcPr>
            <w:tcW w:type="dxa" w:w="2921"/>
          </w:tcPr>
          <w:p>
            <w:pPr>
              <w:spacing w:after="0"/>
              <w:jc w:val="left"/>
            </w:pPr>
            <w:r>
              <w:rPr>
                <w:sz w:val="16"/>
              </w:rPr>
              <w:t>Severe Storms, Flooding, Landslides, and Mudslides</w:t>
            </w:r>
          </w:p>
        </w:tc>
        <w:tc>
          <w:tcPr>
            <w:tcW w:type="dxa" w:w="3006"/>
          </w:tcPr>
          <w:p>
            <w:pPr>
              <w:spacing w:after="0"/>
              <w:jc w:val="left"/>
            </w:pPr>
            <w:r>
              <w:rPr>
                <w:sz w:val="16"/>
              </w:rPr>
              <w:t>Inland Flooding; Landslide</w:t>
            </w:r>
          </w:p>
        </w:tc>
        <w:tc>
          <w:tcPr>
            <w:tcW w:type="dxa" w:w="2004"/>
          </w:tcPr>
          <w:p>
            <w:pPr>
              <w:spacing w:after="0"/>
              <w:jc w:val="right"/>
            </w:pPr>
            <w:r>
              <w:rPr>
                <w:sz w:val="16"/>
              </w:rPr>
              <w:t>$227,606.65</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66"/>
          </w:tcPr>
          <w:p>
            <w:pPr>
              <w:spacing w:after="0"/>
              <w:jc w:val="left"/>
            </w:pPr>
            <w:r>
              <w:rPr>
                <w:sz w:val="16"/>
              </w:rPr>
              <w:t>Major disaster</w:t>
            </w:r>
          </w:p>
        </w:tc>
        <w:tc>
          <w:tcPr>
            <w:tcW w:type="dxa" w:w="2921"/>
          </w:tcPr>
          <w:p>
            <w:pPr>
              <w:spacing w:after="0"/>
              <w:jc w:val="left"/>
            </w:pPr>
            <w:r>
              <w:rPr>
                <w:sz w:val="16"/>
              </w:rPr>
              <w:t>Severe Storms, Flooding, Landslides, and Mudslides</w:t>
            </w:r>
          </w:p>
        </w:tc>
        <w:tc>
          <w:tcPr>
            <w:tcW w:type="dxa" w:w="3006"/>
          </w:tcPr>
          <w:p>
            <w:pPr>
              <w:spacing w:after="0"/>
              <w:jc w:val="left"/>
            </w:pPr>
            <w:r>
              <w:rPr>
                <w:sz w:val="16"/>
              </w:rPr>
              <w:t>Inland Flooding (primary); also designated: Landslide</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66"/>
          </w:tcPr>
          <w:p>
            <w:pPr>
              <w:spacing w:after="0"/>
              <w:jc w:val="left"/>
            </w:pPr>
            <w:r>
              <w:rPr>
                <w:sz w:val="16"/>
              </w:rPr>
              <w:t>Emergency</w:t>
            </w:r>
          </w:p>
        </w:tc>
        <w:tc>
          <w:tcPr>
            <w:tcW w:type="dxa" w:w="2921"/>
          </w:tcPr>
          <w:p>
            <w:pPr>
              <w:spacing w:after="0"/>
              <w:jc w:val="left"/>
            </w:pPr>
            <w:r>
              <w:rPr>
                <w:sz w:val="16"/>
              </w:rPr>
              <w:t>Hurricane Sandy</w:t>
            </w:r>
          </w:p>
        </w:tc>
        <w:tc>
          <w:tcPr>
            <w:tcW w:type="dxa" w:w="3006"/>
          </w:tcPr>
          <w:p>
            <w:pPr>
              <w:spacing w:after="0"/>
              <w:jc w:val="left"/>
            </w:pPr>
            <w:r>
              <w:rPr>
                <w:sz w:val="16"/>
              </w:rPr>
              <w:t>Hurricane</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66"/>
          </w:tcPr>
          <w:p>
            <w:pPr>
              <w:spacing w:after="0"/>
              <w:jc w:val="left"/>
            </w:pPr>
            <w:r>
              <w:rPr>
                <w:sz w:val="16"/>
              </w:rPr>
              <w:t>Emergency</w:t>
            </w:r>
          </w:p>
        </w:tc>
        <w:tc>
          <w:tcPr>
            <w:tcW w:type="dxa" w:w="2921"/>
          </w:tcPr>
          <w:p>
            <w:pPr>
              <w:spacing w:after="0"/>
              <w:jc w:val="left"/>
            </w:pPr>
            <w:r>
              <w:rPr>
                <w:sz w:val="16"/>
              </w:rPr>
              <w:t>Severe Storms</w:t>
            </w:r>
          </w:p>
        </w:tc>
        <w:tc>
          <w:tcPr>
            <w:tcW w:type="dxa" w:w="3006"/>
          </w:tcPr>
          <w:p>
            <w:pPr>
              <w:spacing w:after="0"/>
              <w:jc w:val="left"/>
            </w:pPr>
            <w:r>
              <w:rPr>
                <w:sz w:val="16"/>
              </w:rPr>
              <w:t>Hazard not mapped (severe storm title names no single hazard); not counted</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166"/>
          </w:tcPr>
          <w:p>
            <w:pPr>
              <w:spacing w:after="0"/>
              <w:jc w:val="left"/>
            </w:pPr>
            <w:r>
              <w:rPr>
                <w:sz w:val="16"/>
              </w:rPr>
              <w:t>Major disaster</w:t>
            </w:r>
          </w:p>
        </w:tc>
        <w:tc>
          <w:tcPr>
            <w:tcW w:type="dxa" w:w="2921"/>
          </w:tcPr>
          <w:p>
            <w:pPr>
              <w:spacing w:after="0"/>
              <w:jc w:val="left"/>
            </w:pPr>
            <w:r>
              <w:rPr>
                <w:sz w:val="16"/>
              </w:rPr>
              <w:t>Severe Winter Storms and Snowstorms</w:t>
            </w:r>
          </w:p>
        </w:tc>
        <w:tc>
          <w:tcPr>
            <w:tcW w:type="dxa" w:w="3006"/>
          </w:tcPr>
          <w:p>
            <w:pPr>
              <w:spacing w:after="0"/>
              <w:jc w:val="left"/>
            </w:pPr>
            <w:r>
              <w:rPr>
                <w:sz w:val="16"/>
              </w:rPr>
              <w:t>Winter Weather</w:t>
            </w:r>
          </w:p>
        </w:tc>
        <w:tc>
          <w:tcPr>
            <w:tcW w:type="dxa" w:w="2004"/>
          </w:tcPr>
          <w:p>
            <w:pPr>
              <w:spacing w:after="0"/>
              <w:jc w:val="right"/>
            </w:pPr>
            <w:r>
              <w:rPr>
                <w:sz w:val="16"/>
              </w:rPr>
              <w:t>$22,554.78</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66"/>
          </w:tcPr>
          <w:p>
            <w:pPr>
              <w:spacing w:after="0"/>
              <w:jc w:val="left"/>
            </w:pPr>
            <w:r>
              <w:rPr>
                <w:sz w:val="16"/>
              </w:rPr>
              <w:t>Emergency</w:t>
            </w:r>
          </w:p>
        </w:tc>
        <w:tc>
          <w:tcPr>
            <w:tcW w:type="dxa" w:w="2921"/>
          </w:tcPr>
          <w:p>
            <w:pPr>
              <w:spacing w:after="0"/>
              <w:jc w:val="left"/>
            </w:pPr>
            <w:r>
              <w:rPr>
                <w:sz w:val="16"/>
              </w:rPr>
              <w:t>Hurricane Katrina Evacuation</w:t>
            </w:r>
          </w:p>
        </w:tc>
        <w:tc>
          <w:tcPr>
            <w:tcW w:type="dxa" w:w="3006"/>
          </w:tcPr>
          <w:p>
            <w:pPr>
              <w:spacing w:after="0"/>
              <w:jc w:val="left"/>
            </w:pPr>
            <w:r>
              <w:rPr>
                <w:sz w:val="16"/>
              </w:rPr>
              <w:t>Hurricane: evacuation support, not a local hazard event; not counted</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2005-01-04</w:t>
            </w:r>
          </w:p>
        </w:tc>
        <w:tc>
          <w:tcPr>
            <w:tcW w:type="dxa" w:w="1037"/>
          </w:tcPr>
          <w:p>
            <w:pPr>
              <w:spacing w:after="0"/>
              <w:jc w:val="left"/>
            </w:pPr>
            <w:r>
              <w:rPr>
                <w:sz w:val="16"/>
              </w:rPr>
              <w:t>DR-1574-WV</w:t>
            </w:r>
          </w:p>
        </w:tc>
        <w:tc>
          <w:tcPr>
            <w:tcW w:type="dxa" w:w="1166"/>
          </w:tcPr>
          <w:p>
            <w:pPr>
              <w:spacing w:after="0"/>
              <w:jc w:val="left"/>
            </w:pPr>
            <w:r>
              <w:rPr>
                <w:sz w:val="16"/>
              </w:rPr>
              <w:t>Major disaster</w:t>
            </w:r>
          </w:p>
        </w:tc>
        <w:tc>
          <w:tcPr>
            <w:tcW w:type="dxa" w:w="2921"/>
          </w:tcPr>
          <w:p>
            <w:pPr>
              <w:spacing w:after="0"/>
              <w:jc w:val="left"/>
            </w:pPr>
            <w:r>
              <w:rPr>
                <w:sz w:val="16"/>
              </w:rPr>
              <w:t>Severe Storms, Flooding, and Landslides</w:t>
            </w:r>
          </w:p>
        </w:tc>
        <w:tc>
          <w:tcPr>
            <w:tcW w:type="dxa" w:w="3006"/>
          </w:tcPr>
          <w:p>
            <w:pPr>
              <w:spacing w:after="0"/>
              <w:jc w:val="left"/>
            </w:pPr>
            <w:r>
              <w:rPr>
                <w:sz w:val="16"/>
              </w:rPr>
              <w:t>Inland Flooding; Landslide</w:t>
            </w:r>
          </w:p>
        </w:tc>
        <w:tc>
          <w:tcPr>
            <w:tcW w:type="dxa" w:w="2004"/>
          </w:tcPr>
          <w:p>
            <w:pPr>
              <w:spacing w:after="0"/>
              <w:jc w:val="right"/>
            </w:pPr>
            <w:r>
              <w:rPr>
                <w:sz w:val="16"/>
              </w:rPr>
              <w:t>$249,029.88</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66"/>
          </w:tcPr>
          <w:p>
            <w:pPr>
              <w:spacing w:after="0"/>
              <w:jc w:val="left"/>
            </w:pPr>
            <w:r>
              <w:rPr>
                <w:sz w:val="16"/>
              </w:rPr>
              <w:t>Major disaster</w:t>
            </w:r>
          </w:p>
        </w:tc>
        <w:tc>
          <w:tcPr>
            <w:tcW w:type="dxa" w:w="2921"/>
          </w:tcPr>
          <w:p>
            <w:pPr>
              <w:spacing w:after="0"/>
              <w:jc w:val="left"/>
            </w:pPr>
            <w:r>
              <w:rPr>
                <w:sz w:val="16"/>
              </w:rPr>
              <w:t>Severe Storms, Flooding, and Landslides</w:t>
            </w:r>
          </w:p>
        </w:tc>
        <w:tc>
          <w:tcPr>
            <w:tcW w:type="dxa" w:w="3006"/>
          </w:tcPr>
          <w:p>
            <w:pPr>
              <w:spacing w:after="0"/>
              <w:jc w:val="left"/>
            </w:pPr>
            <w:r>
              <w:rPr>
                <w:sz w:val="16"/>
              </w:rPr>
              <w:t>Inland Flooding; Landslide</w:t>
            </w:r>
          </w:p>
        </w:tc>
        <w:tc>
          <w:tcPr>
            <w:tcW w:type="dxa" w:w="2004"/>
          </w:tcPr>
          <w:p>
            <w:pPr>
              <w:spacing w:after="0"/>
              <w:jc w:val="right"/>
            </w:pPr>
            <w:r>
              <w:rPr>
                <w:sz w:val="16"/>
              </w:rPr>
              <w:t>$2,774,263.85</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66"/>
          </w:tcPr>
          <w:p>
            <w:pPr>
              <w:spacing w:after="0"/>
              <w:jc w:val="left"/>
            </w:pPr>
            <w:r>
              <w:rPr>
                <w:sz w:val="16"/>
              </w:rPr>
              <w:t>Major disaster</w:t>
            </w:r>
          </w:p>
        </w:tc>
        <w:tc>
          <w:tcPr>
            <w:tcW w:type="dxa" w:w="2921"/>
          </w:tcPr>
          <w:p>
            <w:pPr>
              <w:spacing w:after="0"/>
              <w:jc w:val="left"/>
            </w:pPr>
            <w:r>
              <w:rPr>
                <w:sz w:val="16"/>
              </w:rPr>
              <w:t>Severe Winter Storm, Record/Near Record Snow, Heavy Rains, Flooding and Landslides</w:t>
            </w:r>
          </w:p>
        </w:tc>
        <w:tc>
          <w:tcPr>
            <w:tcW w:type="dxa" w:w="3006"/>
          </w:tcPr>
          <w:p>
            <w:pPr>
              <w:spacing w:after="0"/>
              <w:jc w:val="left"/>
            </w:pPr>
            <w:r>
              <w:rPr>
                <w:sz w:val="16"/>
              </w:rPr>
              <w:t>Inland Flooding; Landslide; Winter Weather</w:t>
            </w:r>
          </w:p>
        </w:tc>
        <w:tc>
          <w:tcPr>
            <w:tcW w:type="dxa" w:w="2004"/>
          </w:tcPr>
          <w:p>
            <w:pPr>
              <w:spacing w:after="0"/>
              <w:jc w:val="right"/>
            </w:pPr>
            <w:r>
              <w:rPr>
                <w:sz w:val="16"/>
              </w:rPr>
              <w:t>$57,005.58</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66"/>
          </w:tcPr>
          <w:p>
            <w:pPr>
              <w:spacing w:after="0"/>
              <w:jc w:val="left"/>
            </w:pPr>
            <w:r>
              <w:rPr>
                <w:sz w:val="16"/>
              </w:rPr>
              <w:t>Major disaster</w:t>
            </w:r>
          </w:p>
        </w:tc>
        <w:tc>
          <w:tcPr>
            <w:tcW w:type="dxa" w:w="2921"/>
          </w:tcPr>
          <w:p>
            <w:pPr>
              <w:spacing w:after="0"/>
              <w:jc w:val="left"/>
            </w:pPr>
            <w:r>
              <w:rPr>
                <w:sz w:val="16"/>
              </w:rPr>
              <w:t>Severe Storms and Flooding</w:t>
            </w:r>
          </w:p>
        </w:tc>
        <w:tc>
          <w:tcPr>
            <w:tcW w:type="dxa" w:w="3006"/>
          </w:tcPr>
          <w:p>
            <w:pPr>
              <w:spacing w:after="0"/>
              <w:jc w:val="left"/>
            </w:pPr>
            <w:r>
              <w:rPr>
                <w:sz w:val="16"/>
              </w:rPr>
              <w:t>Inland Flooding; Winter Weather</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166"/>
          </w:tcPr>
          <w:p>
            <w:pPr>
              <w:spacing w:after="0"/>
              <w:jc w:val="left"/>
            </w:pPr>
            <w:r>
              <w:rPr>
                <w:sz w:val="16"/>
              </w:rPr>
              <w:t>Major disaster</w:t>
            </w:r>
          </w:p>
        </w:tc>
        <w:tc>
          <w:tcPr>
            <w:tcW w:type="dxa" w:w="2921"/>
          </w:tcPr>
          <w:p>
            <w:pPr>
              <w:spacing w:after="0"/>
              <w:jc w:val="left"/>
            </w:pPr>
            <w:r>
              <w:rPr>
                <w:sz w:val="16"/>
              </w:rPr>
              <w:t>Flooding</w:t>
            </w:r>
          </w:p>
        </w:tc>
        <w:tc>
          <w:tcPr>
            <w:tcW w:type="dxa" w:w="3006"/>
          </w:tcPr>
          <w:p>
            <w:pPr>
              <w:spacing w:after="0"/>
              <w:jc w:val="left"/>
            </w:pPr>
            <w:r>
              <w:rPr>
                <w:sz w:val="16"/>
              </w:rPr>
              <w:t>Inland Flooding (primary); also designated: Landslide</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66"/>
          </w:tcPr>
          <w:p>
            <w:pPr>
              <w:spacing w:after="0"/>
              <w:jc w:val="left"/>
            </w:pPr>
            <w:r>
              <w:rPr>
                <w:sz w:val="16"/>
              </w:rPr>
              <w:t>Major disaster</w:t>
            </w:r>
          </w:p>
        </w:tc>
        <w:tc>
          <w:tcPr>
            <w:tcW w:type="dxa" w:w="2921"/>
          </w:tcPr>
          <w:p>
            <w:pPr>
              <w:spacing w:after="0"/>
              <w:jc w:val="left"/>
            </w:pPr>
            <w:r>
              <w:rPr>
                <w:sz w:val="16"/>
              </w:rPr>
              <w:t>Blizzard of 96 (Severe Snow Storm)</w:t>
            </w:r>
          </w:p>
        </w:tc>
        <w:tc>
          <w:tcPr>
            <w:tcW w:type="dxa" w:w="3006"/>
          </w:tcPr>
          <w:p>
            <w:pPr>
              <w:spacing w:after="0"/>
              <w:jc w:val="left"/>
            </w:pPr>
            <w:r>
              <w:rPr>
                <w:sz w:val="16"/>
              </w:rPr>
              <w:t>Winter Weather</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66"/>
          </w:tcPr>
          <w:p>
            <w:pPr>
              <w:spacing w:after="0"/>
              <w:jc w:val="left"/>
            </w:pPr>
            <w:r>
              <w:rPr>
                <w:sz w:val="16"/>
              </w:rPr>
              <w:t>Emergency</w:t>
            </w:r>
          </w:p>
        </w:tc>
        <w:tc>
          <w:tcPr>
            <w:tcW w:type="dxa" w:w="2921"/>
          </w:tcPr>
          <w:p>
            <w:pPr>
              <w:spacing w:after="0"/>
              <w:jc w:val="left"/>
            </w:pPr>
            <w:r>
              <w:rPr>
                <w:sz w:val="16"/>
              </w:rPr>
              <w:t>Severe Snowfall &amp; Winter Storm</w:t>
            </w:r>
          </w:p>
        </w:tc>
        <w:tc>
          <w:tcPr>
            <w:tcW w:type="dxa" w:w="3006"/>
          </w:tcPr>
          <w:p>
            <w:pPr>
              <w:spacing w:after="0"/>
              <w:jc w:val="left"/>
            </w:pPr>
            <w:r>
              <w:rPr>
                <w:sz w:val="16"/>
              </w:rPr>
              <w:t>Winter Weather</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166"/>
          </w:tcPr>
          <w:p>
            <w:pPr>
              <w:spacing w:after="0"/>
              <w:jc w:val="left"/>
            </w:pPr>
            <w:r>
              <w:rPr>
                <w:sz w:val="16"/>
              </w:rPr>
              <w:t>Major disaster</w:t>
            </w:r>
          </w:p>
        </w:tc>
        <w:tc>
          <w:tcPr>
            <w:tcW w:type="dxa" w:w="2921"/>
          </w:tcPr>
          <w:p>
            <w:pPr>
              <w:spacing w:after="0"/>
              <w:jc w:val="left"/>
            </w:pPr>
            <w:r>
              <w:rPr>
                <w:sz w:val="16"/>
              </w:rPr>
              <w:t>Severe Storms &amp; Flooding</w:t>
            </w:r>
          </w:p>
        </w:tc>
        <w:tc>
          <w:tcPr>
            <w:tcW w:type="dxa" w:w="3006"/>
          </w:tcPr>
          <w:p>
            <w:pPr>
              <w:spacing w:after="0"/>
              <w:jc w:val="left"/>
            </w:pPr>
            <w:r>
              <w:rPr>
                <w:sz w:val="16"/>
              </w:rPr>
              <w:t>Inland Flooding</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1975-09-12</w:t>
            </w:r>
          </w:p>
        </w:tc>
        <w:tc>
          <w:tcPr>
            <w:tcW w:type="dxa" w:w="1037"/>
          </w:tcPr>
          <w:p>
            <w:pPr>
              <w:spacing w:after="0"/>
              <w:jc w:val="left"/>
            </w:pPr>
            <w:r>
              <w:rPr>
                <w:sz w:val="16"/>
              </w:rPr>
              <w:t>1975-09-12</w:t>
            </w:r>
          </w:p>
        </w:tc>
        <w:tc>
          <w:tcPr>
            <w:tcW w:type="dxa" w:w="1037"/>
          </w:tcPr>
          <w:p>
            <w:pPr>
              <w:spacing w:after="0"/>
              <w:jc w:val="left"/>
            </w:pPr>
            <w:r>
              <w:rPr>
                <w:sz w:val="16"/>
              </w:rPr>
              <w:t>DR-481-WV</w:t>
            </w:r>
          </w:p>
        </w:tc>
        <w:tc>
          <w:tcPr>
            <w:tcW w:type="dxa" w:w="1166"/>
          </w:tcPr>
          <w:p>
            <w:pPr>
              <w:spacing w:after="0"/>
              <w:jc w:val="left"/>
            </w:pPr>
            <w:r>
              <w:rPr>
                <w:sz w:val="16"/>
              </w:rPr>
              <w:t>Major disaster</w:t>
            </w:r>
          </w:p>
        </w:tc>
        <w:tc>
          <w:tcPr>
            <w:tcW w:type="dxa" w:w="2921"/>
          </w:tcPr>
          <w:p>
            <w:pPr>
              <w:spacing w:after="0"/>
              <w:jc w:val="left"/>
            </w:pPr>
            <w:r>
              <w:rPr>
                <w:sz w:val="16"/>
              </w:rPr>
              <w:t>Heavy Rains &amp; Flooding</w:t>
            </w:r>
          </w:p>
        </w:tc>
        <w:tc>
          <w:tcPr>
            <w:tcW w:type="dxa" w:w="3006"/>
          </w:tcPr>
          <w:p>
            <w:pPr>
              <w:spacing w:after="0"/>
              <w:jc w:val="left"/>
            </w:pPr>
            <w:r>
              <w:rPr>
                <w:sz w:val="16"/>
              </w:rPr>
              <w:t>Inland Flooding</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166"/>
          </w:tcPr>
          <w:p>
            <w:pPr>
              <w:spacing w:after="0"/>
              <w:jc w:val="left"/>
            </w:pPr>
            <w:r>
              <w:rPr>
                <w:sz w:val="16"/>
              </w:rPr>
              <w:t>Major disaster</w:t>
            </w:r>
          </w:p>
        </w:tc>
        <w:tc>
          <w:tcPr>
            <w:tcW w:type="dxa" w:w="2921"/>
          </w:tcPr>
          <w:p>
            <w:pPr>
              <w:spacing w:after="0"/>
              <w:jc w:val="left"/>
            </w:pPr>
            <w:r>
              <w:rPr>
                <w:sz w:val="16"/>
              </w:rPr>
              <w:t>Tropical Storm Agnes</w:t>
            </w:r>
          </w:p>
        </w:tc>
        <w:tc>
          <w:tcPr>
            <w:tcW w:type="dxa" w:w="3006"/>
          </w:tcPr>
          <w:p>
            <w:pPr>
              <w:spacing w:after="0"/>
              <w:jc w:val="left"/>
            </w:pPr>
            <w:r>
              <w:rPr>
                <w:sz w:val="16"/>
              </w:rPr>
              <w:t>Inland Flooding (primary); also designated: Hurricane</w:t>
            </w:r>
          </w:p>
        </w:tc>
        <w:tc>
          <w:tcPr>
            <w:tcW w:type="dxa" w:w="2004"/>
          </w:tcPr>
          <w:p>
            <w:pPr>
              <w:spacing w:after="0"/>
              <w:jc w:val="right"/>
            </w:pPr>
            <w:r>
              <w:rPr>
                <w:sz w:val="16"/>
              </w:rPr>
              <w:t>no Public Assistance recorded</w:t>
            </w:r>
          </w:p>
        </w:tc>
        <w:tc>
          <w:tcPr>
            <w:tcW w:type="dxa" w:w="1029"/>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61</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14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205</w:t>
            </w:r>
          </w:p>
        </w:tc>
        <w:tc>
          <w:tcPr>
            <w:tcW w:type="dxa" w:w="1159"/>
          </w:tcPr>
          <w:p>
            <w:pPr>
              <w:spacing w:after="0"/>
              <w:jc w:val="right"/>
            </w:pPr>
            <w:r>
              <w:rPr>
                <w:sz w:val="16"/>
              </w:rPr>
              <w:t>25</w:t>
            </w:r>
          </w:p>
        </w:tc>
        <w:tc>
          <w:tcPr>
            <w:tcW w:type="dxa" w:w="2116"/>
          </w:tcPr>
          <w:p>
            <w:pPr>
              <w:spacing w:after="0"/>
              <w:jc w:val="right"/>
            </w:pPr>
            <w:r>
              <w:rPr>
                <w:sz w:val="16"/>
              </w:rPr>
              <w:t>14</w:t>
            </w:r>
          </w:p>
        </w:tc>
        <w:tc>
          <w:tcPr>
            <w:tcW w:type="dxa" w:w="786"/>
          </w:tcPr>
          <w:p>
            <w:pPr>
              <w:spacing w:after="0"/>
              <w:jc w:val="right"/>
            </w:pPr>
            <w:r>
              <w:rPr>
                <w:sz w:val="16"/>
              </w:rPr>
              <w:t>39</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14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45</w:t>
            </w:r>
          </w:p>
        </w:tc>
        <w:tc>
          <w:tcPr>
            <w:tcW w:type="dxa" w:w="1159"/>
          </w:tcPr>
          <w:p>
            <w:pPr>
              <w:spacing w:after="0"/>
              <w:jc w:val="right"/>
            </w:pPr>
            <w:r>
              <w:rPr>
                <w:sz w:val="16"/>
              </w:rPr>
              <w:t>10</w:t>
            </w:r>
          </w:p>
        </w:tc>
        <w:tc>
          <w:tcPr>
            <w:tcW w:type="dxa" w:w="2116"/>
          </w:tcPr>
          <w:p>
            <w:pPr>
              <w:spacing w:after="0"/>
              <w:jc w:val="right"/>
            </w:pPr>
            <w:r>
              <w:rPr>
                <w:sz w:val="16"/>
              </w:rPr>
              <w:t>6</w:t>
            </w:r>
          </w:p>
        </w:tc>
        <w:tc>
          <w:tcPr>
            <w:tcW w:type="dxa" w:w="786"/>
          </w:tcPr>
          <w:p>
            <w:pPr>
              <w:spacing w:after="0"/>
              <w:jc w:val="right"/>
            </w:pPr>
            <w:r>
              <w:rPr>
                <w:sz w:val="16"/>
              </w:rPr>
              <w:t>16</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3"/>
        <w:gridCol w:w="1740"/>
        <w:gridCol w:w="940"/>
        <w:gridCol w:w="2265"/>
        <w:gridCol w:w="2535"/>
        <w:gridCol w:w="25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3"/>
            <w:shd w:val="clear" w:color="auto" w:fill="E8E8E8"/>
          </w:tcPr>
          <w:p>
            <w:pPr>
              <w:spacing w:after="0"/>
              <w:jc w:val="left"/>
            </w:pPr>
            <w:r>
              <w:rPr>
                <w:b/>
                <w:sz w:val="16"/>
              </w:rPr>
              <w:t>Magnitude or extent</w:t>
            </w:r>
          </w:p>
        </w:tc>
        <w:tc>
          <w:tcPr>
            <w:tcW w:type="dxa" w:w="1740"/>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5"/>
            <w:shd w:val="clear" w:color="auto" w:fill="E8E8E8"/>
          </w:tcPr>
          <w:p>
            <w:pPr>
              <w:spacing w:after="0"/>
              <w:jc w:val="left"/>
            </w:pPr>
            <w:r>
              <w:rPr>
                <w:b/>
                <w:sz w:val="16"/>
              </w:rPr>
              <w:t>Location</w:t>
            </w:r>
          </w:p>
        </w:tc>
        <w:tc>
          <w:tcPr>
            <w:tcW w:type="dxa" w:w="2535"/>
            <w:shd w:val="clear" w:color="auto" w:fill="E8E8E8"/>
          </w:tcPr>
          <w:p>
            <w:pPr>
              <w:spacing w:after="0"/>
              <w:jc w:val="left"/>
            </w:pPr>
            <w:r>
              <w:rPr>
                <w:b/>
                <w:sz w:val="16"/>
              </w:rPr>
              <w:t>Flags</w:t>
            </w:r>
          </w:p>
        </w:tc>
        <w:tc>
          <w:tcPr>
            <w:tcW w:type="dxa" w:w="25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2025-06-14</w:t>
            </w:r>
          </w:p>
        </w:tc>
        <w:tc>
          <w:tcPr>
            <w:tcW w:type="dxa" w:w="1215"/>
          </w:tcPr>
          <w:p>
            <w:pPr>
              <w:spacing w:after="0"/>
              <w:jc w:val="left"/>
            </w:pPr>
            <w:r>
              <w:rPr>
                <w:sz w:val="16"/>
              </w:rPr>
              <w:t>Flash Flood</w:t>
            </w:r>
          </w:p>
        </w:tc>
        <w:tc>
          <w:tcPr>
            <w:tcW w:type="dxa" w:w="1833"/>
          </w:tcPr>
          <w:p>
            <w:pPr>
              <w:spacing w:after="0"/>
              <w:jc w:val="left"/>
            </w:pPr>
          </w:p>
        </w:tc>
        <w:tc>
          <w:tcPr>
            <w:tcW w:type="dxa" w:w="1740"/>
          </w:tcPr>
          <w:p>
            <w:pPr>
              <w:spacing w:after="0"/>
              <w:jc w:val="left"/>
            </w:pPr>
            <w:r>
              <w:rPr>
                <w:sz w:val="16"/>
              </w:rPr>
              <w:t>$2,000,000 property; $0 crops (2025 dollars)</w:t>
            </w:r>
          </w:p>
        </w:tc>
        <w:tc>
          <w:tcPr>
            <w:tcW w:type="dxa" w:w="940"/>
          </w:tcPr>
          <w:p>
            <w:pPr>
              <w:spacing w:after="0"/>
              <w:jc w:val="right"/>
            </w:pPr>
            <w:r>
              <w:rPr>
                <w:sz w:val="16"/>
              </w:rPr>
              <w:t>9, 0</w:t>
            </w:r>
          </w:p>
        </w:tc>
        <w:tc>
          <w:tcPr>
            <w:tcW w:type="dxa" w:w="2265"/>
          </w:tcPr>
          <w:p>
            <w:pPr>
              <w:spacing w:after="0"/>
              <w:jc w:val="left"/>
            </w:pPr>
            <w:r>
              <w:rPr>
                <w:sz w:val="16"/>
              </w:rPr>
              <w:t>RONEYS PT to VALLEY GROVE</w:t>
            </w:r>
          </w:p>
        </w:tc>
        <w:tc>
          <w:tcPr>
            <w:tcW w:type="dxa" w:w="2535"/>
          </w:tcPr>
          <w:p>
            <w:pPr>
              <w:spacing w:after="0"/>
              <w:jc w:val="left"/>
            </w:pPr>
            <w:r>
              <w:rPr>
                <w:sz w:val="16"/>
              </w:rPr>
              <w:t>new since last plan; within last 5 years</w:t>
            </w: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833"/>
          </w:tcPr>
          <w:p>
            <w:pPr>
              <w:spacing w:after="0"/>
              <w:jc w:val="left"/>
            </w:pPr>
          </w:p>
        </w:tc>
        <w:tc>
          <w:tcPr>
            <w:tcW w:type="dxa" w:w="1740"/>
          </w:tcPr>
          <w:p>
            <w:pPr>
              <w:spacing w:after="0"/>
              <w:jc w:val="left"/>
            </w:pPr>
            <w:r>
              <w:rPr>
                <w:sz w:val="16"/>
              </w:rPr>
              <w:t>$0 property; $0 crops, reported for the zone (2025 dollars)</w:t>
            </w:r>
          </w:p>
        </w:tc>
        <w:tc>
          <w:tcPr>
            <w:tcW w:type="dxa" w:w="940"/>
          </w:tcPr>
          <w:p>
            <w:pPr>
              <w:spacing w:after="0"/>
              <w:jc w:val="right"/>
            </w:pPr>
            <w:r>
              <w:rPr>
                <w:sz w:val="16"/>
              </w:rPr>
              <w:t>0, 0</w:t>
            </w:r>
          </w:p>
        </w:tc>
        <w:tc>
          <w:tcPr>
            <w:tcW w:type="dxa" w:w="2265"/>
          </w:tcPr>
          <w:p>
            <w:pPr>
              <w:spacing w:after="0"/>
              <w:jc w:val="left"/>
            </w:pPr>
            <w:r>
              <w:rPr>
                <w:sz w:val="16"/>
              </w:rPr>
              <w:t>NWS zone WVZ003 (OHIO), zone-level</w:t>
            </w:r>
          </w:p>
        </w:tc>
        <w:tc>
          <w:tcPr>
            <w:tcW w:type="dxa" w:w="2535"/>
          </w:tcPr>
          <w:p>
            <w:pPr>
              <w:spacing w:after="0"/>
              <w:jc w:val="left"/>
            </w:pPr>
            <w:r>
              <w:rPr>
                <w:sz w:val="16"/>
              </w:rPr>
              <w:t>new since last plan; within last 5 years</w:t>
            </w:r>
          </w:p>
        </w:tc>
        <w:tc>
          <w:tcPr>
            <w:tcW w:type="dxa" w:w="25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2024-08-20</w:t>
            </w:r>
          </w:p>
        </w:tc>
        <w:tc>
          <w:tcPr>
            <w:tcW w:type="dxa" w:w="1215"/>
          </w:tcPr>
          <w:p>
            <w:pPr>
              <w:spacing w:after="0"/>
              <w:jc w:val="left"/>
            </w:pPr>
            <w:r>
              <w:rPr>
                <w:sz w:val="16"/>
              </w:rPr>
              <w:t>Drought</w:t>
            </w:r>
          </w:p>
        </w:tc>
        <w:tc>
          <w:tcPr>
            <w:tcW w:type="dxa" w:w="1833"/>
          </w:tcPr>
          <w:p>
            <w:pPr>
              <w:spacing w:after="0"/>
              <w:jc w:val="left"/>
            </w:pPr>
          </w:p>
        </w:tc>
        <w:tc>
          <w:tcPr>
            <w:tcW w:type="dxa" w:w="1740"/>
          </w:tcPr>
          <w:p>
            <w:pPr>
              <w:spacing w:after="0"/>
              <w:jc w:val="left"/>
            </w:pPr>
            <w:r>
              <w:rPr>
                <w:sz w:val="16"/>
              </w:rPr>
              <w:t>$0 property; crops not reported, reported for the zone (2024 dollars)</w:t>
            </w:r>
          </w:p>
        </w:tc>
        <w:tc>
          <w:tcPr>
            <w:tcW w:type="dxa" w:w="940"/>
          </w:tcPr>
          <w:p>
            <w:pPr>
              <w:spacing w:after="0"/>
              <w:jc w:val="right"/>
            </w:pPr>
            <w:r>
              <w:rPr>
                <w:sz w:val="16"/>
              </w:rPr>
              <w:t>0, 0</w:t>
            </w:r>
          </w:p>
        </w:tc>
        <w:tc>
          <w:tcPr>
            <w:tcW w:type="dxa" w:w="2265"/>
          </w:tcPr>
          <w:p>
            <w:pPr>
              <w:spacing w:after="0"/>
              <w:jc w:val="left"/>
            </w:pPr>
            <w:r>
              <w:rPr>
                <w:sz w:val="16"/>
              </w:rPr>
              <w:t>NWS zone WVZ003 (OHIO), zone-level</w:t>
            </w:r>
          </w:p>
        </w:tc>
        <w:tc>
          <w:tcPr>
            <w:tcW w:type="dxa" w:w="2535"/>
          </w:tcPr>
          <w:p>
            <w:pPr>
              <w:spacing w:after="0"/>
              <w:jc w:val="left"/>
            </w:pPr>
            <w:r>
              <w:rPr>
                <w:sz w:val="16"/>
              </w:rPr>
              <w:t>new since last plan; within last 5 years</w:t>
            </w:r>
          </w:p>
        </w:tc>
        <w:tc>
          <w:tcPr>
            <w:tcW w:type="dxa" w:w="2546"/>
          </w:tcPr>
          <w:p>
            <w:pPr>
              <w:spacing w:after="0"/>
              <w:jc w:val="left"/>
            </w:pPr>
            <w:r>
              <w:rPr>
                <w:sz w:val="16"/>
              </w:rPr>
              <w:t>B1-c worst recorded: Drought</w:t>
            </w:r>
          </w:p>
        </w:tc>
      </w:tr>
      <w:tr>
        <w:trPr>
          <w:cantSplit/>
        </w:trPr>
        <w:tc>
          <w:tcPr>
            <w:tcW w:type="dxa" w:w="1037"/>
          </w:tcPr>
          <w:p>
            <w:pPr>
              <w:spacing w:after="0"/>
              <w:jc w:val="left"/>
            </w:pPr>
            <w:r>
              <w:rPr>
                <w:sz w:val="16"/>
              </w:rPr>
              <w:t>2022-06-14</w:t>
            </w:r>
          </w:p>
        </w:tc>
        <w:tc>
          <w:tcPr>
            <w:tcW w:type="dxa" w:w="1215"/>
          </w:tcPr>
          <w:p>
            <w:pPr>
              <w:spacing w:after="0"/>
              <w:jc w:val="left"/>
            </w:pPr>
            <w:r>
              <w:rPr>
                <w:sz w:val="16"/>
              </w:rPr>
              <w:t>Thunderstorm Wind</w:t>
            </w:r>
          </w:p>
        </w:tc>
        <w:tc>
          <w:tcPr>
            <w:tcW w:type="dxa" w:w="1833"/>
          </w:tcPr>
          <w:p>
            <w:pPr>
              <w:spacing w:after="0"/>
              <w:jc w:val="left"/>
            </w:pPr>
            <w:r>
              <w:rPr>
                <w:sz w:val="16"/>
              </w:rPr>
              <w:t>70 kt (81 mph) estimated gust</w:t>
            </w:r>
          </w:p>
        </w:tc>
        <w:tc>
          <w:tcPr>
            <w:tcW w:type="dxa" w:w="1740"/>
          </w:tcPr>
          <w:p>
            <w:pPr>
              <w:spacing w:after="0"/>
              <w:jc w:val="left"/>
            </w:pPr>
            <w:r>
              <w:rPr>
                <w:sz w:val="16"/>
              </w:rPr>
              <w:t>$15,000 property; $5,000 crops (2022 dollars)</w:t>
            </w:r>
          </w:p>
        </w:tc>
        <w:tc>
          <w:tcPr>
            <w:tcW w:type="dxa" w:w="940"/>
          </w:tcPr>
          <w:p>
            <w:pPr>
              <w:spacing w:after="0"/>
              <w:jc w:val="right"/>
            </w:pPr>
            <w:r>
              <w:rPr>
                <w:sz w:val="16"/>
              </w:rPr>
              <w:t>0, 0</w:t>
            </w:r>
          </w:p>
        </w:tc>
        <w:tc>
          <w:tcPr>
            <w:tcW w:type="dxa" w:w="2265"/>
          </w:tcPr>
          <w:p>
            <w:pPr>
              <w:spacing w:after="0"/>
              <w:jc w:val="left"/>
            </w:pPr>
            <w:r>
              <w:rPr>
                <w:sz w:val="16"/>
              </w:rPr>
              <w:t>WHEELING</w:t>
            </w:r>
          </w:p>
        </w:tc>
        <w:tc>
          <w:tcPr>
            <w:tcW w:type="dxa" w:w="2535"/>
          </w:tcPr>
          <w:p>
            <w:pPr>
              <w:spacing w:after="0"/>
              <w:jc w:val="left"/>
            </w:pPr>
            <w:r>
              <w:rPr>
                <w:sz w:val="16"/>
              </w:rPr>
              <w:t>in the 12 months before plan approval; within last 5 years</w:t>
            </w:r>
          </w:p>
        </w:tc>
        <w:tc>
          <w:tcPr>
            <w:tcW w:type="dxa" w:w="2546"/>
          </w:tcPr>
          <w:p>
            <w:pPr>
              <w:spacing w:after="0"/>
              <w:jc w:val="left"/>
            </w:pPr>
            <w:r>
              <w:rPr>
                <w:sz w:val="16"/>
              </w:rPr>
              <w:t>B1-c worst recorded: Thunderstorm Wind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833"/>
          </w:tcPr>
          <w:p>
            <w:pPr>
              <w:spacing w:after="0"/>
              <w:jc w:val="left"/>
            </w:pPr>
            <w:r>
              <w:rPr>
                <w:sz w:val="16"/>
              </w:rPr>
              <w:t>60 kt (69 mph) estimated gust</w:t>
            </w:r>
          </w:p>
        </w:tc>
        <w:tc>
          <w:tcPr>
            <w:tcW w:type="dxa" w:w="1740"/>
          </w:tcPr>
          <w:p>
            <w:pPr>
              <w:spacing w:after="0"/>
              <w:jc w:val="left"/>
            </w:pPr>
            <w:r>
              <w:rPr>
                <w:sz w:val="16"/>
              </w:rPr>
              <w:t>$5,000 property; $0 crops (2012 dollars)</w:t>
            </w:r>
          </w:p>
        </w:tc>
        <w:tc>
          <w:tcPr>
            <w:tcW w:type="dxa" w:w="940"/>
          </w:tcPr>
          <w:p>
            <w:pPr>
              <w:spacing w:after="0"/>
              <w:jc w:val="right"/>
            </w:pPr>
            <w:r>
              <w:rPr>
                <w:sz w:val="16"/>
              </w:rPr>
              <w:t>0, 1</w:t>
            </w:r>
          </w:p>
        </w:tc>
        <w:tc>
          <w:tcPr>
            <w:tcW w:type="dxa" w:w="2265"/>
          </w:tcPr>
          <w:p>
            <w:pPr>
              <w:spacing w:after="0"/>
              <w:jc w:val="left"/>
            </w:pPr>
            <w:r>
              <w:rPr>
                <w:sz w:val="16"/>
              </w:rPr>
              <w:t>WHEELING</w:t>
            </w:r>
          </w:p>
        </w:tc>
        <w:tc>
          <w:tcPr>
            <w:tcW w:type="dxa" w:w="2535"/>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2009-06-17</w:t>
            </w:r>
          </w:p>
        </w:tc>
        <w:tc>
          <w:tcPr>
            <w:tcW w:type="dxa" w:w="1215"/>
          </w:tcPr>
          <w:p>
            <w:pPr>
              <w:spacing w:after="0"/>
              <w:jc w:val="left"/>
            </w:pPr>
            <w:r>
              <w:rPr>
                <w:sz w:val="16"/>
              </w:rPr>
              <w:t>Hail</w:t>
            </w:r>
          </w:p>
        </w:tc>
        <w:tc>
          <w:tcPr>
            <w:tcW w:type="dxa" w:w="1833"/>
          </w:tcPr>
          <w:p>
            <w:pPr>
              <w:spacing w:after="0"/>
              <w:jc w:val="left"/>
            </w:pPr>
            <w:r>
              <w:rPr>
                <w:sz w:val="16"/>
              </w:rPr>
              <w:t>2 in</w:t>
            </w:r>
          </w:p>
        </w:tc>
        <w:tc>
          <w:tcPr>
            <w:tcW w:type="dxa" w:w="1740"/>
          </w:tcPr>
          <w:p>
            <w:pPr>
              <w:spacing w:after="0"/>
              <w:jc w:val="left"/>
            </w:pPr>
            <w:r>
              <w:rPr>
                <w:sz w:val="16"/>
              </w:rPr>
              <w:t>property not reported; $0 crops (2009 dollars)</w:t>
            </w:r>
          </w:p>
        </w:tc>
        <w:tc>
          <w:tcPr>
            <w:tcW w:type="dxa" w:w="940"/>
          </w:tcPr>
          <w:p>
            <w:pPr>
              <w:spacing w:after="0"/>
              <w:jc w:val="right"/>
            </w:pPr>
            <w:r>
              <w:rPr>
                <w:sz w:val="16"/>
              </w:rPr>
              <w:t>0, 0</w:t>
            </w:r>
          </w:p>
        </w:tc>
        <w:tc>
          <w:tcPr>
            <w:tcW w:type="dxa" w:w="2265"/>
          </w:tcPr>
          <w:p>
            <w:pPr>
              <w:spacing w:after="0"/>
              <w:jc w:val="left"/>
            </w:pPr>
            <w:r>
              <w:rPr>
                <w:sz w:val="16"/>
              </w:rPr>
              <w:t>WHEELING</w:t>
            </w:r>
          </w:p>
        </w:tc>
        <w:tc>
          <w:tcPr>
            <w:tcW w:type="dxa" w:w="2535"/>
          </w:tcPr>
          <w:p>
            <w:pPr>
              <w:spacing w:after="0"/>
              <w:jc w:val="left"/>
            </w:pPr>
          </w:p>
        </w:tc>
        <w:tc>
          <w:tcPr>
            <w:tcW w:type="dxa" w:w="2546"/>
          </w:tcPr>
          <w:p>
            <w:pPr>
              <w:spacing w:after="0"/>
              <w:jc w:val="left"/>
            </w:pPr>
            <w:r>
              <w:rPr>
                <w:sz w:val="16"/>
              </w:rPr>
              <w:t>B1-c worst recorded: Hail</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1833"/>
          </w:tcPr>
          <w:p>
            <w:pPr>
              <w:spacing w:after="0"/>
              <w:jc w:val="left"/>
            </w:pPr>
          </w:p>
        </w:tc>
        <w:tc>
          <w:tcPr>
            <w:tcW w:type="dxa" w:w="1740"/>
          </w:tcPr>
          <w:p>
            <w:pPr>
              <w:spacing w:after="0"/>
              <w:jc w:val="left"/>
            </w:pPr>
            <w:r>
              <w:rPr>
                <w:sz w:val="16"/>
              </w:rPr>
              <w:t>$3,000 property; crops not reported, reported for the zone (2005 dollars)</w:t>
            </w:r>
          </w:p>
        </w:tc>
        <w:tc>
          <w:tcPr>
            <w:tcW w:type="dxa" w:w="940"/>
          </w:tcPr>
          <w:p>
            <w:pPr>
              <w:spacing w:after="0"/>
              <w:jc w:val="right"/>
            </w:pPr>
            <w:r>
              <w:rPr>
                <w:sz w:val="16"/>
              </w:rPr>
              <w:t>0, 0</w:t>
            </w:r>
          </w:p>
        </w:tc>
        <w:tc>
          <w:tcPr>
            <w:tcW w:type="dxa" w:w="2265"/>
          </w:tcPr>
          <w:p>
            <w:pPr>
              <w:spacing w:after="0"/>
              <w:jc w:val="left"/>
            </w:pPr>
            <w:r>
              <w:rPr>
                <w:sz w:val="16"/>
              </w:rPr>
              <w:t>NWS zone WVZ003 (OHIO), zone-level</w:t>
            </w:r>
          </w:p>
        </w:tc>
        <w:tc>
          <w:tcPr>
            <w:tcW w:type="dxa" w:w="2535"/>
          </w:tcPr>
          <w:p>
            <w:pPr>
              <w:spacing w:after="0"/>
              <w:jc w:val="left"/>
            </w:pPr>
          </w:p>
        </w:tc>
        <w:tc>
          <w:tcPr>
            <w:tcW w:type="dxa" w:w="2546"/>
          </w:tcPr>
          <w:p>
            <w:pPr>
              <w:spacing w:after="0"/>
              <w:jc w:val="left"/>
            </w:pPr>
            <w:r>
              <w:rPr>
                <w:sz w:val="16"/>
              </w:rPr>
              <w:t>B1-c worst recorded: Ice Storm</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1833"/>
          </w:tcPr>
          <w:p>
            <w:pPr>
              <w:spacing w:after="0"/>
              <w:jc w:val="left"/>
            </w:pPr>
          </w:p>
        </w:tc>
        <w:tc>
          <w:tcPr>
            <w:tcW w:type="dxa" w:w="1740"/>
          </w:tcPr>
          <w:p>
            <w:pPr>
              <w:spacing w:after="0"/>
              <w:jc w:val="left"/>
            </w:pPr>
            <w:r>
              <w:rPr>
                <w:sz w:val="16"/>
              </w:rPr>
              <w:t>$40,000,000 property; crops not reported, reported for the zone (2004 dollars)</w:t>
            </w:r>
          </w:p>
        </w:tc>
        <w:tc>
          <w:tcPr>
            <w:tcW w:type="dxa" w:w="940"/>
          </w:tcPr>
          <w:p>
            <w:pPr>
              <w:spacing w:after="0"/>
              <w:jc w:val="right"/>
            </w:pPr>
            <w:r>
              <w:rPr>
                <w:sz w:val="16"/>
              </w:rPr>
              <w:t>0, 0</w:t>
            </w:r>
          </w:p>
        </w:tc>
        <w:tc>
          <w:tcPr>
            <w:tcW w:type="dxa" w:w="2265"/>
          </w:tcPr>
          <w:p>
            <w:pPr>
              <w:spacing w:after="0"/>
              <w:jc w:val="left"/>
            </w:pPr>
            <w:r>
              <w:rPr>
                <w:sz w:val="16"/>
              </w:rPr>
              <w:t>NWS zone WVZ003 (OHIO), zone-level</w:t>
            </w:r>
          </w:p>
        </w:tc>
        <w:tc>
          <w:tcPr>
            <w:tcW w:type="dxa" w:w="2535"/>
          </w:tcPr>
          <w:p>
            <w:pPr>
              <w:spacing w:after="0"/>
              <w:jc w:val="left"/>
            </w:pPr>
          </w:p>
        </w:tc>
        <w:tc>
          <w:tcPr>
            <w:tcW w:type="dxa" w:w="25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215"/>
          </w:tcPr>
          <w:p>
            <w:pPr>
              <w:spacing w:after="0"/>
              <w:jc w:val="left"/>
            </w:pPr>
            <w:r>
              <w:rPr>
                <w:sz w:val="16"/>
              </w:rPr>
              <w:t>High Wind</w:t>
            </w:r>
          </w:p>
        </w:tc>
        <w:tc>
          <w:tcPr>
            <w:tcW w:type="dxa" w:w="1833"/>
          </w:tcPr>
          <w:p>
            <w:pPr>
              <w:spacing w:after="0"/>
              <w:jc w:val="left"/>
            </w:pPr>
            <w:r>
              <w:rPr>
                <w:sz w:val="16"/>
              </w:rPr>
              <w:t>66 kt (76 mph) measured</w:t>
            </w:r>
          </w:p>
        </w:tc>
        <w:tc>
          <w:tcPr>
            <w:tcW w:type="dxa" w:w="1740"/>
          </w:tcPr>
          <w:p>
            <w:pPr>
              <w:spacing w:after="0"/>
              <w:jc w:val="left"/>
            </w:pPr>
            <w:r>
              <w:rPr>
                <w:sz w:val="16"/>
              </w:rPr>
              <w:t>$25,000 property; crops not reported, reported for the zone (2000 dollars)</w:t>
            </w:r>
          </w:p>
        </w:tc>
        <w:tc>
          <w:tcPr>
            <w:tcW w:type="dxa" w:w="940"/>
          </w:tcPr>
          <w:p>
            <w:pPr>
              <w:spacing w:after="0"/>
              <w:jc w:val="right"/>
            </w:pPr>
            <w:r>
              <w:rPr>
                <w:sz w:val="16"/>
              </w:rPr>
              <w:t>0, 0</w:t>
            </w:r>
          </w:p>
        </w:tc>
        <w:tc>
          <w:tcPr>
            <w:tcW w:type="dxa" w:w="2265"/>
          </w:tcPr>
          <w:p>
            <w:pPr>
              <w:spacing w:after="0"/>
              <w:jc w:val="left"/>
            </w:pPr>
            <w:r>
              <w:rPr>
                <w:sz w:val="16"/>
              </w:rPr>
              <w:t>NWS zone WVZ003 (OHIO), zone-level</w:t>
            </w:r>
          </w:p>
        </w:tc>
        <w:tc>
          <w:tcPr>
            <w:tcW w:type="dxa" w:w="2535"/>
          </w:tcPr>
          <w:p>
            <w:pPr>
              <w:spacing w:after="0"/>
              <w:jc w:val="left"/>
            </w:pPr>
          </w:p>
        </w:tc>
        <w:tc>
          <w:tcPr>
            <w:tcW w:type="dxa" w:w="2546"/>
          </w:tcPr>
          <w:p>
            <w:pPr>
              <w:spacing w:after="0"/>
              <w:jc w:val="left"/>
            </w:pPr>
            <w:r>
              <w:rPr>
                <w:sz w:val="16"/>
              </w:rPr>
              <w:t>B1-c worst recorded: High Wind and Strong Wind</w:t>
            </w:r>
          </w:p>
        </w:tc>
      </w:tr>
      <w:tr>
        <w:trPr>
          <w:cantSplit/>
        </w:trPr>
        <w:tc>
          <w:tcPr>
            <w:tcW w:type="dxa" w:w="1037"/>
          </w:tcPr>
          <w:p>
            <w:pPr>
              <w:spacing w:after="0"/>
              <w:jc w:val="left"/>
            </w:pPr>
            <w:r>
              <w:rPr>
                <w:sz w:val="16"/>
              </w:rPr>
              <w:t>1997-07-28</w:t>
            </w:r>
          </w:p>
        </w:tc>
        <w:tc>
          <w:tcPr>
            <w:tcW w:type="dxa" w:w="1215"/>
          </w:tcPr>
          <w:p>
            <w:pPr>
              <w:spacing w:after="0"/>
              <w:jc w:val="left"/>
            </w:pPr>
            <w:r>
              <w:rPr>
                <w:sz w:val="16"/>
              </w:rPr>
              <w:t>Lightning</w:t>
            </w:r>
          </w:p>
        </w:tc>
        <w:tc>
          <w:tcPr>
            <w:tcW w:type="dxa" w:w="1833"/>
          </w:tcPr>
          <w:p>
            <w:pPr>
              <w:spacing w:after="0"/>
              <w:jc w:val="left"/>
            </w:pPr>
          </w:p>
        </w:tc>
        <w:tc>
          <w:tcPr>
            <w:tcW w:type="dxa" w:w="1740"/>
          </w:tcPr>
          <w:p>
            <w:pPr>
              <w:spacing w:after="0"/>
              <w:jc w:val="left"/>
            </w:pPr>
            <w:r>
              <w:rPr>
                <w:sz w:val="16"/>
              </w:rPr>
              <w:t>$20,000 property; crops not reported (1997 dollars)</w:t>
            </w:r>
          </w:p>
        </w:tc>
        <w:tc>
          <w:tcPr>
            <w:tcW w:type="dxa" w:w="940"/>
          </w:tcPr>
          <w:p>
            <w:pPr>
              <w:spacing w:after="0"/>
              <w:jc w:val="right"/>
            </w:pPr>
            <w:r>
              <w:rPr>
                <w:sz w:val="16"/>
              </w:rPr>
              <w:t>0, 0</w:t>
            </w:r>
          </w:p>
        </w:tc>
        <w:tc>
          <w:tcPr>
            <w:tcW w:type="dxa" w:w="2265"/>
          </w:tcPr>
          <w:p>
            <w:pPr>
              <w:spacing w:after="0"/>
              <w:jc w:val="left"/>
            </w:pPr>
            <w:r>
              <w:rPr>
                <w:sz w:val="16"/>
              </w:rPr>
              <w:t>WHEELING</w:t>
            </w:r>
          </w:p>
        </w:tc>
        <w:tc>
          <w:tcPr>
            <w:tcW w:type="dxa" w:w="2535"/>
          </w:tcPr>
          <w:p>
            <w:pPr>
              <w:spacing w:after="0"/>
              <w:jc w:val="left"/>
            </w:pPr>
          </w:p>
        </w:tc>
        <w:tc>
          <w:tcPr>
            <w:tcW w:type="dxa" w:w="2546"/>
          </w:tcPr>
          <w:p>
            <w:pPr>
              <w:spacing w:after="0"/>
              <w:jc w:val="left"/>
            </w:pPr>
            <w:r>
              <w:rPr>
                <w:sz w:val="16"/>
              </w:rPr>
              <w:t>B1-c worst recorded: Lightning</w:t>
            </w:r>
          </w:p>
        </w:tc>
      </w:tr>
      <w:tr>
        <w:trPr>
          <w:cantSplit/>
        </w:trPr>
        <w:tc>
          <w:tcPr>
            <w:tcW w:type="dxa" w:w="1037"/>
          </w:tcPr>
          <w:p>
            <w:pPr>
              <w:spacing w:after="0"/>
              <w:jc w:val="left"/>
            </w:pPr>
            <w:r>
              <w:rPr>
                <w:sz w:val="16"/>
              </w:rPr>
              <w:t>1977-07-24</w:t>
            </w:r>
          </w:p>
        </w:tc>
        <w:tc>
          <w:tcPr>
            <w:tcW w:type="dxa" w:w="1215"/>
          </w:tcPr>
          <w:p>
            <w:pPr>
              <w:spacing w:after="0"/>
              <w:jc w:val="left"/>
            </w:pPr>
            <w:r>
              <w:rPr>
                <w:sz w:val="16"/>
              </w:rPr>
              <w:t>Tornado</w:t>
            </w:r>
          </w:p>
        </w:tc>
        <w:tc>
          <w:tcPr>
            <w:tcW w:type="dxa" w:w="1833"/>
          </w:tcPr>
          <w:p>
            <w:pPr>
              <w:spacing w:after="0"/>
              <w:jc w:val="left"/>
            </w:pPr>
            <w:r>
              <w:rPr>
                <w:sz w:val="16"/>
              </w:rPr>
              <w:t>no rating recorded, 0.5 mi path length (whole path, pre-1996), 33 yd wide</w:t>
            </w:r>
          </w:p>
        </w:tc>
        <w:tc>
          <w:tcPr>
            <w:tcW w:type="dxa" w:w="1740"/>
          </w:tcPr>
          <w:p>
            <w:pPr>
              <w:spacing w:after="0"/>
              <w:jc w:val="left"/>
            </w:pPr>
            <w:r>
              <w:rPr>
                <w:sz w:val="16"/>
              </w:rPr>
              <w:t>damage not recorded (pre-1996 record)</w:t>
            </w:r>
          </w:p>
        </w:tc>
        <w:tc>
          <w:tcPr>
            <w:tcW w:type="dxa" w:w="940"/>
          </w:tcPr>
          <w:p>
            <w:pPr>
              <w:spacing w:after="0"/>
              <w:jc w:val="right"/>
            </w:pPr>
            <w:r>
              <w:rPr>
                <w:sz w:val="16"/>
              </w:rPr>
              <w:t>0, 4</w:t>
            </w:r>
          </w:p>
        </w:tc>
        <w:tc>
          <w:tcPr>
            <w:tcW w:type="dxa" w:w="2265"/>
          </w:tcPr>
          <w:p>
            <w:pPr>
              <w:spacing w:after="0"/>
              <w:jc w:val="left"/>
            </w:pPr>
            <w:r>
              <w:rPr>
                <w:sz w:val="16"/>
              </w:rPr>
              <w:t>location not recorded</w:t>
            </w:r>
          </w:p>
        </w:tc>
        <w:tc>
          <w:tcPr>
            <w:tcW w:type="dxa" w:w="2535"/>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1961-04-25</w:t>
            </w:r>
          </w:p>
        </w:tc>
        <w:tc>
          <w:tcPr>
            <w:tcW w:type="dxa" w:w="1215"/>
          </w:tcPr>
          <w:p>
            <w:pPr>
              <w:spacing w:after="0"/>
              <w:jc w:val="left"/>
            </w:pPr>
            <w:r>
              <w:rPr>
                <w:sz w:val="16"/>
              </w:rPr>
              <w:t>Tornado</w:t>
            </w:r>
          </w:p>
        </w:tc>
        <w:tc>
          <w:tcPr>
            <w:tcW w:type="dxa" w:w="1833"/>
          </w:tcPr>
          <w:p>
            <w:pPr>
              <w:spacing w:after="0"/>
              <w:jc w:val="left"/>
            </w:pPr>
            <w:r>
              <w:rPr>
                <w:sz w:val="16"/>
              </w:rPr>
              <w:t>F1, 33 yd wide</w:t>
            </w:r>
          </w:p>
        </w:tc>
        <w:tc>
          <w:tcPr>
            <w:tcW w:type="dxa" w:w="1740"/>
          </w:tcPr>
          <w:p>
            <w:pPr>
              <w:spacing w:after="0"/>
              <w:jc w:val="left"/>
            </w:pPr>
            <w:r>
              <w:rPr>
                <w:sz w:val="16"/>
              </w:rPr>
              <w:t>damage not recorded (pre-1996 record)</w:t>
            </w:r>
          </w:p>
        </w:tc>
        <w:tc>
          <w:tcPr>
            <w:tcW w:type="dxa" w:w="940"/>
          </w:tcPr>
          <w:p>
            <w:pPr>
              <w:spacing w:after="0"/>
              <w:jc w:val="right"/>
            </w:pPr>
            <w:r>
              <w:rPr>
                <w:sz w:val="16"/>
              </w:rPr>
              <w:t>0, 0</w:t>
            </w:r>
          </w:p>
        </w:tc>
        <w:tc>
          <w:tcPr>
            <w:tcW w:type="dxa" w:w="2265"/>
          </w:tcPr>
          <w:p>
            <w:pPr>
              <w:spacing w:after="0"/>
              <w:jc w:val="left"/>
            </w:pPr>
            <w:r>
              <w:rPr>
                <w:sz w:val="16"/>
              </w:rPr>
              <w:t>location not recorded</w:t>
            </w:r>
          </w:p>
        </w:tc>
        <w:tc>
          <w:tcPr>
            <w:tcW w:type="dxa" w:w="2535"/>
          </w:tcPr>
          <w:p>
            <w:pPr>
              <w:spacing w:after="0"/>
              <w:jc w:val="left"/>
            </w:pPr>
          </w:p>
        </w:tc>
        <w:tc>
          <w:tcPr>
            <w:tcW w:type="dxa" w:w="254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2"/>
        <w:gridCol w:w="1619"/>
        <w:gridCol w:w="1769"/>
        <w:gridCol w:w="1522"/>
        <w:gridCol w:w="1506"/>
        <w:gridCol w:w="1037"/>
        <w:gridCol w:w="152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276"/>
          </w:tcPr>
          <w:p>
            <w:pPr>
              <w:spacing w:after="0"/>
              <w:jc w:val="left"/>
            </w:pPr>
            <w:r>
              <w:rPr>
                <w:sz w:val="16"/>
              </w:rPr>
              <w:t>events per year</w:t>
            </w:r>
          </w:p>
        </w:tc>
        <w:tc>
          <w:tcPr>
            <w:tcW w:type="dxa" w:w="1582"/>
          </w:tcPr>
          <w:p>
            <w:pPr>
              <w:spacing w:after="0"/>
              <w:jc w:val="left"/>
            </w:pPr>
            <w:r>
              <w:rPr>
                <w:sz w:val="16"/>
              </w:rPr>
              <w:t>about 1 in 100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2.68</w:t>
            </w:r>
          </w:p>
        </w:tc>
        <w:tc>
          <w:tcPr>
            <w:tcW w:type="dxa" w:w="1276"/>
          </w:tcPr>
          <w:p>
            <w:pPr>
              <w:spacing w:after="0"/>
              <w:jc w:val="left"/>
            </w:pPr>
            <w:r>
              <w:rPr>
                <w:sz w:val="16"/>
              </w:rPr>
              <w:t>event-days per year</w:t>
            </w:r>
          </w:p>
        </w:tc>
        <w:tc>
          <w:tcPr>
            <w:tcW w:type="dxa" w:w="1582"/>
          </w:tcPr>
          <w:p>
            <w:pPr>
              <w:spacing w:after="0"/>
              <w:jc w:val="left"/>
            </w:pPr>
            <w:r>
              <w:rPr>
                <w:sz w:val="16"/>
              </w:rPr>
              <w:t>about 2.68 days per year</w:t>
            </w:r>
          </w:p>
        </w:tc>
        <w:tc>
          <w:tcPr>
            <w:tcW w:type="dxa" w:w="1619"/>
          </w:tcPr>
          <w:p>
            <w:pPr>
              <w:spacing w:after="0"/>
              <w:jc w:val="left"/>
            </w:pPr>
            <w:r>
              <w:rPr>
                <w:sz w:val="16"/>
              </w:rPr>
              <w:t>Likely (from Storm Events: 6 of 30 years)</w:t>
            </w:r>
          </w:p>
        </w:tc>
        <w:tc>
          <w:tcPr>
            <w:tcW w:type="dxa" w:w="1769"/>
          </w:tcPr>
          <w:p>
            <w:pPr>
              <w:spacing w:after="0"/>
              <w:jc w:val="left"/>
            </w:pPr>
            <w:r>
              <w:rPr>
                <w:sz w:val="16"/>
              </w:rPr>
              <w:t>event-days in 6 of 30 years, 1996 to 2025 (20%)</w:t>
            </w:r>
          </w:p>
        </w:tc>
        <w:tc>
          <w:tcPr>
            <w:tcW w:type="dxa" w:w="1522"/>
          </w:tcPr>
          <w:p>
            <w:pPr>
              <w:spacing w:after="0"/>
              <w:jc w:val="right"/>
            </w:pPr>
            <w:r>
              <w:rPr>
                <w:sz w:val="16"/>
              </w:rPr>
              <w:t>51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3.6</w:t>
            </w:r>
          </w:p>
        </w:tc>
        <w:tc>
          <w:tcPr>
            <w:tcW w:type="dxa" w:w="1276"/>
          </w:tcPr>
          <w:p>
            <w:pPr>
              <w:spacing w:after="0"/>
              <w:jc w:val="left"/>
            </w:pPr>
            <w:r>
              <w:rPr>
                <w:sz w:val="16"/>
              </w:rPr>
              <w:t>event-days per year</w:t>
            </w:r>
          </w:p>
        </w:tc>
        <w:tc>
          <w:tcPr>
            <w:tcW w:type="dxa" w:w="1582"/>
          </w:tcPr>
          <w:p>
            <w:pPr>
              <w:spacing w:after="0"/>
              <w:jc w:val="left"/>
            </w:pPr>
            <w:r>
              <w:rPr>
                <w:sz w:val="16"/>
              </w:rPr>
              <w:t>about 3.6 days per year</w:t>
            </w:r>
          </w:p>
        </w:tc>
        <w:tc>
          <w:tcPr>
            <w:tcW w:type="dxa" w:w="1619"/>
          </w:tcPr>
          <w:p>
            <w:pPr>
              <w:spacing w:after="0"/>
              <w:jc w:val="left"/>
            </w:pPr>
            <w:r>
              <w:rPr>
                <w:sz w:val="16"/>
              </w:rPr>
              <w:t>Possible (from Storm Events: 2 of 30 years)</w:t>
            </w:r>
          </w:p>
        </w:tc>
        <w:tc>
          <w:tcPr>
            <w:tcW w:type="dxa" w:w="1769"/>
          </w:tcPr>
          <w:p>
            <w:pPr>
              <w:spacing w:after="0"/>
              <w:jc w:val="left"/>
            </w:pPr>
            <w:r>
              <w:rPr>
                <w:sz w:val="16"/>
              </w:rPr>
              <w:t>event-days in 2 of 30 years, 1996 to 2025 (6.67%)</w:t>
            </w:r>
          </w:p>
        </w:tc>
        <w:tc>
          <w:tcPr>
            <w:tcW w:type="dxa" w:w="1522"/>
          </w:tcPr>
          <w:p>
            <w:pPr>
              <w:spacing w:after="0"/>
              <w:jc w:val="right"/>
            </w:pPr>
            <w:r>
              <w:rPr>
                <w:sz w:val="16"/>
              </w:rPr>
              <w:t>91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0.000448</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0.0448%</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3.26</w:t>
            </w:r>
          </w:p>
        </w:tc>
        <w:tc>
          <w:tcPr>
            <w:tcW w:type="dxa" w:w="1276"/>
          </w:tcPr>
          <w:p>
            <w:pPr>
              <w:spacing w:after="0"/>
              <w:jc w:val="left"/>
            </w:pPr>
            <w:r>
              <w:rPr>
                <w:sz w:val="16"/>
              </w:rPr>
              <w:t>events per year</w:t>
            </w:r>
          </w:p>
        </w:tc>
        <w:tc>
          <w:tcPr>
            <w:tcW w:type="dxa" w:w="1582"/>
          </w:tcPr>
          <w:p>
            <w:pPr>
              <w:spacing w:after="0"/>
              <w:jc w:val="left"/>
            </w:pPr>
            <w:r>
              <w:rPr>
                <w:sz w:val="16"/>
              </w:rPr>
              <w:t>about 3.26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123.9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2.16</w:t>
            </w:r>
          </w:p>
        </w:tc>
        <w:tc>
          <w:tcPr>
            <w:tcW w:type="dxa" w:w="1276"/>
          </w:tcPr>
          <w:p>
            <w:pPr>
              <w:spacing w:after="0"/>
              <w:jc w:val="left"/>
            </w:pPr>
            <w:r>
              <w:rPr>
                <w:sz w:val="16"/>
              </w:rPr>
              <w:t>event-days per year</w:t>
            </w:r>
          </w:p>
        </w:tc>
        <w:tc>
          <w:tcPr>
            <w:tcW w:type="dxa" w:w="1582"/>
          </w:tcPr>
          <w:p>
            <w:pPr>
              <w:spacing w:after="0"/>
              <w:jc w:val="left"/>
            </w:pPr>
            <w:r>
              <w:rPr>
                <w:sz w:val="16"/>
              </w:rPr>
              <w:t>about 2.16 days per year</w:t>
            </w:r>
          </w:p>
        </w:tc>
        <w:tc>
          <w:tcPr>
            <w:tcW w:type="dxa" w:w="1619"/>
          </w:tcPr>
          <w:p>
            <w:pPr>
              <w:spacing w:after="0"/>
              <w:jc w:val="left"/>
            </w:pPr>
          </w:p>
        </w:tc>
        <w:tc>
          <w:tcPr>
            <w:tcW w:type="dxa" w:w="1769"/>
          </w:tcPr>
          <w:p>
            <w:pPr>
              <w:spacing w:after="0"/>
              <w:jc w:val="left"/>
            </w:pPr>
            <w:r>
              <w:rPr>
                <w:sz w:val="16"/>
              </w:rPr>
              <w:t>event-days in 0 of 30 years, 1996 to 2025 (0%)</w:t>
            </w:r>
          </w:p>
        </w:tc>
        <w:tc>
          <w:tcPr>
            <w:tcW w:type="dxa" w:w="1522"/>
          </w:tcPr>
          <w:p>
            <w:pPr>
              <w:spacing w:after="0"/>
              <w:jc w:val="right"/>
            </w:pPr>
            <w:r>
              <w:rPr>
                <w:sz w:val="16"/>
              </w:rPr>
              <w:t>37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0.0238</w:t>
            </w:r>
          </w:p>
        </w:tc>
        <w:tc>
          <w:tcPr>
            <w:tcW w:type="dxa" w:w="1276"/>
          </w:tcPr>
          <w:p>
            <w:pPr>
              <w:spacing w:after="0"/>
              <w:jc w:val="left"/>
            </w:pPr>
            <w:r>
              <w:rPr>
                <w:sz w:val="16"/>
              </w:rPr>
              <w:t>events per year</w:t>
            </w:r>
          </w:p>
        </w:tc>
        <w:tc>
          <w:tcPr>
            <w:tcW w:type="dxa" w:w="1582"/>
          </w:tcPr>
          <w:p>
            <w:pPr>
              <w:spacing w:after="0"/>
              <w:jc w:val="left"/>
            </w:pPr>
            <w:r>
              <w:rPr>
                <w:sz w:val="16"/>
              </w:rPr>
              <w:t>about 1 in 42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0.553</w:t>
            </w:r>
          </w:p>
        </w:tc>
        <w:tc>
          <w:tcPr>
            <w:tcW w:type="dxa" w:w="1276"/>
          </w:tcPr>
          <w:p>
            <w:pPr>
              <w:spacing w:after="0"/>
              <w:jc w:val="left"/>
            </w:pPr>
            <w:r>
              <w:rPr>
                <w:sz w:val="16"/>
              </w:rPr>
              <w:t>event-days per year</w:t>
            </w:r>
          </w:p>
        </w:tc>
        <w:tc>
          <w:tcPr>
            <w:tcW w:type="dxa" w:w="1582"/>
          </w:tcPr>
          <w:p>
            <w:pPr>
              <w:spacing w:after="0"/>
              <w:jc w:val="left"/>
            </w:pPr>
            <w:r>
              <w:rPr>
                <w:sz w:val="16"/>
              </w:rPr>
              <w:t>about 0.553 days per year</w:t>
            </w:r>
          </w:p>
        </w:tc>
        <w:tc>
          <w:tcPr>
            <w:tcW w:type="dxa" w:w="1619"/>
          </w:tcPr>
          <w:p>
            <w:pPr>
              <w:spacing w:after="0"/>
              <w:jc w:val="left"/>
            </w:pPr>
            <w:r>
              <w:rPr>
                <w:sz w:val="16"/>
              </w:rPr>
              <w:t>Likely (from Storm Events: 7 of 30 years)</w:t>
            </w:r>
          </w:p>
        </w:tc>
        <w:tc>
          <w:tcPr>
            <w:tcW w:type="dxa" w:w="1769"/>
          </w:tcPr>
          <w:p>
            <w:pPr>
              <w:spacing w:after="0"/>
              <w:jc w:val="left"/>
            </w:pPr>
            <w:r>
              <w:rPr>
                <w:sz w:val="16"/>
              </w:rPr>
              <w:t>event-days in 7 of 30 years, 1996 to 2025 (23.3%)</w:t>
            </w:r>
          </w:p>
        </w:tc>
        <w:tc>
          <w:tcPr>
            <w:tcW w:type="dxa" w:w="1522"/>
          </w:tcPr>
          <w:p>
            <w:pPr>
              <w:spacing w:after="0"/>
              <w:jc w:val="right"/>
            </w:pPr>
            <w:r>
              <w:rPr>
                <w:sz w:val="16"/>
              </w:rPr>
              <w:t>38</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1.39</w:t>
            </w:r>
          </w:p>
        </w:tc>
        <w:tc>
          <w:tcPr>
            <w:tcW w:type="dxa" w:w="1276"/>
          </w:tcPr>
          <w:p>
            <w:pPr>
              <w:spacing w:after="0"/>
              <w:jc w:val="left"/>
            </w:pPr>
            <w:r>
              <w:rPr>
                <w:sz w:val="16"/>
              </w:rPr>
              <w:t>event-days per year</w:t>
            </w:r>
          </w:p>
        </w:tc>
        <w:tc>
          <w:tcPr>
            <w:tcW w:type="dxa" w:w="1582"/>
          </w:tcPr>
          <w:p>
            <w:pPr>
              <w:spacing w:after="0"/>
              <w:jc w:val="left"/>
            </w:pPr>
            <w:r>
              <w:rPr>
                <w:sz w:val="16"/>
              </w:rPr>
              <w:t>about 1.39 days per year</w:t>
            </w:r>
          </w:p>
        </w:tc>
        <w:tc>
          <w:tcPr>
            <w:tcW w:type="dxa" w:w="1619"/>
          </w:tcPr>
          <w:p>
            <w:pPr>
              <w:spacing w:after="0"/>
              <w:jc w:val="left"/>
            </w:pPr>
            <w:r>
              <w:rPr>
                <w:sz w:val="16"/>
              </w:rPr>
              <w:t>Likely (from Storm Events: 20 of 30 years)</w:t>
            </w:r>
          </w:p>
        </w:tc>
        <w:tc>
          <w:tcPr>
            <w:tcW w:type="dxa" w:w="1769"/>
          </w:tcPr>
          <w:p>
            <w:pPr>
              <w:spacing w:after="0"/>
              <w:jc w:val="left"/>
            </w:pPr>
            <w:r>
              <w:rPr>
                <w:sz w:val="16"/>
              </w:rPr>
              <w:t>event-days in 20 of 30 years, 1996 to 2025 (66.7%)</w:t>
            </w:r>
          </w:p>
        </w:tc>
        <w:tc>
          <w:tcPr>
            <w:tcW w:type="dxa" w:w="1522"/>
          </w:tcPr>
          <w:p>
            <w:pPr>
              <w:spacing w:after="0"/>
              <w:jc w:val="right"/>
            </w:pPr>
            <w:r>
              <w:rPr>
                <w:sz w:val="16"/>
              </w:rPr>
              <w:t>39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0.243</w:t>
            </w:r>
          </w:p>
        </w:tc>
        <w:tc>
          <w:tcPr>
            <w:tcW w:type="dxa" w:w="1276"/>
          </w:tcPr>
          <w:p>
            <w:pPr>
              <w:spacing w:after="0"/>
              <w:jc w:val="left"/>
            </w:pPr>
            <w:r>
              <w:rPr>
                <w:sz w:val="16"/>
              </w:rPr>
              <w:t>events per year (modeled)</w:t>
            </w:r>
          </w:p>
        </w:tc>
        <w:tc>
          <w:tcPr>
            <w:tcW w:type="dxa" w:w="1582"/>
          </w:tcPr>
          <w:p>
            <w:pPr>
              <w:spacing w:after="0"/>
              <w:jc w:val="left"/>
            </w:pPr>
            <w:r>
              <w:rPr>
                <w:sz w:val="16"/>
              </w:rPr>
              <w:t>about 1 in 4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43</w:t>
            </w:r>
          </w:p>
        </w:tc>
        <w:tc>
          <w:tcPr>
            <w:tcW w:type="dxa" w:w="1276"/>
          </w:tcPr>
          <w:p>
            <w:pPr>
              <w:spacing w:after="0"/>
              <w:jc w:val="left"/>
            </w:pPr>
            <w:r>
              <w:rPr>
                <w:sz w:val="16"/>
              </w:rPr>
              <w:t>days per year with a strike</w:t>
            </w:r>
          </w:p>
        </w:tc>
        <w:tc>
          <w:tcPr>
            <w:tcW w:type="dxa" w:w="1582"/>
          </w:tcPr>
          <w:p>
            <w:pPr>
              <w:spacing w:after="0"/>
              <w:jc w:val="left"/>
            </w:pPr>
            <w:r>
              <w:rPr>
                <w:sz w:val="16"/>
              </w:rPr>
              <w:t>about 43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1.97</w:t>
            </w:r>
          </w:p>
        </w:tc>
        <w:tc>
          <w:tcPr>
            <w:tcW w:type="dxa" w:w="1276"/>
          </w:tcPr>
          <w:p>
            <w:pPr>
              <w:spacing w:after="0"/>
              <w:jc w:val="left"/>
            </w:pPr>
            <w:r>
              <w:rPr>
                <w:sz w:val="16"/>
              </w:rPr>
              <w:t>events per year</w:t>
            </w:r>
          </w:p>
        </w:tc>
        <w:tc>
          <w:tcPr>
            <w:tcW w:type="dxa" w:w="1582"/>
          </w:tcPr>
          <w:p>
            <w:pPr>
              <w:spacing w:after="0"/>
              <w:jc w:val="left"/>
            </w:pPr>
            <w:r>
              <w:rPr>
                <w:sz w:val="16"/>
              </w:rPr>
              <w:t>about 1.97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75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0.0308</w:t>
            </w:r>
          </w:p>
        </w:tc>
        <w:tc>
          <w:tcPr>
            <w:tcW w:type="dxa" w:w="1276"/>
          </w:tcPr>
          <w:p>
            <w:pPr>
              <w:spacing w:after="0"/>
              <w:jc w:val="left"/>
            </w:pPr>
            <w:r>
              <w:rPr>
                <w:sz w:val="16"/>
              </w:rPr>
              <w:t>events per year</w:t>
            </w:r>
          </w:p>
        </w:tc>
        <w:tc>
          <w:tcPr>
            <w:tcW w:type="dxa" w:w="1582"/>
          </w:tcPr>
          <w:p>
            <w:pPr>
              <w:spacing w:after="0"/>
              <w:jc w:val="left"/>
            </w:pPr>
            <w:r>
              <w:rPr>
                <w:sz w:val="16"/>
              </w:rPr>
              <w:t>about 1 in 32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0.0000758</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0.00758%</w:t>
            </w:r>
          </w:p>
        </w:tc>
        <w:tc>
          <w:tcPr>
            <w:tcW w:type="dxa" w:w="1619"/>
          </w:tcPr>
          <w:p>
            <w:pPr>
              <w:spacing w:after="0"/>
              <w:jc w:val="left"/>
            </w:pPr>
          </w:p>
        </w:tc>
        <w:tc>
          <w:tcPr>
            <w:tcW w:type="dxa" w:w="1769"/>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w:t>
            </w:r>
          </w:p>
        </w:tc>
        <w:tc>
          <w:tcPr>
            <w:tcW w:type="dxa" w:w="1276"/>
          </w:tcPr>
          <w:p>
            <w:pPr>
              <w:spacing w:after="0"/>
              <w:jc w:val="left"/>
            </w:pPr>
            <w:r>
              <w:rPr>
                <w:sz w:val="16"/>
              </w:rPr>
              <w:t>event-days per year</w:t>
            </w:r>
          </w:p>
        </w:tc>
        <w:tc>
          <w:tcPr>
            <w:tcW w:type="dxa" w:w="1582"/>
          </w:tcPr>
          <w:p>
            <w:pPr>
              <w:spacing w:after="0"/>
              <w:jc w:val="left"/>
            </w:pPr>
            <w:r>
              <w:rPr>
                <w:sz w:val="16"/>
              </w:rPr>
              <w:t>about 10 days per year</w:t>
            </w:r>
          </w:p>
        </w:tc>
        <w:tc>
          <w:tcPr>
            <w:tcW w:type="dxa" w:w="1619"/>
          </w:tcPr>
          <w:p>
            <w:pPr>
              <w:spacing w:after="0"/>
              <w:jc w:val="left"/>
            </w:pPr>
            <w:r>
              <w:rPr>
                <w:sz w:val="16"/>
              </w:rPr>
              <w:t>Likely (from Storm Events: 19 of 30 years)</w:t>
            </w:r>
          </w:p>
        </w:tc>
        <w:tc>
          <w:tcPr>
            <w:tcW w:type="dxa" w:w="1769"/>
          </w:tcPr>
          <w:p>
            <w:pPr>
              <w:spacing w:after="0"/>
              <w:jc w:val="left"/>
            </w:pPr>
            <w:r>
              <w:rPr>
                <w:sz w:val="16"/>
              </w:rPr>
              <w:t>event-days in 19 of 30 years, 1996 to 2025 (63.3%)</w:t>
            </w:r>
          </w:p>
        </w:tc>
        <w:tc>
          <w:tcPr>
            <w:tcW w:type="dxa" w:w="1522"/>
          </w:tcPr>
          <w:p>
            <w:pPr>
              <w:spacing w:after="0"/>
              <w:jc w:val="right"/>
            </w:pPr>
            <w:r>
              <w:rPr>
                <w:sz w:val="16"/>
              </w:rPr>
              <w:t>190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 of 18</w:t>
            </w:r>
          </w:p>
        </w:tc>
        <w:tc>
          <w:tcPr>
            <w:tcW w:type="dxa" w:w="1056"/>
          </w:tcPr>
          <w:p>
            <w:pPr>
              <w:spacing w:after="0"/>
              <w:jc w:val="right"/>
            </w:pPr>
            <w:r>
              <w:rPr>
                <w:sz w:val="16"/>
              </w:rPr>
              <w:t>8.3</w:t>
            </w:r>
          </w:p>
        </w:tc>
        <w:tc>
          <w:tcPr>
            <w:tcW w:type="dxa" w:w="1108"/>
          </w:tcPr>
          <w:p>
            <w:pPr>
              <w:spacing w:after="0"/>
              <w:jc w:val="right"/>
            </w:pPr>
            <w:r>
              <w:rPr>
                <w:sz w:val="16"/>
              </w:rPr>
              <w:t>8.3</w:t>
            </w:r>
          </w:p>
        </w:tc>
        <w:tc>
          <w:tcPr>
            <w:tcW w:type="dxa" w:w="1056"/>
          </w:tcPr>
          <w:p>
            <w:pPr>
              <w:spacing w:after="0"/>
              <w:jc w:val="right"/>
            </w:pPr>
            <w:r>
              <w:rPr>
                <w:sz w:val="16"/>
              </w:rPr>
              <w:t>8.3</w:t>
            </w:r>
          </w:p>
        </w:tc>
        <w:tc>
          <w:tcPr>
            <w:tcW w:type="dxa" w:w="7802"/>
          </w:tcPr>
          <w:p>
            <w:pPr>
              <w:spacing w:after="0"/>
              <w:jc w:val="left"/>
            </w:pPr>
            <w:r>
              <w:rPr>
                <w:sz w:val="16"/>
              </w:rPr>
              <w:t>Very Low 1, Not Applicable 17</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16.3</w:t>
            </w:r>
          </w:p>
        </w:tc>
        <w:tc>
          <w:tcPr>
            <w:tcW w:type="dxa" w:w="1108"/>
          </w:tcPr>
          <w:p>
            <w:pPr>
              <w:spacing w:after="0"/>
              <w:jc w:val="right"/>
            </w:pPr>
            <w:r>
              <w:rPr>
                <w:sz w:val="16"/>
              </w:rPr>
              <w:t>17.7</w:t>
            </w:r>
          </w:p>
        </w:tc>
        <w:tc>
          <w:tcPr>
            <w:tcW w:type="dxa" w:w="1056"/>
          </w:tcPr>
          <w:p>
            <w:pPr>
              <w:spacing w:after="0"/>
              <w:jc w:val="right"/>
            </w:pPr>
            <w:r>
              <w:rPr>
                <w:sz w:val="16"/>
              </w:rPr>
              <w:t>20.5</w:t>
            </w:r>
          </w:p>
        </w:tc>
        <w:tc>
          <w:tcPr>
            <w:tcW w:type="dxa" w:w="7802"/>
          </w:tcPr>
          <w:p>
            <w:pPr>
              <w:spacing w:after="0"/>
              <w:jc w:val="left"/>
            </w:pPr>
            <w:r>
              <w:rPr>
                <w:sz w:val="16"/>
              </w:rPr>
              <w:t>Relatively Low 5, Very Low 13</w:t>
            </w:r>
          </w:p>
        </w:tc>
      </w:tr>
      <w:tr>
        <w:trPr>
          <w:cantSplit/>
        </w:trPr>
        <w:tc>
          <w:tcPr>
            <w:tcW w:type="dxa" w:w="1690"/>
          </w:tcPr>
          <w:p>
            <w:pPr>
              <w:spacing w:after="0"/>
              <w:jc w:val="left"/>
            </w:pPr>
            <w:r>
              <w:rPr>
                <w:sz w:val="16"/>
              </w:rPr>
              <w:t>Drought</w:t>
            </w:r>
          </w:p>
        </w:tc>
        <w:tc>
          <w:tcPr>
            <w:tcW w:type="dxa" w:w="1399"/>
          </w:tcPr>
          <w:p>
            <w:pPr>
              <w:spacing w:after="0"/>
              <w:jc w:val="right"/>
            </w:pPr>
            <w:r>
              <w:rPr>
                <w:sz w:val="16"/>
              </w:rPr>
              <w:t>3 of 18</w:t>
            </w:r>
          </w:p>
        </w:tc>
        <w:tc>
          <w:tcPr>
            <w:tcW w:type="dxa" w:w="1056"/>
          </w:tcPr>
          <w:p>
            <w:pPr>
              <w:spacing w:after="0"/>
              <w:jc w:val="right"/>
            </w:pPr>
            <w:r>
              <w:rPr>
                <w:sz w:val="16"/>
              </w:rPr>
              <w:t>82.0</w:t>
            </w:r>
          </w:p>
        </w:tc>
        <w:tc>
          <w:tcPr>
            <w:tcW w:type="dxa" w:w="1108"/>
          </w:tcPr>
          <w:p>
            <w:pPr>
              <w:spacing w:after="0"/>
              <w:jc w:val="right"/>
            </w:pPr>
            <w:r>
              <w:rPr>
                <w:sz w:val="16"/>
              </w:rPr>
              <w:t>85.5</w:t>
            </w:r>
          </w:p>
        </w:tc>
        <w:tc>
          <w:tcPr>
            <w:tcW w:type="dxa" w:w="1056"/>
          </w:tcPr>
          <w:p>
            <w:pPr>
              <w:spacing w:after="0"/>
              <w:jc w:val="right"/>
            </w:pPr>
            <w:r>
              <w:rPr>
                <w:sz w:val="16"/>
              </w:rPr>
              <w:t>87.7</w:t>
            </w:r>
          </w:p>
        </w:tc>
        <w:tc>
          <w:tcPr>
            <w:tcW w:type="dxa" w:w="7802"/>
          </w:tcPr>
          <w:p>
            <w:pPr>
              <w:spacing w:after="0"/>
              <w:jc w:val="left"/>
            </w:pPr>
            <w:r>
              <w:rPr>
                <w:sz w:val="16"/>
              </w:rPr>
              <w:t>Relatively Low 3, No Rating 15</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3.6</w:t>
            </w:r>
          </w:p>
        </w:tc>
        <w:tc>
          <w:tcPr>
            <w:tcW w:type="dxa" w:w="1108"/>
          </w:tcPr>
          <w:p>
            <w:pPr>
              <w:spacing w:after="0"/>
              <w:jc w:val="right"/>
            </w:pPr>
            <w:r>
              <w:rPr>
                <w:sz w:val="16"/>
              </w:rPr>
              <w:t>12.6</w:t>
            </w:r>
          </w:p>
        </w:tc>
        <w:tc>
          <w:tcPr>
            <w:tcW w:type="dxa" w:w="1056"/>
          </w:tcPr>
          <w:p>
            <w:pPr>
              <w:spacing w:after="0"/>
              <w:jc w:val="right"/>
            </w:pPr>
            <w:r>
              <w:rPr>
                <w:sz w:val="16"/>
              </w:rPr>
              <w:t>33.7</w:t>
            </w:r>
          </w:p>
        </w:tc>
        <w:tc>
          <w:tcPr>
            <w:tcW w:type="dxa" w:w="7802"/>
          </w:tcPr>
          <w:p>
            <w:pPr>
              <w:spacing w:after="0"/>
              <w:jc w:val="left"/>
            </w:pPr>
            <w:r>
              <w:rPr>
                <w:sz w:val="16"/>
              </w:rPr>
              <w:t>Very Low 18</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33.7</w:t>
            </w:r>
          </w:p>
        </w:tc>
        <w:tc>
          <w:tcPr>
            <w:tcW w:type="dxa" w:w="1108"/>
          </w:tcPr>
          <w:p>
            <w:pPr>
              <w:spacing w:after="0"/>
              <w:jc w:val="right"/>
            </w:pPr>
            <w:r>
              <w:rPr>
                <w:sz w:val="16"/>
              </w:rPr>
              <w:t>59.8</w:t>
            </w:r>
          </w:p>
        </w:tc>
        <w:tc>
          <w:tcPr>
            <w:tcW w:type="dxa" w:w="1056"/>
          </w:tcPr>
          <w:p>
            <w:pPr>
              <w:spacing w:after="0"/>
              <w:jc w:val="right"/>
            </w:pPr>
            <w:r>
              <w:rPr>
                <w:sz w:val="16"/>
              </w:rPr>
              <w:t>76.5</w:t>
            </w:r>
          </w:p>
        </w:tc>
        <w:tc>
          <w:tcPr>
            <w:tcW w:type="dxa" w:w="7802"/>
          </w:tcPr>
          <w:p>
            <w:pPr>
              <w:spacing w:after="0"/>
              <w:jc w:val="left"/>
            </w:pPr>
            <w:r>
              <w:rPr>
                <w:sz w:val="16"/>
              </w:rPr>
              <w:t>Relatively Moderate 5, Relatively Low 12, Very Low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3.8</w:t>
            </w:r>
          </w:p>
        </w:tc>
        <w:tc>
          <w:tcPr>
            <w:tcW w:type="dxa" w:w="1108"/>
          </w:tcPr>
          <w:p>
            <w:pPr>
              <w:spacing w:after="0"/>
              <w:jc w:val="right"/>
            </w:pPr>
            <w:r>
              <w:rPr>
                <w:sz w:val="16"/>
              </w:rPr>
              <w:t>10.6</w:t>
            </w:r>
          </w:p>
        </w:tc>
        <w:tc>
          <w:tcPr>
            <w:tcW w:type="dxa" w:w="1056"/>
          </w:tcPr>
          <w:p>
            <w:pPr>
              <w:spacing w:after="0"/>
              <w:jc w:val="right"/>
            </w:pPr>
            <w:r>
              <w:rPr>
                <w:sz w:val="16"/>
              </w:rPr>
              <w:t>33.0</w:t>
            </w:r>
          </w:p>
        </w:tc>
        <w:tc>
          <w:tcPr>
            <w:tcW w:type="dxa" w:w="7802"/>
          </w:tcPr>
          <w:p>
            <w:pPr>
              <w:spacing w:after="0"/>
              <w:jc w:val="left"/>
            </w:pPr>
            <w:r>
              <w:rPr>
                <w:sz w:val="16"/>
              </w:rPr>
              <w:t>Relatively Low 3, Very Low 15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34.1</w:t>
            </w:r>
          </w:p>
        </w:tc>
        <w:tc>
          <w:tcPr>
            <w:tcW w:type="dxa" w:w="1108"/>
          </w:tcPr>
          <w:p>
            <w:pPr>
              <w:spacing w:after="0"/>
              <w:jc w:val="right"/>
            </w:pPr>
            <w:r>
              <w:rPr>
                <w:sz w:val="16"/>
              </w:rPr>
              <w:t>46.1</w:t>
            </w:r>
          </w:p>
        </w:tc>
        <w:tc>
          <w:tcPr>
            <w:tcW w:type="dxa" w:w="1056"/>
          </w:tcPr>
          <w:p>
            <w:pPr>
              <w:spacing w:after="0"/>
              <w:jc w:val="right"/>
            </w:pPr>
            <w:r>
              <w:rPr>
                <w:sz w:val="16"/>
              </w:rPr>
              <w:t>52.9</w:t>
            </w:r>
          </w:p>
        </w:tc>
        <w:tc>
          <w:tcPr>
            <w:tcW w:type="dxa" w:w="7802"/>
          </w:tcPr>
          <w:p>
            <w:pPr>
              <w:spacing w:after="0"/>
              <w:jc w:val="left"/>
            </w:pPr>
            <w:r>
              <w:rPr>
                <w:sz w:val="16"/>
              </w:rPr>
              <w:t>Relatively Low 5, Very Low 13</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8.8</w:t>
            </w:r>
          </w:p>
        </w:tc>
        <w:tc>
          <w:tcPr>
            <w:tcW w:type="dxa" w:w="1108"/>
          </w:tcPr>
          <w:p>
            <w:pPr>
              <w:spacing w:after="0"/>
              <w:jc w:val="right"/>
            </w:pPr>
            <w:r>
              <w:rPr>
                <w:sz w:val="16"/>
              </w:rPr>
              <w:t>34.2</w:t>
            </w:r>
          </w:p>
        </w:tc>
        <w:tc>
          <w:tcPr>
            <w:tcW w:type="dxa" w:w="1056"/>
          </w:tcPr>
          <w:p>
            <w:pPr>
              <w:spacing w:after="0"/>
              <w:jc w:val="right"/>
            </w:pPr>
            <w:r>
              <w:rPr>
                <w:sz w:val="16"/>
              </w:rPr>
              <w:t>59.6</w:t>
            </w:r>
          </w:p>
        </w:tc>
        <w:tc>
          <w:tcPr>
            <w:tcW w:type="dxa" w:w="7802"/>
          </w:tcPr>
          <w:p>
            <w:pPr>
              <w:spacing w:after="0"/>
              <w:jc w:val="left"/>
            </w:pPr>
            <w:r>
              <w:rPr>
                <w:sz w:val="16"/>
              </w:rPr>
              <w:t>Relatively Low 9, Very Low 9</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17.8</w:t>
            </w:r>
          </w:p>
        </w:tc>
        <w:tc>
          <w:tcPr>
            <w:tcW w:type="dxa" w:w="1108"/>
          </w:tcPr>
          <w:p>
            <w:pPr>
              <w:spacing w:after="0"/>
              <w:jc w:val="right"/>
            </w:pPr>
            <w:r>
              <w:rPr>
                <w:sz w:val="16"/>
              </w:rPr>
              <w:t>86.7</w:t>
            </w:r>
          </w:p>
        </w:tc>
        <w:tc>
          <w:tcPr>
            <w:tcW w:type="dxa" w:w="1056"/>
          </w:tcPr>
          <w:p>
            <w:pPr>
              <w:spacing w:after="0"/>
              <w:jc w:val="right"/>
            </w:pPr>
            <w:r>
              <w:rPr>
                <w:sz w:val="16"/>
              </w:rPr>
              <w:t>99.6</w:t>
            </w:r>
          </w:p>
        </w:tc>
        <w:tc>
          <w:tcPr>
            <w:tcW w:type="dxa" w:w="7802"/>
          </w:tcPr>
          <w:p>
            <w:pPr>
              <w:spacing w:after="0"/>
              <w:jc w:val="left"/>
            </w:pPr>
            <w:r>
              <w:rPr>
                <w:sz w:val="16"/>
              </w:rPr>
              <w:t>Very High 5, Relatively High 5, Relatively Moderate 5, Relatively Low 3</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13.8</w:t>
            </w:r>
          </w:p>
        </w:tc>
        <w:tc>
          <w:tcPr>
            <w:tcW w:type="dxa" w:w="1108"/>
          </w:tcPr>
          <w:p>
            <w:pPr>
              <w:spacing w:after="0"/>
              <w:jc w:val="right"/>
            </w:pPr>
            <w:r>
              <w:rPr>
                <w:sz w:val="16"/>
              </w:rPr>
              <w:t>76.7</w:t>
            </w:r>
          </w:p>
        </w:tc>
        <w:tc>
          <w:tcPr>
            <w:tcW w:type="dxa" w:w="1056"/>
          </w:tcPr>
          <w:p>
            <w:pPr>
              <w:spacing w:after="0"/>
              <w:jc w:val="right"/>
            </w:pPr>
            <w:r>
              <w:rPr>
                <w:sz w:val="16"/>
              </w:rPr>
              <w:t>96.1</w:t>
            </w:r>
          </w:p>
        </w:tc>
        <w:tc>
          <w:tcPr>
            <w:tcW w:type="dxa" w:w="7802"/>
          </w:tcPr>
          <w:p>
            <w:pPr>
              <w:spacing w:after="0"/>
              <w:jc w:val="left"/>
            </w:pPr>
            <w:r>
              <w:rPr>
                <w:sz w:val="16"/>
              </w:rPr>
              <w:t>Relatively Moderate 1, Relatively Low 5, Very Low 12</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31.3</w:t>
            </w:r>
          </w:p>
        </w:tc>
        <w:tc>
          <w:tcPr>
            <w:tcW w:type="dxa" w:w="1108"/>
          </w:tcPr>
          <w:p>
            <w:pPr>
              <w:spacing w:after="0"/>
              <w:jc w:val="right"/>
            </w:pPr>
            <w:r>
              <w:rPr>
                <w:sz w:val="16"/>
              </w:rPr>
              <w:t>62.7</w:t>
            </w:r>
          </w:p>
        </w:tc>
        <w:tc>
          <w:tcPr>
            <w:tcW w:type="dxa" w:w="1056"/>
          </w:tcPr>
          <w:p>
            <w:pPr>
              <w:spacing w:after="0"/>
              <w:jc w:val="right"/>
            </w:pPr>
            <w:r>
              <w:rPr>
                <w:sz w:val="16"/>
              </w:rPr>
              <w:t>90.7</w:t>
            </w:r>
          </w:p>
        </w:tc>
        <w:tc>
          <w:tcPr>
            <w:tcW w:type="dxa" w:w="7802"/>
          </w:tcPr>
          <w:p>
            <w:pPr>
              <w:spacing w:after="0"/>
              <w:jc w:val="left"/>
            </w:pPr>
            <w:r>
              <w:rPr>
                <w:sz w:val="16"/>
              </w:rPr>
              <w:t>Relatively High 3, Relatively Moderate 9, Relatively Low 6</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18.0</w:t>
            </w:r>
          </w:p>
        </w:tc>
        <w:tc>
          <w:tcPr>
            <w:tcW w:type="dxa" w:w="1108"/>
          </w:tcPr>
          <w:p>
            <w:pPr>
              <w:spacing w:after="0"/>
              <w:jc w:val="right"/>
            </w:pPr>
            <w:r>
              <w:rPr>
                <w:sz w:val="16"/>
              </w:rPr>
              <w:t>38.3</w:t>
            </w:r>
          </w:p>
        </w:tc>
        <w:tc>
          <w:tcPr>
            <w:tcW w:type="dxa" w:w="1056"/>
          </w:tcPr>
          <w:p>
            <w:pPr>
              <w:spacing w:after="0"/>
              <w:jc w:val="right"/>
            </w:pPr>
            <w:r>
              <w:rPr>
                <w:sz w:val="16"/>
              </w:rPr>
              <w:t>66.1</w:t>
            </w:r>
          </w:p>
        </w:tc>
        <w:tc>
          <w:tcPr>
            <w:tcW w:type="dxa" w:w="7802"/>
          </w:tcPr>
          <w:p>
            <w:pPr>
              <w:spacing w:after="0"/>
              <w:jc w:val="left"/>
            </w:pPr>
            <w:r>
              <w:rPr>
                <w:sz w:val="16"/>
              </w:rPr>
              <w:t>Relatively Moderate 5, Relatively Low 12, Very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21.0</w:t>
            </w:r>
          </w:p>
        </w:tc>
        <w:tc>
          <w:tcPr>
            <w:tcW w:type="dxa" w:w="1108"/>
          </w:tcPr>
          <w:p>
            <w:pPr>
              <w:spacing w:after="0"/>
              <w:jc w:val="right"/>
            </w:pPr>
            <w:r>
              <w:rPr>
                <w:sz w:val="16"/>
              </w:rPr>
              <w:t>38.1</w:t>
            </w:r>
          </w:p>
        </w:tc>
        <w:tc>
          <w:tcPr>
            <w:tcW w:type="dxa" w:w="1056"/>
          </w:tcPr>
          <w:p>
            <w:pPr>
              <w:spacing w:after="0"/>
              <w:jc w:val="right"/>
            </w:pPr>
            <w:r>
              <w:rPr>
                <w:sz w:val="16"/>
              </w:rPr>
              <w:t>55.4</w:t>
            </w:r>
          </w:p>
        </w:tc>
        <w:tc>
          <w:tcPr>
            <w:tcW w:type="dxa" w:w="7802"/>
          </w:tcPr>
          <w:p>
            <w:pPr>
              <w:spacing w:after="0"/>
              <w:jc w:val="left"/>
            </w:pPr>
            <w:r>
              <w:rPr>
                <w:sz w:val="16"/>
              </w:rPr>
              <w:t>Relatively Moderate 1, Relatively Low 16,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19.2</w:t>
            </w:r>
          </w:p>
        </w:tc>
        <w:tc>
          <w:tcPr>
            <w:tcW w:type="dxa" w:w="1108"/>
          </w:tcPr>
          <w:p>
            <w:pPr>
              <w:spacing w:after="0"/>
              <w:jc w:val="right"/>
            </w:pPr>
            <w:r>
              <w:rPr>
                <w:sz w:val="16"/>
              </w:rPr>
              <w:t>40.0</w:t>
            </w:r>
          </w:p>
        </w:tc>
        <w:tc>
          <w:tcPr>
            <w:tcW w:type="dxa" w:w="1056"/>
          </w:tcPr>
          <w:p>
            <w:pPr>
              <w:spacing w:after="0"/>
              <w:jc w:val="right"/>
            </w:pPr>
            <w:r>
              <w:rPr>
                <w:sz w:val="16"/>
              </w:rPr>
              <w:t>72.5</w:t>
            </w:r>
          </w:p>
        </w:tc>
        <w:tc>
          <w:tcPr>
            <w:tcW w:type="dxa" w:w="7802"/>
          </w:tcPr>
          <w:p>
            <w:pPr>
              <w:spacing w:after="0"/>
              <w:jc w:val="left"/>
            </w:pPr>
            <w:r>
              <w:rPr>
                <w:sz w:val="16"/>
              </w:rPr>
              <w:t>Relatively Low 2, Very Low 16</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14.9</w:t>
            </w:r>
          </w:p>
        </w:tc>
        <w:tc>
          <w:tcPr>
            <w:tcW w:type="dxa" w:w="1108"/>
          </w:tcPr>
          <w:p>
            <w:pPr>
              <w:spacing w:after="0"/>
              <w:jc w:val="right"/>
            </w:pPr>
            <w:r>
              <w:rPr>
                <w:sz w:val="16"/>
              </w:rPr>
              <w:t>17.9</w:t>
            </w:r>
          </w:p>
        </w:tc>
        <w:tc>
          <w:tcPr>
            <w:tcW w:type="dxa" w:w="1056"/>
          </w:tcPr>
          <w:p>
            <w:pPr>
              <w:spacing w:after="0"/>
              <w:jc w:val="right"/>
            </w:pPr>
            <w:r>
              <w:rPr>
                <w:sz w:val="16"/>
              </w:rPr>
              <w:t>23.2</w:t>
            </w:r>
          </w:p>
        </w:tc>
        <w:tc>
          <w:tcPr>
            <w:tcW w:type="dxa" w:w="7802"/>
          </w:tcPr>
          <w:p>
            <w:pPr>
              <w:spacing w:after="0"/>
              <w:jc w:val="left"/>
            </w:pPr>
            <w:r>
              <w:rPr>
                <w:sz w:val="16"/>
              </w:rPr>
              <w:t>Relatively Low 8, Very Low 10</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83"/>
        <w:gridCol w:w="917"/>
        <w:gridCol w:w="3154"/>
        <w:gridCol w:w="2515"/>
        <w:gridCol w:w="2601"/>
        <w:gridCol w:w="2941"/>
      </w:tblGrid>
      <w:tr>
        <w:trPr>
          <w:cantSplit/>
          <w:tblHeader/>
        </w:trPr>
        <w:tc>
          <w:tcPr>
            <w:tcW w:type="dxa" w:w="1983"/>
            <w:shd w:val="clear" w:color="auto" w:fill="E8E8E8"/>
          </w:tcPr>
          <w:p>
            <w:pPr>
              <w:spacing w:after="0"/>
              <w:jc w:val="left"/>
            </w:pPr>
            <w:r>
              <w:rPr>
                <w:b/>
                <w:sz w:val="16"/>
              </w:rPr>
              <w:t>Jurisdiction</w:t>
            </w:r>
          </w:p>
        </w:tc>
        <w:tc>
          <w:tcPr>
            <w:tcW w:type="dxa" w:w="917"/>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83"/>
          </w:tcPr>
          <w:p>
            <w:pPr>
              <w:spacing w:after="0"/>
              <w:jc w:val="left"/>
            </w:pPr>
            <w:r>
              <w:rPr>
                <w:sz w:val="16"/>
              </w:rPr>
              <w:t>Ohio County</w:t>
            </w:r>
          </w:p>
        </w:tc>
        <w:tc>
          <w:tcPr>
            <w:tcW w:type="dxa" w:w="917"/>
          </w:tcPr>
          <w:p>
            <w:pPr>
              <w:spacing w:after="0"/>
              <w:jc w:val="left"/>
            </w:pPr>
            <w:r>
              <w:rPr>
                <w:sz w:val="16"/>
              </w:rPr>
              <w:t>County</w:t>
            </w:r>
          </w:p>
        </w:tc>
        <w:tc>
          <w:tcPr>
            <w:tcW w:type="dxa" w:w="3154"/>
          </w:tcPr>
          <w:p>
            <w:pPr>
              <w:spacing w:after="0"/>
              <w:jc w:val="left"/>
            </w:pPr>
            <w:r>
              <w:rPr>
                <w:sz w:val="16"/>
              </w:rPr>
              <w:t>Approved, expires 2027-11-08</w:t>
            </w:r>
          </w:p>
        </w:tc>
        <w:tc>
          <w:tcPr>
            <w:tcW w:type="dxa" w:w="2515"/>
          </w:tcPr>
          <w:p>
            <w:pPr>
              <w:spacing w:after="0"/>
              <w:jc w:val="right"/>
            </w:pPr>
            <w:r>
              <w:rPr>
                <w:sz w:val="16"/>
              </w:rPr>
              <w:t>FMA RL 0, SRL 0; any 12</w:t>
            </w:r>
          </w:p>
        </w:tc>
        <w:tc>
          <w:tcPr>
            <w:tcW w:type="dxa" w:w="2601"/>
          </w:tcPr>
          <w:p>
            <w:pPr>
              <w:spacing w:after="0"/>
              <w:jc w:val="right"/>
            </w:pPr>
            <w:r>
              <w:rPr>
                <w:sz w:val="16"/>
              </w:rPr>
              <w:t>$836,900.02</w:t>
            </w:r>
          </w:p>
        </w:tc>
        <w:tc>
          <w:tcPr>
            <w:tcW w:type="dxa" w:w="2941"/>
          </w:tcPr>
          <w:p>
            <w:pPr>
              <w:spacing w:after="0"/>
              <w:jc w:val="right"/>
            </w:pPr>
            <w:r>
              <w:rPr>
                <w:sz w:val="16"/>
              </w:rPr>
              <w:t>0 total; 0 since its plan</w:t>
            </w:r>
          </w:p>
        </w:tc>
      </w:tr>
      <w:tr>
        <w:trPr>
          <w:cantSplit/>
        </w:trPr>
        <w:tc>
          <w:tcPr>
            <w:tcW w:type="dxa" w:w="1983"/>
          </w:tcPr>
          <w:p>
            <w:pPr>
              <w:spacing w:after="0"/>
              <w:jc w:val="left"/>
            </w:pPr>
            <w:r>
              <w:rPr>
                <w:sz w:val="16"/>
              </w:rPr>
              <w:t>Bethlehem village</w:t>
            </w:r>
          </w:p>
        </w:tc>
        <w:tc>
          <w:tcPr>
            <w:tcW w:type="dxa" w:w="917"/>
          </w:tcPr>
          <w:p>
            <w:pPr>
              <w:spacing w:after="0"/>
              <w:jc w:val="left"/>
            </w:pPr>
            <w:r>
              <w:rPr>
                <w:sz w:val="16"/>
              </w:rPr>
              <w:t>Village</w:t>
            </w:r>
          </w:p>
        </w:tc>
        <w:tc>
          <w:tcPr>
            <w:tcW w:type="dxa" w:w="3154"/>
          </w:tcPr>
          <w:p>
            <w:pPr>
              <w:spacing w:after="0"/>
              <w:jc w:val="left"/>
            </w:pPr>
            <w:r>
              <w:rPr>
                <w:sz w:val="16"/>
              </w:rPr>
              <w:t>Approved, expires 2027-11-08</w:t>
            </w:r>
          </w:p>
        </w:tc>
        <w:tc>
          <w:tcPr>
            <w:tcW w:type="dxa" w:w="2515"/>
          </w:tcPr>
          <w:p>
            <w:pPr>
              <w:spacing w:after="0"/>
              <w:jc w:val="right"/>
            </w:pPr>
            <w:r>
              <w:rPr>
                <w:sz w:val="16"/>
              </w:rPr>
              <w:t>FMA RL 0, SRL 0; any 0</w:t>
            </w:r>
          </w:p>
        </w:tc>
        <w:tc>
          <w:tcPr>
            <w:tcW w:type="dxa" w:w="2601"/>
          </w:tcPr>
          <w:p>
            <w:pPr>
              <w:spacing w:after="0"/>
              <w:jc w:val="right"/>
            </w:pPr>
            <w:r>
              <w:rPr>
                <w:sz w:val="16"/>
              </w:rPr>
              <w:t>$21,136.86</w:t>
            </w:r>
          </w:p>
        </w:tc>
        <w:tc>
          <w:tcPr>
            <w:tcW w:type="dxa" w:w="2941"/>
          </w:tcPr>
          <w:p>
            <w:pPr>
              <w:spacing w:after="0"/>
              <w:jc w:val="right"/>
            </w:pPr>
            <w:r>
              <w:rPr>
                <w:sz w:val="16"/>
              </w:rPr>
              <w:t>14 total; 4 since its plan</w:t>
            </w:r>
          </w:p>
        </w:tc>
      </w:tr>
      <w:tr>
        <w:trPr>
          <w:cantSplit/>
        </w:trPr>
        <w:tc>
          <w:tcPr>
            <w:tcW w:type="dxa" w:w="1983"/>
          </w:tcPr>
          <w:p>
            <w:pPr>
              <w:spacing w:after="0"/>
              <w:jc w:val="left"/>
            </w:pPr>
            <w:r>
              <w:rPr>
                <w:sz w:val="16"/>
              </w:rPr>
              <w:t>Clearview village</w:t>
            </w:r>
          </w:p>
        </w:tc>
        <w:tc>
          <w:tcPr>
            <w:tcW w:type="dxa" w:w="917"/>
          </w:tcPr>
          <w:p>
            <w:pPr>
              <w:spacing w:after="0"/>
              <w:jc w:val="left"/>
            </w:pPr>
            <w:r>
              <w:rPr>
                <w:sz w:val="16"/>
              </w:rPr>
              <w:t>Village</w:t>
            </w:r>
          </w:p>
        </w:tc>
        <w:tc>
          <w:tcPr>
            <w:tcW w:type="dxa" w:w="3154"/>
          </w:tcPr>
          <w:p>
            <w:pPr>
              <w:spacing w:after="0"/>
              <w:jc w:val="left"/>
            </w:pPr>
            <w:r>
              <w:rPr>
                <w:sz w:val="16"/>
              </w:rPr>
              <w:t>Approved, expires 2027-11-08</w:t>
            </w:r>
          </w:p>
        </w:tc>
        <w:tc>
          <w:tcPr>
            <w:tcW w:type="dxa" w:w="2515"/>
          </w:tcPr>
          <w:p>
            <w:pPr>
              <w:spacing w:after="0"/>
              <w:jc w:val="right"/>
            </w:pPr>
            <w:r>
              <w:rPr>
                <w:sz w:val="16"/>
              </w:rPr>
              <w:t>FMA RL 0, SRL 0; any 0</w:t>
            </w:r>
          </w:p>
        </w:tc>
        <w:tc>
          <w:tcPr>
            <w:tcW w:type="dxa" w:w="2601"/>
          </w:tcPr>
          <w:p>
            <w:pPr>
              <w:spacing w:after="0"/>
              <w:jc w:val="right"/>
            </w:pPr>
            <w:r>
              <w:rPr>
                <w:sz w:val="16"/>
              </w:rPr>
              <w:t>$1,817.88</w:t>
            </w:r>
          </w:p>
        </w:tc>
        <w:tc>
          <w:tcPr>
            <w:tcW w:type="dxa" w:w="2941"/>
          </w:tcPr>
          <w:p>
            <w:pPr>
              <w:spacing w:after="0"/>
              <w:jc w:val="right"/>
            </w:pPr>
            <w:r>
              <w:rPr>
                <w:sz w:val="16"/>
              </w:rPr>
              <w:t>2 total; 0 since its plan</w:t>
            </w:r>
          </w:p>
        </w:tc>
      </w:tr>
      <w:tr>
        <w:trPr>
          <w:cantSplit/>
        </w:trPr>
        <w:tc>
          <w:tcPr>
            <w:tcW w:type="dxa" w:w="1983"/>
          </w:tcPr>
          <w:p>
            <w:pPr>
              <w:spacing w:after="0"/>
              <w:jc w:val="left"/>
            </w:pPr>
            <w:r>
              <w:rPr>
                <w:sz w:val="16"/>
              </w:rPr>
              <w:t>Triadelphia town</w:t>
            </w:r>
          </w:p>
        </w:tc>
        <w:tc>
          <w:tcPr>
            <w:tcW w:type="dxa" w:w="917"/>
          </w:tcPr>
          <w:p>
            <w:pPr>
              <w:spacing w:after="0"/>
              <w:jc w:val="left"/>
            </w:pPr>
            <w:r>
              <w:rPr>
                <w:sz w:val="16"/>
              </w:rPr>
              <w:t>Town</w:t>
            </w:r>
          </w:p>
        </w:tc>
        <w:tc>
          <w:tcPr>
            <w:tcW w:type="dxa" w:w="3154"/>
          </w:tcPr>
          <w:p>
            <w:pPr>
              <w:spacing w:after="0"/>
              <w:jc w:val="left"/>
            </w:pPr>
            <w:r>
              <w:rPr>
                <w:sz w:val="16"/>
              </w:rPr>
              <w:t>Approved, expires 2027-11-08</w:t>
            </w:r>
          </w:p>
        </w:tc>
        <w:tc>
          <w:tcPr>
            <w:tcW w:type="dxa" w:w="2515"/>
          </w:tcPr>
          <w:p>
            <w:pPr>
              <w:spacing w:after="0"/>
              <w:jc w:val="right"/>
            </w:pPr>
            <w:r>
              <w:rPr>
                <w:sz w:val="16"/>
              </w:rPr>
              <w:t>FMA RL 0, SRL 1; any 8</w:t>
            </w:r>
          </w:p>
        </w:tc>
        <w:tc>
          <w:tcPr>
            <w:tcW w:type="dxa" w:w="2601"/>
          </w:tcPr>
          <w:p>
            <w:pPr>
              <w:spacing w:after="0"/>
              <w:jc w:val="right"/>
            </w:pPr>
            <w:r>
              <w:rPr>
                <w:sz w:val="16"/>
              </w:rPr>
              <w:t>$698,817.77</w:t>
            </w:r>
          </w:p>
        </w:tc>
        <w:tc>
          <w:tcPr>
            <w:tcW w:type="dxa" w:w="2941"/>
          </w:tcPr>
          <w:p>
            <w:pPr>
              <w:spacing w:after="0"/>
              <w:jc w:val="right"/>
            </w:pPr>
            <w:r>
              <w:rPr>
                <w:sz w:val="16"/>
              </w:rPr>
              <w:t>15 total; 1 since its plan</w:t>
            </w:r>
          </w:p>
        </w:tc>
      </w:tr>
      <w:tr>
        <w:trPr>
          <w:cantSplit/>
        </w:trPr>
        <w:tc>
          <w:tcPr>
            <w:tcW w:type="dxa" w:w="1983"/>
          </w:tcPr>
          <w:p>
            <w:pPr>
              <w:spacing w:after="0"/>
              <w:jc w:val="left"/>
            </w:pPr>
            <w:r>
              <w:rPr>
                <w:sz w:val="16"/>
              </w:rPr>
              <w:t>Valley Grove village</w:t>
            </w:r>
          </w:p>
        </w:tc>
        <w:tc>
          <w:tcPr>
            <w:tcW w:type="dxa" w:w="917"/>
          </w:tcPr>
          <w:p>
            <w:pPr>
              <w:spacing w:after="0"/>
              <w:jc w:val="left"/>
            </w:pPr>
            <w:r>
              <w:rPr>
                <w:sz w:val="16"/>
              </w:rPr>
              <w:t>Village</w:t>
            </w:r>
          </w:p>
        </w:tc>
        <w:tc>
          <w:tcPr>
            <w:tcW w:type="dxa" w:w="3154"/>
          </w:tcPr>
          <w:p>
            <w:pPr>
              <w:spacing w:after="0"/>
              <w:jc w:val="left"/>
            </w:pPr>
            <w:r>
              <w:rPr>
                <w:sz w:val="16"/>
              </w:rPr>
              <w:t>Approved, expires 2027-11-08</w:t>
            </w:r>
          </w:p>
        </w:tc>
        <w:tc>
          <w:tcPr>
            <w:tcW w:type="dxa" w:w="2515"/>
          </w:tcPr>
          <w:p>
            <w:pPr>
              <w:spacing w:after="0"/>
              <w:jc w:val="right"/>
            </w:pPr>
            <w:r>
              <w:rPr>
                <w:sz w:val="16"/>
              </w:rPr>
              <w:t>FMA RL 0, SRL 0; any 4</w:t>
            </w:r>
          </w:p>
        </w:tc>
        <w:tc>
          <w:tcPr>
            <w:tcW w:type="dxa" w:w="2601"/>
          </w:tcPr>
          <w:p>
            <w:pPr>
              <w:spacing w:after="0"/>
              <w:jc w:val="right"/>
            </w:pPr>
            <w:r>
              <w:rPr>
                <w:sz w:val="16"/>
              </w:rPr>
              <w:t>$637,908.39</w:t>
            </w:r>
          </w:p>
        </w:tc>
        <w:tc>
          <w:tcPr>
            <w:tcW w:type="dxa" w:w="2941"/>
          </w:tcPr>
          <w:p>
            <w:pPr>
              <w:spacing w:after="0"/>
              <w:jc w:val="right"/>
            </w:pPr>
            <w:r>
              <w:rPr>
                <w:sz w:val="16"/>
              </w:rPr>
              <w:t>13 total; 3 since its plan</w:t>
            </w:r>
          </w:p>
        </w:tc>
      </w:tr>
      <w:tr>
        <w:trPr>
          <w:cantSplit/>
        </w:trPr>
        <w:tc>
          <w:tcPr>
            <w:tcW w:type="dxa" w:w="1983"/>
          </w:tcPr>
          <w:p>
            <w:pPr>
              <w:spacing w:after="0"/>
              <w:jc w:val="left"/>
            </w:pPr>
            <w:r>
              <w:rPr>
                <w:sz w:val="16"/>
              </w:rPr>
              <w:t>West Liberty town</w:t>
            </w:r>
          </w:p>
        </w:tc>
        <w:tc>
          <w:tcPr>
            <w:tcW w:type="dxa" w:w="917"/>
          </w:tcPr>
          <w:p>
            <w:pPr>
              <w:spacing w:after="0"/>
              <w:jc w:val="left"/>
            </w:pPr>
            <w:r>
              <w:rPr>
                <w:sz w:val="16"/>
              </w:rPr>
              <w:t>Town</w:t>
            </w:r>
          </w:p>
        </w:tc>
        <w:tc>
          <w:tcPr>
            <w:tcW w:type="dxa" w:w="3154"/>
          </w:tcPr>
          <w:p>
            <w:pPr>
              <w:spacing w:after="0"/>
              <w:jc w:val="left"/>
            </w:pPr>
            <w:r>
              <w:rPr>
                <w:sz w:val="16"/>
              </w:rPr>
              <w:t>Approved, expires 2027-11-08</w:t>
            </w:r>
          </w:p>
        </w:tc>
        <w:tc>
          <w:tcPr>
            <w:tcW w:type="dxa" w:w="2515"/>
          </w:tcPr>
          <w:p>
            <w:pPr>
              <w:spacing w:after="0"/>
              <w:jc w:val="right"/>
            </w:pPr>
            <w:r>
              <w:rPr>
                <w:sz w:val="16"/>
              </w:rPr>
              <w:t>FMA RL 0, SRL 0; any 1</w:t>
            </w:r>
          </w:p>
        </w:tc>
        <w:tc>
          <w:tcPr>
            <w:tcW w:type="dxa" w:w="2601"/>
          </w:tcPr>
          <w:p>
            <w:pPr>
              <w:spacing w:after="0"/>
              <w:jc w:val="right"/>
            </w:pPr>
            <w:r>
              <w:rPr>
                <w:sz w:val="16"/>
              </w:rPr>
              <w:t>no Public Assistance recorded</w:t>
            </w:r>
          </w:p>
        </w:tc>
        <w:tc>
          <w:tcPr>
            <w:tcW w:type="dxa" w:w="2941"/>
          </w:tcPr>
          <w:p>
            <w:pPr>
              <w:spacing w:after="0"/>
              <w:jc w:val="right"/>
            </w:pPr>
            <w:r>
              <w:rPr>
                <w:sz w:val="16"/>
              </w:rPr>
              <w:t>17 total; 1 since its plan</w:t>
            </w:r>
          </w:p>
        </w:tc>
      </w:tr>
      <w:tr>
        <w:trPr>
          <w:cantSplit/>
        </w:trPr>
        <w:tc>
          <w:tcPr>
            <w:tcW w:type="dxa" w:w="1983"/>
          </w:tcPr>
          <w:p>
            <w:pPr>
              <w:spacing w:after="0"/>
              <w:jc w:val="left"/>
            </w:pPr>
            <w:r>
              <w:rPr>
                <w:sz w:val="16"/>
              </w:rPr>
              <w:t>Wheeling city</w:t>
            </w:r>
          </w:p>
        </w:tc>
        <w:tc>
          <w:tcPr>
            <w:tcW w:type="dxa" w:w="917"/>
          </w:tcPr>
          <w:p>
            <w:pPr>
              <w:spacing w:after="0"/>
              <w:jc w:val="left"/>
            </w:pPr>
            <w:r>
              <w:rPr>
                <w:sz w:val="16"/>
              </w:rPr>
              <w:t>City</w:t>
            </w:r>
          </w:p>
        </w:tc>
        <w:tc>
          <w:tcPr>
            <w:tcW w:type="dxa" w:w="3154"/>
          </w:tcPr>
          <w:p>
            <w:pPr>
              <w:spacing w:after="0"/>
              <w:jc w:val="left"/>
            </w:pPr>
            <w:r>
              <w:rPr>
                <w:sz w:val="16"/>
              </w:rPr>
              <w:t>Approved, expires 2027-11-08</w:t>
            </w:r>
          </w:p>
        </w:tc>
        <w:tc>
          <w:tcPr>
            <w:tcW w:type="dxa" w:w="2515"/>
          </w:tcPr>
          <w:p>
            <w:pPr>
              <w:spacing w:after="0"/>
              <w:jc w:val="right"/>
            </w:pPr>
            <w:r>
              <w:rPr>
                <w:sz w:val="16"/>
              </w:rPr>
              <w:t>FMA RL 9, SRL 15; any 519</w:t>
            </w:r>
          </w:p>
        </w:tc>
        <w:tc>
          <w:tcPr>
            <w:tcW w:type="dxa" w:w="2601"/>
          </w:tcPr>
          <w:p>
            <w:pPr>
              <w:spacing w:after="0"/>
              <w:jc w:val="right"/>
            </w:pPr>
            <w:r>
              <w:rPr>
                <w:sz w:val="16"/>
              </w:rPr>
              <w:t>$10,437,304.13</w:t>
            </w:r>
          </w:p>
        </w:tc>
        <w:tc>
          <w:tcPr>
            <w:tcW w:type="dxa" w:w="2941"/>
          </w:tcPr>
          <w:p>
            <w:pPr>
              <w:spacing w:after="0"/>
              <w:jc w:val="right"/>
            </w:pPr>
            <w:r>
              <w:rPr>
                <w:sz w:val="16"/>
              </w:rPr>
              <w:t>98 total; 10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852"/>
        <w:gridCol w:w="1296"/>
        <w:gridCol w:w="1101"/>
        <w:gridCol w:w="1030"/>
        <w:gridCol w:w="1384"/>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5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2022-11-09</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$0</w:t>
            </w:r>
          </w:p>
        </w:tc>
        <w:tc>
          <w:tcPr>
            <w:tcW w:type="dxa" w:w="1118"/>
          </w:tcPr>
          <w:p>
            <w:pPr>
              <w:spacing w:after="0"/>
              <w:jc w:val="right"/>
            </w:pPr>
            <w:r>
              <w:rPr>
                <w:sz w:val="16"/>
              </w:rPr>
              <w:t>n/a</w:t>
            </w:r>
          </w:p>
        </w:tc>
        <w:tc>
          <w:tcPr>
            <w:tcW w:type="dxa" w:w="1030"/>
          </w:tcPr>
          <w:p>
            <w:pPr>
              <w:spacing w:after="0"/>
              <w:jc w:val="right"/>
            </w:pPr>
            <w:r>
              <w:rPr>
                <w:sz w:val="16"/>
              </w:rPr>
              <w:t>under 1</w:t>
            </w:r>
          </w:p>
        </w:tc>
        <w:tc>
          <w:tcPr>
            <w:tcW w:type="dxa" w:w="1118"/>
          </w:tcPr>
          <w:p>
            <w:pPr>
              <w:spacing w:after="0"/>
              <w:jc w:val="right"/>
            </w:pPr>
            <w:r>
              <w:rPr>
                <w:sz w:val="16"/>
              </w:rPr>
              <w:t>$0</w:t>
            </w:r>
          </w:p>
        </w:tc>
        <w:tc>
          <w:tcPr>
            <w:tcW w:type="dxa" w:w="1118"/>
          </w:tcPr>
          <w:p>
            <w:pPr>
              <w:spacing w:after="0"/>
              <w:jc w:val="right"/>
            </w:pPr>
            <w:r>
              <w:rPr>
                <w:sz w:val="16"/>
              </w:rPr>
              <w:t>n/a</w:t>
            </w:r>
          </w:p>
        </w:tc>
        <w:tc>
          <w:tcPr>
            <w:tcW w:type="dxa" w:w="852"/>
          </w:tcPr>
          <w:p>
            <w:pPr>
              <w:spacing w:after="0"/>
              <w:jc w:val="right"/>
            </w:pPr>
            <w:r>
              <w:rPr>
                <w:sz w:val="16"/>
              </w:rPr>
              <w:t>$22</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r>
              <w:rPr>
                <w:sz w:val="16"/>
              </w:rPr>
              <w:t>building exposure is 0 in NRI</w:t>
            </w:r>
          </w:p>
        </w:tc>
      </w:tr>
      <w:tr>
        <w:trPr>
          <w:cantSplit/>
        </w:trPr>
        <w:tc>
          <w:tcPr>
            <w:tcW w:type="dxa" w:w="1030"/>
          </w:tcPr>
          <w:p>
            <w:pPr>
              <w:spacing w:after="0"/>
              <w:jc w:val="left"/>
            </w:pPr>
            <w:r>
              <w:rPr>
                <w:sz w:val="16"/>
              </w:rPr>
              <w:t>Cold Wave</w:t>
            </w:r>
          </w:p>
        </w:tc>
        <w:tc>
          <w:tcPr>
            <w:tcW w:type="dxa" w:w="1473"/>
          </w:tcPr>
          <w:p>
            <w:pPr>
              <w:spacing w:after="0"/>
              <w:jc w:val="right"/>
            </w:pPr>
            <w:r>
              <w:rPr>
                <w:sz w:val="16"/>
              </w:rPr>
              <w:t>$9,894,801,556</w:t>
            </w:r>
          </w:p>
        </w:tc>
        <w:tc>
          <w:tcPr>
            <w:tcW w:type="dxa" w:w="1118"/>
          </w:tcPr>
          <w:p>
            <w:pPr>
              <w:spacing w:after="0"/>
              <w:jc w:val="right"/>
            </w:pPr>
            <w:r>
              <w:rPr>
                <w:sz w:val="16"/>
              </w:rPr>
              <w:t>$3,487,630</w:t>
            </w:r>
          </w:p>
        </w:tc>
        <w:tc>
          <w:tcPr>
            <w:tcW w:type="dxa" w:w="1030"/>
          </w:tcPr>
          <w:p>
            <w:pPr>
              <w:spacing w:after="0"/>
              <w:jc w:val="right"/>
            </w:pPr>
            <w:r>
              <w:rPr>
                <w:sz w:val="16"/>
              </w:rPr>
              <w:t>42,418</w:t>
            </w:r>
          </w:p>
        </w:tc>
        <w:tc>
          <w:tcPr>
            <w:tcW w:type="dxa" w:w="1118"/>
          </w:tcPr>
          <w:p>
            <w:pPr>
              <w:spacing w:after="0"/>
              <w:jc w:val="right"/>
            </w:pPr>
            <w:r>
              <w:rPr>
                <w:sz w:val="16"/>
              </w:rPr>
              <w:t>$20,046</w:t>
            </w:r>
          </w:p>
        </w:tc>
        <w:tc>
          <w:tcPr>
            <w:tcW w:type="dxa" w:w="1118"/>
          </w:tcPr>
          <w:p>
            <w:pPr>
              <w:spacing w:after="0"/>
              <w:jc w:val="right"/>
            </w:pPr>
            <w:r>
              <w:rPr>
                <w:sz w:val="16"/>
              </w:rPr>
              <w:t>$881</w:t>
            </w:r>
          </w:p>
        </w:tc>
        <w:tc>
          <w:tcPr>
            <w:tcW w:type="dxa" w:w="852"/>
          </w:tcPr>
          <w:p>
            <w:pPr>
              <w:spacing w:after="0"/>
              <w:jc w:val="right"/>
            </w:pPr>
            <w:r>
              <w:rPr>
                <w:sz w:val="16"/>
              </w:rPr>
              <w:t>$19,406</w:t>
            </w:r>
          </w:p>
        </w:tc>
        <w:tc>
          <w:tcPr>
            <w:tcW w:type="dxa" w:w="1296"/>
          </w:tcPr>
          <w:p>
            <w:pPr>
              <w:spacing w:after="0"/>
              <w:jc w:val="right"/>
            </w:pPr>
            <w:r>
              <w:rPr>
                <w:sz w:val="16"/>
              </w:rPr>
              <w:t>0.000203%</w:t>
            </w:r>
          </w:p>
        </w:tc>
        <w:tc>
          <w:tcPr>
            <w:tcW w:type="dxa" w:w="1101"/>
          </w:tcPr>
          <w:p>
            <w:pPr>
              <w:spacing w:after="0"/>
              <w:jc w:val="right"/>
            </w:pPr>
          </w:p>
        </w:tc>
        <w:tc>
          <w:tcPr>
            <w:tcW w:type="dxa" w:w="1030"/>
          </w:tcPr>
          <w:p>
            <w:pPr>
              <w:spacing w:after="0"/>
              <w:jc w:val="right"/>
            </w:pPr>
            <w:r>
              <w:rPr>
                <w:sz w:val="16"/>
              </w:rPr>
              <w:t>$500,000</w:t>
            </w: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$734,042</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$18,296</w:t>
            </w:r>
          </w:p>
        </w:tc>
        <w:tc>
          <w:tcPr>
            <w:tcW w:type="dxa" w:w="852"/>
          </w:tcPr>
          <w:p>
            <w:pPr>
              <w:spacing w:after="0"/>
              <w:jc w:val="right"/>
            </w:pPr>
            <w:r>
              <w:rPr>
                <w:sz w:val="16"/>
              </w:rPr>
              <w:t>n/a</w:t>
            </w:r>
          </w:p>
        </w:tc>
        <w:tc>
          <w:tcPr>
            <w:tcW w:type="dxa" w:w="1296"/>
          </w:tcPr>
          <w:p>
            <w:pPr>
              <w:spacing w:after="0"/>
              <w:jc w:val="right"/>
            </w:pPr>
            <w:r>
              <w:rPr>
                <w:sz w:val="16"/>
              </w:rPr>
              <w:t>2.49% (agriculture)</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$17,408,217,615</w:t>
            </w:r>
          </w:p>
        </w:tc>
        <w:tc>
          <w:tcPr>
            <w:tcW w:type="dxa" w:w="1118"/>
          </w:tcPr>
          <w:p>
            <w:pPr>
              <w:spacing w:after="0"/>
              <w:jc w:val="right"/>
            </w:pPr>
            <w:r>
              <w:rPr>
                <w:sz w:val="16"/>
              </w:rPr>
              <w:t>n/a</w:t>
            </w:r>
          </w:p>
        </w:tc>
        <w:tc>
          <w:tcPr>
            <w:tcW w:type="dxa" w:w="1030"/>
          </w:tcPr>
          <w:p>
            <w:pPr>
              <w:spacing w:after="0"/>
              <w:jc w:val="right"/>
            </w:pPr>
            <w:r>
              <w:rPr>
                <w:sz w:val="16"/>
              </w:rPr>
              <w:t>42,425</w:t>
            </w:r>
          </w:p>
        </w:tc>
        <w:tc>
          <w:tcPr>
            <w:tcW w:type="dxa" w:w="1118"/>
          </w:tcPr>
          <w:p>
            <w:pPr>
              <w:spacing w:after="0"/>
              <w:jc w:val="right"/>
            </w:pPr>
            <w:r>
              <w:rPr>
                <w:sz w:val="16"/>
              </w:rPr>
              <w:t>$57,465</w:t>
            </w:r>
          </w:p>
        </w:tc>
        <w:tc>
          <w:tcPr>
            <w:tcW w:type="dxa" w:w="1118"/>
          </w:tcPr>
          <w:p>
            <w:pPr>
              <w:spacing w:after="0"/>
              <w:jc w:val="right"/>
            </w:pPr>
            <w:r>
              <w:rPr>
                <w:sz w:val="16"/>
              </w:rPr>
              <w:t>n/a</w:t>
            </w:r>
          </w:p>
        </w:tc>
        <w:tc>
          <w:tcPr>
            <w:tcW w:type="dxa" w:w="852"/>
          </w:tcPr>
          <w:p>
            <w:pPr>
              <w:spacing w:after="0"/>
              <w:jc w:val="right"/>
            </w:pPr>
            <w:r>
              <w:rPr>
                <w:sz w:val="16"/>
              </w:rPr>
              <w:t>$15,496</w:t>
            </w:r>
          </w:p>
        </w:tc>
        <w:tc>
          <w:tcPr>
            <w:tcW w:type="dxa" w:w="1296"/>
          </w:tcPr>
          <w:p>
            <w:pPr>
              <w:spacing w:after="0"/>
              <w:jc w:val="right"/>
            </w:pPr>
            <w:r>
              <w:rPr>
                <w:sz w:val="16"/>
              </w:rPr>
              <w:t>0.00033%</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$9,894,801,556</w:t>
            </w:r>
          </w:p>
        </w:tc>
        <w:tc>
          <w:tcPr>
            <w:tcW w:type="dxa" w:w="1118"/>
          </w:tcPr>
          <w:p>
            <w:pPr>
              <w:spacing w:after="0"/>
              <w:jc w:val="right"/>
            </w:pPr>
            <w:r>
              <w:rPr>
                <w:sz w:val="16"/>
              </w:rPr>
              <w:t>$3,487,630</w:t>
            </w:r>
          </w:p>
        </w:tc>
        <w:tc>
          <w:tcPr>
            <w:tcW w:type="dxa" w:w="1030"/>
          </w:tcPr>
          <w:p>
            <w:pPr>
              <w:spacing w:after="0"/>
              <w:jc w:val="right"/>
            </w:pPr>
            <w:r>
              <w:rPr>
                <w:sz w:val="16"/>
              </w:rPr>
              <w:t>42,418</w:t>
            </w:r>
          </w:p>
        </w:tc>
        <w:tc>
          <w:tcPr>
            <w:tcW w:type="dxa" w:w="1118"/>
          </w:tcPr>
          <w:p>
            <w:pPr>
              <w:spacing w:after="0"/>
              <w:jc w:val="right"/>
            </w:pPr>
            <w:r>
              <w:rPr>
                <w:sz w:val="16"/>
              </w:rPr>
              <w:t>$272,124</w:t>
            </w:r>
          </w:p>
        </w:tc>
        <w:tc>
          <w:tcPr>
            <w:tcW w:type="dxa" w:w="1118"/>
          </w:tcPr>
          <w:p>
            <w:pPr>
              <w:spacing w:after="0"/>
              <w:jc w:val="right"/>
            </w:pPr>
            <w:r>
              <w:rPr>
                <w:sz w:val="16"/>
              </w:rPr>
              <w:t>$227</w:t>
            </w:r>
          </w:p>
        </w:tc>
        <w:tc>
          <w:tcPr>
            <w:tcW w:type="dxa" w:w="852"/>
          </w:tcPr>
          <w:p>
            <w:pPr>
              <w:spacing w:after="0"/>
              <w:jc w:val="right"/>
            </w:pPr>
            <w:r>
              <w:rPr>
                <w:sz w:val="16"/>
              </w:rPr>
              <w:t>$2,678</w:t>
            </w:r>
          </w:p>
        </w:tc>
        <w:tc>
          <w:tcPr>
            <w:tcW w:type="dxa" w:w="1296"/>
          </w:tcPr>
          <w:p>
            <w:pPr>
              <w:spacing w:after="0"/>
              <w:jc w:val="right"/>
            </w:pPr>
            <w:r>
              <w:rPr>
                <w:sz w:val="16"/>
              </w:rPr>
              <w:t>0.00275%</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$9,894,801,556</w:t>
            </w:r>
          </w:p>
        </w:tc>
        <w:tc>
          <w:tcPr>
            <w:tcW w:type="dxa" w:w="1118"/>
          </w:tcPr>
          <w:p>
            <w:pPr>
              <w:spacing w:after="0"/>
              <w:jc w:val="right"/>
            </w:pPr>
            <w:r>
              <w:rPr>
                <w:sz w:val="16"/>
              </w:rPr>
              <w:t>$3,487,630</w:t>
            </w:r>
          </w:p>
        </w:tc>
        <w:tc>
          <w:tcPr>
            <w:tcW w:type="dxa" w:w="1030"/>
          </w:tcPr>
          <w:p>
            <w:pPr>
              <w:spacing w:after="0"/>
              <w:jc w:val="right"/>
            </w:pPr>
            <w:r>
              <w:rPr>
                <w:sz w:val="16"/>
              </w:rPr>
              <w:t>42,418</w:t>
            </w:r>
          </w:p>
        </w:tc>
        <w:tc>
          <w:tcPr>
            <w:tcW w:type="dxa" w:w="1118"/>
          </w:tcPr>
          <w:p>
            <w:pPr>
              <w:spacing w:after="0"/>
              <w:jc w:val="right"/>
            </w:pPr>
            <w:r>
              <w:rPr>
                <w:sz w:val="16"/>
              </w:rPr>
              <w:t>$81</w:t>
            </w:r>
          </w:p>
        </w:tc>
        <w:tc>
          <w:tcPr>
            <w:tcW w:type="dxa" w:w="1118"/>
          </w:tcPr>
          <w:p>
            <w:pPr>
              <w:spacing w:after="0"/>
              <w:jc w:val="right"/>
            </w:pPr>
            <w:r>
              <w:rPr>
                <w:sz w:val="16"/>
              </w:rPr>
              <w:t>$2</w:t>
            </w:r>
          </w:p>
        </w:tc>
        <w:tc>
          <w:tcPr>
            <w:tcW w:type="dxa" w:w="852"/>
          </w:tcPr>
          <w:p>
            <w:pPr>
              <w:spacing w:after="0"/>
              <w:jc w:val="right"/>
            </w:pPr>
            <w:r>
              <w:rPr>
                <w:sz w:val="16"/>
              </w:rPr>
              <w:t>$170,794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$9,852,533,775</w:t>
            </w:r>
          </w:p>
        </w:tc>
        <w:tc>
          <w:tcPr>
            <w:tcW w:type="dxa" w:w="1118"/>
          </w:tcPr>
          <w:p>
            <w:pPr>
              <w:spacing w:after="0"/>
              <w:jc w:val="right"/>
            </w:pPr>
            <w:r>
              <w:rPr>
                <w:sz w:val="16"/>
              </w:rPr>
              <w:t>$3,086,202</w:t>
            </w:r>
          </w:p>
        </w:tc>
        <w:tc>
          <w:tcPr>
            <w:tcW w:type="dxa" w:w="1030"/>
          </w:tcPr>
          <w:p>
            <w:pPr>
              <w:spacing w:after="0"/>
              <w:jc w:val="right"/>
            </w:pPr>
            <w:r>
              <w:rPr>
                <w:sz w:val="16"/>
              </w:rPr>
              <w:t>42,017</w:t>
            </w:r>
          </w:p>
        </w:tc>
        <w:tc>
          <w:tcPr>
            <w:tcW w:type="dxa" w:w="1118"/>
          </w:tcPr>
          <w:p>
            <w:pPr>
              <w:spacing w:after="0"/>
              <w:jc w:val="right"/>
            </w:pPr>
            <w:r>
              <w:rPr>
                <w:sz w:val="16"/>
              </w:rPr>
              <w:t>$93,494</w:t>
            </w:r>
          </w:p>
        </w:tc>
        <w:tc>
          <w:tcPr>
            <w:tcW w:type="dxa" w:w="1118"/>
          </w:tcPr>
          <w:p>
            <w:pPr>
              <w:spacing w:after="0"/>
              <w:jc w:val="right"/>
            </w:pPr>
            <w:r>
              <w:rPr>
                <w:sz w:val="16"/>
              </w:rPr>
              <w:t>$1,025</w:t>
            </w:r>
          </w:p>
        </w:tc>
        <w:tc>
          <w:tcPr>
            <w:tcW w:type="dxa" w:w="852"/>
          </w:tcPr>
          <w:p>
            <w:pPr>
              <w:spacing w:after="0"/>
              <w:jc w:val="right"/>
            </w:pPr>
            <w:r>
              <w:rPr>
                <w:sz w:val="16"/>
              </w:rPr>
              <w:t>$4,026</w:t>
            </w:r>
          </w:p>
        </w:tc>
        <w:tc>
          <w:tcPr>
            <w:tcW w:type="dxa" w:w="1296"/>
          </w:tcPr>
          <w:p>
            <w:pPr>
              <w:spacing w:after="0"/>
              <w:jc w:val="right"/>
            </w:pPr>
            <w:r>
              <w:rPr>
                <w:sz w:val="16"/>
              </w:rPr>
              <w:t>0.000949%</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$9,894,801,556</w:t>
            </w:r>
          </w:p>
        </w:tc>
        <w:tc>
          <w:tcPr>
            <w:tcW w:type="dxa" w:w="1118"/>
          </w:tcPr>
          <w:p>
            <w:pPr>
              <w:spacing w:after="0"/>
              <w:jc w:val="right"/>
            </w:pPr>
            <w:r>
              <w:rPr>
                <w:sz w:val="16"/>
              </w:rPr>
              <w:t>n/a</w:t>
            </w:r>
          </w:p>
        </w:tc>
        <w:tc>
          <w:tcPr>
            <w:tcW w:type="dxa" w:w="1030"/>
          </w:tcPr>
          <w:p>
            <w:pPr>
              <w:spacing w:after="0"/>
              <w:jc w:val="right"/>
            </w:pPr>
            <w:r>
              <w:rPr>
                <w:sz w:val="16"/>
              </w:rPr>
              <w:t>42,418</w:t>
            </w:r>
          </w:p>
        </w:tc>
        <w:tc>
          <w:tcPr>
            <w:tcW w:type="dxa" w:w="1118"/>
          </w:tcPr>
          <w:p>
            <w:pPr>
              <w:spacing w:after="0"/>
              <w:jc w:val="right"/>
            </w:pPr>
            <w:r>
              <w:rPr>
                <w:sz w:val="16"/>
              </w:rPr>
              <w:t>$28,437</w:t>
            </w:r>
          </w:p>
        </w:tc>
        <w:tc>
          <w:tcPr>
            <w:tcW w:type="dxa" w:w="1118"/>
          </w:tcPr>
          <w:p>
            <w:pPr>
              <w:spacing w:after="0"/>
              <w:jc w:val="right"/>
            </w:pPr>
            <w:r>
              <w:rPr>
                <w:sz w:val="16"/>
              </w:rPr>
              <w:t>n/a</w:t>
            </w:r>
          </w:p>
        </w:tc>
        <w:tc>
          <w:tcPr>
            <w:tcW w:type="dxa" w:w="852"/>
          </w:tcPr>
          <w:p>
            <w:pPr>
              <w:spacing w:after="0"/>
              <w:jc w:val="right"/>
            </w:pPr>
            <w:r>
              <w:rPr>
                <w:sz w:val="16"/>
              </w:rPr>
              <w:t>$27,339</w:t>
            </w:r>
          </w:p>
        </w:tc>
        <w:tc>
          <w:tcPr>
            <w:tcW w:type="dxa" w:w="1296"/>
          </w:tcPr>
          <w:p>
            <w:pPr>
              <w:spacing w:after="0"/>
              <w:jc w:val="right"/>
            </w:pPr>
            <w:r>
              <w:rPr>
                <w:sz w:val="16"/>
              </w:rPr>
              <w:t>0.000287%</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$9,884,311,604</w:t>
            </w:r>
          </w:p>
        </w:tc>
        <w:tc>
          <w:tcPr>
            <w:tcW w:type="dxa" w:w="1118"/>
          </w:tcPr>
          <w:p>
            <w:pPr>
              <w:spacing w:after="0"/>
              <w:jc w:val="right"/>
            </w:pPr>
            <w:r>
              <w:rPr>
                <w:sz w:val="16"/>
              </w:rPr>
              <w:t>$30,886</w:t>
            </w:r>
          </w:p>
        </w:tc>
        <w:tc>
          <w:tcPr>
            <w:tcW w:type="dxa" w:w="1030"/>
          </w:tcPr>
          <w:p>
            <w:pPr>
              <w:spacing w:after="0"/>
              <w:jc w:val="right"/>
            </w:pPr>
            <w:r>
              <w:rPr>
                <w:sz w:val="16"/>
              </w:rPr>
              <w:t>6,280</w:t>
            </w:r>
          </w:p>
        </w:tc>
        <w:tc>
          <w:tcPr>
            <w:tcW w:type="dxa" w:w="1118"/>
          </w:tcPr>
          <w:p>
            <w:pPr>
              <w:spacing w:after="0"/>
              <w:jc w:val="right"/>
            </w:pPr>
            <w:r>
              <w:rPr>
                <w:sz w:val="16"/>
              </w:rPr>
              <w:t>$29,362,018</w:t>
            </w:r>
          </w:p>
        </w:tc>
        <w:tc>
          <w:tcPr>
            <w:tcW w:type="dxa" w:w="1118"/>
          </w:tcPr>
          <w:p>
            <w:pPr>
              <w:spacing w:after="0"/>
              <w:jc w:val="right"/>
            </w:pPr>
            <w:r>
              <w:rPr>
                <w:sz w:val="16"/>
              </w:rPr>
              <w:t>$75</w:t>
            </w:r>
          </w:p>
        </w:tc>
        <w:tc>
          <w:tcPr>
            <w:tcW w:type="dxa" w:w="852"/>
          </w:tcPr>
          <w:p>
            <w:pPr>
              <w:spacing w:after="0"/>
              <w:jc w:val="right"/>
            </w:pPr>
            <w:r>
              <w:rPr>
                <w:sz w:val="16"/>
              </w:rPr>
              <w:t>$139,342</w:t>
            </w:r>
          </w:p>
        </w:tc>
        <w:tc>
          <w:tcPr>
            <w:tcW w:type="dxa" w:w="1296"/>
          </w:tcPr>
          <w:p>
            <w:pPr>
              <w:spacing w:after="0"/>
              <w:jc w:val="right"/>
            </w:pPr>
            <w:r>
              <w:rPr>
                <w:sz w:val="16"/>
              </w:rPr>
              <w:t>n/a (see note)</w:t>
            </w:r>
          </w:p>
        </w:tc>
        <w:tc>
          <w:tcPr>
            <w:tcW w:type="dxa" w:w="1101"/>
          </w:tcPr>
          <w:p>
            <w:pPr>
              <w:spacing w:after="0"/>
              <w:jc w:val="right"/>
            </w:pPr>
            <w:r>
              <w:rPr>
                <w:sz w:val="16"/>
              </w:rPr>
              <w:t>$3,461,000</w:t>
            </w:r>
          </w:p>
        </w:tc>
        <w:tc>
          <w:tcPr>
            <w:tcW w:type="dxa" w:w="1030"/>
          </w:tcPr>
          <w:p>
            <w:pPr>
              <w:spacing w:after="0"/>
              <w:jc w:val="right"/>
            </w:pPr>
          </w:p>
        </w:tc>
        <w:tc>
          <w:tcPr>
            <w:tcW w:type="dxa" w:w="1384"/>
          </w:tcPr>
          <w:p>
            <w:pPr>
              <w:spacing w:after="0"/>
              <w:jc w:val="right"/>
            </w:pPr>
            <w:r>
              <w:rPr>
                <w:sz w:val="16"/>
              </w:rPr>
              <w:t>$12,643,439.46</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$1,893,399,206</w:t>
            </w:r>
          </w:p>
        </w:tc>
        <w:tc>
          <w:tcPr>
            <w:tcW w:type="dxa" w:w="1118"/>
          </w:tcPr>
          <w:p>
            <w:pPr>
              <w:spacing w:after="0"/>
              <w:jc w:val="right"/>
            </w:pPr>
            <w:r>
              <w:rPr>
                <w:sz w:val="16"/>
              </w:rPr>
              <w:t>n/a</w:t>
            </w:r>
          </w:p>
        </w:tc>
        <w:tc>
          <w:tcPr>
            <w:tcW w:type="dxa" w:w="1030"/>
          </w:tcPr>
          <w:p>
            <w:pPr>
              <w:spacing w:after="0"/>
              <w:jc w:val="right"/>
            </w:pPr>
            <w:r>
              <w:rPr>
                <w:sz w:val="16"/>
              </w:rPr>
              <w:t>8,886</w:t>
            </w:r>
          </w:p>
        </w:tc>
        <w:tc>
          <w:tcPr>
            <w:tcW w:type="dxa" w:w="1118"/>
          </w:tcPr>
          <w:p>
            <w:pPr>
              <w:spacing w:after="0"/>
              <w:jc w:val="right"/>
            </w:pPr>
            <w:r>
              <w:rPr>
                <w:sz w:val="16"/>
              </w:rPr>
              <w:t>$1,392</w:t>
            </w:r>
          </w:p>
        </w:tc>
        <w:tc>
          <w:tcPr>
            <w:tcW w:type="dxa" w:w="1118"/>
          </w:tcPr>
          <w:p>
            <w:pPr>
              <w:spacing w:after="0"/>
              <w:jc w:val="right"/>
            </w:pPr>
            <w:r>
              <w:rPr>
                <w:sz w:val="16"/>
              </w:rPr>
              <w:t>n/a</w:t>
            </w:r>
          </w:p>
        </w:tc>
        <w:tc>
          <w:tcPr>
            <w:tcW w:type="dxa" w:w="852"/>
          </w:tcPr>
          <w:p>
            <w:pPr>
              <w:spacing w:after="0"/>
              <w:jc w:val="right"/>
            </w:pPr>
            <w:r>
              <w:rPr>
                <w:sz w:val="16"/>
              </w:rPr>
              <w:t>$9,732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384"/>
          </w:tcPr>
          <w:p>
            <w:pPr>
              <w:spacing w:after="0"/>
              <w:jc w:val="right"/>
            </w:pPr>
            <w:r>
              <w:rPr>
                <w:sz w:val="16"/>
              </w:rPr>
              <w:t>$12,643,439.46</w:t>
            </w: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$9,894,801,556</w:t>
            </w:r>
          </w:p>
        </w:tc>
        <w:tc>
          <w:tcPr>
            <w:tcW w:type="dxa" w:w="1118"/>
          </w:tcPr>
          <w:p>
            <w:pPr>
              <w:spacing w:after="0"/>
              <w:jc w:val="right"/>
            </w:pPr>
            <w:r>
              <w:rPr>
                <w:sz w:val="16"/>
              </w:rPr>
              <w:t>n/a</w:t>
            </w:r>
          </w:p>
        </w:tc>
        <w:tc>
          <w:tcPr>
            <w:tcW w:type="dxa" w:w="1030"/>
          </w:tcPr>
          <w:p>
            <w:pPr>
              <w:spacing w:after="0"/>
              <w:jc w:val="right"/>
            </w:pPr>
            <w:r>
              <w:rPr>
                <w:sz w:val="16"/>
              </w:rPr>
              <w:t>42,418</w:t>
            </w:r>
          </w:p>
        </w:tc>
        <w:tc>
          <w:tcPr>
            <w:tcW w:type="dxa" w:w="1118"/>
          </w:tcPr>
          <w:p>
            <w:pPr>
              <w:spacing w:after="0"/>
              <w:jc w:val="right"/>
            </w:pPr>
            <w:r>
              <w:rPr>
                <w:sz w:val="16"/>
              </w:rPr>
              <w:t>$14,458</w:t>
            </w:r>
          </w:p>
        </w:tc>
        <w:tc>
          <w:tcPr>
            <w:tcW w:type="dxa" w:w="1118"/>
          </w:tcPr>
          <w:p>
            <w:pPr>
              <w:spacing w:after="0"/>
              <w:jc w:val="right"/>
            </w:pPr>
            <w:r>
              <w:rPr>
                <w:sz w:val="16"/>
              </w:rPr>
              <w:t>n/a</w:t>
            </w:r>
          </w:p>
        </w:tc>
        <w:tc>
          <w:tcPr>
            <w:tcW w:type="dxa" w:w="852"/>
          </w:tcPr>
          <w:p>
            <w:pPr>
              <w:spacing w:after="0"/>
              <w:jc w:val="right"/>
            </w:pPr>
            <w:r>
              <w:rPr>
                <w:sz w:val="16"/>
              </w:rPr>
              <w:t>$337,449</w:t>
            </w:r>
          </w:p>
        </w:tc>
        <w:tc>
          <w:tcPr>
            <w:tcW w:type="dxa" w:w="1296"/>
          </w:tcPr>
          <w:p>
            <w:pPr>
              <w:spacing w:after="0"/>
              <w:jc w:val="right"/>
            </w:pPr>
            <w:r>
              <w:rPr>
                <w:sz w:val="16"/>
              </w:rPr>
              <w:t>0.000146%</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$9,894,801,556</w:t>
            </w:r>
          </w:p>
        </w:tc>
        <w:tc>
          <w:tcPr>
            <w:tcW w:type="dxa" w:w="1118"/>
          </w:tcPr>
          <w:p>
            <w:pPr>
              <w:spacing w:after="0"/>
              <w:jc w:val="right"/>
            </w:pPr>
            <w:r>
              <w:rPr>
                <w:sz w:val="16"/>
              </w:rPr>
              <w:t>$3,487,630</w:t>
            </w:r>
          </w:p>
        </w:tc>
        <w:tc>
          <w:tcPr>
            <w:tcW w:type="dxa" w:w="1030"/>
          </w:tcPr>
          <w:p>
            <w:pPr>
              <w:spacing w:after="0"/>
              <w:jc w:val="right"/>
            </w:pPr>
            <w:r>
              <w:rPr>
                <w:sz w:val="16"/>
              </w:rPr>
              <w:t>42,418</w:t>
            </w:r>
          </w:p>
        </w:tc>
        <w:tc>
          <w:tcPr>
            <w:tcW w:type="dxa" w:w="1118"/>
          </w:tcPr>
          <w:p>
            <w:pPr>
              <w:spacing w:after="0"/>
              <w:jc w:val="right"/>
            </w:pPr>
            <w:r>
              <w:rPr>
                <w:sz w:val="16"/>
              </w:rPr>
              <w:t>$90,414</w:t>
            </w:r>
          </w:p>
        </w:tc>
        <w:tc>
          <w:tcPr>
            <w:tcW w:type="dxa" w:w="1118"/>
          </w:tcPr>
          <w:p>
            <w:pPr>
              <w:spacing w:after="0"/>
              <w:jc w:val="right"/>
            </w:pPr>
            <w:r>
              <w:rPr>
                <w:sz w:val="16"/>
              </w:rPr>
              <w:t>$481</w:t>
            </w:r>
          </w:p>
        </w:tc>
        <w:tc>
          <w:tcPr>
            <w:tcW w:type="dxa" w:w="852"/>
          </w:tcPr>
          <w:p>
            <w:pPr>
              <w:spacing w:after="0"/>
              <w:jc w:val="right"/>
            </w:pPr>
            <w:r>
              <w:rPr>
                <w:sz w:val="16"/>
              </w:rPr>
              <w:t>$148,834</w:t>
            </w:r>
          </w:p>
        </w:tc>
        <w:tc>
          <w:tcPr>
            <w:tcW w:type="dxa" w:w="1296"/>
          </w:tcPr>
          <w:p>
            <w:pPr>
              <w:spacing w:after="0"/>
              <w:jc w:val="right"/>
            </w:pPr>
            <w:r>
              <w:rPr>
                <w:sz w:val="16"/>
              </w:rPr>
              <w:t>0.000914%</w:t>
            </w:r>
          </w:p>
        </w:tc>
        <w:tc>
          <w:tcPr>
            <w:tcW w:type="dxa" w:w="1101"/>
          </w:tcPr>
          <w:p>
            <w:pPr>
              <w:spacing w:after="0"/>
              <w:jc w:val="right"/>
            </w:pPr>
            <w:r>
              <w:rPr>
                <w:sz w:val="16"/>
              </w:rPr>
              <w:t>$225,000</w:t>
            </w:r>
          </w:p>
        </w:tc>
        <w:tc>
          <w:tcPr>
            <w:tcW w:type="dxa" w:w="1030"/>
          </w:tcPr>
          <w:p>
            <w:pPr>
              <w:spacing w:after="0"/>
              <w:jc w:val="right"/>
            </w:pPr>
            <w:r>
              <w:rPr>
                <w:sz w:val="16"/>
              </w:rPr>
              <w:t>$3,000</w:t>
            </w:r>
          </w:p>
        </w:tc>
        <w:tc>
          <w:tcPr>
            <w:tcW w:type="dxa" w:w="1384"/>
          </w:tcPr>
          <w:p>
            <w:pPr>
              <w:spacing w:after="0"/>
              <w:jc w:val="right"/>
            </w:pPr>
            <w:r>
              <w:rPr>
                <w:sz w:val="16"/>
              </w:rPr>
              <w:t>$6,791,957.49</w:t>
            </w:r>
          </w:p>
        </w:tc>
        <w:tc>
          <w:tcPr>
            <w:tcW w:type="dxa" w:w="1562"/>
          </w:tcPr>
          <w:p>
            <w:pPr>
              <w:spacing w:after="0"/>
              <w:jc w:val="left"/>
            </w:pPr>
            <w:r>
              <w:rPr>
                <w:sz w:val="16"/>
              </w:rPr>
              <w:t>Storm Events damage since the plan includes 1 zone-level Strong Wind record ($3,000):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$9,894,801,556</w:t>
            </w:r>
          </w:p>
        </w:tc>
        <w:tc>
          <w:tcPr>
            <w:tcW w:type="dxa" w:w="1118"/>
          </w:tcPr>
          <w:p>
            <w:pPr>
              <w:spacing w:after="0"/>
              <w:jc w:val="right"/>
            </w:pPr>
            <w:r>
              <w:rPr>
                <w:sz w:val="16"/>
              </w:rPr>
              <w:t>$3,487,630</w:t>
            </w:r>
          </w:p>
        </w:tc>
        <w:tc>
          <w:tcPr>
            <w:tcW w:type="dxa" w:w="1030"/>
          </w:tcPr>
          <w:p>
            <w:pPr>
              <w:spacing w:after="0"/>
              <w:jc w:val="right"/>
            </w:pPr>
            <w:r>
              <w:rPr>
                <w:sz w:val="16"/>
              </w:rPr>
              <w:t>42,418</w:t>
            </w:r>
          </w:p>
        </w:tc>
        <w:tc>
          <w:tcPr>
            <w:tcW w:type="dxa" w:w="1118"/>
          </w:tcPr>
          <w:p>
            <w:pPr>
              <w:spacing w:after="0"/>
              <w:jc w:val="right"/>
            </w:pPr>
            <w:r>
              <w:rPr>
                <w:sz w:val="16"/>
              </w:rPr>
              <w:t>$342,163</w:t>
            </w:r>
          </w:p>
        </w:tc>
        <w:tc>
          <w:tcPr>
            <w:tcW w:type="dxa" w:w="1118"/>
          </w:tcPr>
          <w:p>
            <w:pPr>
              <w:spacing w:after="0"/>
              <w:jc w:val="right"/>
            </w:pPr>
            <w:r>
              <w:rPr>
                <w:sz w:val="16"/>
              </w:rPr>
              <w:t>$57</w:t>
            </w:r>
          </w:p>
        </w:tc>
        <w:tc>
          <w:tcPr>
            <w:tcW w:type="dxa" w:w="852"/>
          </w:tcPr>
          <w:p>
            <w:pPr>
              <w:spacing w:after="0"/>
              <w:jc w:val="right"/>
            </w:pPr>
            <w:r>
              <w:rPr>
                <w:sz w:val="16"/>
              </w:rPr>
              <w:t>$351,125</w:t>
            </w:r>
          </w:p>
        </w:tc>
        <w:tc>
          <w:tcPr>
            <w:tcW w:type="dxa" w:w="1296"/>
          </w:tcPr>
          <w:p>
            <w:pPr>
              <w:spacing w:after="0"/>
              <w:jc w:val="right"/>
            </w:pPr>
            <w:r>
              <w:rPr>
                <w:sz w:val="16"/>
              </w:rPr>
              <w:t>0.00346%</w:t>
            </w:r>
          </w:p>
        </w:tc>
        <w:tc>
          <w:tcPr>
            <w:tcW w:type="dxa" w:w="1101"/>
          </w:tcPr>
          <w:p>
            <w:pPr>
              <w:spacing w:after="0"/>
              <w:jc w:val="right"/>
            </w:pPr>
          </w:p>
        </w:tc>
        <w:tc>
          <w:tcPr>
            <w:tcW w:type="dxa" w:w="1030"/>
          </w:tcPr>
          <w:p>
            <w:pPr>
              <w:spacing w:after="0"/>
              <w:jc w:val="right"/>
            </w:pPr>
          </w:p>
        </w:tc>
        <w:tc>
          <w:tcPr>
            <w:tcW w:type="dxa" w:w="1384"/>
          </w:tcPr>
          <w:p>
            <w:pPr>
              <w:spacing w:after="0"/>
              <w:jc w:val="right"/>
            </w:pPr>
            <w:r>
              <w:rPr>
                <w:sz w:val="16"/>
              </w:rPr>
              <w:t>$3,340,001.13</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$3,521,693,428</w:t>
            </w:r>
          </w:p>
        </w:tc>
        <w:tc>
          <w:tcPr>
            <w:tcW w:type="dxa" w:w="1118"/>
          </w:tcPr>
          <w:p>
            <w:pPr>
              <w:spacing w:after="0"/>
              <w:jc w:val="right"/>
            </w:pPr>
            <w:r>
              <w:rPr>
                <w:sz w:val="16"/>
              </w:rPr>
              <w:t>$3,066,408</w:t>
            </w:r>
          </w:p>
        </w:tc>
        <w:tc>
          <w:tcPr>
            <w:tcW w:type="dxa" w:w="1030"/>
          </w:tcPr>
          <w:p>
            <w:pPr>
              <w:spacing w:after="0"/>
              <w:jc w:val="right"/>
            </w:pPr>
            <w:r>
              <w:rPr>
                <w:sz w:val="16"/>
              </w:rPr>
              <w:t>17,225</w:t>
            </w:r>
          </w:p>
        </w:tc>
        <w:tc>
          <w:tcPr>
            <w:tcW w:type="dxa" w:w="1118"/>
          </w:tcPr>
          <w:p>
            <w:pPr>
              <w:spacing w:after="0"/>
              <w:jc w:val="right"/>
            </w:pPr>
            <w:r>
              <w:rPr>
                <w:sz w:val="16"/>
              </w:rPr>
              <w:t>$4,777</w:t>
            </w:r>
          </w:p>
        </w:tc>
        <w:tc>
          <w:tcPr>
            <w:tcW w:type="dxa" w:w="1118"/>
          </w:tcPr>
          <w:p>
            <w:pPr>
              <w:spacing w:after="0"/>
              <w:jc w:val="right"/>
            </w:pPr>
            <w:r>
              <w:rPr>
                <w:sz w:val="16"/>
              </w:rPr>
              <w:t>$3</w:t>
            </w:r>
          </w:p>
        </w:tc>
        <w:tc>
          <w:tcPr>
            <w:tcW w:type="dxa" w:w="852"/>
          </w:tcPr>
          <w:p>
            <w:pPr>
              <w:spacing w:after="0"/>
              <w:jc w:val="right"/>
            </w:pPr>
            <w:r>
              <w:rPr>
                <w:sz w:val="16"/>
              </w:rPr>
              <w:t>$974</w:t>
            </w:r>
          </w:p>
        </w:tc>
        <w:tc>
          <w:tcPr>
            <w:tcW w:type="dxa" w:w="1296"/>
          </w:tcPr>
          <w:p>
            <w:pPr>
              <w:spacing w:after="0"/>
              <w:jc w:val="right"/>
            </w:pPr>
            <w:r>
              <w:rPr>
                <w:sz w:val="16"/>
              </w:rPr>
              <w:t>0.000136%</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$9,894,801,556</w:t>
            </w:r>
          </w:p>
        </w:tc>
        <w:tc>
          <w:tcPr>
            <w:tcW w:type="dxa" w:w="1118"/>
          </w:tcPr>
          <w:p>
            <w:pPr>
              <w:spacing w:after="0"/>
              <w:jc w:val="right"/>
            </w:pPr>
            <w:r>
              <w:rPr>
                <w:sz w:val="16"/>
              </w:rPr>
              <w:t>$3,487,630</w:t>
            </w:r>
          </w:p>
        </w:tc>
        <w:tc>
          <w:tcPr>
            <w:tcW w:type="dxa" w:w="1030"/>
          </w:tcPr>
          <w:p>
            <w:pPr>
              <w:spacing w:after="0"/>
              <w:jc w:val="right"/>
            </w:pPr>
            <w:r>
              <w:rPr>
                <w:sz w:val="16"/>
              </w:rPr>
              <w:t>42,418</w:t>
            </w:r>
          </w:p>
        </w:tc>
        <w:tc>
          <w:tcPr>
            <w:tcW w:type="dxa" w:w="1118"/>
          </w:tcPr>
          <w:p>
            <w:pPr>
              <w:spacing w:after="0"/>
              <w:jc w:val="right"/>
            </w:pPr>
            <w:r>
              <w:rPr>
                <w:sz w:val="16"/>
              </w:rPr>
              <w:t>$1,983</w:t>
            </w:r>
          </w:p>
        </w:tc>
        <w:tc>
          <w:tcPr>
            <w:tcW w:type="dxa" w:w="1118"/>
          </w:tcPr>
          <w:p>
            <w:pPr>
              <w:spacing w:after="0"/>
              <w:jc w:val="right"/>
            </w:pPr>
            <w:r>
              <w:rPr>
                <w:sz w:val="16"/>
              </w:rPr>
              <w:t>under $1</w:t>
            </w:r>
          </w:p>
        </w:tc>
        <w:tc>
          <w:tcPr>
            <w:tcW w:type="dxa" w:w="852"/>
          </w:tcPr>
          <w:p>
            <w:pPr>
              <w:spacing w:after="0"/>
              <w:jc w:val="right"/>
            </w:pPr>
            <w:r>
              <w:rPr>
                <w:sz w:val="16"/>
              </w:rPr>
              <w:t>$1,583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r>
              <w:rPr>
                <w:sz w:val="16"/>
              </w:rPr>
              <w:t>no Public Assistance recorded (1 declaration)</w:t>
            </w:r>
          </w:p>
        </w:tc>
        <w:tc>
          <w:tcPr>
            <w:tcW w:type="dxa" w:w="1562"/>
          </w:tcPr>
          <w:p>
            <w:pPr>
              <w:spacing w:after="0"/>
              <w:jc w:val="left"/>
            </w:pPr>
          </w:p>
        </w:tc>
      </w:tr>
    </w:tbl>
    <w:p>
      <w:pPr>
        <w:spacing w:after="40" w:before="60"/>
      </w:pPr>
      <w:r>
        <w:rPr>
          <w:sz w:val="15"/>
        </w:rPr>
        <w:t>Totals since 2022-11-09 (Storm Events through 2026-06-30): 28 county-coded records, 27 with a damage value recorded (including $0), $3,686,000; 27 zone-level records, 20 with a damage value recorded (including $0), $503,000 reported for the zone; Public Assistance: $12,643,439.46 on 4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42,418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$9,894,801,556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$3,487,630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$30,309,900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$1,228,801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9</w:t>
            </w:r>
          </w:p>
        </w:tc>
        <w:tc>
          <w:tcPr>
            <w:tcW w:type="dxa" w:w="1439"/>
          </w:tcPr>
          <w:p>
            <w:pPr>
              <w:spacing w:after="0"/>
              <w:jc w:val="right"/>
            </w:pPr>
            <w:r>
              <w:rPr>
                <w:sz w:val="16"/>
              </w:rPr>
              <w:t>16</w:t>
            </w:r>
          </w:p>
        </w:tc>
        <w:tc>
          <w:tcPr>
            <w:tcW w:type="dxa" w:w="1439"/>
          </w:tcPr>
          <w:p>
            <w:pPr>
              <w:spacing w:after="0"/>
              <w:jc w:val="right"/>
            </w:pPr>
            <w:r>
              <w:rPr>
                <w:sz w:val="16"/>
              </w:rPr>
              <w:t>540</w:t>
            </w:r>
          </w:p>
        </w:tc>
        <w:tc>
          <w:tcPr>
            <w:tcW w:type="dxa" w:w="1439"/>
          </w:tcPr>
          <w:p>
            <w:pPr>
              <w:spacing w:after="0"/>
              <w:jc w:val="right"/>
            </w:pPr>
            <w:r>
              <w:rPr>
                <w:sz w:val="16"/>
              </w:rPr>
              <w:t>13</w:t>
            </w:r>
          </w:p>
        </w:tc>
        <w:tc>
          <w:tcPr>
            <w:tcW w:type="dxa" w:w="1439"/>
          </w:tcPr>
          <w:p>
            <w:pPr>
              <w:spacing w:after="0"/>
              <w:jc w:val="right"/>
            </w:pPr>
            <w:r>
              <w:rPr>
                <w:sz w:val="16"/>
              </w:rPr>
              <w:t>544</w:t>
            </w:r>
          </w:p>
        </w:tc>
        <w:tc>
          <w:tcPr>
            <w:tcW w:type="dxa" w:w="1439"/>
          </w:tcPr>
          <w:p>
            <w:pPr>
              <w:spacing w:after="0"/>
              <w:jc w:val="right"/>
            </w:pPr>
            <w:r>
              <w:rPr>
                <w:sz w:val="16"/>
              </w:rPr>
              <w:t>0</w:t>
            </w:r>
          </w:p>
        </w:tc>
        <w:tc>
          <w:tcPr>
            <w:tcW w:type="dxa" w:w="1601"/>
          </w:tcPr>
          <w:p>
            <w:pPr>
              <w:spacing w:after="0"/>
              <w:jc w:val="right"/>
            </w:pPr>
            <w:r>
              <w:rPr>
                <w:sz w:val="16"/>
              </w:rPr>
              <w:t>113</w:t>
            </w:r>
          </w:p>
        </w:tc>
      </w:tr>
      <w:tr>
        <w:trPr>
          <w:cantSplit/>
        </w:trPr>
        <w:tc>
          <w:tcPr>
            <w:tcW w:type="dxa" w:w="3879"/>
          </w:tcPr>
          <w:p>
            <w:pPr>
              <w:spacing w:after="0"/>
              <w:jc w:val="left"/>
            </w:pPr>
            <w:r>
              <w:rPr>
                <w:sz w:val="16"/>
              </w:rPr>
              <w:t>of which: West Liberty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Ohio County (unincorporated area)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Triadelphia town</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8</w:t>
            </w:r>
          </w:p>
        </w:tc>
        <w:tc>
          <w:tcPr>
            <w:tcW w:type="dxa" w:w="1439"/>
          </w:tcPr>
          <w:p>
            <w:pPr>
              <w:spacing w:after="0"/>
              <w:jc w:val="right"/>
            </w:pPr>
            <w:r>
              <w:rPr>
                <w:sz w:val="16"/>
              </w:rPr>
              <w:t>1</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Valley Grove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Wheeling city</w:t>
            </w:r>
          </w:p>
        </w:tc>
        <w:tc>
          <w:tcPr>
            <w:tcW w:type="dxa" w:w="1439"/>
          </w:tcPr>
          <w:p>
            <w:pPr>
              <w:spacing w:after="0"/>
              <w:jc w:val="right"/>
            </w:pPr>
            <w:r>
              <w:rPr>
                <w:sz w:val="16"/>
              </w:rPr>
              <w:t>9</w:t>
            </w:r>
          </w:p>
        </w:tc>
        <w:tc>
          <w:tcPr>
            <w:tcW w:type="dxa" w:w="1439"/>
          </w:tcPr>
          <w:p>
            <w:pPr>
              <w:spacing w:after="0"/>
              <w:jc w:val="right"/>
            </w:pPr>
            <w:r>
              <w:rPr>
                <w:sz w:val="16"/>
              </w:rPr>
              <w:t>15</w:t>
            </w:r>
          </w:p>
        </w:tc>
        <w:tc>
          <w:tcPr>
            <w:tcW w:type="dxa" w:w="1439"/>
          </w:tcPr>
          <w:p>
            <w:pPr>
              <w:spacing w:after="0"/>
              <w:jc w:val="right"/>
            </w:pPr>
            <w:r>
              <w:rPr>
                <w:sz w:val="16"/>
              </w:rPr>
              <w:t>515</w:t>
            </w:r>
          </w:p>
        </w:tc>
        <w:tc>
          <w:tcPr>
            <w:tcW w:type="dxa" w:w="1439"/>
          </w:tcPr>
          <w:p>
            <w:pPr>
              <w:spacing w:after="0"/>
              <w:jc w:val="right"/>
            </w:pPr>
            <w:r>
              <w:rPr>
                <w:sz w:val="16"/>
              </w:rPr>
              <w:t>12</w:t>
            </w:r>
          </w:p>
        </w:tc>
        <w:tc>
          <w:tcPr>
            <w:tcW w:type="dxa" w:w="1439"/>
          </w:tcPr>
          <w:p>
            <w:pPr>
              <w:spacing w:after="0"/>
              <w:jc w:val="right"/>
            </w:pPr>
            <w:r>
              <w:rPr>
                <w:sz w:val="16"/>
              </w:rPr>
              <w:t>519</w:t>
            </w:r>
          </w:p>
        </w:tc>
        <w:tc>
          <w:tcPr>
            <w:tcW w:type="dxa" w:w="1439"/>
          </w:tcPr>
          <w:p>
            <w:pPr>
              <w:spacing w:after="0"/>
              <w:jc w:val="right"/>
            </w:pPr>
            <w:r>
              <w:rPr>
                <w:sz w:val="16"/>
              </w:rPr>
              <w:t>0</w:t>
            </w:r>
          </w:p>
        </w:tc>
        <w:tc>
          <w:tcPr>
            <w:tcW w:type="dxa" w:w="1601"/>
          </w:tcPr>
          <w:p>
            <w:pPr>
              <w:spacing w:after="0"/>
              <w:jc w:val="right"/>
            </w:pPr>
            <w:r>
              <w:rPr>
                <w:sz w:val="16"/>
              </w:rPr>
              <w:t>106</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Ohio County</w:t>
            </w:r>
          </w:p>
        </w:tc>
        <w:tc>
          <w:tcPr>
            <w:tcW w:type="dxa" w:w="1574"/>
          </w:tcPr>
          <w:p>
            <w:pPr>
              <w:spacing w:after="0"/>
              <w:jc w:val="left"/>
            </w:pPr>
            <w:r>
              <w:rPr>
                <w:sz w:val="16"/>
              </w:rPr>
              <w:t>540149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12</w:t>
            </w:r>
          </w:p>
        </w:tc>
        <w:tc>
          <w:tcPr>
            <w:tcW w:type="dxa" w:w="1414"/>
          </w:tcPr>
          <w:p>
            <w:pPr>
              <w:spacing w:after="0"/>
              <w:jc w:val="right"/>
            </w:pPr>
            <w:r>
              <w:rPr>
                <w:sz w:val="16"/>
              </w:rPr>
              <w:t>0</w:t>
            </w:r>
          </w:p>
        </w:tc>
        <w:tc>
          <w:tcPr>
            <w:tcW w:type="dxa" w:w="1414"/>
          </w:tcPr>
          <w:p>
            <w:pPr>
              <w:spacing w:after="0"/>
              <w:jc w:val="right"/>
            </w:pPr>
            <w:r>
              <w:rPr>
                <w:sz w:val="16"/>
              </w:rPr>
              <w:t>12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Bethlehem village</w:t>
            </w:r>
          </w:p>
        </w:tc>
        <w:tc>
          <w:tcPr>
            <w:tcW w:type="dxa" w:w="1574"/>
          </w:tcPr>
          <w:p>
            <w:pPr>
              <w:spacing w:after="0"/>
              <w:jc w:val="left"/>
            </w:pPr>
            <w:r>
              <w:rPr>
                <w:sz w:val="16"/>
              </w:rPr>
              <w:t>540275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Clearview village</w:t>
            </w:r>
          </w:p>
        </w:tc>
        <w:tc>
          <w:tcPr>
            <w:tcW w:type="dxa" w:w="1574"/>
          </w:tcPr>
          <w:p>
            <w:pPr>
              <w:spacing w:after="0"/>
              <w:jc w:val="left"/>
            </w:pPr>
            <w:r>
              <w:rPr>
                <w:sz w:val="16"/>
              </w:rPr>
              <w:t>540080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Triadelphia town</w:t>
            </w:r>
          </w:p>
        </w:tc>
        <w:tc>
          <w:tcPr>
            <w:tcW w:type="dxa" w:w="1574"/>
          </w:tcPr>
          <w:p>
            <w:pPr>
              <w:spacing w:after="0"/>
              <w:jc w:val="left"/>
            </w:pPr>
            <w:r>
              <w:rPr>
                <w:sz w:val="16"/>
              </w:rPr>
              <w:t>540150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Valley Grove village</w:t>
            </w:r>
          </w:p>
        </w:tc>
        <w:tc>
          <w:tcPr>
            <w:tcW w:type="dxa" w:w="1574"/>
          </w:tcPr>
          <w:p>
            <w:pPr>
              <w:spacing w:after="0"/>
              <w:jc w:val="left"/>
            </w:pPr>
            <w:r>
              <w:rPr>
                <w:sz w:val="16"/>
              </w:rPr>
              <w:t>540151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West Liberty town</w:t>
            </w:r>
          </w:p>
        </w:tc>
        <w:tc>
          <w:tcPr>
            <w:tcW w:type="dxa" w:w="1574"/>
          </w:tcPr>
          <w:p>
            <w:pPr>
              <w:spacing w:after="0"/>
              <w:jc w:val="left"/>
            </w:pPr>
            <w:r>
              <w:rPr>
                <w:sz w:val="16"/>
              </w:rPr>
              <w:t>540094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Wheeling city</w:t>
            </w:r>
          </w:p>
        </w:tc>
        <w:tc>
          <w:tcPr>
            <w:tcW w:type="dxa" w:w="1574"/>
          </w:tcPr>
          <w:p>
            <w:pPr>
              <w:spacing w:after="0"/>
              <w:jc w:val="left"/>
            </w:pPr>
            <w:r>
              <w:rPr>
                <w:sz w:val="16"/>
              </w:rPr>
              <w:t>540152</w:t>
            </w:r>
          </w:p>
        </w:tc>
        <w:tc>
          <w:tcPr>
            <w:tcW w:type="dxa" w:w="1414"/>
          </w:tcPr>
          <w:p>
            <w:pPr>
              <w:spacing w:after="0"/>
              <w:jc w:val="right"/>
            </w:pPr>
            <w:r>
              <w:rPr>
                <w:sz w:val="16"/>
              </w:rPr>
              <w:t>9</w:t>
            </w:r>
          </w:p>
        </w:tc>
        <w:tc>
          <w:tcPr>
            <w:tcW w:type="dxa" w:w="1414"/>
          </w:tcPr>
          <w:p>
            <w:pPr>
              <w:spacing w:after="0"/>
              <w:jc w:val="right"/>
            </w:pPr>
            <w:r>
              <w:rPr>
                <w:sz w:val="16"/>
              </w:rPr>
              <w:t>15</w:t>
            </w:r>
          </w:p>
        </w:tc>
        <w:tc>
          <w:tcPr>
            <w:tcW w:type="dxa" w:w="1414"/>
          </w:tcPr>
          <w:p>
            <w:pPr>
              <w:spacing w:after="0"/>
              <w:jc w:val="right"/>
            </w:pPr>
            <w:r>
              <w:rPr>
                <w:sz w:val="16"/>
              </w:rPr>
              <w:t>515</w:t>
            </w:r>
          </w:p>
        </w:tc>
        <w:tc>
          <w:tcPr>
            <w:tcW w:type="dxa" w:w="1414"/>
          </w:tcPr>
          <w:p>
            <w:pPr>
              <w:spacing w:after="0"/>
              <w:jc w:val="right"/>
            </w:pPr>
            <w:r>
              <w:rPr>
                <w:sz w:val="16"/>
              </w:rPr>
              <w:t>12</w:t>
            </w:r>
          </w:p>
        </w:tc>
        <w:tc>
          <w:tcPr>
            <w:tcW w:type="dxa" w:w="1414"/>
          </w:tcPr>
          <w:p>
            <w:pPr>
              <w:spacing w:after="0"/>
              <w:jc w:val="right"/>
            </w:pPr>
            <w:r>
              <w:rPr>
                <w:sz w:val="16"/>
              </w:rPr>
              <w:t>519</w:t>
            </w:r>
          </w:p>
        </w:tc>
        <w:tc>
          <w:tcPr>
            <w:tcW w:type="dxa" w:w="1414"/>
          </w:tcPr>
          <w:p>
            <w:pPr>
              <w:spacing w:after="0"/>
              <w:jc w:val="right"/>
            </w:pPr>
            <w:r>
              <w:rPr>
                <w:sz w:val="16"/>
              </w:rPr>
              <w:t>0</w:t>
            </w:r>
          </w:p>
        </w:tc>
        <w:tc>
          <w:tcPr>
            <w:tcW w:type="dxa" w:w="1574"/>
          </w:tcPr>
          <w:p>
            <w:pPr>
              <w:spacing w:after="0"/>
              <w:jc w:val="right"/>
            </w:pPr>
            <w:r>
              <w:rPr>
                <w:sz w:val="16"/>
              </w:rPr>
              <w:t>106</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14</w:t>
            </w:r>
          </w:p>
        </w:tc>
        <w:tc>
          <w:tcPr>
            <w:tcW w:type="dxa" w:w="1496"/>
          </w:tcPr>
          <w:p>
            <w:pPr>
              <w:spacing w:after="0"/>
              <w:jc w:val="right"/>
            </w:pPr>
            <w:r>
              <w:rPr>
                <w:sz w:val="16"/>
              </w:rPr>
              <w:t>411</w:t>
            </w:r>
          </w:p>
        </w:tc>
        <w:tc>
          <w:tcPr>
            <w:tcW w:type="dxa" w:w="1496"/>
          </w:tcPr>
          <w:p>
            <w:pPr>
              <w:spacing w:after="0"/>
              <w:jc w:val="right"/>
            </w:pPr>
            <w:r>
              <w:rPr>
                <w:sz w:val="16"/>
              </w:rPr>
              <w:t>11</w:t>
            </w:r>
          </w:p>
        </w:tc>
        <w:tc>
          <w:tcPr>
            <w:tcW w:type="dxa" w:w="1496"/>
          </w:tcPr>
          <w:p>
            <w:pPr>
              <w:spacing w:after="0"/>
              <w:jc w:val="right"/>
            </w:pPr>
            <w:r>
              <w:rPr>
                <w:sz w:val="16"/>
              </w:rPr>
              <w:t>415</w:t>
            </w:r>
          </w:p>
        </w:tc>
        <w:tc>
          <w:tcPr>
            <w:tcW w:type="dxa" w:w="1496"/>
          </w:tcPr>
          <w:p>
            <w:pPr>
              <w:spacing w:after="0"/>
              <w:jc w:val="right"/>
            </w:pPr>
            <w:r>
              <w:rPr>
                <w:sz w:val="16"/>
              </w:rPr>
              <w:t>0</w:t>
            </w:r>
          </w:p>
        </w:tc>
        <w:tc>
          <w:tcPr>
            <w:tcW w:type="dxa" w:w="1665"/>
          </w:tcPr>
          <w:p>
            <w:pPr>
              <w:spacing w:after="0"/>
              <w:jc w:val="right"/>
            </w:pPr>
            <w:r>
              <w:rPr>
                <w:sz w:val="16"/>
              </w:rPr>
              <w:t>88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51</w:t>
            </w:r>
          </w:p>
        </w:tc>
        <w:tc>
          <w:tcPr>
            <w:tcW w:type="dxa" w:w="1496"/>
          </w:tcPr>
          <w:p>
            <w:pPr>
              <w:spacing w:after="0"/>
              <w:jc w:val="right"/>
            </w:pPr>
            <w:r>
              <w:rPr>
                <w:sz w:val="16"/>
              </w:rPr>
              <w:t>0</w:t>
            </w:r>
          </w:p>
        </w:tc>
        <w:tc>
          <w:tcPr>
            <w:tcW w:type="dxa" w:w="1496"/>
          </w:tcPr>
          <w:p>
            <w:pPr>
              <w:spacing w:after="0"/>
              <w:jc w:val="right"/>
            </w:pPr>
            <w:r>
              <w:rPr>
                <w:sz w:val="16"/>
              </w:rPr>
              <w:t>51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51</w:t>
            </w:r>
          </w:p>
        </w:tc>
        <w:tc>
          <w:tcPr>
            <w:tcW w:type="dxa" w:w="1496"/>
          </w:tcPr>
          <w:p>
            <w:pPr>
              <w:spacing w:after="0"/>
              <w:jc w:val="right"/>
            </w:pPr>
            <w:r>
              <w:rPr>
                <w:sz w:val="16"/>
              </w:rPr>
              <w:t>1</w:t>
            </w:r>
          </w:p>
        </w:tc>
        <w:tc>
          <w:tcPr>
            <w:tcW w:type="dxa" w:w="1496"/>
          </w:tcPr>
          <w:p>
            <w:pPr>
              <w:spacing w:after="0"/>
              <w:jc w:val="right"/>
            </w:pPr>
            <w:r>
              <w:rPr>
                <w:sz w:val="16"/>
              </w:rPr>
              <w:t>51</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534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Ohio County, WV: risk-assessment baseline packet, release 2026-10 (data as of 2026-09-30; County FIPS 54069). Automated baseline. </w:t>
      </w:r>
      <w:hyperlink r:id="rId15">
        <w:r>
          <w:rPr>
            <w:color w:val="1F4E99"/>
            <w:sz w:val="17"/>
            <w:u w:val="single"/>
          </w:rPr>
          <w:t>https://hazardplain.org/wv/54069/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Ohio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County, WV: Risk-assessment baseline packet</dc:title>
  <dc:subject>Hazard Plain release 2026-10, as of 2026-09-30. Automated baseline</dc:subject>
  <dc:creator>Hazard Plain</dc:creator>
  <cp:keywords>Hazard Plain; hazard mitigation; risk assessment; 54069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