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Nicholas County, WV</w:t>
      </w:r>
    </w:p>
    <w:p>
      <w:pPr>
        <w:spacing w:after="120" w:before="0"/>
      </w:pPr>
      <w:r>
        <w:rPr>
          <w:color w:val="555555"/>
          <w:sz w:val="24"/>
        </w:rPr>
        <w:t>Risk-assessment baseline packet</w:t>
      </w:r>
    </w:p>
    <w:p>
      <w:pPr>
        <w:spacing w:after="120" w:before="0"/>
      </w:pPr>
      <w:r>
        <w:rPr>
          <w:b/>
          <w:sz w:val="18"/>
        </w:rPr>
        <w:t xml:space="preserve">Unit: </w:t>
      </w:r>
      <w:r>
        <w:rPr>
          <w:sz w:val="18"/>
        </w:rPr>
        <w:t>County area 54067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2027-09-06</w:t>
      </w:r>
    </w:p>
    <w:p>
      <w:pPr>
        <w:keepNext/>
        <w:spacing w:after="40" w:before="0"/>
      </w:pPr>
      <w:r>
        <w:rPr>
          <w:b/>
        </w:rPr>
        <w:t xml:space="preserve">Plan: </w:t>
      </w:r>
      <w:r>
        <w:rPr/>
        <w:t>RPDC 04 Hazard Mitigation Plan (FEMA plan 108485)</w:t>
      </w:r>
    </w:p>
    <w:p>
      <w:pPr>
        <w:keepNext/>
        <w:spacing w:after="40" w:before="0"/>
      </w:pPr>
      <w:r>
        <w:rPr>
          <w:b/>
        </w:rPr>
        <w:t xml:space="preserve">Approved: </w:t>
      </w:r>
      <w:r>
        <w:rPr/>
        <w:t>2022-09-07</w:t>
      </w:r>
    </w:p>
    <w:p>
      <w:pPr>
        <w:keepNext/>
        <w:spacing w:after="40" w:before="0"/>
      </w:pPr>
      <w:r>
        <w:rPr>
          <w:b/>
        </w:rPr>
        <w:t xml:space="preserve">Expires: </w:t>
      </w:r>
      <w:r>
        <w:rPr/>
        <w:t>2027-09-06</w:t>
      </w:r>
    </w:p>
    <w:p>
      <w:pPr>
        <w:keepNext/>
        <w:spacing w:after="40" w:before="0"/>
      </w:pPr>
      <w:r>
        <w:rPr>
          <w:b/>
        </w:rPr>
        <w:t xml:space="preserve">As of: </w:t>
      </w:r>
      <w:r>
        <w:rPr/>
        <w:t>2026-09-28</w:t>
      </w:r>
    </w:p>
    <w:p>
      <w:pPr>
        <w:keepNext/>
        <w:spacing w:after="40" w:before="0"/>
      </w:pPr>
      <w:r>
        <w:rPr>
          <w:b/>
        </w:rPr>
        <w:t xml:space="preserve">Days: </w:t>
      </w:r>
      <w:r>
        <w:rPr/>
        <w:t>343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DR-4783-WV, EM-3639-WV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2 (44 CFR 77.2); any definition: 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7"/>
        <w:gridCol w:w="691"/>
        <w:gridCol w:w="2686"/>
        <w:gridCol w:w="4591"/>
        <w:gridCol w:w="1053"/>
        <w:gridCol w:w="1053"/>
        <w:gridCol w:w="908"/>
        <w:gridCol w:w="963"/>
        <w:gridCol w:w="658"/>
      </w:tblGrid>
      <w:tr>
        <w:trPr>
          <w:cantSplit/>
          <w:tblHeader/>
        </w:trPr>
        <w:tc>
          <w:tcPr>
            <w:tcW w:type="dxa" w:w="1507"/>
            <w:shd w:val="clear" w:color="auto" w:fill="E8E8E8"/>
          </w:tcPr>
          <w:p>
            <w:pPr>
              <w:spacing w:after="0"/>
              <w:jc w:val="left"/>
            </w:pPr>
            <w:r>
              <w:rPr>
                <w:b/>
                <w:sz w:val="16"/>
              </w:rPr>
              <w:t>Jurisdiction</w:t>
            </w:r>
          </w:p>
        </w:tc>
        <w:tc>
          <w:tcPr>
            <w:tcW w:type="dxa" w:w="691"/>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Status</w:t>
            </w:r>
          </w:p>
        </w:tc>
        <w:tc>
          <w:tcPr>
            <w:tcW w:type="dxa" w:w="4591"/>
            <w:shd w:val="clear" w:color="auto" w:fill="E8E8E8"/>
          </w:tcPr>
          <w:p>
            <w:pPr>
              <w:spacing w:after="0"/>
              <w:jc w:val="left"/>
            </w:pPr>
            <w:r>
              <w:rPr>
                <w:b/>
                <w:sz w:val="16"/>
              </w:rPr>
              <w:t>Plan</w:t>
            </w:r>
          </w:p>
        </w:tc>
        <w:tc>
          <w:tcPr>
            <w:tcW w:type="dxa" w:w="1053"/>
            <w:shd w:val="clear" w:color="auto" w:fill="E8E8E8"/>
          </w:tcPr>
          <w:p>
            <w:pPr>
              <w:spacing w:after="0"/>
              <w:jc w:val="left"/>
            </w:pPr>
            <w:r>
              <w:rPr>
                <w:b/>
                <w:sz w:val="16"/>
              </w:rPr>
              <w:t>Approved</w:t>
            </w:r>
          </w:p>
        </w:tc>
        <w:tc>
          <w:tcPr>
            <w:tcW w:type="dxa" w:w="1053"/>
            <w:shd w:val="clear" w:color="auto" w:fill="E8E8E8"/>
          </w:tcPr>
          <w:p>
            <w:pPr>
              <w:spacing w:after="0"/>
              <w:jc w:val="left"/>
            </w:pPr>
            <w:r>
              <w:rPr>
                <w:b/>
                <w:sz w:val="16"/>
              </w:rPr>
              <w:t>Expires</w:t>
            </w:r>
          </w:p>
        </w:tc>
        <w:tc>
          <w:tcPr>
            <w:tcW w:type="dxa" w:w="90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63"/>
            <w:shd w:val="clear" w:color="auto" w:fill="E8E8E8"/>
          </w:tcPr>
          <w:p>
            <w:pPr>
              <w:spacing w:after="0"/>
              <w:jc w:val="left"/>
            </w:pPr>
            <w:r>
              <w:rPr>
                <w:b/>
                <w:sz w:val="16"/>
              </w:rPr>
              <w:t>Update underway</w:t>
            </w:r>
          </w:p>
        </w:tc>
        <w:tc>
          <w:tcPr>
            <w:tcW w:type="dxa" w:w="658"/>
            <w:shd w:val="clear" w:color="auto" w:fill="E8E8E8"/>
          </w:tcPr>
          <w:p>
            <w:pPr>
              <w:spacing w:after="0"/>
              <w:jc w:val="left"/>
            </w:pPr>
            <w:r>
              <w:rPr>
                <w:b/>
                <w:sz w:val="16"/>
              </w:rPr>
              <w:t>Notes</w:t>
            </w:r>
          </w:p>
        </w:tc>
      </w:tr>
      <w:tr>
        <w:trPr>
          <w:cantSplit/>
        </w:trPr>
        <w:tc>
          <w:tcPr>
            <w:tcW w:type="dxa" w:w="1507"/>
          </w:tcPr>
          <w:p>
            <w:pPr>
              <w:spacing w:after="0"/>
              <w:jc w:val="left"/>
            </w:pPr>
            <w:r>
              <w:rPr>
                <w:sz w:val="16"/>
              </w:rPr>
              <w:t>Nicholas County</w:t>
            </w:r>
          </w:p>
        </w:tc>
        <w:tc>
          <w:tcPr>
            <w:tcW w:type="dxa" w:w="691"/>
          </w:tcPr>
          <w:p>
            <w:pPr>
              <w:spacing w:after="0"/>
              <w:jc w:val="left"/>
            </w:pPr>
            <w:r>
              <w:rPr>
                <w:sz w:val="16"/>
              </w:rPr>
              <w:t>County</w:t>
            </w:r>
          </w:p>
        </w:tc>
        <w:tc>
          <w:tcPr>
            <w:tcW w:type="dxa" w:w="2686"/>
          </w:tcPr>
          <w:p>
            <w:pPr>
              <w:spacing w:after="0"/>
              <w:jc w:val="left"/>
            </w:pPr>
            <w:r>
              <w:rPr>
                <w:sz w:val="16"/>
              </w:rPr>
              <w:t>Approved, expires 2027-09-06</w:t>
            </w:r>
          </w:p>
        </w:tc>
        <w:tc>
          <w:tcPr>
            <w:tcW w:type="dxa" w:w="4591"/>
          </w:tcPr>
          <w:p>
            <w:pPr>
              <w:spacing w:after="0"/>
              <w:jc w:val="left"/>
            </w:pPr>
            <w:r>
              <w:rPr>
                <w:sz w:val="16"/>
              </w:rPr>
              <w:t>RPDC 04 Hazard Mitigation Plan (FEMA plan 108485)</w:t>
            </w:r>
          </w:p>
        </w:tc>
        <w:tc>
          <w:tcPr>
            <w:tcW w:type="dxa" w:w="1053"/>
          </w:tcPr>
          <w:p>
            <w:pPr>
              <w:spacing w:after="0"/>
              <w:jc w:val="left"/>
            </w:pPr>
            <w:r>
              <w:rPr>
                <w:sz w:val="16"/>
              </w:rPr>
              <w:t>2022-09-07</w:t>
            </w:r>
          </w:p>
        </w:tc>
        <w:tc>
          <w:tcPr>
            <w:tcW w:type="dxa" w:w="1053"/>
          </w:tcPr>
          <w:p>
            <w:pPr>
              <w:spacing w:after="0"/>
              <w:jc w:val="left"/>
            </w:pPr>
            <w:r>
              <w:rPr>
                <w:sz w:val="16"/>
              </w:rPr>
              <w:t>2027-09-06</w:t>
            </w:r>
          </w:p>
        </w:tc>
        <w:tc>
          <w:tcPr>
            <w:tcW w:type="dxa" w:w="908"/>
          </w:tcPr>
          <w:p>
            <w:pPr>
              <w:spacing w:after="0"/>
              <w:jc w:val="right"/>
            </w:pPr>
            <w:r>
              <w:rPr>
                <w:sz w:val="16"/>
              </w:rPr>
              <w:t>343</w:t>
            </w:r>
          </w:p>
        </w:tc>
        <w:tc>
          <w:tcPr>
            <w:tcW w:type="dxa" w:w="963"/>
          </w:tcPr>
          <w:p>
            <w:pPr>
              <w:spacing w:after="0"/>
              <w:jc w:val="left"/>
            </w:pPr>
          </w:p>
        </w:tc>
        <w:tc>
          <w:tcPr>
            <w:tcW w:type="dxa" w:w="658"/>
          </w:tcPr>
          <w:p>
            <w:pPr>
              <w:spacing w:after="0"/>
              <w:jc w:val="left"/>
            </w:pPr>
          </w:p>
        </w:tc>
      </w:tr>
      <w:tr>
        <w:trPr>
          <w:cantSplit/>
        </w:trPr>
        <w:tc>
          <w:tcPr>
            <w:tcW w:type="dxa" w:w="1507"/>
          </w:tcPr>
          <w:p>
            <w:pPr>
              <w:spacing w:after="0"/>
              <w:jc w:val="left"/>
            </w:pPr>
            <w:r>
              <w:rPr>
                <w:sz w:val="16"/>
              </w:rPr>
              <w:t>Richwood city</w:t>
            </w:r>
          </w:p>
        </w:tc>
        <w:tc>
          <w:tcPr>
            <w:tcW w:type="dxa" w:w="691"/>
          </w:tcPr>
          <w:p>
            <w:pPr>
              <w:spacing w:after="0"/>
              <w:jc w:val="left"/>
            </w:pPr>
            <w:r>
              <w:rPr>
                <w:sz w:val="16"/>
              </w:rPr>
              <w:t>City</w:t>
            </w:r>
          </w:p>
        </w:tc>
        <w:tc>
          <w:tcPr>
            <w:tcW w:type="dxa" w:w="2686"/>
          </w:tcPr>
          <w:p>
            <w:pPr>
              <w:spacing w:after="0"/>
              <w:jc w:val="left"/>
            </w:pPr>
            <w:r>
              <w:rPr>
                <w:sz w:val="16"/>
              </w:rPr>
              <w:t>Approved, expires 2027-09-06</w:t>
            </w:r>
          </w:p>
        </w:tc>
        <w:tc>
          <w:tcPr>
            <w:tcW w:type="dxa" w:w="4591"/>
          </w:tcPr>
          <w:p>
            <w:pPr>
              <w:spacing w:after="0"/>
              <w:jc w:val="left"/>
            </w:pPr>
            <w:r>
              <w:rPr>
                <w:sz w:val="16"/>
              </w:rPr>
              <w:t>RPDC 04 Hazard Mitigation Plan (FEMA plan 108485)</w:t>
            </w:r>
          </w:p>
        </w:tc>
        <w:tc>
          <w:tcPr>
            <w:tcW w:type="dxa" w:w="1053"/>
          </w:tcPr>
          <w:p>
            <w:pPr>
              <w:spacing w:after="0"/>
              <w:jc w:val="left"/>
            </w:pPr>
            <w:r>
              <w:rPr>
                <w:sz w:val="16"/>
              </w:rPr>
              <w:t>2022-09-07</w:t>
            </w:r>
          </w:p>
        </w:tc>
        <w:tc>
          <w:tcPr>
            <w:tcW w:type="dxa" w:w="1053"/>
          </w:tcPr>
          <w:p>
            <w:pPr>
              <w:spacing w:after="0"/>
              <w:jc w:val="left"/>
            </w:pPr>
            <w:r>
              <w:rPr>
                <w:sz w:val="16"/>
              </w:rPr>
              <w:t>2027-09-06</w:t>
            </w:r>
          </w:p>
        </w:tc>
        <w:tc>
          <w:tcPr>
            <w:tcW w:type="dxa" w:w="908"/>
          </w:tcPr>
          <w:p>
            <w:pPr>
              <w:spacing w:after="0"/>
              <w:jc w:val="right"/>
            </w:pPr>
            <w:r>
              <w:rPr>
                <w:sz w:val="16"/>
              </w:rPr>
              <w:t>343</w:t>
            </w:r>
          </w:p>
        </w:tc>
        <w:tc>
          <w:tcPr>
            <w:tcW w:type="dxa" w:w="963"/>
          </w:tcPr>
          <w:p>
            <w:pPr>
              <w:spacing w:after="0"/>
              <w:jc w:val="left"/>
            </w:pPr>
          </w:p>
        </w:tc>
        <w:tc>
          <w:tcPr>
            <w:tcW w:type="dxa" w:w="658"/>
          </w:tcPr>
          <w:p>
            <w:pPr>
              <w:spacing w:after="0"/>
              <w:jc w:val="left"/>
            </w:pPr>
          </w:p>
        </w:tc>
      </w:tr>
      <w:tr>
        <w:trPr>
          <w:cantSplit/>
        </w:trPr>
        <w:tc>
          <w:tcPr>
            <w:tcW w:type="dxa" w:w="1507"/>
          </w:tcPr>
          <w:p>
            <w:pPr>
              <w:spacing w:after="0"/>
              <w:jc w:val="left"/>
            </w:pPr>
            <w:r>
              <w:rPr>
                <w:sz w:val="16"/>
              </w:rPr>
              <w:t>Summersville city</w:t>
            </w:r>
          </w:p>
        </w:tc>
        <w:tc>
          <w:tcPr>
            <w:tcW w:type="dxa" w:w="691"/>
          </w:tcPr>
          <w:p>
            <w:pPr>
              <w:spacing w:after="0"/>
              <w:jc w:val="left"/>
            </w:pPr>
            <w:r>
              <w:rPr>
                <w:sz w:val="16"/>
              </w:rPr>
              <w:t>Town</w:t>
            </w:r>
          </w:p>
        </w:tc>
        <w:tc>
          <w:tcPr>
            <w:tcW w:type="dxa" w:w="2686"/>
          </w:tcPr>
          <w:p>
            <w:pPr>
              <w:spacing w:after="0"/>
              <w:jc w:val="left"/>
            </w:pPr>
            <w:r>
              <w:rPr>
                <w:sz w:val="16"/>
              </w:rPr>
              <w:t>Approved, expires 2027-09-06</w:t>
            </w:r>
          </w:p>
        </w:tc>
        <w:tc>
          <w:tcPr>
            <w:tcW w:type="dxa" w:w="4591"/>
          </w:tcPr>
          <w:p>
            <w:pPr>
              <w:spacing w:after="0"/>
              <w:jc w:val="left"/>
            </w:pPr>
            <w:r>
              <w:rPr>
                <w:sz w:val="16"/>
              </w:rPr>
              <w:t>RPDC 04 Hazard Mitigation Plan (FEMA plan 108485)</w:t>
            </w:r>
          </w:p>
        </w:tc>
        <w:tc>
          <w:tcPr>
            <w:tcW w:type="dxa" w:w="1053"/>
          </w:tcPr>
          <w:p>
            <w:pPr>
              <w:spacing w:after="0"/>
              <w:jc w:val="left"/>
            </w:pPr>
            <w:r>
              <w:rPr>
                <w:sz w:val="16"/>
              </w:rPr>
              <w:t>2022-09-07</w:t>
            </w:r>
          </w:p>
        </w:tc>
        <w:tc>
          <w:tcPr>
            <w:tcW w:type="dxa" w:w="1053"/>
          </w:tcPr>
          <w:p>
            <w:pPr>
              <w:spacing w:after="0"/>
              <w:jc w:val="left"/>
            </w:pPr>
            <w:r>
              <w:rPr>
                <w:sz w:val="16"/>
              </w:rPr>
              <w:t>2027-09-06</w:t>
            </w:r>
          </w:p>
        </w:tc>
        <w:tc>
          <w:tcPr>
            <w:tcW w:type="dxa" w:w="908"/>
          </w:tcPr>
          <w:p>
            <w:pPr>
              <w:spacing w:after="0"/>
              <w:jc w:val="right"/>
            </w:pPr>
            <w:r>
              <w:rPr>
                <w:sz w:val="16"/>
              </w:rPr>
              <w:t>343</w:t>
            </w:r>
          </w:p>
        </w:tc>
        <w:tc>
          <w:tcPr>
            <w:tcW w:type="dxa" w:w="963"/>
          </w:tcPr>
          <w:p>
            <w:pPr>
              <w:spacing w:after="0"/>
              <w:jc w:val="left"/>
            </w:pPr>
          </w:p>
        </w:tc>
        <w:tc>
          <w:tcPr>
            <w:tcW w:type="dxa" w:w="658"/>
          </w:tcPr>
          <w:p>
            <w:pPr>
              <w:spacing w:after="0"/>
              <w:jc w:val="left"/>
            </w:pPr>
          </w:p>
        </w:tc>
      </w:tr>
    </w:tbl>
    <w:p>
      <w:pPr>
        <w:spacing w:after="40" w:before="60"/>
      </w:pPr>
      <w:r>
        <w:rPr>
          <w:sz w:val="15"/>
        </w:rPr>
        <w:t>Plan 108485 also covers 28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$8,231,771</w:t>
            </w:r>
          </w:p>
        </w:tc>
        <w:tc>
          <w:tcPr>
            <w:tcW w:type="dxa" w:w="1126"/>
          </w:tcPr>
          <w:p>
            <w:pPr>
              <w:spacing w:after="0"/>
              <w:jc w:val="right"/>
            </w:pPr>
            <w:r>
              <w:rPr>
                <w:sz w:val="16"/>
              </w:rPr>
              <w:t>$978</w:t>
            </w:r>
          </w:p>
        </w:tc>
        <w:tc>
          <w:tcPr>
            <w:tcW w:type="dxa" w:w="1325"/>
          </w:tcPr>
          <w:p>
            <w:pPr>
              <w:spacing w:after="0"/>
              <w:jc w:val="right"/>
            </w:pPr>
            <w:r>
              <w:rPr>
                <w:sz w:val="16"/>
              </w:rPr>
              <w:t>$41,519</w:t>
            </w:r>
          </w:p>
        </w:tc>
        <w:tc>
          <w:tcPr>
            <w:tcW w:type="dxa" w:w="1123"/>
          </w:tcPr>
          <w:p>
            <w:pPr>
              <w:spacing w:after="0"/>
              <w:jc w:val="right"/>
            </w:pPr>
            <w:r>
              <w:rPr>
                <w:sz w:val="16"/>
              </w:rPr>
              <w:t>$8,274,268</w:t>
            </w:r>
          </w:p>
        </w:tc>
        <w:tc>
          <w:tcPr>
            <w:tcW w:type="dxa" w:w="1271"/>
          </w:tcPr>
          <w:p>
            <w:pPr>
              <w:spacing w:after="0"/>
              <w:jc w:val="right"/>
            </w:pPr>
            <w:r>
              <w:rPr>
                <w:sz w:val="16"/>
              </w:rPr>
              <w:t>39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$9,062</w:t>
            </w:r>
          </w:p>
        </w:tc>
        <w:tc>
          <w:tcPr>
            <w:tcW w:type="dxa" w:w="1126"/>
          </w:tcPr>
          <w:p>
            <w:pPr>
              <w:spacing w:after="0"/>
              <w:jc w:val="right"/>
            </w:pPr>
            <w:r>
              <w:rPr>
                <w:sz w:val="16"/>
              </w:rPr>
              <w:t>$157</w:t>
            </w:r>
          </w:p>
        </w:tc>
        <w:tc>
          <w:tcPr>
            <w:tcW w:type="dxa" w:w="1325"/>
          </w:tcPr>
          <w:p>
            <w:pPr>
              <w:spacing w:after="0"/>
              <w:jc w:val="right"/>
            </w:pPr>
            <w:r>
              <w:rPr>
                <w:sz w:val="16"/>
              </w:rPr>
              <w:t>$4,981,984</w:t>
            </w:r>
          </w:p>
        </w:tc>
        <w:tc>
          <w:tcPr>
            <w:tcW w:type="dxa" w:w="1123"/>
          </w:tcPr>
          <w:p>
            <w:pPr>
              <w:spacing w:after="0"/>
              <w:jc w:val="right"/>
            </w:pPr>
            <w:r>
              <w:rPr>
                <w:sz w:val="16"/>
              </w:rPr>
              <w:t>$4,991,203</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$8,598</w:t>
            </w:r>
          </w:p>
        </w:tc>
        <w:tc>
          <w:tcPr>
            <w:tcW w:type="dxa" w:w="1126"/>
          </w:tcPr>
          <w:p>
            <w:pPr>
              <w:spacing w:after="0"/>
              <w:jc w:val="right"/>
            </w:pPr>
          </w:p>
        </w:tc>
        <w:tc>
          <w:tcPr>
            <w:tcW w:type="dxa" w:w="1325"/>
          </w:tcPr>
          <w:p>
            <w:pPr>
              <w:spacing w:after="0"/>
              <w:jc w:val="right"/>
            </w:pPr>
            <w:r>
              <w:rPr>
                <w:sz w:val="16"/>
              </w:rPr>
              <w:t>$275,700</w:t>
            </w:r>
          </w:p>
        </w:tc>
        <w:tc>
          <w:tcPr>
            <w:tcW w:type="dxa" w:w="1123"/>
          </w:tcPr>
          <w:p>
            <w:pPr>
              <w:spacing w:after="0"/>
              <w:jc w:val="right"/>
            </w:pPr>
            <w:r>
              <w:rPr>
                <w:sz w:val="16"/>
              </w:rPr>
              <w:t>$284,298</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$109,658</w:t>
            </w:r>
          </w:p>
        </w:tc>
        <w:tc>
          <w:tcPr>
            <w:tcW w:type="dxa" w:w="1126"/>
          </w:tcPr>
          <w:p>
            <w:pPr>
              <w:spacing w:after="0"/>
              <w:jc w:val="right"/>
            </w:pPr>
            <w:r>
              <w:rPr>
                <w:sz w:val="16"/>
              </w:rPr>
              <w:t>$344</w:t>
            </w:r>
          </w:p>
        </w:tc>
        <w:tc>
          <w:tcPr>
            <w:tcW w:type="dxa" w:w="1325"/>
          </w:tcPr>
          <w:p>
            <w:pPr>
              <w:spacing w:after="0"/>
              <w:jc w:val="right"/>
            </w:pPr>
            <w:r>
              <w:rPr>
                <w:sz w:val="16"/>
              </w:rPr>
              <w:t>$98,422</w:t>
            </w:r>
          </w:p>
        </w:tc>
        <w:tc>
          <w:tcPr>
            <w:tcW w:type="dxa" w:w="1123"/>
          </w:tcPr>
          <w:p>
            <w:pPr>
              <w:spacing w:after="0"/>
              <w:jc w:val="right"/>
            </w:pPr>
            <w:r>
              <w:rPr>
                <w:sz w:val="16"/>
              </w:rPr>
              <w:t>$208,423</w:t>
            </w:r>
          </w:p>
        </w:tc>
        <w:tc>
          <w:tcPr>
            <w:tcW w:type="dxa" w:w="1271"/>
          </w:tcPr>
          <w:p>
            <w:pPr>
              <w:spacing w:after="0"/>
              <w:jc w:val="right"/>
            </w:pPr>
            <w:r>
              <w:rPr>
                <w:sz w:val="16"/>
              </w:rPr>
              <w:t>94</w:t>
            </w:r>
          </w:p>
        </w:tc>
        <w:tc>
          <w:tcPr>
            <w:tcW w:type="dxa" w:w="2348"/>
          </w:tcPr>
          <w:p>
            <w:pPr>
              <w:spacing w:after="0"/>
              <w:jc w:val="left"/>
            </w:pPr>
          </w:p>
        </w:tc>
        <w:tc>
          <w:tcPr>
            <w:tcW w:type="dxa" w:w="1735"/>
          </w:tcPr>
          <w:p>
            <w:pPr>
              <w:spacing w:after="0"/>
              <w:jc w:val="left"/>
            </w:pPr>
            <w:r>
              <w:rPr>
                <w:sz w:val="16"/>
              </w:rPr>
              <w:t>Includes 3 High Wind records and 9 Strong Wind records, event types the NRI definition of this hazard leaves out.</w:t>
            </w:r>
          </w:p>
        </w:tc>
      </w:tr>
      <w:tr>
        <w:trPr>
          <w:cantSplit/>
        </w:trPr>
        <w:tc>
          <w:tcPr>
            <w:tcW w:type="dxa" w:w="689"/>
          </w:tcPr>
          <w:p>
            <w:pPr>
              <w:spacing w:after="0"/>
              <w:jc w:val="right"/>
            </w:pPr>
            <w:r>
              <w:rPr>
                <w:sz w:val="16"/>
              </w:rPr>
              <w:t>5</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$85,439</w:t>
            </w:r>
          </w:p>
        </w:tc>
        <w:tc>
          <w:tcPr>
            <w:tcW w:type="dxa" w:w="1126"/>
          </w:tcPr>
          <w:p>
            <w:pPr>
              <w:spacing w:after="0"/>
              <w:jc w:val="right"/>
            </w:pPr>
          </w:p>
        </w:tc>
        <w:tc>
          <w:tcPr>
            <w:tcW w:type="dxa" w:w="1325"/>
          </w:tcPr>
          <w:p>
            <w:pPr>
              <w:spacing w:after="0"/>
              <w:jc w:val="right"/>
            </w:pPr>
            <w:r>
              <w:rPr>
                <w:sz w:val="16"/>
              </w:rPr>
              <w:t>$19,812</w:t>
            </w:r>
          </w:p>
        </w:tc>
        <w:tc>
          <w:tcPr>
            <w:tcW w:type="dxa" w:w="1123"/>
          </w:tcPr>
          <w:p>
            <w:pPr>
              <w:spacing w:after="0"/>
              <w:jc w:val="right"/>
            </w:pPr>
            <w:r>
              <w:rPr>
                <w:sz w:val="16"/>
              </w:rPr>
              <w:t>$105,250</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6</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$76,130</w:t>
            </w:r>
          </w:p>
        </w:tc>
        <w:tc>
          <w:tcPr>
            <w:tcW w:type="dxa" w:w="1126"/>
          </w:tcPr>
          <w:p>
            <w:pPr>
              <w:spacing w:after="0"/>
              <w:jc w:val="right"/>
            </w:pPr>
            <w:r>
              <w:rPr>
                <w:sz w:val="16"/>
              </w:rPr>
              <w:t>$254</w:t>
            </w:r>
          </w:p>
        </w:tc>
        <w:tc>
          <w:tcPr>
            <w:tcW w:type="dxa" w:w="1325"/>
          </w:tcPr>
          <w:p>
            <w:pPr>
              <w:spacing w:after="0"/>
              <w:jc w:val="right"/>
            </w:pPr>
            <w:r>
              <w:rPr>
                <w:sz w:val="16"/>
              </w:rPr>
              <w:t>$22,176</w:t>
            </w:r>
          </w:p>
        </w:tc>
        <w:tc>
          <w:tcPr>
            <w:tcW w:type="dxa" w:w="1123"/>
          </w:tcPr>
          <w:p>
            <w:pPr>
              <w:spacing w:after="0"/>
              <w:jc w:val="right"/>
            </w:pPr>
            <w:r>
              <w:rPr>
                <w:sz w:val="16"/>
              </w:rPr>
              <w:t>$98,560</w:t>
            </w:r>
          </w:p>
        </w:tc>
        <w:tc>
          <w:tcPr>
            <w:tcW w:type="dxa" w:w="1271"/>
          </w:tcPr>
          <w:p>
            <w:pPr>
              <w:spacing w:after="0"/>
              <w:jc w:val="right"/>
            </w:pPr>
            <w:r>
              <w:rPr>
                <w:sz w:val="16"/>
              </w:rPr>
              <w:t>59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$44,261</w:t>
            </w:r>
          </w:p>
        </w:tc>
        <w:tc>
          <w:tcPr>
            <w:tcW w:type="dxa" w:w="1126"/>
          </w:tcPr>
          <w:p>
            <w:pPr>
              <w:spacing w:after="0"/>
              <w:jc w:val="right"/>
            </w:pPr>
            <w:r>
              <w:rPr>
                <w:sz w:val="16"/>
              </w:rPr>
              <w:t>under $1</w:t>
            </w:r>
          </w:p>
        </w:tc>
        <w:tc>
          <w:tcPr>
            <w:tcW w:type="dxa" w:w="1325"/>
          </w:tcPr>
          <w:p>
            <w:pPr>
              <w:spacing w:after="0"/>
              <w:jc w:val="right"/>
            </w:pPr>
            <w:r>
              <w:rPr>
                <w:sz w:val="16"/>
              </w:rPr>
              <w:t>$14,894</w:t>
            </w:r>
          </w:p>
        </w:tc>
        <w:tc>
          <w:tcPr>
            <w:tcW w:type="dxa" w:w="1123"/>
          </w:tcPr>
          <w:p>
            <w:pPr>
              <w:spacing w:after="0"/>
              <w:jc w:val="right"/>
            </w:pPr>
            <w:r>
              <w:rPr>
                <w:sz w:val="16"/>
              </w:rPr>
              <w:t>$59,156</w:t>
            </w:r>
          </w:p>
        </w:tc>
        <w:tc>
          <w:tcPr>
            <w:tcW w:type="dxa" w:w="1271"/>
          </w:tcPr>
          <w:p>
            <w:pPr>
              <w:spacing w:after="0"/>
              <w:jc w:val="right"/>
            </w:pPr>
            <w:r>
              <w:rPr>
                <w:sz w:val="16"/>
              </w:rPr>
              <w:t>59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Landslide</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$4,907</w:t>
            </w:r>
          </w:p>
        </w:tc>
        <w:tc>
          <w:tcPr>
            <w:tcW w:type="dxa" w:w="1126"/>
          </w:tcPr>
          <w:p>
            <w:pPr>
              <w:spacing w:after="0"/>
              <w:jc w:val="right"/>
            </w:pPr>
          </w:p>
        </w:tc>
        <w:tc>
          <w:tcPr>
            <w:tcW w:type="dxa" w:w="1325"/>
          </w:tcPr>
          <w:p>
            <w:pPr>
              <w:spacing w:after="0"/>
              <w:jc w:val="right"/>
            </w:pPr>
            <w:r>
              <w:rPr>
                <w:sz w:val="16"/>
              </w:rPr>
              <w:t>$39,007</w:t>
            </w:r>
          </w:p>
        </w:tc>
        <w:tc>
          <w:tcPr>
            <w:tcW w:type="dxa" w:w="1123"/>
          </w:tcPr>
          <w:p>
            <w:pPr>
              <w:spacing w:after="0"/>
              <w:jc w:val="right"/>
            </w:pPr>
            <w:r>
              <w:rPr>
                <w:sz w:val="16"/>
              </w:rPr>
              <w:t>$43,914</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Declared 11 times; no Storm Events record of this type. Storm Events coverage of this hazard is limited; absence is not evidence of low risk.</w:t>
            </w:r>
          </w:p>
        </w:tc>
      </w:tr>
      <w:tr>
        <w:trPr>
          <w:cantSplit/>
        </w:trPr>
        <w:tc>
          <w:tcPr>
            <w:tcW w:type="dxa" w:w="689"/>
          </w:tcPr>
          <w:p>
            <w:pPr>
              <w:spacing w:after="0"/>
              <w:jc w:val="right"/>
            </w:pPr>
            <w:r>
              <w:rPr>
                <w:sz w:val="16"/>
              </w:rPr>
              <w:t>9</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$26,776</w:t>
            </w:r>
          </w:p>
        </w:tc>
        <w:tc>
          <w:tcPr>
            <w:tcW w:type="dxa" w:w="1126"/>
          </w:tcPr>
          <w:p>
            <w:pPr>
              <w:spacing w:after="0"/>
              <w:jc w:val="right"/>
            </w:pPr>
            <w:r>
              <w:rPr>
                <w:sz w:val="16"/>
              </w:rPr>
              <w:t>$15</w:t>
            </w:r>
          </w:p>
        </w:tc>
        <w:tc>
          <w:tcPr>
            <w:tcW w:type="dxa" w:w="1325"/>
          </w:tcPr>
          <w:p>
            <w:pPr>
              <w:spacing w:after="0"/>
              <w:jc w:val="right"/>
            </w:pPr>
            <w:r>
              <w:rPr>
                <w:sz w:val="16"/>
              </w:rPr>
              <w:t>$15,684</w:t>
            </w:r>
          </w:p>
        </w:tc>
        <w:tc>
          <w:tcPr>
            <w:tcW w:type="dxa" w:w="1123"/>
          </w:tcPr>
          <w:p>
            <w:pPr>
              <w:spacing w:after="0"/>
              <w:jc w:val="right"/>
            </w:pPr>
            <w:r>
              <w:rPr>
                <w:sz w:val="16"/>
              </w:rPr>
              <w:t>$42,475</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$34,400</w:t>
            </w:r>
          </w:p>
        </w:tc>
        <w:tc>
          <w:tcPr>
            <w:tcW w:type="dxa" w:w="1126"/>
          </w:tcPr>
          <w:p>
            <w:pPr>
              <w:spacing w:after="0"/>
              <w:jc w:val="right"/>
            </w:pPr>
            <w:r>
              <w:rPr>
                <w:sz w:val="16"/>
              </w:rPr>
              <w:t>$380</w:t>
            </w:r>
          </w:p>
        </w:tc>
        <w:tc>
          <w:tcPr>
            <w:tcW w:type="dxa" w:w="1325"/>
          </w:tcPr>
          <w:p>
            <w:pPr>
              <w:spacing w:after="0"/>
              <w:jc w:val="right"/>
            </w:pPr>
            <w:r>
              <w:rPr>
                <w:sz w:val="16"/>
              </w:rPr>
              <w:t>$981</w:t>
            </w:r>
          </w:p>
        </w:tc>
        <w:tc>
          <w:tcPr>
            <w:tcW w:type="dxa" w:w="1123"/>
          </w:tcPr>
          <w:p>
            <w:pPr>
              <w:spacing w:after="0"/>
              <w:jc w:val="right"/>
            </w:pPr>
            <w:r>
              <w:rPr>
                <w:sz w:val="16"/>
              </w:rPr>
              <w:t>$35,760</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Declared 2 times; no Storm Events record of this type.</w:t>
            </w:r>
          </w:p>
        </w:tc>
      </w:tr>
      <w:tr>
        <w:trPr>
          <w:cantSplit/>
        </w:trPr>
        <w:tc>
          <w:tcPr>
            <w:tcW w:type="dxa" w:w="689"/>
          </w:tcPr>
          <w:p>
            <w:pPr>
              <w:spacing w:after="0"/>
              <w:jc w:val="right"/>
            </w:pPr>
            <w:r>
              <w:rPr>
                <w:sz w:val="16"/>
              </w:rPr>
              <w:t>11</w:t>
            </w:r>
          </w:p>
        </w:tc>
        <w:tc>
          <w:tcPr>
            <w:tcW w:type="dxa" w:w="1037"/>
          </w:tcPr>
          <w:p>
            <w:pPr>
              <w:spacing w:after="0"/>
              <w:jc w:val="left"/>
            </w:pPr>
            <w:r>
              <w:rPr>
                <w:sz w:val="16"/>
              </w:rPr>
              <w:t>Ice Storm</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$27,994</w:t>
            </w:r>
          </w:p>
        </w:tc>
        <w:tc>
          <w:tcPr>
            <w:tcW w:type="dxa" w:w="1126"/>
          </w:tcPr>
          <w:p>
            <w:pPr>
              <w:spacing w:after="0"/>
              <w:jc w:val="right"/>
            </w:pPr>
          </w:p>
        </w:tc>
        <w:tc>
          <w:tcPr>
            <w:tcW w:type="dxa" w:w="1325"/>
          </w:tcPr>
          <w:p>
            <w:pPr>
              <w:spacing w:after="0"/>
              <w:jc w:val="right"/>
            </w:pPr>
            <w:r>
              <w:rPr>
                <w:sz w:val="16"/>
              </w:rPr>
              <w:t>$3,254</w:t>
            </w:r>
          </w:p>
        </w:tc>
        <w:tc>
          <w:tcPr>
            <w:tcW w:type="dxa" w:w="1123"/>
          </w:tcPr>
          <w:p>
            <w:pPr>
              <w:spacing w:after="0"/>
              <w:jc w:val="right"/>
            </w:pPr>
            <w:r>
              <w:rPr>
                <w:sz w:val="16"/>
              </w:rPr>
              <w:t>$31,248</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$13,627</w:t>
            </w:r>
          </w:p>
        </w:tc>
        <w:tc>
          <w:tcPr>
            <w:tcW w:type="dxa" w:w="1126"/>
          </w:tcPr>
          <w:p>
            <w:pPr>
              <w:spacing w:after="0"/>
              <w:jc w:val="right"/>
            </w:pPr>
            <w:r>
              <w:rPr>
                <w:sz w:val="16"/>
              </w:rPr>
              <w:t>$6</w:t>
            </w:r>
          </w:p>
        </w:tc>
        <w:tc>
          <w:tcPr>
            <w:tcW w:type="dxa" w:w="1325"/>
          </w:tcPr>
          <w:p>
            <w:pPr>
              <w:spacing w:after="0"/>
              <w:jc w:val="right"/>
            </w:pPr>
            <w:r>
              <w:rPr>
                <w:sz w:val="16"/>
              </w:rPr>
              <w:t>$5,663</w:t>
            </w:r>
          </w:p>
        </w:tc>
        <w:tc>
          <w:tcPr>
            <w:tcW w:type="dxa" w:w="1123"/>
          </w:tcPr>
          <w:p>
            <w:pPr>
              <w:spacing w:after="0"/>
              <w:jc w:val="right"/>
            </w:pPr>
            <w:r>
              <w:rPr>
                <w:sz w:val="16"/>
              </w:rPr>
              <w:t>$19,296</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Drought</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$10,976</w:t>
            </w:r>
          </w:p>
        </w:tc>
        <w:tc>
          <w:tcPr>
            <w:tcW w:type="dxa" w:w="1325"/>
          </w:tcPr>
          <w:p>
            <w:pPr>
              <w:spacing w:after="0"/>
              <w:jc w:val="right"/>
            </w:pPr>
          </w:p>
        </w:tc>
        <w:tc>
          <w:tcPr>
            <w:tcW w:type="dxa" w:w="1123"/>
          </w:tcPr>
          <w:p>
            <w:pPr>
              <w:spacing w:after="0"/>
              <w:jc w:val="right"/>
            </w:pPr>
            <w:r>
              <w:rPr>
                <w:sz w:val="16"/>
              </w:rPr>
              <w:t>$10,976</w:t>
            </w:r>
          </w:p>
        </w:tc>
        <w:tc>
          <w:tcPr>
            <w:tcW w:type="dxa" w:w="1271"/>
          </w:tcPr>
          <w:p>
            <w:pPr>
              <w:spacing w:after="0"/>
              <w:jc w:val="right"/>
            </w:pPr>
            <w:r>
              <w:rPr>
                <w:sz w:val="16"/>
              </w:rPr>
              <w:t>10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under $1</w:t>
            </w:r>
          </w:p>
        </w:tc>
        <w:tc>
          <w:tcPr>
            <w:tcW w:type="dxa" w:w="1325"/>
          </w:tcPr>
          <w:p>
            <w:pPr>
              <w:spacing w:after="0"/>
              <w:jc w:val="right"/>
            </w:pPr>
            <w:r>
              <w:rPr>
                <w:sz w:val="16"/>
              </w:rPr>
              <w:t>$8,580</w:t>
            </w:r>
          </w:p>
        </w:tc>
        <w:tc>
          <w:tcPr>
            <w:tcW w:type="dxa" w:w="1123"/>
          </w:tcPr>
          <w:p>
            <w:pPr>
              <w:spacing w:after="0"/>
              <w:jc w:val="right"/>
            </w:pPr>
            <w:r>
              <w:rPr>
                <w:sz w:val="16"/>
              </w:rPr>
              <w:t>$8,584</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15</w:t>
            </w:r>
          </w:p>
        </w:tc>
        <w:tc>
          <w:tcPr>
            <w:tcW w:type="dxa" w:w="1037"/>
          </w:tcPr>
          <w:p>
            <w:pPr>
              <w:spacing w:after="0"/>
              <w:jc w:val="left"/>
            </w:pPr>
            <w:r>
              <w:rPr>
                <w:sz w:val="16"/>
              </w:rPr>
              <w:t>Avalanche</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25"/>
          </w:tcPr>
          <w:p>
            <w:pPr>
              <w:spacing w:after="0"/>
              <w:jc w:val="right"/>
            </w:pPr>
            <w:r>
              <w:rPr>
                <w:sz w:val="16"/>
              </w:rPr>
              <w:t>$5,029</w:t>
            </w:r>
          </w:p>
        </w:tc>
        <w:tc>
          <w:tcPr>
            <w:tcW w:type="dxa" w:w="1123"/>
          </w:tcPr>
          <w:p>
            <w:pPr>
              <w:spacing w:after="0"/>
              <w:jc w:val="right"/>
            </w:pPr>
            <w:r>
              <w:rPr>
                <w:sz w:val="16"/>
              </w:rPr>
              <w:t>$5,030</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6"/>
        <w:gridCol w:w="1825"/>
        <w:gridCol w:w="1270"/>
        <w:gridCol w:w="1490"/>
        <w:gridCol w:w="1681"/>
        <w:gridCol w:w="1765"/>
        <w:gridCol w:w="1770"/>
        <w:gridCol w:w="2436"/>
      </w:tblGrid>
      <w:tr>
        <w:trPr>
          <w:cantSplit/>
          <w:tblHeader/>
        </w:trPr>
        <w:tc>
          <w:tcPr>
            <w:tcW w:type="dxa" w:w="1876"/>
            <w:shd w:val="clear" w:color="auto" w:fill="E8E8E8"/>
          </w:tcPr>
          <w:p>
            <w:pPr>
              <w:spacing w:after="0"/>
              <w:jc w:val="left"/>
            </w:pPr>
            <w:r>
              <w:rPr>
                <w:b/>
                <w:sz w:val="16"/>
              </w:rPr>
              <w:t>Hazard</w:t>
            </w:r>
          </w:p>
        </w:tc>
        <w:tc>
          <w:tcPr>
            <w:tcW w:type="dxa" w:w="1825"/>
            <w:shd w:val="clear" w:color="auto" w:fill="E8E8E8"/>
          </w:tcPr>
          <w:p>
            <w:pPr>
              <w:spacing w:after="0"/>
              <w:jc w:val="left"/>
            </w:pPr>
            <w:r>
              <w:rPr>
                <w:b/>
                <w:sz w:val="16"/>
              </w:rPr>
              <w:t>Scale</w:t>
            </w:r>
          </w:p>
        </w:tc>
        <w:tc>
          <w:tcPr>
            <w:tcW w:type="dxa" w:w="1270"/>
            <w:shd w:val="clear" w:color="auto" w:fill="E8E8E8"/>
          </w:tcPr>
          <w:p>
            <w:pPr>
              <w:spacing w:after="0"/>
              <w:jc w:val="right"/>
            </w:pPr>
            <w:r>
              <w:rPr>
                <w:b/>
                <w:sz w:val="16"/>
              </w:rPr>
              <w:t>Records</w:t>
            </w:r>
          </w:p>
          <w:p>
            <w:pPr>
              <w:spacing w:after="0"/>
              <w:jc w:val="right"/>
            </w:pPr>
            <w:r>
              <w:rPr>
                <w:i/>
                <w:color w:val="555555"/>
                <w:sz w:val="14"/>
              </w:rPr>
              <w:t>count, years</w:t>
            </w:r>
          </w:p>
        </w:tc>
        <w:tc>
          <w:tcPr>
            <w:tcW w:type="dxa" w:w="1490"/>
            <w:shd w:val="clear" w:color="auto" w:fill="E8E8E8"/>
          </w:tcPr>
          <w:p>
            <w:pPr>
              <w:spacing w:after="0"/>
              <w:jc w:val="left"/>
            </w:pPr>
            <w:r>
              <w:rPr>
                <w:b/>
                <w:sz w:val="16"/>
              </w:rPr>
              <w:t>Observed range</w:t>
            </w:r>
          </w:p>
        </w:tc>
        <w:tc>
          <w:tcPr>
            <w:tcW w:type="dxa" w:w="1681"/>
            <w:shd w:val="clear" w:color="auto" w:fill="E8E8E8"/>
          </w:tcPr>
          <w:p>
            <w:pPr>
              <w:spacing w:after="0"/>
              <w:jc w:val="left"/>
            </w:pPr>
            <w:r>
              <w:rPr>
                <w:b/>
                <w:sz w:val="16"/>
              </w:rPr>
              <w:t>Worst recorded event</w:t>
            </w:r>
          </w:p>
        </w:tc>
        <w:tc>
          <w:tcPr>
            <w:tcW w:type="dxa" w:w="1765"/>
            <w:shd w:val="clear" w:color="auto" w:fill="E8E8E8"/>
          </w:tcPr>
          <w:p>
            <w:pPr>
              <w:spacing w:after="0"/>
              <w:jc w:val="left"/>
            </w:pPr>
            <w:r>
              <w:rPr>
                <w:b/>
                <w:sz w:val="16"/>
              </w:rPr>
              <w:t>Most damaging (when different)</w:t>
            </w:r>
          </w:p>
        </w:tc>
        <w:tc>
          <w:tcPr>
            <w:tcW w:type="dxa" w:w="1770"/>
            <w:shd w:val="clear" w:color="auto" w:fill="E8E8E8"/>
          </w:tcPr>
          <w:p>
            <w:pPr>
              <w:spacing w:after="0"/>
              <w:jc w:val="left"/>
            </w:pPr>
            <w:r>
              <w:rPr>
                <w:b/>
                <w:sz w:val="16"/>
              </w:rPr>
              <w:t>How it applies to members</w:t>
            </w:r>
          </w:p>
        </w:tc>
        <w:tc>
          <w:tcPr>
            <w:tcW w:type="dxa" w:w="2436"/>
            <w:shd w:val="clear" w:color="auto" w:fill="E8E8E8"/>
          </w:tcPr>
          <w:p>
            <w:pPr>
              <w:spacing w:after="0"/>
              <w:jc w:val="left"/>
            </w:pPr>
            <w:r>
              <w:rPr>
                <w:b/>
                <w:sz w:val="16"/>
              </w:rPr>
              <w:t>Note</w:t>
            </w:r>
          </w:p>
        </w:tc>
      </w:tr>
      <w:tr>
        <w:trPr>
          <w:cantSplit/>
        </w:trPr>
        <w:tc>
          <w:tcPr>
            <w:tcW w:type="dxa" w:w="1876"/>
          </w:tcPr>
          <w:p>
            <w:pPr>
              <w:spacing w:after="0"/>
              <w:jc w:val="left"/>
            </w:pPr>
            <w:r>
              <w:rPr>
                <w:sz w:val="16"/>
              </w:rPr>
              <w:t>Avalanche</w:t>
            </w:r>
          </w:p>
        </w:tc>
        <w:tc>
          <w:tcPr>
            <w:tcW w:type="dxa" w:w="1825"/>
          </w:tcPr>
          <w:p>
            <w:pPr>
              <w:spacing w:after="0"/>
              <w:jc w:val="left"/>
            </w:pPr>
            <w:r>
              <w:rPr>
                <w:sz w:val="16"/>
              </w:rPr>
              <w:t>none (count and damage)</w:t>
            </w:r>
          </w:p>
        </w:tc>
        <w:tc>
          <w:tcPr>
            <w:tcW w:type="dxa" w:w="1270"/>
          </w:tcPr>
          <w:p>
            <w:pPr>
              <w:spacing w:after="0"/>
              <w:jc w:val="right"/>
            </w:pPr>
            <w:r>
              <w:rPr>
                <w:sz w:val="16"/>
              </w:rPr>
              <w:t>0</w:t>
            </w:r>
          </w:p>
        </w:tc>
        <w:tc>
          <w:tcPr>
            <w:tcW w:type="dxa" w:w="1490"/>
          </w:tcPr>
          <w:p>
            <w:pPr>
              <w:spacing w:after="0"/>
              <w:jc w:val="left"/>
            </w:pPr>
          </w:p>
        </w:tc>
        <w:tc>
          <w:tcPr>
            <w:tcW w:type="dxa" w:w="1681"/>
          </w:tcPr>
          <w:p>
            <w:pPr>
              <w:spacing w:after="0"/>
              <w:jc w:val="left"/>
            </w:pPr>
          </w:p>
        </w:tc>
        <w:tc>
          <w:tcPr>
            <w:tcW w:type="dxa" w:w="1765"/>
          </w:tcPr>
          <w:p>
            <w:pPr>
              <w:spacing w:after="0"/>
              <w:jc w:val="left"/>
            </w:pPr>
          </w:p>
        </w:tc>
        <w:tc>
          <w:tcPr>
            <w:tcW w:type="dxa" w:w="1770"/>
          </w:tcPr>
          <w:p>
            <w:pPr>
              <w:spacing w:after="0"/>
              <w:jc w:val="left"/>
            </w:pPr>
          </w:p>
        </w:tc>
        <w:tc>
          <w:tcPr>
            <w:tcW w:type="dxa" w:w="2436"/>
          </w:tcPr>
          <w:p>
            <w:pPr>
              <w:spacing w:after="0"/>
              <w:jc w:val="left"/>
            </w:pPr>
            <w:r>
              <w:rPr>
                <w:sz w:val="16"/>
              </w:rPr>
              <w:t>Physical measure: in event narratives only; local data required.</w:t>
            </w:r>
          </w:p>
        </w:tc>
      </w:tr>
      <w:tr>
        <w:trPr>
          <w:cantSplit/>
        </w:trPr>
        <w:tc>
          <w:tcPr>
            <w:tcW w:type="dxa" w:w="1876"/>
          </w:tcPr>
          <w:p>
            <w:pPr>
              <w:spacing w:after="0"/>
              <w:jc w:val="left"/>
            </w:pPr>
            <w:r>
              <w:rPr>
                <w:sz w:val="16"/>
              </w:rPr>
              <w:t>Coastal Flood, Storm Surge/Tide</w:t>
            </w:r>
          </w:p>
        </w:tc>
        <w:tc>
          <w:tcPr>
            <w:tcW w:type="dxa" w:w="1825"/>
          </w:tcPr>
          <w:p>
            <w:pPr>
              <w:spacing w:after="0"/>
              <w:jc w:val="left"/>
            </w:pPr>
            <w:r>
              <w:rPr>
                <w:sz w:val="16"/>
              </w:rPr>
              <w:t>none in data (FIRM for depth)</w:t>
            </w:r>
          </w:p>
        </w:tc>
        <w:tc>
          <w:tcPr>
            <w:tcW w:type="dxa" w:w="1270"/>
          </w:tcPr>
          <w:p>
            <w:pPr>
              <w:spacing w:after="0"/>
              <w:jc w:val="right"/>
            </w:pPr>
            <w:r>
              <w:rPr>
                <w:sz w:val="16"/>
              </w:rPr>
              <w:t>0</w:t>
            </w:r>
          </w:p>
        </w:tc>
        <w:tc>
          <w:tcPr>
            <w:tcW w:type="dxa" w:w="1490"/>
          </w:tcPr>
          <w:p>
            <w:pPr>
              <w:spacing w:after="0"/>
              <w:jc w:val="left"/>
            </w:pPr>
          </w:p>
        </w:tc>
        <w:tc>
          <w:tcPr>
            <w:tcW w:type="dxa" w:w="1681"/>
          </w:tcPr>
          <w:p>
            <w:pPr>
              <w:spacing w:after="0"/>
              <w:jc w:val="left"/>
            </w:pPr>
          </w:p>
        </w:tc>
        <w:tc>
          <w:tcPr>
            <w:tcW w:type="dxa" w:w="1765"/>
          </w:tcPr>
          <w:p>
            <w:pPr>
              <w:spacing w:after="0"/>
              <w:jc w:val="left"/>
            </w:pPr>
          </w:p>
        </w:tc>
        <w:tc>
          <w:tcPr>
            <w:tcW w:type="dxa" w:w="1770"/>
          </w:tcPr>
          <w:p>
            <w:pPr>
              <w:spacing w:after="0"/>
              <w:jc w:val="left"/>
            </w:pPr>
          </w:p>
        </w:tc>
        <w:tc>
          <w:tcPr>
            <w:tcW w:type="dxa" w:w="2436"/>
          </w:tcPr>
          <w:p>
            <w:pPr>
              <w:spacing w:after="0"/>
              <w:jc w:val="left"/>
            </w:pPr>
            <w:r>
              <w:rPr>
                <w:sz w:val="16"/>
              </w:rPr>
              <w:t>Flood depth: see the FEMA Flood Insurance Rate Map.</w:t>
            </w:r>
          </w:p>
        </w:tc>
      </w:tr>
      <w:tr>
        <w:trPr>
          <w:cantSplit/>
        </w:trPr>
        <w:tc>
          <w:tcPr>
            <w:tcW w:type="dxa" w:w="1876"/>
          </w:tcPr>
          <w:p>
            <w:pPr>
              <w:spacing w:after="0"/>
              <w:jc w:val="left"/>
            </w:pPr>
            <w:r>
              <w:rPr>
                <w:sz w:val="16"/>
              </w:rPr>
              <w:t>Cold/Wind Chill, Extreme Cold/Wind Chill</w:t>
            </w:r>
          </w:p>
        </w:tc>
        <w:tc>
          <w:tcPr>
            <w:tcW w:type="dxa" w:w="1825"/>
          </w:tcPr>
          <w:p>
            <w:pPr>
              <w:spacing w:after="0"/>
              <w:jc w:val="left"/>
            </w:pPr>
            <w:r>
              <w:rPr>
                <w:sz w:val="16"/>
              </w:rPr>
              <w:t>wind chill</w:t>
            </w:r>
          </w:p>
        </w:tc>
        <w:tc>
          <w:tcPr>
            <w:tcW w:type="dxa" w:w="1270"/>
          </w:tcPr>
          <w:p>
            <w:pPr>
              <w:spacing w:after="0"/>
              <w:jc w:val="right"/>
            </w:pPr>
            <w:r>
              <w:rPr>
                <w:sz w:val="16"/>
              </w:rPr>
              <w:t>2, 2026 to 2026 (2 zone-level)</w:t>
            </w:r>
          </w:p>
        </w:tc>
        <w:tc>
          <w:tcPr>
            <w:tcW w:type="dxa" w:w="1490"/>
          </w:tcPr>
          <w:p>
            <w:pPr>
              <w:spacing w:after="0"/>
              <w:jc w:val="left"/>
            </w:pPr>
            <w:r>
              <w:rPr>
                <w:sz w:val="16"/>
              </w:rPr>
              <w:t>21 days; 1 with a recorded value</w:t>
            </w:r>
          </w:p>
        </w:tc>
        <w:tc>
          <w:tcPr>
            <w:tcW w:type="dxa" w:w="1681"/>
          </w:tcPr>
          <w:p>
            <w:pPr>
              <w:spacing w:after="0"/>
              <w:jc w:val="left"/>
            </w:pPr>
            <w:r>
              <w:rPr>
                <w:sz w:val="16"/>
              </w:rPr>
              <w:t>21 consecutive days, 2026-01-20 to 2026-02-09, zone-level</w:t>
            </w:r>
          </w:p>
        </w:tc>
        <w:tc>
          <w:tcPr>
            <w:tcW w:type="dxa" w:w="1765"/>
          </w:tcPr>
          <w:p>
            <w:pPr>
              <w:spacing w:after="0"/>
              <w:jc w:val="left"/>
            </w:pPr>
          </w:p>
        </w:tc>
        <w:tc>
          <w:tcPr>
            <w:tcW w:type="dxa" w:w="1770"/>
          </w:tcPr>
          <w:p>
            <w:pPr>
              <w:spacing w:after="0"/>
              <w:jc w:val="left"/>
            </w:pPr>
            <w:r>
              <w:rPr>
                <w:sz w:val="16"/>
              </w:rPr>
              <w:t>Zone-level records: applies countywide; national data do not locate these events within the county.</w:t>
            </w:r>
          </w:p>
        </w:tc>
        <w:tc>
          <w:tcPr>
            <w:tcW w:type="dxa" w:w="2436"/>
          </w:tcPr>
          <w:p>
            <w:pPr>
              <w:spacing w:after="0"/>
              <w:jc w:val="left"/>
            </w:pPr>
            <w:r>
              <w:rPr>
                <w:sz w:val="16"/>
              </w:rPr>
              <w:t>Wind chill: in event narratives only; local data required.</w:t>
            </w:r>
          </w:p>
        </w:tc>
      </w:tr>
      <w:tr>
        <w:trPr>
          <w:cantSplit/>
        </w:trPr>
        <w:tc>
          <w:tcPr>
            <w:tcW w:type="dxa" w:w="1876"/>
          </w:tcPr>
          <w:p>
            <w:pPr>
              <w:spacing w:after="0"/>
              <w:jc w:val="left"/>
            </w:pPr>
            <w:r>
              <w:rPr>
                <w:sz w:val="16"/>
              </w:rPr>
              <w:t>Frost/Freeze (outside NRI Cold Wave definition)</w:t>
            </w:r>
          </w:p>
        </w:tc>
        <w:tc>
          <w:tcPr>
            <w:tcW w:type="dxa" w:w="1825"/>
          </w:tcPr>
          <w:p>
            <w:pPr>
              <w:spacing w:after="0"/>
              <w:jc w:val="left"/>
            </w:pPr>
            <w:r>
              <w:rPr>
                <w:sz w:val="16"/>
              </w:rPr>
              <w:t>crop damage</w:t>
            </w:r>
          </w:p>
        </w:tc>
        <w:tc>
          <w:tcPr>
            <w:tcW w:type="dxa" w:w="1270"/>
          </w:tcPr>
          <w:p>
            <w:pPr>
              <w:spacing w:after="0"/>
              <w:jc w:val="right"/>
            </w:pPr>
            <w:r>
              <w:rPr>
                <w:sz w:val="16"/>
              </w:rPr>
              <w:t>0</w:t>
            </w:r>
          </w:p>
        </w:tc>
        <w:tc>
          <w:tcPr>
            <w:tcW w:type="dxa" w:w="1490"/>
          </w:tcPr>
          <w:p>
            <w:pPr>
              <w:spacing w:after="0"/>
              <w:jc w:val="left"/>
            </w:pPr>
          </w:p>
        </w:tc>
        <w:tc>
          <w:tcPr>
            <w:tcW w:type="dxa" w:w="1681"/>
          </w:tcPr>
          <w:p>
            <w:pPr>
              <w:spacing w:after="0"/>
              <w:jc w:val="left"/>
            </w:pPr>
          </w:p>
        </w:tc>
        <w:tc>
          <w:tcPr>
            <w:tcW w:type="dxa" w:w="1765"/>
          </w:tcPr>
          <w:p>
            <w:pPr>
              <w:spacing w:after="0"/>
              <w:jc w:val="left"/>
            </w:pPr>
          </w:p>
        </w:tc>
        <w:tc>
          <w:tcPr>
            <w:tcW w:type="dxa" w:w="1770"/>
          </w:tcPr>
          <w:p>
            <w:pPr>
              <w:spacing w:after="0"/>
              <w:jc w:val="left"/>
            </w:pPr>
          </w:p>
        </w:tc>
        <w:tc>
          <w:tcPr>
            <w:tcW w:type="dxa" w:w="2436"/>
          </w:tcPr>
          <w:p>
            <w:pPr>
              <w:spacing w:after="0"/>
              <w:jc w:val="left"/>
            </w:pPr>
            <w:r>
              <w:rPr>
                <w:sz w:val="16"/>
              </w:rPr>
              <w:t>Temperature: in event narratives only; local data required.</w:t>
            </w:r>
          </w:p>
        </w:tc>
      </w:tr>
      <w:tr>
        <w:trPr>
          <w:cantSplit/>
        </w:trPr>
        <w:tc>
          <w:tcPr>
            <w:tcW w:type="dxa" w:w="1876"/>
          </w:tcPr>
          <w:p>
            <w:pPr>
              <w:spacing w:after="0"/>
              <w:jc w:val="left"/>
            </w:pPr>
            <w:r>
              <w:rPr>
                <w:sz w:val="16"/>
              </w:rPr>
              <w:t>Drought</w:t>
            </w:r>
          </w:p>
        </w:tc>
        <w:tc>
          <w:tcPr>
            <w:tcW w:type="dxa" w:w="1825"/>
          </w:tcPr>
          <w:p>
            <w:pPr>
              <w:spacing w:after="0"/>
              <w:jc w:val="left"/>
            </w:pPr>
            <w:r>
              <w:rPr>
                <w:sz w:val="16"/>
              </w:rPr>
              <w:t>US Drought Monitor D-scale</w:t>
            </w:r>
          </w:p>
        </w:tc>
        <w:tc>
          <w:tcPr>
            <w:tcW w:type="dxa" w:w="1270"/>
          </w:tcPr>
          <w:p>
            <w:pPr>
              <w:spacing w:after="0"/>
              <w:jc w:val="right"/>
            </w:pPr>
            <w:r>
              <w:rPr>
                <w:sz w:val="16"/>
              </w:rPr>
              <w:t>10, 2024 to 2026 (10 zone-level)</w:t>
            </w:r>
          </w:p>
        </w:tc>
        <w:tc>
          <w:tcPr>
            <w:tcW w:type="dxa" w:w="1490"/>
          </w:tcPr>
          <w:p>
            <w:pPr>
              <w:spacing w:after="0"/>
              <w:jc w:val="left"/>
            </w:pPr>
            <w:r>
              <w:rPr>
                <w:sz w:val="16"/>
              </w:rPr>
              <w:t>91 days to 122 days (median 91 days); 3 with a recorded value</w:t>
            </w:r>
          </w:p>
        </w:tc>
        <w:tc>
          <w:tcPr>
            <w:tcW w:type="dxa" w:w="1681"/>
          </w:tcPr>
          <w:p>
            <w:pPr>
              <w:spacing w:after="0"/>
              <w:jc w:val="left"/>
            </w:pPr>
            <w:r>
              <w:rPr>
                <w:sz w:val="16"/>
              </w:rPr>
              <w:t>122 days (4 months), 2024-08-01 to 2024-11-30, a run of 4 consecutive Storm Events drought records, zone-level</w:t>
            </w:r>
          </w:p>
        </w:tc>
        <w:tc>
          <w:tcPr>
            <w:tcW w:type="dxa" w:w="1765"/>
          </w:tcPr>
          <w:p>
            <w:pPr>
              <w:spacing w:after="0"/>
              <w:jc w:val="left"/>
            </w:pPr>
          </w:p>
        </w:tc>
        <w:tc>
          <w:tcPr>
            <w:tcW w:type="dxa" w:w="1770"/>
          </w:tcPr>
          <w:p>
            <w:pPr>
              <w:spacing w:after="0"/>
              <w:jc w:val="left"/>
            </w:pPr>
            <w:r>
              <w:rPr>
                <w:sz w:val="16"/>
              </w:rPr>
              <w:t>Zone-level records: applies countywide; national data do not locate these events within the county.</w:t>
            </w:r>
          </w:p>
        </w:tc>
        <w:tc>
          <w:tcPr>
            <w:tcW w:type="dxa" w:w="24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6"/>
          </w:tcPr>
          <w:p>
            <w:pPr>
              <w:spacing w:after="0"/>
              <w:jc w:val="left"/>
            </w:pPr>
            <w:r>
              <w:rPr>
                <w:sz w:val="16"/>
              </w:rPr>
              <w:t>Earthquake</w:t>
            </w:r>
          </w:p>
        </w:tc>
        <w:tc>
          <w:tcPr>
            <w:tcW w:type="dxa" w:w="1825"/>
          </w:tcPr>
          <w:p>
            <w:pPr>
              <w:spacing w:after="0"/>
              <w:jc w:val="left"/>
            </w:pPr>
            <w:r>
              <w:rPr>
                <w:sz w:val="16"/>
              </w:rPr>
              <w:t>Modified Mercalli (local data)</w:t>
            </w:r>
          </w:p>
        </w:tc>
        <w:tc>
          <w:tcPr>
            <w:tcW w:type="dxa" w:w="1270"/>
          </w:tcPr>
          <w:p>
            <w:pPr>
              <w:spacing w:after="0"/>
              <w:jc w:val="right"/>
            </w:pPr>
            <w:r>
              <w:rPr>
                <w:sz w:val="16"/>
              </w:rPr>
              <w:t>0</w:t>
            </w:r>
          </w:p>
        </w:tc>
        <w:tc>
          <w:tcPr>
            <w:tcW w:type="dxa" w:w="1490"/>
          </w:tcPr>
          <w:p>
            <w:pPr>
              <w:spacing w:after="0"/>
              <w:jc w:val="left"/>
            </w:pPr>
          </w:p>
        </w:tc>
        <w:tc>
          <w:tcPr>
            <w:tcW w:type="dxa" w:w="1681"/>
          </w:tcPr>
          <w:p>
            <w:pPr>
              <w:spacing w:after="0"/>
              <w:jc w:val="left"/>
            </w:pPr>
          </w:p>
        </w:tc>
        <w:tc>
          <w:tcPr>
            <w:tcW w:type="dxa" w:w="1765"/>
          </w:tcPr>
          <w:p>
            <w:pPr>
              <w:spacing w:after="0"/>
              <w:jc w:val="left"/>
            </w:pPr>
          </w:p>
        </w:tc>
        <w:tc>
          <w:tcPr>
            <w:tcW w:type="dxa" w:w="1770"/>
          </w:tcPr>
          <w:p>
            <w:pPr>
              <w:spacing w:after="0"/>
              <w:jc w:val="left"/>
            </w:pPr>
          </w:p>
        </w:tc>
        <w:tc>
          <w:tcPr>
            <w:tcW w:type="dxa" w:w="2436"/>
          </w:tcPr>
          <w:p>
            <w:pPr>
              <w:spacing w:after="0"/>
              <w:jc w:val="left"/>
            </w:pPr>
            <w:r>
              <w:rPr>
                <w:sz w:val="16"/>
              </w:rPr>
              <w:t>No Storm Events record; local data required (e.g., USGS).</w:t>
            </w:r>
          </w:p>
        </w:tc>
      </w:tr>
      <w:tr>
        <w:trPr>
          <w:cantSplit/>
        </w:trPr>
        <w:tc>
          <w:tcPr>
            <w:tcW w:type="dxa" w:w="1876"/>
          </w:tcPr>
          <w:p>
            <w:pPr>
              <w:spacing w:after="0"/>
              <w:jc w:val="left"/>
            </w:pPr>
            <w:r>
              <w:rPr>
                <w:sz w:val="16"/>
              </w:rPr>
              <w:t>Hail</w:t>
            </w:r>
          </w:p>
        </w:tc>
        <w:tc>
          <w:tcPr>
            <w:tcW w:type="dxa" w:w="1825"/>
          </w:tcPr>
          <w:p>
            <w:pPr>
              <w:spacing w:after="0"/>
              <w:jc w:val="left"/>
            </w:pPr>
            <w:r>
              <w:rPr>
                <w:sz w:val="16"/>
              </w:rPr>
              <w:t>hail size (inches)</w:t>
            </w:r>
          </w:p>
        </w:tc>
        <w:tc>
          <w:tcPr>
            <w:tcW w:type="dxa" w:w="1270"/>
          </w:tcPr>
          <w:p>
            <w:pPr>
              <w:spacing w:after="0"/>
              <w:jc w:val="right"/>
            </w:pPr>
            <w:r>
              <w:rPr>
                <w:sz w:val="16"/>
              </w:rPr>
              <w:t>66, 1966 to 2026</w:t>
            </w:r>
          </w:p>
        </w:tc>
        <w:tc>
          <w:tcPr>
            <w:tcW w:type="dxa" w:w="1490"/>
          </w:tcPr>
          <w:p>
            <w:pPr>
              <w:spacing w:after="0"/>
              <w:jc w:val="left"/>
            </w:pPr>
            <w:r>
              <w:rPr>
                <w:sz w:val="16"/>
              </w:rPr>
              <w:t>0.75 in to 2.25 in (median 1 in); 66 with a recorded value</w:t>
            </w:r>
          </w:p>
        </w:tc>
        <w:tc>
          <w:tcPr>
            <w:tcW w:type="dxa" w:w="1681"/>
          </w:tcPr>
          <w:p>
            <w:pPr>
              <w:spacing w:after="0"/>
              <w:jc w:val="left"/>
            </w:pPr>
            <w:r>
              <w:rPr>
                <w:sz w:val="16"/>
              </w:rPr>
              <w:t>2.25 in hail, 2025-04-14</w:t>
            </w:r>
          </w:p>
        </w:tc>
        <w:tc>
          <w:tcPr>
            <w:tcW w:type="dxa" w:w="1765"/>
          </w:tcPr>
          <w:p>
            <w:pPr>
              <w:spacing w:after="0"/>
              <w:jc w:val="left"/>
            </w:pPr>
            <w:r>
              <w:rPr>
                <w:sz w:val="16"/>
              </w:rPr>
              <w:t>Hail, 1998-06-16, $50,000 property; crops not reported (1998 dollars)</w:t>
            </w:r>
          </w:p>
        </w:tc>
        <w:tc>
          <w:tcPr>
            <w:tcW w:type="dxa" w:w="1770"/>
          </w:tcPr>
          <w:p>
            <w:pPr>
              <w:spacing w:after="0"/>
              <w:jc w:val="left"/>
            </w:pPr>
            <w:r>
              <w:rPr>
                <w:sz w:val="16"/>
              </w:rPr>
              <w:t>Event records naming member places: Summersville city (13 records), Richwood city (4 records).</w:t>
            </w:r>
          </w:p>
        </w:tc>
        <w:tc>
          <w:tcPr>
            <w:tcW w:type="dxa" w:w="2436"/>
          </w:tcPr>
          <w:p>
            <w:pPr>
              <w:spacing w:after="0"/>
              <w:jc w:val="left"/>
            </w:pPr>
          </w:p>
        </w:tc>
      </w:tr>
      <w:tr>
        <w:trPr>
          <w:cantSplit/>
        </w:trPr>
        <w:tc>
          <w:tcPr>
            <w:tcW w:type="dxa" w:w="1876"/>
          </w:tcPr>
          <w:p>
            <w:pPr>
              <w:spacing w:after="0"/>
              <w:jc w:val="left"/>
            </w:pPr>
            <w:r>
              <w:rPr>
                <w:sz w:val="16"/>
              </w:rPr>
              <w:t>Excessive Heat, Heat</w:t>
            </w:r>
          </w:p>
        </w:tc>
        <w:tc>
          <w:tcPr>
            <w:tcW w:type="dxa" w:w="1825"/>
          </w:tcPr>
          <w:p>
            <w:pPr>
              <w:spacing w:after="0"/>
              <w:jc w:val="left"/>
            </w:pPr>
            <w:r>
              <w:rPr>
                <w:sz w:val="16"/>
              </w:rPr>
              <w:t>heat index (narratives)</w:t>
            </w:r>
          </w:p>
        </w:tc>
        <w:tc>
          <w:tcPr>
            <w:tcW w:type="dxa" w:w="1270"/>
          </w:tcPr>
          <w:p>
            <w:pPr>
              <w:spacing w:after="0"/>
              <w:jc w:val="right"/>
            </w:pPr>
            <w:r>
              <w:rPr>
                <w:sz w:val="16"/>
              </w:rPr>
              <w:t>0</w:t>
            </w:r>
          </w:p>
        </w:tc>
        <w:tc>
          <w:tcPr>
            <w:tcW w:type="dxa" w:w="1490"/>
          </w:tcPr>
          <w:p>
            <w:pPr>
              <w:spacing w:after="0"/>
              <w:jc w:val="left"/>
            </w:pPr>
          </w:p>
        </w:tc>
        <w:tc>
          <w:tcPr>
            <w:tcW w:type="dxa" w:w="1681"/>
          </w:tcPr>
          <w:p>
            <w:pPr>
              <w:spacing w:after="0"/>
              <w:jc w:val="left"/>
            </w:pPr>
          </w:p>
        </w:tc>
        <w:tc>
          <w:tcPr>
            <w:tcW w:type="dxa" w:w="1765"/>
          </w:tcPr>
          <w:p>
            <w:pPr>
              <w:spacing w:after="0"/>
              <w:jc w:val="left"/>
            </w:pPr>
          </w:p>
        </w:tc>
        <w:tc>
          <w:tcPr>
            <w:tcW w:type="dxa" w:w="1770"/>
          </w:tcPr>
          <w:p>
            <w:pPr>
              <w:spacing w:after="0"/>
              <w:jc w:val="left"/>
            </w:pPr>
          </w:p>
        </w:tc>
        <w:tc>
          <w:tcPr>
            <w:tcW w:type="dxa" w:w="2436"/>
          </w:tcPr>
          <w:p>
            <w:pPr>
              <w:spacing w:after="0"/>
              <w:jc w:val="left"/>
            </w:pPr>
            <w:r>
              <w:rPr>
                <w:sz w:val="16"/>
              </w:rPr>
              <w:t>Heat index: in event narratives only; local data required.</w:t>
            </w:r>
          </w:p>
        </w:tc>
      </w:tr>
      <w:tr>
        <w:trPr>
          <w:cantSplit/>
        </w:trPr>
        <w:tc>
          <w:tcPr>
            <w:tcW w:type="dxa" w:w="1876"/>
          </w:tcPr>
          <w:p>
            <w:pPr>
              <w:spacing w:after="0"/>
              <w:jc w:val="left"/>
            </w:pPr>
            <w:r>
              <w:rPr>
                <w:sz w:val="16"/>
              </w:rPr>
              <w:t>Hurricane, Tropical Storm, Tropical Depression</w:t>
            </w:r>
          </w:p>
        </w:tc>
        <w:tc>
          <w:tcPr>
            <w:tcW w:type="dxa" w:w="1825"/>
          </w:tcPr>
          <w:p>
            <w:pPr>
              <w:spacing w:after="0"/>
              <w:jc w:val="left"/>
            </w:pPr>
            <w:r>
              <w:rPr>
                <w:sz w:val="16"/>
              </w:rPr>
              <w:t>Saffir-Simpson</w:t>
            </w:r>
          </w:p>
        </w:tc>
        <w:tc>
          <w:tcPr>
            <w:tcW w:type="dxa" w:w="1270"/>
          </w:tcPr>
          <w:p>
            <w:pPr>
              <w:spacing w:after="0"/>
              <w:jc w:val="right"/>
            </w:pPr>
            <w:r>
              <w:rPr>
                <w:sz w:val="16"/>
              </w:rPr>
              <w:t>0</w:t>
            </w:r>
          </w:p>
        </w:tc>
        <w:tc>
          <w:tcPr>
            <w:tcW w:type="dxa" w:w="1490"/>
          </w:tcPr>
          <w:p>
            <w:pPr>
              <w:spacing w:after="0"/>
              <w:jc w:val="left"/>
            </w:pPr>
          </w:p>
        </w:tc>
        <w:tc>
          <w:tcPr>
            <w:tcW w:type="dxa" w:w="1681"/>
          </w:tcPr>
          <w:p>
            <w:pPr>
              <w:spacing w:after="0"/>
              <w:jc w:val="left"/>
            </w:pPr>
          </w:p>
        </w:tc>
        <w:tc>
          <w:tcPr>
            <w:tcW w:type="dxa" w:w="1765"/>
          </w:tcPr>
          <w:p>
            <w:pPr>
              <w:spacing w:after="0"/>
              <w:jc w:val="left"/>
            </w:pPr>
          </w:p>
        </w:tc>
        <w:tc>
          <w:tcPr>
            <w:tcW w:type="dxa" w:w="1770"/>
          </w:tcPr>
          <w:p>
            <w:pPr>
              <w:spacing w:after="0"/>
              <w:jc w:val="left"/>
            </w:pPr>
          </w:p>
        </w:tc>
        <w:tc>
          <w:tcPr>
            <w:tcW w:type="dxa" w:w="243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76"/>
          </w:tcPr>
          <w:p>
            <w:pPr>
              <w:spacing w:after="0"/>
              <w:jc w:val="left"/>
            </w:pPr>
            <w:r>
              <w:rPr>
                <w:sz w:val="16"/>
              </w:rPr>
              <w:t>Ice Storm</w:t>
            </w:r>
          </w:p>
        </w:tc>
        <w:tc>
          <w:tcPr>
            <w:tcW w:type="dxa" w:w="1825"/>
          </w:tcPr>
          <w:p>
            <w:pPr>
              <w:spacing w:after="0"/>
              <w:jc w:val="left"/>
            </w:pPr>
            <w:r>
              <w:rPr>
                <w:sz w:val="16"/>
              </w:rPr>
              <w:t>Sperry-Piltz (local data)</w:t>
            </w:r>
          </w:p>
        </w:tc>
        <w:tc>
          <w:tcPr>
            <w:tcW w:type="dxa" w:w="1270"/>
          </w:tcPr>
          <w:p>
            <w:pPr>
              <w:spacing w:after="0"/>
              <w:jc w:val="right"/>
            </w:pPr>
            <w:r>
              <w:rPr>
                <w:sz w:val="16"/>
              </w:rPr>
              <w:t>0</w:t>
            </w:r>
          </w:p>
        </w:tc>
        <w:tc>
          <w:tcPr>
            <w:tcW w:type="dxa" w:w="1490"/>
          </w:tcPr>
          <w:p>
            <w:pPr>
              <w:spacing w:after="0"/>
              <w:jc w:val="left"/>
            </w:pPr>
          </w:p>
        </w:tc>
        <w:tc>
          <w:tcPr>
            <w:tcW w:type="dxa" w:w="1681"/>
          </w:tcPr>
          <w:p>
            <w:pPr>
              <w:spacing w:after="0"/>
              <w:jc w:val="left"/>
            </w:pPr>
          </w:p>
        </w:tc>
        <w:tc>
          <w:tcPr>
            <w:tcW w:type="dxa" w:w="1765"/>
          </w:tcPr>
          <w:p>
            <w:pPr>
              <w:spacing w:after="0"/>
              <w:jc w:val="left"/>
            </w:pPr>
          </w:p>
        </w:tc>
        <w:tc>
          <w:tcPr>
            <w:tcW w:type="dxa" w:w="1770"/>
          </w:tcPr>
          <w:p>
            <w:pPr>
              <w:spacing w:after="0"/>
              <w:jc w:val="left"/>
            </w:pPr>
          </w:p>
        </w:tc>
        <w:tc>
          <w:tcPr>
            <w:tcW w:type="dxa" w:w="2436"/>
          </w:tcPr>
          <w:p>
            <w:pPr>
              <w:spacing w:after="0"/>
              <w:jc w:val="left"/>
            </w:pPr>
            <w:r>
              <w:rPr>
                <w:sz w:val="16"/>
              </w:rPr>
              <w:t>Ice thickness: in event narratives only; local data required.</w:t>
            </w:r>
          </w:p>
        </w:tc>
      </w:tr>
      <w:tr>
        <w:trPr>
          <w:cantSplit/>
        </w:trPr>
        <w:tc>
          <w:tcPr>
            <w:tcW w:type="dxa" w:w="1876"/>
          </w:tcPr>
          <w:p>
            <w:pPr>
              <w:spacing w:after="0"/>
              <w:jc w:val="left"/>
            </w:pPr>
            <w:r>
              <w:rPr>
                <w:sz w:val="16"/>
              </w:rPr>
              <w:t>Flash Flood, Flood, Lakeshore Flood</w:t>
            </w:r>
          </w:p>
        </w:tc>
        <w:tc>
          <w:tcPr>
            <w:tcW w:type="dxa" w:w="1825"/>
          </w:tcPr>
          <w:p>
            <w:pPr>
              <w:spacing w:after="0"/>
              <w:jc w:val="left"/>
            </w:pPr>
            <w:r>
              <w:rPr>
                <w:sz w:val="16"/>
              </w:rPr>
              <w:t>damage and flood days (FIRM for depth)</w:t>
            </w:r>
          </w:p>
        </w:tc>
        <w:tc>
          <w:tcPr>
            <w:tcW w:type="dxa" w:w="1270"/>
          </w:tcPr>
          <w:p>
            <w:pPr>
              <w:spacing w:after="0"/>
              <w:jc w:val="right"/>
            </w:pPr>
            <w:r>
              <w:rPr>
                <w:sz w:val="16"/>
              </w:rPr>
              <w:t>39, 1996 to 2025</w:t>
            </w:r>
          </w:p>
        </w:tc>
        <w:tc>
          <w:tcPr>
            <w:tcW w:type="dxa" w:w="1490"/>
          </w:tcPr>
          <w:p>
            <w:pPr>
              <w:spacing w:after="0"/>
              <w:jc w:val="left"/>
            </w:pPr>
          </w:p>
        </w:tc>
        <w:tc>
          <w:tcPr>
            <w:tcW w:type="dxa" w:w="1681"/>
          </w:tcPr>
          <w:p>
            <w:pPr>
              <w:spacing w:after="0"/>
              <w:jc w:val="left"/>
            </w:pPr>
            <w:r>
              <w:rPr>
                <w:sz w:val="16"/>
              </w:rPr>
              <w:t>Flash Flood, 2016-06-23, $22,000,000 property; $0 crops (2016 dollars)</w:t>
            </w:r>
          </w:p>
        </w:tc>
        <w:tc>
          <w:tcPr>
            <w:tcW w:type="dxa" w:w="1765"/>
          </w:tcPr>
          <w:p>
            <w:pPr>
              <w:spacing w:after="0"/>
              <w:jc w:val="left"/>
            </w:pPr>
          </w:p>
        </w:tc>
        <w:tc>
          <w:tcPr>
            <w:tcW w:type="dxa" w:w="1770"/>
          </w:tcPr>
          <w:p>
            <w:pPr>
              <w:spacing w:after="0"/>
              <w:jc w:val="left"/>
            </w:pPr>
            <w:r>
              <w:rPr>
                <w:sz w:val="16"/>
              </w:rPr>
              <w:t>Event records naming member places: Richwood city (5 records), Summersville city (5 records).</w:t>
            </w:r>
          </w:p>
        </w:tc>
        <w:tc>
          <w:tcPr>
            <w:tcW w:type="dxa" w:w="243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76"/>
          </w:tcPr>
          <w:p>
            <w:pPr>
              <w:spacing w:after="0"/>
              <w:jc w:val="left"/>
            </w:pPr>
            <w:r>
              <w:rPr>
                <w:sz w:val="16"/>
              </w:rPr>
              <w:t>Debris Flow</w:t>
            </w:r>
          </w:p>
        </w:tc>
        <w:tc>
          <w:tcPr>
            <w:tcW w:type="dxa" w:w="1825"/>
          </w:tcPr>
          <w:p>
            <w:pPr>
              <w:spacing w:after="0"/>
              <w:jc w:val="left"/>
            </w:pPr>
            <w:r>
              <w:rPr>
                <w:sz w:val="16"/>
              </w:rPr>
              <w:t>none (count and damage)</w:t>
            </w:r>
          </w:p>
        </w:tc>
        <w:tc>
          <w:tcPr>
            <w:tcW w:type="dxa" w:w="1270"/>
          </w:tcPr>
          <w:p>
            <w:pPr>
              <w:spacing w:after="0"/>
              <w:jc w:val="right"/>
            </w:pPr>
            <w:r>
              <w:rPr>
                <w:sz w:val="16"/>
              </w:rPr>
              <w:t>0</w:t>
            </w:r>
          </w:p>
        </w:tc>
        <w:tc>
          <w:tcPr>
            <w:tcW w:type="dxa" w:w="1490"/>
          </w:tcPr>
          <w:p>
            <w:pPr>
              <w:spacing w:after="0"/>
              <w:jc w:val="left"/>
            </w:pPr>
          </w:p>
        </w:tc>
        <w:tc>
          <w:tcPr>
            <w:tcW w:type="dxa" w:w="1681"/>
          </w:tcPr>
          <w:p>
            <w:pPr>
              <w:spacing w:after="0"/>
              <w:jc w:val="left"/>
            </w:pPr>
          </w:p>
        </w:tc>
        <w:tc>
          <w:tcPr>
            <w:tcW w:type="dxa" w:w="1765"/>
          </w:tcPr>
          <w:p>
            <w:pPr>
              <w:spacing w:after="0"/>
              <w:jc w:val="left"/>
            </w:pPr>
          </w:p>
        </w:tc>
        <w:tc>
          <w:tcPr>
            <w:tcW w:type="dxa" w:w="1770"/>
          </w:tcPr>
          <w:p>
            <w:pPr>
              <w:spacing w:after="0"/>
              <w:jc w:val="left"/>
            </w:pPr>
          </w:p>
        </w:tc>
        <w:tc>
          <w:tcPr>
            <w:tcW w:type="dxa" w:w="2436"/>
          </w:tcPr>
          <w:p>
            <w:pPr>
              <w:spacing w:after="0"/>
              <w:jc w:val="left"/>
            </w:pPr>
            <w:r>
              <w:rPr>
                <w:sz w:val="16"/>
              </w:rPr>
              <w:t>Physical measure: in event narratives only; local data required.</w:t>
            </w:r>
          </w:p>
        </w:tc>
      </w:tr>
      <w:tr>
        <w:trPr>
          <w:cantSplit/>
        </w:trPr>
        <w:tc>
          <w:tcPr>
            <w:tcW w:type="dxa" w:w="1876"/>
          </w:tcPr>
          <w:p>
            <w:pPr>
              <w:spacing w:after="0"/>
              <w:jc w:val="left"/>
            </w:pPr>
            <w:r>
              <w:rPr>
                <w:sz w:val="16"/>
              </w:rPr>
              <w:t>Lightning</w:t>
            </w:r>
          </w:p>
        </w:tc>
        <w:tc>
          <w:tcPr>
            <w:tcW w:type="dxa" w:w="1825"/>
          </w:tcPr>
          <w:p>
            <w:pPr>
              <w:spacing w:after="0"/>
              <w:jc w:val="left"/>
            </w:pPr>
            <w:r>
              <w:rPr>
                <w:sz w:val="16"/>
              </w:rPr>
              <w:t>annualized frequency (the measure FEMA's Local Mitigation Planning Handbook names)</w:t>
            </w:r>
          </w:p>
        </w:tc>
        <w:tc>
          <w:tcPr>
            <w:tcW w:type="dxa" w:w="1270"/>
          </w:tcPr>
          <w:p>
            <w:pPr>
              <w:spacing w:after="0"/>
              <w:jc w:val="right"/>
            </w:pPr>
            <w:r>
              <w:rPr>
                <w:sz w:val="16"/>
              </w:rPr>
              <w:t>1, 1998 to 1998</w:t>
            </w:r>
          </w:p>
        </w:tc>
        <w:tc>
          <w:tcPr>
            <w:tcW w:type="dxa" w:w="1490"/>
          </w:tcPr>
          <w:p>
            <w:pPr>
              <w:spacing w:after="0"/>
              <w:jc w:val="left"/>
            </w:pPr>
          </w:p>
        </w:tc>
        <w:tc>
          <w:tcPr>
            <w:tcW w:type="dxa" w:w="1681"/>
          </w:tcPr>
          <w:p>
            <w:pPr>
              <w:spacing w:after="0"/>
              <w:jc w:val="left"/>
            </w:pPr>
            <w:r>
              <w:rPr>
                <w:sz w:val="16"/>
              </w:rPr>
              <w:t>Lightning, 1998-05-20, $50,000 property; crops not reported (1998 dollars)</w:t>
            </w:r>
          </w:p>
        </w:tc>
        <w:tc>
          <w:tcPr>
            <w:tcW w:type="dxa" w:w="1765"/>
          </w:tcPr>
          <w:p>
            <w:pPr>
              <w:spacing w:after="0"/>
              <w:jc w:val="left"/>
            </w:pPr>
          </w:p>
        </w:tc>
        <w:tc>
          <w:tcPr>
            <w:tcW w:type="dxa" w:w="1770"/>
          </w:tcPr>
          <w:p>
            <w:pPr>
              <w:spacing w:after="0"/>
              <w:jc w:val="left"/>
            </w:pPr>
            <w:r>
              <w:rPr>
                <w:sz w:val="16"/>
              </w:rPr>
              <w:t>No event record names a member place.</w:t>
            </w:r>
          </w:p>
        </w:tc>
        <w:tc>
          <w:tcPr>
            <w:tcW w:type="dxa" w:w="2436"/>
          </w:tcPr>
          <w:p>
            <w:pPr>
              <w:spacing w:after="0"/>
              <w:jc w:val="left"/>
            </w:pPr>
            <w:r>
              <w:rPr>
                <w:sz w:val="16"/>
              </w:rPr>
              <w:t>Storm Events lists lightning with damage or casualties; physical measure in event narratives only; local data required.</w:t>
            </w:r>
          </w:p>
        </w:tc>
      </w:tr>
      <w:tr>
        <w:trPr>
          <w:cantSplit/>
        </w:trPr>
        <w:tc>
          <w:tcPr>
            <w:tcW w:type="dxa" w:w="1876"/>
          </w:tcPr>
          <w:p>
            <w:pPr>
              <w:spacing w:after="0"/>
              <w:jc w:val="left"/>
            </w:pPr>
            <w:r>
              <w:rPr>
                <w:sz w:val="16"/>
              </w:rPr>
              <w:t>High Wind and Strong Wind (outside NRI Strong Wind definition)</w:t>
            </w:r>
          </w:p>
        </w:tc>
        <w:tc>
          <w:tcPr>
            <w:tcW w:type="dxa" w:w="1825"/>
          </w:tcPr>
          <w:p>
            <w:pPr>
              <w:spacing w:after="0"/>
              <w:jc w:val="left"/>
            </w:pPr>
            <w:r>
              <w:rPr>
                <w:sz w:val="16"/>
              </w:rPr>
              <w:t>wind speed (kt and mph)</w:t>
            </w:r>
          </w:p>
        </w:tc>
        <w:tc>
          <w:tcPr>
            <w:tcW w:type="dxa" w:w="1270"/>
          </w:tcPr>
          <w:p>
            <w:pPr>
              <w:spacing w:after="0"/>
              <w:jc w:val="right"/>
            </w:pPr>
            <w:r>
              <w:rPr>
                <w:sz w:val="16"/>
              </w:rPr>
              <w:t>12, 2019 to 2026 (12 zone-level)</w:t>
            </w:r>
          </w:p>
        </w:tc>
        <w:tc>
          <w:tcPr>
            <w:tcW w:type="dxa" w:w="1490"/>
          </w:tcPr>
          <w:p>
            <w:pPr>
              <w:spacing w:after="0"/>
              <w:jc w:val="left"/>
            </w:pPr>
            <w:r>
              <w:rPr>
                <w:sz w:val="16"/>
              </w:rPr>
              <w:t>30 kt (35 mph) to 50 kt (58 mph) (median 38 kt (44 mph)); 12 with a recorded value</w:t>
            </w:r>
          </w:p>
        </w:tc>
        <w:tc>
          <w:tcPr>
            <w:tcW w:type="dxa" w:w="1681"/>
          </w:tcPr>
          <w:p>
            <w:pPr>
              <w:spacing w:after="0"/>
              <w:jc w:val="left"/>
            </w:pPr>
            <w:r>
              <w:rPr>
                <w:sz w:val="16"/>
              </w:rPr>
              <w:t>50 kt (58 mph) estimated gust, High Wind, 2024-01-12; same speed and measurement basis also recorded on 2023-04-01, 2024-01-09; NWS zone WVZ519 (NORTHWEST NICHOLAS), zone-level: may include parts of neighboring counties</w:t>
            </w:r>
          </w:p>
        </w:tc>
        <w:tc>
          <w:tcPr>
            <w:tcW w:type="dxa" w:w="1765"/>
          </w:tcPr>
          <w:p>
            <w:pPr>
              <w:spacing w:after="0"/>
              <w:jc w:val="left"/>
            </w:pPr>
            <w:r>
              <w:rPr>
                <w:sz w:val="16"/>
              </w:rPr>
              <w:t>Strong Wind, 2019-02-24, $50,000 property; $0 crops, reported for the zone (2019 dollars)</w:t>
            </w:r>
          </w:p>
        </w:tc>
        <w:tc>
          <w:tcPr>
            <w:tcW w:type="dxa" w:w="1770"/>
          </w:tcPr>
          <w:p>
            <w:pPr>
              <w:spacing w:after="0"/>
              <w:jc w:val="left"/>
            </w:pPr>
            <w:r>
              <w:rPr>
                <w:sz w:val="16"/>
              </w:rPr>
              <w:t>Zone-level records: applies countywide; national data do not locate these events within the county.</w:t>
            </w:r>
          </w:p>
        </w:tc>
        <w:tc>
          <w:tcPr>
            <w:tcW w:type="dxa" w:w="2436"/>
          </w:tcPr>
          <w:p>
            <w:pPr>
              <w:spacing w:after="0"/>
              <w:jc w:val="left"/>
            </w:pPr>
          </w:p>
        </w:tc>
      </w:tr>
      <w:tr>
        <w:trPr>
          <w:cantSplit/>
        </w:trPr>
        <w:tc>
          <w:tcPr>
            <w:tcW w:type="dxa" w:w="1876"/>
          </w:tcPr>
          <w:p>
            <w:pPr>
              <w:spacing w:after="0"/>
              <w:jc w:val="left"/>
            </w:pPr>
            <w:r>
              <w:rPr>
                <w:sz w:val="16"/>
              </w:rPr>
              <w:t>Thunderstorm Wind</w:t>
            </w:r>
          </w:p>
        </w:tc>
        <w:tc>
          <w:tcPr>
            <w:tcW w:type="dxa" w:w="1825"/>
          </w:tcPr>
          <w:p>
            <w:pPr>
              <w:spacing w:after="0"/>
              <w:jc w:val="left"/>
            </w:pPr>
            <w:r>
              <w:rPr>
                <w:sz w:val="16"/>
              </w:rPr>
              <w:t>wind speed (kt and mph)</w:t>
            </w:r>
          </w:p>
        </w:tc>
        <w:tc>
          <w:tcPr>
            <w:tcW w:type="dxa" w:w="1270"/>
          </w:tcPr>
          <w:p>
            <w:pPr>
              <w:spacing w:after="0"/>
              <w:jc w:val="right"/>
            </w:pPr>
            <w:r>
              <w:rPr>
                <w:sz w:val="16"/>
              </w:rPr>
              <w:t>92, 1977 to 2026</w:t>
            </w:r>
          </w:p>
        </w:tc>
        <w:tc>
          <w:tcPr>
            <w:tcW w:type="dxa" w:w="1490"/>
          </w:tcPr>
          <w:p>
            <w:pPr>
              <w:spacing w:after="0"/>
              <w:jc w:val="left"/>
            </w:pPr>
            <w:r>
              <w:rPr>
                <w:sz w:val="16"/>
              </w:rPr>
              <w:t>45 kt (52 mph) to 87 kt (100 mph) (median 50 kt (58 mph)); 67 with a recorded value</w:t>
            </w:r>
          </w:p>
        </w:tc>
        <w:tc>
          <w:tcPr>
            <w:tcW w:type="dxa" w:w="1681"/>
          </w:tcPr>
          <w:p>
            <w:pPr>
              <w:spacing w:after="0"/>
              <w:jc w:val="left"/>
            </w:pPr>
            <w:r>
              <w:rPr>
                <w:sz w:val="16"/>
              </w:rPr>
              <w:t>87 kt (100 mph) estimated gust, Thunderstorm Wind, 2016-06-23</w:t>
            </w:r>
          </w:p>
        </w:tc>
        <w:tc>
          <w:tcPr>
            <w:tcW w:type="dxa" w:w="1765"/>
          </w:tcPr>
          <w:p>
            <w:pPr>
              <w:spacing w:after="0"/>
              <w:jc w:val="left"/>
            </w:pPr>
            <w:r>
              <w:rPr>
                <w:sz w:val="16"/>
              </w:rPr>
              <w:t>Thunderstorm Wind, 2012-06-29, $2,000,000 property; $0 crops (2012 dollars)</w:t>
            </w:r>
          </w:p>
        </w:tc>
        <w:tc>
          <w:tcPr>
            <w:tcW w:type="dxa" w:w="1770"/>
          </w:tcPr>
          <w:p>
            <w:pPr>
              <w:spacing w:after="0"/>
              <w:jc w:val="left"/>
            </w:pPr>
            <w:r>
              <w:rPr>
                <w:sz w:val="16"/>
              </w:rPr>
              <w:t>Event records naming member places: Summersville city (12 records), Richwood city (5 records).</w:t>
            </w:r>
          </w:p>
        </w:tc>
        <w:tc>
          <w:tcPr>
            <w:tcW w:type="dxa" w:w="2436"/>
          </w:tcPr>
          <w:p>
            <w:pPr>
              <w:spacing w:after="0"/>
              <w:jc w:val="left"/>
            </w:pPr>
          </w:p>
        </w:tc>
      </w:tr>
      <w:tr>
        <w:trPr>
          <w:cantSplit/>
        </w:trPr>
        <w:tc>
          <w:tcPr>
            <w:tcW w:type="dxa" w:w="1876"/>
          </w:tcPr>
          <w:p>
            <w:pPr>
              <w:spacing w:after="0"/>
              <w:jc w:val="left"/>
            </w:pPr>
            <w:r>
              <w:rPr>
                <w:sz w:val="16"/>
              </w:rPr>
              <w:t>Tornado</w:t>
            </w:r>
          </w:p>
        </w:tc>
        <w:tc>
          <w:tcPr>
            <w:tcW w:type="dxa" w:w="1825"/>
          </w:tcPr>
          <w:p>
            <w:pPr>
              <w:spacing w:after="0"/>
              <w:jc w:val="left"/>
            </w:pPr>
            <w:r>
              <w:rPr>
                <w:sz w:val="16"/>
              </w:rPr>
              <w:t>Enhanced Fujita (F before Feb 2007)</w:t>
            </w:r>
          </w:p>
        </w:tc>
        <w:tc>
          <w:tcPr>
            <w:tcW w:type="dxa" w:w="1270"/>
          </w:tcPr>
          <w:p>
            <w:pPr>
              <w:spacing w:after="0"/>
              <w:jc w:val="right"/>
            </w:pPr>
            <w:r>
              <w:rPr>
                <w:sz w:val="16"/>
              </w:rPr>
              <w:t>4, 1967 to 2016</w:t>
            </w:r>
          </w:p>
        </w:tc>
        <w:tc>
          <w:tcPr>
            <w:tcW w:type="dxa" w:w="1490"/>
          </w:tcPr>
          <w:p>
            <w:pPr>
              <w:spacing w:after="0"/>
              <w:jc w:val="left"/>
            </w:pPr>
            <w:r>
              <w:rPr>
                <w:sz w:val="16"/>
              </w:rPr>
              <w:t>F/EF1; 4 with a recorded value</w:t>
            </w:r>
          </w:p>
        </w:tc>
        <w:tc>
          <w:tcPr>
            <w:tcW w:type="dxa" w:w="1681"/>
          </w:tcPr>
          <w:p>
            <w:pPr>
              <w:spacing w:after="0"/>
              <w:jc w:val="left"/>
            </w:pPr>
            <w:r>
              <w:rPr>
                <w:sz w:val="16"/>
              </w:rPr>
              <w:t>F1 tornado, 1967-03-14, 2.3 mi path length (records before 1996 may include the whole path; rating and listing come from the county where the tornado began), 100 yd wide, $250,000 property; crops not recorded (1967 dollars), 3 direct injuries</w:t>
            </w:r>
          </w:p>
        </w:tc>
        <w:tc>
          <w:tcPr>
            <w:tcW w:type="dxa" w:w="1765"/>
          </w:tcPr>
          <w:p>
            <w:pPr>
              <w:spacing w:after="0"/>
              <w:jc w:val="left"/>
            </w:pPr>
          </w:p>
        </w:tc>
        <w:tc>
          <w:tcPr>
            <w:tcW w:type="dxa" w:w="1770"/>
          </w:tcPr>
          <w:p>
            <w:pPr>
              <w:spacing w:after="0"/>
              <w:jc w:val="left"/>
            </w:pPr>
            <w:r>
              <w:rPr>
                <w:sz w:val="16"/>
              </w:rPr>
              <w:t>Event records naming member places: Richwood city (1 record).</w:t>
            </w:r>
          </w:p>
        </w:tc>
        <w:tc>
          <w:tcPr>
            <w:tcW w:type="dxa" w:w="243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76"/>
          </w:tcPr>
          <w:p>
            <w:pPr>
              <w:spacing w:after="0"/>
              <w:jc w:val="left"/>
            </w:pPr>
            <w:r>
              <w:rPr>
                <w:sz w:val="16"/>
              </w:rPr>
              <w:t>Tsunami</w:t>
            </w:r>
          </w:p>
        </w:tc>
        <w:tc>
          <w:tcPr>
            <w:tcW w:type="dxa" w:w="1825"/>
          </w:tcPr>
          <w:p>
            <w:pPr>
              <w:spacing w:after="0"/>
              <w:jc w:val="left"/>
            </w:pPr>
            <w:r>
              <w:rPr>
                <w:sz w:val="16"/>
              </w:rPr>
              <w:t>none (count and damage)</w:t>
            </w:r>
          </w:p>
        </w:tc>
        <w:tc>
          <w:tcPr>
            <w:tcW w:type="dxa" w:w="1270"/>
          </w:tcPr>
          <w:p>
            <w:pPr>
              <w:spacing w:after="0"/>
              <w:jc w:val="right"/>
            </w:pPr>
            <w:r>
              <w:rPr>
                <w:sz w:val="16"/>
              </w:rPr>
              <w:t>0</w:t>
            </w:r>
          </w:p>
        </w:tc>
        <w:tc>
          <w:tcPr>
            <w:tcW w:type="dxa" w:w="1490"/>
          </w:tcPr>
          <w:p>
            <w:pPr>
              <w:spacing w:after="0"/>
              <w:jc w:val="left"/>
            </w:pPr>
          </w:p>
        </w:tc>
        <w:tc>
          <w:tcPr>
            <w:tcW w:type="dxa" w:w="1681"/>
          </w:tcPr>
          <w:p>
            <w:pPr>
              <w:spacing w:after="0"/>
              <w:jc w:val="left"/>
            </w:pPr>
          </w:p>
        </w:tc>
        <w:tc>
          <w:tcPr>
            <w:tcW w:type="dxa" w:w="1765"/>
          </w:tcPr>
          <w:p>
            <w:pPr>
              <w:spacing w:after="0"/>
              <w:jc w:val="left"/>
            </w:pPr>
          </w:p>
        </w:tc>
        <w:tc>
          <w:tcPr>
            <w:tcW w:type="dxa" w:w="1770"/>
          </w:tcPr>
          <w:p>
            <w:pPr>
              <w:spacing w:after="0"/>
              <w:jc w:val="left"/>
            </w:pPr>
          </w:p>
        </w:tc>
        <w:tc>
          <w:tcPr>
            <w:tcW w:type="dxa" w:w="2436"/>
          </w:tcPr>
          <w:p>
            <w:pPr>
              <w:spacing w:after="0"/>
              <w:jc w:val="left"/>
            </w:pPr>
            <w:r>
              <w:rPr>
                <w:sz w:val="16"/>
              </w:rPr>
              <w:t>Physical measure: in event narratives only; local data required.</w:t>
            </w:r>
          </w:p>
        </w:tc>
      </w:tr>
      <w:tr>
        <w:trPr>
          <w:cantSplit/>
        </w:trPr>
        <w:tc>
          <w:tcPr>
            <w:tcW w:type="dxa" w:w="1876"/>
          </w:tcPr>
          <w:p>
            <w:pPr>
              <w:spacing w:after="0"/>
              <w:jc w:val="left"/>
            </w:pPr>
            <w:r>
              <w:rPr>
                <w:sz w:val="16"/>
              </w:rPr>
              <w:t>Volcanic Ash, Volcanic Ashfall</w:t>
            </w:r>
          </w:p>
        </w:tc>
        <w:tc>
          <w:tcPr>
            <w:tcW w:type="dxa" w:w="1825"/>
          </w:tcPr>
          <w:p>
            <w:pPr>
              <w:spacing w:after="0"/>
              <w:jc w:val="left"/>
            </w:pPr>
            <w:r>
              <w:rPr>
                <w:sz w:val="16"/>
              </w:rPr>
              <w:t>Volcanic Explosivity Index (local data)</w:t>
            </w:r>
          </w:p>
        </w:tc>
        <w:tc>
          <w:tcPr>
            <w:tcW w:type="dxa" w:w="1270"/>
          </w:tcPr>
          <w:p>
            <w:pPr>
              <w:spacing w:after="0"/>
              <w:jc w:val="right"/>
            </w:pPr>
            <w:r>
              <w:rPr>
                <w:sz w:val="16"/>
              </w:rPr>
              <w:t>0</w:t>
            </w:r>
          </w:p>
        </w:tc>
        <w:tc>
          <w:tcPr>
            <w:tcW w:type="dxa" w:w="1490"/>
          </w:tcPr>
          <w:p>
            <w:pPr>
              <w:spacing w:after="0"/>
              <w:jc w:val="left"/>
            </w:pPr>
          </w:p>
        </w:tc>
        <w:tc>
          <w:tcPr>
            <w:tcW w:type="dxa" w:w="1681"/>
          </w:tcPr>
          <w:p>
            <w:pPr>
              <w:spacing w:after="0"/>
              <w:jc w:val="left"/>
            </w:pPr>
          </w:p>
        </w:tc>
        <w:tc>
          <w:tcPr>
            <w:tcW w:type="dxa" w:w="1765"/>
          </w:tcPr>
          <w:p>
            <w:pPr>
              <w:spacing w:after="0"/>
              <w:jc w:val="left"/>
            </w:pPr>
          </w:p>
        </w:tc>
        <w:tc>
          <w:tcPr>
            <w:tcW w:type="dxa" w:w="1770"/>
          </w:tcPr>
          <w:p>
            <w:pPr>
              <w:spacing w:after="0"/>
              <w:jc w:val="left"/>
            </w:pPr>
          </w:p>
        </w:tc>
        <w:tc>
          <w:tcPr>
            <w:tcW w:type="dxa" w:w="2436"/>
          </w:tcPr>
          <w:p>
            <w:pPr>
              <w:spacing w:after="0"/>
              <w:jc w:val="left"/>
            </w:pPr>
            <w:r>
              <w:rPr>
                <w:sz w:val="16"/>
              </w:rPr>
              <w:t>Physical measure: in event narratives only; local data required.</w:t>
            </w:r>
          </w:p>
        </w:tc>
      </w:tr>
      <w:tr>
        <w:trPr>
          <w:cantSplit/>
        </w:trPr>
        <w:tc>
          <w:tcPr>
            <w:tcW w:type="dxa" w:w="1876"/>
          </w:tcPr>
          <w:p>
            <w:pPr>
              <w:spacing w:after="0"/>
              <w:jc w:val="left"/>
            </w:pPr>
            <w:r>
              <w:rPr>
                <w:sz w:val="16"/>
              </w:rPr>
              <w:t>Wildfire</w:t>
            </w:r>
          </w:p>
        </w:tc>
        <w:tc>
          <w:tcPr>
            <w:tcW w:type="dxa" w:w="1825"/>
          </w:tcPr>
          <w:p>
            <w:pPr>
              <w:spacing w:after="0"/>
              <w:jc w:val="left"/>
            </w:pPr>
            <w:r>
              <w:rPr>
                <w:sz w:val="16"/>
              </w:rPr>
              <w:t>acres burned (local data)</w:t>
            </w:r>
          </w:p>
        </w:tc>
        <w:tc>
          <w:tcPr>
            <w:tcW w:type="dxa" w:w="1270"/>
          </w:tcPr>
          <w:p>
            <w:pPr>
              <w:spacing w:after="0"/>
              <w:jc w:val="right"/>
            </w:pPr>
            <w:r>
              <w:rPr>
                <w:sz w:val="16"/>
              </w:rPr>
              <w:t>1, 1999 to 1999</w:t>
            </w:r>
          </w:p>
        </w:tc>
        <w:tc>
          <w:tcPr>
            <w:tcW w:type="dxa" w:w="1490"/>
          </w:tcPr>
          <w:p>
            <w:pPr>
              <w:spacing w:after="0"/>
              <w:jc w:val="left"/>
            </w:pPr>
          </w:p>
        </w:tc>
        <w:tc>
          <w:tcPr>
            <w:tcW w:type="dxa" w:w="1681"/>
          </w:tcPr>
          <w:p>
            <w:pPr>
              <w:spacing w:after="0"/>
              <w:jc w:val="left"/>
            </w:pPr>
            <w:r>
              <w:rPr>
                <w:sz w:val="16"/>
              </w:rPr>
              <w:t>No damage reported in 1 records.</w:t>
            </w:r>
          </w:p>
        </w:tc>
        <w:tc>
          <w:tcPr>
            <w:tcW w:type="dxa" w:w="1765"/>
          </w:tcPr>
          <w:p>
            <w:pPr>
              <w:spacing w:after="0"/>
              <w:jc w:val="left"/>
            </w:pPr>
          </w:p>
        </w:tc>
        <w:tc>
          <w:tcPr>
            <w:tcW w:type="dxa" w:w="1770"/>
          </w:tcPr>
          <w:p>
            <w:pPr>
              <w:spacing w:after="0"/>
              <w:jc w:val="left"/>
            </w:pPr>
            <w:r>
              <w:rPr>
                <w:sz w:val="16"/>
              </w:rPr>
              <w:t>No event record names a member place.</w:t>
            </w:r>
          </w:p>
        </w:tc>
        <w:tc>
          <w:tcPr>
            <w:tcW w:type="dxa" w:w="2436"/>
          </w:tcPr>
          <w:p>
            <w:pPr>
              <w:spacing w:after="0"/>
              <w:jc w:val="left"/>
            </w:pPr>
            <w:r>
              <w:rPr>
                <w:sz w:val="16"/>
              </w:rPr>
              <w:t>Acres burned: in event narratives only; local data required.</w:t>
            </w:r>
          </w:p>
        </w:tc>
      </w:tr>
      <w:tr>
        <w:trPr>
          <w:cantSplit/>
        </w:trPr>
        <w:tc>
          <w:tcPr>
            <w:tcW w:type="dxa" w:w="1876"/>
          </w:tcPr>
          <w:p>
            <w:pPr>
              <w:spacing w:after="0"/>
              <w:jc w:val="left"/>
            </w:pPr>
            <w:r>
              <w:rPr>
                <w:sz w:val="16"/>
              </w:rPr>
              <w:t>Winter Storm, Heavy Snow, Blizzard, Lake-Effect Snow, Winter Weather, Sleet</w:t>
            </w:r>
          </w:p>
        </w:tc>
        <w:tc>
          <w:tcPr>
            <w:tcW w:type="dxa" w:w="1825"/>
          </w:tcPr>
          <w:p>
            <w:pPr>
              <w:spacing w:after="0"/>
              <w:jc w:val="left"/>
            </w:pPr>
            <w:r>
              <w:rPr>
                <w:sz w:val="16"/>
              </w:rPr>
              <w:t>none in data (snowfall local)</w:t>
            </w:r>
          </w:p>
        </w:tc>
        <w:tc>
          <w:tcPr>
            <w:tcW w:type="dxa" w:w="1270"/>
          </w:tcPr>
          <w:p>
            <w:pPr>
              <w:spacing w:after="0"/>
              <w:jc w:val="right"/>
            </w:pPr>
            <w:r>
              <w:rPr>
                <w:sz w:val="16"/>
              </w:rPr>
              <w:t>59, 2016 to 2026 (59 zone-level)</w:t>
            </w:r>
          </w:p>
        </w:tc>
        <w:tc>
          <w:tcPr>
            <w:tcW w:type="dxa" w:w="1490"/>
          </w:tcPr>
          <w:p>
            <w:pPr>
              <w:spacing w:after="0"/>
              <w:jc w:val="left"/>
            </w:pPr>
          </w:p>
        </w:tc>
        <w:tc>
          <w:tcPr>
            <w:tcW w:type="dxa" w:w="1681"/>
          </w:tcPr>
          <w:p>
            <w:pPr>
              <w:spacing w:after="0"/>
              <w:jc w:val="left"/>
            </w:pPr>
            <w:r>
              <w:rPr>
                <w:sz w:val="16"/>
              </w:rPr>
              <w:t>No damage reported in 59 records.</w:t>
            </w:r>
          </w:p>
        </w:tc>
        <w:tc>
          <w:tcPr>
            <w:tcW w:type="dxa" w:w="1765"/>
          </w:tcPr>
          <w:p>
            <w:pPr>
              <w:spacing w:after="0"/>
              <w:jc w:val="left"/>
            </w:pPr>
          </w:p>
        </w:tc>
        <w:tc>
          <w:tcPr>
            <w:tcW w:type="dxa" w:w="1770"/>
          </w:tcPr>
          <w:p>
            <w:pPr>
              <w:spacing w:after="0"/>
              <w:jc w:val="left"/>
            </w:pPr>
            <w:r>
              <w:rPr>
                <w:sz w:val="16"/>
              </w:rPr>
              <w:t>Zone-level records: applies countywide; national data do not locate these events within the county.</w:t>
            </w:r>
          </w:p>
        </w:tc>
        <w:tc>
          <w:tcPr>
            <w:tcW w:type="dxa" w:w="243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7"/>
        <w:gridCol w:w="3019"/>
        <w:gridCol w:w="3193"/>
        <w:gridCol w:w="1420"/>
        <w:gridCol w:w="1207"/>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7"/>
            <w:shd w:val="clear" w:color="auto" w:fill="E8E8E8"/>
          </w:tcPr>
          <w:p>
            <w:pPr>
              <w:spacing w:after="0"/>
              <w:jc w:val="left"/>
            </w:pPr>
            <w:r>
              <w:rPr>
                <w:b/>
                <w:sz w:val="16"/>
              </w:rPr>
              <w:t>Type</w:t>
            </w:r>
          </w:p>
        </w:tc>
        <w:tc>
          <w:tcPr>
            <w:tcW w:type="dxa" w:w="3019"/>
            <w:shd w:val="clear" w:color="auto" w:fill="E8E8E8"/>
          </w:tcPr>
          <w:p>
            <w:pPr>
              <w:spacing w:after="0"/>
              <w:jc w:val="left"/>
            </w:pPr>
            <w:r>
              <w:rPr>
                <w:b/>
                <w:sz w:val="16"/>
              </w:rPr>
              <w:t>Title</w:t>
            </w:r>
          </w:p>
        </w:tc>
        <w:tc>
          <w:tcPr>
            <w:tcW w:type="dxa" w:w="3193"/>
            <w:shd w:val="clear" w:color="auto" w:fill="E8E8E8"/>
          </w:tcPr>
          <w:p>
            <w:pPr>
              <w:spacing w:after="0"/>
              <w:jc w:val="left"/>
            </w:pPr>
            <w:r>
              <w:rPr>
                <w:b/>
                <w:sz w:val="16"/>
              </w:rPr>
              <w:t>Mapped hazard</w:t>
            </w:r>
          </w:p>
        </w:tc>
        <w:tc>
          <w:tcPr>
            <w:tcW w:type="dxa" w:w="14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7"/>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277"/>
          </w:tcPr>
          <w:p>
            <w:pPr>
              <w:spacing w:after="0"/>
              <w:jc w:val="left"/>
            </w:pPr>
            <w:r>
              <w:rPr>
                <w:sz w:val="16"/>
              </w:rPr>
              <w:t>Emergency</w:t>
            </w:r>
          </w:p>
        </w:tc>
        <w:tc>
          <w:tcPr>
            <w:tcW w:type="dxa" w:w="3019"/>
          </w:tcPr>
          <w:p>
            <w:pPr>
              <w:spacing w:after="0"/>
              <w:jc w:val="left"/>
            </w:pPr>
            <w:r>
              <w:rPr>
                <w:sz w:val="16"/>
              </w:rPr>
              <w:t>SEVERE WINTER STORM</w:t>
            </w:r>
          </w:p>
        </w:tc>
        <w:tc>
          <w:tcPr>
            <w:tcW w:type="dxa" w:w="3193"/>
          </w:tcPr>
          <w:p>
            <w:pPr>
              <w:spacing w:after="0"/>
              <w:jc w:val="left"/>
            </w:pPr>
            <w:r>
              <w:rPr>
                <w:sz w:val="16"/>
              </w:rPr>
              <w:t>Winter Weather</w:t>
            </w:r>
          </w:p>
        </w:tc>
        <w:tc>
          <w:tcPr>
            <w:tcW w:type="dxa" w:w="1420"/>
          </w:tcPr>
          <w:p>
            <w:pPr>
              <w:spacing w:after="0"/>
              <w:jc w:val="right"/>
            </w:pPr>
            <w:r>
              <w:rPr>
                <w:sz w:val="16"/>
              </w:rPr>
              <w:t>none found</w:t>
            </w:r>
          </w:p>
        </w:tc>
        <w:tc>
          <w:tcPr>
            <w:tcW w:type="dxa" w:w="120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DR-4783-WV</w:t>
            </w:r>
          </w:p>
        </w:tc>
        <w:tc>
          <w:tcPr>
            <w:tcW w:type="dxa" w:w="1277"/>
          </w:tcPr>
          <w:p>
            <w:pPr>
              <w:spacing w:after="0"/>
              <w:jc w:val="left"/>
            </w:pPr>
            <w:r>
              <w:rPr>
                <w:sz w:val="16"/>
              </w:rPr>
              <w:t>Major disaster</w:t>
            </w:r>
          </w:p>
        </w:tc>
        <w:tc>
          <w:tcPr>
            <w:tcW w:type="dxa" w:w="3019"/>
          </w:tcPr>
          <w:p>
            <w:pPr>
              <w:spacing w:after="0"/>
              <w:jc w:val="left"/>
            </w:pPr>
            <w:r>
              <w:rPr>
                <w:sz w:val="16"/>
              </w:rPr>
              <w:t>SEVERE STORMS, STRAIGHT-LINE WINDS, TORNADOES, FLOODING, LANDSLIDES, AND MUDSLIDES</w:t>
            </w:r>
          </w:p>
        </w:tc>
        <w:tc>
          <w:tcPr>
            <w:tcW w:type="dxa" w:w="3193"/>
          </w:tcPr>
          <w:p>
            <w:pPr>
              <w:spacing w:after="0"/>
              <w:jc w:val="left"/>
            </w:pPr>
            <w:r>
              <w:rPr>
                <w:sz w:val="16"/>
              </w:rPr>
              <w:t>Inland Flooding; Landslide; Strong Wind; Tornado</w:t>
            </w:r>
          </w:p>
        </w:tc>
        <w:tc>
          <w:tcPr>
            <w:tcW w:type="dxa" w:w="1420"/>
          </w:tcPr>
          <w:p>
            <w:pPr>
              <w:spacing w:after="0"/>
              <w:jc w:val="right"/>
            </w:pPr>
            <w:r>
              <w:rPr>
                <w:sz w:val="16"/>
              </w:rPr>
              <w:t>PA not declared for this county</w:t>
            </w:r>
          </w:p>
        </w:tc>
        <w:tc>
          <w:tcPr>
            <w:tcW w:type="dxa" w:w="120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277"/>
          </w:tcPr>
          <w:p>
            <w:pPr>
              <w:spacing w:after="0"/>
              <w:jc w:val="left"/>
            </w:pPr>
            <w:r>
              <w:rPr>
                <w:sz w:val="16"/>
              </w:rPr>
              <w:t>Major disaster</w:t>
            </w:r>
          </w:p>
        </w:tc>
        <w:tc>
          <w:tcPr>
            <w:tcW w:type="dxa" w:w="3019"/>
          </w:tcPr>
          <w:p>
            <w:pPr>
              <w:spacing w:after="0"/>
              <w:jc w:val="left"/>
            </w:pPr>
            <w:r>
              <w:rPr>
                <w:sz w:val="16"/>
              </w:rPr>
              <w:t>COVID-19 PANDEMIC</w:t>
            </w:r>
          </w:p>
        </w:tc>
        <w:tc>
          <w:tcPr>
            <w:tcW w:type="dxa" w:w="3193"/>
          </w:tcPr>
          <w:p>
            <w:pPr>
              <w:spacing w:after="0"/>
              <w:jc w:val="left"/>
            </w:pPr>
            <w:r>
              <w:rPr>
                <w:sz w:val="16"/>
              </w:rPr>
              <w:t>Non-natural, not counted</w:t>
            </w:r>
          </w:p>
        </w:tc>
        <w:tc>
          <w:tcPr>
            <w:tcW w:type="dxa" w:w="1420"/>
          </w:tcPr>
          <w:p>
            <w:pPr>
              <w:spacing w:after="0"/>
              <w:jc w:val="right"/>
            </w:pPr>
            <w:r>
              <w:rPr>
                <w:sz w:val="16"/>
              </w:rPr>
              <w:t>$14,153.09</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277"/>
          </w:tcPr>
          <w:p>
            <w:pPr>
              <w:spacing w:after="0"/>
              <w:jc w:val="left"/>
            </w:pPr>
            <w:r>
              <w:rPr>
                <w:sz w:val="16"/>
              </w:rPr>
              <w:t>Emergency</w:t>
            </w:r>
          </w:p>
        </w:tc>
        <w:tc>
          <w:tcPr>
            <w:tcW w:type="dxa" w:w="3019"/>
          </w:tcPr>
          <w:p>
            <w:pPr>
              <w:spacing w:after="0"/>
              <w:jc w:val="left"/>
            </w:pPr>
            <w:r>
              <w:rPr>
                <w:sz w:val="16"/>
              </w:rPr>
              <w:t>COVID-19</w:t>
            </w:r>
          </w:p>
        </w:tc>
        <w:tc>
          <w:tcPr>
            <w:tcW w:type="dxa" w:w="3193"/>
          </w:tcPr>
          <w:p>
            <w:pPr>
              <w:spacing w:after="0"/>
              <w:jc w:val="left"/>
            </w:pPr>
            <w:r>
              <w:rPr>
                <w:sz w:val="16"/>
              </w:rPr>
              <w:t>Non-natural, not counted</w:t>
            </w:r>
          </w:p>
        </w:tc>
        <w:tc>
          <w:tcPr>
            <w:tcW w:type="dxa" w:w="1420"/>
          </w:tcPr>
          <w:p>
            <w:pPr>
              <w:spacing w:after="0"/>
              <w:jc w:val="right"/>
            </w:pPr>
            <w:r>
              <w:rPr>
                <w:sz w:val="16"/>
              </w:rPr>
              <w:t>none found</w:t>
            </w:r>
          </w:p>
        </w:tc>
        <w:tc>
          <w:tcPr>
            <w:tcW w:type="dxa" w:w="1207"/>
          </w:tcPr>
          <w:p>
            <w:pPr>
              <w:spacing w:after="0"/>
              <w:jc w:val="left"/>
            </w:pPr>
          </w:p>
        </w:tc>
        <w:tc>
          <w:tcPr>
            <w:tcW w:type="dxa" w:w="885"/>
          </w:tcPr>
          <w:p>
            <w:pPr>
              <w:spacing w:after="0"/>
              <w:jc w:val="left"/>
            </w:pPr>
            <w:r>
              <w:rPr>
                <w:sz w:val="16"/>
              </w:rPr>
              <w:t>same incident as DR-4517</w:t>
            </w:r>
          </w:p>
        </w:tc>
      </w:tr>
      <w:tr>
        <w:trPr>
          <w:cantSplit/>
        </w:trPr>
        <w:tc>
          <w:tcPr>
            <w:tcW w:type="dxa" w:w="1037"/>
          </w:tcPr>
          <w:p>
            <w:pPr>
              <w:spacing w:after="0"/>
              <w:jc w:val="left"/>
            </w:pPr>
            <w:r>
              <w:rPr>
                <w:sz w:val="16"/>
              </w:rPr>
              <w:t>2016-06-25</w:t>
            </w:r>
          </w:p>
        </w:tc>
        <w:tc>
          <w:tcPr>
            <w:tcW w:type="dxa" w:w="1037"/>
          </w:tcPr>
          <w:p>
            <w:pPr>
              <w:spacing w:after="0"/>
              <w:jc w:val="left"/>
            </w:pPr>
            <w:r>
              <w:rPr>
                <w:sz w:val="16"/>
              </w:rPr>
              <w:t>2016-06-22</w:t>
            </w:r>
          </w:p>
        </w:tc>
        <w:tc>
          <w:tcPr>
            <w:tcW w:type="dxa" w:w="1037"/>
          </w:tcPr>
          <w:p>
            <w:pPr>
              <w:spacing w:after="0"/>
              <w:jc w:val="left"/>
            </w:pPr>
            <w:r>
              <w:rPr>
                <w:sz w:val="16"/>
              </w:rPr>
              <w:t>DR-4273-WV</w:t>
            </w:r>
          </w:p>
        </w:tc>
        <w:tc>
          <w:tcPr>
            <w:tcW w:type="dxa" w:w="1277"/>
          </w:tcPr>
          <w:p>
            <w:pPr>
              <w:spacing w:after="0"/>
              <w:jc w:val="left"/>
            </w:pPr>
            <w:r>
              <w:rPr>
                <w:sz w:val="16"/>
              </w:rPr>
              <w:t>Major disaster</w:t>
            </w:r>
          </w:p>
        </w:tc>
        <w:tc>
          <w:tcPr>
            <w:tcW w:type="dxa" w:w="3019"/>
          </w:tcPr>
          <w:p>
            <w:pPr>
              <w:spacing w:after="0"/>
              <w:jc w:val="left"/>
            </w:pPr>
            <w:r>
              <w:rPr>
                <w:sz w:val="16"/>
              </w:rPr>
              <w:t>SEVERE STORMS, FLOODING, LANDSLIDES, AND MUDSLIDES</w:t>
            </w:r>
          </w:p>
        </w:tc>
        <w:tc>
          <w:tcPr>
            <w:tcW w:type="dxa" w:w="3193"/>
          </w:tcPr>
          <w:p>
            <w:pPr>
              <w:spacing w:after="0"/>
              <w:jc w:val="left"/>
            </w:pPr>
            <w:r>
              <w:rPr>
                <w:sz w:val="16"/>
              </w:rPr>
              <w:t>Inland Flooding (primary); also designated: Landslide</w:t>
            </w:r>
          </w:p>
        </w:tc>
        <w:tc>
          <w:tcPr>
            <w:tcW w:type="dxa" w:w="1420"/>
          </w:tcPr>
          <w:p>
            <w:pPr>
              <w:spacing w:after="0"/>
              <w:jc w:val="right"/>
            </w:pPr>
            <w:r>
              <w:rPr>
                <w:sz w:val="16"/>
              </w:rPr>
              <w:t>$28,583,180.08</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2015-07-10</w:t>
            </w:r>
          </w:p>
        </w:tc>
        <w:tc>
          <w:tcPr>
            <w:tcW w:type="dxa" w:w="1037"/>
          </w:tcPr>
          <w:p>
            <w:pPr>
              <w:spacing w:after="0"/>
              <w:jc w:val="left"/>
            </w:pPr>
            <w:r>
              <w:rPr>
                <w:sz w:val="16"/>
              </w:rPr>
              <w:t>DR-4236-WV</w:t>
            </w:r>
          </w:p>
        </w:tc>
        <w:tc>
          <w:tcPr>
            <w:tcW w:type="dxa" w:w="1277"/>
          </w:tcPr>
          <w:p>
            <w:pPr>
              <w:spacing w:after="0"/>
              <w:jc w:val="left"/>
            </w:pPr>
            <w:r>
              <w:rPr>
                <w:sz w:val="16"/>
              </w:rPr>
              <w:t>Major disaster</w:t>
            </w:r>
          </w:p>
        </w:tc>
        <w:tc>
          <w:tcPr>
            <w:tcW w:type="dxa" w:w="3019"/>
          </w:tcPr>
          <w:p>
            <w:pPr>
              <w:spacing w:after="0"/>
              <w:jc w:val="left"/>
            </w:pPr>
            <w:r>
              <w:rPr>
                <w:sz w:val="16"/>
              </w:rPr>
              <w:t>SEVERE STORMS, STRAIGHT-LINE WINDS, FLOODING, LANDSLIDES, AND MUDSLIDES</w:t>
            </w:r>
          </w:p>
        </w:tc>
        <w:tc>
          <w:tcPr>
            <w:tcW w:type="dxa" w:w="3193"/>
          </w:tcPr>
          <w:p>
            <w:pPr>
              <w:spacing w:after="0"/>
              <w:jc w:val="left"/>
            </w:pPr>
            <w:r>
              <w:rPr>
                <w:sz w:val="16"/>
              </w:rPr>
              <w:t>Inland Flooding; Landslide; Strong Wind</w:t>
            </w:r>
          </w:p>
        </w:tc>
        <w:tc>
          <w:tcPr>
            <w:tcW w:type="dxa" w:w="1420"/>
          </w:tcPr>
          <w:p>
            <w:pPr>
              <w:spacing w:after="0"/>
              <w:jc w:val="right"/>
            </w:pPr>
            <w:r>
              <w:rPr>
                <w:sz w:val="16"/>
              </w:rPr>
              <w:t>$28,625.23</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2012-11-27</w:t>
            </w:r>
          </w:p>
        </w:tc>
        <w:tc>
          <w:tcPr>
            <w:tcW w:type="dxa" w:w="1037"/>
          </w:tcPr>
          <w:p>
            <w:pPr>
              <w:spacing w:after="0"/>
              <w:jc w:val="left"/>
            </w:pPr>
            <w:r>
              <w:rPr>
                <w:sz w:val="16"/>
              </w:rPr>
              <w:t>2012-10-29</w:t>
            </w:r>
          </w:p>
        </w:tc>
        <w:tc>
          <w:tcPr>
            <w:tcW w:type="dxa" w:w="1037"/>
          </w:tcPr>
          <w:p>
            <w:pPr>
              <w:spacing w:after="0"/>
              <w:jc w:val="left"/>
            </w:pPr>
            <w:r>
              <w:rPr>
                <w:sz w:val="16"/>
              </w:rPr>
              <w:t>DR-4093-WV</w:t>
            </w:r>
          </w:p>
        </w:tc>
        <w:tc>
          <w:tcPr>
            <w:tcW w:type="dxa" w:w="1277"/>
          </w:tcPr>
          <w:p>
            <w:pPr>
              <w:spacing w:after="0"/>
              <w:jc w:val="left"/>
            </w:pPr>
            <w:r>
              <w:rPr>
                <w:sz w:val="16"/>
              </w:rPr>
              <w:t>Major disaster</w:t>
            </w:r>
          </w:p>
        </w:tc>
        <w:tc>
          <w:tcPr>
            <w:tcW w:type="dxa" w:w="3019"/>
          </w:tcPr>
          <w:p>
            <w:pPr>
              <w:spacing w:after="0"/>
              <w:jc w:val="left"/>
            </w:pPr>
            <w:r>
              <w:rPr>
                <w:sz w:val="16"/>
              </w:rPr>
              <w:t>HURRICANE SANDY</w:t>
            </w:r>
          </w:p>
        </w:tc>
        <w:tc>
          <w:tcPr>
            <w:tcW w:type="dxa" w:w="3193"/>
          </w:tcPr>
          <w:p>
            <w:pPr>
              <w:spacing w:after="0"/>
              <w:jc w:val="left"/>
            </w:pPr>
            <w:r>
              <w:rPr>
                <w:sz w:val="16"/>
              </w:rPr>
              <w:t>Hurricane</w:t>
            </w:r>
          </w:p>
        </w:tc>
        <w:tc>
          <w:tcPr>
            <w:tcW w:type="dxa" w:w="1420"/>
          </w:tcPr>
          <w:p>
            <w:pPr>
              <w:spacing w:after="0"/>
              <w:jc w:val="right"/>
            </w:pPr>
            <w:r>
              <w:rPr>
                <w:sz w:val="16"/>
              </w:rPr>
              <w:t>$201,248.04</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277"/>
          </w:tcPr>
          <w:p>
            <w:pPr>
              <w:spacing w:after="0"/>
              <w:jc w:val="left"/>
            </w:pPr>
            <w:r>
              <w:rPr>
                <w:sz w:val="16"/>
              </w:rPr>
              <w:t>Emergency</w:t>
            </w:r>
          </w:p>
        </w:tc>
        <w:tc>
          <w:tcPr>
            <w:tcW w:type="dxa" w:w="3019"/>
          </w:tcPr>
          <w:p>
            <w:pPr>
              <w:spacing w:after="0"/>
              <w:jc w:val="left"/>
            </w:pPr>
            <w:r>
              <w:rPr>
                <w:sz w:val="16"/>
              </w:rPr>
              <w:t>HURRICANE SANDY</w:t>
            </w:r>
          </w:p>
        </w:tc>
        <w:tc>
          <w:tcPr>
            <w:tcW w:type="dxa" w:w="3193"/>
          </w:tcPr>
          <w:p>
            <w:pPr>
              <w:spacing w:after="0"/>
              <w:jc w:val="left"/>
            </w:pPr>
            <w:r>
              <w:rPr>
                <w:sz w:val="16"/>
              </w:rPr>
              <w:t>Hurricane</w:t>
            </w:r>
          </w:p>
        </w:tc>
        <w:tc>
          <w:tcPr>
            <w:tcW w:type="dxa" w:w="1420"/>
          </w:tcPr>
          <w:p>
            <w:pPr>
              <w:spacing w:after="0"/>
              <w:jc w:val="right"/>
            </w:pPr>
            <w:r>
              <w:rPr>
                <w:sz w:val="16"/>
              </w:rPr>
              <w:t>none found</w:t>
            </w:r>
          </w:p>
        </w:tc>
        <w:tc>
          <w:tcPr>
            <w:tcW w:type="dxa" w:w="1207"/>
          </w:tcPr>
          <w:p>
            <w:pPr>
              <w:spacing w:after="0"/>
              <w:jc w:val="left"/>
            </w:pPr>
          </w:p>
        </w:tc>
        <w:tc>
          <w:tcPr>
            <w:tcW w:type="dxa" w:w="885"/>
          </w:tcPr>
          <w:p>
            <w:pPr>
              <w:spacing w:after="0"/>
              <w:jc w:val="left"/>
            </w:pPr>
            <w:r>
              <w:rPr>
                <w:sz w:val="16"/>
              </w:rPr>
              <w:t>same incident as DR-4093</w:t>
            </w: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277"/>
          </w:tcPr>
          <w:p>
            <w:pPr>
              <w:spacing w:after="0"/>
              <w:jc w:val="left"/>
            </w:pPr>
            <w:r>
              <w:rPr>
                <w:sz w:val="16"/>
              </w:rPr>
              <w:t>Major disaster</w:t>
            </w:r>
          </w:p>
        </w:tc>
        <w:tc>
          <w:tcPr>
            <w:tcW w:type="dxa" w:w="3019"/>
          </w:tcPr>
          <w:p>
            <w:pPr>
              <w:spacing w:after="0"/>
              <w:jc w:val="left"/>
            </w:pPr>
            <w:r>
              <w:rPr>
                <w:sz w:val="16"/>
              </w:rPr>
              <w:t>SEVERE STORMS AND STRAIGHT-LINE WINDS</w:t>
            </w:r>
          </w:p>
        </w:tc>
        <w:tc>
          <w:tcPr>
            <w:tcW w:type="dxa" w:w="3193"/>
          </w:tcPr>
          <w:p>
            <w:pPr>
              <w:spacing w:after="0"/>
              <w:jc w:val="left"/>
            </w:pPr>
            <w:r>
              <w:rPr>
                <w:sz w:val="16"/>
              </w:rPr>
              <w:t>Strong Wind</w:t>
            </w:r>
          </w:p>
        </w:tc>
        <w:tc>
          <w:tcPr>
            <w:tcW w:type="dxa" w:w="1420"/>
          </w:tcPr>
          <w:p>
            <w:pPr>
              <w:spacing w:after="0"/>
              <w:jc w:val="right"/>
            </w:pPr>
            <w:r>
              <w:rPr>
                <w:sz w:val="16"/>
              </w:rPr>
              <w:t>$337,060</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277"/>
          </w:tcPr>
          <w:p>
            <w:pPr>
              <w:spacing w:after="0"/>
              <w:jc w:val="left"/>
            </w:pPr>
            <w:r>
              <w:rPr>
                <w:sz w:val="16"/>
              </w:rPr>
              <w:t>Emergency</w:t>
            </w:r>
          </w:p>
        </w:tc>
        <w:tc>
          <w:tcPr>
            <w:tcW w:type="dxa" w:w="3019"/>
          </w:tcPr>
          <w:p>
            <w:pPr>
              <w:spacing w:after="0"/>
              <w:jc w:val="left"/>
            </w:pPr>
            <w:r>
              <w:rPr>
                <w:sz w:val="16"/>
              </w:rPr>
              <w:t>SEVERE STORMS</w:t>
            </w:r>
          </w:p>
        </w:tc>
        <w:tc>
          <w:tcPr>
            <w:tcW w:type="dxa" w:w="3193"/>
          </w:tcPr>
          <w:p>
            <w:pPr>
              <w:spacing w:after="0"/>
              <w:jc w:val="left"/>
            </w:pPr>
            <w:r>
              <w:rPr>
                <w:sz w:val="16"/>
              </w:rPr>
              <w:t>Hazard not mapped (severe storm title names no single hazard); not counted</w:t>
            </w:r>
          </w:p>
        </w:tc>
        <w:tc>
          <w:tcPr>
            <w:tcW w:type="dxa" w:w="1420"/>
          </w:tcPr>
          <w:p>
            <w:pPr>
              <w:spacing w:after="0"/>
              <w:jc w:val="right"/>
            </w:pPr>
            <w:r>
              <w:rPr>
                <w:sz w:val="16"/>
              </w:rPr>
              <w:t>none found</w:t>
            </w:r>
          </w:p>
        </w:tc>
        <w:tc>
          <w:tcPr>
            <w:tcW w:type="dxa" w:w="1207"/>
          </w:tcPr>
          <w:p>
            <w:pPr>
              <w:spacing w:after="0"/>
              <w:jc w:val="left"/>
            </w:pPr>
          </w:p>
        </w:tc>
        <w:tc>
          <w:tcPr>
            <w:tcW w:type="dxa" w:w="885"/>
          </w:tcPr>
          <w:p>
            <w:pPr>
              <w:spacing w:after="0"/>
              <w:jc w:val="left"/>
            </w:pPr>
            <w:r>
              <w:rPr>
                <w:sz w:val="16"/>
              </w:rPr>
              <w:t>same incident as DR-4071</w:t>
            </w:r>
          </w:p>
        </w:tc>
      </w:tr>
      <w:tr>
        <w:trPr>
          <w:cantSplit/>
        </w:trPr>
        <w:tc>
          <w:tcPr>
            <w:tcW w:type="dxa" w:w="1037"/>
          </w:tcPr>
          <w:p>
            <w:pPr>
              <w:spacing w:after="0"/>
              <w:jc w:val="left"/>
            </w:pPr>
            <w:r>
              <w:rPr>
                <w:sz w:val="16"/>
              </w:rPr>
              <w:t>2010-03-02</w:t>
            </w:r>
          </w:p>
        </w:tc>
        <w:tc>
          <w:tcPr>
            <w:tcW w:type="dxa" w:w="1037"/>
          </w:tcPr>
          <w:p>
            <w:pPr>
              <w:spacing w:after="0"/>
              <w:jc w:val="left"/>
            </w:pPr>
            <w:r>
              <w:rPr>
                <w:sz w:val="16"/>
              </w:rPr>
              <w:t>2009-12-18</w:t>
            </w:r>
          </w:p>
        </w:tc>
        <w:tc>
          <w:tcPr>
            <w:tcW w:type="dxa" w:w="1037"/>
          </w:tcPr>
          <w:p>
            <w:pPr>
              <w:spacing w:after="0"/>
              <w:jc w:val="left"/>
            </w:pPr>
            <w:r>
              <w:rPr>
                <w:sz w:val="16"/>
              </w:rPr>
              <w:t>DR-1881-WV</w:t>
            </w:r>
          </w:p>
        </w:tc>
        <w:tc>
          <w:tcPr>
            <w:tcW w:type="dxa" w:w="1277"/>
          </w:tcPr>
          <w:p>
            <w:pPr>
              <w:spacing w:after="0"/>
              <w:jc w:val="left"/>
            </w:pPr>
            <w:r>
              <w:rPr>
                <w:sz w:val="16"/>
              </w:rPr>
              <w:t>Major disaster</w:t>
            </w:r>
          </w:p>
        </w:tc>
        <w:tc>
          <w:tcPr>
            <w:tcW w:type="dxa" w:w="3019"/>
          </w:tcPr>
          <w:p>
            <w:pPr>
              <w:spacing w:after="0"/>
              <w:jc w:val="left"/>
            </w:pPr>
            <w:r>
              <w:rPr>
                <w:sz w:val="16"/>
              </w:rPr>
              <w:t>SEVERE WINTER STORM AND SNOWSTORM</w:t>
            </w:r>
          </w:p>
        </w:tc>
        <w:tc>
          <w:tcPr>
            <w:tcW w:type="dxa" w:w="3193"/>
          </w:tcPr>
          <w:p>
            <w:pPr>
              <w:spacing w:after="0"/>
              <w:jc w:val="left"/>
            </w:pPr>
            <w:r>
              <w:rPr>
                <w:sz w:val="16"/>
              </w:rPr>
              <w:t>Winter Weather</w:t>
            </w:r>
          </w:p>
        </w:tc>
        <w:tc>
          <w:tcPr>
            <w:tcW w:type="dxa" w:w="1420"/>
          </w:tcPr>
          <w:p>
            <w:pPr>
              <w:spacing w:after="0"/>
              <w:jc w:val="right"/>
            </w:pPr>
            <w:r>
              <w:rPr>
                <w:sz w:val="16"/>
              </w:rPr>
              <w:t>$20,635.42</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277"/>
          </w:tcPr>
          <w:p>
            <w:pPr>
              <w:spacing w:after="0"/>
              <w:jc w:val="left"/>
            </w:pPr>
            <w:r>
              <w:rPr>
                <w:sz w:val="16"/>
              </w:rPr>
              <w:t>Emergency</w:t>
            </w:r>
          </w:p>
        </w:tc>
        <w:tc>
          <w:tcPr>
            <w:tcW w:type="dxa" w:w="3019"/>
          </w:tcPr>
          <w:p>
            <w:pPr>
              <w:spacing w:after="0"/>
              <w:jc w:val="left"/>
            </w:pPr>
            <w:r>
              <w:rPr>
                <w:sz w:val="16"/>
              </w:rPr>
              <w:t>HURRICANE KATRINA EVACUATION</w:t>
            </w:r>
          </w:p>
        </w:tc>
        <w:tc>
          <w:tcPr>
            <w:tcW w:type="dxa" w:w="3193"/>
          </w:tcPr>
          <w:p>
            <w:pPr>
              <w:spacing w:after="0"/>
              <w:jc w:val="left"/>
            </w:pPr>
            <w:r>
              <w:rPr>
                <w:sz w:val="16"/>
              </w:rPr>
              <w:t>Hurricane: evacuation support, not a local hazard event; not counted</w:t>
            </w:r>
          </w:p>
        </w:tc>
        <w:tc>
          <w:tcPr>
            <w:tcW w:type="dxa" w:w="1420"/>
          </w:tcPr>
          <w:p>
            <w:pPr>
              <w:spacing w:after="0"/>
              <w:jc w:val="right"/>
            </w:pPr>
            <w:r>
              <w:rPr>
                <w:sz w:val="16"/>
              </w:rPr>
              <w:t>none found</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277"/>
          </w:tcPr>
          <w:p>
            <w:pPr>
              <w:spacing w:after="0"/>
              <w:jc w:val="left"/>
            </w:pPr>
            <w:r>
              <w:rPr>
                <w:sz w:val="16"/>
              </w:rPr>
              <w:t>Major disaster</w:t>
            </w:r>
          </w:p>
        </w:tc>
        <w:tc>
          <w:tcPr>
            <w:tcW w:type="dxa" w:w="3019"/>
          </w:tcPr>
          <w:p>
            <w:pPr>
              <w:spacing w:after="0"/>
              <w:jc w:val="left"/>
            </w:pPr>
            <w:r>
              <w:rPr>
                <w:sz w:val="16"/>
              </w:rPr>
              <w:t>SEVERE STORMS, FLOODING, AND LANDSLIDES</w:t>
            </w:r>
          </w:p>
        </w:tc>
        <w:tc>
          <w:tcPr>
            <w:tcW w:type="dxa" w:w="3193"/>
          </w:tcPr>
          <w:p>
            <w:pPr>
              <w:spacing w:after="0"/>
              <w:jc w:val="left"/>
            </w:pPr>
            <w:r>
              <w:rPr>
                <w:sz w:val="16"/>
              </w:rPr>
              <w:t>Inland Flooding; Landslide</w:t>
            </w:r>
          </w:p>
        </w:tc>
        <w:tc>
          <w:tcPr>
            <w:tcW w:type="dxa" w:w="1420"/>
          </w:tcPr>
          <w:p>
            <w:pPr>
              <w:spacing w:after="0"/>
              <w:jc w:val="right"/>
            </w:pPr>
            <w:r>
              <w:rPr>
                <w:sz w:val="16"/>
              </w:rPr>
              <w:t>PA not declared for this county</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277"/>
          </w:tcPr>
          <w:p>
            <w:pPr>
              <w:spacing w:after="0"/>
              <w:jc w:val="left"/>
            </w:pPr>
            <w:r>
              <w:rPr>
                <w:sz w:val="16"/>
              </w:rPr>
              <w:t>Major disaster</w:t>
            </w:r>
          </w:p>
        </w:tc>
        <w:tc>
          <w:tcPr>
            <w:tcW w:type="dxa" w:w="3019"/>
          </w:tcPr>
          <w:p>
            <w:pPr>
              <w:spacing w:after="0"/>
              <w:jc w:val="left"/>
            </w:pPr>
            <w:r>
              <w:rPr>
                <w:sz w:val="16"/>
              </w:rPr>
              <w:t>SEVERE STORMS, FLOODING, AND LANDSLIDES</w:t>
            </w:r>
          </w:p>
        </w:tc>
        <w:tc>
          <w:tcPr>
            <w:tcW w:type="dxa" w:w="3193"/>
          </w:tcPr>
          <w:p>
            <w:pPr>
              <w:spacing w:after="0"/>
              <w:jc w:val="left"/>
            </w:pPr>
            <w:r>
              <w:rPr>
                <w:sz w:val="16"/>
              </w:rPr>
              <w:t>Inland Flooding; Landslide</w:t>
            </w:r>
          </w:p>
        </w:tc>
        <w:tc>
          <w:tcPr>
            <w:tcW w:type="dxa" w:w="1420"/>
          </w:tcPr>
          <w:p>
            <w:pPr>
              <w:spacing w:after="0"/>
              <w:jc w:val="right"/>
            </w:pPr>
            <w:r>
              <w:rPr>
                <w:sz w:val="16"/>
              </w:rPr>
              <w:t>$580,291.58</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2003-06-21</w:t>
            </w:r>
          </w:p>
        </w:tc>
        <w:tc>
          <w:tcPr>
            <w:tcW w:type="dxa" w:w="1037"/>
          </w:tcPr>
          <w:p>
            <w:pPr>
              <w:spacing w:after="0"/>
              <w:jc w:val="left"/>
            </w:pPr>
            <w:r>
              <w:rPr>
                <w:sz w:val="16"/>
              </w:rPr>
              <w:t>2003-06-11</w:t>
            </w:r>
          </w:p>
        </w:tc>
        <w:tc>
          <w:tcPr>
            <w:tcW w:type="dxa" w:w="1037"/>
          </w:tcPr>
          <w:p>
            <w:pPr>
              <w:spacing w:after="0"/>
              <w:jc w:val="left"/>
            </w:pPr>
            <w:r>
              <w:rPr>
                <w:sz w:val="16"/>
              </w:rPr>
              <w:t>DR-1474-WV</w:t>
            </w:r>
          </w:p>
        </w:tc>
        <w:tc>
          <w:tcPr>
            <w:tcW w:type="dxa" w:w="1277"/>
          </w:tcPr>
          <w:p>
            <w:pPr>
              <w:spacing w:after="0"/>
              <w:jc w:val="left"/>
            </w:pPr>
            <w:r>
              <w:rPr>
                <w:sz w:val="16"/>
              </w:rPr>
              <w:t>Major disaster</w:t>
            </w:r>
          </w:p>
        </w:tc>
        <w:tc>
          <w:tcPr>
            <w:tcW w:type="dxa" w:w="3019"/>
          </w:tcPr>
          <w:p>
            <w:pPr>
              <w:spacing w:after="0"/>
              <w:jc w:val="left"/>
            </w:pPr>
            <w:r>
              <w:rPr>
                <w:sz w:val="16"/>
              </w:rPr>
              <w:t>SEVERE STORMS, FLOODING, AND LANDSLIDES</w:t>
            </w:r>
          </w:p>
        </w:tc>
        <w:tc>
          <w:tcPr>
            <w:tcW w:type="dxa" w:w="3193"/>
          </w:tcPr>
          <w:p>
            <w:pPr>
              <w:spacing w:after="0"/>
              <w:jc w:val="left"/>
            </w:pPr>
            <w:r>
              <w:rPr>
                <w:sz w:val="16"/>
              </w:rPr>
              <w:t>Inland Flooding; Landslide</w:t>
            </w:r>
          </w:p>
        </w:tc>
        <w:tc>
          <w:tcPr>
            <w:tcW w:type="dxa" w:w="1420"/>
          </w:tcPr>
          <w:p>
            <w:pPr>
              <w:spacing w:after="0"/>
              <w:jc w:val="right"/>
            </w:pPr>
            <w:r>
              <w:rPr>
                <w:sz w:val="16"/>
              </w:rPr>
              <w:t>none found</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277"/>
          </w:tcPr>
          <w:p>
            <w:pPr>
              <w:spacing w:after="0"/>
              <w:jc w:val="left"/>
            </w:pPr>
            <w:r>
              <w:rPr>
                <w:sz w:val="16"/>
              </w:rPr>
              <w:t>Major disaster</w:t>
            </w:r>
          </w:p>
        </w:tc>
        <w:tc>
          <w:tcPr>
            <w:tcW w:type="dxa" w:w="3019"/>
          </w:tcPr>
          <w:p>
            <w:pPr>
              <w:spacing w:after="0"/>
              <w:jc w:val="left"/>
            </w:pPr>
            <w:r>
              <w:rPr>
                <w:sz w:val="16"/>
              </w:rPr>
              <w:t>SEVERE WINTER STORM, RECORD/NEAR RECORD SNOW, HEAVY RAINS, FLOODING AND LANDSLIDES</w:t>
            </w:r>
          </w:p>
        </w:tc>
        <w:tc>
          <w:tcPr>
            <w:tcW w:type="dxa" w:w="3193"/>
          </w:tcPr>
          <w:p>
            <w:pPr>
              <w:spacing w:after="0"/>
              <w:jc w:val="left"/>
            </w:pPr>
            <w:r>
              <w:rPr>
                <w:sz w:val="16"/>
              </w:rPr>
              <w:t>Inland Flooding; Landslide; Winter Weather</w:t>
            </w:r>
          </w:p>
        </w:tc>
        <w:tc>
          <w:tcPr>
            <w:tcW w:type="dxa" w:w="1420"/>
          </w:tcPr>
          <w:p>
            <w:pPr>
              <w:spacing w:after="0"/>
              <w:jc w:val="right"/>
            </w:pPr>
            <w:r>
              <w:rPr>
                <w:sz w:val="16"/>
              </w:rPr>
              <w:t>$58,153.44</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277"/>
          </w:tcPr>
          <w:p>
            <w:pPr>
              <w:spacing w:after="0"/>
              <w:jc w:val="left"/>
            </w:pPr>
            <w:r>
              <w:rPr>
                <w:sz w:val="16"/>
              </w:rPr>
              <w:t>Major disaster</w:t>
            </w:r>
          </w:p>
        </w:tc>
        <w:tc>
          <w:tcPr>
            <w:tcW w:type="dxa" w:w="3019"/>
          </w:tcPr>
          <w:p>
            <w:pPr>
              <w:spacing w:after="0"/>
              <w:jc w:val="left"/>
            </w:pPr>
            <w:r>
              <w:rPr>
                <w:sz w:val="16"/>
              </w:rPr>
              <w:t>SEVERE STORMS, FLOODING AND LANDSLIDES</w:t>
            </w:r>
          </w:p>
        </w:tc>
        <w:tc>
          <w:tcPr>
            <w:tcW w:type="dxa" w:w="3193"/>
          </w:tcPr>
          <w:p>
            <w:pPr>
              <w:spacing w:after="0"/>
              <w:jc w:val="left"/>
            </w:pPr>
            <w:r>
              <w:rPr>
                <w:sz w:val="16"/>
              </w:rPr>
              <w:t>Inland Flooding; Landslide</w:t>
            </w:r>
          </w:p>
        </w:tc>
        <w:tc>
          <w:tcPr>
            <w:tcW w:type="dxa" w:w="1420"/>
          </w:tcPr>
          <w:p>
            <w:pPr>
              <w:spacing w:after="0"/>
              <w:jc w:val="right"/>
            </w:pPr>
            <w:r>
              <w:rPr>
                <w:sz w:val="16"/>
              </w:rPr>
              <w:t>$215,763.96</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1996-08-14</w:t>
            </w:r>
          </w:p>
        </w:tc>
        <w:tc>
          <w:tcPr>
            <w:tcW w:type="dxa" w:w="1037"/>
          </w:tcPr>
          <w:p>
            <w:pPr>
              <w:spacing w:after="0"/>
              <w:jc w:val="left"/>
            </w:pPr>
            <w:r>
              <w:rPr>
                <w:sz w:val="16"/>
              </w:rPr>
              <w:t>1996-07-18</w:t>
            </w:r>
          </w:p>
        </w:tc>
        <w:tc>
          <w:tcPr>
            <w:tcW w:type="dxa" w:w="1037"/>
          </w:tcPr>
          <w:p>
            <w:pPr>
              <w:spacing w:after="0"/>
              <w:jc w:val="left"/>
            </w:pPr>
            <w:r>
              <w:rPr>
                <w:sz w:val="16"/>
              </w:rPr>
              <w:t>DR-1132-WV</w:t>
            </w:r>
          </w:p>
        </w:tc>
        <w:tc>
          <w:tcPr>
            <w:tcW w:type="dxa" w:w="1277"/>
          </w:tcPr>
          <w:p>
            <w:pPr>
              <w:spacing w:after="0"/>
              <w:jc w:val="left"/>
            </w:pPr>
            <w:r>
              <w:rPr>
                <w:sz w:val="16"/>
              </w:rPr>
              <w:t>Major disaster</w:t>
            </w:r>
          </w:p>
        </w:tc>
        <w:tc>
          <w:tcPr>
            <w:tcW w:type="dxa" w:w="3019"/>
          </w:tcPr>
          <w:p>
            <w:pPr>
              <w:spacing w:after="0"/>
              <w:jc w:val="left"/>
            </w:pPr>
            <w:r>
              <w:rPr>
                <w:sz w:val="16"/>
              </w:rPr>
              <w:t>HEAVY RAINS, HIGH WINDS, FLOODING, AND SLIDES</w:t>
            </w:r>
          </w:p>
        </w:tc>
        <w:tc>
          <w:tcPr>
            <w:tcW w:type="dxa" w:w="3193"/>
          </w:tcPr>
          <w:p>
            <w:pPr>
              <w:spacing w:after="0"/>
              <w:jc w:val="left"/>
            </w:pPr>
            <w:r>
              <w:rPr>
                <w:sz w:val="16"/>
              </w:rPr>
              <w:t>Wildfire (primary); also designated: Landslide</w:t>
            </w:r>
          </w:p>
        </w:tc>
        <w:tc>
          <w:tcPr>
            <w:tcW w:type="dxa" w:w="1420"/>
          </w:tcPr>
          <w:p>
            <w:pPr>
              <w:spacing w:after="0"/>
              <w:jc w:val="right"/>
            </w:pPr>
            <w:r>
              <w:rPr>
                <w:sz w:val="16"/>
              </w:rPr>
              <w:t>none found</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277"/>
          </w:tcPr>
          <w:p>
            <w:pPr>
              <w:spacing w:after="0"/>
              <w:jc w:val="left"/>
            </w:pPr>
            <w:r>
              <w:rPr>
                <w:sz w:val="16"/>
              </w:rPr>
              <w:t>Major disaster</w:t>
            </w:r>
          </w:p>
        </w:tc>
        <w:tc>
          <w:tcPr>
            <w:tcW w:type="dxa" w:w="3019"/>
          </w:tcPr>
          <w:p>
            <w:pPr>
              <w:spacing w:after="0"/>
              <w:jc w:val="left"/>
            </w:pPr>
            <w:r>
              <w:rPr>
                <w:sz w:val="16"/>
              </w:rPr>
              <w:t>FLOODING</w:t>
            </w:r>
          </w:p>
        </w:tc>
        <w:tc>
          <w:tcPr>
            <w:tcW w:type="dxa" w:w="3193"/>
          </w:tcPr>
          <w:p>
            <w:pPr>
              <w:spacing w:after="0"/>
              <w:jc w:val="left"/>
            </w:pPr>
            <w:r>
              <w:rPr>
                <w:sz w:val="16"/>
              </w:rPr>
              <w:t>Inland Flooding (primary); also designated: Landslide</w:t>
            </w:r>
          </w:p>
        </w:tc>
        <w:tc>
          <w:tcPr>
            <w:tcW w:type="dxa" w:w="1420"/>
          </w:tcPr>
          <w:p>
            <w:pPr>
              <w:spacing w:after="0"/>
              <w:jc w:val="right"/>
            </w:pPr>
            <w:r>
              <w:rPr>
                <w:sz w:val="16"/>
              </w:rPr>
              <w:t>none found</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277"/>
          </w:tcPr>
          <w:p>
            <w:pPr>
              <w:spacing w:after="0"/>
              <w:jc w:val="left"/>
            </w:pPr>
            <w:r>
              <w:rPr>
                <w:sz w:val="16"/>
              </w:rPr>
              <w:t>Major disaster</w:t>
            </w:r>
          </w:p>
        </w:tc>
        <w:tc>
          <w:tcPr>
            <w:tcW w:type="dxa" w:w="3019"/>
          </w:tcPr>
          <w:p>
            <w:pPr>
              <w:spacing w:after="0"/>
              <w:jc w:val="left"/>
            </w:pPr>
            <w:r>
              <w:rPr>
                <w:sz w:val="16"/>
              </w:rPr>
              <w:t>BLIZZARD OF 96 (SEVERE SNOW STORM)</w:t>
            </w:r>
          </w:p>
        </w:tc>
        <w:tc>
          <w:tcPr>
            <w:tcW w:type="dxa" w:w="3193"/>
          </w:tcPr>
          <w:p>
            <w:pPr>
              <w:spacing w:after="0"/>
              <w:jc w:val="left"/>
            </w:pPr>
            <w:r>
              <w:rPr>
                <w:sz w:val="16"/>
              </w:rPr>
              <w:t>Winter Weather</w:t>
            </w:r>
          </w:p>
        </w:tc>
        <w:tc>
          <w:tcPr>
            <w:tcW w:type="dxa" w:w="1420"/>
          </w:tcPr>
          <w:p>
            <w:pPr>
              <w:spacing w:after="0"/>
              <w:jc w:val="right"/>
            </w:pPr>
            <w:r>
              <w:rPr>
                <w:sz w:val="16"/>
              </w:rPr>
              <w:t>none found</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1995-07-12</w:t>
            </w:r>
          </w:p>
        </w:tc>
        <w:tc>
          <w:tcPr>
            <w:tcW w:type="dxa" w:w="1037"/>
          </w:tcPr>
          <w:p>
            <w:pPr>
              <w:spacing w:after="0"/>
              <w:jc w:val="left"/>
            </w:pPr>
            <w:r>
              <w:rPr>
                <w:sz w:val="16"/>
              </w:rPr>
              <w:t>1995-06-23</w:t>
            </w:r>
          </w:p>
        </w:tc>
        <w:tc>
          <w:tcPr>
            <w:tcW w:type="dxa" w:w="1037"/>
          </w:tcPr>
          <w:p>
            <w:pPr>
              <w:spacing w:after="0"/>
              <w:jc w:val="left"/>
            </w:pPr>
            <w:r>
              <w:rPr>
                <w:sz w:val="16"/>
              </w:rPr>
              <w:t>DR-1060-WV</w:t>
            </w:r>
          </w:p>
        </w:tc>
        <w:tc>
          <w:tcPr>
            <w:tcW w:type="dxa" w:w="1277"/>
          </w:tcPr>
          <w:p>
            <w:pPr>
              <w:spacing w:after="0"/>
              <w:jc w:val="left"/>
            </w:pPr>
            <w:r>
              <w:rPr>
                <w:sz w:val="16"/>
              </w:rPr>
              <w:t>Major disaster</w:t>
            </w:r>
          </w:p>
        </w:tc>
        <w:tc>
          <w:tcPr>
            <w:tcW w:type="dxa" w:w="3019"/>
          </w:tcPr>
          <w:p>
            <w:pPr>
              <w:spacing w:after="0"/>
              <w:jc w:val="left"/>
            </w:pPr>
            <w:r>
              <w:rPr>
                <w:sz w:val="16"/>
              </w:rPr>
              <w:t>SEVERE STORMS, HEAVY RAINS, FLOODING, MUDSLIDES</w:t>
            </w:r>
          </w:p>
        </w:tc>
        <w:tc>
          <w:tcPr>
            <w:tcW w:type="dxa" w:w="3193"/>
          </w:tcPr>
          <w:p>
            <w:pPr>
              <w:spacing w:after="0"/>
              <w:jc w:val="left"/>
            </w:pPr>
            <w:r>
              <w:rPr>
                <w:sz w:val="16"/>
              </w:rPr>
              <w:t>Inland Flooding; Landslide</w:t>
            </w:r>
          </w:p>
        </w:tc>
        <w:tc>
          <w:tcPr>
            <w:tcW w:type="dxa" w:w="1420"/>
          </w:tcPr>
          <w:p>
            <w:pPr>
              <w:spacing w:after="0"/>
              <w:jc w:val="right"/>
            </w:pPr>
            <w:r>
              <w:rPr>
                <w:sz w:val="16"/>
              </w:rPr>
              <w:t>none found</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277"/>
          </w:tcPr>
          <w:p>
            <w:pPr>
              <w:spacing w:after="0"/>
              <w:jc w:val="left"/>
            </w:pPr>
            <w:r>
              <w:rPr>
                <w:sz w:val="16"/>
              </w:rPr>
              <w:t>Emergency</w:t>
            </w:r>
          </w:p>
        </w:tc>
        <w:tc>
          <w:tcPr>
            <w:tcW w:type="dxa" w:w="3019"/>
          </w:tcPr>
          <w:p>
            <w:pPr>
              <w:spacing w:after="0"/>
              <w:jc w:val="left"/>
            </w:pPr>
            <w:r>
              <w:rPr>
                <w:sz w:val="16"/>
              </w:rPr>
              <w:t>SEVERE SNOWFALL &amp; WINTER STORM</w:t>
            </w:r>
          </w:p>
        </w:tc>
        <w:tc>
          <w:tcPr>
            <w:tcW w:type="dxa" w:w="3193"/>
          </w:tcPr>
          <w:p>
            <w:pPr>
              <w:spacing w:after="0"/>
              <w:jc w:val="left"/>
            </w:pPr>
            <w:r>
              <w:rPr>
                <w:sz w:val="16"/>
              </w:rPr>
              <w:t>Winter Weather</w:t>
            </w:r>
          </w:p>
        </w:tc>
        <w:tc>
          <w:tcPr>
            <w:tcW w:type="dxa" w:w="1420"/>
          </w:tcPr>
          <w:p>
            <w:pPr>
              <w:spacing w:after="0"/>
              <w:jc w:val="right"/>
            </w:pPr>
            <w:r>
              <w:rPr>
                <w:sz w:val="16"/>
              </w:rPr>
              <w:t>none found</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277"/>
          </w:tcPr>
          <w:p>
            <w:pPr>
              <w:spacing w:after="0"/>
              <w:jc w:val="left"/>
            </w:pPr>
            <w:r>
              <w:rPr>
                <w:sz w:val="16"/>
              </w:rPr>
              <w:t>Major disaster</w:t>
            </w:r>
          </w:p>
        </w:tc>
        <w:tc>
          <w:tcPr>
            <w:tcW w:type="dxa" w:w="3019"/>
          </w:tcPr>
          <w:p>
            <w:pPr>
              <w:spacing w:after="0"/>
              <w:jc w:val="left"/>
            </w:pPr>
            <w:r>
              <w:rPr>
                <w:sz w:val="16"/>
              </w:rPr>
              <w:t>SEVERE STORMS &amp; FLOODING</w:t>
            </w:r>
          </w:p>
        </w:tc>
        <w:tc>
          <w:tcPr>
            <w:tcW w:type="dxa" w:w="3193"/>
          </w:tcPr>
          <w:p>
            <w:pPr>
              <w:spacing w:after="0"/>
              <w:jc w:val="left"/>
            </w:pPr>
            <w:r>
              <w:rPr>
                <w:sz w:val="16"/>
              </w:rPr>
              <w:t>Inland Flooding</w:t>
            </w:r>
          </w:p>
        </w:tc>
        <w:tc>
          <w:tcPr>
            <w:tcW w:type="dxa" w:w="1420"/>
          </w:tcPr>
          <w:p>
            <w:pPr>
              <w:spacing w:after="0"/>
              <w:jc w:val="right"/>
            </w:pPr>
            <w:r>
              <w:rPr>
                <w:sz w:val="16"/>
              </w:rPr>
              <w:t>none found</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1980-08-15</w:t>
            </w:r>
          </w:p>
        </w:tc>
        <w:tc>
          <w:tcPr>
            <w:tcW w:type="dxa" w:w="1037"/>
          </w:tcPr>
          <w:p>
            <w:pPr>
              <w:spacing w:after="0"/>
              <w:jc w:val="left"/>
            </w:pPr>
            <w:r>
              <w:rPr>
                <w:sz w:val="16"/>
              </w:rPr>
              <w:t>1980-08-15</w:t>
            </w:r>
          </w:p>
        </w:tc>
        <w:tc>
          <w:tcPr>
            <w:tcW w:type="dxa" w:w="1037"/>
          </w:tcPr>
          <w:p>
            <w:pPr>
              <w:spacing w:after="0"/>
              <w:jc w:val="left"/>
            </w:pPr>
            <w:r>
              <w:rPr>
                <w:sz w:val="16"/>
              </w:rPr>
              <w:t>DR-628-WV</w:t>
            </w:r>
          </w:p>
        </w:tc>
        <w:tc>
          <w:tcPr>
            <w:tcW w:type="dxa" w:w="1277"/>
          </w:tcPr>
          <w:p>
            <w:pPr>
              <w:spacing w:after="0"/>
              <w:jc w:val="left"/>
            </w:pPr>
            <w:r>
              <w:rPr>
                <w:sz w:val="16"/>
              </w:rPr>
              <w:t>Major disaster</w:t>
            </w:r>
          </w:p>
        </w:tc>
        <w:tc>
          <w:tcPr>
            <w:tcW w:type="dxa" w:w="3019"/>
          </w:tcPr>
          <w:p>
            <w:pPr>
              <w:spacing w:after="0"/>
              <w:jc w:val="left"/>
            </w:pPr>
            <w:r>
              <w:rPr>
                <w:sz w:val="16"/>
              </w:rPr>
              <w:t>SEVERE STORMS &amp; FLOODING</w:t>
            </w:r>
          </w:p>
        </w:tc>
        <w:tc>
          <w:tcPr>
            <w:tcW w:type="dxa" w:w="3193"/>
          </w:tcPr>
          <w:p>
            <w:pPr>
              <w:spacing w:after="0"/>
              <w:jc w:val="left"/>
            </w:pPr>
            <w:r>
              <w:rPr>
                <w:sz w:val="16"/>
              </w:rPr>
              <w:t>Inland Flooding</w:t>
            </w:r>
          </w:p>
        </w:tc>
        <w:tc>
          <w:tcPr>
            <w:tcW w:type="dxa" w:w="1420"/>
          </w:tcPr>
          <w:p>
            <w:pPr>
              <w:spacing w:after="0"/>
              <w:jc w:val="right"/>
            </w:pPr>
            <w:r>
              <w:rPr>
                <w:sz w:val="16"/>
              </w:rPr>
              <w:t>PA not declared for this county</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1969-09-03</w:t>
            </w:r>
          </w:p>
        </w:tc>
        <w:tc>
          <w:tcPr>
            <w:tcW w:type="dxa" w:w="1037"/>
          </w:tcPr>
          <w:p>
            <w:pPr>
              <w:spacing w:after="0"/>
              <w:jc w:val="left"/>
            </w:pPr>
            <w:r>
              <w:rPr>
                <w:sz w:val="16"/>
              </w:rPr>
              <w:t>1969-09-03</w:t>
            </w:r>
          </w:p>
        </w:tc>
        <w:tc>
          <w:tcPr>
            <w:tcW w:type="dxa" w:w="1037"/>
          </w:tcPr>
          <w:p>
            <w:pPr>
              <w:spacing w:after="0"/>
              <w:jc w:val="left"/>
            </w:pPr>
            <w:r>
              <w:rPr>
                <w:sz w:val="16"/>
              </w:rPr>
              <w:t>DR-278-WV</w:t>
            </w:r>
          </w:p>
        </w:tc>
        <w:tc>
          <w:tcPr>
            <w:tcW w:type="dxa" w:w="1277"/>
          </w:tcPr>
          <w:p>
            <w:pPr>
              <w:spacing w:after="0"/>
              <w:jc w:val="left"/>
            </w:pPr>
            <w:r>
              <w:rPr>
                <w:sz w:val="16"/>
              </w:rPr>
              <w:t>Major disaster</w:t>
            </w:r>
          </w:p>
        </w:tc>
        <w:tc>
          <w:tcPr>
            <w:tcW w:type="dxa" w:w="3019"/>
          </w:tcPr>
          <w:p>
            <w:pPr>
              <w:spacing w:after="0"/>
              <w:jc w:val="left"/>
            </w:pPr>
            <w:r>
              <w:rPr>
                <w:sz w:val="16"/>
              </w:rPr>
              <w:t>SEVERE STORMS &amp; FLOODING</w:t>
            </w:r>
          </w:p>
        </w:tc>
        <w:tc>
          <w:tcPr>
            <w:tcW w:type="dxa" w:w="3193"/>
          </w:tcPr>
          <w:p>
            <w:pPr>
              <w:spacing w:after="0"/>
              <w:jc w:val="left"/>
            </w:pPr>
            <w:r>
              <w:rPr>
                <w:sz w:val="16"/>
              </w:rPr>
              <w:t>Hurricane (primary); also designated: Inland Flooding</w:t>
            </w:r>
          </w:p>
        </w:tc>
        <w:tc>
          <w:tcPr>
            <w:tcW w:type="dxa" w:w="1420"/>
          </w:tcPr>
          <w:p>
            <w:pPr>
              <w:spacing w:after="0"/>
              <w:jc w:val="right"/>
            </w:pPr>
            <w:r>
              <w:rPr>
                <w:sz w:val="16"/>
              </w:rPr>
              <w:t>none found</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277"/>
          </w:tcPr>
          <w:p>
            <w:pPr>
              <w:spacing w:after="0"/>
              <w:jc w:val="left"/>
            </w:pPr>
            <w:r>
              <w:rPr>
                <w:sz w:val="16"/>
              </w:rPr>
              <w:t>Major disaster</w:t>
            </w:r>
          </w:p>
        </w:tc>
        <w:tc>
          <w:tcPr>
            <w:tcW w:type="dxa" w:w="3019"/>
          </w:tcPr>
          <w:p>
            <w:pPr>
              <w:spacing w:after="0"/>
              <w:jc w:val="left"/>
            </w:pPr>
            <w:r>
              <w:rPr>
                <w:sz w:val="16"/>
              </w:rPr>
              <w:t>FLOODING</w:t>
            </w:r>
          </w:p>
        </w:tc>
        <w:tc>
          <w:tcPr>
            <w:tcW w:type="dxa" w:w="3193"/>
          </w:tcPr>
          <w:p>
            <w:pPr>
              <w:spacing w:after="0"/>
              <w:jc w:val="left"/>
            </w:pPr>
            <w:r>
              <w:rPr>
                <w:sz w:val="16"/>
              </w:rPr>
              <w:t>Inland Flooding</w:t>
            </w:r>
          </w:p>
        </w:tc>
        <w:tc>
          <w:tcPr>
            <w:tcW w:type="dxa" w:w="1420"/>
          </w:tcPr>
          <w:p>
            <w:pPr>
              <w:spacing w:after="0"/>
              <w:jc w:val="right"/>
            </w:pPr>
            <w:r>
              <w:rPr>
                <w:sz w:val="16"/>
              </w:rPr>
              <w:t>none found</w:t>
            </w:r>
          </w:p>
        </w:tc>
        <w:tc>
          <w:tcPr>
            <w:tcW w:type="dxa" w:w="1207"/>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335"/>
        <w:gridCol w:w="1964"/>
        <w:gridCol w:w="3222"/>
        <w:gridCol w:w="2844"/>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335"/>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Title</w:t>
            </w:r>
          </w:p>
        </w:tc>
        <w:tc>
          <w:tcPr>
            <w:tcW w:type="dxa" w:w="2844"/>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1964-03-20</w:t>
            </w:r>
          </w:p>
        </w:tc>
        <w:tc>
          <w:tcPr>
            <w:tcW w:type="dxa" w:w="1461"/>
          </w:tcPr>
          <w:p>
            <w:pPr>
              <w:spacing w:after="0"/>
              <w:jc w:val="left"/>
            </w:pPr>
            <w:r>
              <w:rPr>
                <w:sz w:val="16"/>
              </w:rPr>
              <w:t>1964-03-20</w:t>
            </w:r>
          </w:p>
        </w:tc>
        <w:tc>
          <w:tcPr>
            <w:tcW w:type="dxa" w:w="1335"/>
          </w:tcPr>
          <w:p>
            <w:pPr>
              <w:spacing w:after="0"/>
              <w:jc w:val="left"/>
            </w:pPr>
            <w:r>
              <w:rPr>
                <w:sz w:val="16"/>
              </w:rPr>
              <w:t>DR-165-WV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1963-03-13</w:t>
            </w:r>
          </w:p>
        </w:tc>
        <w:tc>
          <w:tcPr>
            <w:tcW w:type="dxa" w:w="1461"/>
          </w:tcPr>
          <w:p>
            <w:pPr>
              <w:spacing w:after="0"/>
              <w:jc w:val="left"/>
            </w:pPr>
            <w:r>
              <w:rPr>
                <w:sz w:val="16"/>
              </w:rPr>
              <w:t>1963-03-13</w:t>
            </w:r>
          </w:p>
        </w:tc>
        <w:tc>
          <w:tcPr>
            <w:tcW w:type="dxa" w:w="1335"/>
          </w:tcPr>
          <w:p>
            <w:pPr>
              <w:spacing w:after="0"/>
              <w:jc w:val="left"/>
            </w:pPr>
            <w:r>
              <w:rPr>
                <w:sz w:val="16"/>
              </w:rPr>
              <w:t>DR-147-WV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1962-03-09</w:t>
            </w:r>
          </w:p>
        </w:tc>
        <w:tc>
          <w:tcPr>
            <w:tcW w:type="dxa" w:w="1461"/>
          </w:tcPr>
          <w:p>
            <w:pPr>
              <w:spacing w:after="0"/>
              <w:jc w:val="left"/>
            </w:pPr>
            <w:r>
              <w:rPr>
                <w:sz w:val="16"/>
              </w:rPr>
              <w:t>1962-03-09</w:t>
            </w:r>
          </w:p>
        </w:tc>
        <w:tc>
          <w:tcPr>
            <w:tcW w:type="dxa" w:w="1335"/>
          </w:tcPr>
          <w:p>
            <w:pPr>
              <w:spacing w:after="0"/>
              <w:jc w:val="left"/>
            </w:pPr>
            <w:r>
              <w:rPr>
                <w:sz w:val="16"/>
              </w:rPr>
              <w:t>DR-125-WV</w:t>
            </w:r>
          </w:p>
        </w:tc>
        <w:tc>
          <w:tcPr>
            <w:tcW w:type="dxa" w:w="1964"/>
          </w:tcPr>
          <w:p>
            <w:pPr>
              <w:spacing w:after="0"/>
              <w:jc w:val="left"/>
            </w:pPr>
            <w:r>
              <w:rPr>
                <w:sz w:val="16"/>
              </w:rPr>
              <w:t>Major disaster</w:t>
            </w:r>
          </w:p>
        </w:tc>
        <w:tc>
          <w:tcPr>
            <w:tcW w:type="dxa" w:w="3222"/>
          </w:tcPr>
          <w:p>
            <w:pPr>
              <w:spacing w:after="0"/>
              <w:jc w:val="left"/>
            </w:pPr>
            <w:r>
              <w:rPr>
                <w:sz w:val="16"/>
              </w:rPr>
              <w:t>SEVERE STORM, HIGH TIDES &amp; FLOODING</w:t>
            </w:r>
          </w:p>
        </w:tc>
        <w:tc>
          <w:tcPr>
            <w:tcW w:type="dxa" w:w="2844"/>
          </w:tcPr>
          <w:p>
            <w:pPr>
              <w:spacing w:after="0"/>
              <w:jc w:val="left"/>
            </w:pPr>
            <w:r>
              <w:rPr>
                <w:sz w:val="16"/>
              </w:rPr>
              <w:t>Inland Flooding (primary); also designated: Coastal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1961-07-23</w:t>
            </w:r>
          </w:p>
        </w:tc>
        <w:tc>
          <w:tcPr>
            <w:tcW w:type="dxa" w:w="1461"/>
          </w:tcPr>
          <w:p>
            <w:pPr>
              <w:spacing w:after="0"/>
              <w:jc w:val="left"/>
            </w:pPr>
            <w:r>
              <w:rPr>
                <w:sz w:val="16"/>
              </w:rPr>
              <w:t>1961-07-23</w:t>
            </w:r>
          </w:p>
        </w:tc>
        <w:tc>
          <w:tcPr>
            <w:tcW w:type="dxa" w:w="1335"/>
          </w:tcPr>
          <w:p>
            <w:pPr>
              <w:spacing w:after="0"/>
              <w:jc w:val="left"/>
            </w:pPr>
            <w:r>
              <w:rPr>
                <w:sz w:val="16"/>
              </w:rPr>
              <w:t>DR-117-WV</w:t>
            </w:r>
          </w:p>
        </w:tc>
        <w:tc>
          <w:tcPr>
            <w:tcW w:type="dxa" w:w="1964"/>
          </w:tcPr>
          <w:p>
            <w:pPr>
              <w:spacing w:after="0"/>
              <w:jc w:val="left"/>
            </w:pPr>
            <w:r>
              <w:rPr>
                <w:sz w:val="16"/>
              </w:rPr>
              <w:t>Major disaster</w:t>
            </w:r>
          </w:p>
        </w:tc>
        <w:tc>
          <w:tcPr>
            <w:tcW w:type="dxa" w:w="3222"/>
          </w:tcPr>
          <w:p>
            <w:pPr>
              <w:spacing w:after="0"/>
              <w:jc w:val="left"/>
            </w:pPr>
            <w:r>
              <w:rPr>
                <w:sz w:val="16"/>
              </w:rPr>
              <w:t>FLOODS</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1957-01-31</w:t>
            </w:r>
          </w:p>
        </w:tc>
        <w:tc>
          <w:tcPr>
            <w:tcW w:type="dxa" w:w="1461"/>
          </w:tcPr>
          <w:p>
            <w:pPr>
              <w:spacing w:after="0"/>
              <w:jc w:val="left"/>
            </w:pPr>
            <w:r>
              <w:rPr>
                <w:sz w:val="16"/>
              </w:rPr>
              <w:t>1957-01-31</w:t>
            </w:r>
          </w:p>
        </w:tc>
        <w:tc>
          <w:tcPr>
            <w:tcW w:type="dxa" w:w="1335"/>
          </w:tcPr>
          <w:p>
            <w:pPr>
              <w:spacing w:after="0"/>
              <w:jc w:val="left"/>
            </w:pPr>
            <w:r>
              <w:rPr>
                <w:sz w:val="16"/>
              </w:rPr>
              <w:t>DR-67-WV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1954-08-04</w:t>
            </w:r>
          </w:p>
        </w:tc>
        <w:tc>
          <w:tcPr>
            <w:tcW w:type="dxa" w:w="1461"/>
          </w:tcPr>
          <w:p>
            <w:pPr>
              <w:spacing w:after="0"/>
              <w:jc w:val="left"/>
            </w:pPr>
            <w:r>
              <w:rPr>
                <w:sz w:val="16"/>
              </w:rPr>
              <w:t>1954-08-04</w:t>
            </w:r>
          </w:p>
        </w:tc>
        <w:tc>
          <w:tcPr>
            <w:tcW w:type="dxa" w:w="1335"/>
          </w:tcPr>
          <w:p>
            <w:pPr>
              <w:spacing w:after="0"/>
              <w:jc w:val="left"/>
            </w:pPr>
            <w:r>
              <w:rPr>
                <w:sz w:val="16"/>
              </w:rPr>
              <w:t>DR-21-WV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66</w:t>
            </w:r>
          </w:p>
        </w:tc>
        <w:tc>
          <w:tcPr>
            <w:tcW w:type="dxa" w:w="1422"/>
          </w:tcPr>
          <w:p>
            <w:pPr>
              <w:spacing w:after="0"/>
              <w:jc w:val="right"/>
            </w:pPr>
            <w:r>
              <w:rPr>
                <w:sz w:val="16"/>
              </w:rPr>
              <w:t>16</w:t>
            </w:r>
          </w:p>
        </w:tc>
        <w:tc>
          <w:tcPr>
            <w:tcW w:type="dxa" w:w="1356"/>
          </w:tcPr>
          <w:p>
            <w:pPr>
              <w:spacing w:after="0"/>
              <w:jc w:val="right"/>
            </w:pPr>
            <w:r>
              <w:rPr>
                <w:sz w:val="16"/>
              </w:rPr>
              <w:t>2</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39</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7</w:t>
            </w:r>
          </w:p>
        </w:tc>
        <w:tc>
          <w:tcPr>
            <w:tcW w:type="dxa" w:w="1356"/>
          </w:tcPr>
          <w:p>
            <w:pPr>
              <w:spacing w:after="0"/>
              <w:jc w:val="right"/>
            </w:pPr>
            <w:r>
              <w:rPr>
                <w:sz w:val="16"/>
              </w:rPr>
              <w:t>14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11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104</w:t>
            </w:r>
          </w:p>
        </w:tc>
        <w:tc>
          <w:tcPr>
            <w:tcW w:type="dxa" w:w="1422"/>
          </w:tcPr>
          <w:p>
            <w:pPr>
              <w:spacing w:after="0"/>
              <w:jc w:val="right"/>
            </w:pPr>
            <w:r>
              <w:rPr>
                <w:sz w:val="16"/>
              </w:rPr>
              <w:t>35</w:t>
            </w:r>
          </w:p>
        </w:tc>
        <w:tc>
          <w:tcPr>
            <w:tcW w:type="dxa" w:w="1356"/>
          </w:tcPr>
          <w:p>
            <w:pPr>
              <w:spacing w:after="0"/>
              <w:jc w:val="right"/>
            </w:pPr>
            <w:r>
              <w:rPr>
                <w:sz w:val="16"/>
              </w:rPr>
              <w:t>5</w:t>
            </w:r>
          </w:p>
        </w:tc>
        <w:tc>
          <w:tcPr>
            <w:tcW w:type="dxa" w:w="963"/>
          </w:tcPr>
          <w:p>
            <w:pPr>
              <w:spacing w:after="0"/>
              <w:jc w:val="right"/>
            </w:pPr>
            <w:r>
              <w:rPr>
                <w:sz w:val="16"/>
              </w:rPr>
              <w:t>40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59</w:t>
            </w:r>
          </w:p>
        </w:tc>
        <w:tc>
          <w:tcPr>
            <w:tcW w:type="dxa" w:w="1422"/>
          </w:tcPr>
          <w:p>
            <w:pPr>
              <w:spacing w:after="0"/>
              <w:jc w:val="right"/>
            </w:pPr>
            <w:r>
              <w:rPr>
                <w:sz w:val="16"/>
              </w:rPr>
              <w:t>33</w:t>
            </w:r>
          </w:p>
        </w:tc>
        <w:tc>
          <w:tcPr>
            <w:tcW w:type="dxa" w:w="1356"/>
          </w:tcPr>
          <w:p>
            <w:pPr>
              <w:spacing w:after="0"/>
              <w:jc w:val="right"/>
            </w:pPr>
            <w:r>
              <w:rPr>
                <w:sz w:val="16"/>
              </w:rPr>
              <w:t>4</w:t>
            </w:r>
          </w:p>
        </w:tc>
        <w:tc>
          <w:tcPr>
            <w:tcW w:type="dxa" w:w="963"/>
          </w:tcPr>
          <w:p>
            <w:pPr>
              <w:spacing w:after="0"/>
              <w:jc w:val="right"/>
            </w:pPr>
            <w:r>
              <w:rPr>
                <w:sz w:val="16"/>
              </w:rPr>
              <w:t>37</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46"/>
        <w:gridCol w:w="2571"/>
        <w:gridCol w:w="1033"/>
        <w:gridCol w:w="1767"/>
        <w:gridCol w:w="1703"/>
        <w:gridCol w:w="254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46"/>
            <w:shd w:val="clear" w:color="auto" w:fill="E8E8E8"/>
          </w:tcPr>
          <w:p>
            <w:pPr>
              <w:spacing w:after="0"/>
              <w:jc w:val="left"/>
            </w:pPr>
            <w:r>
              <w:rPr>
                <w:b/>
                <w:sz w:val="16"/>
              </w:rPr>
              <w:t>Magnitude or extent</w:t>
            </w:r>
          </w:p>
        </w:tc>
        <w:tc>
          <w:tcPr>
            <w:tcW w:type="dxa" w:w="2571"/>
            <w:shd w:val="clear" w:color="auto" w:fill="E8E8E8"/>
          </w:tcPr>
          <w:p>
            <w:pPr>
              <w:spacing w:after="0"/>
              <w:jc w:val="left"/>
            </w:pPr>
            <w:r>
              <w:rPr>
                <w:b/>
                <w:sz w:val="16"/>
              </w:rPr>
              <w:t>Damage</w:t>
            </w:r>
          </w:p>
          <w:p>
            <w:pPr>
              <w:spacing w:after="0"/>
              <w:jc w:val="left"/>
            </w:pPr>
            <w:r>
              <w:rPr>
                <w:i/>
                <w:color w:val="555555"/>
                <w:sz w:val="14"/>
              </w:rPr>
              <w:t>nominal dollars</w:t>
            </w:r>
          </w:p>
        </w:tc>
        <w:tc>
          <w:tcPr>
            <w:tcW w:type="dxa" w:w="103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7"/>
            <w:shd w:val="clear" w:color="auto" w:fill="E8E8E8"/>
          </w:tcPr>
          <w:p>
            <w:pPr>
              <w:spacing w:after="0"/>
              <w:jc w:val="left"/>
            </w:pPr>
            <w:r>
              <w:rPr>
                <w:b/>
                <w:sz w:val="16"/>
              </w:rPr>
              <w:t>Location</w:t>
            </w:r>
          </w:p>
        </w:tc>
        <w:tc>
          <w:tcPr>
            <w:tcW w:type="dxa" w:w="1703"/>
            <w:shd w:val="clear" w:color="auto" w:fill="E8E8E8"/>
          </w:tcPr>
          <w:p>
            <w:pPr>
              <w:spacing w:after="0"/>
              <w:jc w:val="left"/>
            </w:pPr>
            <w:r>
              <w:rPr>
                <w:b/>
                <w:sz w:val="16"/>
              </w:rPr>
              <w:t>Flags</w:t>
            </w:r>
          </w:p>
        </w:tc>
        <w:tc>
          <w:tcPr>
            <w:tcW w:type="dxa" w:w="25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2026-01-20</w:t>
            </w:r>
          </w:p>
        </w:tc>
        <w:tc>
          <w:tcPr>
            <w:tcW w:type="dxa" w:w="1215"/>
          </w:tcPr>
          <w:p>
            <w:pPr>
              <w:spacing w:after="0"/>
              <w:jc w:val="left"/>
            </w:pPr>
            <w:r>
              <w:rPr>
                <w:sz w:val="16"/>
              </w:rPr>
              <w:t>Cold/Wind Chill</w:t>
            </w:r>
          </w:p>
        </w:tc>
        <w:tc>
          <w:tcPr>
            <w:tcW w:type="dxa" w:w="2246"/>
          </w:tcPr>
          <w:p>
            <w:pPr>
              <w:spacing w:after="0"/>
              <w:jc w:val="left"/>
            </w:pPr>
          </w:p>
        </w:tc>
        <w:tc>
          <w:tcPr>
            <w:tcW w:type="dxa" w:w="2571"/>
          </w:tcPr>
          <w:p>
            <w:pPr>
              <w:spacing w:after="0"/>
              <w:jc w:val="left"/>
            </w:pPr>
            <w:r>
              <w:rPr>
                <w:sz w:val="16"/>
              </w:rPr>
              <w:t>$0 property; $0 crops, reported for the zone (2026 dollars)</w:t>
            </w:r>
          </w:p>
        </w:tc>
        <w:tc>
          <w:tcPr>
            <w:tcW w:type="dxa" w:w="1033"/>
          </w:tcPr>
          <w:p>
            <w:pPr>
              <w:spacing w:after="0"/>
              <w:jc w:val="right"/>
            </w:pPr>
            <w:r>
              <w:rPr>
                <w:sz w:val="16"/>
              </w:rPr>
              <w:t>0, 0</w:t>
            </w:r>
          </w:p>
        </w:tc>
        <w:tc>
          <w:tcPr>
            <w:tcW w:type="dxa" w:w="1767"/>
          </w:tcPr>
          <w:p>
            <w:pPr>
              <w:spacing w:after="0"/>
              <w:jc w:val="left"/>
            </w:pPr>
            <w:r>
              <w:rPr>
                <w:sz w:val="16"/>
              </w:rPr>
              <w:t>NWS zone WVZ519 (NORTHWEST NICHOLAS), zone-level: may include parts of neighboring counties</w:t>
            </w:r>
          </w:p>
        </w:tc>
        <w:tc>
          <w:tcPr>
            <w:tcW w:type="dxa" w:w="1703"/>
          </w:tcPr>
          <w:p>
            <w:pPr>
              <w:spacing w:after="0"/>
              <w:jc w:val="left"/>
            </w:pPr>
            <w:r>
              <w:rPr>
                <w:sz w:val="16"/>
              </w:rPr>
              <w:t>new since last plan; within last 5 years</w:t>
            </w:r>
          </w:p>
        </w:tc>
        <w:tc>
          <w:tcPr>
            <w:tcW w:type="dxa" w:w="25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2025-04-14</w:t>
            </w:r>
          </w:p>
        </w:tc>
        <w:tc>
          <w:tcPr>
            <w:tcW w:type="dxa" w:w="1215"/>
          </w:tcPr>
          <w:p>
            <w:pPr>
              <w:spacing w:after="0"/>
              <w:jc w:val="left"/>
            </w:pPr>
            <w:r>
              <w:rPr>
                <w:sz w:val="16"/>
              </w:rPr>
              <w:t>Hail</w:t>
            </w:r>
          </w:p>
        </w:tc>
        <w:tc>
          <w:tcPr>
            <w:tcW w:type="dxa" w:w="2246"/>
          </w:tcPr>
          <w:p>
            <w:pPr>
              <w:spacing w:after="0"/>
              <w:jc w:val="left"/>
            </w:pPr>
            <w:r>
              <w:rPr>
                <w:sz w:val="16"/>
              </w:rPr>
              <w:t>2.25 in</w:t>
            </w:r>
          </w:p>
        </w:tc>
        <w:tc>
          <w:tcPr>
            <w:tcW w:type="dxa" w:w="2571"/>
          </w:tcPr>
          <w:p>
            <w:pPr>
              <w:spacing w:after="0"/>
              <w:jc w:val="left"/>
            </w:pPr>
            <w:r>
              <w:rPr>
                <w:sz w:val="16"/>
              </w:rPr>
              <w:t>$0 property; $0 crops (2025 dollars)</w:t>
            </w:r>
          </w:p>
        </w:tc>
        <w:tc>
          <w:tcPr>
            <w:tcW w:type="dxa" w:w="1033"/>
          </w:tcPr>
          <w:p>
            <w:pPr>
              <w:spacing w:after="0"/>
              <w:jc w:val="right"/>
            </w:pPr>
            <w:r>
              <w:rPr>
                <w:sz w:val="16"/>
              </w:rPr>
              <w:t>0, 0</w:t>
            </w:r>
          </w:p>
        </w:tc>
        <w:tc>
          <w:tcPr>
            <w:tcW w:type="dxa" w:w="1767"/>
          </w:tcPr>
          <w:p>
            <w:pPr>
              <w:spacing w:after="0"/>
              <w:jc w:val="left"/>
            </w:pPr>
            <w:r>
              <w:rPr>
                <w:sz w:val="16"/>
              </w:rPr>
              <w:t>SUMMERSVILLE ARPT</w:t>
            </w:r>
          </w:p>
        </w:tc>
        <w:tc>
          <w:tcPr>
            <w:tcW w:type="dxa" w:w="1703"/>
          </w:tcPr>
          <w:p>
            <w:pPr>
              <w:spacing w:after="0"/>
              <w:jc w:val="left"/>
            </w:pPr>
            <w:r>
              <w:rPr>
                <w:sz w:val="16"/>
              </w:rPr>
              <w:t>new since last plan; within last 5 years</w:t>
            </w:r>
          </w:p>
        </w:tc>
        <w:tc>
          <w:tcPr>
            <w:tcW w:type="dxa" w:w="2540"/>
          </w:tcPr>
          <w:p>
            <w:pPr>
              <w:spacing w:after="0"/>
              <w:jc w:val="left"/>
            </w:pPr>
            <w:r>
              <w:rPr>
                <w:sz w:val="16"/>
              </w:rPr>
              <w:t>B1-c worst recorded: Hail</w:t>
            </w:r>
          </w:p>
        </w:tc>
      </w:tr>
      <w:tr>
        <w:trPr>
          <w:cantSplit/>
        </w:trPr>
        <w:tc>
          <w:tcPr>
            <w:tcW w:type="dxa" w:w="1037"/>
          </w:tcPr>
          <w:p>
            <w:pPr>
              <w:spacing w:after="0"/>
              <w:jc w:val="left"/>
            </w:pPr>
            <w:r>
              <w:rPr>
                <w:sz w:val="16"/>
              </w:rPr>
              <w:t>2024-08-01</w:t>
            </w:r>
          </w:p>
        </w:tc>
        <w:tc>
          <w:tcPr>
            <w:tcW w:type="dxa" w:w="1215"/>
          </w:tcPr>
          <w:p>
            <w:pPr>
              <w:spacing w:after="0"/>
              <w:jc w:val="left"/>
            </w:pPr>
            <w:r>
              <w:rPr>
                <w:sz w:val="16"/>
              </w:rPr>
              <w:t>Drought</w:t>
            </w:r>
          </w:p>
        </w:tc>
        <w:tc>
          <w:tcPr>
            <w:tcW w:type="dxa" w:w="2246"/>
          </w:tcPr>
          <w:p>
            <w:pPr>
              <w:spacing w:after="0"/>
              <w:jc w:val="left"/>
            </w:pPr>
          </w:p>
        </w:tc>
        <w:tc>
          <w:tcPr>
            <w:tcW w:type="dxa" w:w="2571"/>
          </w:tcPr>
          <w:p>
            <w:pPr>
              <w:spacing w:after="0"/>
              <w:jc w:val="left"/>
            </w:pPr>
            <w:r>
              <w:rPr>
                <w:sz w:val="16"/>
              </w:rPr>
              <w:t>$0 property; $0 crops, reported for the zone (2024 dollars)</w:t>
            </w:r>
          </w:p>
        </w:tc>
        <w:tc>
          <w:tcPr>
            <w:tcW w:type="dxa" w:w="1033"/>
          </w:tcPr>
          <w:p>
            <w:pPr>
              <w:spacing w:after="0"/>
              <w:jc w:val="right"/>
            </w:pPr>
            <w:r>
              <w:rPr>
                <w:sz w:val="16"/>
              </w:rPr>
              <w:t>0, 0</w:t>
            </w:r>
          </w:p>
        </w:tc>
        <w:tc>
          <w:tcPr>
            <w:tcW w:type="dxa" w:w="1767"/>
          </w:tcPr>
          <w:p>
            <w:pPr>
              <w:spacing w:after="0"/>
              <w:jc w:val="left"/>
            </w:pPr>
            <w:r>
              <w:rPr>
                <w:sz w:val="16"/>
              </w:rPr>
              <w:t>NWS zone WVZ519 (NORTHWEST NICHOLAS), zone-level: may include parts of neighboring counties</w:t>
            </w:r>
          </w:p>
        </w:tc>
        <w:tc>
          <w:tcPr>
            <w:tcW w:type="dxa" w:w="1703"/>
          </w:tcPr>
          <w:p>
            <w:pPr>
              <w:spacing w:after="0"/>
              <w:jc w:val="left"/>
            </w:pPr>
            <w:r>
              <w:rPr>
                <w:sz w:val="16"/>
              </w:rPr>
              <w:t>new since last plan; within last 5 years</w:t>
            </w:r>
          </w:p>
        </w:tc>
        <w:tc>
          <w:tcPr>
            <w:tcW w:type="dxa" w:w="2540"/>
          </w:tcPr>
          <w:p>
            <w:pPr>
              <w:spacing w:after="0"/>
              <w:jc w:val="left"/>
            </w:pPr>
            <w:r>
              <w:rPr>
                <w:sz w:val="16"/>
              </w:rPr>
              <w:t>B1-c worst recorded: Drought</w:t>
            </w:r>
          </w:p>
        </w:tc>
      </w:tr>
      <w:tr>
        <w:trPr>
          <w:cantSplit/>
        </w:trPr>
        <w:tc>
          <w:tcPr>
            <w:tcW w:type="dxa" w:w="1037"/>
          </w:tcPr>
          <w:p>
            <w:pPr>
              <w:spacing w:after="0"/>
              <w:jc w:val="left"/>
            </w:pPr>
            <w:r>
              <w:rPr>
                <w:sz w:val="16"/>
              </w:rPr>
              <w:t>2024-01-12</w:t>
            </w:r>
          </w:p>
        </w:tc>
        <w:tc>
          <w:tcPr>
            <w:tcW w:type="dxa" w:w="1215"/>
          </w:tcPr>
          <w:p>
            <w:pPr>
              <w:spacing w:after="0"/>
              <w:jc w:val="left"/>
            </w:pPr>
            <w:r>
              <w:rPr>
                <w:sz w:val="16"/>
              </w:rPr>
              <w:t>High Wind</w:t>
            </w:r>
          </w:p>
        </w:tc>
        <w:tc>
          <w:tcPr>
            <w:tcW w:type="dxa" w:w="2246"/>
          </w:tcPr>
          <w:p>
            <w:pPr>
              <w:spacing w:after="0"/>
              <w:jc w:val="left"/>
            </w:pPr>
            <w:r>
              <w:rPr>
                <w:sz w:val="16"/>
              </w:rPr>
              <w:t>50 kt (58 mph) estimated gust</w:t>
            </w:r>
          </w:p>
        </w:tc>
        <w:tc>
          <w:tcPr>
            <w:tcW w:type="dxa" w:w="2571"/>
          </w:tcPr>
          <w:p>
            <w:pPr>
              <w:spacing w:after="0"/>
              <w:jc w:val="left"/>
            </w:pPr>
            <w:r>
              <w:rPr>
                <w:sz w:val="16"/>
              </w:rPr>
              <w:t>$5,000 property; $0 crops, reported for the zone (2024 dollars)</w:t>
            </w:r>
          </w:p>
        </w:tc>
        <w:tc>
          <w:tcPr>
            <w:tcW w:type="dxa" w:w="1033"/>
          </w:tcPr>
          <w:p>
            <w:pPr>
              <w:spacing w:after="0"/>
              <w:jc w:val="right"/>
            </w:pPr>
            <w:r>
              <w:rPr>
                <w:sz w:val="16"/>
              </w:rPr>
              <w:t>0, 0</w:t>
            </w:r>
          </w:p>
        </w:tc>
        <w:tc>
          <w:tcPr>
            <w:tcW w:type="dxa" w:w="1767"/>
          </w:tcPr>
          <w:p>
            <w:pPr>
              <w:spacing w:after="0"/>
              <w:jc w:val="left"/>
            </w:pPr>
            <w:r>
              <w:rPr>
                <w:sz w:val="16"/>
              </w:rPr>
              <w:t>NWS zone WVZ519 (NORTHWEST NICHOLAS), zone-level: may include parts of neighboring counties</w:t>
            </w:r>
          </w:p>
        </w:tc>
        <w:tc>
          <w:tcPr>
            <w:tcW w:type="dxa" w:w="1703"/>
          </w:tcPr>
          <w:p>
            <w:pPr>
              <w:spacing w:after="0"/>
              <w:jc w:val="left"/>
            </w:pPr>
            <w:r>
              <w:rPr>
                <w:sz w:val="16"/>
              </w:rPr>
              <w:t>new since last plan; within last 5 years</w:t>
            </w:r>
          </w:p>
        </w:tc>
        <w:tc>
          <w:tcPr>
            <w:tcW w:type="dxa" w:w="254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2019-02-24</w:t>
            </w:r>
          </w:p>
        </w:tc>
        <w:tc>
          <w:tcPr>
            <w:tcW w:type="dxa" w:w="1215"/>
          </w:tcPr>
          <w:p>
            <w:pPr>
              <w:spacing w:after="0"/>
              <w:jc w:val="left"/>
            </w:pPr>
            <w:r>
              <w:rPr>
                <w:sz w:val="16"/>
              </w:rPr>
              <w:t>Strong Wind</w:t>
            </w:r>
          </w:p>
        </w:tc>
        <w:tc>
          <w:tcPr>
            <w:tcW w:type="dxa" w:w="2246"/>
          </w:tcPr>
          <w:p>
            <w:pPr>
              <w:spacing w:after="0"/>
              <w:jc w:val="left"/>
            </w:pPr>
            <w:r>
              <w:rPr>
                <w:sz w:val="16"/>
              </w:rPr>
              <w:t>45 kt (52 mph) estimated gust</w:t>
            </w:r>
          </w:p>
        </w:tc>
        <w:tc>
          <w:tcPr>
            <w:tcW w:type="dxa" w:w="2571"/>
          </w:tcPr>
          <w:p>
            <w:pPr>
              <w:spacing w:after="0"/>
              <w:jc w:val="left"/>
            </w:pPr>
            <w:r>
              <w:rPr>
                <w:sz w:val="16"/>
              </w:rPr>
              <w:t>$50,000 property; $0 crops, reported for the zone (2019 dollars)</w:t>
            </w:r>
          </w:p>
        </w:tc>
        <w:tc>
          <w:tcPr>
            <w:tcW w:type="dxa" w:w="1033"/>
          </w:tcPr>
          <w:p>
            <w:pPr>
              <w:spacing w:after="0"/>
              <w:jc w:val="right"/>
            </w:pPr>
            <w:r>
              <w:rPr>
                <w:sz w:val="16"/>
              </w:rPr>
              <w:t>0, 0</w:t>
            </w:r>
          </w:p>
        </w:tc>
        <w:tc>
          <w:tcPr>
            <w:tcW w:type="dxa" w:w="1767"/>
          </w:tcPr>
          <w:p>
            <w:pPr>
              <w:spacing w:after="0"/>
              <w:jc w:val="left"/>
            </w:pPr>
            <w:r>
              <w:rPr>
                <w:sz w:val="16"/>
              </w:rPr>
              <w:t>NWS zone WVZ519 (NORTHWEST NICHOLAS), zone-level: may include parts of neighboring counties</w:t>
            </w:r>
          </w:p>
        </w:tc>
        <w:tc>
          <w:tcPr>
            <w:tcW w:type="dxa" w:w="1703"/>
          </w:tcPr>
          <w:p>
            <w:pPr>
              <w:spacing w:after="0"/>
              <w:jc w:val="left"/>
            </w:pPr>
          </w:p>
        </w:tc>
        <w:tc>
          <w:tcPr>
            <w:tcW w:type="dxa" w:w="2540"/>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2016-06-23</w:t>
            </w:r>
          </w:p>
        </w:tc>
        <w:tc>
          <w:tcPr>
            <w:tcW w:type="dxa" w:w="1215"/>
          </w:tcPr>
          <w:p>
            <w:pPr>
              <w:spacing w:after="0"/>
              <w:jc w:val="left"/>
            </w:pPr>
            <w:r>
              <w:rPr>
                <w:sz w:val="16"/>
              </w:rPr>
              <w:t>Flood</w:t>
            </w:r>
          </w:p>
        </w:tc>
        <w:tc>
          <w:tcPr>
            <w:tcW w:type="dxa" w:w="2246"/>
          </w:tcPr>
          <w:p>
            <w:pPr>
              <w:spacing w:after="0"/>
              <w:jc w:val="left"/>
            </w:pPr>
          </w:p>
        </w:tc>
        <w:tc>
          <w:tcPr>
            <w:tcW w:type="dxa" w:w="2571"/>
          </w:tcPr>
          <w:p>
            <w:pPr>
              <w:spacing w:after="0"/>
              <w:jc w:val="left"/>
            </w:pPr>
            <w:r>
              <w:rPr>
                <w:sz w:val="16"/>
              </w:rPr>
              <w:t>$4,000,000 property; $0 crops (2016 dollars)</w:t>
            </w:r>
          </w:p>
        </w:tc>
        <w:tc>
          <w:tcPr>
            <w:tcW w:type="dxa" w:w="1033"/>
          </w:tcPr>
          <w:p>
            <w:pPr>
              <w:spacing w:after="0"/>
              <w:jc w:val="right"/>
            </w:pPr>
            <w:r>
              <w:rPr>
                <w:sz w:val="16"/>
              </w:rPr>
              <w:t>0, 0</w:t>
            </w:r>
          </w:p>
        </w:tc>
        <w:tc>
          <w:tcPr>
            <w:tcW w:type="dxa" w:w="1767"/>
          </w:tcPr>
          <w:p>
            <w:pPr>
              <w:spacing w:after="0"/>
              <w:jc w:val="left"/>
            </w:pPr>
            <w:r>
              <w:rPr>
                <w:sz w:val="16"/>
              </w:rPr>
              <w:t>ALLINGDALE to WOODBINE</w:t>
            </w:r>
          </w:p>
        </w:tc>
        <w:tc>
          <w:tcPr>
            <w:tcW w:type="dxa" w:w="1703"/>
          </w:tcPr>
          <w:p>
            <w:pPr>
              <w:spacing w:after="0"/>
              <w:jc w:val="left"/>
            </w:pPr>
          </w:p>
        </w:tc>
        <w:tc>
          <w:tcPr>
            <w:tcW w:type="dxa" w:w="2540"/>
          </w:tcPr>
          <w:p>
            <w:pPr>
              <w:spacing w:after="0"/>
              <w:jc w:val="left"/>
            </w:pPr>
            <w:r>
              <w:rPr>
                <w:sz w:val="16"/>
              </w:rPr>
              <w:t>large reported damage</w:t>
            </w:r>
          </w:p>
        </w:tc>
      </w:tr>
      <w:tr>
        <w:trPr>
          <w:cantSplit/>
        </w:trPr>
        <w:tc>
          <w:tcPr>
            <w:tcW w:type="dxa" w:w="1037"/>
          </w:tcPr>
          <w:p>
            <w:pPr>
              <w:spacing w:after="0"/>
              <w:jc w:val="left"/>
            </w:pPr>
            <w:r>
              <w:rPr>
                <w:sz w:val="16"/>
              </w:rPr>
              <w:t>2016-06-23</w:t>
            </w:r>
          </w:p>
        </w:tc>
        <w:tc>
          <w:tcPr>
            <w:tcW w:type="dxa" w:w="1215"/>
          </w:tcPr>
          <w:p>
            <w:pPr>
              <w:spacing w:after="0"/>
              <w:jc w:val="left"/>
            </w:pPr>
            <w:r>
              <w:rPr>
                <w:sz w:val="16"/>
              </w:rPr>
              <w:t>Flash Flood</w:t>
            </w:r>
          </w:p>
        </w:tc>
        <w:tc>
          <w:tcPr>
            <w:tcW w:type="dxa" w:w="2246"/>
          </w:tcPr>
          <w:p>
            <w:pPr>
              <w:spacing w:after="0"/>
              <w:jc w:val="left"/>
            </w:pPr>
          </w:p>
        </w:tc>
        <w:tc>
          <w:tcPr>
            <w:tcW w:type="dxa" w:w="2571"/>
          </w:tcPr>
          <w:p>
            <w:pPr>
              <w:spacing w:after="0"/>
              <w:jc w:val="left"/>
            </w:pPr>
            <w:r>
              <w:rPr>
                <w:sz w:val="16"/>
              </w:rPr>
              <w:t>$22,000,000 property; $0 crops (2016 dollars)</w:t>
            </w:r>
          </w:p>
        </w:tc>
        <w:tc>
          <w:tcPr>
            <w:tcW w:type="dxa" w:w="1033"/>
          </w:tcPr>
          <w:p>
            <w:pPr>
              <w:spacing w:after="0"/>
              <w:jc w:val="right"/>
            </w:pPr>
            <w:r>
              <w:rPr>
                <w:sz w:val="16"/>
              </w:rPr>
              <w:t>0, 0</w:t>
            </w:r>
          </w:p>
        </w:tc>
        <w:tc>
          <w:tcPr>
            <w:tcW w:type="dxa" w:w="1767"/>
          </w:tcPr>
          <w:p>
            <w:pPr>
              <w:spacing w:after="0"/>
              <w:jc w:val="left"/>
            </w:pPr>
            <w:r>
              <w:rPr>
                <w:sz w:val="16"/>
              </w:rPr>
              <w:t>BAYS to DIXIE</w:t>
            </w:r>
          </w:p>
        </w:tc>
        <w:tc>
          <w:tcPr>
            <w:tcW w:type="dxa" w:w="1703"/>
          </w:tcPr>
          <w:p>
            <w:pPr>
              <w:spacing w:after="0"/>
              <w:jc w:val="left"/>
            </w:pPr>
          </w:p>
        </w:tc>
        <w:tc>
          <w:tcPr>
            <w:tcW w:type="dxa" w:w="25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2016-06-23</w:t>
            </w:r>
          </w:p>
        </w:tc>
        <w:tc>
          <w:tcPr>
            <w:tcW w:type="dxa" w:w="1215"/>
          </w:tcPr>
          <w:p>
            <w:pPr>
              <w:spacing w:after="0"/>
              <w:jc w:val="left"/>
            </w:pPr>
            <w:r>
              <w:rPr>
                <w:sz w:val="16"/>
              </w:rPr>
              <w:t>Thunderstorm Wind</w:t>
            </w:r>
          </w:p>
        </w:tc>
        <w:tc>
          <w:tcPr>
            <w:tcW w:type="dxa" w:w="2246"/>
          </w:tcPr>
          <w:p>
            <w:pPr>
              <w:spacing w:after="0"/>
              <w:jc w:val="left"/>
            </w:pPr>
            <w:r>
              <w:rPr>
                <w:sz w:val="16"/>
              </w:rPr>
              <w:t>87 kt (100 mph) estimated gust</w:t>
            </w:r>
          </w:p>
        </w:tc>
        <w:tc>
          <w:tcPr>
            <w:tcW w:type="dxa" w:w="2571"/>
          </w:tcPr>
          <w:p>
            <w:pPr>
              <w:spacing w:after="0"/>
              <w:jc w:val="left"/>
            </w:pPr>
            <w:r>
              <w:rPr>
                <w:sz w:val="16"/>
              </w:rPr>
              <w:t>$50,000 property; $0 crops (2016 dollars)</w:t>
            </w:r>
          </w:p>
        </w:tc>
        <w:tc>
          <w:tcPr>
            <w:tcW w:type="dxa" w:w="1033"/>
          </w:tcPr>
          <w:p>
            <w:pPr>
              <w:spacing w:after="0"/>
              <w:jc w:val="right"/>
            </w:pPr>
            <w:r>
              <w:rPr>
                <w:sz w:val="16"/>
              </w:rPr>
              <w:t>0, 0</w:t>
            </w:r>
          </w:p>
        </w:tc>
        <w:tc>
          <w:tcPr>
            <w:tcW w:type="dxa" w:w="1767"/>
          </w:tcPr>
          <w:p>
            <w:pPr>
              <w:spacing w:after="0"/>
              <w:jc w:val="left"/>
            </w:pPr>
            <w:r>
              <w:rPr>
                <w:sz w:val="16"/>
              </w:rPr>
              <w:t>MORRIS</w:t>
            </w:r>
          </w:p>
        </w:tc>
        <w:tc>
          <w:tcPr>
            <w:tcW w:type="dxa" w:w="1703"/>
          </w:tcPr>
          <w:p>
            <w:pPr>
              <w:spacing w:after="0"/>
              <w:jc w:val="left"/>
            </w:pPr>
          </w:p>
        </w:tc>
        <w:tc>
          <w:tcPr>
            <w:tcW w:type="dxa" w:w="2540"/>
          </w:tcPr>
          <w:p>
            <w:pPr>
              <w:spacing w:after="0"/>
              <w:jc w:val="left"/>
            </w:pPr>
            <w:r>
              <w:rPr>
                <w:sz w:val="16"/>
              </w:rPr>
              <w:t>B1-c worst recorded: Thunderstorm Wind</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2246"/>
          </w:tcPr>
          <w:p>
            <w:pPr>
              <w:spacing w:after="0"/>
              <w:jc w:val="left"/>
            </w:pPr>
            <w:r>
              <w:rPr>
                <w:sz w:val="16"/>
              </w:rPr>
              <w:t>56 kt (64 mph) estimated gust</w:t>
            </w:r>
          </w:p>
        </w:tc>
        <w:tc>
          <w:tcPr>
            <w:tcW w:type="dxa" w:w="2571"/>
          </w:tcPr>
          <w:p>
            <w:pPr>
              <w:spacing w:after="0"/>
              <w:jc w:val="left"/>
            </w:pPr>
            <w:r>
              <w:rPr>
                <w:sz w:val="16"/>
              </w:rPr>
              <w:t>$2,000,000 property; $0 crops (2012 dollars)</w:t>
            </w:r>
          </w:p>
        </w:tc>
        <w:tc>
          <w:tcPr>
            <w:tcW w:type="dxa" w:w="1033"/>
          </w:tcPr>
          <w:p>
            <w:pPr>
              <w:spacing w:after="0"/>
              <w:jc w:val="right"/>
            </w:pPr>
            <w:r>
              <w:rPr>
                <w:sz w:val="16"/>
              </w:rPr>
              <w:t>0, 0</w:t>
            </w:r>
          </w:p>
        </w:tc>
        <w:tc>
          <w:tcPr>
            <w:tcW w:type="dxa" w:w="1767"/>
          </w:tcPr>
          <w:p>
            <w:pPr>
              <w:spacing w:after="0"/>
              <w:jc w:val="left"/>
            </w:pPr>
            <w:r>
              <w:rPr>
                <w:sz w:val="16"/>
              </w:rPr>
              <w:t>BIRCH RIVER to MT LOOKOUT</w:t>
            </w:r>
          </w:p>
        </w:tc>
        <w:tc>
          <w:tcPr>
            <w:tcW w:type="dxa" w:w="1703"/>
          </w:tcPr>
          <w:p>
            <w:pPr>
              <w:spacing w:after="0"/>
              <w:jc w:val="left"/>
            </w:pPr>
          </w:p>
        </w:tc>
        <w:tc>
          <w:tcPr>
            <w:tcW w:type="dxa" w:w="2540"/>
          </w:tcPr>
          <w:p>
            <w:pPr>
              <w:spacing w:after="0"/>
              <w:jc w:val="left"/>
            </w:pPr>
            <w:r>
              <w:rPr>
                <w:sz w:val="16"/>
              </w:rPr>
              <w:t>B1-c most damaging: Thunderstorm Wind</w:t>
            </w:r>
          </w:p>
        </w:tc>
      </w:tr>
      <w:tr>
        <w:trPr>
          <w:cantSplit/>
        </w:trPr>
        <w:tc>
          <w:tcPr>
            <w:tcW w:type="dxa" w:w="1037"/>
          </w:tcPr>
          <w:p>
            <w:pPr>
              <w:spacing w:after="0"/>
              <w:jc w:val="left"/>
            </w:pPr>
            <w:r>
              <w:rPr>
                <w:sz w:val="16"/>
              </w:rPr>
              <w:t>1998-06-16</w:t>
            </w:r>
          </w:p>
        </w:tc>
        <w:tc>
          <w:tcPr>
            <w:tcW w:type="dxa" w:w="1215"/>
          </w:tcPr>
          <w:p>
            <w:pPr>
              <w:spacing w:after="0"/>
              <w:jc w:val="left"/>
            </w:pPr>
            <w:r>
              <w:rPr>
                <w:sz w:val="16"/>
              </w:rPr>
              <w:t>Hail</w:t>
            </w:r>
          </w:p>
        </w:tc>
        <w:tc>
          <w:tcPr>
            <w:tcW w:type="dxa" w:w="2246"/>
          </w:tcPr>
          <w:p>
            <w:pPr>
              <w:spacing w:after="0"/>
              <w:jc w:val="left"/>
            </w:pPr>
            <w:r>
              <w:rPr>
                <w:sz w:val="16"/>
              </w:rPr>
              <w:t>1.25 in</w:t>
            </w:r>
          </w:p>
        </w:tc>
        <w:tc>
          <w:tcPr>
            <w:tcW w:type="dxa" w:w="2571"/>
          </w:tcPr>
          <w:p>
            <w:pPr>
              <w:spacing w:after="0"/>
              <w:jc w:val="left"/>
            </w:pPr>
            <w:r>
              <w:rPr>
                <w:sz w:val="16"/>
              </w:rPr>
              <w:t>$50,000 property; crops not reported (1998 dollars)</w:t>
            </w:r>
          </w:p>
        </w:tc>
        <w:tc>
          <w:tcPr>
            <w:tcW w:type="dxa" w:w="1033"/>
          </w:tcPr>
          <w:p>
            <w:pPr>
              <w:spacing w:after="0"/>
              <w:jc w:val="right"/>
            </w:pPr>
            <w:r>
              <w:rPr>
                <w:sz w:val="16"/>
              </w:rPr>
              <w:t>0, 0</w:t>
            </w:r>
          </w:p>
        </w:tc>
        <w:tc>
          <w:tcPr>
            <w:tcW w:type="dxa" w:w="1767"/>
          </w:tcPr>
          <w:p>
            <w:pPr>
              <w:spacing w:after="0"/>
              <w:jc w:val="left"/>
            </w:pPr>
            <w:r>
              <w:rPr>
                <w:sz w:val="16"/>
              </w:rPr>
              <w:t>MT NEBO</w:t>
            </w:r>
          </w:p>
        </w:tc>
        <w:tc>
          <w:tcPr>
            <w:tcW w:type="dxa" w:w="1703"/>
          </w:tcPr>
          <w:p>
            <w:pPr>
              <w:spacing w:after="0"/>
              <w:jc w:val="left"/>
            </w:pPr>
          </w:p>
        </w:tc>
        <w:tc>
          <w:tcPr>
            <w:tcW w:type="dxa" w:w="2540"/>
          </w:tcPr>
          <w:p>
            <w:pPr>
              <w:spacing w:after="0"/>
              <w:jc w:val="left"/>
            </w:pPr>
            <w:r>
              <w:rPr>
                <w:sz w:val="16"/>
              </w:rPr>
              <w:t>B1-c most damaging: Hail</w:t>
            </w:r>
          </w:p>
        </w:tc>
      </w:tr>
      <w:tr>
        <w:trPr>
          <w:cantSplit/>
        </w:trPr>
        <w:tc>
          <w:tcPr>
            <w:tcW w:type="dxa" w:w="1037"/>
          </w:tcPr>
          <w:p>
            <w:pPr>
              <w:spacing w:after="0"/>
              <w:jc w:val="left"/>
            </w:pPr>
            <w:r>
              <w:rPr>
                <w:sz w:val="16"/>
              </w:rPr>
              <w:t>1998-05-20</w:t>
            </w:r>
          </w:p>
        </w:tc>
        <w:tc>
          <w:tcPr>
            <w:tcW w:type="dxa" w:w="1215"/>
          </w:tcPr>
          <w:p>
            <w:pPr>
              <w:spacing w:after="0"/>
              <w:jc w:val="left"/>
            </w:pPr>
            <w:r>
              <w:rPr>
                <w:sz w:val="16"/>
              </w:rPr>
              <w:t>Lightning</w:t>
            </w:r>
          </w:p>
        </w:tc>
        <w:tc>
          <w:tcPr>
            <w:tcW w:type="dxa" w:w="2246"/>
          </w:tcPr>
          <w:p>
            <w:pPr>
              <w:spacing w:after="0"/>
              <w:jc w:val="left"/>
            </w:pPr>
          </w:p>
        </w:tc>
        <w:tc>
          <w:tcPr>
            <w:tcW w:type="dxa" w:w="2571"/>
          </w:tcPr>
          <w:p>
            <w:pPr>
              <w:spacing w:after="0"/>
              <w:jc w:val="left"/>
            </w:pPr>
            <w:r>
              <w:rPr>
                <w:sz w:val="16"/>
              </w:rPr>
              <w:t>$50,000 property; crops not reported (1998 dollars)</w:t>
            </w:r>
          </w:p>
        </w:tc>
        <w:tc>
          <w:tcPr>
            <w:tcW w:type="dxa" w:w="1033"/>
          </w:tcPr>
          <w:p>
            <w:pPr>
              <w:spacing w:after="0"/>
              <w:jc w:val="right"/>
            </w:pPr>
            <w:r>
              <w:rPr>
                <w:sz w:val="16"/>
              </w:rPr>
              <w:t>0, 0</w:t>
            </w:r>
          </w:p>
        </w:tc>
        <w:tc>
          <w:tcPr>
            <w:tcW w:type="dxa" w:w="1767"/>
          </w:tcPr>
          <w:p>
            <w:pPr>
              <w:spacing w:after="0"/>
              <w:jc w:val="left"/>
            </w:pPr>
            <w:r>
              <w:rPr>
                <w:sz w:val="16"/>
              </w:rPr>
              <w:t>CRAIGSVILLE</w:t>
            </w:r>
          </w:p>
        </w:tc>
        <w:tc>
          <w:tcPr>
            <w:tcW w:type="dxa" w:w="1703"/>
          </w:tcPr>
          <w:p>
            <w:pPr>
              <w:spacing w:after="0"/>
              <w:jc w:val="left"/>
            </w:pPr>
          </w:p>
        </w:tc>
        <w:tc>
          <w:tcPr>
            <w:tcW w:type="dxa" w:w="2540"/>
          </w:tcPr>
          <w:p>
            <w:pPr>
              <w:spacing w:after="0"/>
              <w:jc w:val="left"/>
            </w:pPr>
            <w:r>
              <w:rPr>
                <w:sz w:val="16"/>
              </w:rPr>
              <w:t>B1-c worst recorded: Lightning</w:t>
            </w:r>
          </w:p>
        </w:tc>
      </w:tr>
      <w:tr>
        <w:trPr>
          <w:cantSplit/>
        </w:trPr>
        <w:tc>
          <w:tcPr>
            <w:tcW w:type="dxa" w:w="1037"/>
          </w:tcPr>
          <w:p>
            <w:pPr>
              <w:spacing w:after="0"/>
              <w:jc w:val="left"/>
            </w:pPr>
            <w:r>
              <w:rPr>
                <w:sz w:val="16"/>
              </w:rPr>
              <w:t>1967-03-14</w:t>
            </w:r>
          </w:p>
        </w:tc>
        <w:tc>
          <w:tcPr>
            <w:tcW w:type="dxa" w:w="1215"/>
          </w:tcPr>
          <w:p>
            <w:pPr>
              <w:spacing w:after="0"/>
              <w:jc w:val="left"/>
            </w:pPr>
            <w:r>
              <w:rPr>
                <w:sz w:val="16"/>
              </w:rPr>
              <w:t>Tornado</w:t>
            </w:r>
          </w:p>
        </w:tc>
        <w:tc>
          <w:tcPr>
            <w:tcW w:type="dxa" w:w="2246"/>
          </w:tcPr>
          <w:p>
            <w:pPr>
              <w:spacing w:after="0"/>
              <w:jc w:val="left"/>
            </w:pPr>
            <w:r>
              <w:rPr>
                <w:sz w:val="16"/>
              </w:rPr>
              <w:t>F1, 2.3 mi path length (records before 1996 may include the whole path; rating and listing come from the county where the tornado began), 100 yd wide</w:t>
            </w:r>
          </w:p>
        </w:tc>
        <w:tc>
          <w:tcPr>
            <w:tcW w:type="dxa" w:w="2571"/>
          </w:tcPr>
          <w:p>
            <w:pPr>
              <w:spacing w:after="0"/>
              <w:jc w:val="left"/>
            </w:pPr>
            <w:r>
              <w:rPr>
                <w:sz w:val="16"/>
              </w:rPr>
              <w:t>$250,000 property; crops not recorded (1967 dollars)</w:t>
            </w:r>
          </w:p>
        </w:tc>
        <w:tc>
          <w:tcPr>
            <w:tcW w:type="dxa" w:w="1033"/>
          </w:tcPr>
          <w:p>
            <w:pPr>
              <w:spacing w:after="0"/>
              <w:jc w:val="right"/>
            </w:pPr>
            <w:r>
              <w:rPr>
                <w:sz w:val="16"/>
              </w:rPr>
              <w:t>0, 3</w:t>
            </w:r>
          </w:p>
        </w:tc>
        <w:tc>
          <w:tcPr>
            <w:tcW w:type="dxa" w:w="1767"/>
          </w:tcPr>
          <w:p>
            <w:pPr>
              <w:spacing w:after="0"/>
              <w:jc w:val="left"/>
            </w:pPr>
            <w:r>
              <w:rPr>
                <w:sz w:val="16"/>
              </w:rPr>
              <w:t>location not recorded</w:t>
            </w:r>
          </w:p>
        </w:tc>
        <w:tc>
          <w:tcPr>
            <w:tcW w:type="dxa" w:w="1703"/>
          </w:tcPr>
          <w:p>
            <w:pPr>
              <w:spacing w:after="0"/>
              <w:jc w:val="left"/>
            </w:pPr>
          </w:p>
        </w:tc>
        <w:tc>
          <w:tcPr>
            <w:tcW w:type="dxa" w:w="254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(286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65"/>
        <w:gridCol w:w="1037"/>
        <w:gridCol w:w="1683"/>
        <w:gridCol w:w="1516"/>
        <w:gridCol w:w="1485"/>
        <w:gridCol w:w="1037"/>
        <w:gridCol w:w="2082"/>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3"/>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r>
              <w:rPr>
                <w:sz w:val="16"/>
              </w:rPr>
              <w:t>0.01</w:t>
            </w:r>
          </w:p>
        </w:tc>
        <w:tc>
          <w:tcPr>
            <w:tcW w:type="dxa" w:w="1437"/>
          </w:tcPr>
          <w:p>
            <w:pPr>
              <w:spacing w:after="0"/>
              <w:jc w:val="left"/>
            </w:pPr>
            <w:r>
              <w:rPr>
                <w:sz w:val="16"/>
              </w:rPr>
              <w:t>events per year</w:t>
            </w:r>
          </w:p>
        </w:tc>
        <w:tc>
          <w:tcPr>
            <w:tcW w:type="dxa" w:w="1565"/>
          </w:tcPr>
          <w:p>
            <w:pPr>
              <w:spacing w:after="0"/>
              <w:jc w:val="left"/>
            </w:pPr>
            <w:r>
              <w:rPr>
                <w:sz w:val="16"/>
              </w:rPr>
              <w:t>about 1 in 100 years</w:t>
            </w:r>
          </w:p>
        </w:tc>
        <w:tc>
          <w:tcPr>
            <w:tcW w:type="dxa" w:w="1037"/>
          </w:tcPr>
          <w:p>
            <w:pPr>
              <w:spacing w:after="0"/>
              <w:jc w:val="left"/>
            </w:pPr>
            <w:r>
              <w:rPr>
                <w:sz w:val="16"/>
              </w:rPr>
              <w:t>Possible</w:t>
            </w:r>
          </w:p>
        </w:tc>
        <w:tc>
          <w:tcPr>
            <w:tcW w:type="dxa" w:w="1683"/>
          </w:tcPr>
          <w:p>
            <w:pPr>
              <w:spacing w:after="0"/>
              <w:jc w:val="left"/>
            </w:pPr>
            <w:r>
              <w:rPr>
                <w:sz w:val="16"/>
              </w:rPr>
              <w:t>FEMA annualized frequency (modeled)</w:t>
            </w:r>
          </w:p>
        </w:tc>
        <w:tc>
          <w:tcPr>
            <w:tcW w:type="dxa" w:w="1516"/>
          </w:tcPr>
          <w:p>
            <w:pPr>
              <w:spacing w:after="0"/>
              <w:jc w:val="right"/>
            </w:pPr>
            <w:r>
              <w:rPr>
                <w:sz w:val="16"/>
              </w:rPr>
              <w:t>0</w:t>
            </w: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8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7"/>
          </w:tcPr>
          <w:p>
            <w:pPr>
              <w:spacing w:after="0"/>
              <w:jc w:val="left"/>
            </w:pPr>
            <w:r>
              <w:rPr>
                <w:sz w:val="16"/>
              </w:rPr>
              <w:t>events per year at a location (modeled)</w:t>
            </w:r>
          </w:p>
        </w:tc>
        <w:tc>
          <w:tcPr>
            <w:tcW w:type="dxa" w:w="1565"/>
          </w:tcPr>
          <w:p>
            <w:pPr>
              <w:spacing w:after="0"/>
              <w:jc w:val="left"/>
            </w:pPr>
          </w:p>
        </w:tc>
        <w:tc>
          <w:tcPr>
            <w:tcW w:type="dxa" w:w="1037"/>
          </w:tcPr>
          <w:p>
            <w:pPr>
              <w:spacing w:after="0"/>
              <w:jc w:val="left"/>
            </w:pPr>
          </w:p>
        </w:tc>
        <w:tc>
          <w:tcPr>
            <w:tcW w:type="dxa" w:w="1683"/>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8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2.19</w:t>
            </w:r>
          </w:p>
        </w:tc>
        <w:tc>
          <w:tcPr>
            <w:tcW w:type="dxa" w:w="1437"/>
          </w:tcPr>
          <w:p>
            <w:pPr>
              <w:spacing w:after="0"/>
              <w:jc w:val="left"/>
            </w:pPr>
            <w:r>
              <w:rPr>
                <w:sz w:val="16"/>
              </w:rPr>
              <w:t>event-days per year</w:t>
            </w:r>
          </w:p>
        </w:tc>
        <w:tc>
          <w:tcPr>
            <w:tcW w:type="dxa" w:w="1565"/>
          </w:tcPr>
          <w:p>
            <w:pPr>
              <w:spacing w:after="0"/>
              <w:jc w:val="left"/>
            </w:pPr>
            <w:r>
              <w:rPr>
                <w:sz w:val="16"/>
              </w:rPr>
              <w:t>about 2.19 days per year</w:t>
            </w:r>
          </w:p>
        </w:tc>
        <w:tc>
          <w:tcPr>
            <w:tcW w:type="dxa" w:w="1037"/>
          </w:tcPr>
          <w:p>
            <w:pPr>
              <w:spacing w:after="0"/>
              <w:jc w:val="left"/>
            </w:pPr>
          </w:p>
        </w:tc>
        <w:tc>
          <w:tcPr>
            <w:tcW w:type="dxa" w:w="1683"/>
          </w:tcPr>
          <w:p>
            <w:pPr>
              <w:spacing w:after="0"/>
              <w:jc w:val="left"/>
            </w:pPr>
            <w:r>
              <w:rPr>
                <w:sz w:val="16"/>
              </w:rPr>
              <w:t>event-days in 0 of 30 years, 1996 to 2025 (0%)</w:t>
            </w:r>
          </w:p>
        </w:tc>
        <w:tc>
          <w:tcPr>
            <w:tcW w:type="dxa" w:w="1516"/>
          </w:tcPr>
          <w:p>
            <w:pPr>
              <w:spacing w:after="0"/>
              <w:jc w:val="right"/>
            </w:pPr>
            <w:r>
              <w:rPr>
                <w:sz w:val="16"/>
              </w:rPr>
              <w:t>41.6</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82"/>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1.85</w:t>
            </w:r>
          </w:p>
        </w:tc>
        <w:tc>
          <w:tcPr>
            <w:tcW w:type="dxa" w:w="1437"/>
          </w:tcPr>
          <w:p>
            <w:pPr>
              <w:spacing w:after="0"/>
              <w:jc w:val="left"/>
            </w:pPr>
            <w:r>
              <w:rPr>
                <w:sz w:val="16"/>
              </w:rPr>
              <w:t>event-days per year</w:t>
            </w:r>
          </w:p>
        </w:tc>
        <w:tc>
          <w:tcPr>
            <w:tcW w:type="dxa" w:w="1565"/>
          </w:tcPr>
          <w:p>
            <w:pPr>
              <w:spacing w:after="0"/>
              <w:jc w:val="left"/>
            </w:pPr>
            <w:r>
              <w:rPr>
                <w:sz w:val="16"/>
              </w:rPr>
              <w:t>about 1.85 days per year</w:t>
            </w:r>
          </w:p>
        </w:tc>
        <w:tc>
          <w:tcPr>
            <w:tcW w:type="dxa" w:w="1037"/>
          </w:tcPr>
          <w:p>
            <w:pPr>
              <w:spacing w:after="0"/>
              <w:jc w:val="left"/>
            </w:pPr>
            <w:r>
              <w:rPr>
                <w:sz w:val="16"/>
              </w:rPr>
              <w:t>Possible</w:t>
            </w:r>
          </w:p>
        </w:tc>
        <w:tc>
          <w:tcPr>
            <w:tcW w:type="dxa" w:w="1683"/>
          </w:tcPr>
          <w:p>
            <w:pPr>
              <w:spacing w:after="0"/>
              <w:jc w:val="left"/>
            </w:pPr>
            <w:r>
              <w:rPr>
                <w:sz w:val="16"/>
              </w:rPr>
              <w:t>event-days in 2 of 30 years, 1996 to 2025 (6.67%)</w:t>
            </w:r>
          </w:p>
        </w:tc>
        <w:tc>
          <w:tcPr>
            <w:tcW w:type="dxa" w:w="1516"/>
          </w:tcPr>
          <w:p>
            <w:pPr>
              <w:spacing w:after="0"/>
              <w:jc w:val="right"/>
            </w:pPr>
            <w:r>
              <w:rPr>
                <w:sz w:val="16"/>
              </w:rPr>
              <w:t>112</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2"/>
          </w:tcPr>
          <w:p>
            <w:pPr>
              <w:spacing w:after="0"/>
              <w:jc w:val="left"/>
            </w:pPr>
            <w:r>
              <w:rPr>
                <w:sz w:val="16"/>
              </w:rPr>
              <w:t>NRI gives about 1.85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0.000939</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0.0939%</w:t>
            </w:r>
          </w:p>
        </w:tc>
        <w:tc>
          <w:tcPr>
            <w:tcW w:type="dxa" w:w="1037"/>
          </w:tcPr>
          <w:p>
            <w:pPr>
              <w:spacing w:after="0"/>
              <w:jc w:val="left"/>
            </w:pPr>
          </w:p>
        </w:tc>
        <w:tc>
          <w:tcPr>
            <w:tcW w:type="dxa" w:w="1683"/>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8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2.31</w:t>
            </w:r>
          </w:p>
        </w:tc>
        <w:tc>
          <w:tcPr>
            <w:tcW w:type="dxa" w:w="1437"/>
          </w:tcPr>
          <w:p>
            <w:pPr>
              <w:spacing w:after="0"/>
              <w:jc w:val="left"/>
            </w:pPr>
            <w:r>
              <w:rPr>
                <w:sz w:val="16"/>
              </w:rPr>
              <w:t>events per year</w:t>
            </w:r>
          </w:p>
        </w:tc>
        <w:tc>
          <w:tcPr>
            <w:tcW w:type="dxa" w:w="1565"/>
          </w:tcPr>
          <w:p>
            <w:pPr>
              <w:spacing w:after="0"/>
              <w:jc w:val="left"/>
            </w:pPr>
            <w:r>
              <w:rPr>
                <w:sz w:val="16"/>
              </w:rPr>
              <w:t>about 2.31 per year</w:t>
            </w:r>
          </w:p>
        </w:tc>
        <w:tc>
          <w:tcPr>
            <w:tcW w:type="dxa" w:w="1037"/>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6"/>
          </w:tcPr>
          <w:p>
            <w:pPr>
              <w:spacing w:after="0"/>
              <w:jc w:val="right"/>
            </w:pPr>
            <w:r>
              <w:rPr>
                <w:sz w:val="16"/>
              </w:rPr>
              <w:t>87.7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82"/>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0.16</w:t>
            </w:r>
          </w:p>
        </w:tc>
        <w:tc>
          <w:tcPr>
            <w:tcW w:type="dxa" w:w="1437"/>
          </w:tcPr>
          <w:p>
            <w:pPr>
              <w:spacing w:after="0"/>
              <w:jc w:val="left"/>
            </w:pPr>
            <w:r>
              <w:rPr>
                <w:sz w:val="16"/>
              </w:rPr>
              <w:t>event-days per year</w:t>
            </w:r>
          </w:p>
        </w:tc>
        <w:tc>
          <w:tcPr>
            <w:tcW w:type="dxa" w:w="1565"/>
          </w:tcPr>
          <w:p>
            <w:pPr>
              <w:spacing w:after="0"/>
              <w:jc w:val="left"/>
            </w:pPr>
            <w:r>
              <w:rPr>
                <w:sz w:val="16"/>
              </w:rPr>
              <w:t>about 0.16 days per year</w:t>
            </w:r>
          </w:p>
        </w:tc>
        <w:tc>
          <w:tcPr>
            <w:tcW w:type="dxa" w:w="1037"/>
          </w:tcPr>
          <w:p>
            <w:pPr>
              <w:spacing w:after="0"/>
              <w:jc w:val="left"/>
            </w:pPr>
          </w:p>
        </w:tc>
        <w:tc>
          <w:tcPr>
            <w:tcW w:type="dxa" w:w="1683"/>
          </w:tcPr>
          <w:p>
            <w:pPr>
              <w:spacing w:after="0"/>
              <w:jc w:val="left"/>
            </w:pPr>
            <w:r>
              <w:rPr>
                <w:sz w:val="16"/>
              </w:rPr>
              <w:t>event-days in 0 of 30 years, 1996 to 2025 (0%)</w:t>
            </w:r>
          </w:p>
        </w:tc>
        <w:tc>
          <w:tcPr>
            <w:tcW w:type="dxa" w:w="1516"/>
          </w:tcPr>
          <w:p>
            <w:pPr>
              <w:spacing w:after="0"/>
              <w:jc w:val="right"/>
            </w:pPr>
            <w:r>
              <w:rPr>
                <w:sz w:val="16"/>
              </w:rPr>
              <w:t>2.28</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8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0.00667</w:t>
            </w:r>
          </w:p>
        </w:tc>
        <w:tc>
          <w:tcPr>
            <w:tcW w:type="dxa" w:w="1437"/>
          </w:tcPr>
          <w:p>
            <w:pPr>
              <w:spacing w:after="0"/>
              <w:jc w:val="left"/>
            </w:pPr>
            <w:r>
              <w:rPr>
                <w:sz w:val="16"/>
              </w:rPr>
              <w:t>events per year</w:t>
            </w:r>
          </w:p>
        </w:tc>
        <w:tc>
          <w:tcPr>
            <w:tcW w:type="dxa" w:w="1565"/>
          </w:tcPr>
          <w:p>
            <w:pPr>
              <w:spacing w:after="0"/>
              <w:jc w:val="left"/>
            </w:pPr>
            <w:r>
              <w:rPr>
                <w:sz w:val="16"/>
              </w:rPr>
              <w:t>about 1 in 150 years</w:t>
            </w:r>
          </w:p>
        </w:tc>
        <w:tc>
          <w:tcPr>
            <w:tcW w:type="dxa" w:w="1037"/>
          </w:tcPr>
          <w:p>
            <w:pPr>
              <w:spacing w:after="0"/>
              <w:jc w:val="left"/>
            </w:pPr>
            <w:r>
              <w:rPr>
                <w:sz w:val="16"/>
              </w:rPr>
              <w:t>Unlikely</w:t>
            </w:r>
          </w:p>
        </w:tc>
        <w:tc>
          <w:tcPr>
            <w:tcW w:type="dxa" w:w="1683"/>
          </w:tcPr>
          <w:p>
            <w:pPr>
              <w:spacing w:after="0"/>
              <w:jc w:val="left"/>
            </w:pPr>
            <w:r>
              <w:rPr>
                <w:sz w:val="16"/>
              </w:rPr>
              <w:t>FEMA annualized frequency (modeled)</w:t>
            </w:r>
          </w:p>
        </w:tc>
        <w:tc>
          <w:tcPr>
            <w:tcW w:type="dxa" w:w="1516"/>
          </w:tcPr>
          <w:p>
            <w:pPr>
              <w:spacing w:after="0"/>
              <w:jc w:val="right"/>
            </w:pPr>
            <w:r>
              <w:rPr>
                <w:sz w:val="16"/>
              </w:rPr>
              <w:t>2</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8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0.138</w:t>
            </w:r>
          </w:p>
        </w:tc>
        <w:tc>
          <w:tcPr>
            <w:tcW w:type="dxa" w:w="1437"/>
          </w:tcPr>
          <w:p>
            <w:pPr>
              <w:spacing w:after="0"/>
              <w:jc w:val="left"/>
            </w:pPr>
            <w:r>
              <w:rPr>
                <w:sz w:val="16"/>
              </w:rPr>
              <w:t>event-days per year</w:t>
            </w:r>
          </w:p>
        </w:tc>
        <w:tc>
          <w:tcPr>
            <w:tcW w:type="dxa" w:w="1565"/>
          </w:tcPr>
          <w:p>
            <w:pPr>
              <w:spacing w:after="0"/>
              <w:jc w:val="left"/>
            </w:pPr>
            <w:r>
              <w:rPr>
                <w:sz w:val="16"/>
              </w:rPr>
              <w:t>about 0.138 days per year</w:t>
            </w:r>
          </w:p>
        </w:tc>
        <w:tc>
          <w:tcPr>
            <w:tcW w:type="dxa" w:w="1037"/>
          </w:tcPr>
          <w:p>
            <w:pPr>
              <w:spacing w:after="0"/>
              <w:jc w:val="left"/>
            </w:pPr>
          </w:p>
        </w:tc>
        <w:tc>
          <w:tcPr>
            <w:tcW w:type="dxa" w:w="1683"/>
          </w:tcPr>
          <w:p>
            <w:pPr>
              <w:spacing w:after="0"/>
              <w:jc w:val="left"/>
            </w:pPr>
            <w:r>
              <w:rPr>
                <w:sz w:val="16"/>
              </w:rPr>
              <w:t>event-days in 0 of 30 years, 1996 to 2025 (0%)</w:t>
            </w:r>
          </w:p>
        </w:tc>
        <w:tc>
          <w:tcPr>
            <w:tcW w:type="dxa" w:w="1516"/>
          </w:tcPr>
          <w:p>
            <w:pPr>
              <w:spacing w:after="0"/>
              <w:jc w:val="right"/>
            </w:pPr>
            <w:r>
              <w:rPr>
                <w:sz w:val="16"/>
              </w:rPr>
              <w:t>10</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8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1.21</w:t>
            </w:r>
          </w:p>
        </w:tc>
        <w:tc>
          <w:tcPr>
            <w:tcW w:type="dxa" w:w="1437"/>
          </w:tcPr>
          <w:p>
            <w:pPr>
              <w:spacing w:after="0"/>
              <w:jc w:val="left"/>
            </w:pPr>
            <w:r>
              <w:rPr>
                <w:sz w:val="16"/>
              </w:rPr>
              <w:t>event-days per year</w:t>
            </w:r>
          </w:p>
        </w:tc>
        <w:tc>
          <w:tcPr>
            <w:tcW w:type="dxa" w:w="1565"/>
          </w:tcPr>
          <w:p>
            <w:pPr>
              <w:spacing w:after="0"/>
              <w:jc w:val="left"/>
            </w:pPr>
            <w:r>
              <w:rPr>
                <w:sz w:val="16"/>
              </w:rPr>
              <w:t>about 1.21 days per year</w:t>
            </w:r>
          </w:p>
        </w:tc>
        <w:tc>
          <w:tcPr>
            <w:tcW w:type="dxa" w:w="1037"/>
          </w:tcPr>
          <w:p>
            <w:pPr>
              <w:spacing w:after="0"/>
              <w:jc w:val="left"/>
            </w:pPr>
            <w:r>
              <w:rPr>
                <w:sz w:val="16"/>
              </w:rPr>
              <w:t>Likely</w:t>
            </w:r>
          </w:p>
        </w:tc>
        <w:tc>
          <w:tcPr>
            <w:tcW w:type="dxa" w:w="1683"/>
          </w:tcPr>
          <w:p>
            <w:pPr>
              <w:spacing w:after="0"/>
              <w:jc w:val="left"/>
            </w:pPr>
            <w:r>
              <w:rPr>
                <w:sz w:val="16"/>
              </w:rPr>
              <w:t>event-days in 18 of 30 years, 1996 to 2025 (60%)</w:t>
            </w:r>
          </w:p>
        </w:tc>
        <w:tc>
          <w:tcPr>
            <w:tcW w:type="dxa" w:w="1516"/>
          </w:tcPr>
          <w:p>
            <w:pPr>
              <w:spacing w:after="0"/>
              <w:jc w:val="right"/>
            </w:pPr>
            <w:r>
              <w:rPr>
                <w:sz w:val="16"/>
              </w:rPr>
              <w:t>34</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82"/>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1.71</w:t>
            </w:r>
          </w:p>
        </w:tc>
        <w:tc>
          <w:tcPr>
            <w:tcW w:type="dxa" w:w="1437"/>
          </w:tcPr>
          <w:p>
            <w:pPr>
              <w:spacing w:after="0"/>
              <w:jc w:val="left"/>
            </w:pPr>
            <w:r>
              <w:rPr>
                <w:sz w:val="16"/>
              </w:rPr>
              <w:t>events per year (modeled)</w:t>
            </w:r>
          </w:p>
        </w:tc>
        <w:tc>
          <w:tcPr>
            <w:tcW w:type="dxa" w:w="1565"/>
          </w:tcPr>
          <w:p>
            <w:pPr>
              <w:spacing w:after="0"/>
              <w:jc w:val="left"/>
            </w:pPr>
            <w:r>
              <w:rPr>
                <w:sz w:val="16"/>
              </w:rPr>
              <w:t>about 1.71 per year</w:t>
            </w:r>
          </w:p>
        </w:tc>
        <w:tc>
          <w:tcPr>
            <w:tcW w:type="dxa" w:w="1037"/>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82"/>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46.6</w:t>
            </w:r>
          </w:p>
        </w:tc>
        <w:tc>
          <w:tcPr>
            <w:tcW w:type="dxa" w:w="1437"/>
          </w:tcPr>
          <w:p>
            <w:pPr>
              <w:spacing w:after="0"/>
              <w:jc w:val="left"/>
            </w:pPr>
            <w:r>
              <w:rPr>
                <w:sz w:val="16"/>
              </w:rPr>
              <w:t>days per year with a strike</w:t>
            </w:r>
          </w:p>
        </w:tc>
        <w:tc>
          <w:tcPr>
            <w:tcW w:type="dxa" w:w="1565"/>
          </w:tcPr>
          <w:p>
            <w:pPr>
              <w:spacing w:after="0"/>
              <w:jc w:val="left"/>
            </w:pPr>
            <w:r>
              <w:rPr>
                <w:sz w:val="16"/>
              </w:rPr>
              <w:t>about 46.6 days per year</w:t>
            </w:r>
          </w:p>
        </w:tc>
        <w:tc>
          <w:tcPr>
            <w:tcW w:type="dxa" w:w="1037"/>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82"/>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0.876</w:t>
            </w:r>
          </w:p>
        </w:tc>
        <w:tc>
          <w:tcPr>
            <w:tcW w:type="dxa" w:w="1437"/>
          </w:tcPr>
          <w:p>
            <w:pPr>
              <w:spacing w:after="0"/>
              <w:jc w:val="left"/>
            </w:pPr>
            <w:r>
              <w:rPr>
                <w:sz w:val="16"/>
              </w:rPr>
              <w:t>events per year</w:t>
            </w:r>
          </w:p>
        </w:tc>
        <w:tc>
          <w:tcPr>
            <w:tcW w:type="dxa" w:w="1565"/>
          </w:tcPr>
          <w:p>
            <w:pPr>
              <w:spacing w:after="0"/>
              <w:jc w:val="left"/>
            </w:pPr>
            <w:r>
              <w:rPr>
                <w:sz w:val="16"/>
              </w:rPr>
              <w:t>about 0.88 per year</w:t>
            </w:r>
          </w:p>
        </w:tc>
        <w:tc>
          <w:tcPr>
            <w:tcW w:type="dxa" w:w="1037"/>
          </w:tcPr>
          <w:p>
            <w:pPr>
              <w:spacing w:after="0"/>
              <w:jc w:val="left"/>
            </w:pPr>
            <w:r>
              <w:rPr>
                <w:sz w:val="16"/>
              </w:rPr>
              <w:t>Likely</w:t>
            </w:r>
          </w:p>
        </w:tc>
        <w:tc>
          <w:tcPr>
            <w:tcW w:type="dxa" w:w="1683"/>
          </w:tcPr>
          <w:p>
            <w:pPr>
              <w:spacing w:after="0"/>
              <w:jc w:val="left"/>
            </w:pPr>
            <w:r>
              <w:rPr>
                <w:sz w:val="16"/>
              </w:rPr>
              <w:t>FEMA annualized frequency (modeled)</w:t>
            </w:r>
          </w:p>
        </w:tc>
        <w:tc>
          <w:tcPr>
            <w:tcW w:type="dxa" w:w="1516"/>
          </w:tcPr>
          <w:p>
            <w:pPr>
              <w:spacing w:after="0"/>
              <w:jc w:val="right"/>
            </w:pPr>
            <w:r>
              <w:rPr>
                <w:sz w:val="16"/>
              </w:rPr>
              <w:t>34</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82"/>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0.0389</w:t>
            </w:r>
          </w:p>
        </w:tc>
        <w:tc>
          <w:tcPr>
            <w:tcW w:type="dxa" w:w="1437"/>
          </w:tcPr>
          <w:p>
            <w:pPr>
              <w:spacing w:after="0"/>
              <w:jc w:val="left"/>
            </w:pPr>
            <w:r>
              <w:rPr>
                <w:sz w:val="16"/>
              </w:rPr>
              <w:t>events per year</w:t>
            </w:r>
          </w:p>
        </w:tc>
        <w:tc>
          <w:tcPr>
            <w:tcW w:type="dxa" w:w="1565"/>
          </w:tcPr>
          <w:p>
            <w:pPr>
              <w:spacing w:after="0"/>
              <w:jc w:val="left"/>
            </w:pPr>
            <w:r>
              <w:rPr>
                <w:sz w:val="16"/>
              </w:rPr>
              <w:t>about 1 in 26 years</w:t>
            </w:r>
          </w:p>
        </w:tc>
        <w:tc>
          <w:tcPr>
            <w:tcW w:type="dxa" w:w="1037"/>
          </w:tcPr>
          <w:p>
            <w:pPr>
              <w:spacing w:after="0"/>
              <w:jc w:val="left"/>
            </w:pPr>
            <w:r>
              <w:rPr>
                <w:sz w:val="16"/>
              </w:rPr>
              <w:t>Possible</w:t>
            </w:r>
          </w:p>
        </w:tc>
        <w:tc>
          <w:tcPr>
            <w:tcW w:type="dxa" w:w="1683"/>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82"/>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37"/>
          </w:tcPr>
          <w:p>
            <w:pPr>
              <w:spacing w:after="0"/>
              <w:jc w:val="left"/>
            </w:pPr>
          </w:p>
        </w:tc>
        <w:tc>
          <w:tcPr>
            <w:tcW w:type="dxa" w:w="1683"/>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8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683"/>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8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0.0016</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0.16%</w:t>
            </w:r>
          </w:p>
        </w:tc>
        <w:tc>
          <w:tcPr>
            <w:tcW w:type="dxa" w:w="1037"/>
          </w:tcPr>
          <w:p>
            <w:pPr>
              <w:spacing w:after="0"/>
              <w:jc w:val="left"/>
            </w:pPr>
            <w:r>
              <w:rPr>
                <w:sz w:val="16"/>
              </w:rPr>
              <w:t>Possible</w:t>
            </w:r>
          </w:p>
        </w:tc>
        <w:tc>
          <w:tcPr>
            <w:tcW w:type="dxa" w:w="1683"/>
          </w:tcPr>
          <w:p>
            <w:pPr>
              <w:spacing w:after="0"/>
              <w:jc w:val="left"/>
            </w:pPr>
            <w:r>
              <w:rPr>
                <w:sz w:val="16"/>
              </w:rPr>
              <w:t>Storm Events records in 1 of 30 years, 1996 to 2025 (3.33%)</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8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16.4</w:t>
            </w:r>
          </w:p>
        </w:tc>
        <w:tc>
          <w:tcPr>
            <w:tcW w:type="dxa" w:w="1437"/>
          </w:tcPr>
          <w:p>
            <w:pPr>
              <w:spacing w:after="0"/>
              <w:jc w:val="left"/>
            </w:pPr>
            <w:r>
              <w:rPr>
                <w:sz w:val="16"/>
              </w:rPr>
              <w:t>event-days per year</w:t>
            </w:r>
          </w:p>
        </w:tc>
        <w:tc>
          <w:tcPr>
            <w:tcW w:type="dxa" w:w="1565"/>
          </w:tcPr>
          <w:p>
            <w:pPr>
              <w:spacing w:after="0"/>
              <w:jc w:val="left"/>
            </w:pPr>
            <w:r>
              <w:rPr>
                <w:sz w:val="16"/>
              </w:rPr>
              <w:t>about 16.4 days per year</w:t>
            </w:r>
          </w:p>
        </w:tc>
        <w:tc>
          <w:tcPr>
            <w:tcW w:type="dxa" w:w="1037"/>
          </w:tcPr>
          <w:p>
            <w:pPr>
              <w:spacing w:after="0"/>
              <w:jc w:val="left"/>
            </w:pPr>
            <w:r>
              <w:rPr>
                <w:sz w:val="16"/>
              </w:rPr>
              <w:t>Likely</w:t>
            </w:r>
          </w:p>
        </w:tc>
        <w:tc>
          <w:tcPr>
            <w:tcW w:type="dxa" w:w="1683"/>
          </w:tcPr>
          <w:p>
            <w:pPr>
              <w:spacing w:after="0"/>
              <w:jc w:val="left"/>
            </w:pPr>
            <w:r>
              <w:rPr>
                <w:sz w:val="16"/>
              </w:rPr>
              <w:t>event-days in 10 of 30 years, 1996 to 2025 (33.3%)</w:t>
            </w:r>
          </w:p>
        </w:tc>
        <w:tc>
          <w:tcPr>
            <w:tcW w:type="dxa" w:w="1516"/>
          </w:tcPr>
          <w:p>
            <w:pPr>
              <w:spacing w:after="0"/>
              <w:jc w:val="right"/>
            </w:pPr>
            <w:r>
              <w:rPr>
                <w:sz w:val="16"/>
              </w:rPr>
              <w:t>312</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82"/>
          </w:tcPr>
          <w:p>
            <w:pPr>
              <w:spacing w:after="0"/>
              <w:jc w:val="left"/>
            </w:pPr>
            <w:r>
              <w:rPr>
                <w:sz w:val="16"/>
              </w:rPr>
              <w:t>NRI gives about 16.4 winter weather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8 of 8</w:t>
            </w:r>
          </w:p>
        </w:tc>
        <w:tc>
          <w:tcPr>
            <w:tcW w:type="dxa" w:w="883"/>
          </w:tcPr>
          <w:p>
            <w:pPr>
              <w:spacing w:after="0"/>
              <w:jc w:val="right"/>
            </w:pPr>
            <w:r>
              <w:rPr>
                <w:sz w:val="16"/>
              </w:rPr>
              <w:t>62.5</w:t>
            </w:r>
          </w:p>
        </w:tc>
        <w:tc>
          <w:tcPr>
            <w:tcW w:type="dxa" w:w="680"/>
          </w:tcPr>
          <w:p>
            <w:pPr>
              <w:spacing w:after="0"/>
              <w:jc w:val="right"/>
            </w:pPr>
            <w:r>
              <w:rPr>
                <w:sz w:val="16"/>
              </w:rPr>
              <w:t>64.1</w:t>
            </w:r>
          </w:p>
        </w:tc>
        <w:tc>
          <w:tcPr>
            <w:tcW w:type="dxa" w:w="648"/>
          </w:tcPr>
          <w:p>
            <w:pPr>
              <w:spacing w:after="0"/>
              <w:jc w:val="right"/>
            </w:pPr>
            <w:r>
              <w:rPr>
                <w:sz w:val="16"/>
              </w:rPr>
              <w:t>65.0</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82.6</w:t>
            </w:r>
          </w:p>
        </w:tc>
        <w:tc>
          <w:tcPr>
            <w:tcW w:type="dxa" w:w="680"/>
          </w:tcPr>
          <w:p>
            <w:pPr>
              <w:spacing w:after="0"/>
              <w:jc w:val="right"/>
            </w:pPr>
            <w:r>
              <w:rPr>
                <w:sz w:val="16"/>
              </w:rPr>
              <w:t>98.0</w:t>
            </w:r>
          </w:p>
        </w:tc>
        <w:tc>
          <w:tcPr>
            <w:tcW w:type="dxa" w:w="648"/>
          </w:tcPr>
          <w:p>
            <w:pPr>
              <w:spacing w:after="0"/>
              <w:jc w:val="right"/>
            </w:pPr>
            <w:r>
              <w:rPr>
                <w:sz w:val="16"/>
              </w:rPr>
              <w:t>99.5</w:t>
            </w:r>
          </w:p>
        </w:tc>
        <w:tc>
          <w:tcPr>
            <w:tcW w:type="dxa" w:w="3512"/>
          </w:tcPr>
          <w:p>
            <w:pPr>
              <w:spacing w:after="0"/>
              <w:jc w:val="left"/>
            </w:pPr>
            <w:r>
              <w:rPr>
                <w:sz w:val="16"/>
              </w:rPr>
              <w:t>Very High 6,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1 of 8</w:t>
            </w:r>
          </w:p>
        </w:tc>
        <w:tc>
          <w:tcPr>
            <w:tcW w:type="dxa" w:w="883"/>
          </w:tcPr>
          <w:p>
            <w:pPr>
              <w:spacing w:after="0"/>
              <w:jc w:val="right"/>
            </w:pPr>
            <w:r>
              <w:rPr>
                <w:sz w:val="16"/>
              </w:rPr>
              <w:t>88.8</w:t>
            </w:r>
          </w:p>
        </w:tc>
        <w:tc>
          <w:tcPr>
            <w:tcW w:type="dxa" w:w="680"/>
          </w:tcPr>
          <w:p>
            <w:pPr>
              <w:spacing w:after="0"/>
              <w:jc w:val="right"/>
            </w:pPr>
            <w:r>
              <w:rPr>
                <w:sz w:val="16"/>
              </w:rPr>
              <w:t>88.8</w:t>
            </w:r>
          </w:p>
        </w:tc>
        <w:tc>
          <w:tcPr>
            <w:tcW w:type="dxa" w:w="648"/>
          </w:tcPr>
          <w:p>
            <w:pPr>
              <w:spacing w:after="0"/>
              <w:jc w:val="right"/>
            </w:pPr>
            <w:r>
              <w:rPr>
                <w:sz w:val="16"/>
              </w:rPr>
              <w:t>88.8</w:t>
            </w:r>
          </w:p>
        </w:tc>
        <w:tc>
          <w:tcPr>
            <w:tcW w:type="dxa" w:w="3512"/>
          </w:tcPr>
          <w:p>
            <w:pPr>
              <w:spacing w:after="0"/>
              <w:jc w:val="left"/>
            </w:pPr>
            <w:r>
              <w:rPr>
                <w:sz w:val="16"/>
              </w:rPr>
              <w:t>Relatively Low 1, No Rating 7</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17.9</w:t>
            </w:r>
          </w:p>
        </w:tc>
        <w:tc>
          <w:tcPr>
            <w:tcW w:type="dxa" w:w="680"/>
          </w:tcPr>
          <w:p>
            <w:pPr>
              <w:spacing w:after="0"/>
              <w:jc w:val="right"/>
            </w:pPr>
            <w:r>
              <w:rPr>
                <w:sz w:val="16"/>
              </w:rPr>
              <w:t>35.5</w:t>
            </w:r>
          </w:p>
        </w:tc>
        <w:tc>
          <w:tcPr>
            <w:tcW w:type="dxa" w:w="648"/>
          </w:tcPr>
          <w:p>
            <w:pPr>
              <w:spacing w:after="0"/>
              <w:jc w:val="right"/>
            </w:pPr>
            <w:r>
              <w:rPr>
                <w:sz w:val="16"/>
              </w:rPr>
              <w:t>50.6</w:t>
            </w:r>
          </w:p>
        </w:tc>
        <w:tc>
          <w:tcPr>
            <w:tcW w:type="dxa" w:w="3512"/>
          </w:tcPr>
          <w:p>
            <w:pPr>
              <w:spacing w:after="0"/>
              <w:jc w:val="left"/>
            </w:pPr>
            <w:r>
              <w:rPr>
                <w:sz w:val="16"/>
              </w:rPr>
              <w:t>Relatively Low 2, Very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39.6</w:t>
            </w:r>
          </w:p>
        </w:tc>
        <w:tc>
          <w:tcPr>
            <w:tcW w:type="dxa" w:w="680"/>
          </w:tcPr>
          <w:p>
            <w:pPr>
              <w:spacing w:after="0"/>
              <w:jc w:val="right"/>
            </w:pPr>
            <w:r>
              <w:rPr>
                <w:sz w:val="16"/>
              </w:rPr>
              <w:t>65.8</w:t>
            </w:r>
          </w:p>
        </w:tc>
        <w:tc>
          <w:tcPr>
            <w:tcW w:type="dxa" w:w="648"/>
          </w:tcPr>
          <w:p>
            <w:pPr>
              <w:spacing w:after="0"/>
              <w:jc w:val="right"/>
            </w:pPr>
            <w:r>
              <w:rPr>
                <w:sz w:val="16"/>
              </w:rPr>
              <w:t>74.6</w:t>
            </w:r>
          </w:p>
        </w:tc>
        <w:tc>
          <w:tcPr>
            <w:tcW w:type="dxa" w:w="3512"/>
          </w:tcPr>
          <w:p>
            <w:pPr>
              <w:spacing w:after="0"/>
              <w:jc w:val="left"/>
            </w:pPr>
            <w:r>
              <w:rPr>
                <w:sz w:val="16"/>
              </w:rPr>
              <w:t>Relatively Moderate 1, Relatively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3"/>
          </w:tcPr>
          <w:p>
            <w:pPr>
              <w:spacing w:after="0"/>
              <w:jc w:val="right"/>
            </w:pPr>
            <w:r>
              <w:rPr>
                <w:sz w:val="16"/>
              </w:rPr>
              <w:t>1.6</w:t>
            </w:r>
          </w:p>
        </w:tc>
        <w:tc>
          <w:tcPr>
            <w:tcW w:type="dxa" w:w="680"/>
          </w:tcPr>
          <w:p>
            <w:pPr>
              <w:spacing w:after="0"/>
              <w:jc w:val="right"/>
            </w:pPr>
            <w:r>
              <w:rPr>
                <w:sz w:val="16"/>
              </w:rPr>
              <w:t>2.7</w:t>
            </w:r>
          </w:p>
        </w:tc>
        <w:tc>
          <w:tcPr>
            <w:tcW w:type="dxa" w:w="648"/>
          </w:tcPr>
          <w:p>
            <w:pPr>
              <w:spacing w:after="0"/>
              <w:jc w:val="right"/>
            </w:pPr>
            <w:r>
              <w:rPr>
                <w:sz w:val="16"/>
              </w:rPr>
              <w:t>3.5</w:t>
            </w:r>
          </w:p>
        </w:tc>
        <w:tc>
          <w:tcPr>
            <w:tcW w:type="dxa" w:w="3512"/>
          </w:tcPr>
          <w:p>
            <w:pPr>
              <w:spacing w:after="0"/>
              <w:jc w:val="left"/>
            </w:pPr>
            <w:r>
              <w:rPr>
                <w:sz w:val="16"/>
              </w:rPr>
              <w:t>Very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3"/>
          </w:tcPr>
          <w:p>
            <w:pPr>
              <w:spacing w:after="0"/>
              <w:jc w:val="right"/>
            </w:pPr>
            <w:r>
              <w:rPr>
                <w:sz w:val="16"/>
              </w:rPr>
              <w:t>36.4</w:t>
            </w:r>
          </w:p>
        </w:tc>
        <w:tc>
          <w:tcPr>
            <w:tcW w:type="dxa" w:w="680"/>
          </w:tcPr>
          <w:p>
            <w:pPr>
              <w:spacing w:after="0"/>
              <w:jc w:val="right"/>
            </w:pPr>
            <w:r>
              <w:rPr>
                <w:sz w:val="16"/>
              </w:rPr>
              <w:t>48.8</w:t>
            </w:r>
          </w:p>
        </w:tc>
        <w:tc>
          <w:tcPr>
            <w:tcW w:type="dxa" w:w="648"/>
          </w:tcPr>
          <w:p>
            <w:pPr>
              <w:spacing w:after="0"/>
              <w:jc w:val="right"/>
            </w:pPr>
            <w:r>
              <w:rPr>
                <w:sz w:val="16"/>
              </w:rPr>
              <w:t>52.2</w:t>
            </w:r>
          </w:p>
        </w:tc>
        <w:tc>
          <w:tcPr>
            <w:tcW w:type="dxa" w:w="3512"/>
          </w:tcPr>
          <w:p>
            <w:pPr>
              <w:spacing w:after="0"/>
              <w:jc w:val="left"/>
            </w:pPr>
            <w:r>
              <w:rPr>
                <w:sz w:val="16"/>
              </w:rPr>
              <w:t>Relatively Low 1, Very Low 7</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13.4</w:t>
            </w:r>
          </w:p>
        </w:tc>
        <w:tc>
          <w:tcPr>
            <w:tcW w:type="dxa" w:w="680"/>
          </w:tcPr>
          <w:p>
            <w:pPr>
              <w:spacing w:after="0"/>
              <w:jc w:val="right"/>
            </w:pPr>
            <w:r>
              <w:rPr>
                <w:sz w:val="16"/>
              </w:rPr>
              <w:t>49.4</w:t>
            </w:r>
          </w:p>
        </w:tc>
        <w:tc>
          <w:tcPr>
            <w:tcW w:type="dxa" w:w="648"/>
          </w:tcPr>
          <w:p>
            <w:pPr>
              <w:spacing w:after="0"/>
              <w:jc w:val="right"/>
            </w:pPr>
            <w:r>
              <w:rPr>
                <w:sz w:val="16"/>
              </w:rPr>
              <w:t>63.2</w:t>
            </w:r>
          </w:p>
        </w:tc>
        <w:tc>
          <w:tcPr>
            <w:tcW w:type="dxa" w:w="3512"/>
          </w:tcPr>
          <w:p>
            <w:pPr>
              <w:spacing w:after="0"/>
              <w:jc w:val="left"/>
            </w:pPr>
            <w:r>
              <w:rPr>
                <w:sz w:val="16"/>
              </w:rPr>
              <w:t>Relatively Low 7, Very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66.1</w:t>
            </w:r>
          </w:p>
        </w:tc>
        <w:tc>
          <w:tcPr>
            <w:tcW w:type="dxa" w:w="680"/>
          </w:tcPr>
          <w:p>
            <w:pPr>
              <w:spacing w:after="0"/>
              <w:jc w:val="right"/>
            </w:pPr>
            <w:r>
              <w:rPr>
                <w:sz w:val="16"/>
              </w:rPr>
              <w:t>77.8</w:t>
            </w:r>
          </w:p>
        </w:tc>
        <w:tc>
          <w:tcPr>
            <w:tcW w:type="dxa" w:w="648"/>
          </w:tcPr>
          <w:p>
            <w:pPr>
              <w:spacing w:after="0"/>
              <w:jc w:val="right"/>
            </w:pPr>
            <w:r>
              <w:rPr>
                <w:sz w:val="16"/>
              </w:rPr>
              <w:t>95.2</w:t>
            </w:r>
          </w:p>
        </w:tc>
        <w:tc>
          <w:tcPr>
            <w:tcW w:type="dxa" w:w="3512"/>
          </w:tcPr>
          <w:p>
            <w:pPr>
              <w:spacing w:after="0"/>
              <w:jc w:val="left"/>
            </w:pPr>
            <w:r>
              <w:rPr>
                <w:sz w:val="16"/>
              </w:rPr>
              <w:t>Relatively High 4, Relatively Moderate 4</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94.0</w:t>
            </w:r>
          </w:p>
        </w:tc>
        <w:tc>
          <w:tcPr>
            <w:tcW w:type="dxa" w:w="680"/>
          </w:tcPr>
          <w:p>
            <w:pPr>
              <w:spacing w:after="0"/>
              <w:jc w:val="right"/>
            </w:pPr>
            <w:r>
              <w:rPr>
                <w:sz w:val="16"/>
              </w:rPr>
              <w:t>96.3</w:t>
            </w:r>
          </w:p>
        </w:tc>
        <w:tc>
          <w:tcPr>
            <w:tcW w:type="dxa" w:w="648"/>
          </w:tcPr>
          <w:p>
            <w:pPr>
              <w:spacing w:after="0"/>
              <w:jc w:val="right"/>
            </w:pPr>
            <w:r>
              <w:rPr>
                <w:sz w:val="16"/>
              </w:rPr>
              <w:t>98.4</w:t>
            </w:r>
          </w:p>
        </w:tc>
        <w:tc>
          <w:tcPr>
            <w:tcW w:type="dxa" w:w="3512"/>
          </w:tcPr>
          <w:p>
            <w:pPr>
              <w:spacing w:after="0"/>
              <w:jc w:val="left"/>
            </w:pPr>
            <w:r>
              <w:rPr>
                <w:sz w:val="16"/>
              </w:rPr>
              <w:t>Relatively Moderate 5, Relatively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51.8</w:t>
            </w:r>
          </w:p>
        </w:tc>
        <w:tc>
          <w:tcPr>
            <w:tcW w:type="dxa" w:w="680"/>
          </w:tcPr>
          <w:p>
            <w:pPr>
              <w:spacing w:after="0"/>
              <w:jc w:val="right"/>
            </w:pPr>
            <w:r>
              <w:rPr>
                <w:sz w:val="16"/>
              </w:rPr>
              <w:t>90.6</w:t>
            </w:r>
          </w:p>
        </w:tc>
        <w:tc>
          <w:tcPr>
            <w:tcW w:type="dxa" w:w="648"/>
          </w:tcPr>
          <w:p>
            <w:pPr>
              <w:spacing w:after="0"/>
              <w:jc w:val="right"/>
            </w:pPr>
            <w:r>
              <w:rPr>
                <w:sz w:val="16"/>
              </w:rPr>
              <w:t>96.2</w:t>
            </w:r>
          </w:p>
        </w:tc>
        <w:tc>
          <w:tcPr>
            <w:tcW w:type="dxa" w:w="3512"/>
          </w:tcPr>
          <w:p>
            <w:pPr>
              <w:spacing w:after="0"/>
              <w:jc w:val="left"/>
            </w:pPr>
            <w:r>
              <w:rPr>
                <w:sz w:val="16"/>
              </w:rPr>
              <w:t>Very High 1, Relatively High 5,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30.0</w:t>
            </w:r>
          </w:p>
        </w:tc>
        <w:tc>
          <w:tcPr>
            <w:tcW w:type="dxa" w:w="680"/>
          </w:tcPr>
          <w:p>
            <w:pPr>
              <w:spacing w:after="0"/>
              <w:jc w:val="right"/>
            </w:pPr>
            <w:r>
              <w:rPr>
                <w:sz w:val="16"/>
              </w:rPr>
              <w:t>66.9</w:t>
            </w:r>
          </w:p>
        </w:tc>
        <w:tc>
          <w:tcPr>
            <w:tcW w:type="dxa" w:w="648"/>
          </w:tcPr>
          <w:p>
            <w:pPr>
              <w:spacing w:after="0"/>
              <w:jc w:val="right"/>
            </w:pPr>
            <w:r>
              <w:rPr>
                <w:sz w:val="16"/>
              </w:rPr>
              <w:t>79.3</w:t>
            </w:r>
          </w:p>
        </w:tc>
        <w:tc>
          <w:tcPr>
            <w:tcW w:type="dxa" w:w="3512"/>
          </w:tcPr>
          <w:p>
            <w:pPr>
              <w:spacing w:after="0"/>
              <w:jc w:val="left"/>
            </w:pPr>
            <w:r>
              <w:rPr>
                <w:sz w:val="16"/>
              </w:rPr>
              <w:t>Relatively Moderate 7,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4.1</w:t>
            </w:r>
          </w:p>
        </w:tc>
        <w:tc>
          <w:tcPr>
            <w:tcW w:type="dxa" w:w="680"/>
          </w:tcPr>
          <w:p>
            <w:pPr>
              <w:spacing w:after="0"/>
              <w:jc w:val="right"/>
            </w:pPr>
            <w:r>
              <w:rPr>
                <w:sz w:val="16"/>
              </w:rPr>
              <w:t>17.8</w:t>
            </w:r>
          </w:p>
        </w:tc>
        <w:tc>
          <w:tcPr>
            <w:tcW w:type="dxa" w:w="648"/>
          </w:tcPr>
          <w:p>
            <w:pPr>
              <w:spacing w:after="0"/>
              <w:jc w:val="right"/>
            </w:pPr>
            <w:r>
              <w:rPr>
                <w:sz w:val="16"/>
              </w:rPr>
              <w:t>24.2</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19.5</w:t>
            </w:r>
          </w:p>
        </w:tc>
        <w:tc>
          <w:tcPr>
            <w:tcW w:type="dxa" w:w="680"/>
          </w:tcPr>
          <w:p>
            <w:pPr>
              <w:spacing w:after="0"/>
              <w:jc w:val="right"/>
            </w:pPr>
            <w:r>
              <w:rPr>
                <w:sz w:val="16"/>
              </w:rPr>
              <w:t>76.1</w:t>
            </w:r>
          </w:p>
        </w:tc>
        <w:tc>
          <w:tcPr>
            <w:tcW w:type="dxa" w:w="648"/>
          </w:tcPr>
          <w:p>
            <w:pPr>
              <w:spacing w:after="0"/>
              <w:jc w:val="right"/>
            </w:pPr>
            <w:r>
              <w:rPr>
                <w:sz w:val="16"/>
              </w:rPr>
              <w:t>81.2</w:t>
            </w:r>
          </w:p>
        </w:tc>
        <w:tc>
          <w:tcPr>
            <w:tcW w:type="dxa" w:w="3512"/>
          </w:tcPr>
          <w:p>
            <w:pPr>
              <w:spacing w:after="0"/>
              <w:jc w:val="left"/>
            </w:pPr>
            <w:r>
              <w:rPr>
                <w:sz w:val="16"/>
              </w:rPr>
              <w:t>Relatively Low 6, Very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47.0</w:t>
            </w:r>
          </w:p>
        </w:tc>
        <w:tc>
          <w:tcPr>
            <w:tcW w:type="dxa" w:w="680"/>
          </w:tcPr>
          <w:p>
            <w:pPr>
              <w:spacing w:after="0"/>
              <w:jc w:val="right"/>
            </w:pPr>
            <w:r>
              <w:rPr>
                <w:sz w:val="16"/>
              </w:rPr>
              <w:t>81.4</w:t>
            </w:r>
          </w:p>
        </w:tc>
        <w:tc>
          <w:tcPr>
            <w:tcW w:type="dxa" w:w="648"/>
          </w:tcPr>
          <w:p>
            <w:pPr>
              <w:spacing w:after="0"/>
              <w:jc w:val="right"/>
            </w:pPr>
            <w:r>
              <w:rPr>
                <w:sz w:val="16"/>
              </w:rPr>
              <w:t>90.1</w:t>
            </w:r>
          </w:p>
        </w:tc>
        <w:tc>
          <w:tcPr>
            <w:tcW w:type="dxa" w:w="3512"/>
          </w:tcPr>
          <w:p>
            <w:pPr>
              <w:spacing w:after="0"/>
              <w:jc w:val="left"/>
            </w:pPr>
            <w:r>
              <w:rPr>
                <w:sz w:val="16"/>
              </w:rPr>
              <w:t>Relatively High 5, 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Nicholas County</w:t>
            </w:r>
          </w:p>
        </w:tc>
        <w:tc>
          <w:tcPr>
            <w:tcW w:type="dxa" w:w="884"/>
          </w:tcPr>
          <w:p>
            <w:pPr>
              <w:spacing w:after="0"/>
              <w:jc w:val="left"/>
            </w:pPr>
            <w:r>
              <w:rPr>
                <w:sz w:val="16"/>
              </w:rPr>
              <w:t>County</w:t>
            </w:r>
          </w:p>
        </w:tc>
        <w:tc>
          <w:tcPr>
            <w:tcW w:type="dxa" w:w="3438"/>
          </w:tcPr>
          <w:p>
            <w:pPr>
              <w:spacing w:after="0"/>
              <w:jc w:val="left"/>
            </w:pPr>
            <w:r>
              <w:rPr>
                <w:sz w:val="16"/>
              </w:rPr>
              <w:t>Approved, expires 2027-09-06</w:t>
            </w:r>
          </w:p>
        </w:tc>
        <w:tc>
          <w:tcPr>
            <w:tcW w:type="dxa" w:w="2742"/>
          </w:tcPr>
          <w:p>
            <w:pPr>
              <w:spacing w:after="0"/>
              <w:jc w:val="right"/>
            </w:pPr>
            <w:r>
              <w:rPr>
                <w:sz w:val="16"/>
              </w:rPr>
              <w:t>FMA RL 0, SRL 0; any 4</w:t>
            </w:r>
          </w:p>
        </w:tc>
        <w:tc>
          <w:tcPr>
            <w:tcW w:type="dxa" w:w="1929"/>
          </w:tcPr>
          <w:p>
            <w:pPr>
              <w:spacing w:after="0"/>
              <w:jc w:val="right"/>
            </w:pPr>
            <w:r>
              <w:rPr>
                <w:sz w:val="16"/>
              </w:rPr>
              <w:t>$281,874.16</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Richwood city</w:t>
            </w:r>
          </w:p>
        </w:tc>
        <w:tc>
          <w:tcPr>
            <w:tcW w:type="dxa" w:w="884"/>
          </w:tcPr>
          <w:p>
            <w:pPr>
              <w:spacing w:after="0"/>
              <w:jc w:val="left"/>
            </w:pPr>
            <w:r>
              <w:rPr>
                <w:sz w:val="16"/>
              </w:rPr>
              <w:t>City</w:t>
            </w:r>
          </w:p>
        </w:tc>
        <w:tc>
          <w:tcPr>
            <w:tcW w:type="dxa" w:w="3438"/>
          </w:tcPr>
          <w:p>
            <w:pPr>
              <w:spacing w:after="0"/>
              <w:jc w:val="left"/>
            </w:pPr>
            <w:r>
              <w:rPr>
                <w:sz w:val="16"/>
              </w:rPr>
              <w:t>Approved, expires 2027-09-06</w:t>
            </w:r>
          </w:p>
        </w:tc>
        <w:tc>
          <w:tcPr>
            <w:tcW w:type="dxa" w:w="2742"/>
          </w:tcPr>
          <w:p>
            <w:pPr>
              <w:spacing w:after="0"/>
              <w:jc w:val="right"/>
            </w:pPr>
            <w:r>
              <w:rPr>
                <w:sz w:val="16"/>
              </w:rPr>
              <w:t>FMA RL 3, SRL 2; any 11</w:t>
            </w:r>
          </w:p>
        </w:tc>
        <w:tc>
          <w:tcPr>
            <w:tcW w:type="dxa" w:w="1929"/>
          </w:tcPr>
          <w:p>
            <w:pPr>
              <w:spacing w:after="0"/>
              <w:jc w:val="right"/>
            </w:pPr>
            <w:r>
              <w:rPr>
                <w:sz w:val="16"/>
              </w:rPr>
              <w:t>$2,601,736.03</w:t>
            </w:r>
          </w:p>
        </w:tc>
        <w:tc>
          <w:tcPr>
            <w:tcW w:type="dxa" w:w="2347"/>
          </w:tcPr>
          <w:p>
            <w:pPr>
              <w:spacing w:after="0"/>
              <w:jc w:val="right"/>
            </w:pPr>
            <w:r>
              <w:rPr>
                <w:sz w:val="16"/>
              </w:rPr>
              <w:t>15; 2</w:t>
            </w:r>
          </w:p>
        </w:tc>
        <w:tc>
          <w:tcPr>
            <w:tcW w:type="dxa" w:w="843"/>
          </w:tcPr>
          <w:p>
            <w:pPr>
              <w:spacing w:after="0"/>
              <w:jc w:val="left"/>
            </w:pPr>
          </w:p>
        </w:tc>
      </w:tr>
      <w:tr>
        <w:trPr>
          <w:cantSplit/>
        </w:trPr>
        <w:tc>
          <w:tcPr>
            <w:tcW w:type="dxa" w:w="1929"/>
          </w:tcPr>
          <w:p>
            <w:pPr>
              <w:spacing w:after="0"/>
              <w:jc w:val="left"/>
            </w:pPr>
            <w:r>
              <w:rPr>
                <w:sz w:val="16"/>
              </w:rPr>
              <w:t>Summersville city</w:t>
            </w:r>
          </w:p>
        </w:tc>
        <w:tc>
          <w:tcPr>
            <w:tcW w:type="dxa" w:w="884"/>
          </w:tcPr>
          <w:p>
            <w:pPr>
              <w:spacing w:after="0"/>
              <w:jc w:val="left"/>
            </w:pPr>
            <w:r>
              <w:rPr>
                <w:sz w:val="16"/>
              </w:rPr>
              <w:t>Town</w:t>
            </w:r>
          </w:p>
        </w:tc>
        <w:tc>
          <w:tcPr>
            <w:tcW w:type="dxa" w:w="3438"/>
          </w:tcPr>
          <w:p>
            <w:pPr>
              <w:spacing w:after="0"/>
              <w:jc w:val="left"/>
            </w:pPr>
            <w:r>
              <w:rPr>
                <w:sz w:val="16"/>
              </w:rPr>
              <w:t>Approved, expires 2027-09-06</w:t>
            </w:r>
          </w:p>
        </w:tc>
        <w:tc>
          <w:tcPr>
            <w:tcW w:type="dxa" w:w="2742"/>
          </w:tcPr>
          <w:p>
            <w:pPr>
              <w:spacing w:after="0"/>
              <w:jc w:val="right"/>
            </w:pPr>
            <w:r>
              <w:rPr>
                <w:sz w:val="16"/>
              </w:rPr>
              <w:t>FMA RL 0, SRL 0; any 1</w:t>
            </w:r>
          </w:p>
        </w:tc>
        <w:tc>
          <w:tcPr>
            <w:tcW w:type="dxa" w:w="1929"/>
          </w:tcPr>
          <w:p>
            <w:pPr>
              <w:spacing w:after="0"/>
              <w:jc w:val="right"/>
            </w:pPr>
            <w:r>
              <w:rPr>
                <w:sz w:val="16"/>
              </w:rPr>
              <w:t>$135,241.74</w:t>
            </w:r>
          </w:p>
        </w:tc>
        <w:tc>
          <w:tcPr>
            <w:tcW w:type="dxa" w:w="2347"/>
          </w:tcPr>
          <w:p>
            <w:pPr>
              <w:spacing w:after="0"/>
              <w:jc w:val="right"/>
            </w:pPr>
            <w:r>
              <w:rPr>
                <w:sz w:val="16"/>
              </w:rPr>
              <w:t>30; 4</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2022-09-07</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$327,639</w:t>
            </w:r>
          </w:p>
        </w:tc>
        <w:tc>
          <w:tcPr>
            <w:tcW w:type="dxa" w:w="1135"/>
          </w:tcPr>
          <w:p>
            <w:pPr>
              <w:spacing w:after="0"/>
              <w:jc w:val="right"/>
            </w:pPr>
          </w:p>
        </w:tc>
        <w:tc>
          <w:tcPr>
            <w:tcW w:type="dxa" w:w="1044"/>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p>
        </w:tc>
        <w:tc>
          <w:tcPr>
            <w:tcW w:type="dxa" w:w="1166"/>
          </w:tcPr>
          <w:p>
            <w:pPr>
              <w:spacing w:after="0"/>
              <w:jc w:val="right"/>
            </w:pPr>
            <w:r>
              <w:rPr>
                <w:sz w:val="16"/>
              </w:rPr>
              <w:t>$5,029</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$5,973,655,937</w:t>
            </w:r>
          </w:p>
        </w:tc>
        <w:tc>
          <w:tcPr>
            <w:tcW w:type="dxa" w:w="1135"/>
          </w:tcPr>
          <w:p>
            <w:pPr>
              <w:spacing w:after="0"/>
              <w:jc w:val="right"/>
            </w:pPr>
            <w:r>
              <w:rPr>
                <w:sz w:val="16"/>
              </w:rPr>
              <w:t>$3,975,856</w:t>
            </w:r>
          </w:p>
        </w:tc>
        <w:tc>
          <w:tcPr>
            <w:tcW w:type="dxa" w:w="1044"/>
          </w:tcPr>
          <w:p>
            <w:pPr>
              <w:spacing w:after="0"/>
              <w:jc w:val="right"/>
            </w:pPr>
            <w:r>
              <w:rPr>
                <w:sz w:val="16"/>
              </w:rPr>
              <w:t>24,584</w:t>
            </w:r>
          </w:p>
        </w:tc>
        <w:tc>
          <w:tcPr>
            <w:tcW w:type="dxa" w:w="1037"/>
          </w:tcPr>
          <w:p>
            <w:pPr>
              <w:spacing w:after="0"/>
              <w:jc w:val="right"/>
            </w:pPr>
            <w:r>
              <w:rPr>
                <w:sz w:val="16"/>
              </w:rPr>
              <w:t>$9,062</w:t>
            </w:r>
          </w:p>
        </w:tc>
        <w:tc>
          <w:tcPr>
            <w:tcW w:type="dxa" w:w="1126"/>
          </w:tcPr>
          <w:p>
            <w:pPr>
              <w:spacing w:after="0"/>
              <w:jc w:val="right"/>
            </w:pPr>
            <w:r>
              <w:rPr>
                <w:sz w:val="16"/>
              </w:rPr>
              <w:t>$157</w:t>
            </w:r>
          </w:p>
        </w:tc>
        <w:tc>
          <w:tcPr>
            <w:tcW w:type="dxa" w:w="1166"/>
          </w:tcPr>
          <w:p>
            <w:pPr>
              <w:spacing w:after="0"/>
              <w:jc w:val="right"/>
            </w:pPr>
            <w:r>
              <w:rPr>
                <w:sz w:val="16"/>
              </w:rPr>
              <w:t>$4,981,984</w:t>
            </w:r>
          </w:p>
        </w:tc>
        <w:tc>
          <w:tcPr>
            <w:tcW w:type="dxa" w:w="1305"/>
          </w:tcPr>
          <w:p>
            <w:pPr>
              <w:spacing w:after="0"/>
              <w:jc w:val="right"/>
            </w:pPr>
            <w:r>
              <w:rPr>
                <w:sz w:val="16"/>
              </w:rPr>
              <w:t>0.000152%</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$529,580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$10,976</w:t>
            </w:r>
          </w:p>
        </w:tc>
        <w:tc>
          <w:tcPr>
            <w:tcW w:type="dxa" w:w="1166"/>
          </w:tcPr>
          <w:p>
            <w:pPr>
              <w:spacing w:after="0"/>
              <w:jc w:val="right"/>
            </w:pPr>
          </w:p>
        </w:tc>
        <w:tc>
          <w:tcPr>
            <w:tcW w:type="dxa" w:w="1305"/>
          </w:tcPr>
          <w:p>
            <w:pPr>
              <w:spacing w:after="0"/>
              <w:jc w:val="right"/>
            </w:pPr>
            <w:r>
              <w:rPr>
                <w:sz w:val="16"/>
              </w:rPr>
              <w:t>2.07% (agriculture)</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$10,579,677,968</w:t>
            </w:r>
          </w:p>
        </w:tc>
        <w:tc>
          <w:tcPr>
            <w:tcW w:type="dxa" w:w="1135"/>
          </w:tcPr>
          <w:p>
            <w:pPr>
              <w:spacing w:after="0"/>
              <w:jc w:val="right"/>
            </w:pPr>
          </w:p>
        </w:tc>
        <w:tc>
          <w:tcPr>
            <w:tcW w:type="dxa" w:w="1044"/>
          </w:tcPr>
          <w:p>
            <w:pPr>
              <w:spacing w:after="0"/>
              <w:jc w:val="right"/>
            </w:pPr>
            <w:r>
              <w:rPr>
                <w:sz w:val="16"/>
              </w:rPr>
              <w:t>24,604</w:t>
            </w:r>
          </w:p>
        </w:tc>
        <w:tc>
          <w:tcPr>
            <w:tcW w:type="dxa" w:w="1037"/>
          </w:tcPr>
          <w:p>
            <w:pPr>
              <w:spacing w:after="0"/>
              <w:jc w:val="right"/>
            </w:pPr>
            <w:r>
              <w:rPr>
                <w:sz w:val="16"/>
              </w:rPr>
              <w:t>$85,439</w:t>
            </w:r>
          </w:p>
        </w:tc>
        <w:tc>
          <w:tcPr>
            <w:tcW w:type="dxa" w:w="1126"/>
          </w:tcPr>
          <w:p>
            <w:pPr>
              <w:spacing w:after="0"/>
              <w:jc w:val="right"/>
            </w:pPr>
          </w:p>
        </w:tc>
        <w:tc>
          <w:tcPr>
            <w:tcW w:type="dxa" w:w="1166"/>
          </w:tcPr>
          <w:p>
            <w:pPr>
              <w:spacing w:after="0"/>
              <w:jc w:val="right"/>
            </w:pPr>
            <w:r>
              <w:rPr>
                <w:sz w:val="16"/>
              </w:rPr>
              <w:t>$19,812</w:t>
            </w:r>
          </w:p>
        </w:tc>
        <w:tc>
          <w:tcPr>
            <w:tcW w:type="dxa" w:w="1305"/>
          </w:tcPr>
          <w:p>
            <w:pPr>
              <w:spacing w:after="0"/>
              <w:jc w:val="right"/>
            </w:pPr>
            <w:r>
              <w:rPr>
                <w:sz w:val="16"/>
              </w:rPr>
              <w:t>0.000808%</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$5,973,655,937</w:t>
            </w:r>
          </w:p>
        </w:tc>
        <w:tc>
          <w:tcPr>
            <w:tcW w:type="dxa" w:w="1135"/>
          </w:tcPr>
          <w:p>
            <w:pPr>
              <w:spacing w:after="0"/>
              <w:jc w:val="right"/>
            </w:pPr>
            <w:r>
              <w:rPr>
                <w:sz w:val="16"/>
              </w:rPr>
              <w:t>$3,975,856</w:t>
            </w:r>
          </w:p>
        </w:tc>
        <w:tc>
          <w:tcPr>
            <w:tcW w:type="dxa" w:w="1044"/>
          </w:tcPr>
          <w:p>
            <w:pPr>
              <w:spacing w:after="0"/>
              <w:jc w:val="right"/>
            </w:pPr>
            <w:r>
              <w:rPr>
                <w:sz w:val="16"/>
              </w:rPr>
              <w:t>24,584</w:t>
            </w:r>
          </w:p>
        </w:tc>
        <w:tc>
          <w:tcPr>
            <w:tcW w:type="dxa" w:w="1037"/>
          </w:tcPr>
          <w:p>
            <w:pPr>
              <w:spacing w:after="0"/>
              <w:jc w:val="right"/>
            </w:pPr>
            <w:r>
              <w:rPr>
                <w:sz w:val="16"/>
              </w:rPr>
              <w:t>$76,130</w:t>
            </w:r>
          </w:p>
        </w:tc>
        <w:tc>
          <w:tcPr>
            <w:tcW w:type="dxa" w:w="1126"/>
          </w:tcPr>
          <w:p>
            <w:pPr>
              <w:spacing w:after="0"/>
              <w:jc w:val="right"/>
            </w:pPr>
            <w:r>
              <w:rPr>
                <w:sz w:val="16"/>
              </w:rPr>
              <w:t>$254</w:t>
            </w:r>
          </w:p>
        </w:tc>
        <w:tc>
          <w:tcPr>
            <w:tcW w:type="dxa" w:w="1166"/>
          </w:tcPr>
          <w:p>
            <w:pPr>
              <w:spacing w:after="0"/>
              <w:jc w:val="right"/>
            </w:pPr>
            <w:r>
              <w:rPr>
                <w:sz w:val="16"/>
              </w:rPr>
              <w:t>$22,176</w:t>
            </w:r>
          </w:p>
        </w:tc>
        <w:tc>
          <w:tcPr>
            <w:tcW w:type="dxa" w:w="1305"/>
          </w:tcPr>
          <w:p>
            <w:pPr>
              <w:spacing w:after="0"/>
              <w:jc w:val="right"/>
            </w:pPr>
            <w:r>
              <w:rPr>
                <w:sz w:val="16"/>
              </w:rPr>
              <w:t>0.00127%</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$5,002,087,261</w:t>
            </w:r>
          </w:p>
        </w:tc>
        <w:tc>
          <w:tcPr>
            <w:tcW w:type="dxa" w:w="1135"/>
          </w:tcPr>
          <w:p>
            <w:pPr>
              <w:spacing w:after="0"/>
              <w:jc w:val="right"/>
            </w:pPr>
            <w:r>
              <w:rPr>
                <w:sz w:val="16"/>
              </w:rPr>
              <w:t>$3,709,929</w:t>
            </w:r>
          </w:p>
        </w:tc>
        <w:tc>
          <w:tcPr>
            <w:tcW w:type="dxa" w:w="1044"/>
          </w:tcPr>
          <w:p>
            <w:pPr>
              <w:spacing w:after="0"/>
              <w:jc w:val="right"/>
            </w:pPr>
            <w:r>
              <w:rPr>
                <w:sz w:val="16"/>
              </w:rPr>
              <w:t>20,737</w:t>
            </w:r>
          </w:p>
        </w:tc>
        <w:tc>
          <w:tcPr>
            <w:tcW w:type="dxa" w:w="1037"/>
          </w:tcPr>
          <w:p>
            <w:pPr>
              <w:spacing w:after="0"/>
              <w:jc w:val="right"/>
            </w:pPr>
            <w:r>
              <w:rPr>
                <w:sz w:val="16"/>
              </w:rPr>
              <w:t>$3</w:t>
            </w:r>
          </w:p>
        </w:tc>
        <w:tc>
          <w:tcPr>
            <w:tcW w:type="dxa" w:w="1126"/>
          </w:tcPr>
          <w:p>
            <w:pPr>
              <w:spacing w:after="0"/>
              <w:jc w:val="right"/>
            </w:pPr>
            <w:r>
              <w:rPr>
                <w:sz w:val="16"/>
              </w:rPr>
              <w:t>under $1</w:t>
            </w:r>
          </w:p>
        </w:tc>
        <w:tc>
          <w:tcPr>
            <w:tcW w:type="dxa" w:w="1166"/>
          </w:tcPr>
          <w:p>
            <w:pPr>
              <w:spacing w:after="0"/>
              <w:jc w:val="right"/>
            </w:pPr>
            <w:r>
              <w:rPr>
                <w:sz w:val="16"/>
              </w:rPr>
              <w:t>$8,580</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$5,970,454,813</w:t>
            </w:r>
          </w:p>
        </w:tc>
        <w:tc>
          <w:tcPr>
            <w:tcW w:type="dxa" w:w="1135"/>
          </w:tcPr>
          <w:p>
            <w:pPr>
              <w:spacing w:after="0"/>
              <w:jc w:val="right"/>
            </w:pPr>
            <w:r>
              <w:rPr>
                <w:sz w:val="16"/>
              </w:rPr>
              <w:t>$3,973,871</w:t>
            </w:r>
          </w:p>
        </w:tc>
        <w:tc>
          <w:tcPr>
            <w:tcW w:type="dxa" w:w="1044"/>
          </w:tcPr>
          <w:p>
            <w:pPr>
              <w:spacing w:after="0"/>
              <w:jc w:val="right"/>
            </w:pPr>
            <w:r>
              <w:rPr>
                <w:sz w:val="16"/>
              </w:rPr>
              <w:t>24,566</w:t>
            </w:r>
          </w:p>
        </w:tc>
        <w:tc>
          <w:tcPr>
            <w:tcW w:type="dxa" w:w="1037"/>
          </w:tcPr>
          <w:p>
            <w:pPr>
              <w:spacing w:after="0"/>
              <w:jc w:val="right"/>
            </w:pPr>
            <w:r>
              <w:rPr>
                <w:sz w:val="16"/>
              </w:rPr>
              <w:t>$34,400</w:t>
            </w:r>
          </w:p>
        </w:tc>
        <w:tc>
          <w:tcPr>
            <w:tcW w:type="dxa" w:w="1126"/>
          </w:tcPr>
          <w:p>
            <w:pPr>
              <w:spacing w:after="0"/>
              <w:jc w:val="right"/>
            </w:pPr>
            <w:r>
              <w:rPr>
                <w:sz w:val="16"/>
              </w:rPr>
              <w:t>$380</w:t>
            </w:r>
          </w:p>
        </w:tc>
        <w:tc>
          <w:tcPr>
            <w:tcW w:type="dxa" w:w="1166"/>
          </w:tcPr>
          <w:p>
            <w:pPr>
              <w:spacing w:after="0"/>
              <w:jc w:val="right"/>
            </w:pPr>
            <w:r>
              <w:rPr>
                <w:sz w:val="16"/>
              </w:rPr>
              <w:t>$981</w:t>
            </w:r>
          </w:p>
        </w:tc>
        <w:tc>
          <w:tcPr>
            <w:tcW w:type="dxa" w:w="1305"/>
          </w:tcPr>
          <w:p>
            <w:pPr>
              <w:spacing w:after="0"/>
              <w:jc w:val="right"/>
            </w:pPr>
            <w:r>
              <w:rPr>
                <w:sz w:val="16"/>
              </w:rPr>
              <w:t>0.000576%</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$5,969,418,650</w:t>
            </w:r>
          </w:p>
        </w:tc>
        <w:tc>
          <w:tcPr>
            <w:tcW w:type="dxa" w:w="1135"/>
          </w:tcPr>
          <w:p>
            <w:pPr>
              <w:spacing w:after="0"/>
              <w:jc w:val="right"/>
            </w:pPr>
          </w:p>
        </w:tc>
        <w:tc>
          <w:tcPr>
            <w:tcW w:type="dxa" w:w="1044"/>
          </w:tcPr>
          <w:p>
            <w:pPr>
              <w:spacing w:after="0"/>
              <w:jc w:val="right"/>
            </w:pPr>
            <w:r>
              <w:rPr>
                <w:sz w:val="16"/>
              </w:rPr>
              <w:t>24,561</w:t>
            </w:r>
          </w:p>
        </w:tc>
        <w:tc>
          <w:tcPr>
            <w:tcW w:type="dxa" w:w="1037"/>
          </w:tcPr>
          <w:p>
            <w:pPr>
              <w:spacing w:after="0"/>
              <w:jc w:val="right"/>
            </w:pPr>
            <w:r>
              <w:rPr>
                <w:sz w:val="16"/>
              </w:rPr>
              <w:t>$27,994</w:t>
            </w:r>
          </w:p>
        </w:tc>
        <w:tc>
          <w:tcPr>
            <w:tcW w:type="dxa" w:w="1126"/>
          </w:tcPr>
          <w:p>
            <w:pPr>
              <w:spacing w:after="0"/>
              <w:jc w:val="right"/>
            </w:pPr>
          </w:p>
        </w:tc>
        <w:tc>
          <w:tcPr>
            <w:tcW w:type="dxa" w:w="1166"/>
          </w:tcPr>
          <w:p>
            <w:pPr>
              <w:spacing w:after="0"/>
              <w:jc w:val="right"/>
            </w:pPr>
            <w:r>
              <w:rPr>
                <w:sz w:val="16"/>
              </w:rPr>
              <w:t>$3,254</w:t>
            </w:r>
          </w:p>
        </w:tc>
        <w:tc>
          <w:tcPr>
            <w:tcW w:type="dxa" w:w="1305"/>
          </w:tcPr>
          <w:p>
            <w:pPr>
              <w:spacing w:after="0"/>
              <w:jc w:val="right"/>
            </w:pPr>
            <w:r>
              <w:rPr>
                <w:sz w:val="16"/>
              </w:rPr>
              <w:t>0.000469%</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$5,961,424,074</w:t>
            </w:r>
          </w:p>
        </w:tc>
        <w:tc>
          <w:tcPr>
            <w:tcW w:type="dxa" w:w="1135"/>
          </w:tcPr>
          <w:p>
            <w:pPr>
              <w:spacing w:after="0"/>
              <w:jc w:val="right"/>
            </w:pPr>
            <w:r>
              <w:rPr>
                <w:sz w:val="16"/>
              </w:rPr>
              <w:t>$179,872</w:t>
            </w:r>
          </w:p>
        </w:tc>
        <w:tc>
          <w:tcPr>
            <w:tcW w:type="dxa" w:w="1044"/>
          </w:tcPr>
          <w:p>
            <w:pPr>
              <w:spacing w:after="0"/>
              <w:jc w:val="right"/>
            </w:pPr>
            <w:r>
              <w:rPr>
                <w:sz w:val="16"/>
              </w:rPr>
              <w:t>1,454</w:t>
            </w:r>
          </w:p>
        </w:tc>
        <w:tc>
          <w:tcPr>
            <w:tcW w:type="dxa" w:w="1037"/>
          </w:tcPr>
          <w:p>
            <w:pPr>
              <w:spacing w:after="0"/>
              <w:jc w:val="right"/>
            </w:pPr>
            <w:r>
              <w:rPr>
                <w:sz w:val="16"/>
              </w:rPr>
              <w:t>$8,231,771</w:t>
            </w:r>
          </w:p>
        </w:tc>
        <w:tc>
          <w:tcPr>
            <w:tcW w:type="dxa" w:w="1126"/>
          </w:tcPr>
          <w:p>
            <w:pPr>
              <w:spacing w:after="0"/>
              <w:jc w:val="right"/>
            </w:pPr>
            <w:r>
              <w:rPr>
                <w:sz w:val="16"/>
              </w:rPr>
              <w:t>$978</w:t>
            </w:r>
          </w:p>
        </w:tc>
        <w:tc>
          <w:tcPr>
            <w:tcW w:type="dxa" w:w="1166"/>
          </w:tcPr>
          <w:p>
            <w:pPr>
              <w:spacing w:after="0"/>
              <w:jc w:val="right"/>
            </w:pPr>
            <w:r>
              <w:rPr>
                <w:sz w:val="16"/>
              </w:rPr>
              <w:t>$41,519</w:t>
            </w:r>
          </w:p>
        </w:tc>
        <w:tc>
          <w:tcPr>
            <w:tcW w:type="dxa" w:w="1305"/>
          </w:tcPr>
          <w:p>
            <w:pPr>
              <w:spacing w:after="0"/>
              <w:jc w:val="right"/>
            </w:pPr>
            <w:r>
              <w:rPr>
                <w:sz w:val="16"/>
              </w:rPr>
              <w:t>n/a (see note)</w:t>
            </w:r>
          </w:p>
        </w:tc>
        <w:tc>
          <w:tcPr>
            <w:tcW w:type="dxa" w:w="1201"/>
          </w:tcPr>
          <w:p>
            <w:pPr>
              <w:spacing w:after="0"/>
              <w:jc w:val="right"/>
            </w:pPr>
            <w:r>
              <w:rPr>
                <w:sz w:val="16"/>
              </w:rPr>
              <w:t>$150</w:t>
            </w: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$948,482,130</w:t>
            </w:r>
          </w:p>
        </w:tc>
        <w:tc>
          <w:tcPr>
            <w:tcW w:type="dxa" w:w="1135"/>
          </w:tcPr>
          <w:p>
            <w:pPr>
              <w:spacing w:after="0"/>
              <w:jc w:val="right"/>
            </w:pPr>
          </w:p>
        </w:tc>
        <w:tc>
          <w:tcPr>
            <w:tcW w:type="dxa" w:w="1044"/>
          </w:tcPr>
          <w:p>
            <w:pPr>
              <w:spacing w:after="0"/>
              <w:jc w:val="right"/>
            </w:pPr>
            <w:r>
              <w:rPr>
                <w:sz w:val="16"/>
              </w:rPr>
              <w:t>4,420</w:t>
            </w:r>
          </w:p>
        </w:tc>
        <w:tc>
          <w:tcPr>
            <w:tcW w:type="dxa" w:w="1037"/>
          </w:tcPr>
          <w:p>
            <w:pPr>
              <w:spacing w:after="0"/>
              <w:jc w:val="right"/>
            </w:pPr>
            <w:r>
              <w:rPr>
                <w:sz w:val="16"/>
              </w:rPr>
              <w:t>$4,907</w:t>
            </w:r>
          </w:p>
        </w:tc>
        <w:tc>
          <w:tcPr>
            <w:tcW w:type="dxa" w:w="1126"/>
          </w:tcPr>
          <w:p>
            <w:pPr>
              <w:spacing w:after="0"/>
              <w:jc w:val="right"/>
            </w:pPr>
          </w:p>
        </w:tc>
        <w:tc>
          <w:tcPr>
            <w:tcW w:type="dxa" w:w="1166"/>
          </w:tcPr>
          <w:p>
            <w:pPr>
              <w:spacing w:after="0"/>
              <w:jc w:val="right"/>
            </w:pPr>
            <w:r>
              <w:rPr>
                <w:sz w:val="16"/>
              </w:rPr>
              <w:t>$39,007</w:t>
            </w:r>
          </w:p>
        </w:tc>
        <w:tc>
          <w:tcPr>
            <w:tcW w:type="dxa" w:w="1305"/>
          </w:tcPr>
          <w:p>
            <w:pPr>
              <w:spacing w:after="0"/>
              <w:jc w:val="right"/>
            </w:pPr>
            <w:r>
              <w:rPr>
                <w:sz w:val="16"/>
              </w:rPr>
              <w:t>0.000517%</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$5,973,655,937</w:t>
            </w:r>
          </w:p>
        </w:tc>
        <w:tc>
          <w:tcPr>
            <w:tcW w:type="dxa" w:w="1135"/>
          </w:tcPr>
          <w:p>
            <w:pPr>
              <w:spacing w:after="0"/>
              <w:jc w:val="right"/>
            </w:pPr>
          </w:p>
        </w:tc>
        <w:tc>
          <w:tcPr>
            <w:tcW w:type="dxa" w:w="1044"/>
          </w:tcPr>
          <w:p>
            <w:pPr>
              <w:spacing w:after="0"/>
              <w:jc w:val="right"/>
            </w:pPr>
            <w:r>
              <w:rPr>
                <w:sz w:val="16"/>
              </w:rPr>
              <w:t>24,584</w:t>
            </w:r>
          </w:p>
        </w:tc>
        <w:tc>
          <w:tcPr>
            <w:tcW w:type="dxa" w:w="1037"/>
          </w:tcPr>
          <w:p>
            <w:pPr>
              <w:spacing w:after="0"/>
              <w:jc w:val="right"/>
            </w:pPr>
            <w:r>
              <w:rPr>
                <w:sz w:val="16"/>
              </w:rPr>
              <w:t>$8,598</w:t>
            </w:r>
          </w:p>
        </w:tc>
        <w:tc>
          <w:tcPr>
            <w:tcW w:type="dxa" w:w="1126"/>
          </w:tcPr>
          <w:p>
            <w:pPr>
              <w:spacing w:after="0"/>
              <w:jc w:val="right"/>
            </w:pPr>
          </w:p>
        </w:tc>
        <w:tc>
          <w:tcPr>
            <w:tcW w:type="dxa" w:w="1166"/>
          </w:tcPr>
          <w:p>
            <w:pPr>
              <w:spacing w:after="0"/>
              <w:jc w:val="right"/>
            </w:pPr>
            <w:r>
              <w:rPr>
                <w:sz w:val="16"/>
              </w:rPr>
              <w:t>$275,700</w:t>
            </w:r>
          </w:p>
        </w:tc>
        <w:tc>
          <w:tcPr>
            <w:tcW w:type="dxa" w:w="1305"/>
          </w:tcPr>
          <w:p>
            <w:pPr>
              <w:spacing w:after="0"/>
              <w:jc w:val="right"/>
            </w:pPr>
            <w:r>
              <w:rPr>
                <w:sz w:val="16"/>
              </w:rPr>
              <w:t>0.000144%</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$5,973,655,937</w:t>
            </w:r>
          </w:p>
        </w:tc>
        <w:tc>
          <w:tcPr>
            <w:tcW w:type="dxa" w:w="1135"/>
          </w:tcPr>
          <w:p>
            <w:pPr>
              <w:spacing w:after="0"/>
              <w:jc w:val="right"/>
            </w:pPr>
            <w:r>
              <w:rPr>
                <w:sz w:val="16"/>
              </w:rPr>
              <w:t>$3,975,856</w:t>
            </w:r>
          </w:p>
        </w:tc>
        <w:tc>
          <w:tcPr>
            <w:tcW w:type="dxa" w:w="1044"/>
          </w:tcPr>
          <w:p>
            <w:pPr>
              <w:spacing w:after="0"/>
              <w:jc w:val="right"/>
            </w:pPr>
            <w:r>
              <w:rPr>
                <w:sz w:val="16"/>
              </w:rPr>
              <w:t>24,584</w:t>
            </w:r>
          </w:p>
        </w:tc>
        <w:tc>
          <w:tcPr>
            <w:tcW w:type="dxa" w:w="1037"/>
          </w:tcPr>
          <w:p>
            <w:pPr>
              <w:spacing w:after="0"/>
              <w:jc w:val="right"/>
            </w:pPr>
            <w:r>
              <w:rPr>
                <w:sz w:val="16"/>
              </w:rPr>
              <w:t>$109,658</w:t>
            </w:r>
          </w:p>
        </w:tc>
        <w:tc>
          <w:tcPr>
            <w:tcW w:type="dxa" w:w="1126"/>
          </w:tcPr>
          <w:p>
            <w:pPr>
              <w:spacing w:after="0"/>
              <w:jc w:val="right"/>
            </w:pPr>
            <w:r>
              <w:rPr>
                <w:sz w:val="16"/>
              </w:rPr>
              <w:t>$344</w:t>
            </w:r>
          </w:p>
        </w:tc>
        <w:tc>
          <w:tcPr>
            <w:tcW w:type="dxa" w:w="1166"/>
          </w:tcPr>
          <w:p>
            <w:pPr>
              <w:spacing w:after="0"/>
              <w:jc w:val="right"/>
            </w:pPr>
            <w:r>
              <w:rPr>
                <w:sz w:val="16"/>
              </w:rPr>
              <w:t>$98,422</w:t>
            </w:r>
          </w:p>
        </w:tc>
        <w:tc>
          <w:tcPr>
            <w:tcW w:type="dxa" w:w="1305"/>
          </w:tcPr>
          <w:p>
            <w:pPr>
              <w:spacing w:after="0"/>
              <w:jc w:val="right"/>
            </w:pPr>
            <w:r>
              <w:rPr>
                <w:sz w:val="16"/>
              </w:rPr>
              <w:t>0.00184%</w:t>
            </w:r>
          </w:p>
        </w:tc>
        <w:tc>
          <w:tcPr>
            <w:tcW w:type="dxa" w:w="1201"/>
          </w:tcPr>
          <w:p>
            <w:pPr>
              <w:spacing w:after="0"/>
              <w:jc w:val="right"/>
            </w:pPr>
            <w:r>
              <w:rPr>
                <w:sz w:val="16"/>
              </w:rPr>
              <w:t>$76,200</w:t>
            </w:r>
          </w:p>
        </w:tc>
        <w:tc>
          <w:tcPr>
            <w:tcW w:type="dxa" w:w="1095"/>
          </w:tcPr>
          <w:p>
            <w:pPr>
              <w:spacing w:after="0"/>
              <w:jc w:val="right"/>
            </w:pPr>
            <w:r>
              <w:rPr>
                <w:sz w:val="16"/>
              </w:rPr>
              <w:t>$15,000</w:t>
            </w:r>
          </w:p>
        </w:tc>
        <w:tc>
          <w:tcPr>
            <w:tcW w:type="dxa" w:w="1257"/>
          </w:tcPr>
          <w:p>
            <w:pPr>
              <w:spacing w:after="0"/>
              <w:jc w:val="right"/>
            </w:pPr>
            <w:r>
              <w:rPr>
                <w:sz w:val="16"/>
              </w:rPr>
              <w:t>none found (1 declaration)</w:t>
            </w:r>
          </w:p>
        </w:tc>
        <w:tc>
          <w:tcPr>
            <w:tcW w:type="dxa" w:w="1228"/>
          </w:tcPr>
          <w:p>
            <w:pPr>
              <w:spacing w:after="0"/>
              <w:jc w:val="left"/>
            </w:pPr>
            <w:r>
              <w:rPr>
                <w:sz w:val="16"/>
              </w:rPr>
              <w:t>Storm Events damage since the plan includes 1 zone-level High Wind record ($5,000) and 7 zone-level Strong Wind records ($10,000),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$5,973,655,937</w:t>
            </w:r>
          </w:p>
        </w:tc>
        <w:tc>
          <w:tcPr>
            <w:tcW w:type="dxa" w:w="1135"/>
          </w:tcPr>
          <w:p>
            <w:pPr>
              <w:spacing w:after="0"/>
              <w:jc w:val="right"/>
            </w:pPr>
            <w:r>
              <w:rPr>
                <w:sz w:val="16"/>
              </w:rPr>
              <w:t>$3,975,856</w:t>
            </w:r>
          </w:p>
        </w:tc>
        <w:tc>
          <w:tcPr>
            <w:tcW w:type="dxa" w:w="1044"/>
          </w:tcPr>
          <w:p>
            <w:pPr>
              <w:spacing w:after="0"/>
              <w:jc w:val="right"/>
            </w:pPr>
            <w:r>
              <w:rPr>
                <w:sz w:val="16"/>
              </w:rPr>
              <w:t>24,584</w:t>
            </w:r>
          </w:p>
        </w:tc>
        <w:tc>
          <w:tcPr>
            <w:tcW w:type="dxa" w:w="1037"/>
          </w:tcPr>
          <w:p>
            <w:pPr>
              <w:spacing w:after="0"/>
              <w:jc w:val="right"/>
            </w:pPr>
            <w:r>
              <w:rPr>
                <w:sz w:val="16"/>
              </w:rPr>
              <w:t>$26,776</w:t>
            </w:r>
          </w:p>
        </w:tc>
        <w:tc>
          <w:tcPr>
            <w:tcW w:type="dxa" w:w="1126"/>
          </w:tcPr>
          <w:p>
            <w:pPr>
              <w:spacing w:after="0"/>
              <w:jc w:val="right"/>
            </w:pPr>
            <w:r>
              <w:rPr>
                <w:sz w:val="16"/>
              </w:rPr>
              <w:t>$15</w:t>
            </w:r>
          </w:p>
        </w:tc>
        <w:tc>
          <w:tcPr>
            <w:tcW w:type="dxa" w:w="1166"/>
          </w:tcPr>
          <w:p>
            <w:pPr>
              <w:spacing w:after="0"/>
              <w:jc w:val="right"/>
            </w:pPr>
            <w:r>
              <w:rPr>
                <w:sz w:val="16"/>
              </w:rPr>
              <w:t>$15,684</w:t>
            </w:r>
          </w:p>
        </w:tc>
        <w:tc>
          <w:tcPr>
            <w:tcW w:type="dxa" w:w="1305"/>
          </w:tcPr>
          <w:p>
            <w:pPr>
              <w:spacing w:after="0"/>
              <w:jc w:val="right"/>
            </w:pPr>
            <w:r>
              <w:rPr>
                <w:sz w:val="16"/>
              </w:rPr>
              <w:t>0.000448%</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$132,235,830</w:t>
            </w:r>
          </w:p>
        </w:tc>
        <w:tc>
          <w:tcPr>
            <w:tcW w:type="dxa" w:w="1135"/>
          </w:tcPr>
          <w:p>
            <w:pPr>
              <w:spacing w:after="0"/>
              <w:jc w:val="right"/>
            </w:pPr>
            <w:r>
              <w:rPr>
                <w:sz w:val="16"/>
              </w:rPr>
              <w:t>$513,488</w:t>
            </w:r>
          </w:p>
        </w:tc>
        <w:tc>
          <w:tcPr>
            <w:tcW w:type="dxa" w:w="1044"/>
          </w:tcPr>
          <w:p>
            <w:pPr>
              <w:spacing w:after="0"/>
              <w:jc w:val="right"/>
            </w:pPr>
            <w:r>
              <w:rPr>
                <w:sz w:val="16"/>
              </w:rPr>
              <w:t>2,007</w:t>
            </w:r>
          </w:p>
        </w:tc>
        <w:tc>
          <w:tcPr>
            <w:tcW w:type="dxa" w:w="1037"/>
          </w:tcPr>
          <w:p>
            <w:pPr>
              <w:spacing w:after="0"/>
              <w:jc w:val="right"/>
            </w:pPr>
            <w:r>
              <w:rPr>
                <w:sz w:val="16"/>
              </w:rPr>
              <w:t>$13,627</w:t>
            </w:r>
          </w:p>
        </w:tc>
        <w:tc>
          <w:tcPr>
            <w:tcW w:type="dxa" w:w="1126"/>
          </w:tcPr>
          <w:p>
            <w:pPr>
              <w:spacing w:after="0"/>
              <w:jc w:val="right"/>
            </w:pPr>
            <w:r>
              <w:rPr>
                <w:sz w:val="16"/>
              </w:rPr>
              <w:t>$6</w:t>
            </w:r>
          </w:p>
        </w:tc>
        <w:tc>
          <w:tcPr>
            <w:tcW w:type="dxa" w:w="1166"/>
          </w:tcPr>
          <w:p>
            <w:pPr>
              <w:spacing w:after="0"/>
              <w:jc w:val="right"/>
            </w:pPr>
            <w:r>
              <w:rPr>
                <w:sz w:val="16"/>
              </w:rPr>
              <w:t>$5,663</w:t>
            </w:r>
          </w:p>
        </w:tc>
        <w:tc>
          <w:tcPr>
            <w:tcW w:type="dxa" w:w="1305"/>
          </w:tcPr>
          <w:p>
            <w:pPr>
              <w:spacing w:after="0"/>
              <w:jc w:val="right"/>
            </w:pPr>
            <w:r>
              <w:rPr>
                <w:sz w:val="16"/>
              </w:rPr>
              <w:t>0.0103%</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$5,973,655,937</w:t>
            </w:r>
          </w:p>
        </w:tc>
        <w:tc>
          <w:tcPr>
            <w:tcW w:type="dxa" w:w="1135"/>
          </w:tcPr>
          <w:p>
            <w:pPr>
              <w:spacing w:after="0"/>
              <w:jc w:val="right"/>
            </w:pPr>
            <w:r>
              <w:rPr>
                <w:sz w:val="16"/>
              </w:rPr>
              <w:t>$3,975,856</w:t>
            </w:r>
          </w:p>
        </w:tc>
        <w:tc>
          <w:tcPr>
            <w:tcW w:type="dxa" w:w="1044"/>
          </w:tcPr>
          <w:p>
            <w:pPr>
              <w:spacing w:after="0"/>
              <w:jc w:val="right"/>
            </w:pPr>
            <w:r>
              <w:rPr>
                <w:sz w:val="16"/>
              </w:rPr>
              <w:t>24,584</w:t>
            </w:r>
          </w:p>
        </w:tc>
        <w:tc>
          <w:tcPr>
            <w:tcW w:type="dxa" w:w="1037"/>
          </w:tcPr>
          <w:p>
            <w:pPr>
              <w:spacing w:after="0"/>
              <w:jc w:val="right"/>
            </w:pPr>
            <w:r>
              <w:rPr>
                <w:sz w:val="16"/>
              </w:rPr>
              <w:t>$44,261</w:t>
            </w:r>
          </w:p>
        </w:tc>
        <w:tc>
          <w:tcPr>
            <w:tcW w:type="dxa" w:w="1126"/>
          </w:tcPr>
          <w:p>
            <w:pPr>
              <w:spacing w:after="0"/>
              <w:jc w:val="right"/>
            </w:pPr>
            <w:r>
              <w:rPr>
                <w:sz w:val="16"/>
              </w:rPr>
              <w:t>under $1</w:t>
            </w:r>
          </w:p>
        </w:tc>
        <w:tc>
          <w:tcPr>
            <w:tcW w:type="dxa" w:w="1166"/>
          </w:tcPr>
          <w:p>
            <w:pPr>
              <w:spacing w:after="0"/>
              <w:jc w:val="right"/>
            </w:pPr>
            <w:r>
              <w:rPr>
                <w:sz w:val="16"/>
              </w:rPr>
              <w:t>$14,894</w:t>
            </w:r>
          </w:p>
        </w:tc>
        <w:tc>
          <w:tcPr>
            <w:tcW w:type="dxa" w:w="1305"/>
          </w:tcPr>
          <w:p>
            <w:pPr>
              <w:spacing w:after="0"/>
              <w:jc w:val="right"/>
            </w:pPr>
            <w:r>
              <w:rPr>
                <w:sz w:val="16"/>
              </w:rPr>
              <w:t>0.000741%</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r>
              <w:rPr>
                <w:sz w:val="16"/>
              </w:rPr>
              <w:t>none found (1 declaration)</w:t>
            </w:r>
          </w:p>
        </w:tc>
        <w:tc>
          <w:tcPr>
            <w:tcW w:type="dxa" w:w="1228"/>
          </w:tcPr>
          <w:p>
            <w:pPr>
              <w:spacing w:after="0"/>
              <w:jc w:val="left"/>
            </w:pPr>
          </w:p>
        </w:tc>
      </w:tr>
    </w:tbl>
    <w:p>
      <w:pPr>
        <w:spacing w:after="40" w:before="60"/>
      </w:pPr>
      <w:r>
        <w:rPr>
          <w:sz w:val="15"/>
        </w:rPr>
        <w:t>Totals since 2022-09-07 (Storm Events through 2026-06-30): 44 county-coded records, 44 with a damage value recorded (including $0), $76,350; 55 zone-level records, 55 with a damage value recorded (including $0), $15,000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24,584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$5,973,655,937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$3,975,856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$8,685,735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$5,532,705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3</w:t>
            </w:r>
          </w:p>
        </w:tc>
        <w:tc>
          <w:tcPr>
            <w:tcW w:type="dxa" w:w="1592"/>
          </w:tcPr>
          <w:p>
            <w:pPr>
              <w:spacing w:after="0"/>
              <w:jc w:val="right"/>
            </w:pPr>
            <w:r>
              <w:rPr>
                <w:sz w:val="16"/>
              </w:rPr>
              <w:t>2</w:t>
            </w:r>
          </w:p>
        </w:tc>
        <w:tc>
          <w:tcPr>
            <w:tcW w:type="dxa" w:w="1592"/>
          </w:tcPr>
          <w:p>
            <w:pPr>
              <w:spacing w:after="0"/>
              <w:jc w:val="right"/>
            </w:pPr>
            <w:r>
              <w:rPr>
                <w:sz w:val="16"/>
              </w:rPr>
              <w:t>13</w:t>
            </w:r>
          </w:p>
        </w:tc>
        <w:tc>
          <w:tcPr>
            <w:tcW w:type="dxa" w:w="1592"/>
          </w:tcPr>
          <w:p>
            <w:pPr>
              <w:spacing w:after="0"/>
              <w:jc w:val="right"/>
            </w:pPr>
            <w:r>
              <w:rPr>
                <w:sz w:val="16"/>
              </w:rPr>
              <w:t>1</w:t>
            </w:r>
          </w:p>
        </w:tc>
        <w:tc>
          <w:tcPr>
            <w:tcW w:type="dxa" w:w="1592"/>
          </w:tcPr>
          <w:p>
            <w:pPr>
              <w:spacing w:after="0"/>
              <w:jc w:val="right"/>
            </w:pPr>
            <w:r>
              <w:rPr>
                <w:sz w:val="16"/>
              </w:rPr>
              <w:t>16</w:t>
            </w:r>
          </w:p>
        </w:tc>
        <w:tc>
          <w:tcPr>
            <w:tcW w:type="dxa" w:w="1592"/>
          </w:tcPr>
          <w:p>
            <w:pPr>
              <w:spacing w:after="0"/>
              <w:jc w:val="right"/>
            </w:pPr>
            <w:r>
              <w:rPr>
                <w:sz w:val="16"/>
              </w:rPr>
              <w:t>1</w:t>
            </w:r>
          </w:p>
        </w:tc>
        <w:tc>
          <w:tcPr>
            <w:tcW w:type="dxa" w:w="1772"/>
          </w:tcPr>
          <w:p>
            <w:pPr>
              <w:spacing w:after="0"/>
              <w:jc w:val="right"/>
            </w:pPr>
            <w:r>
              <w:rPr>
                <w:sz w:val="16"/>
              </w:rPr>
              <w:t>2</w:t>
            </w:r>
          </w:p>
        </w:tc>
      </w:tr>
      <w:tr>
        <w:trPr>
          <w:cantSplit/>
        </w:trPr>
        <w:tc>
          <w:tcPr>
            <w:tcW w:type="dxa" w:w="2791"/>
          </w:tcPr>
          <w:p>
            <w:pPr>
              <w:spacing w:after="0"/>
              <w:jc w:val="left"/>
            </w:pPr>
            <w:r>
              <w:rPr>
                <w:sz w:val="16"/>
              </w:rPr>
              <w:t>NICHOLAS COUNTY*</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4</w:t>
            </w:r>
          </w:p>
        </w:tc>
        <w:tc>
          <w:tcPr>
            <w:tcW w:type="dxa" w:w="1592"/>
          </w:tcPr>
          <w:p>
            <w:pPr>
              <w:spacing w:after="0"/>
              <w:jc w:val="right"/>
            </w:pPr>
            <w:r>
              <w:rPr>
                <w:sz w:val="16"/>
              </w:rPr>
              <w:t>0</w:t>
            </w:r>
          </w:p>
        </w:tc>
        <w:tc>
          <w:tcPr>
            <w:tcW w:type="dxa" w:w="1592"/>
          </w:tcPr>
          <w:p>
            <w:pPr>
              <w:spacing w:after="0"/>
              <w:jc w:val="right"/>
            </w:pPr>
            <w:r>
              <w:rPr>
                <w:sz w:val="16"/>
              </w:rPr>
              <w:t>4</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RICHWOOD, CITY OF</w:t>
            </w:r>
          </w:p>
        </w:tc>
        <w:tc>
          <w:tcPr>
            <w:tcW w:type="dxa" w:w="1592"/>
          </w:tcPr>
          <w:p>
            <w:pPr>
              <w:spacing w:after="0"/>
              <w:jc w:val="right"/>
            </w:pPr>
            <w:r>
              <w:rPr>
                <w:sz w:val="16"/>
              </w:rPr>
              <w:t>3</w:t>
            </w:r>
          </w:p>
        </w:tc>
        <w:tc>
          <w:tcPr>
            <w:tcW w:type="dxa" w:w="1592"/>
          </w:tcPr>
          <w:p>
            <w:pPr>
              <w:spacing w:after="0"/>
              <w:jc w:val="right"/>
            </w:pPr>
            <w:r>
              <w:rPr>
                <w:sz w:val="16"/>
              </w:rPr>
              <w:t>2</w:t>
            </w:r>
          </w:p>
        </w:tc>
        <w:tc>
          <w:tcPr>
            <w:tcW w:type="dxa" w:w="1592"/>
          </w:tcPr>
          <w:p>
            <w:pPr>
              <w:spacing w:after="0"/>
              <w:jc w:val="right"/>
            </w:pPr>
            <w:r>
              <w:rPr>
                <w:sz w:val="16"/>
              </w:rPr>
              <w:t>8</w:t>
            </w:r>
          </w:p>
        </w:tc>
        <w:tc>
          <w:tcPr>
            <w:tcW w:type="dxa" w:w="1592"/>
          </w:tcPr>
          <w:p>
            <w:pPr>
              <w:spacing w:after="0"/>
              <w:jc w:val="right"/>
            </w:pPr>
            <w:r>
              <w:rPr>
                <w:sz w:val="16"/>
              </w:rPr>
              <w:t>1</w:t>
            </w:r>
          </w:p>
        </w:tc>
        <w:tc>
          <w:tcPr>
            <w:tcW w:type="dxa" w:w="1592"/>
          </w:tcPr>
          <w:p>
            <w:pPr>
              <w:spacing w:after="0"/>
              <w:jc w:val="right"/>
            </w:pPr>
            <w:r>
              <w:rPr>
                <w:sz w:val="16"/>
              </w:rPr>
              <w:t>11</w:t>
            </w:r>
          </w:p>
        </w:tc>
        <w:tc>
          <w:tcPr>
            <w:tcW w:type="dxa" w:w="1592"/>
          </w:tcPr>
          <w:p>
            <w:pPr>
              <w:spacing w:after="0"/>
              <w:jc w:val="right"/>
            </w:pPr>
            <w:r>
              <w:rPr>
                <w:sz w:val="16"/>
              </w:rPr>
              <w:t>1</w:t>
            </w:r>
          </w:p>
        </w:tc>
        <w:tc>
          <w:tcPr>
            <w:tcW w:type="dxa" w:w="1772"/>
          </w:tcPr>
          <w:p>
            <w:pPr>
              <w:spacing w:after="0"/>
              <w:jc w:val="right"/>
            </w:pPr>
            <w:r>
              <w:rPr>
                <w:sz w:val="16"/>
              </w:rPr>
              <w:t>2</w:t>
            </w:r>
          </w:p>
        </w:tc>
      </w:tr>
      <w:tr>
        <w:trPr>
          <w:cantSplit/>
        </w:trPr>
        <w:tc>
          <w:tcPr>
            <w:tcW w:type="dxa" w:w="2791"/>
          </w:tcPr>
          <w:p>
            <w:pPr>
              <w:spacing w:after="0"/>
              <w:jc w:val="left"/>
            </w:pPr>
            <w:r>
              <w:rPr>
                <w:sz w:val="16"/>
              </w:rPr>
              <w:t>SUMMERSVILLE, CITY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Nicholas County</w:t>
            </w:r>
          </w:p>
        </w:tc>
        <w:tc>
          <w:tcPr>
            <w:tcW w:type="dxa" w:w="1499"/>
          </w:tcPr>
          <w:p>
            <w:pPr>
              <w:spacing w:after="0"/>
              <w:jc w:val="left"/>
            </w:pPr>
            <w:r>
              <w:rPr>
                <w:sz w:val="16"/>
              </w:rPr>
              <w:t>540146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Richwood city</w:t>
            </w:r>
          </w:p>
        </w:tc>
        <w:tc>
          <w:tcPr>
            <w:tcW w:type="dxa" w:w="1499"/>
          </w:tcPr>
          <w:p>
            <w:pPr>
              <w:spacing w:after="0"/>
              <w:jc w:val="left"/>
            </w:pPr>
            <w:r>
              <w:rPr>
                <w:sz w:val="16"/>
              </w:rPr>
              <w:t>540147</w:t>
            </w:r>
          </w:p>
        </w:tc>
        <w:tc>
          <w:tcPr>
            <w:tcW w:type="dxa" w:w="1347"/>
          </w:tcPr>
          <w:p>
            <w:pPr>
              <w:spacing w:after="0"/>
              <w:jc w:val="right"/>
            </w:pPr>
            <w:r>
              <w:rPr>
                <w:sz w:val="16"/>
              </w:rPr>
              <w:t>3</w:t>
            </w:r>
          </w:p>
        </w:tc>
        <w:tc>
          <w:tcPr>
            <w:tcW w:type="dxa" w:w="1347"/>
          </w:tcPr>
          <w:p>
            <w:pPr>
              <w:spacing w:after="0"/>
              <w:jc w:val="right"/>
            </w:pPr>
            <w:r>
              <w:rPr>
                <w:sz w:val="16"/>
              </w:rPr>
              <w:t>2</w:t>
            </w:r>
          </w:p>
        </w:tc>
        <w:tc>
          <w:tcPr>
            <w:tcW w:type="dxa" w:w="1347"/>
          </w:tcPr>
          <w:p>
            <w:pPr>
              <w:spacing w:after="0"/>
              <w:jc w:val="right"/>
            </w:pPr>
            <w:r>
              <w:rPr>
                <w:sz w:val="16"/>
              </w:rPr>
              <w:t>8</w:t>
            </w:r>
          </w:p>
        </w:tc>
        <w:tc>
          <w:tcPr>
            <w:tcW w:type="dxa" w:w="1347"/>
          </w:tcPr>
          <w:p>
            <w:pPr>
              <w:spacing w:after="0"/>
              <w:jc w:val="right"/>
            </w:pPr>
            <w:r>
              <w:rPr>
                <w:sz w:val="16"/>
              </w:rPr>
              <w:t>1</w:t>
            </w:r>
          </w:p>
        </w:tc>
        <w:tc>
          <w:tcPr>
            <w:tcW w:type="dxa" w:w="1347"/>
          </w:tcPr>
          <w:p>
            <w:pPr>
              <w:spacing w:after="0"/>
              <w:jc w:val="right"/>
            </w:pPr>
            <w:r>
              <w:rPr>
                <w:sz w:val="16"/>
              </w:rPr>
              <w:t>11</w:t>
            </w:r>
          </w:p>
        </w:tc>
        <w:tc>
          <w:tcPr>
            <w:tcW w:type="dxa" w:w="1347"/>
          </w:tcPr>
          <w:p>
            <w:pPr>
              <w:spacing w:after="0"/>
              <w:jc w:val="right"/>
            </w:pPr>
            <w:r>
              <w:rPr>
                <w:sz w:val="16"/>
              </w:rPr>
              <w:t>1</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Summersville city</w:t>
            </w:r>
          </w:p>
        </w:tc>
        <w:tc>
          <w:tcPr>
            <w:tcW w:type="dxa" w:w="1499"/>
          </w:tcPr>
          <w:p>
            <w:pPr>
              <w:spacing w:after="0"/>
              <w:jc w:val="left"/>
            </w:pPr>
            <w:r>
              <w:rPr>
                <w:sz w:val="16"/>
              </w:rPr>
              <w:t>540148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Nicholas County, WV: risk-assessment baseline packet, release 2026-10 (data as of 2026-09-28; County area 54067).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Nicholas County, WV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Nicholas County, WV: Risk-assessment baseline packet</dc:title>
  <dc:subject>Hazard Plain release 2026-10, as of 2026-09-28. Preview: automated baseline</dc:subject>
  <dc:creator>Hazard Plain</dc:creator>
  <cp:keywords>Hazard Plain; hazard mitigation; risk assessment; 54067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