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Mercer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2027-08-09</w:t>
      </w:r>
    </w:p>
    <w:p>
      <w:pPr>
        <w:keepNext/>
        <w:spacing w:after="40" w:before="0"/>
      </w:pPr>
      <w:r>
        <w:rPr>
          <w:b/>
        </w:rPr>
        <w:t xml:space="preserve">Plan: </w:t>
      </w:r>
      <w:r>
        <w:rPr/>
        <w:t>RPDC 01 Hazard Mitigation Plan (FEMA plan 108436)</w:t>
      </w:r>
    </w:p>
    <w:p>
      <w:pPr>
        <w:keepNext/>
        <w:spacing w:after="40" w:before="0"/>
      </w:pPr>
      <w:r>
        <w:rPr>
          <w:b/>
        </w:rPr>
        <w:t xml:space="preserve">Approved: </w:t>
      </w:r>
      <w:r>
        <w:rPr/>
        <w:t>2022-08-10</w:t>
      </w:r>
    </w:p>
    <w:p>
      <w:pPr>
        <w:keepNext/>
        <w:spacing w:after="40" w:before="0"/>
      </w:pPr>
      <w:r>
        <w:rPr>
          <w:b/>
        </w:rPr>
        <w:t xml:space="preserve">Expires: </w:t>
      </w:r>
      <w:r>
        <w:rPr/>
        <w:t>2027-08-09</w:t>
      </w:r>
    </w:p>
    <w:p>
      <w:pPr>
        <w:keepNext/>
        <w:spacing w:after="40" w:before="0"/>
      </w:pPr>
      <w:r>
        <w:rPr>
          <w:b/>
        </w:rPr>
        <w:t xml:space="preserve">As of: </w:t>
      </w:r>
      <w:r>
        <w:rPr/>
        <w:t>2026-09-28</w:t>
      </w:r>
    </w:p>
    <w:p>
      <w:pPr>
        <w:keepNext/>
        <w:spacing w:after="40" w:before="0"/>
      </w:pPr>
      <w:r>
        <w:rPr>
          <w:b/>
        </w:rPr>
        <w:t xml:space="preserve">Days: </w:t>
      </w:r>
      <w:r>
        <w:rPr/>
        <w:t>315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DR-4851-WV, DR-4861-WV, EM-3639-WV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5 (44 CFR 77.2); any definition: 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6"/>
        <w:gridCol w:w="680"/>
        <w:gridCol w:w="2310"/>
        <w:gridCol w:w="3794"/>
        <w:gridCol w:w="1037"/>
        <w:gridCol w:w="1037"/>
        <w:gridCol w:w="872"/>
        <w:gridCol w:w="929"/>
        <w:gridCol w:w="2168"/>
      </w:tblGrid>
      <w:tr>
        <w:trPr>
          <w:cantSplit/>
          <w:tblHeader/>
        </w:trPr>
        <w:tc>
          <w:tcPr>
            <w:tcW w:type="dxa" w:w="12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Status</w:t>
            </w:r>
          </w:p>
        </w:tc>
        <w:tc>
          <w:tcPr>
            <w:tcW w:type="dxa" w:w="37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8"/>
            <w:shd w:val="clear" w:color="auto" w:fill="E8E8E8"/>
          </w:tcPr>
          <w:p>
            <w:pPr>
              <w:spacing w:after="0"/>
              <w:jc w:val="left"/>
            </w:pPr>
            <w:r>
              <w:rPr>
                <w:b/>
                <w:sz w:val="16"/>
              </w:rPr>
              <w:t>Notes</w:t>
            </w:r>
          </w:p>
        </w:tc>
      </w:tr>
      <w:tr>
        <w:trPr>
          <w:cantSplit/>
        </w:trPr>
        <w:tc>
          <w:tcPr>
            <w:tcW w:type="dxa" w:w="1286"/>
          </w:tcPr>
          <w:p>
            <w:pPr>
              <w:spacing w:after="0"/>
              <w:jc w:val="left"/>
            </w:pPr>
            <w:r>
              <w:rPr>
                <w:sz w:val="16"/>
              </w:rPr>
              <w:t>Mercer County</w:t>
            </w:r>
          </w:p>
        </w:tc>
        <w:tc>
          <w:tcPr>
            <w:tcW w:type="dxa" w:w="680"/>
          </w:tcPr>
          <w:p>
            <w:pPr>
              <w:spacing w:after="0"/>
              <w:jc w:val="left"/>
            </w:pPr>
            <w:r>
              <w:rPr>
                <w:sz w:val="16"/>
              </w:rPr>
              <w:t>County</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2022-09-13</w:t>
            </w:r>
          </w:p>
        </w:tc>
      </w:tr>
      <w:tr>
        <w:trPr>
          <w:cantSplit/>
        </w:trPr>
        <w:tc>
          <w:tcPr>
            <w:tcW w:type="dxa" w:w="1286"/>
          </w:tcPr>
          <w:p>
            <w:pPr>
              <w:spacing w:after="0"/>
              <w:jc w:val="left"/>
            </w:pPr>
            <w:r>
              <w:rPr>
                <w:sz w:val="16"/>
              </w:rPr>
              <w:t>Athens town</w:t>
            </w:r>
          </w:p>
        </w:tc>
        <w:tc>
          <w:tcPr>
            <w:tcW w:type="dxa" w:w="680"/>
          </w:tcPr>
          <w:p>
            <w:pPr>
              <w:spacing w:after="0"/>
              <w:jc w:val="left"/>
            </w:pPr>
            <w:r>
              <w:rPr>
                <w:sz w:val="16"/>
              </w:rPr>
              <w:t>Town</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2022-08-16</w:t>
            </w:r>
          </w:p>
        </w:tc>
      </w:tr>
      <w:tr>
        <w:trPr>
          <w:cantSplit/>
        </w:trPr>
        <w:tc>
          <w:tcPr>
            <w:tcW w:type="dxa" w:w="1286"/>
          </w:tcPr>
          <w:p>
            <w:pPr>
              <w:spacing w:after="0"/>
              <w:jc w:val="left"/>
            </w:pPr>
            <w:r>
              <w:rPr>
                <w:sz w:val="16"/>
              </w:rPr>
              <w:t>Bluefield city</w:t>
            </w:r>
          </w:p>
        </w:tc>
        <w:tc>
          <w:tcPr>
            <w:tcW w:type="dxa" w:w="680"/>
          </w:tcPr>
          <w:p>
            <w:pPr>
              <w:spacing w:after="0"/>
              <w:jc w:val="left"/>
            </w:pPr>
            <w:r>
              <w:rPr>
                <w:sz w:val="16"/>
              </w:rPr>
              <w:t>City</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2022-08-23</w:t>
            </w:r>
          </w:p>
        </w:tc>
      </w:tr>
      <w:tr>
        <w:trPr>
          <w:cantSplit/>
        </w:trPr>
        <w:tc>
          <w:tcPr>
            <w:tcW w:type="dxa" w:w="1286"/>
          </w:tcPr>
          <w:p>
            <w:pPr>
              <w:spacing w:after="0"/>
              <w:jc w:val="left"/>
            </w:pPr>
            <w:r>
              <w:rPr>
                <w:sz w:val="16"/>
              </w:rPr>
              <w:t>Bramwell town</w:t>
            </w:r>
          </w:p>
        </w:tc>
        <w:tc>
          <w:tcPr>
            <w:tcW w:type="dxa" w:w="680"/>
          </w:tcPr>
          <w:p>
            <w:pPr>
              <w:spacing w:after="0"/>
              <w:jc w:val="left"/>
            </w:pPr>
            <w:r>
              <w:rPr>
                <w:sz w:val="16"/>
              </w:rPr>
              <w:t>Town</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2022-09-12</w:t>
            </w:r>
          </w:p>
        </w:tc>
      </w:tr>
      <w:tr>
        <w:trPr>
          <w:cantSplit/>
        </w:trPr>
        <w:tc>
          <w:tcPr>
            <w:tcW w:type="dxa" w:w="1286"/>
          </w:tcPr>
          <w:p>
            <w:pPr>
              <w:spacing w:after="0"/>
              <w:jc w:val="left"/>
            </w:pPr>
            <w:r>
              <w:rPr>
                <w:sz w:val="16"/>
              </w:rPr>
              <w:t>Oakvale town</w:t>
            </w:r>
          </w:p>
        </w:tc>
        <w:tc>
          <w:tcPr>
            <w:tcW w:type="dxa" w:w="680"/>
          </w:tcPr>
          <w:p>
            <w:pPr>
              <w:spacing w:after="0"/>
              <w:jc w:val="left"/>
            </w:pPr>
            <w:r>
              <w:rPr>
                <w:sz w:val="16"/>
              </w:rPr>
              <w:t>Town</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2022-09-12</w:t>
            </w:r>
          </w:p>
        </w:tc>
      </w:tr>
      <w:tr>
        <w:trPr>
          <w:cantSplit/>
        </w:trPr>
        <w:tc>
          <w:tcPr>
            <w:tcW w:type="dxa" w:w="1286"/>
          </w:tcPr>
          <w:p>
            <w:pPr>
              <w:spacing w:after="0"/>
              <w:jc w:val="left"/>
            </w:pPr>
            <w:r>
              <w:rPr>
                <w:sz w:val="16"/>
              </w:rPr>
              <w:t>Princeton city</w:t>
            </w:r>
          </w:p>
        </w:tc>
        <w:tc>
          <w:tcPr>
            <w:tcW w:type="dxa" w:w="680"/>
          </w:tcPr>
          <w:p>
            <w:pPr>
              <w:spacing w:after="0"/>
              <w:jc w:val="left"/>
            </w:pPr>
            <w:r>
              <w:rPr>
                <w:sz w:val="16"/>
              </w:rPr>
              <w:t>City</w:t>
            </w:r>
          </w:p>
        </w:tc>
        <w:tc>
          <w:tcPr>
            <w:tcW w:type="dxa" w:w="2310"/>
          </w:tcPr>
          <w:p>
            <w:pPr>
              <w:spacing w:after="0"/>
              <w:jc w:val="left"/>
            </w:pPr>
            <w:r>
              <w:rPr>
                <w:sz w:val="16"/>
              </w:rPr>
              <w:t>Approved, expires 2027-08-09</w:t>
            </w:r>
          </w:p>
        </w:tc>
        <w:tc>
          <w:tcPr>
            <w:tcW w:type="dxa" w:w="3794"/>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2"/>
          </w:tcPr>
          <w:p>
            <w:pPr>
              <w:spacing w:after="0"/>
              <w:jc w:val="right"/>
            </w:pPr>
            <w:r>
              <w:rPr>
                <w:sz w:val="16"/>
              </w:rPr>
              <w:t>315</w:t>
            </w:r>
          </w:p>
        </w:tc>
        <w:tc>
          <w:tcPr>
            <w:tcW w:type="dxa" w:w="929"/>
          </w:tcPr>
          <w:p>
            <w:pPr>
              <w:spacing w:after="0"/>
              <w:jc w:val="left"/>
            </w:pPr>
          </w:p>
        </w:tc>
        <w:tc>
          <w:tcPr>
            <w:tcW w:type="dxa" w:w="2168"/>
          </w:tcPr>
          <w:p>
            <w:pPr>
              <w:spacing w:after="0"/>
              <w:jc w:val="left"/>
            </w:pPr>
            <w:r>
              <w:rPr>
                <w:sz w:val="16"/>
              </w:rPr>
              <w:t>member approved 2022-08-15</w:t>
            </w:r>
          </w:p>
        </w:tc>
      </w:tr>
    </w:tbl>
    <w:p>
      <w:pPr>
        <w:spacing w:after="40" w:before="60"/>
      </w:pPr>
      <w:r>
        <w:rPr>
          <w:sz w:val="15"/>
        </w:rPr>
        <w:t>Plan 108436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7"/>
        <w:gridCol w:w="1179"/>
        <w:gridCol w:w="1126"/>
        <w:gridCol w:w="1126"/>
        <w:gridCol w:w="1290"/>
        <w:gridCol w:w="1162"/>
        <w:gridCol w:w="1181"/>
        <w:gridCol w:w="2129"/>
        <w:gridCol w:w="1844"/>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7"/>
            <w:shd w:val="clear" w:color="auto" w:fill="E8E8E8"/>
          </w:tcPr>
          <w:p>
            <w:pPr>
              <w:spacing w:after="0"/>
              <w:jc w:val="left"/>
            </w:pPr>
            <w:r>
              <w:rPr>
                <w:b/>
                <w:sz w:val="16"/>
              </w:rPr>
              <w:t>NRI risk rating</w:t>
            </w:r>
          </w:p>
        </w:tc>
        <w:tc>
          <w:tcPr>
            <w:tcW w:type="dxa" w:w="117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4"/>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7"/>
          </w:tcPr>
          <w:p>
            <w:pPr>
              <w:spacing w:after="0"/>
              <w:jc w:val="left"/>
            </w:pPr>
            <w:r>
              <w:rPr>
                <w:sz w:val="16"/>
              </w:rPr>
              <w:t>Relatively Moderate</w:t>
            </w:r>
          </w:p>
        </w:tc>
        <w:tc>
          <w:tcPr>
            <w:tcW w:type="dxa" w:w="1179"/>
          </w:tcPr>
          <w:p>
            <w:pPr>
              <w:spacing w:after="0"/>
              <w:jc w:val="left"/>
            </w:pPr>
            <w:r>
              <w:rPr>
                <w:sz w:val="16"/>
              </w:rPr>
              <w:t>Relatively Low</w:t>
            </w:r>
          </w:p>
        </w:tc>
        <w:tc>
          <w:tcPr>
            <w:tcW w:type="dxa" w:w="1126"/>
          </w:tcPr>
          <w:p>
            <w:pPr>
              <w:spacing w:after="0"/>
              <w:jc w:val="right"/>
            </w:pPr>
            <w:r>
              <w:rPr>
                <w:sz w:val="16"/>
              </w:rPr>
              <w:t>$13,293,536</w:t>
            </w:r>
          </w:p>
        </w:tc>
        <w:tc>
          <w:tcPr>
            <w:tcW w:type="dxa" w:w="1126"/>
          </w:tcPr>
          <w:p>
            <w:pPr>
              <w:spacing w:after="0"/>
              <w:jc w:val="right"/>
            </w:pPr>
            <w:r>
              <w:rPr>
                <w:sz w:val="16"/>
              </w:rPr>
              <w:t>$10,266</w:t>
            </w:r>
          </w:p>
        </w:tc>
        <w:tc>
          <w:tcPr>
            <w:tcW w:type="dxa" w:w="1290"/>
          </w:tcPr>
          <w:p>
            <w:pPr>
              <w:spacing w:after="0"/>
              <w:jc w:val="right"/>
            </w:pPr>
            <w:r>
              <w:rPr>
                <w:sz w:val="16"/>
              </w:rPr>
              <w:t>$256,910</w:t>
            </w:r>
          </w:p>
        </w:tc>
        <w:tc>
          <w:tcPr>
            <w:tcW w:type="dxa" w:w="1162"/>
          </w:tcPr>
          <w:p>
            <w:pPr>
              <w:spacing w:after="0"/>
              <w:jc w:val="right"/>
            </w:pPr>
            <w:r>
              <w:rPr>
                <w:sz w:val="16"/>
              </w:rPr>
              <w:t>$13,560,712</w:t>
            </w:r>
          </w:p>
        </w:tc>
        <w:tc>
          <w:tcPr>
            <w:tcW w:type="dxa" w:w="1181"/>
          </w:tcPr>
          <w:p>
            <w:pPr>
              <w:spacing w:after="0"/>
              <w:jc w:val="right"/>
            </w:pPr>
            <w:r>
              <w:rPr>
                <w:sz w:val="16"/>
              </w:rPr>
              <w:t>113</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357"/>
          </w:tcPr>
          <w:p>
            <w:pPr>
              <w:spacing w:after="0"/>
              <w:jc w:val="left"/>
            </w:pPr>
            <w:r>
              <w:rPr>
                <w:sz w:val="16"/>
              </w:rPr>
              <w:t>Relatively Moderate</w:t>
            </w:r>
          </w:p>
        </w:tc>
        <w:tc>
          <w:tcPr>
            <w:tcW w:type="dxa" w:w="1179"/>
          </w:tcPr>
          <w:p>
            <w:pPr>
              <w:spacing w:after="0"/>
              <w:jc w:val="left"/>
            </w:pPr>
            <w:r>
              <w:rPr>
                <w:sz w:val="16"/>
              </w:rPr>
              <w:t>Relatively Moderate</w:t>
            </w:r>
          </w:p>
        </w:tc>
        <w:tc>
          <w:tcPr>
            <w:tcW w:type="dxa" w:w="1126"/>
          </w:tcPr>
          <w:p>
            <w:pPr>
              <w:spacing w:after="0"/>
              <w:jc w:val="right"/>
            </w:pPr>
            <w:r>
              <w:rPr>
                <w:sz w:val="16"/>
              </w:rPr>
              <w:t>$11,257</w:t>
            </w:r>
          </w:p>
        </w:tc>
        <w:tc>
          <w:tcPr>
            <w:tcW w:type="dxa" w:w="1126"/>
          </w:tcPr>
          <w:p>
            <w:pPr>
              <w:spacing w:after="0"/>
              <w:jc w:val="right"/>
            </w:pPr>
            <w:r>
              <w:rPr>
                <w:sz w:val="16"/>
              </w:rPr>
              <w:t>$1,650</w:t>
            </w:r>
          </w:p>
        </w:tc>
        <w:tc>
          <w:tcPr>
            <w:tcW w:type="dxa" w:w="1290"/>
          </w:tcPr>
          <w:p>
            <w:pPr>
              <w:spacing w:after="0"/>
              <w:jc w:val="right"/>
            </w:pPr>
            <w:r>
              <w:rPr>
                <w:sz w:val="16"/>
              </w:rPr>
              <w:t>$2,853,435</w:t>
            </w:r>
          </w:p>
        </w:tc>
        <w:tc>
          <w:tcPr>
            <w:tcW w:type="dxa" w:w="1162"/>
          </w:tcPr>
          <w:p>
            <w:pPr>
              <w:spacing w:after="0"/>
              <w:jc w:val="right"/>
            </w:pPr>
            <w:r>
              <w:rPr>
                <w:sz w:val="16"/>
              </w:rPr>
              <w:t>$2,866,342</w:t>
            </w:r>
          </w:p>
        </w:tc>
        <w:tc>
          <w:tcPr>
            <w:tcW w:type="dxa" w:w="1181"/>
          </w:tcPr>
          <w:p>
            <w:pPr>
              <w:spacing w:after="0"/>
              <w:jc w:val="right"/>
            </w:pPr>
            <w:r>
              <w:rPr>
                <w:sz w:val="16"/>
              </w:rPr>
              <w:t>7</w:t>
            </w:r>
          </w:p>
        </w:tc>
        <w:tc>
          <w:tcPr>
            <w:tcW w:type="dxa" w:w="2129"/>
          </w:tcPr>
          <w:p>
            <w:pPr>
              <w:spacing w:after="0"/>
              <w:jc w:val="left"/>
            </w:pPr>
          </w:p>
        </w:tc>
        <w:tc>
          <w:tcPr>
            <w:tcW w:type="dxa" w:w="1844"/>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357"/>
          </w:tcPr>
          <w:p>
            <w:pPr>
              <w:spacing w:after="0"/>
              <w:jc w:val="left"/>
            </w:pPr>
            <w:r>
              <w:rPr>
                <w:sz w:val="16"/>
              </w:rPr>
              <w:t>Relatively Low</w:t>
            </w:r>
          </w:p>
        </w:tc>
        <w:tc>
          <w:tcPr>
            <w:tcW w:type="dxa" w:w="1179"/>
          </w:tcPr>
          <w:p>
            <w:pPr>
              <w:spacing w:after="0"/>
              <w:jc w:val="left"/>
            </w:pPr>
            <w:r>
              <w:rPr>
                <w:sz w:val="16"/>
              </w:rPr>
              <w:t>Relatively Low</w:t>
            </w:r>
          </w:p>
        </w:tc>
        <w:tc>
          <w:tcPr>
            <w:tcW w:type="dxa" w:w="1126"/>
          </w:tcPr>
          <w:p>
            <w:pPr>
              <w:spacing w:after="0"/>
              <w:jc w:val="right"/>
            </w:pPr>
            <w:r>
              <w:rPr>
                <w:sz w:val="16"/>
              </w:rPr>
              <w:t>$500,718</w:t>
            </w:r>
          </w:p>
        </w:tc>
        <w:tc>
          <w:tcPr>
            <w:tcW w:type="dxa" w:w="1126"/>
          </w:tcPr>
          <w:p>
            <w:pPr>
              <w:spacing w:after="0"/>
              <w:jc w:val="right"/>
            </w:pPr>
          </w:p>
        </w:tc>
        <w:tc>
          <w:tcPr>
            <w:tcW w:type="dxa" w:w="1290"/>
          </w:tcPr>
          <w:p>
            <w:pPr>
              <w:spacing w:after="0"/>
              <w:jc w:val="right"/>
            </w:pPr>
            <w:r>
              <w:rPr>
                <w:sz w:val="16"/>
              </w:rPr>
              <w:t>$138,326</w:t>
            </w:r>
          </w:p>
        </w:tc>
        <w:tc>
          <w:tcPr>
            <w:tcW w:type="dxa" w:w="1162"/>
          </w:tcPr>
          <w:p>
            <w:pPr>
              <w:spacing w:after="0"/>
              <w:jc w:val="right"/>
            </w:pPr>
            <w:r>
              <w:rPr>
                <w:sz w:val="16"/>
              </w:rPr>
              <w:t>$639,044</w:t>
            </w:r>
          </w:p>
        </w:tc>
        <w:tc>
          <w:tcPr>
            <w:tcW w:type="dxa" w:w="1181"/>
          </w:tcPr>
          <w:p>
            <w:pPr>
              <w:spacing w:after="0"/>
              <w:jc w:val="right"/>
            </w:pPr>
          </w:p>
        </w:tc>
        <w:tc>
          <w:tcPr>
            <w:tcW w:type="dxa" w:w="2129"/>
          </w:tcPr>
          <w:p>
            <w:pPr>
              <w:spacing w:after="0"/>
              <w:jc w:val="left"/>
            </w:pPr>
          </w:p>
        </w:tc>
        <w:tc>
          <w:tcPr>
            <w:tcW w:type="dxa" w:w="1844"/>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357"/>
          </w:tcPr>
          <w:p>
            <w:pPr>
              <w:spacing w:after="0"/>
              <w:jc w:val="left"/>
            </w:pPr>
            <w:r>
              <w:rPr>
                <w:sz w:val="16"/>
              </w:rPr>
              <w:t>Relatively Moderate</w:t>
            </w:r>
          </w:p>
        </w:tc>
        <w:tc>
          <w:tcPr>
            <w:tcW w:type="dxa" w:w="1179"/>
          </w:tcPr>
          <w:p>
            <w:pPr>
              <w:spacing w:after="0"/>
              <w:jc w:val="left"/>
            </w:pPr>
            <w:r>
              <w:rPr>
                <w:sz w:val="16"/>
              </w:rPr>
              <w:t>Relatively Low</w:t>
            </w:r>
          </w:p>
        </w:tc>
        <w:tc>
          <w:tcPr>
            <w:tcW w:type="dxa" w:w="1126"/>
          </w:tcPr>
          <w:p>
            <w:pPr>
              <w:spacing w:after="0"/>
              <w:jc w:val="right"/>
            </w:pPr>
            <w:r>
              <w:rPr>
                <w:sz w:val="16"/>
              </w:rPr>
              <w:t>$101,761</w:t>
            </w:r>
          </w:p>
        </w:tc>
        <w:tc>
          <w:tcPr>
            <w:tcW w:type="dxa" w:w="1126"/>
          </w:tcPr>
          <w:p>
            <w:pPr>
              <w:spacing w:after="0"/>
              <w:jc w:val="right"/>
            </w:pPr>
            <w:r>
              <w:rPr>
                <w:sz w:val="16"/>
              </w:rPr>
              <w:t>$1,266</w:t>
            </w:r>
          </w:p>
        </w:tc>
        <w:tc>
          <w:tcPr>
            <w:tcW w:type="dxa" w:w="1290"/>
          </w:tcPr>
          <w:p>
            <w:pPr>
              <w:spacing w:after="0"/>
              <w:jc w:val="right"/>
            </w:pPr>
            <w:r>
              <w:rPr>
                <w:sz w:val="16"/>
              </w:rPr>
              <w:t>$363,616</w:t>
            </w:r>
          </w:p>
        </w:tc>
        <w:tc>
          <w:tcPr>
            <w:tcW w:type="dxa" w:w="1162"/>
          </w:tcPr>
          <w:p>
            <w:pPr>
              <w:spacing w:after="0"/>
              <w:jc w:val="right"/>
            </w:pPr>
            <w:r>
              <w:rPr>
                <w:sz w:val="16"/>
              </w:rPr>
              <w:t>$466,643</w:t>
            </w:r>
          </w:p>
        </w:tc>
        <w:tc>
          <w:tcPr>
            <w:tcW w:type="dxa" w:w="1181"/>
          </w:tcPr>
          <w:p>
            <w:pPr>
              <w:spacing w:after="0"/>
              <w:jc w:val="right"/>
            </w:pPr>
            <w:r>
              <w:rPr>
                <w:sz w:val="16"/>
              </w:rPr>
              <w:t>135</w:t>
            </w:r>
          </w:p>
        </w:tc>
        <w:tc>
          <w:tcPr>
            <w:tcW w:type="dxa" w:w="2129"/>
          </w:tcPr>
          <w:p>
            <w:pPr>
              <w:spacing w:after="0"/>
              <w:jc w:val="left"/>
            </w:pPr>
          </w:p>
        </w:tc>
        <w:tc>
          <w:tcPr>
            <w:tcW w:type="dxa" w:w="1844"/>
          </w:tcPr>
          <w:p>
            <w:pPr>
              <w:spacing w:after="0"/>
              <w:jc w:val="left"/>
            </w:pPr>
            <w:r>
              <w:rPr>
                <w:sz w:val="16"/>
              </w:rPr>
              <w:t>Includes 33 High Wind records and 2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357"/>
          </w:tcPr>
          <w:p>
            <w:pPr>
              <w:spacing w:after="0"/>
              <w:jc w:val="left"/>
            </w:pPr>
            <w:r>
              <w:rPr>
                <w:sz w:val="16"/>
              </w:rPr>
              <w:t>Relatively Moderate</w:t>
            </w:r>
          </w:p>
        </w:tc>
        <w:tc>
          <w:tcPr>
            <w:tcW w:type="dxa" w:w="1179"/>
          </w:tcPr>
          <w:p>
            <w:pPr>
              <w:spacing w:after="0"/>
              <w:jc w:val="left"/>
            </w:pPr>
            <w:r>
              <w:rPr>
                <w:sz w:val="16"/>
              </w:rPr>
              <w:t>Relatively Low</w:t>
            </w:r>
          </w:p>
        </w:tc>
        <w:tc>
          <w:tcPr>
            <w:tcW w:type="dxa" w:w="1126"/>
          </w:tcPr>
          <w:p>
            <w:pPr>
              <w:spacing w:after="0"/>
              <w:jc w:val="right"/>
            </w:pPr>
            <w:r>
              <w:rPr>
                <w:sz w:val="16"/>
              </w:rPr>
              <w:t>$37,027</w:t>
            </w:r>
          </w:p>
        </w:tc>
        <w:tc>
          <w:tcPr>
            <w:tcW w:type="dxa" w:w="1126"/>
          </w:tcPr>
          <w:p>
            <w:pPr>
              <w:spacing w:after="0"/>
              <w:jc w:val="right"/>
            </w:pPr>
          </w:p>
        </w:tc>
        <w:tc>
          <w:tcPr>
            <w:tcW w:type="dxa" w:w="1290"/>
          </w:tcPr>
          <w:p>
            <w:pPr>
              <w:spacing w:after="0"/>
              <w:jc w:val="right"/>
            </w:pPr>
            <w:r>
              <w:rPr>
                <w:sz w:val="16"/>
              </w:rPr>
              <w:t>$273,680</w:t>
            </w:r>
          </w:p>
        </w:tc>
        <w:tc>
          <w:tcPr>
            <w:tcW w:type="dxa" w:w="1162"/>
          </w:tcPr>
          <w:p>
            <w:pPr>
              <w:spacing w:after="0"/>
              <w:jc w:val="right"/>
            </w:pPr>
            <w:r>
              <w:rPr>
                <w:sz w:val="16"/>
              </w:rPr>
              <w:t>$310,707</w:t>
            </w:r>
          </w:p>
        </w:tc>
        <w:tc>
          <w:tcPr>
            <w:tcW w:type="dxa" w:w="1181"/>
          </w:tcPr>
          <w:p>
            <w:pPr>
              <w:spacing w:after="0"/>
              <w:jc w:val="right"/>
            </w:pPr>
            <w:r>
              <w:rPr>
                <w:sz w:val="16"/>
              </w:rPr>
              <w:t>7</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Tornado</w:t>
            </w:r>
          </w:p>
        </w:tc>
        <w:tc>
          <w:tcPr>
            <w:tcW w:type="dxa" w:w="1357"/>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$80,007</w:t>
            </w:r>
          </w:p>
        </w:tc>
        <w:tc>
          <w:tcPr>
            <w:tcW w:type="dxa" w:w="1126"/>
          </w:tcPr>
          <w:p>
            <w:pPr>
              <w:spacing w:after="0"/>
              <w:jc w:val="right"/>
            </w:pPr>
            <w:r>
              <w:rPr>
                <w:sz w:val="16"/>
              </w:rPr>
              <w:t>$50</w:t>
            </w:r>
          </w:p>
        </w:tc>
        <w:tc>
          <w:tcPr>
            <w:tcW w:type="dxa" w:w="1290"/>
          </w:tcPr>
          <w:p>
            <w:pPr>
              <w:spacing w:after="0"/>
              <w:jc w:val="right"/>
            </w:pPr>
            <w:r>
              <w:rPr>
                <w:sz w:val="16"/>
              </w:rPr>
              <w:t>$57,664</w:t>
            </w:r>
          </w:p>
        </w:tc>
        <w:tc>
          <w:tcPr>
            <w:tcW w:type="dxa" w:w="1162"/>
          </w:tcPr>
          <w:p>
            <w:pPr>
              <w:spacing w:after="0"/>
              <w:jc w:val="right"/>
            </w:pPr>
            <w:r>
              <w:rPr>
                <w:sz w:val="16"/>
              </w:rPr>
              <w:t>$137,721</w:t>
            </w:r>
          </w:p>
        </w:tc>
        <w:tc>
          <w:tcPr>
            <w:tcW w:type="dxa" w:w="1181"/>
          </w:tcPr>
          <w:p>
            <w:pPr>
              <w:spacing w:after="0"/>
              <w:jc w:val="right"/>
            </w:pPr>
            <w:r>
              <w:rPr>
                <w:sz w:val="16"/>
              </w:rPr>
              <w:t>1</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Winter Weather</w:t>
            </w:r>
          </w:p>
        </w:tc>
        <w:tc>
          <w:tcPr>
            <w:tcW w:type="dxa" w:w="1357"/>
          </w:tcPr>
          <w:p>
            <w:pPr>
              <w:spacing w:after="0"/>
              <w:jc w:val="left"/>
            </w:pPr>
            <w:r>
              <w:rPr>
                <w:sz w:val="16"/>
              </w:rPr>
              <w:t>Relatively Moderate</w:t>
            </w:r>
          </w:p>
        </w:tc>
        <w:tc>
          <w:tcPr>
            <w:tcW w:type="dxa" w:w="1179"/>
          </w:tcPr>
          <w:p>
            <w:pPr>
              <w:spacing w:after="0"/>
              <w:jc w:val="left"/>
            </w:pPr>
            <w:r>
              <w:rPr>
                <w:sz w:val="16"/>
              </w:rPr>
              <w:t>Relatively Moderate</w:t>
            </w:r>
          </w:p>
        </w:tc>
        <w:tc>
          <w:tcPr>
            <w:tcW w:type="dxa" w:w="1126"/>
          </w:tcPr>
          <w:p>
            <w:pPr>
              <w:spacing w:after="0"/>
              <w:jc w:val="right"/>
            </w:pPr>
            <w:r>
              <w:rPr>
                <w:sz w:val="16"/>
              </w:rPr>
              <w:t>$46,575</w:t>
            </w:r>
          </w:p>
        </w:tc>
        <w:tc>
          <w:tcPr>
            <w:tcW w:type="dxa" w:w="1126"/>
          </w:tcPr>
          <w:p>
            <w:pPr>
              <w:spacing w:after="0"/>
              <w:jc w:val="right"/>
            </w:pPr>
            <w:r>
              <w:rPr>
                <w:sz w:val="16"/>
              </w:rPr>
              <w:t>$5</w:t>
            </w:r>
          </w:p>
        </w:tc>
        <w:tc>
          <w:tcPr>
            <w:tcW w:type="dxa" w:w="1290"/>
          </w:tcPr>
          <w:p>
            <w:pPr>
              <w:spacing w:after="0"/>
              <w:jc w:val="right"/>
            </w:pPr>
            <w:r>
              <w:rPr>
                <w:sz w:val="16"/>
              </w:rPr>
              <w:t>$86,675</w:t>
            </w:r>
          </w:p>
        </w:tc>
        <w:tc>
          <w:tcPr>
            <w:tcW w:type="dxa" w:w="1162"/>
          </w:tcPr>
          <w:p>
            <w:pPr>
              <w:spacing w:after="0"/>
              <w:jc w:val="right"/>
            </w:pPr>
            <w:r>
              <w:rPr>
                <w:sz w:val="16"/>
              </w:rPr>
              <w:t>$133,255</w:t>
            </w:r>
          </w:p>
        </w:tc>
        <w:tc>
          <w:tcPr>
            <w:tcW w:type="dxa" w:w="1181"/>
          </w:tcPr>
          <w:p>
            <w:pPr>
              <w:spacing w:after="0"/>
              <w:jc w:val="right"/>
            </w:pPr>
            <w:r>
              <w:rPr>
                <w:sz w:val="16"/>
              </w:rPr>
              <w:t>97</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357"/>
          </w:tcPr>
          <w:p>
            <w:pPr>
              <w:spacing w:after="0"/>
              <w:jc w:val="left"/>
            </w:pPr>
            <w:r>
              <w:rPr>
                <w:sz w:val="16"/>
              </w:rPr>
              <w:t>Relatively Low</w:t>
            </w:r>
          </w:p>
        </w:tc>
        <w:tc>
          <w:tcPr>
            <w:tcW w:type="dxa" w:w="1179"/>
          </w:tcPr>
          <w:p>
            <w:pPr>
              <w:spacing w:after="0"/>
              <w:jc w:val="left"/>
            </w:pPr>
            <w:r>
              <w:rPr>
                <w:sz w:val="16"/>
              </w:rPr>
              <w:t>Relatively Low</w:t>
            </w:r>
          </w:p>
        </w:tc>
        <w:tc>
          <w:tcPr>
            <w:tcW w:type="dxa" w:w="1126"/>
          </w:tcPr>
          <w:p>
            <w:pPr>
              <w:spacing w:after="0"/>
              <w:jc w:val="right"/>
            </w:pPr>
            <w:r>
              <w:rPr>
                <w:sz w:val="16"/>
              </w:rPr>
              <w:t>$85,334</w:t>
            </w:r>
          </w:p>
        </w:tc>
        <w:tc>
          <w:tcPr>
            <w:tcW w:type="dxa" w:w="1126"/>
          </w:tcPr>
          <w:p>
            <w:pPr>
              <w:spacing w:after="0"/>
              <w:jc w:val="right"/>
            </w:pPr>
            <w:r>
              <w:rPr>
                <w:sz w:val="16"/>
              </w:rPr>
              <w:t>$244</w:t>
            </w:r>
          </w:p>
        </w:tc>
        <w:tc>
          <w:tcPr>
            <w:tcW w:type="dxa" w:w="1290"/>
          </w:tcPr>
          <w:p>
            <w:pPr>
              <w:spacing w:after="0"/>
              <w:jc w:val="right"/>
            </w:pPr>
            <w:r>
              <w:rPr>
                <w:sz w:val="16"/>
              </w:rPr>
              <w:t>$40,678</w:t>
            </w:r>
          </w:p>
        </w:tc>
        <w:tc>
          <w:tcPr>
            <w:tcW w:type="dxa" w:w="1162"/>
          </w:tcPr>
          <w:p>
            <w:pPr>
              <w:spacing w:after="0"/>
              <w:jc w:val="right"/>
            </w:pPr>
            <w:r>
              <w:rPr>
                <w:sz w:val="16"/>
              </w:rPr>
              <w:t>$126,257</w:t>
            </w:r>
          </w:p>
        </w:tc>
        <w:tc>
          <w:tcPr>
            <w:tcW w:type="dxa" w:w="1181"/>
          </w:tcPr>
          <w:p>
            <w:pPr>
              <w:spacing w:after="0"/>
              <w:jc w:val="right"/>
            </w:pPr>
            <w:r>
              <w:rPr>
                <w:sz w:val="16"/>
              </w:rPr>
              <w:t>83</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Wildfire</w:t>
            </w:r>
          </w:p>
        </w:tc>
        <w:tc>
          <w:tcPr>
            <w:tcW w:type="dxa" w:w="1357"/>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$52,211</w:t>
            </w:r>
          </w:p>
        </w:tc>
        <w:tc>
          <w:tcPr>
            <w:tcW w:type="dxa" w:w="1126"/>
          </w:tcPr>
          <w:p>
            <w:pPr>
              <w:spacing w:after="0"/>
              <w:jc w:val="right"/>
            </w:pPr>
            <w:r>
              <w:rPr>
                <w:sz w:val="16"/>
              </w:rPr>
              <w:t>$33</w:t>
            </w:r>
          </w:p>
        </w:tc>
        <w:tc>
          <w:tcPr>
            <w:tcW w:type="dxa" w:w="1290"/>
          </w:tcPr>
          <w:p>
            <w:pPr>
              <w:spacing w:after="0"/>
              <w:jc w:val="right"/>
            </w:pPr>
            <w:r>
              <w:rPr>
                <w:sz w:val="16"/>
              </w:rPr>
              <w:t>$24,958</w:t>
            </w:r>
          </w:p>
        </w:tc>
        <w:tc>
          <w:tcPr>
            <w:tcW w:type="dxa" w:w="1162"/>
          </w:tcPr>
          <w:p>
            <w:pPr>
              <w:spacing w:after="0"/>
              <w:jc w:val="right"/>
            </w:pPr>
            <w:r>
              <w:rPr>
                <w:sz w:val="16"/>
              </w:rPr>
              <w:t>$77,202</w:t>
            </w:r>
          </w:p>
        </w:tc>
        <w:tc>
          <w:tcPr>
            <w:tcW w:type="dxa" w:w="1181"/>
          </w:tcPr>
          <w:p>
            <w:pPr>
              <w:spacing w:after="0"/>
              <w:jc w:val="right"/>
            </w:pPr>
            <w:r>
              <w:rPr>
                <w:sz w:val="16"/>
              </w:rPr>
              <w:t>0</w:t>
            </w:r>
          </w:p>
        </w:tc>
        <w:tc>
          <w:tcPr>
            <w:tcW w:type="dxa" w:w="2129"/>
          </w:tcPr>
          <w:p>
            <w:pPr>
              <w:spacing w:after="0"/>
              <w:jc w:val="left"/>
            </w:pPr>
          </w:p>
        </w:tc>
        <w:tc>
          <w:tcPr>
            <w:tcW w:type="dxa" w:w="18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Hurricane</w:t>
            </w:r>
          </w:p>
        </w:tc>
        <w:tc>
          <w:tcPr>
            <w:tcW w:type="dxa" w:w="1357"/>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$51,152</w:t>
            </w:r>
          </w:p>
        </w:tc>
        <w:tc>
          <w:tcPr>
            <w:tcW w:type="dxa" w:w="1126"/>
          </w:tcPr>
          <w:p>
            <w:pPr>
              <w:spacing w:after="0"/>
              <w:jc w:val="right"/>
            </w:pPr>
            <w:r>
              <w:rPr>
                <w:sz w:val="16"/>
              </w:rPr>
              <w:t>$1,350</w:t>
            </w:r>
          </w:p>
        </w:tc>
        <w:tc>
          <w:tcPr>
            <w:tcW w:type="dxa" w:w="1290"/>
          </w:tcPr>
          <w:p>
            <w:pPr>
              <w:spacing w:after="0"/>
              <w:jc w:val="right"/>
            </w:pPr>
            <w:r>
              <w:rPr>
                <w:sz w:val="16"/>
              </w:rPr>
              <w:t>$2,622</w:t>
            </w:r>
          </w:p>
        </w:tc>
        <w:tc>
          <w:tcPr>
            <w:tcW w:type="dxa" w:w="1162"/>
          </w:tcPr>
          <w:p>
            <w:pPr>
              <w:spacing w:after="0"/>
              <w:jc w:val="right"/>
            </w:pPr>
            <w:r>
              <w:rPr>
                <w:sz w:val="16"/>
              </w:rPr>
              <w:t>$55,125</w:t>
            </w:r>
          </w:p>
        </w:tc>
        <w:tc>
          <w:tcPr>
            <w:tcW w:type="dxa" w:w="1181"/>
          </w:tcPr>
          <w:p>
            <w:pPr>
              <w:spacing w:after="0"/>
              <w:jc w:val="right"/>
            </w:pPr>
            <w:r>
              <w:rPr>
                <w:sz w:val="16"/>
              </w:rPr>
              <w:t>0</w:t>
            </w:r>
          </w:p>
        </w:tc>
        <w:tc>
          <w:tcPr>
            <w:tcW w:type="dxa" w:w="2129"/>
          </w:tcPr>
          <w:p>
            <w:pPr>
              <w:spacing w:after="0"/>
              <w:jc w:val="left"/>
            </w:pPr>
          </w:p>
        </w:tc>
        <w:tc>
          <w:tcPr>
            <w:tcW w:type="dxa" w:w="1844"/>
          </w:tcPr>
          <w:p>
            <w:pPr>
              <w:spacing w:after="0"/>
              <w:jc w:val="left"/>
            </w:pPr>
            <w:r>
              <w:rPr>
                <w:sz w:val="16"/>
              </w:rPr>
              <w:t>Declared 2 times; no Storm Events record of this type.</w:t>
            </w: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357"/>
          </w:tcPr>
          <w:p>
            <w:pPr>
              <w:spacing w:after="0"/>
              <w:jc w:val="left"/>
            </w:pPr>
            <w:r>
              <w:rPr>
                <w:sz w:val="16"/>
              </w:rPr>
              <w:t>Relatively Moderate</w:t>
            </w:r>
          </w:p>
        </w:tc>
        <w:tc>
          <w:tcPr>
            <w:tcW w:type="dxa" w:w="1179"/>
          </w:tcPr>
          <w:p>
            <w:pPr>
              <w:spacing w:after="0"/>
              <w:jc w:val="left"/>
            </w:pPr>
            <w:r>
              <w:rPr>
                <w:sz w:val="16"/>
              </w:rPr>
              <w:t>Relatively Low</w:t>
            </w:r>
          </w:p>
        </w:tc>
        <w:tc>
          <w:tcPr>
            <w:tcW w:type="dxa" w:w="1126"/>
          </w:tcPr>
          <w:p>
            <w:pPr>
              <w:spacing w:after="0"/>
              <w:jc w:val="right"/>
            </w:pPr>
            <w:r>
              <w:rPr>
                <w:sz w:val="16"/>
              </w:rPr>
              <w:t>$375</w:t>
            </w:r>
          </w:p>
        </w:tc>
        <w:tc>
          <w:tcPr>
            <w:tcW w:type="dxa" w:w="1126"/>
          </w:tcPr>
          <w:p>
            <w:pPr>
              <w:spacing w:after="0"/>
              <w:jc w:val="right"/>
            </w:pPr>
          </w:p>
        </w:tc>
        <w:tc>
          <w:tcPr>
            <w:tcW w:type="dxa" w:w="1290"/>
          </w:tcPr>
          <w:p>
            <w:pPr>
              <w:spacing w:after="0"/>
              <w:jc w:val="right"/>
            </w:pPr>
            <w:r>
              <w:rPr>
                <w:sz w:val="16"/>
              </w:rPr>
              <w:t>$43,921</w:t>
            </w:r>
          </w:p>
        </w:tc>
        <w:tc>
          <w:tcPr>
            <w:tcW w:type="dxa" w:w="1162"/>
          </w:tcPr>
          <w:p>
            <w:pPr>
              <w:spacing w:after="0"/>
              <w:jc w:val="right"/>
            </w:pPr>
            <w:r>
              <w:rPr>
                <w:sz w:val="16"/>
              </w:rPr>
              <w:t>$44,296</w:t>
            </w:r>
          </w:p>
        </w:tc>
        <w:tc>
          <w:tcPr>
            <w:tcW w:type="dxa" w:w="1181"/>
          </w:tcPr>
          <w:p>
            <w:pPr>
              <w:spacing w:after="0"/>
              <w:jc w:val="right"/>
            </w:pPr>
            <w:r>
              <w:rPr>
                <w:sz w:val="16"/>
              </w:rPr>
              <w:t>7</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57"/>
          </w:tcPr>
          <w:p>
            <w:pPr>
              <w:spacing w:after="0"/>
              <w:jc w:val="left"/>
            </w:pPr>
            <w:r>
              <w:rPr>
                <w:sz w:val="16"/>
              </w:rPr>
              <w:t>Relatively Low</w:t>
            </w:r>
          </w:p>
        </w:tc>
        <w:tc>
          <w:tcPr>
            <w:tcW w:type="dxa" w:w="1179"/>
          </w:tcPr>
          <w:p>
            <w:pPr>
              <w:spacing w:after="0"/>
              <w:jc w:val="left"/>
            </w:pPr>
            <w:r>
              <w:rPr>
                <w:sz w:val="16"/>
              </w:rPr>
              <w:t>Relatively Low</w:t>
            </w:r>
          </w:p>
        </w:tc>
        <w:tc>
          <w:tcPr>
            <w:tcW w:type="dxa" w:w="1126"/>
          </w:tcPr>
          <w:p>
            <w:pPr>
              <w:spacing w:after="0"/>
              <w:jc w:val="right"/>
            </w:pPr>
            <w:r>
              <w:rPr>
                <w:sz w:val="16"/>
              </w:rPr>
              <w:t>$13,075</w:t>
            </w:r>
          </w:p>
        </w:tc>
        <w:tc>
          <w:tcPr>
            <w:tcW w:type="dxa" w:w="1126"/>
          </w:tcPr>
          <w:p>
            <w:pPr>
              <w:spacing w:after="0"/>
              <w:jc w:val="right"/>
            </w:pPr>
          </w:p>
        </w:tc>
        <w:tc>
          <w:tcPr>
            <w:tcW w:type="dxa" w:w="1290"/>
          </w:tcPr>
          <w:p>
            <w:pPr>
              <w:spacing w:after="0"/>
              <w:jc w:val="right"/>
            </w:pPr>
            <w:r>
              <w:rPr>
                <w:sz w:val="16"/>
              </w:rPr>
              <w:t>$16,540</w:t>
            </w:r>
          </w:p>
        </w:tc>
        <w:tc>
          <w:tcPr>
            <w:tcW w:type="dxa" w:w="1162"/>
          </w:tcPr>
          <w:p>
            <w:pPr>
              <w:spacing w:after="0"/>
              <w:jc w:val="right"/>
            </w:pPr>
            <w:r>
              <w:rPr>
                <w:sz w:val="16"/>
              </w:rPr>
              <w:t>$29,616</w:t>
            </w:r>
          </w:p>
        </w:tc>
        <w:tc>
          <w:tcPr>
            <w:tcW w:type="dxa" w:w="1181"/>
          </w:tcPr>
          <w:p>
            <w:pPr>
              <w:spacing w:after="0"/>
              <w:jc w:val="right"/>
            </w:pPr>
            <w:r>
              <w:rPr>
                <w:sz w:val="16"/>
              </w:rPr>
              <w:t>8</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Drought</w:t>
            </w:r>
          </w:p>
        </w:tc>
        <w:tc>
          <w:tcPr>
            <w:tcW w:type="dxa" w:w="1357"/>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$8,538</w:t>
            </w:r>
          </w:p>
        </w:tc>
        <w:tc>
          <w:tcPr>
            <w:tcW w:type="dxa" w:w="1290"/>
          </w:tcPr>
          <w:p>
            <w:pPr>
              <w:spacing w:after="0"/>
              <w:jc w:val="right"/>
            </w:pPr>
          </w:p>
        </w:tc>
        <w:tc>
          <w:tcPr>
            <w:tcW w:type="dxa" w:w="1162"/>
          </w:tcPr>
          <w:p>
            <w:pPr>
              <w:spacing w:after="0"/>
              <w:jc w:val="right"/>
            </w:pPr>
            <w:r>
              <w:rPr>
                <w:sz w:val="16"/>
              </w:rPr>
              <w:t>$8,538</w:t>
            </w:r>
          </w:p>
        </w:tc>
        <w:tc>
          <w:tcPr>
            <w:tcW w:type="dxa" w:w="1181"/>
          </w:tcPr>
          <w:p>
            <w:pPr>
              <w:spacing w:after="0"/>
              <w:jc w:val="right"/>
            </w:pPr>
            <w:r>
              <w:rPr>
                <w:sz w:val="16"/>
              </w:rPr>
              <w:t>17</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357"/>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0"/>
          </w:tcPr>
          <w:p>
            <w:pPr>
              <w:spacing w:after="0"/>
              <w:jc w:val="right"/>
            </w:pPr>
            <w:r>
              <w:rPr>
                <w:sz w:val="16"/>
              </w:rPr>
              <w:t>$1,207</w:t>
            </w:r>
          </w:p>
        </w:tc>
        <w:tc>
          <w:tcPr>
            <w:tcW w:type="dxa" w:w="1162"/>
          </w:tcPr>
          <w:p>
            <w:pPr>
              <w:spacing w:after="0"/>
              <w:jc w:val="right"/>
            </w:pPr>
            <w:r>
              <w:rPr>
                <w:sz w:val="16"/>
              </w:rPr>
              <w:t>$1,208</w:t>
            </w:r>
          </w:p>
        </w:tc>
        <w:tc>
          <w:tcPr>
            <w:tcW w:type="dxa" w:w="1181"/>
          </w:tcPr>
          <w:p>
            <w:pPr>
              <w:spacing w:after="0"/>
              <w:jc w:val="right"/>
            </w:pPr>
            <w:r>
              <w:rPr>
                <w:sz w:val="16"/>
              </w:rPr>
              <w:t>0</w:t>
            </w:r>
          </w:p>
        </w:tc>
        <w:tc>
          <w:tcPr>
            <w:tcW w:type="dxa" w:w="2129"/>
          </w:tcPr>
          <w:p>
            <w:pPr>
              <w:spacing w:after="0"/>
              <w:jc w:val="left"/>
            </w:pPr>
          </w:p>
        </w:tc>
        <w:tc>
          <w:tcPr>
            <w:tcW w:type="dxa" w:w="1844"/>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Heat Wave</w:t>
            </w:r>
          </w:p>
        </w:tc>
        <w:tc>
          <w:tcPr>
            <w:tcW w:type="dxa" w:w="1357"/>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290"/>
          </w:tcPr>
          <w:p>
            <w:pPr>
              <w:spacing w:after="0"/>
              <w:jc w:val="right"/>
            </w:pPr>
            <w:r>
              <w:rPr>
                <w:sz w:val="16"/>
              </w:rPr>
              <w:t>$2</w:t>
            </w:r>
          </w:p>
        </w:tc>
        <w:tc>
          <w:tcPr>
            <w:tcW w:type="dxa" w:w="1162"/>
          </w:tcPr>
          <w:p>
            <w:pPr>
              <w:spacing w:after="0"/>
              <w:jc w:val="right"/>
            </w:pPr>
            <w:r>
              <w:rPr>
                <w:sz w:val="16"/>
              </w:rPr>
              <w:t>$2</w:t>
            </w:r>
          </w:p>
        </w:tc>
        <w:tc>
          <w:tcPr>
            <w:tcW w:type="dxa" w:w="1181"/>
          </w:tcPr>
          <w:p>
            <w:pPr>
              <w:spacing w:after="0"/>
              <w:jc w:val="right"/>
            </w:pPr>
            <w:r>
              <w:rPr>
                <w:sz w:val="16"/>
              </w:rPr>
              <w:t>0</w:t>
            </w:r>
          </w:p>
        </w:tc>
        <w:tc>
          <w:tcPr>
            <w:tcW w:type="dxa" w:w="2129"/>
          </w:tcPr>
          <w:p>
            <w:pPr>
              <w:spacing w:after="0"/>
              <w:jc w:val="left"/>
            </w:pPr>
          </w:p>
        </w:tc>
        <w:tc>
          <w:tcPr>
            <w:tcW w:type="dxa" w:w="184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7"/>
          </w:tcPr>
          <w:p>
            <w:pPr>
              <w:spacing w:after="0"/>
              <w:jc w:val="left"/>
            </w:pPr>
            <w:r>
              <w:rPr>
                <w:sz w:val="16"/>
              </w:rPr>
              <w:t>Not Applicable</w:t>
            </w:r>
          </w:p>
        </w:tc>
        <w:tc>
          <w:tcPr>
            <w:tcW w:type="dxa" w:w="117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coastal flooding Not Applicable for this county, and no federal declaration for this county names it.</w:t>
            </w:r>
          </w:p>
        </w:tc>
        <w:tc>
          <w:tcPr>
            <w:tcW w:type="dxa" w:w="184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7"/>
          </w:tcPr>
          <w:p>
            <w:pPr>
              <w:spacing w:after="0"/>
              <w:jc w:val="left"/>
            </w:pPr>
            <w:r>
              <w:rPr>
                <w:sz w:val="16"/>
              </w:rPr>
              <w:t>Not Applicable</w:t>
            </w:r>
          </w:p>
        </w:tc>
        <w:tc>
          <w:tcPr>
            <w:tcW w:type="dxa" w:w="117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tsunami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7"/>
          </w:tcPr>
          <w:p>
            <w:pPr>
              <w:spacing w:after="0"/>
              <w:jc w:val="left"/>
            </w:pPr>
            <w:r>
              <w:rPr>
                <w:sz w:val="16"/>
              </w:rPr>
              <w:t>Not Applicable</w:t>
            </w:r>
          </w:p>
        </w:tc>
        <w:tc>
          <w:tcPr>
            <w:tcW w:type="dxa" w:w="117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volcanic activity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44"/>
        <w:gridCol w:w="1570"/>
        <w:gridCol w:w="1957"/>
        <w:gridCol w:w="1550"/>
        <w:gridCol w:w="1638"/>
        <w:gridCol w:w="1640"/>
        <w:gridCol w:w="2259"/>
      </w:tblGrid>
      <w:tr>
        <w:trPr>
          <w:cantSplit/>
          <w:tblHeader/>
        </w:trPr>
        <w:tc>
          <w:tcPr>
            <w:tcW w:type="dxa" w:w="1753"/>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57"/>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640"/>
            <w:shd w:val="clear" w:color="auto" w:fill="E8E8E8"/>
          </w:tcPr>
          <w:p>
            <w:pPr>
              <w:spacing w:after="0"/>
              <w:jc w:val="left"/>
            </w:pPr>
            <w:r>
              <w:rPr>
                <w:b/>
                <w:sz w:val="16"/>
              </w:rPr>
              <w:t>How it applies to members</w:t>
            </w:r>
          </w:p>
        </w:tc>
        <w:tc>
          <w:tcPr>
            <w:tcW w:type="dxa" w:w="2259"/>
            <w:shd w:val="clear" w:color="auto" w:fill="E8E8E8"/>
          </w:tcPr>
          <w:p>
            <w:pPr>
              <w:spacing w:after="0"/>
              <w:jc w:val="left"/>
            </w:pPr>
            <w:r>
              <w:rPr>
                <w:b/>
                <w:sz w:val="16"/>
              </w:rPr>
              <w:t>Note</w:t>
            </w:r>
          </w:p>
        </w:tc>
      </w:tr>
      <w:tr>
        <w:trPr>
          <w:cantSplit/>
        </w:trPr>
        <w:tc>
          <w:tcPr>
            <w:tcW w:type="dxa" w:w="1753"/>
          </w:tcPr>
          <w:p>
            <w:pPr>
              <w:spacing w:after="0"/>
              <w:jc w:val="left"/>
            </w:pPr>
            <w:r>
              <w:rPr>
                <w:sz w:val="16"/>
              </w:rPr>
              <w:t>Avalanche</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Flood depth: see the FEMA Flood Insurance Rate Map.</w:t>
            </w:r>
          </w:p>
        </w:tc>
      </w:tr>
      <w:tr>
        <w:trPr>
          <w:cantSplit/>
        </w:trPr>
        <w:tc>
          <w:tcPr>
            <w:tcW w:type="dxa" w:w="1753"/>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70"/>
          </w:tcPr>
          <w:p>
            <w:pPr>
              <w:spacing w:after="0"/>
              <w:jc w:val="right"/>
            </w:pPr>
            <w:r>
              <w:rPr>
                <w:sz w:val="16"/>
              </w:rPr>
              <w:t>6, 1996 to 2026 (6 zone-level)</w:t>
            </w:r>
          </w:p>
        </w:tc>
        <w:tc>
          <w:tcPr>
            <w:tcW w:type="dxa" w:w="1957"/>
          </w:tcPr>
          <w:p>
            <w:pPr>
              <w:spacing w:after="0"/>
              <w:jc w:val="left"/>
            </w:pPr>
            <w:r>
              <w:rPr>
                <w:sz w:val="16"/>
              </w:rPr>
              <w:t>1 day to 5 days (median 1.5 days); 6 with a recorded value</w:t>
            </w:r>
          </w:p>
        </w:tc>
        <w:tc>
          <w:tcPr>
            <w:tcW w:type="dxa" w:w="1550"/>
          </w:tcPr>
          <w:p>
            <w:pPr>
              <w:spacing w:after="0"/>
              <w:jc w:val="left"/>
            </w:pPr>
            <w:r>
              <w:rPr>
                <w:sz w:val="16"/>
              </w:rPr>
              <w:t>5 consecutive days, 1996-03-08 to 1996-03-12, zone-level</w:t>
            </w:r>
          </w:p>
        </w:tc>
        <w:tc>
          <w:tcPr>
            <w:tcW w:type="dxa" w:w="1638"/>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Wind chill: in event narratives only; local data required.</w:t>
            </w:r>
          </w:p>
        </w:tc>
      </w:tr>
      <w:tr>
        <w:trPr>
          <w:cantSplit/>
        </w:trPr>
        <w:tc>
          <w:tcPr>
            <w:tcW w:type="dxa" w:w="1753"/>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70"/>
          </w:tcPr>
          <w:p>
            <w:pPr>
              <w:spacing w:after="0"/>
              <w:jc w:val="right"/>
            </w:pPr>
            <w:r>
              <w:rPr>
                <w:sz w:val="16"/>
              </w:rPr>
              <w:t>1, 2006 to 2006 (1 zone-level)</w:t>
            </w:r>
          </w:p>
        </w:tc>
        <w:tc>
          <w:tcPr>
            <w:tcW w:type="dxa" w:w="1957"/>
          </w:tcPr>
          <w:p>
            <w:pPr>
              <w:spacing w:after="0"/>
              <w:jc w:val="left"/>
            </w:pPr>
          </w:p>
        </w:tc>
        <w:tc>
          <w:tcPr>
            <w:tcW w:type="dxa" w:w="1550"/>
          </w:tcPr>
          <w:p>
            <w:pPr>
              <w:spacing w:after="0"/>
              <w:jc w:val="left"/>
            </w:pPr>
            <w:r>
              <w:rPr>
                <w:sz w:val="16"/>
              </w:rPr>
              <w:t>No crop damage reported in 1 records.</w:t>
            </w:r>
          </w:p>
        </w:tc>
        <w:tc>
          <w:tcPr>
            <w:tcW w:type="dxa" w:w="1638"/>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Temperature: in event narratives only; local data required.</w:t>
            </w:r>
          </w:p>
        </w:tc>
      </w:tr>
      <w:tr>
        <w:trPr>
          <w:cantSplit/>
        </w:trPr>
        <w:tc>
          <w:tcPr>
            <w:tcW w:type="dxa" w:w="1753"/>
          </w:tcPr>
          <w:p>
            <w:pPr>
              <w:spacing w:after="0"/>
              <w:jc w:val="left"/>
            </w:pPr>
            <w:r>
              <w:rPr>
                <w:sz w:val="16"/>
              </w:rPr>
              <w:t>Drought</w:t>
            </w:r>
          </w:p>
        </w:tc>
        <w:tc>
          <w:tcPr>
            <w:tcW w:type="dxa" w:w="1744"/>
          </w:tcPr>
          <w:p>
            <w:pPr>
              <w:spacing w:after="0"/>
              <w:jc w:val="left"/>
            </w:pPr>
            <w:r>
              <w:rPr>
                <w:sz w:val="16"/>
              </w:rPr>
              <w:t>US Drought Monitor D-scale</w:t>
            </w:r>
          </w:p>
        </w:tc>
        <w:tc>
          <w:tcPr>
            <w:tcW w:type="dxa" w:w="1570"/>
          </w:tcPr>
          <w:p>
            <w:pPr>
              <w:spacing w:after="0"/>
              <w:jc w:val="right"/>
            </w:pPr>
            <w:r>
              <w:rPr>
                <w:sz w:val="16"/>
              </w:rPr>
              <w:t>17, 1998 to 2026 (17 zone-level)</w:t>
            </w:r>
          </w:p>
        </w:tc>
        <w:tc>
          <w:tcPr>
            <w:tcW w:type="dxa" w:w="1957"/>
          </w:tcPr>
          <w:p>
            <w:pPr>
              <w:spacing w:after="0"/>
              <w:jc w:val="left"/>
            </w:pPr>
            <w:r>
              <w:rPr>
                <w:sz w:val="16"/>
              </w:rPr>
              <w:t>5 days to 97 days (median 49.5 days); 8 with a recorded value</w:t>
            </w:r>
          </w:p>
        </w:tc>
        <w:tc>
          <w:tcPr>
            <w:tcW w:type="dxa" w:w="1550"/>
          </w:tcPr>
          <w:p>
            <w:pPr>
              <w:spacing w:after="0"/>
              <w:jc w:val="left"/>
            </w:pPr>
            <w:r>
              <w:rPr>
                <w:sz w:val="16"/>
              </w:rPr>
              <w:t>97 days (about 3.2 months), 1999-06-01 to 1999-09-05, a run of 4 consecutive Storm Events drought records, zone-level</w:t>
            </w:r>
          </w:p>
        </w:tc>
        <w:tc>
          <w:tcPr>
            <w:tcW w:type="dxa" w:w="1638"/>
          </w:tcPr>
          <w:p>
            <w:pPr>
              <w:spacing w:after="0"/>
              <w:jc w:val="left"/>
            </w:pPr>
            <w:r>
              <w:rPr>
                <w:sz w:val="16"/>
              </w:rPr>
              <w:t>Drought, 2019-10-01, $0 property; $275,000 crops, reported for the zone (2019 dollars)</w:t>
            </w: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44"/>
          </w:tcPr>
          <w:p>
            <w:pPr>
              <w:spacing w:after="0"/>
              <w:jc w:val="left"/>
            </w:pPr>
            <w:r>
              <w:rPr>
                <w:sz w:val="16"/>
              </w:rPr>
              <w:t>Modified Mercalli (local data)</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No Storm Events record; local data required (e.g., USGS).</w:t>
            </w:r>
          </w:p>
        </w:tc>
      </w:tr>
      <w:tr>
        <w:trPr>
          <w:cantSplit/>
        </w:trPr>
        <w:tc>
          <w:tcPr>
            <w:tcW w:type="dxa" w:w="1753"/>
          </w:tcPr>
          <w:p>
            <w:pPr>
              <w:spacing w:after="0"/>
              <w:jc w:val="left"/>
            </w:pPr>
            <w:r>
              <w:rPr>
                <w:sz w:val="16"/>
              </w:rPr>
              <w:t>Hail</w:t>
            </w:r>
          </w:p>
        </w:tc>
        <w:tc>
          <w:tcPr>
            <w:tcW w:type="dxa" w:w="1744"/>
          </w:tcPr>
          <w:p>
            <w:pPr>
              <w:spacing w:after="0"/>
              <w:jc w:val="left"/>
            </w:pPr>
            <w:r>
              <w:rPr>
                <w:sz w:val="16"/>
              </w:rPr>
              <w:t>hail size (inches)</w:t>
            </w:r>
          </w:p>
        </w:tc>
        <w:tc>
          <w:tcPr>
            <w:tcW w:type="dxa" w:w="1570"/>
          </w:tcPr>
          <w:p>
            <w:pPr>
              <w:spacing w:after="0"/>
              <w:jc w:val="right"/>
            </w:pPr>
            <w:r>
              <w:rPr>
                <w:sz w:val="16"/>
              </w:rPr>
              <w:t>87, 1994 to 2025</w:t>
            </w:r>
          </w:p>
        </w:tc>
        <w:tc>
          <w:tcPr>
            <w:tcW w:type="dxa" w:w="1957"/>
          </w:tcPr>
          <w:p>
            <w:pPr>
              <w:spacing w:after="0"/>
              <w:jc w:val="left"/>
            </w:pPr>
            <w:r>
              <w:rPr>
                <w:sz w:val="16"/>
              </w:rPr>
              <w:t>0.75 in to 3 in (median 1 in); 87 with a recorded value</w:t>
            </w:r>
          </w:p>
        </w:tc>
        <w:tc>
          <w:tcPr>
            <w:tcW w:type="dxa" w:w="1550"/>
          </w:tcPr>
          <w:p>
            <w:pPr>
              <w:spacing w:after="0"/>
              <w:jc w:val="left"/>
            </w:pPr>
            <w:r>
              <w:rPr>
                <w:sz w:val="16"/>
              </w:rPr>
              <w:t>3 in hail, 2019-04-08</w:t>
            </w:r>
          </w:p>
        </w:tc>
        <w:tc>
          <w:tcPr>
            <w:tcW w:type="dxa" w:w="1638"/>
          </w:tcPr>
          <w:p>
            <w:pPr>
              <w:spacing w:after="0"/>
              <w:jc w:val="left"/>
            </w:pPr>
          </w:p>
        </w:tc>
        <w:tc>
          <w:tcPr>
            <w:tcW w:type="dxa" w:w="1640"/>
          </w:tcPr>
          <w:p>
            <w:pPr>
              <w:spacing w:after="0"/>
              <w:jc w:val="left"/>
            </w:pPr>
            <w:r>
              <w:rPr>
                <w:sz w:val="16"/>
              </w:rPr>
              <w:t>Event records naming member places: Princeton city (15 records), Bluefield city (10 records), Athens town (7 records), Bramwell town (2 records), Oakvale town (1 record).</w:t>
            </w:r>
          </w:p>
        </w:tc>
        <w:tc>
          <w:tcPr>
            <w:tcW w:type="dxa" w:w="2259"/>
          </w:tcPr>
          <w:p>
            <w:pPr>
              <w:spacing w:after="0"/>
              <w:jc w:val="left"/>
            </w:pPr>
          </w:p>
        </w:tc>
      </w:tr>
      <w:tr>
        <w:trPr>
          <w:cantSplit/>
        </w:trPr>
        <w:tc>
          <w:tcPr>
            <w:tcW w:type="dxa" w:w="1753"/>
          </w:tcPr>
          <w:p>
            <w:pPr>
              <w:spacing w:after="0"/>
              <w:jc w:val="left"/>
            </w:pPr>
            <w:r>
              <w:rPr>
                <w:sz w:val="16"/>
              </w:rPr>
              <w:t>Excessive Heat, Heat</w:t>
            </w:r>
          </w:p>
        </w:tc>
        <w:tc>
          <w:tcPr>
            <w:tcW w:type="dxa" w:w="1744"/>
          </w:tcPr>
          <w:p>
            <w:pPr>
              <w:spacing w:after="0"/>
              <w:jc w:val="left"/>
            </w:pPr>
            <w:r>
              <w:rPr>
                <w:sz w:val="16"/>
              </w:rPr>
              <w:t>heat index (narratives)</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Heat index: in event narratives only; local data required.</w:t>
            </w:r>
          </w:p>
        </w:tc>
      </w:tr>
      <w:tr>
        <w:trPr>
          <w:cantSplit/>
        </w:trPr>
        <w:tc>
          <w:tcPr>
            <w:tcW w:type="dxa" w:w="1753"/>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3"/>
          </w:tcPr>
          <w:p>
            <w:pPr>
              <w:spacing w:after="0"/>
              <w:jc w:val="left"/>
            </w:pPr>
            <w:r>
              <w:rPr>
                <w:sz w:val="16"/>
              </w:rPr>
              <w:t>Ice Storm</w:t>
            </w:r>
          </w:p>
        </w:tc>
        <w:tc>
          <w:tcPr>
            <w:tcW w:type="dxa" w:w="1744"/>
          </w:tcPr>
          <w:p>
            <w:pPr>
              <w:spacing w:after="0"/>
              <w:jc w:val="left"/>
            </w:pPr>
            <w:r>
              <w:rPr>
                <w:sz w:val="16"/>
              </w:rPr>
              <w:t>Sperry-Piltz (local data)</w:t>
            </w:r>
          </w:p>
        </w:tc>
        <w:tc>
          <w:tcPr>
            <w:tcW w:type="dxa" w:w="1570"/>
          </w:tcPr>
          <w:p>
            <w:pPr>
              <w:spacing w:after="0"/>
              <w:jc w:val="right"/>
            </w:pPr>
            <w:r>
              <w:rPr>
                <w:sz w:val="16"/>
              </w:rPr>
              <w:t>8, 1998 to 2018 (8 zone-level)</w:t>
            </w:r>
          </w:p>
        </w:tc>
        <w:tc>
          <w:tcPr>
            <w:tcW w:type="dxa" w:w="1957"/>
          </w:tcPr>
          <w:p>
            <w:pPr>
              <w:spacing w:after="0"/>
              <w:jc w:val="left"/>
            </w:pPr>
          </w:p>
        </w:tc>
        <w:tc>
          <w:tcPr>
            <w:tcW w:type="dxa" w:w="1550"/>
          </w:tcPr>
          <w:p>
            <w:pPr>
              <w:spacing w:after="0"/>
              <w:jc w:val="left"/>
            </w:pPr>
            <w:r>
              <w:rPr>
                <w:sz w:val="16"/>
              </w:rPr>
              <w:t>Ice Storm, 2018-11-14, $5,000 property; $0 crops, reported for the zone (2018 dollars); NWS zone WVZ042 (MERCER), zone-level: may include parts of neighboring counties</w:t>
            </w:r>
          </w:p>
        </w:tc>
        <w:tc>
          <w:tcPr>
            <w:tcW w:type="dxa" w:w="1638"/>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Ice thickness: in event narratives only; local data required.</w:t>
            </w:r>
          </w:p>
        </w:tc>
      </w:tr>
      <w:tr>
        <w:trPr>
          <w:cantSplit/>
        </w:trPr>
        <w:tc>
          <w:tcPr>
            <w:tcW w:type="dxa" w:w="1753"/>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70"/>
          </w:tcPr>
          <w:p>
            <w:pPr>
              <w:spacing w:after="0"/>
              <w:jc w:val="right"/>
            </w:pPr>
            <w:r>
              <w:rPr>
                <w:sz w:val="16"/>
              </w:rPr>
              <w:t>113, 1996 to 2025 (2 zone-level)</w:t>
            </w:r>
          </w:p>
        </w:tc>
        <w:tc>
          <w:tcPr>
            <w:tcW w:type="dxa" w:w="1957"/>
          </w:tcPr>
          <w:p>
            <w:pPr>
              <w:spacing w:after="0"/>
              <w:jc w:val="left"/>
            </w:pPr>
          </w:p>
        </w:tc>
        <w:tc>
          <w:tcPr>
            <w:tcW w:type="dxa" w:w="1550"/>
          </w:tcPr>
          <w:p>
            <w:pPr>
              <w:spacing w:after="0"/>
              <w:jc w:val="left"/>
            </w:pPr>
            <w:r>
              <w:rPr>
                <w:sz w:val="16"/>
              </w:rPr>
              <w:t>Flash Flood, 2001-07-08, $3,000,000 property; crops not reported (2001 dollars)</w:t>
            </w:r>
          </w:p>
        </w:tc>
        <w:tc>
          <w:tcPr>
            <w:tcW w:type="dxa" w:w="1638"/>
          </w:tcPr>
          <w:p>
            <w:pPr>
              <w:spacing w:after="0"/>
              <w:jc w:val="left"/>
            </w:pPr>
          </w:p>
        </w:tc>
        <w:tc>
          <w:tcPr>
            <w:tcW w:type="dxa" w:w="1640"/>
          </w:tcPr>
          <w:p>
            <w:pPr>
              <w:spacing w:after="0"/>
              <w:jc w:val="left"/>
            </w:pPr>
            <w:r>
              <w:rPr>
                <w:sz w:val="16"/>
              </w:rPr>
              <w:t>Event records naming member places: Bluefield city (11 records), Princeton city (7 records), Athens town (3 records), Oakvale town (3 records), Bramwell town (2 records). Zone-level records (2) apply countywide.</w:t>
            </w:r>
          </w:p>
        </w:tc>
        <w:tc>
          <w:tcPr>
            <w:tcW w:type="dxa" w:w="22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3"/>
          </w:tcPr>
          <w:p>
            <w:pPr>
              <w:spacing w:after="0"/>
              <w:jc w:val="left"/>
            </w:pPr>
            <w:r>
              <w:rPr>
                <w:sz w:val="16"/>
              </w:rPr>
              <w:t>Debris Flow</w:t>
            </w:r>
          </w:p>
        </w:tc>
        <w:tc>
          <w:tcPr>
            <w:tcW w:type="dxa" w:w="1744"/>
          </w:tcPr>
          <w:p>
            <w:pPr>
              <w:spacing w:after="0"/>
              <w:jc w:val="left"/>
            </w:pPr>
            <w:r>
              <w:rPr>
                <w:sz w:val="16"/>
              </w:rPr>
              <w:t>none (count and damage)</w:t>
            </w:r>
          </w:p>
        </w:tc>
        <w:tc>
          <w:tcPr>
            <w:tcW w:type="dxa" w:w="1570"/>
          </w:tcPr>
          <w:p>
            <w:pPr>
              <w:spacing w:after="0"/>
              <w:jc w:val="right"/>
            </w:pPr>
            <w:r>
              <w:rPr>
                <w:sz w:val="16"/>
              </w:rPr>
              <w:t>7, 2015 to 2025</w:t>
            </w:r>
          </w:p>
        </w:tc>
        <w:tc>
          <w:tcPr>
            <w:tcW w:type="dxa" w:w="1957"/>
          </w:tcPr>
          <w:p>
            <w:pPr>
              <w:spacing w:after="0"/>
              <w:jc w:val="left"/>
            </w:pPr>
          </w:p>
        </w:tc>
        <w:tc>
          <w:tcPr>
            <w:tcW w:type="dxa" w:w="1550"/>
          </w:tcPr>
          <w:p>
            <w:pPr>
              <w:spacing w:after="0"/>
              <w:jc w:val="left"/>
            </w:pPr>
            <w:r>
              <w:rPr>
                <w:sz w:val="16"/>
              </w:rPr>
              <w:t>Debris Flow, 2025-02-06, $10,000 property; $0 crops (2025 dollars)</w:t>
            </w:r>
          </w:p>
        </w:tc>
        <w:tc>
          <w:tcPr>
            <w:tcW w:type="dxa" w:w="1638"/>
          </w:tcPr>
          <w:p>
            <w:pPr>
              <w:spacing w:after="0"/>
              <w:jc w:val="left"/>
            </w:pPr>
          </w:p>
        </w:tc>
        <w:tc>
          <w:tcPr>
            <w:tcW w:type="dxa" w:w="1640"/>
          </w:tcPr>
          <w:p>
            <w:pPr>
              <w:spacing w:after="0"/>
              <w:jc w:val="left"/>
            </w:pPr>
            <w:r>
              <w:rPr>
                <w:sz w:val="16"/>
              </w:rPr>
              <w:t>Event records naming member places: Bramwell town (1 record).</w:t>
            </w: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70"/>
          </w:tcPr>
          <w:p>
            <w:pPr>
              <w:spacing w:after="0"/>
              <w:jc w:val="right"/>
            </w:pPr>
            <w:r>
              <w:rPr>
                <w:sz w:val="16"/>
              </w:rPr>
              <w:t>7, 1996 to 2022</w:t>
            </w:r>
          </w:p>
        </w:tc>
        <w:tc>
          <w:tcPr>
            <w:tcW w:type="dxa" w:w="1957"/>
          </w:tcPr>
          <w:p>
            <w:pPr>
              <w:spacing w:after="0"/>
              <w:jc w:val="left"/>
            </w:pPr>
          </w:p>
        </w:tc>
        <w:tc>
          <w:tcPr>
            <w:tcW w:type="dxa" w:w="1550"/>
          </w:tcPr>
          <w:p>
            <w:pPr>
              <w:spacing w:after="0"/>
              <w:jc w:val="left"/>
            </w:pPr>
            <w:r>
              <w:rPr>
                <w:sz w:val="16"/>
              </w:rPr>
              <w:t>Lightning, 1998-05-24, $500,000 property; crops not reported (1998 dollars)</w:t>
            </w:r>
          </w:p>
        </w:tc>
        <w:tc>
          <w:tcPr>
            <w:tcW w:type="dxa" w:w="1638"/>
          </w:tcPr>
          <w:p>
            <w:pPr>
              <w:spacing w:after="0"/>
              <w:jc w:val="left"/>
            </w:pPr>
          </w:p>
        </w:tc>
        <w:tc>
          <w:tcPr>
            <w:tcW w:type="dxa" w:w="1640"/>
          </w:tcPr>
          <w:p>
            <w:pPr>
              <w:spacing w:after="0"/>
              <w:jc w:val="left"/>
            </w:pPr>
            <w:r>
              <w:rPr>
                <w:sz w:val="16"/>
              </w:rPr>
              <w:t>Event records naming member places: Princeton city (2 records), Athens town (1 record), Bluefield city (1 record).</w:t>
            </w:r>
          </w:p>
        </w:tc>
        <w:tc>
          <w:tcPr>
            <w:tcW w:type="dxa" w:w="2259"/>
          </w:tcPr>
          <w:p>
            <w:pPr>
              <w:spacing w:after="0"/>
              <w:jc w:val="left"/>
            </w:pPr>
            <w:r>
              <w:rPr>
                <w:sz w:val="16"/>
              </w:rPr>
              <w:t>Storm Events lists lightning with damage or casualties; physical measure in event narratives only; local data required.</w:t>
            </w:r>
          </w:p>
        </w:tc>
      </w:tr>
      <w:tr>
        <w:trPr>
          <w:cantSplit/>
        </w:trPr>
        <w:tc>
          <w:tcPr>
            <w:tcW w:type="dxa" w:w="1753"/>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70"/>
          </w:tcPr>
          <w:p>
            <w:pPr>
              <w:spacing w:after="0"/>
              <w:jc w:val="right"/>
            </w:pPr>
            <w:r>
              <w:rPr>
                <w:sz w:val="16"/>
              </w:rPr>
              <w:t>35, 1996 to 2025 (35 zone-level)</w:t>
            </w:r>
          </w:p>
        </w:tc>
        <w:tc>
          <w:tcPr>
            <w:tcW w:type="dxa" w:w="1957"/>
          </w:tcPr>
          <w:p>
            <w:pPr>
              <w:spacing w:after="0"/>
              <w:jc w:val="left"/>
            </w:pPr>
            <w:r>
              <w:rPr>
                <w:sz w:val="16"/>
              </w:rPr>
              <w:t>36 kt (41 mph) to 65 kt (75 mph) (median 50 kt (58 mph)); 32 with a recorded value</w:t>
            </w:r>
          </w:p>
        </w:tc>
        <w:tc>
          <w:tcPr>
            <w:tcW w:type="dxa" w:w="1550"/>
          </w:tcPr>
          <w:p>
            <w:pPr>
              <w:spacing w:after="0"/>
              <w:jc w:val="left"/>
            </w:pPr>
            <w:r>
              <w:rPr>
                <w:sz w:val="16"/>
              </w:rPr>
              <w:t>65 kt (75 mph) estimated gust, High Wind, 2024-09-27; NWS zone WVZ042 (MERCER), zone-level: may include parts of neighboring counties</w:t>
            </w:r>
          </w:p>
        </w:tc>
        <w:tc>
          <w:tcPr>
            <w:tcW w:type="dxa" w:w="1638"/>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p>
        </w:tc>
      </w:tr>
      <w:tr>
        <w:trPr>
          <w:cantSplit/>
        </w:trPr>
        <w:tc>
          <w:tcPr>
            <w:tcW w:type="dxa" w:w="1753"/>
          </w:tcPr>
          <w:p>
            <w:pPr>
              <w:spacing w:after="0"/>
              <w:jc w:val="left"/>
            </w:pPr>
            <w:r>
              <w:rPr>
                <w:sz w:val="16"/>
              </w:rPr>
              <w:t>Thunderstorm Wind</w:t>
            </w:r>
          </w:p>
        </w:tc>
        <w:tc>
          <w:tcPr>
            <w:tcW w:type="dxa" w:w="1744"/>
          </w:tcPr>
          <w:p>
            <w:pPr>
              <w:spacing w:after="0"/>
              <w:jc w:val="left"/>
            </w:pPr>
            <w:r>
              <w:rPr>
                <w:sz w:val="16"/>
              </w:rPr>
              <w:t>wind speed (kt and mph)</w:t>
            </w:r>
          </w:p>
        </w:tc>
        <w:tc>
          <w:tcPr>
            <w:tcW w:type="dxa" w:w="1570"/>
          </w:tcPr>
          <w:p>
            <w:pPr>
              <w:spacing w:after="0"/>
              <w:jc w:val="right"/>
            </w:pPr>
            <w:r>
              <w:rPr>
                <w:sz w:val="16"/>
              </w:rPr>
              <w:t>111, 1957 to 2026</w:t>
            </w:r>
          </w:p>
        </w:tc>
        <w:tc>
          <w:tcPr>
            <w:tcW w:type="dxa" w:w="1957"/>
          </w:tcPr>
          <w:p>
            <w:pPr>
              <w:spacing w:after="0"/>
              <w:jc w:val="left"/>
            </w:pPr>
            <w:r>
              <w:rPr>
                <w:sz w:val="16"/>
              </w:rPr>
              <w:t>50 kt (58 mph) to 65 kt (75 mph) (median 50 kt (58 mph)); 95 with a recorded value</w:t>
            </w:r>
          </w:p>
        </w:tc>
        <w:tc>
          <w:tcPr>
            <w:tcW w:type="dxa" w:w="1550"/>
          </w:tcPr>
          <w:p>
            <w:pPr>
              <w:spacing w:after="0"/>
              <w:jc w:val="left"/>
            </w:pPr>
            <w:r>
              <w:rPr>
                <w:sz w:val="16"/>
              </w:rPr>
              <w:t>65 kt (75 mph) estimated gust, Thunderstorm Wind, 2003-07-09</w:t>
            </w:r>
          </w:p>
        </w:tc>
        <w:tc>
          <w:tcPr>
            <w:tcW w:type="dxa" w:w="1638"/>
          </w:tcPr>
          <w:p>
            <w:pPr>
              <w:spacing w:after="0"/>
              <w:jc w:val="left"/>
            </w:pPr>
            <w:r>
              <w:rPr>
                <w:sz w:val="16"/>
              </w:rPr>
              <w:t>Thunderstorm Wind, 2015-07-13, $75,000 property; crops not reported (2015 dollars)</w:t>
            </w:r>
          </w:p>
        </w:tc>
        <w:tc>
          <w:tcPr>
            <w:tcW w:type="dxa" w:w="1640"/>
          </w:tcPr>
          <w:p>
            <w:pPr>
              <w:spacing w:after="0"/>
              <w:jc w:val="left"/>
            </w:pPr>
            <w:r>
              <w:rPr>
                <w:sz w:val="16"/>
              </w:rPr>
              <w:t>Event records naming member places: Bluefield city (12 records), Princeton city (10 records), Athens town (7 records), Oakvale town (1 record).</w:t>
            </w:r>
          </w:p>
        </w:tc>
        <w:tc>
          <w:tcPr>
            <w:tcW w:type="dxa" w:w="2259"/>
          </w:tcPr>
          <w:p>
            <w:pPr>
              <w:spacing w:after="0"/>
              <w:jc w:val="left"/>
            </w:pPr>
          </w:p>
        </w:tc>
      </w:tr>
      <w:tr>
        <w:trPr>
          <w:cantSplit/>
        </w:trPr>
        <w:tc>
          <w:tcPr>
            <w:tcW w:type="dxa" w:w="1753"/>
          </w:tcPr>
          <w:p>
            <w:pPr>
              <w:spacing w:after="0"/>
              <w:jc w:val="left"/>
            </w:pPr>
            <w:r>
              <w:rPr>
                <w:sz w:val="16"/>
              </w:rPr>
              <w:t>Tornado</w:t>
            </w:r>
          </w:p>
        </w:tc>
        <w:tc>
          <w:tcPr>
            <w:tcW w:type="dxa" w:w="1744"/>
          </w:tcPr>
          <w:p>
            <w:pPr>
              <w:spacing w:after="0"/>
              <w:jc w:val="left"/>
            </w:pPr>
            <w:r>
              <w:rPr>
                <w:sz w:val="16"/>
              </w:rPr>
              <w:t>Enhanced Fujita (F before Feb 2007)</w:t>
            </w:r>
          </w:p>
        </w:tc>
        <w:tc>
          <w:tcPr>
            <w:tcW w:type="dxa" w:w="1570"/>
          </w:tcPr>
          <w:p>
            <w:pPr>
              <w:spacing w:after="0"/>
              <w:jc w:val="right"/>
            </w:pPr>
            <w:r>
              <w:rPr>
                <w:sz w:val="16"/>
              </w:rPr>
              <w:t>2, 1965 to 2014</w:t>
            </w:r>
          </w:p>
        </w:tc>
        <w:tc>
          <w:tcPr>
            <w:tcW w:type="dxa" w:w="1957"/>
          </w:tcPr>
          <w:p>
            <w:pPr>
              <w:spacing w:after="0"/>
              <w:jc w:val="left"/>
            </w:pPr>
            <w:r>
              <w:rPr>
                <w:sz w:val="16"/>
              </w:rPr>
              <w:t>F/EF1 to F/EF2 (median between F/EF1 and F/EF2); 2 with a recorded value</w:t>
            </w:r>
          </w:p>
        </w:tc>
        <w:tc>
          <w:tcPr>
            <w:tcW w:type="dxa" w:w="1550"/>
          </w:tcPr>
          <w:p>
            <w:pPr>
              <w:spacing w:after="0"/>
              <w:jc w:val="left"/>
            </w:pPr>
            <w:r>
              <w:rPr>
                <w:sz w:val="16"/>
              </w:rPr>
              <w:t>F2 tornado, 1965-04-12, 33 yd wide, $2,500 property; crops not recorded (1965 dollars)</w:t>
            </w:r>
          </w:p>
        </w:tc>
        <w:tc>
          <w:tcPr>
            <w:tcW w:type="dxa" w:w="1638"/>
          </w:tcPr>
          <w:p>
            <w:pPr>
              <w:spacing w:after="0"/>
              <w:jc w:val="left"/>
            </w:pPr>
            <w:r>
              <w:rPr>
                <w:sz w:val="16"/>
              </w:rPr>
              <w:t>Tornado, 2014-10-07, $175,000 property; $0 crops (2014 dollars)</w:t>
            </w:r>
          </w:p>
        </w:tc>
        <w:tc>
          <w:tcPr>
            <w:tcW w:type="dxa" w:w="1640"/>
          </w:tcPr>
          <w:p>
            <w:pPr>
              <w:spacing w:after="0"/>
              <w:jc w:val="left"/>
            </w:pPr>
            <w:r>
              <w:rPr>
                <w:sz w:val="16"/>
              </w:rPr>
              <w:t>No event record names a member place.</w:t>
            </w:r>
          </w:p>
        </w:tc>
        <w:tc>
          <w:tcPr>
            <w:tcW w:type="dxa" w:w="22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3"/>
          </w:tcPr>
          <w:p>
            <w:pPr>
              <w:spacing w:after="0"/>
              <w:jc w:val="left"/>
            </w:pPr>
            <w:r>
              <w:rPr>
                <w:sz w:val="16"/>
              </w:rPr>
              <w:t>Tsunami</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Wildfire</w:t>
            </w:r>
          </w:p>
        </w:tc>
        <w:tc>
          <w:tcPr>
            <w:tcW w:type="dxa" w:w="1744"/>
          </w:tcPr>
          <w:p>
            <w:pPr>
              <w:spacing w:after="0"/>
              <w:jc w:val="left"/>
            </w:pPr>
            <w:r>
              <w:rPr>
                <w:sz w:val="16"/>
              </w:rPr>
              <w:t>acres burned (local data)</w:t>
            </w:r>
          </w:p>
        </w:tc>
        <w:tc>
          <w:tcPr>
            <w:tcW w:type="dxa" w:w="1570"/>
          </w:tcPr>
          <w:p>
            <w:pPr>
              <w:spacing w:after="0"/>
              <w:jc w:val="right"/>
            </w:pPr>
            <w:r>
              <w:rPr>
                <w:sz w:val="16"/>
              </w:rPr>
              <w:t>0</w:t>
            </w:r>
          </w:p>
        </w:tc>
        <w:tc>
          <w:tcPr>
            <w:tcW w:type="dxa" w:w="1957"/>
          </w:tcPr>
          <w:p>
            <w:pPr>
              <w:spacing w:after="0"/>
              <w:jc w:val="left"/>
            </w:pPr>
          </w:p>
        </w:tc>
        <w:tc>
          <w:tcPr>
            <w:tcW w:type="dxa" w:w="1550"/>
          </w:tcPr>
          <w:p>
            <w:pPr>
              <w:spacing w:after="0"/>
              <w:jc w:val="left"/>
            </w:pPr>
          </w:p>
        </w:tc>
        <w:tc>
          <w:tcPr>
            <w:tcW w:type="dxa" w:w="1638"/>
          </w:tcPr>
          <w:p>
            <w:pPr>
              <w:spacing w:after="0"/>
              <w:jc w:val="left"/>
            </w:pPr>
          </w:p>
        </w:tc>
        <w:tc>
          <w:tcPr>
            <w:tcW w:type="dxa" w:w="1640"/>
          </w:tcPr>
          <w:p>
            <w:pPr>
              <w:spacing w:after="0"/>
              <w:jc w:val="left"/>
            </w:pPr>
          </w:p>
        </w:tc>
        <w:tc>
          <w:tcPr>
            <w:tcW w:type="dxa" w:w="2259"/>
          </w:tcPr>
          <w:p>
            <w:pPr>
              <w:spacing w:after="0"/>
              <w:jc w:val="left"/>
            </w:pPr>
            <w:r>
              <w:rPr>
                <w:sz w:val="16"/>
              </w:rPr>
              <w:t>Acres burned: in event narratives only; local data required.</w:t>
            </w:r>
          </w:p>
        </w:tc>
      </w:tr>
      <w:tr>
        <w:trPr>
          <w:cantSplit/>
        </w:trPr>
        <w:tc>
          <w:tcPr>
            <w:tcW w:type="dxa" w:w="1753"/>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70"/>
          </w:tcPr>
          <w:p>
            <w:pPr>
              <w:spacing w:after="0"/>
              <w:jc w:val="right"/>
            </w:pPr>
            <w:r>
              <w:rPr>
                <w:sz w:val="16"/>
              </w:rPr>
              <w:t>97, 1996 to 2026 (97 zone-level)</w:t>
            </w:r>
          </w:p>
        </w:tc>
        <w:tc>
          <w:tcPr>
            <w:tcW w:type="dxa" w:w="1957"/>
          </w:tcPr>
          <w:p>
            <w:pPr>
              <w:spacing w:after="0"/>
              <w:jc w:val="left"/>
            </w:pPr>
          </w:p>
        </w:tc>
        <w:tc>
          <w:tcPr>
            <w:tcW w:type="dxa" w:w="1550"/>
          </w:tcPr>
          <w:p>
            <w:pPr>
              <w:spacing w:after="0"/>
              <w:jc w:val="left"/>
            </w:pPr>
            <w:r>
              <w:rPr>
                <w:sz w:val="16"/>
              </w:rPr>
              <w:t>Heavy Snow, 1998-02-06, $900,000 property; crops not reported, reported for the zone (1998 dollars); NWS zone WVZ042 (MERCER), zone-level: may include parts of neighboring counties</w:t>
            </w:r>
          </w:p>
        </w:tc>
        <w:tc>
          <w:tcPr>
            <w:tcW w:type="dxa" w:w="1638"/>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3532"/>
        <w:gridCol w:w="2415"/>
        <w:gridCol w:w="1417"/>
        <w:gridCol w:w="136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3532"/>
            <w:shd w:val="clear" w:color="auto" w:fill="E8E8E8"/>
          </w:tcPr>
          <w:p>
            <w:pPr>
              <w:spacing w:after="0"/>
              <w:jc w:val="left"/>
            </w:pPr>
            <w:r>
              <w:rPr>
                <w:b/>
                <w:sz w:val="16"/>
              </w:rPr>
              <w:t>Title</w:t>
            </w:r>
          </w:p>
        </w:tc>
        <w:tc>
          <w:tcPr>
            <w:tcW w:type="dxa" w:w="2415"/>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80"/>
          </w:tcPr>
          <w:p>
            <w:pPr>
              <w:spacing w:after="0"/>
              <w:jc w:val="left"/>
            </w:pPr>
            <w:r>
              <w:rPr>
                <w:sz w:val="16"/>
              </w:rPr>
              <w:t>Emergency</w:t>
            </w:r>
          </w:p>
        </w:tc>
        <w:tc>
          <w:tcPr>
            <w:tcW w:type="dxa" w:w="3532"/>
          </w:tcPr>
          <w:p>
            <w:pPr>
              <w:spacing w:after="0"/>
              <w:jc w:val="left"/>
            </w:pPr>
            <w:r>
              <w:rPr>
                <w:sz w:val="16"/>
              </w:rPr>
              <w:t>SEVERE WINTER STORM</w:t>
            </w:r>
          </w:p>
        </w:tc>
        <w:tc>
          <w:tcPr>
            <w:tcW w:type="dxa" w:w="2415"/>
          </w:tcPr>
          <w:p>
            <w:pPr>
              <w:spacing w:after="0"/>
              <w:jc w:val="left"/>
            </w:pPr>
            <w:r>
              <w:rPr>
                <w:sz w:val="16"/>
              </w:rPr>
              <w:t>Winter Weather</w:t>
            </w:r>
          </w:p>
        </w:tc>
        <w:tc>
          <w:tcPr>
            <w:tcW w:type="dxa" w:w="1417"/>
          </w:tcPr>
          <w:p>
            <w:pPr>
              <w:spacing w:after="0"/>
              <w:jc w:val="right"/>
            </w:pPr>
            <w:r>
              <w:rPr>
                <w:sz w:val="16"/>
              </w:rPr>
              <w:t>none found</w:t>
            </w:r>
          </w:p>
        </w:tc>
        <w:tc>
          <w:tcPr>
            <w:tcW w:type="dxa" w:w="136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80"/>
          </w:tcPr>
          <w:p>
            <w:pPr>
              <w:spacing w:after="0"/>
              <w:jc w:val="left"/>
            </w:pPr>
            <w:r>
              <w:rPr>
                <w:sz w:val="16"/>
              </w:rPr>
              <w:t>Major disaster</w:t>
            </w:r>
          </w:p>
        </w:tc>
        <w:tc>
          <w:tcPr>
            <w:tcW w:type="dxa" w:w="3532"/>
          </w:tcPr>
          <w:p>
            <w:pPr>
              <w:spacing w:after="0"/>
              <w:jc w:val="left"/>
            </w:pPr>
            <w:r>
              <w:rPr>
                <w:sz w:val="16"/>
              </w:rPr>
              <w:t>SEVERE STORM, STRAIGHT-LINE WINDS, FLOODING, LANDSLIDES, AND MUDSLIDES</w:t>
            </w:r>
          </w:p>
        </w:tc>
        <w:tc>
          <w:tcPr>
            <w:tcW w:type="dxa" w:w="2415"/>
          </w:tcPr>
          <w:p>
            <w:pPr>
              <w:spacing w:after="0"/>
              <w:jc w:val="left"/>
            </w:pPr>
            <w:r>
              <w:rPr>
                <w:sz w:val="16"/>
              </w:rPr>
              <w:t>Inland Flooding; Landslide; Strong Wind</w:t>
            </w:r>
          </w:p>
        </w:tc>
        <w:tc>
          <w:tcPr>
            <w:tcW w:type="dxa" w:w="1417"/>
          </w:tcPr>
          <w:p>
            <w:pPr>
              <w:spacing w:after="0"/>
              <w:jc w:val="right"/>
            </w:pPr>
            <w:r>
              <w:rPr>
                <w:sz w:val="16"/>
              </w:rPr>
              <w:t>$667,463.18</w:t>
            </w:r>
          </w:p>
        </w:tc>
        <w:tc>
          <w:tcPr>
            <w:tcW w:type="dxa" w:w="136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2024-12-09</w:t>
            </w:r>
          </w:p>
        </w:tc>
        <w:tc>
          <w:tcPr>
            <w:tcW w:type="dxa" w:w="1037"/>
          </w:tcPr>
          <w:p>
            <w:pPr>
              <w:spacing w:after="0"/>
              <w:jc w:val="left"/>
            </w:pPr>
            <w:r>
              <w:rPr>
                <w:sz w:val="16"/>
              </w:rPr>
              <w:t>2024-09-25</w:t>
            </w:r>
          </w:p>
        </w:tc>
        <w:tc>
          <w:tcPr>
            <w:tcW w:type="dxa" w:w="1037"/>
          </w:tcPr>
          <w:p>
            <w:pPr>
              <w:spacing w:after="0"/>
              <w:jc w:val="left"/>
            </w:pPr>
            <w:r>
              <w:rPr>
                <w:sz w:val="16"/>
              </w:rPr>
              <w:t>DR-4851-WV</w:t>
            </w:r>
          </w:p>
        </w:tc>
        <w:tc>
          <w:tcPr>
            <w:tcW w:type="dxa" w:w="1380"/>
          </w:tcPr>
          <w:p>
            <w:pPr>
              <w:spacing w:after="0"/>
              <w:jc w:val="left"/>
            </w:pPr>
            <w:r>
              <w:rPr>
                <w:sz w:val="16"/>
              </w:rPr>
              <w:t>Major disaster</w:t>
            </w:r>
          </w:p>
        </w:tc>
        <w:tc>
          <w:tcPr>
            <w:tcW w:type="dxa" w:w="3532"/>
          </w:tcPr>
          <w:p>
            <w:pPr>
              <w:spacing w:after="0"/>
              <w:jc w:val="left"/>
            </w:pPr>
            <w:r>
              <w:rPr>
                <w:sz w:val="16"/>
              </w:rPr>
              <w:t>POST-TROPICAL STORM HELENE</w:t>
            </w:r>
          </w:p>
        </w:tc>
        <w:tc>
          <w:tcPr>
            <w:tcW w:type="dxa" w:w="2415"/>
          </w:tcPr>
          <w:p>
            <w:pPr>
              <w:spacing w:after="0"/>
              <w:jc w:val="left"/>
            </w:pPr>
            <w:r>
              <w:rPr>
                <w:sz w:val="16"/>
              </w:rPr>
              <w:t>Hurricane</w:t>
            </w:r>
          </w:p>
        </w:tc>
        <w:tc>
          <w:tcPr>
            <w:tcW w:type="dxa" w:w="1417"/>
          </w:tcPr>
          <w:p>
            <w:pPr>
              <w:spacing w:after="0"/>
              <w:jc w:val="right"/>
            </w:pPr>
            <w:r>
              <w:rPr>
                <w:sz w:val="16"/>
              </w:rPr>
              <w:t>PA not declared for this county</w:t>
            </w:r>
          </w:p>
        </w:tc>
        <w:tc>
          <w:tcPr>
            <w:tcW w:type="dxa" w:w="136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80"/>
          </w:tcPr>
          <w:p>
            <w:pPr>
              <w:spacing w:after="0"/>
              <w:jc w:val="left"/>
            </w:pPr>
            <w:r>
              <w:rPr>
                <w:sz w:val="16"/>
              </w:rPr>
              <w:t>Major disaster</w:t>
            </w:r>
          </w:p>
        </w:tc>
        <w:tc>
          <w:tcPr>
            <w:tcW w:type="dxa" w:w="3532"/>
          </w:tcPr>
          <w:p>
            <w:pPr>
              <w:spacing w:after="0"/>
              <w:jc w:val="left"/>
            </w:pPr>
            <w:r>
              <w:rPr>
                <w:sz w:val="16"/>
              </w:rPr>
              <w:t>COVID-19 PANDEMIC</w:t>
            </w:r>
          </w:p>
        </w:tc>
        <w:tc>
          <w:tcPr>
            <w:tcW w:type="dxa" w:w="2415"/>
          </w:tcPr>
          <w:p>
            <w:pPr>
              <w:spacing w:after="0"/>
              <w:jc w:val="left"/>
            </w:pPr>
            <w:r>
              <w:rPr>
                <w:sz w:val="16"/>
              </w:rPr>
              <w:t>Non-natural, not counted</w:t>
            </w:r>
          </w:p>
        </w:tc>
        <w:tc>
          <w:tcPr>
            <w:tcW w:type="dxa" w:w="1417"/>
          </w:tcPr>
          <w:p>
            <w:pPr>
              <w:spacing w:after="0"/>
              <w:jc w:val="right"/>
            </w:pPr>
            <w:r>
              <w:rPr>
                <w:sz w:val="16"/>
              </w:rPr>
              <w:t>$141,155.03</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80"/>
          </w:tcPr>
          <w:p>
            <w:pPr>
              <w:spacing w:after="0"/>
              <w:jc w:val="left"/>
            </w:pPr>
            <w:r>
              <w:rPr>
                <w:sz w:val="16"/>
              </w:rPr>
              <w:t>Emergency</w:t>
            </w:r>
          </w:p>
        </w:tc>
        <w:tc>
          <w:tcPr>
            <w:tcW w:type="dxa" w:w="3532"/>
          </w:tcPr>
          <w:p>
            <w:pPr>
              <w:spacing w:after="0"/>
              <w:jc w:val="left"/>
            </w:pPr>
            <w:r>
              <w:rPr>
                <w:sz w:val="16"/>
              </w:rPr>
              <w:t>COVID-19</w:t>
            </w:r>
          </w:p>
        </w:tc>
        <w:tc>
          <w:tcPr>
            <w:tcW w:type="dxa" w:w="2415"/>
          </w:tcPr>
          <w:p>
            <w:pPr>
              <w:spacing w:after="0"/>
              <w:jc w:val="left"/>
            </w:pPr>
            <w:r>
              <w:rPr>
                <w:sz w:val="16"/>
              </w:rPr>
              <w:t>Non-natural, not counted</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r>
              <w:rPr>
                <w:sz w:val="16"/>
              </w:rPr>
              <w:t>same incident as DR-4517</w:t>
            </w: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380"/>
          </w:tcPr>
          <w:p>
            <w:pPr>
              <w:spacing w:after="0"/>
              <w:jc w:val="left"/>
            </w:pPr>
            <w:r>
              <w:rPr>
                <w:sz w:val="16"/>
              </w:rPr>
              <w:t>Major disaster</w:t>
            </w:r>
          </w:p>
        </w:tc>
        <w:tc>
          <w:tcPr>
            <w:tcW w:type="dxa" w:w="3532"/>
          </w:tcPr>
          <w:p>
            <w:pPr>
              <w:spacing w:after="0"/>
              <w:jc w:val="left"/>
            </w:pPr>
            <w:r>
              <w:rPr>
                <w:sz w:val="16"/>
              </w:rPr>
              <w:t>SEVERE WINTER STORM, FLOODING, LANDSLIDES, AND MUDSLIDES</w:t>
            </w:r>
          </w:p>
        </w:tc>
        <w:tc>
          <w:tcPr>
            <w:tcW w:type="dxa" w:w="2415"/>
          </w:tcPr>
          <w:p>
            <w:pPr>
              <w:spacing w:after="0"/>
              <w:jc w:val="left"/>
            </w:pPr>
            <w:r>
              <w:rPr>
                <w:sz w:val="16"/>
              </w:rPr>
              <w:t>Inland Flooding; Landslide; Winter Weather</w:t>
            </w:r>
          </w:p>
        </w:tc>
        <w:tc>
          <w:tcPr>
            <w:tcW w:type="dxa" w:w="1417"/>
          </w:tcPr>
          <w:p>
            <w:pPr>
              <w:spacing w:after="0"/>
              <w:jc w:val="right"/>
            </w:pPr>
            <w:r>
              <w:rPr>
                <w:sz w:val="16"/>
              </w:rPr>
              <w:t>$6,187.50</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80"/>
          </w:tcPr>
          <w:p>
            <w:pPr>
              <w:spacing w:after="0"/>
              <w:jc w:val="left"/>
            </w:pPr>
            <w:r>
              <w:rPr>
                <w:sz w:val="16"/>
              </w:rPr>
              <w:t>Emergency</w:t>
            </w:r>
          </w:p>
        </w:tc>
        <w:tc>
          <w:tcPr>
            <w:tcW w:type="dxa" w:w="3532"/>
          </w:tcPr>
          <w:p>
            <w:pPr>
              <w:spacing w:after="0"/>
              <w:jc w:val="left"/>
            </w:pPr>
            <w:r>
              <w:rPr>
                <w:sz w:val="16"/>
              </w:rPr>
              <w:t>HURRICANE SANDY</w:t>
            </w:r>
          </w:p>
        </w:tc>
        <w:tc>
          <w:tcPr>
            <w:tcW w:type="dxa" w:w="2415"/>
          </w:tcPr>
          <w:p>
            <w:pPr>
              <w:spacing w:after="0"/>
              <w:jc w:val="left"/>
            </w:pPr>
            <w:r>
              <w:rPr>
                <w:sz w:val="16"/>
              </w:rPr>
              <w:t>Hurricane</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80"/>
          </w:tcPr>
          <w:p>
            <w:pPr>
              <w:spacing w:after="0"/>
              <w:jc w:val="left"/>
            </w:pPr>
            <w:r>
              <w:rPr>
                <w:sz w:val="16"/>
              </w:rPr>
              <w:t>Major disaster</w:t>
            </w:r>
          </w:p>
        </w:tc>
        <w:tc>
          <w:tcPr>
            <w:tcW w:type="dxa" w:w="3532"/>
          </w:tcPr>
          <w:p>
            <w:pPr>
              <w:spacing w:after="0"/>
              <w:jc w:val="left"/>
            </w:pPr>
            <w:r>
              <w:rPr>
                <w:sz w:val="16"/>
              </w:rPr>
              <w:t>SEVERE STORMS AND STRAIGHT-LINE WINDS</w:t>
            </w:r>
          </w:p>
        </w:tc>
        <w:tc>
          <w:tcPr>
            <w:tcW w:type="dxa" w:w="2415"/>
          </w:tcPr>
          <w:p>
            <w:pPr>
              <w:spacing w:after="0"/>
              <w:jc w:val="left"/>
            </w:pPr>
            <w:r>
              <w:rPr>
                <w:sz w:val="16"/>
              </w:rPr>
              <w:t>Strong Wind</w:t>
            </w:r>
          </w:p>
        </w:tc>
        <w:tc>
          <w:tcPr>
            <w:tcW w:type="dxa" w:w="1417"/>
          </w:tcPr>
          <w:p>
            <w:pPr>
              <w:spacing w:after="0"/>
              <w:jc w:val="right"/>
            </w:pPr>
            <w:r>
              <w:rPr>
                <w:sz w:val="16"/>
              </w:rPr>
              <w:t>$20,201.35</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80"/>
          </w:tcPr>
          <w:p>
            <w:pPr>
              <w:spacing w:after="0"/>
              <w:jc w:val="left"/>
            </w:pPr>
            <w:r>
              <w:rPr>
                <w:sz w:val="16"/>
              </w:rPr>
              <w:t>Emergency</w:t>
            </w:r>
          </w:p>
        </w:tc>
        <w:tc>
          <w:tcPr>
            <w:tcW w:type="dxa" w:w="3532"/>
          </w:tcPr>
          <w:p>
            <w:pPr>
              <w:spacing w:after="0"/>
              <w:jc w:val="left"/>
            </w:pPr>
            <w:r>
              <w:rPr>
                <w:sz w:val="16"/>
              </w:rPr>
              <w:t>SEVERE STORMS</w:t>
            </w:r>
          </w:p>
        </w:tc>
        <w:tc>
          <w:tcPr>
            <w:tcW w:type="dxa" w:w="2415"/>
          </w:tcPr>
          <w:p>
            <w:pPr>
              <w:spacing w:after="0"/>
              <w:jc w:val="left"/>
            </w:pPr>
            <w:r>
              <w:rPr>
                <w:sz w:val="16"/>
              </w:rPr>
              <w:t>Hazard not mapped (severe storm title names no single hazard); not counted</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r>
              <w:rPr>
                <w:sz w:val="16"/>
              </w:rPr>
              <w:t>same incident as DR-4071</w:t>
            </w: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DR-1893-WV</w:t>
            </w:r>
          </w:p>
        </w:tc>
        <w:tc>
          <w:tcPr>
            <w:tcW w:type="dxa" w:w="1380"/>
          </w:tcPr>
          <w:p>
            <w:pPr>
              <w:spacing w:after="0"/>
              <w:jc w:val="left"/>
            </w:pPr>
            <w:r>
              <w:rPr>
                <w:sz w:val="16"/>
              </w:rPr>
              <w:t>Major disaster</w:t>
            </w:r>
          </w:p>
        </w:tc>
        <w:tc>
          <w:tcPr>
            <w:tcW w:type="dxa" w:w="3532"/>
          </w:tcPr>
          <w:p>
            <w:pPr>
              <w:spacing w:after="0"/>
              <w:jc w:val="left"/>
            </w:pPr>
            <w:r>
              <w:rPr>
                <w:sz w:val="16"/>
              </w:rPr>
              <w:t>SEVERE STORMS, FLOODING, MUDSLIDES, AND LANDSLIDES</w:t>
            </w:r>
          </w:p>
        </w:tc>
        <w:tc>
          <w:tcPr>
            <w:tcW w:type="dxa" w:w="2415"/>
          </w:tcPr>
          <w:p>
            <w:pPr>
              <w:spacing w:after="0"/>
              <w:jc w:val="left"/>
            </w:pPr>
            <w:r>
              <w:rPr>
                <w:sz w:val="16"/>
              </w:rPr>
              <w:t>Inland Flooding; Landslide</w:t>
            </w:r>
          </w:p>
        </w:tc>
        <w:tc>
          <w:tcPr>
            <w:tcW w:type="dxa" w:w="1417"/>
          </w:tcPr>
          <w:p>
            <w:pPr>
              <w:spacing w:after="0"/>
              <w:jc w:val="right"/>
            </w:pPr>
            <w:r>
              <w:rPr>
                <w:sz w:val="16"/>
              </w:rPr>
              <w:t>$176,411.35</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80"/>
          </w:tcPr>
          <w:p>
            <w:pPr>
              <w:spacing w:after="0"/>
              <w:jc w:val="left"/>
            </w:pPr>
            <w:r>
              <w:rPr>
                <w:sz w:val="16"/>
              </w:rPr>
              <w:t>Major disaster</w:t>
            </w:r>
          </w:p>
        </w:tc>
        <w:tc>
          <w:tcPr>
            <w:tcW w:type="dxa" w:w="3532"/>
          </w:tcPr>
          <w:p>
            <w:pPr>
              <w:spacing w:after="0"/>
              <w:jc w:val="left"/>
            </w:pPr>
            <w:r>
              <w:rPr>
                <w:sz w:val="16"/>
              </w:rPr>
              <w:t>SEVERE WINTER STORM AND SNOWSTORM</w:t>
            </w:r>
          </w:p>
        </w:tc>
        <w:tc>
          <w:tcPr>
            <w:tcW w:type="dxa" w:w="2415"/>
          </w:tcPr>
          <w:p>
            <w:pPr>
              <w:spacing w:after="0"/>
              <w:jc w:val="left"/>
            </w:pPr>
            <w:r>
              <w:rPr>
                <w:sz w:val="16"/>
              </w:rPr>
              <w:t>Winter Weather</w:t>
            </w:r>
          </w:p>
        </w:tc>
        <w:tc>
          <w:tcPr>
            <w:tcW w:type="dxa" w:w="1417"/>
          </w:tcPr>
          <w:p>
            <w:pPr>
              <w:spacing w:after="0"/>
              <w:jc w:val="right"/>
            </w:pPr>
            <w:r>
              <w:rPr>
                <w:sz w:val="16"/>
              </w:rPr>
              <w:t>$63,541.81</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380"/>
          </w:tcPr>
          <w:p>
            <w:pPr>
              <w:spacing w:after="0"/>
              <w:jc w:val="left"/>
            </w:pPr>
            <w:r>
              <w:rPr>
                <w:sz w:val="16"/>
              </w:rPr>
              <w:t>Major disaster</w:t>
            </w:r>
          </w:p>
        </w:tc>
        <w:tc>
          <w:tcPr>
            <w:tcW w:type="dxa" w:w="3532"/>
          </w:tcPr>
          <w:p>
            <w:pPr>
              <w:spacing w:after="0"/>
              <w:jc w:val="left"/>
            </w:pPr>
            <w:r>
              <w:rPr>
                <w:sz w:val="16"/>
              </w:rPr>
              <w:t>SEVERE STORMS, FLOODING, MUDSLIDES, AND LANDSLIDES</w:t>
            </w:r>
          </w:p>
        </w:tc>
        <w:tc>
          <w:tcPr>
            <w:tcW w:type="dxa" w:w="2415"/>
          </w:tcPr>
          <w:p>
            <w:pPr>
              <w:spacing w:after="0"/>
              <w:jc w:val="left"/>
            </w:pPr>
            <w:r>
              <w:rPr>
                <w:sz w:val="16"/>
              </w:rPr>
              <w:t>Inland Flooding; Landslide</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80"/>
          </w:tcPr>
          <w:p>
            <w:pPr>
              <w:spacing w:after="0"/>
              <w:jc w:val="left"/>
            </w:pPr>
            <w:r>
              <w:rPr>
                <w:sz w:val="16"/>
              </w:rPr>
              <w:t>Emergency</w:t>
            </w:r>
          </w:p>
        </w:tc>
        <w:tc>
          <w:tcPr>
            <w:tcW w:type="dxa" w:w="3532"/>
          </w:tcPr>
          <w:p>
            <w:pPr>
              <w:spacing w:after="0"/>
              <w:jc w:val="left"/>
            </w:pPr>
            <w:r>
              <w:rPr>
                <w:sz w:val="16"/>
              </w:rPr>
              <w:t>HURRICANE KATRINA EVACUATION</w:t>
            </w:r>
          </w:p>
        </w:tc>
        <w:tc>
          <w:tcPr>
            <w:tcW w:type="dxa" w:w="2415"/>
          </w:tcPr>
          <w:p>
            <w:pPr>
              <w:spacing w:after="0"/>
              <w:jc w:val="left"/>
            </w:pPr>
            <w:r>
              <w:rPr>
                <w:sz w:val="16"/>
              </w:rPr>
              <w:t>Hurricane: evacuation support, not a local hazard event; not counted</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380"/>
          </w:tcPr>
          <w:p>
            <w:pPr>
              <w:spacing w:after="0"/>
              <w:jc w:val="left"/>
            </w:pPr>
            <w:r>
              <w:rPr>
                <w:sz w:val="16"/>
              </w:rPr>
              <w:t>Major disaster</w:t>
            </w:r>
          </w:p>
        </w:tc>
        <w:tc>
          <w:tcPr>
            <w:tcW w:type="dxa" w:w="3532"/>
          </w:tcPr>
          <w:p>
            <w:pPr>
              <w:spacing w:after="0"/>
              <w:jc w:val="left"/>
            </w:pPr>
            <w:r>
              <w:rPr>
                <w:sz w:val="16"/>
              </w:rPr>
              <w:t>SEVERE STORMS, FLOODING, AND LANDSLIDES</w:t>
            </w:r>
          </w:p>
        </w:tc>
        <w:tc>
          <w:tcPr>
            <w:tcW w:type="dxa" w:w="2415"/>
          </w:tcPr>
          <w:p>
            <w:pPr>
              <w:spacing w:after="0"/>
              <w:jc w:val="left"/>
            </w:pPr>
            <w:r>
              <w:rPr>
                <w:sz w:val="16"/>
              </w:rPr>
              <w:t>Inland Flooding; Landslide</w:t>
            </w:r>
          </w:p>
        </w:tc>
        <w:tc>
          <w:tcPr>
            <w:tcW w:type="dxa" w:w="1417"/>
          </w:tcPr>
          <w:p>
            <w:pPr>
              <w:spacing w:after="0"/>
              <w:jc w:val="right"/>
            </w:pPr>
            <w:r>
              <w:rPr>
                <w:sz w:val="16"/>
              </w:rPr>
              <w:t>$55,842.59</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80"/>
          </w:tcPr>
          <w:p>
            <w:pPr>
              <w:spacing w:after="0"/>
              <w:jc w:val="left"/>
            </w:pPr>
            <w:r>
              <w:rPr>
                <w:sz w:val="16"/>
              </w:rPr>
              <w:t>Major disaster</w:t>
            </w:r>
          </w:p>
        </w:tc>
        <w:tc>
          <w:tcPr>
            <w:tcW w:type="dxa" w:w="3532"/>
          </w:tcPr>
          <w:p>
            <w:pPr>
              <w:spacing w:after="0"/>
              <w:jc w:val="left"/>
            </w:pPr>
            <w:r>
              <w:rPr>
                <w:sz w:val="16"/>
              </w:rPr>
              <w:t>SEVERE STORMS, FLOODING, AND LANDSLIDES</w:t>
            </w:r>
          </w:p>
        </w:tc>
        <w:tc>
          <w:tcPr>
            <w:tcW w:type="dxa" w:w="2415"/>
          </w:tcPr>
          <w:p>
            <w:pPr>
              <w:spacing w:after="0"/>
              <w:jc w:val="left"/>
            </w:pPr>
            <w:r>
              <w:rPr>
                <w:sz w:val="16"/>
              </w:rPr>
              <w:t>Inland Flooding; Landslide</w:t>
            </w:r>
          </w:p>
        </w:tc>
        <w:tc>
          <w:tcPr>
            <w:tcW w:type="dxa" w:w="1417"/>
          </w:tcPr>
          <w:p>
            <w:pPr>
              <w:spacing w:after="0"/>
              <w:jc w:val="right"/>
            </w:pPr>
            <w:r>
              <w:rPr>
                <w:sz w:val="16"/>
              </w:rPr>
              <w:t>$13,954.03</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80"/>
          </w:tcPr>
          <w:p>
            <w:pPr>
              <w:spacing w:after="0"/>
              <w:jc w:val="left"/>
            </w:pPr>
            <w:r>
              <w:rPr>
                <w:sz w:val="16"/>
              </w:rPr>
              <w:t>Major disaster</w:t>
            </w:r>
          </w:p>
        </w:tc>
        <w:tc>
          <w:tcPr>
            <w:tcW w:type="dxa" w:w="3532"/>
          </w:tcPr>
          <w:p>
            <w:pPr>
              <w:spacing w:after="0"/>
              <w:jc w:val="left"/>
            </w:pPr>
            <w:r>
              <w:rPr>
                <w:sz w:val="16"/>
              </w:rPr>
              <w:t>SEVERE WINTER STORM, RECORD/NEAR RECORD SNOW, HEAVY RAINS, FLOODING AND LANDSLIDES</w:t>
            </w:r>
          </w:p>
        </w:tc>
        <w:tc>
          <w:tcPr>
            <w:tcW w:type="dxa" w:w="2415"/>
          </w:tcPr>
          <w:p>
            <w:pPr>
              <w:spacing w:after="0"/>
              <w:jc w:val="left"/>
            </w:pPr>
            <w:r>
              <w:rPr>
                <w:sz w:val="16"/>
              </w:rPr>
              <w:t>Inland Flooding; Landslide; Winter Weather</w:t>
            </w:r>
          </w:p>
        </w:tc>
        <w:tc>
          <w:tcPr>
            <w:tcW w:type="dxa" w:w="1417"/>
          </w:tcPr>
          <w:p>
            <w:pPr>
              <w:spacing w:after="0"/>
              <w:jc w:val="right"/>
            </w:pPr>
            <w:r>
              <w:rPr>
                <w:sz w:val="16"/>
              </w:rPr>
              <w:t>$9,973.97</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380"/>
          </w:tcPr>
          <w:p>
            <w:pPr>
              <w:spacing w:after="0"/>
              <w:jc w:val="left"/>
            </w:pPr>
            <w:r>
              <w:rPr>
                <w:sz w:val="16"/>
              </w:rPr>
              <w:t>Major disaster</w:t>
            </w:r>
          </w:p>
        </w:tc>
        <w:tc>
          <w:tcPr>
            <w:tcW w:type="dxa" w:w="3532"/>
          </w:tcPr>
          <w:p>
            <w:pPr>
              <w:spacing w:after="0"/>
              <w:jc w:val="left"/>
            </w:pPr>
            <w:r>
              <w:rPr>
                <w:sz w:val="16"/>
              </w:rPr>
              <w:t>SEVERE STORMS, FLOODING AND LANDSLIDES</w:t>
            </w:r>
          </w:p>
        </w:tc>
        <w:tc>
          <w:tcPr>
            <w:tcW w:type="dxa" w:w="2415"/>
          </w:tcPr>
          <w:p>
            <w:pPr>
              <w:spacing w:after="0"/>
              <w:jc w:val="left"/>
            </w:pPr>
            <w:r>
              <w:rPr>
                <w:sz w:val="16"/>
              </w:rPr>
              <w:t>Inland Flooding; Landslide</w:t>
            </w:r>
          </w:p>
        </w:tc>
        <w:tc>
          <w:tcPr>
            <w:tcW w:type="dxa" w:w="1417"/>
          </w:tcPr>
          <w:p>
            <w:pPr>
              <w:spacing w:after="0"/>
              <w:jc w:val="right"/>
            </w:pPr>
            <w:r>
              <w:rPr>
                <w:sz w:val="16"/>
              </w:rPr>
              <w:t>$140,776.84</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380"/>
          </w:tcPr>
          <w:p>
            <w:pPr>
              <w:spacing w:after="0"/>
              <w:jc w:val="left"/>
            </w:pPr>
            <w:r>
              <w:rPr>
                <w:sz w:val="16"/>
              </w:rPr>
              <w:t>Fire management</w:t>
            </w:r>
          </w:p>
        </w:tc>
        <w:tc>
          <w:tcPr>
            <w:tcW w:type="dxa" w:w="3532"/>
          </w:tcPr>
          <w:p>
            <w:pPr>
              <w:spacing w:after="0"/>
              <w:jc w:val="left"/>
            </w:pPr>
            <w:r>
              <w:rPr>
                <w:sz w:val="16"/>
              </w:rPr>
              <w:t>WV - SOUTHEAST FIRE COMPLEX - 11/16/2001</w:t>
            </w:r>
          </w:p>
        </w:tc>
        <w:tc>
          <w:tcPr>
            <w:tcW w:type="dxa" w:w="2415"/>
          </w:tcPr>
          <w:p>
            <w:pPr>
              <w:spacing w:after="0"/>
              <w:jc w:val="left"/>
            </w:pPr>
            <w:r>
              <w:rPr>
                <w:sz w:val="16"/>
              </w:rPr>
              <w:t>Wildfire</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80"/>
          </w:tcPr>
          <w:p>
            <w:pPr>
              <w:spacing w:after="0"/>
              <w:jc w:val="left"/>
            </w:pPr>
            <w:r>
              <w:rPr>
                <w:sz w:val="16"/>
              </w:rPr>
              <w:t>Major disaster</w:t>
            </w:r>
          </w:p>
        </w:tc>
        <w:tc>
          <w:tcPr>
            <w:tcW w:type="dxa" w:w="3532"/>
          </w:tcPr>
          <w:p>
            <w:pPr>
              <w:spacing w:after="0"/>
              <w:jc w:val="left"/>
            </w:pPr>
            <w:r>
              <w:rPr>
                <w:sz w:val="16"/>
              </w:rPr>
              <w:t>SEVERE STORMS, FLOODING AND LANDSLIDES</w:t>
            </w:r>
          </w:p>
        </w:tc>
        <w:tc>
          <w:tcPr>
            <w:tcW w:type="dxa" w:w="2415"/>
          </w:tcPr>
          <w:p>
            <w:pPr>
              <w:spacing w:after="0"/>
              <w:jc w:val="left"/>
            </w:pPr>
            <w:r>
              <w:rPr>
                <w:sz w:val="16"/>
              </w:rPr>
              <w:t>Inland Flooding; Landslide</w:t>
            </w:r>
          </w:p>
        </w:tc>
        <w:tc>
          <w:tcPr>
            <w:tcW w:type="dxa" w:w="1417"/>
          </w:tcPr>
          <w:p>
            <w:pPr>
              <w:spacing w:after="0"/>
              <w:jc w:val="right"/>
            </w:pPr>
            <w:r>
              <w:rPr>
                <w:sz w:val="16"/>
              </w:rPr>
              <w:t>$111,417.77</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80"/>
          </w:tcPr>
          <w:p>
            <w:pPr>
              <w:spacing w:after="0"/>
              <w:jc w:val="left"/>
            </w:pPr>
            <w:r>
              <w:rPr>
                <w:sz w:val="16"/>
              </w:rPr>
              <w:t>Major disaster</w:t>
            </w:r>
          </w:p>
        </w:tc>
        <w:tc>
          <w:tcPr>
            <w:tcW w:type="dxa" w:w="3532"/>
          </w:tcPr>
          <w:p>
            <w:pPr>
              <w:spacing w:after="0"/>
              <w:jc w:val="left"/>
            </w:pPr>
            <w:r>
              <w:rPr>
                <w:sz w:val="16"/>
              </w:rPr>
              <w:t>FLOODING, HEAVY WINDS</w:t>
            </w:r>
          </w:p>
        </w:tc>
        <w:tc>
          <w:tcPr>
            <w:tcW w:type="dxa" w:w="2415"/>
          </w:tcPr>
          <w:p>
            <w:pPr>
              <w:spacing w:after="0"/>
              <w:jc w:val="left"/>
            </w:pPr>
            <w:r>
              <w:rPr>
                <w:sz w:val="16"/>
              </w:rPr>
              <w:t>Inland Flooding</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80"/>
          </w:tcPr>
          <w:p>
            <w:pPr>
              <w:spacing w:after="0"/>
              <w:jc w:val="left"/>
            </w:pPr>
            <w:r>
              <w:rPr>
                <w:sz w:val="16"/>
              </w:rPr>
              <w:t>Major disaster</w:t>
            </w:r>
          </w:p>
        </w:tc>
        <w:tc>
          <w:tcPr>
            <w:tcW w:type="dxa" w:w="3532"/>
          </w:tcPr>
          <w:p>
            <w:pPr>
              <w:spacing w:after="0"/>
              <w:jc w:val="left"/>
            </w:pPr>
            <w:r>
              <w:rPr>
                <w:sz w:val="16"/>
              </w:rPr>
              <w:t>FLOODING</w:t>
            </w:r>
          </w:p>
        </w:tc>
        <w:tc>
          <w:tcPr>
            <w:tcW w:type="dxa" w:w="2415"/>
          </w:tcPr>
          <w:p>
            <w:pPr>
              <w:spacing w:after="0"/>
              <w:jc w:val="left"/>
            </w:pPr>
            <w:r>
              <w:rPr>
                <w:sz w:val="16"/>
              </w:rPr>
              <w:t>Inland Flooding (primary); also designated: Landslide</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80"/>
          </w:tcPr>
          <w:p>
            <w:pPr>
              <w:spacing w:after="0"/>
              <w:jc w:val="left"/>
            </w:pPr>
            <w:r>
              <w:rPr>
                <w:sz w:val="16"/>
              </w:rPr>
              <w:t>Major disaster</w:t>
            </w:r>
          </w:p>
        </w:tc>
        <w:tc>
          <w:tcPr>
            <w:tcW w:type="dxa" w:w="3532"/>
          </w:tcPr>
          <w:p>
            <w:pPr>
              <w:spacing w:after="0"/>
              <w:jc w:val="left"/>
            </w:pPr>
            <w:r>
              <w:rPr>
                <w:sz w:val="16"/>
              </w:rPr>
              <w:t>BLIZZARD OF 96 (SEVERE SNOW STORM)</w:t>
            </w:r>
          </w:p>
        </w:tc>
        <w:tc>
          <w:tcPr>
            <w:tcW w:type="dxa" w:w="2415"/>
          </w:tcPr>
          <w:p>
            <w:pPr>
              <w:spacing w:after="0"/>
              <w:jc w:val="left"/>
            </w:pPr>
            <w:r>
              <w:rPr>
                <w:sz w:val="16"/>
              </w:rPr>
              <w:t>Winter Weather</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1995-07-12</w:t>
            </w:r>
          </w:p>
        </w:tc>
        <w:tc>
          <w:tcPr>
            <w:tcW w:type="dxa" w:w="1037"/>
          </w:tcPr>
          <w:p>
            <w:pPr>
              <w:spacing w:after="0"/>
              <w:jc w:val="left"/>
            </w:pPr>
            <w:r>
              <w:rPr>
                <w:sz w:val="16"/>
              </w:rPr>
              <w:t>1995-06-23</w:t>
            </w:r>
          </w:p>
        </w:tc>
        <w:tc>
          <w:tcPr>
            <w:tcW w:type="dxa" w:w="1037"/>
          </w:tcPr>
          <w:p>
            <w:pPr>
              <w:spacing w:after="0"/>
              <w:jc w:val="left"/>
            </w:pPr>
            <w:r>
              <w:rPr>
                <w:sz w:val="16"/>
              </w:rPr>
              <w:t>DR-1060-WV</w:t>
            </w:r>
          </w:p>
        </w:tc>
        <w:tc>
          <w:tcPr>
            <w:tcW w:type="dxa" w:w="1380"/>
          </w:tcPr>
          <w:p>
            <w:pPr>
              <w:spacing w:after="0"/>
              <w:jc w:val="left"/>
            </w:pPr>
            <w:r>
              <w:rPr>
                <w:sz w:val="16"/>
              </w:rPr>
              <w:t>Major disaster</w:t>
            </w:r>
          </w:p>
        </w:tc>
        <w:tc>
          <w:tcPr>
            <w:tcW w:type="dxa" w:w="3532"/>
          </w:tcPr>
          <w:p>
            <w:pPr>
              <w:spacing w:after="0"/>
              <w:jc w:val="left"/>
            </w:pPr>
            <w:r>
              <w:rPr>
                <w:sz w:val="16"/>
              </w:rPr>
              <w:t>SEVERE STORMS, HEAVY RAINS, FLOODING, MUDSLIDES</w:t>
            </w:r>
          </w:p>
        </w:tc>
        <w:tc>
          <w:tcPr>
            <w:tcW w:type="dxa" w:w="2415"/>
          </w:tcPr>
          <w:p>
            <w:pPr>
              <w:spacing w:after="0"/>
              <w:jc w:val="left"/>
            </w:pPr>
            <w:r>
              <w:rPr>
                <w:sz w:val="16"/>
              </w:rPr>
              <w:t>Inland Flooding; Landslide</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80"/>
          </w:tcPr>
          <w:p>
            <w:pPr>
              <w:spacing w:after="0"/>
              <w:jc w:val="left"/>
            </w:pPr>
            <w:r>
              <w:rPr>
                <w:sz w:val="16"/>
              </w:rPr>
              <w:t>Emergency</w:t>
            </w:r>
          </w:p>
        </w:tc>
        <w:tc>
          <w:tcPr>
            <w:tcW w:type="dxa" w:w="3532"/>
          </w:tcPr>
          <w:p>
            <w:pPr>
              <w:spacing w:after="0"/>
              <w:jc w:val="left"/>
            </w:pPr>
            <w:r>
              <w:rPr>
                <w:sz w:val="16"/>
              </w:rPr>
              <w:t>SEVERE SNOWFALL &amp; WINTER STORM</w:t>
            </w:r>
          </w:p>
        </w:tc>
        <w:tc>
          <w:tcPr>
            <w:tcW w:type="dxa" w:w="2415"/>
          </w:tcPr>
          <w:p>
            <w:pPr>
              <w:spacing w:after="0"/>
              <w:jc w:val="left"/>
            </w:pPr>
            <w:r>
              <w:rPr>
                <w:sz w:val="16"/>
              </w:rPr>
              <w:t>Winter Weather</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380"/>
          </w:tcPr>
          <w:p>
            <w:pPr>
              <w:spacing w:after="0"/>
              <w:jc w:val="left"/>
            </w:pPr>
            <w:r>
              <w:rPr>
                <w:sz w:val="16"/>
              </w:rPr>
              <w:t>Major disaster</w:t>
            </w:r>
          </w:p>
        </w:tc>
        <w:tc>
          <w:tcPr>
            <w:tcW w:type="dxa" w:w="3532"/>
          </w:tcPr>
          <w:p>
            <w:pPr>
              <w:spacing w:after="0"/>
              <w:jc w:val="left"/>
            </w:pPr>
            <w:r>
              <w:rPr>
                <w:sz w:val="16"/>
              </w:rPr>
              <w:t>SEVERE STORMS &amp; FLOODING</w:t>
            </w:r>
          </w:p>
        </w:tc>
        <w:tc>
          <w:tcPr>
            <w:tcW w:type="dxa" w:w="2415"/>
          </w:tcPr>
          <w:p>
            <w:pPr>
              <w:spacing w:after="0"/>
              <w:jc w:val="left"/>
            </w:pPr>
            <w:r>
              <w:rPr>
                <w:sz w:val="16"/>
              </w:rPr>
              <w:t>Inland Flooding</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380"/>
          </w:tcPr>
          <w:p>
            <w:pPr>
              <w:spacing w:after="0"/>
              <w:jc w:val="left"/>
            </w:pPr>
            <w:r>
              <w:rPr>
                <w:sz w:val="16"/>
              </w:rPr>
              <w:t>Emergency</w:t>
            </w:r>
          </w:p>
        </w:tc>
        <w:tc>
          <w:tcPr>
            <w:tcW w:type="dxa" w:w="3532"/>
          </w:tcPr>
          <w:p>
            <w:pPr>
              <w:spacing w:after="0"/>
              <w:jc w:val="left"/>
            </w:pPr>
            <w:r>
              <w:rPr>
                <w:sz w:val="16"/>
              </w:rPr>
              <w:t>DROUGHT</w:t>
            </w:r>
          </w:p>
        </w:tc>
        <w:tc>
          <w:tcPr>
            <w:tcW w:type="dxa" w:w="2415"/>
          </w:tcPr>
          <w:p>
            <w:pPr>
              <w:spacing w:after="0"/>
              <w:jc w:val="left"/>
            </w:pPr>
            <w:r>
              <w:rPr>
                <w:sz w:val="16"/>
              </w:rPr>
              <w:t>Drought</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80"/>
          </w:tcPr>
          <w:p>
            <w:pPr>
              <w:spacing w:after="0"/>
              <w:jc w:val="left"/>
            </w:pPr>
            <w:r>
              <w:rPr>
                <w:sz w:val="16"/>
              </w:rPr>
              <w:t>Major disaster</w:t>
            </w:r>
          </w:p>
        </w:tc>
        <w:tc>
          <w:tcPr>
            <w:tcW w:type="dxa" w:w="3532"/>
          </w:tcPr>
          <w:p>
            <w:pPr>
              <w:spacing w:after="0"/>
              <w:jc w:val="left"/>
            </w:pPr>
            <w:r>
              <w:rPr>
                <w:sz w:val="16"/>
              </w:rPr>
              <w:t>FLOODING</w:t>
            </w:r>
          </w:p>
        </w:tc>
        <w:tc>
          <w:tcPr>
            <w:tcW w:type="dxa" w:w="2415"/>
          </w:tcPr>
          <w:p>
            <w:pPr>
              <w:spacing w:after="0"/>
              <w:jc w:val="left"/>
            </w:pPr>
            <w:r>
              <w:rPr>
                <w:sz w:val="16"/>
              </w:rPr>
              <w:t>Inland Flooding</w:t>
            </w:r>
          </w:p>
        </w:tc>
        <w:tc>
          <w:tcPr>
            <w:tcW w:type="dxa" w:w="1417"/>
          </w:tcPr>
          <w:p>
            <w:pPr>
              <w:spacing w:after="0"/>
              <w:jc w:val="right"/>
            </w:pPr>
            <w:r>
              <w:rPr>
                <w:sz w:val="16"/>
              </w:rPr>
              <w:t>none found</w:t>
            </w:r>
          </w:p>
        </w:tc>
        <w:tc>
          <w:tcPr>
            <w:tcW w:type="dxa" w:w="1365"/>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113</w:t>
            </w:r>
          </w:p>
        </w:tc>
        <w:tc>
          <w:tcPr>
            <w:tcW w:type="dxa" w:w="1422"/>
          </w:tcPr>
          <w:p>
            <w:pPr>
              <w:spacing w:after="0"/>
              <w:jc w:val="right"/>
            </w:pPr>
            <w:r>
              <w:rPr>
                <w:sz w:val="16"/>
              </w:rPr>
              <w:t>43</w:t>
            </w:r>
          </w:p>
        </w:tc>
        <w:tc>
          <w:tcPr>
            <w:tcW w:type="dxa" w:w="1356"/>
          </w:tcPr>
          <w:p>
            <w:pPr>
              <w:spacing w:after="0"/>
              <w:jc w:val="right"/>
            </w:pPr>
            <w:r>
              <w:rPr>
                <w:sz w:val="16"/>
              </w:rPr>
              <w:t>1</w:t>
            </w:r>
          </w:p>
        </w:tc>
        <w:tc>
          <w:tcPr>
            <w:tcW w:type="dxa" w:w="963"/>
          </w:tcPr>
          <w:p>
            <w:pPr>
              <w:spacing w:after="0"/>
              <w:jc w:val="right"/>
            </w:pPr>
            <w:r>
              <w:rPr>
                <w:sz w:val="16"/>
              </w:rPr>
              <w:t>44</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22</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97</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1"/>
        <w:gridCol w:w="1765"/>
        <w:gridCol w:w="1242"/>
        <w:gridCol w:w="2142"/>
        <w:gridCol w:w="1210"/>
        <w:gridCol w:w="41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1"/>
            <w:shd w:val="clear" w:color="auto" w:fill="E8E8E8"/>
          </w:tcPr>
          <w:p>
            <w:pPr>
              <w:spacing w:after="0"/>
              <w:jc w:val="left"/>
            </w:pPr>
            <w:r>
              <w:rPr>
                <w:b/>
                <w:sz w:val="16"/>
              </w:rPr>
              <w:t>Magnitude or extent</w:t>
            </w:r>
          </w:p>
        </w:tc>
        <w:tc>
          <w:tcPr>
            <w:tcW w:type="dxa" w:w="1765"/>
            <w:shd w:val="clear" w:color="auto" w:fill="E8E8E8"/>
          </w:tcPr>
          <w:p>
            <w:pPr>
              <w:spacing w:after="0"/>
              <w:jc w:val="left"/>
            </w:pPr>
            <w:r>
              <w:rPr>
                <w:b/>
                <w:sz w:val="16"/>
              </w:rPr>
              <w:t>Damage</w:t>
            </w:r>
          </w:p>
          <w:p>
            <w:pPr>
              <w:spacing w:after="0"/>
              <w:jc w:val="left"/>
            </w:pPr>
            <w:r>
              <w:rPr>
                <w:i/>
                <w:color w:val="555555"/>
                <w:sz w:val="14"/>
              </w:rPr>
              <w:t>nominal dollars</w:t>
            </w:r>
          </w:p>
        </w:tc>
        <w:tc>
          <w:tcPr>
            <w:tcW w:type="dxa" w:w="12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2"/>
            <w:shd w:val="clear" w:color="auto" w:fill="E8E8E8"/>
          </w:tcPr>
          <w:p>
            <w:pPr>
              <w:spacing w:after="0"/>
              <w:jc w:val="left"/>
            </w:pPr>
            <w:r>
              <w:rPr>
                <w:b/>
                <w:sz w:val="16"/>
              </w:rPr>
              <w:t>Location</w:t>
            </w:r>
          </w:p>
        </w:tc>
        <w:tc>
          <w:tcPr>
            <w:tcW w:type="dxa" w:w="1210"/>
            <w:shd w:val="clear" w:color="auto" w:fill="E8E8E8"/>
          </w:tcPr>
          <w:p>
            <w:pPr>
              <w:spacing w:after="0"/>
              <w:jc w:val="left"/>
            </w:pPr>
            <w:r>
              <w:rPr>
                <w:b/>
                <w:sz w:val="16"/>
              </w:rPr>
              <w:t>Flags</w:t>
            </w:r>
          </w:p>
        </w:tc>
        <w:tc>
          <w:tcPr>
            <w:tcW w:type="dxa" w:w="41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2025-02-06</w:t>
            </w:r>
          </w:p>
        </w:tc>
        <w:tc>
          <w:tcPr>
            <w:tcW w:type="dxa" w:w="1215"/>
          </w:tcPr>
          <w:p>
            <w:pPr>
              <w:spacing w:after="0"/>
              <w:jc w:val="left"/>
            </w:pPr>
            <w:r>
              <w:rPr>
                <w:sz w:val="16"/>
              </w:rPr>
              <w:t>Debris Flow</w:t>
            </w:r>
          </w:p>
        </w:tc>
        <w:tc>
          <w:tcPr>
            <w:tcW w:type="dxa" w:w="1371"/>
          </w:tcPr>
          <w:p>
            <w:pPr>
              <w:spacing w:after="0"/>
              <w:jc w:val="left"/>
            </w:pPr>
          </w:p>
        </w:tc>
        <w:tc>
          <w:tcPr>
            <w:tcW w:type="dxa" w:w="1765"/>
          </w:tcPr>
          <w:p>
            <w:pPr>
              <w:spacing w:after="0"/>
              <w:jc w:val="left"/>
            </w:pPr>
            <w:r>
              <w:rPr>
                <w:sz w:val="16"/>
              </w:rPr>
              <w:t>$10,000 property; $0 crops (2025 dollars)</w:t>
            </w:r>
          </w:p>
        </w:tc>
        <w:tc>
          <w:tcPr>
            <w:tcW w:type="dxa" w:w="1242"/>
          </w:tcPr>
          <w:p>
            <w:pPr>
              <w:spacing w:after="0"/>
              <w:jc w:val="right"/>
            </w:pPr>
            <w:r>
              <w:rPr>
                <w:sz w:val="16"/>
              </w:rPr>
              <w:t>0, 0</w:t>
            </w:r>
          </w:p>
        </w:tc>
        <w:tc>
          <w:tcPr>
            <w:tcW w:type="dxa" w:w="2142"/>
          </w:tcPr>
          <w:p>
            <w:pPr>
              <w:spacing w:after="0"/>
              <w:jc w:val="left"/>
            </w:pPr>
            <w:r>
              <w:rPr>
                <w:sz w:val="16"/>
              </w:rPr>
              <w:t>BRAMWELL</w:t>
            </w:r>
          </w:p>
        </w:tc>
        <w:tc>
          <w:tcPr>
            <w:tcW w:type="dxa" w:w="1210"/>
          </w:tcPr>
          <w:p>
            <w:pPr>
              <w:spacing w:after="0"/>
              <w:jc w:val="left"/>
            </w:pPr>
            <w:r>
              <w:rPr>
                <w:sz w:val="16"/>
              </w:rPr>
              <w:t>new since last plan; within last 5 years</w:t>
            </w:r>
          </w:p>
        </w:tc>
        <w:tc>
          <w:tcPr>
            <w:tcW w:type="dxa" w:w="4130"/>
          </w:tcPr>
          <w:p>
            <w:pPr>
              <w:spacing w:after="0"/>
              <w:jc w:val="left"/>
            </w:pPr>
            <w:r>
              <w:rPr>
                <w:sz w:val="16"/>
              </w:rPr>
              <w:t>B1-c worst recorded: Debris Flow</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371"/>
          </w:tcPr>
          <w:p>
            <w:pPr>
              <w:spacing w:after="0"/>
              <w:jc w:val="left"/>
            </w:pPr>
            <w:r>
              <w:rPr>
                <w:sz w:val="16"/>
              </w:rPr>
              <w:t>65 kt (75 mph) estimated gust</w:t>
            </w:r>
          </w:p>
        </w:tc>
        <w:tc>
          <w:tcPr>
            <w:tcW w:type="dxa" w:w="1765"/>
          </w:tcPr>
          <w:p>
            <w:pPr>
              <w:spacing w:after="0"/>
              <w:jc w:val="left"/>
            </w:pPr>
            <w:r>
              <w:rPr>
                <w:sz w:val="16"/>
              </w:rPr>
              <w:t>$5,000,000 property; crops not reported, reported for the zone (2024 dollars)</w:t>
            </w:r>
          </w:p>
        </w:tc>
        <w:tc>
          <w:tcPr>
            <w:tcW w:type="dxa" w:w="1242"/>
          </w:tcPr>
          <w:p>
            <w:pPr>
              <w:spacing w:after="0"/>
              <w:jc w:val="right"/>
            </w:pPr>
            <w:r>
              <w:rPr>
                <w:sz w:val="16"/>
              </w:rPr>
              <w:t>0, 0</w:t>
            </w:r>
          </w:p>
        </w:tc>
        <w:tc>
          <w:tcPr>
            <w:tcW w:type="dxa" w:w="2142"/>
          </w:tcPr>
          <w:p>
            <w:pPr>
              <w:spacing w:after="0"/>
              <w:jc w:val="left"/>
            </w:pPr>
            <w:r>
              <w:rPr>
                <w:sz w:val="16"/>
              </w:rPr>
              <w:t>NWS zone WVZ042 (MERCER), zone-level: may include parts of neighboring counties</w:t>
            </w:r>
          </w:p>
        </w:tc>
        <w:tc>
          <w:tcPr>
            <w:tcW w:type="dxa" w:w="1210"/>
          </w:tcPr>
          <w:p>
            <w:pPr>
              <w:spacing w:after="0"/>
              <w:jc w:val="left"/>
            </w:pPr>
            <w:r>
              <w:rPr>
                <w:sz w:val="16"/>
              </w:rPr>
              <w:t>new since last plan; within last 5 years</w:t>
            </w:r>
          </w:p>
        </w:tc>
        <w:tc>
          <w:tcPr>
            <w:tcW w:type="dxa" w:w="413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2019-06-24</w:t>
            </w:r>
          </w:p>
        </w:tc>
        <w:tc>
          <w:tcPr>
            <w:tcW w:type="dxa" w:w="1215"/>
          </w:tcPr>
          <w:p>
            <w:pPr>
              <w:spacing w:after="0"/>
              <w:jc w:val="left"/>
            </w:pPr>
            <w:r>
              <w:rPr>
                <w:sz w:val="16"/>
              </w:rPr>
              <w:t>Lightning</w:t>
            </w:r>
          </w:p>
        </w:tc>
        <w:tc>
          <w:tcPr>
            <w:tcW w:type="dxa" w:w="1371"/>
          </w:tcPr>
          <w:p>
            <w:pPr>
              <w:spacing w:after="0"/>
              <w:jc w:val="left"/>
            </w:pPr>
          </w:p>
        </w:tc>
        <w:tc>
          <w:tcPr>
            <w:tcW w:type="dxa" w:w="1765"/>
          </w:tcPr>
          <w:p>
            <w:pPr>
              <w:spacing w:after="0"/>
              <w:jc w:val="left"/>
            </w:pPr>
            <w:r>
              <w:rPr>
                <w:sz w:val="16"/>
              </w:rPr>
              <w:t>$10,000 property; $0 crops (2019 dollars)</w:t>
            </w:r>
          </w:p>
        </w:tc>
        <w:tc>
          <w:tcPr>
            <w:tcW w:type="dxa" w:w="1242"/>
          </w:tcPr>
          <w:p>
            <w:pPr>
              <w:spacing w:after="0"/>
              <w:jc w:val="right"/>
            </w:pPr>
            <w:r>
              <w:rPr>
                <w:sz w:val="16"/>
              </w:rPr>
              <w:t>0, 1</w:t>
            </w:r>
          </w:p>
        </w:tc>
        <w:tc>
          <w:tcPr>
            <w:tcW w:type="dxa" w:w="2142"/>
          </w:tcPr>
          <w:p>
            <w:pPr>
              <w:spacing w:after="0"/>
              <w:jc w:val="left"/>
            </w:pPr>
            <w:r>
              <w:rPr>
                <w:sz w:val="16"/>
              </w:rPr>
              <w:t>GLENWOOD</w:t>
            </w:r>
          </w:p>
        </w:tc>
        <w:tc>
          <w:tcPr>
            <w:tcW w:type="dxa" w:w="1210"/>
          </w:tcPr>
          <w:p>
            <w:pPr>
              <w:spacing w:after="0"/>
              <w:jc w:val="left"/>
            </w:pPr>
          </w:p>
        </w:tc>
        <w:tc>
          <w:tcPr>
            <w:tcW w:type="dxa" w:w="4130"/>
          </w:tcPr>
          <w:p>
            <w:pPr>
              <w:spacing w:after="0"/>
              <w:jc w:val="left"/>
            </w:pPr>
            <w:r>
              <w:rPr>
                <w:sz w:val="16"/>
              </w:rPr>
              <w:t>deaths or injuries recorded</w:t>
            </w:r>
          </w:p>
        </w:tc>
      </w:tr>
      <w:tr>
        <w:trPr>
          <w:cantSplit/>
        </w:trPr>
        <w:tc>
          <w:tcPr>
            <w:tcW w:type="dxa" w:w="1037"/>
          </w:tcPr>
          <w:p>
            <w:pPr>
              <w:spacing w:after="0"/>
              <w:jc w:val="left"/>
            </w:pPr>
            <w:r>
              <w:rPr>
                <w:sz w:val="16"/>
              </w:rPr>
              <w:t>2019-04-08</w:t>
            </w:r>
          </w:p>
        </w:tc>
        <w:tc>
          <w:tcPr>
            <w:tcW w:type="dxa" w:w="1215"/>
          </w:tcPr>
          <w:p>
            <w:pPr>
              <w:spacing w:after="0"/>
              <w:jc w:val="left"/>
            </w:pPr>
            <w:r>
              <w:rPr>
                <w:sz w:val="16"/>
              </w:rPr>
              <w:t>Hail</w:t>
            </w:r>
          </w:p>
        </w:tc>
        <w:tc>
          <w:tcPr>
            <w:tcW w:type="dxa" w:w="1371"/>
          </w:tcPr>
          <w:p>
            <w:pPr>
              <w:spacing w:after="0"/>
              <w:jc w:val="left"/>
            </w:pPr>
            <w:r>
              <w:rPr>
                <w:sz w:val="16"/>
              </w:rPr>
              <w:t>3 in</w:t>
            </w:r>
          </w:p>
        </w:tc>
        <w:tc>
          <w:tcPr>
            <w:tcW w:type="dxa" w:w="1765"/>
          </w:tcPr>
          <w:p>
            <w:pPr>
              <w:spacing w:after="0"/>
              <w:jc w:val="left"/>
            </w:pPr>
            <w:r>
              <w:rPr>
                <w:sz w:val="16"/>
              </w:rPr>
              <w:t>$50,000 property; crops not reported (2019 dollars)</w:t>
            </w:r>
          </w:p>
        </w:tc>
        <w:tc>
          <w:tcPr>
            <w:tcW w:type="dxa" w:w="1242"/>
          </w:tcPr>
          <w:p>
            <w:pPr>
              <w:spacing w:after="0"/>
              <w:jc w:val="right"/>
            </w:pPr>
            <w:r>
              <w:rPr>
                <w:sz w:val="16"/>
              </w:rPr>
              <w:t>0, 0</w:t>
            </w:r>
          </w:p>
        </w:tc>
        <w:tc>
          <w:tcPr>
            <w:tcW w:type="dxa" w:w="2142"/>
          </w:tcPr>
          <w:p>
            <w:pPr>
              <w:spacing w:after="0"/>
              <w:jc w:val="left"/>
            </w:pPr>
            <w:r>
              <w:rPr>
                <w:sz w:val="16"/>
              </w:rPr>
              <w:t>COLORED HILL to MELROSE</w:t>
            </w:r>
          </w:p>
        </w:tc>
        <w:tc>
          <w:tcPr>
            <w:tcW w:type="dxa" w:w="1210"/>
          </w:tcPr>
          <w:p>
            <w:pPr>
              <w:spacing w:after="0"/>
              <w:jc w:val="left"/>
            </w:pPr>
          </w:p>
        </w:tc>
        <w:tc>
          <w:tcPr>
            <w:tcW w:type="dxa" w:w="4130"/>
          </w:tcPr>
          <w:p>
            <w:pPr>
              <w:spacing w:after="0"/>
              <w:jc w:val="left"/>
            </w:pPr>
            <w:r>
              <w:rPr>
                <w:sz w:val="16"/>
              </w:rPr>
              <w:t>B1-c worst recorded: Hail</w:t>
            </w:r>
          </w:p>
        </w:tc>
      </w:tr>
      <w:tr>
        <w:trPr>
          <w:cantSplit/>
        </w:trPr>
        <w:tc>
          <w:tcPr>
            <w:tcW w:type="dxa" w:w="1037"/>
          </w:tcPr>
          <w:p>
            <w:pPr>
              <w:spacing w:after="0"/>
              <w:jc w:val="left"/>
            </w:pPr>
            <w:r>
              <w:rPr>
                <w:sz w:val="16"/>
              </w:rPr>
              <w:t>2018-11-14</w:t>
            </w:r>
          </w:p>
        </w:tc>
        <w:tc>
          <w:tcPr>
            <w:tcW w:type="dxa" w:w="1215"/>
          </w:tcPr>
          <w:p>
            <w:pPr>
              <w:spacing w:after="0"/>
              <w:jc w:val="left"/>
            </w:pPr>
            <w:r>
              <w:rPr>
                <w:sz w:val="16"/>
              </w:rPr>
              <w:t>Ice Storm</w:t>
            </w:r>
          </w:p>
        </w:tc>
        <w:tc>
          <w:tcPr>
            <w:tcW w:type="dxa" w:w="1371"/>
          </w:tcPr>
          <w:p>
            <w:pPr>
              <w:spacing w:after="0"/>
              <w:jc w:val="left"/>
            </w:pPr>
          </w:p>
        </w:tc>
        <w:tc>
          <w:tcPr>
            <w:tcW w:type="dxa" w:w="1765"/>
          </w:tcPr>
          <w:p>
            <w:pPr>
              <w:spacing w:after="0"/>
              <w:jc w:val="left"/>
            </w:pPr>
            <w:r>
              <w:rPr>
                <w:sz w:val="16"/>
              </w:rPr>
              <w:t>$5,000 property; $0 crops, reported for the zone (2018 dollars)</w:t>
            </w:r>
          </w:p>
        </w:tc>
        <w:tc>
          <w:tcPr>
            <w:tcW w:type="dxa" w:w="1242"/>
          </w:tcPr>
          <w:p>
            <w:pPr>
              <w:spacing w:after="0"/>
              <w:jc w:val="right"/>
            </w:pPr>
            <w:r>
              <w:rPr>
                <w:sz w:val="16"/>
              </w:rPr>
              <w:t>0, 0</w:t>
            </w:r>
          </w:p>
        </w:tc>
        <w:tc>
          <w:tcPr>
            <w:tcW w:type="dxa" w:w="2142"/>
          </w:tcPr>
          <w:p>
            <w:pPr>
              <w:spacing w:after="0"/>
              <w:jc w:val="left"/>
            </w:pPr>
            <w:r>
              <w:rPr>
                <w:sz w:val="16"/>
              </w:rPr>
              <w:t>NWS zone WVZ042 (MERCER), zone-level: may include parts of neighboring counties</w:t>
            </w:r>
          </w:p>
        </w:tc>
        <w:tc>
          <w:tcPr>
            <w:tcW w:type="dxa" w:w="1210"/>
          </w:tcPr>
          <w:p>
            <w:pPr>
              <w:spacing w:after="0"/>
              <w:jc w:val="left"/>
            </w:pPr>
          </w:p>
        </w:tc>
        <w:tc>
          <w:tcPr>
            <w:tcW w:type="dxa" w:w="4130"/>
          </w:tcPr>
          <w:p>
            <w:pPr>
              <w:spacing w:after="0"/>
              <w:jc w:val="left"/>
            </w:pPr>
            <w:r>
              <w:rPr>
                <w:sz w:val="16"/>
              </w:rPr>
              <w:t>B1-c worst recorded: Ice Storm</w:t>
            </w:r>
          </w:p>
        </w:tc>
      </w:tr>
      <w:tr>
        <w:trPr>
          <w:cantSplit/>
        </w:trPr>
        <w:tc>
          <w:tcPr>
            <w:tcW w:type="dxa" w:w="1037"/>
          </w:tcPr>
          <w:p>
            <w:pPr>
              <w:spacing w:after="0"/>
              <w:jc w:val="left"/>
            </w:pPr>
            <w:r>
              <w:rPr>
                <w:sz w:val="16"/>
              </w:rPr>
              <w:t>2014-10-07</w:t>
            </w:r>
          </w:p>
        </w:tc>
        <w:tc>
          <w:tcPr>
            <w:tcW w:type="dxa" w:w="1215"/>
          </w:tcPr>
          <w:p>
            <w:pPr>
              <w:spacing w:after="0"/>
              <w:jc w:val="left"/>
            </w:pPr>
            <w:r>
              <w:rPr>
                <w:sz w:val="16"/>
              </w:rPr>
              <w:t>Tornado</w:t>
            </w:r>
          </w:p>
        </w:tc>
        <w:tc>
          <w:tcPr>
            <w:tcW w:type="dxa" w:w="1371"/>
          </w:tcPr>
          <w:p>
            <w:pPr>
              <w:spacing w:after="0"/>
              <w:jc w:val="left"/>
            </w:pPr>
            <w:r>
              <w:rPr>
                <w:sz w:val="16"/>
              </w:rPr>
              <w:t>EF1, 5.54 mi within this county, 180 yd wide</w:t>
            </w:r>
          </w:p>
        </w:tc>
        <w:tc>
          <w:tcPr>
            <w:tcW w:type="dxa" w:w="1765"/>
          </w:tcPr>
          <w:p>
            <w:pPr>
              <w:spacing w:after="0"/>
              <w:jc w:val="left"/>
            </w:pPr>
            <w:r>
              <w:rPr>
                <w:sz w:val="16"/>
              </w:rPr>
              <w:t>$175,000 property; $0 crops (2014 dollars)</w:t>
            </w:r>
          </w:p>
        </w:tc>
        <w:tc>
          <w:tcPr>
            <w:tcW w:type="dxa" w:w="1242"/>
          </w:tcPr>
          <w:p>
            <w:pPr>
              <w:spacing w:after="0"/>
              <w:jc w:val="right"/>
            </w:pPr>
            <w:r>
              <w:rPr>
                <w:sz w:val="16"/>
              </w:rPr>
              <w:t>0, 2</w:t>
            </w:r>
          </w:p>
        </w:tc>
        <w:tc>
          <w:tcPr>
            <w:tcW w:type="dxa" w:w="2142"/>
          </w:tcPr>
          <w:p>
            <w:pPr>
              <w:spacing w:after="0"/>
              <w:jc w:val="left"/>
            </w:pPr>
            <w:r>
              <w:rPr>
                <w:sz w:val="16"/>
              </w:rPr>
              <w:t>PINOAK to SPANISHBURG</w:t>
            </w:r>
          </w:p>
        </w:tc>
        <w:tc>
          <w:tcPr>
            <w:tcW w:type="dxa" w:w="1210"/>
          </w:tcPr>
          <w:p>
            <w:pPr>
              <w:spacing w:after="0"/>
              <w:jc w:val="left"/>
            </w:pPr>
          </w:p>
        </w:tc>
        <w:tc>
          <w:tcPr>
            <w:tcW w:type="dxa" w:w="4130"/>
          </w:tcPr>
          <w:p>
            <w:pPr>
              <w:spacing w:after="0"/>
              <w:jc w:val="left"/>
            </w:pPr>
            <w:r>
              <w:rPr>
                <w:sz w:val="16"/>
              </w:rPr>
              <w:t>deaths or injuries recorded</w:t>
            </w:r>
          </w:p>
        </w:tc>
      </w:tr>
      <w:tr>
        <w:trPr>
          <w:cantSplit/>
        </w:trPr>
        <w:tc>
          <w:tcPr>
            <w:tcW w:type="dxa" w:w="1037"/>
          </w:tcPr>
          <w:p>
            <w:pPr>
              <w:spacing w:after="0"/>
              <w:jc w:val="left"/>
            </w:pPr>
            <w:r>
              <w:rPr>
                <w:sz w:val="16"/>
              </w:rPr>
              <w:t>2003-07-09</w:t>
            </w:r>
          </w:p>
        </w:tc>
        <w:tc>
          <w:tcPr>
            <w:tcW w:type="dxa" w:w="1215"/>
          </w:tcPr>
          <w:p>
            <w:pPr>
              <w:spacing w:after="0"/>
              <w:jc w:val="left"/>
            </w:pPr>
            <w:r>
              <w:rPr>
                <w:sz w:val="16"/>
              </w:rPr>
              <w:t>Thunderstorm Wind</w:t>
            </w:r>
          </w:p>
        </w:tc>
        <w:tc>
          <w:tcPr>
            <w:tcW w:type="dxa" w:w="1371"/>
          </w:tcPr>
          <w:p>
            <w:pPr>
              <w:spacing w:after="0"/>
              <w:jc w:val="left"/>
            </w:pPr>
            <w:r>
              <w:rPr>
                <w:sz w:val="16"/>
              </w:rPr>
              <w:t>65 kt (75 mph) estimated gust</w:t>
            </w:r>
          </w:p>
        </w:tc>
        <w:tc>
          <w:tcPr>
            <w:tcW w:type="dxa" w:w="1765"/>
          </w:tcPr>
          <w:p>
            <w:pPr>
              <w:spacing w:after="0"/>
              <w:jc w:val="left"/>
            </w:pPr>
            <w:r>
              <w:rPr>
                <w:sz w:val="16"/>
              </w:rPr>
              <w:t>$0 property; crops not reported (2003 dollars)</w:t>
            </w:r>
          </w:p>
        </w:tc>
        <w:tc>
          <w:tcPr>
            <w:tcW w:type="dxa" w:w="1242"/>
          </w:tcPr>
          <w:p>
            <w:pPr>
              <w:spacing w:after="0"/>
              <w:jc w:val="right"/>
            </w:pPr>
            <w:r>
              <w:rPr>
                <w:sz w:val="16"/>
              </w:rPr>
              <w:t>0, 0</w:t>
            </w:r>
          </w:p>
        </w:tc>
        <w:tc>
          <w:tcPr>
            <w:tcW w:type="dxa" w:w="2142"/>
          </w:tcPr>
          <w:p>
            <w:pPr>
              <w:spacing w:after="0"/>
              <w:jc w:val="left"/>
            </w:pPr>
            <w:r>
              <w:rPr>
                <w:sz w:val="16"/>
              </w:rPr>
              <w:t>PRINCETON</w:t>
            </w:r>
          </w:p>
        </w:tc>
        <w:tc>
          <w:tcPr>
            <w:tcW w:type="dxa" w:w="1210"/>
          </w:tcPr>
          <w:p>
            <w:pPr>
              <w:spacing w:after="0"/>
              <w:jc w:val="left"/>
            </w:pPr>
          </w:p>
        </w:tc>
        <w:tc>
          <w:tcPr>
            <w:tcW w:type="dxa" w:w="4130"/>
          </w:tcPr>
          <w:p>
            <w:pPr>
              <w:spacing w:after="0"/>
              <w:jc w:val="left"/>
            </w:pPr>
            <w:r>
              <w:rPr>
                <w:sz w:val="16"/>
              </w:rPr>
              <w:t>B1-c worst recorded: Thunderstorm Wind</w:t>
            </w:r>
          </w:p>
        </w:tc>
      </w:tr>
      <w:tr>
        <w:trPr>
          <w:cantSplit/>
        </w:trPr>
        <w:tc>
          <w:tcPr>
            <w:tcW w:type="dxa" w:w="1037"/>
          </w:tcPr>
          <w:p>
            <w:pPr>
              <w:spacing w:after="0"/>
              <w:jc w:val="left"/>
            </w:pPr>
            <w:r>
              <w:rPr>
                <w:sz w:val="16"/>
              </w:rPr>
              <w:t>2001-07-08</w:t>
            </w:r>
          </w:p>
        </w:tc>
        <w:tc>
          <w:tcPr>
            <w:tcW w:type="dxa" w:w="1215"/>
          </w:tcPr>
          <w:p>
            <w:pPr>
              <w:spacing w:after="0"/>
              <w:jc w:val="left"/>
            </w:pPr>
            <w:r>
              <w:rPr>
                <w:sz w:val="16"/>
              </w:rPr>
              <w:t>Flash Flood</w:t>
            </w:r>
          </w:p>
        </w:tc>
        <w:tc>
          <w:tcPr>
            <w:tcW w:type="dxa" w:w="1371"/>
          </w:tcPr>
          <w:p>
            <w:pPr>
              <w:spacing w:after="0"/>
              <w:jc w:val="left"/>
            </w:pPr>
          </w:p>
        </w:tc>
        <w:tc>
          <w:tcPr>
            <w:tcW w:type="dxa" w:w="1765"/>
          </w:tcPr>
          <w:p>
            <w:pPr>
              <w:spacing w:after="0"/>
              <w:jc w:val="left"/>
            </w:pPr>
            <w:r>
              <w:rPr>
                <w:sz w:val="16"/>
              </w:rPr>
              <w:t>$3,000,000 property; crops not reported (2001 dollars)</w:t>
            </w:r>
          </w:p>
        </w:tc>
        <w:tc>
          <w:tcPr>
            <w:tcW w:type="dxa" w:w="1242"/>
          </w:tcPr>
          <w:p>
            <w:pPr>
              <w:spacing w:after="0"/>
              <w:jc w:val="right"/>
            </w:pPr>
            <w:r>
              <w:rPr>
                <w:sz w:val="16"/>
              </w:rPr>
              <w:t>0, 0</w:t>
            </w:r>
          </w:p>
        </w:tc>
        <w:tc>
          <w:tcPr>
            <w:tcW w:type="dxa" w:w="2142"/>
          </w:tcPr>
          <w:p>
            <w:pPr>
              <w:spacing w:after="0"/>
              <w:jc w:val="left"/>
            </w:pPr>
            <w:r>
              <w:rPr>
                <w:sz w:val="16"/>
              </w:rPr>
              <w:t>COUNTYWIDE</w:t>
            </w:r>
          </w:p>
        </w:tc>
        <w:tc>
          <w:tcPr>
            <w:tcW w:type="dxa" w:w="1210"/>
          </w:tcPr>
          <w:p>
            <w:pPr>
              <w:spacing w:after="0"/>
              <w:jc w:val="left"/>
            </w:pPr>
          </w:p>
        </w:tc>
        <w:tc>
          <w:tcPr>
            <w:tcW w:type="dxa" w:w="41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1998-05-24</w:t>
            </w:r>
          </w:p>
        </w:tc>
        <w:tc>
          <w:tcPr>
            <w:tcW w:type="dxa" w:w="1215"/>
          </w:tcPr>
          <w:p>
            <w:pPr>
              <w:spacing w:after="0"/>
              <w:jc w:val="left"/>
            </w:pPr>
            <w:r>
              <w:rPr>
                <w:sz w:val="16"/>
              </w:rPr>
              <w:t>Lightning</w:t>
            </w:r>
          </w:p>
        </w:tc>
        <w:tc>
          <w:tcPr>
            <w:tcW w:type="dxa" w:w="1371"/>
          </w:tcPr>
          <w:p>
            <w:pPr>
              <w:spacing w:after="0"/>
              <w:jc w:val="left"/>
            </w:pPr>
          </w:p>
        </w:tc>
        <w:tc>
          <w:tcPr>
            <w:tcW w:type="dxa" w:w="1765"/>
          </w:tcPr>
          <w:p>
            <w:pPr>
              <w:spacing w:after="0"/>
              <w:jc w:val="left"/>
            </w:pPr>
            <w:r>
              <w:rPr>
                <w:sz w:val="16"/>
              </w:rPr>
              <w:t>$500,000 property; crops not reported (1998 dollars)</w:t>
            </w:r>
          </w:p>
        </w:tc>
        <w:tc>
          <w:tcPr>
            <w:tcW w:type="dxa" w:w="1242"/>
          </w:tcPr>
          <w:p>
            <w:pPr>
              <w:spacing w:after="0"/>
              <w:jc w:val="right"/>
            </w:pPr>
            <w:r>
              <w:rPr>
                <w:sz w:val="16"/>
              </w:rPr>
              <w:t>0, 0</w:t>
            </w:r>
          </w:p>
        </w:tc>
        <w:tc>
          <w:tcPr>
            <w:tcW w:type="dxa" w:w="2142"/>
          </w:tcPr>
          <w:p>
            <w:pPr>
              <w:spacing w:after="0"/>
              <w:jc w:val="left"/>
            </w:pPr>
            <w:r>
              <w:rPr>
                <w:sz w:val="16"/>
              </w:rPr>
              <w:t>MONTCALM</w:t>
            </w:r>
          </w:p>
        </w:tc>
        <w:tc>
          <w:tcPr>
            <w:tcW w:type="dxa" w:w="1210"/>
          </w:tcPr>
          <w:p>
            <w:pPr>
              <w:spacing w:after="0"/>
              <w:jc w:val="left"/>
            </w:pPr>
          </w:p>
        </w:tc>
        <w:tc>
          <w:tcPr>
            <w:tcW w:type="dxa" w:w="4130"/>
          </w:tcPr>
          <w:p>
            <w:pPr>
              <w:spacing w:after="0"/>
              <w:jc w:val="left"/>
            </w:pPr>
            <w:r>
              <w:rPr>
                <w:sz w:val="16"/>
              </w:rPr>
              <w:t>B1-c worst recorded: Lightning</w:t>
            </w:r>
          </w:p>
        </w:tc>
      </w:tr>
      <w:tr>
        <w:trPr>
          <w:cantSplit/>
        </w:trPr>
        <w:tc>
          <w:tcPr>
            <w:tcW w:type="dxa" w:w="1037"/>
          </w:tcPr>
          <w:p>
            <w:pPr>
              <w:spacing w:after="0"/>
              <w:jc w:val="left"/>
            </w:pPr>
            <w:r>
              <w:rPr>
                <w:sz w:val="16"/>
              </w:rPr>
              <w:t>1998-02-06</w:t>
            </w:r>
          </w:p>
        </w:tc>
        <w:tc>
          <w:tcPr>
            <w:tcW w:type="dxa" w:w="1215"/>
          </w:tcPr>
          <w:p>
            <w:pPr>
              <w:spacing w:after="0"/>
              <w:jc w:val="left"/>
            </w:pPr>
            <w:r>
              <w:rPr>
                <w:sz w:val="16"/>
              </w:rPr>
              <w:t>Heavy Snow</w:t>
            </w:r>
          </w:p>
        </w:tc>
        <w:tc>
          <w:tcPr>
            <w:tcW w:type="dxa" w:w="1371"/>
          </w:tcPr>
          <w:p>
            <w:pPr>
              <w:spacing w:after="0"/>
              <w:jc w:val="left"/>
            </w:pPr>
          </w:p>
        </w:tc>
        <w:tc>
          <w:tcPr>
            <w:tcW w:type="dxa" w:w="1765"/>
          </w:tcPr>
          <w:p>
            <w:pPr>
              <w:spacing w:after="0"/>
              <w:jc w:val="left"/>
            </w:pPr>
            <w:r>
              <w:rPr>
                <w:sz w:val="16"/>
              </w:rPr>
              <w:t>$900,000 property; crops not reported, reported for the zone (1998 dollars)</w:t>
            </w:r>
          </w:p>
        </w:tc>
        <w:tc>
          <w:tcPr>
            <w:tcW w:type="dxa" w:w="1242"/>
          </w:tcPr>
          <w:p>
            <w:pPr>
              <w:spacing w:after="0"/>
              <w:jc w:val="right"/>
            </w:pPr>
            <w:r>
              <w:rPr>
                <w:sz w:val="16"/>
              </w:rPr>
              <w:t>0, 0</w:t>
            </w:r>
          </w:p>
        </w:tc>
        <w:tc>
          <w:tcPr>
            <w:tcW w:type="dxa" w:w="2142"/>
          </w:tcPr>
          <w:p>
            <w:pPr>
              <w:spacing w:after="0"/>
              <w:jc w:val="left"/>
            </w:pPr>
            <w:r>
              <w:rPr>
                <w:sz w:val="16"/>
              </w:rPr>
              <w:t>NWS zone WVZ042 (MERCER), zone-level: may include parts of neighboring counties</w:t>
            </w:r>
          </w:p>
        </w:tc>
        <w:tc>
          <w:tcPr>
            <w:tcW w:type="dxa" w:w="1210"/>
          </w:tcPr>
          <w:p>
            <w:pPr>
              <w:spacing w:after="0"/>
              <w:jc w:val="left"/>
            </w:pPr>
          </w:p>
        </w:tc>
        <w:tc>
          <w:tcPr>
            <w:tcW w:type="dxa" w:w="41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371"/>
          </w:tcPr>
          <w:p>
            <w:pPr>
              <w:spacing w:after="0"/>
              <w:jc w:val="left"/>
            </w:pPr>
          </w:p>
        </w:tc>
        <w:tc>
          <w:tcPr>
            <w:tcW w:type="dxa" w:w="1765"/>
          </w:tcPr>
          <w:p>
            <w:pPr>
              <w:spacing w:after="0"/>
              <w:jc w:val="left"/>
            </w:pPr>
            <w:r>
              <w:rPr>
                <w:sz w:val="16"/>
              </w:rPr>
              <w:t>property not reported; $5,000 crops, reported for the zone (1996 dollars)</w:t>
            </w:r>
          </w:p>
        </w:tc>
        <w:tc>
          <w:tcPr>
            <w:tcW w:type="dxa" w:w="1242"/>
          </w:tcPr>
          <w:p>
            <w:pPr>
              <w:spacing w:after="0"/>
              <w:jc w:val="right"/>
            </w:pPr>
            <w:r>
              <w:rPr>
                <w:sz w:val="16"/>
              </w:rPr>
              <w:t>0, 0</w:t>
            </w:r>
          </w:p>
        </w:tc>
        <w:tc>
          <w:tcPr>
            <w:tcW w:type="dxa" w:w="2142"/>
          </w:tcPr>
          <w:p>
            <w:pPr>
              <w:spacing w:after="0"/>
              <w:jc w:val="left"/>
            </w:pPr>
            <w:r>
              <w:rPr>
                <w:sz w:val="16"/>
              </w:rPr>
              <w:t>NWS zone WVZ042 (MERCER), zone-level: may include parts of neighboring counties</w:t>
            </w:r>
          </w:p>
        </w:tc>
        <w:tc>
          <w:tcPr>
            <w:tcW w:type="dxa" w:w="1210"/>
          </w:tcPr>
          <w:p>
            <w:pPr>
              <w:spacing w:after="0"/>
              <w:jc w:val="left"/>
            </w:pPr>
          </w:p>
        </w:tc>
        <w:tc>
          <w:tcPr>
            <w:tcW w:type="dxa" w:w="41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1965-04-12</w:t>
            </w:r>
          </w:p>
        </w:tc>
        <w:tc>
          <w:tcPr>
            <w:tcW w:type="dxa" w:w="1215"/>
          </w:tcPr>
          <w:p>
            <w:pPr>
              <w:spacing w:after="0"/>
              <w:jc w:val="left"/>
            </w:pPr>
            <w:r>
              <w:rPr>
                <w:sz w:val="16"/>
              </w:rPr>
              <w:t>Tornado</w:t>
            </w:r>
          </w:p>
        </w:tc>
        <w:tc>
          <w:tcPr>
            <w:tcW w:type="dxa" w:w="1371"/>
          </w:tcPr>
          <w:p>
            <w:pPr>
              <w:spacing w:after="0"/>
              <w:jc w:val="left"/>
            </w:pPr>
            <w:r>
              <w:rPr>
                <w:sz w:val="16"/>
              </w:rPr>
              <w:t>F2, 33 yd wide</w:t>
            </w:r>
          </w:p>
        </w:tc>
        <w:tc>
          <w:tcPr>
            <w:tcW w:type="dxa" w:w="1765"/>
          </w:tcPr>
          <w:p>
            <w:pPr>
              <w:spacing w:after="0"/>
              <w:jc w:val="left"/>
            </w:pPr>
            <w:r>
              <w:rPr>
                <w:sz w:val="16"/>
              </w:rPr>
              <w:t>$2,500 property; crops not recorded (1965 dollars)</w:t>
            </w:r>
          </w:p>
        </w:tc>
        <w:tc>
          <w:tcPr>
            <w:tcW w:type="dxa" w:w="1242"/>
          </w:tcPr>
          <w:p>
            <w:pPr>
              <w:spacing w:after="0"/>
              <w:jc w:val="right"/>
            </w:pPr>
            <w:r>
              <w:rPr>
                <w:sz w:val="16"/>
              </w:rPr>
              <w:t>0, 0</w:t>
            </w:r>
          </w:p>
        </w:tc>
        <w:tc>
          <w:tcPr>
            <w:tcW w:type="dxa" w:w="2142"/>
          </w:tcPr>
          <w:p>
            <w:pPr>
              <w:spacing w:after="0"/>
              <w:jc w:val="left"/>
            </w:pPr>
            <w:r>
              <w:rPr>
                <w:sz w:val="16"/>
              </w:rPr>
              <w:t>location not recorded</w:t>
            </w:r>
          </w:p>
        </w:tc>
        <w:tc>
          <w:tcPr>
            <w:tcW w:type="dxa" w:w="1210"/>
          </w:tcPr>
          <w:p>
            <w:pPr>
              <w:spacing w:after="0"/>
              <w:jc w:val="left"/>
            </w:pPr>
          </w:p>
        </w:tc>
        <w:tc>
          <w:tcPr>
            <w:tcW w:type="dxa" w:w="413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6"/>
        <w:gridCol w:w="1037"/>
        <w:gridCol w:w="1695"/>
        <w:gridCol w:w="1515"/>
        <w:gridCol w:w="1482"/>
        <w:gridCol w:w="1037"/>
        <w:gridCol w:w="2086"/>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4.32</w:t>
            </w:r>
          </w:p>
        </w:tc>
        <w:tc>
          <w:tcPr>
            <w:tcW w:type="dxa" w:w="1435"/>
          </w:tcPr>
          <w:p>
            <w:pPr>
              <w:spacing w:after="0"/>
              <w:jc w:val="left"/>
            </w:pPr>
            <w:r>
              <w:rPr>
                <w:sz w:val="16"/>
              </w:rPr>
              <w:t>event-days per year</w:t>
            </w:r>
          </w:p>
        </w:tc>
        <w:tc>
          <w:tcPr>
            <w:tcW w:type="dxa" w:w="1556"/>
          </w:tcPr>
          <w:p>
            <w:pPr>
              <w:spacing w:after="0"/>
              <w:jc w:val="left"/>
            </w:pPr>
            <w:r>
              <w:rPr>
                <w:sz w:val="16"/>
              </w:rPr>
              <w:t>about 4.32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15"/>
          </w:tcPr>
          <w:p>
            <w:pPr>
              <w:spacing w:after="0"/>
              <w:jc w:val="right"/>
            </w:pPr>
            <w:r>
              <w:rPr>
                <w:sz w:val="16"/>
              </w:rPr>
              <w:t>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4.32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0.606</w:t>
            </w:r>
          </w:p>
        </w:tc>
        <w:tc>
          <w:tcPr>
            <w:tcW w:type="dxa" w:w="1435"/>
          </w:tcPr>
          <w:p>
            <w:pPr>
              <w:spacing w:after="0"/>
              <w:jc w:val="left"/>
            </w:pPr>
            <w:r>
              <w:rPr>
                <w:sz w:val="16"/>
              </w:rPr>
              <w:t>event-days per year</w:t>
            </w:r>
          </w:p>
        </w:tc>
        <w:tc>
          <w:tcPr>
            <w:tcW w:type="dxa" w:w="1556"/>
          </w:tcPr>
          <w:p>
            <w:pPr>
              <w:spacing w:after="0"/>
              <w:jc w:val="left"/>
            </w:pPr>
            <w:r>
              <w:rPr>
                <w:sz w:val="16"/>
              </w:rPr>
              <w:t>about 0.606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28</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0.00146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3.22</w:t>
            </w:r>
          </w:p>
        </w:tc>
        <w:tc>
          <w:tcPr>
            <w:tcW w:type="dxa" w:w="1435"/>
          </w:tcPr>
          <w:p>
            <w:pPr>
              <w:spacing w:after="0"/>
              <w:jc w:val="left"/>
            </w:pPr>
            <w:r>
              <w:rPr>
                <w:sz w:val="16"/>
              </w:rPr>
              <w:t>events per year</w:t>
            </w:r>
          </w:p>
        </w:tc>
        <w:tc>
          <w:tcPr>
            <w:tcW w:type="dxa" w:w="1556"/>
          </w:tcPr>
          <w:p>
            <w:pPr>
              <w:spacing w:after="0"/>
              <w:jc w:val="left"/>
            </w:pPr>
            <w:r>
              <w:rPr>
                <w:sz w:val="16"/>
              </w:rPr>
              <w:t>about 3.22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122.2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0.0000288</w:t>
            </w:r>
          </w:p>
        </w:tc>
        <w:tc>
          <w:tcPr>
            <w:tcW w:type="dxa" w:w="1435"/>
          </w:tcPr>
          <w:p>
            <w:pPr>
              <w:spacing w:after="0"/>
              <w:jc w:val="left"/>
            </w:pPr>
            <w:r>
              <w:rPr>
                <w:sz w:val="16"/>
              </w:rPr>
              <w:t>event-days per year</w:t>
            </w:r>
          </w:p>
        </w:tc>
        <w:tc>
          <w:tcPr>
            <w:tcW w:type="dxa" w:w="1556"/>
          </w:tcPr>
          <w:p>
            <w:pPr>
              <w:spacing w:after="0"/>
              <w:jc w:val="left"/>
            </w:pPr>
            <w:r>
              <w:rPr>
                <w:sz w:val="16"/>
              </w:rPr>
              <w:t>about 0.0000288 days per year</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0.000545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0.0115</w:t>
            </w:r>
          </w:p>
        </w:tc>
        <w:tc>
          <w:tcPr>
            <w:tcW w:type="dxa" w:w="1435"/>
          </w:tcPr>
          <w:p>
            <w:pPr>
              <w:spacing w:after="0"/>
              <w:jc w:val="left"/>
            </w:pPr>
            <w:r>
              <w:rPr>
                <w:sz w:val="16"/>
              </w:rPr>
              <w:t>events per year</w:t>
            </w:r>
          </w:p>
        </w:tc>
        <w:tc>
          <w:tcPr>
            <w:tcW w:type="dxa" w:w="1556"/>
          </w:tcPr>
          <w:p>
            <w:pPr>
              <w:spacing w:after="0"/>
              <w:jc w:val="left"/>
            </w:pPr>
            <w:r>
              <w:rPr>
                <w:sz w:val="16"/>
              </w:rPr>
              <w:t>about 1 in 87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0.489</w:t>
            </w:r>
          </w:p>
        </w:tc>
        <w:tc>
          <w:tcPr>
            <w:tcW w:type="dxa" w:w="1435"/>
          </w:tcPr>
          <w:p>
            <w:pPr>
              <w:spacing w:after="0"/>
              <w:jc w:val="left"/>
            </w:pPr>
            <w:r>
              <w:rPr>
                <w:sz w:val="16"/>
              </w:rPr>
              <w:t>event-days per year</w:t>
            </w:r>
          </w:p>
        </w:tc>
        <w:tc>
          <w:tcPr>
            <w:tcW w:type="dxa" w:w="1556"/>
          </w:tcPr>
          <w:p>
            <w:pPr>
              <w:spacing w:after="0"/>
              <w:jc w:val="left"/>
            </w:pPr>
            <w:r>
              <w:rPr>
                <w:sz w:val="16"/>
              </w:rPr>
              <w:t>about 0.489 days per year</w:t>
            </w:r>
          </w:p>
        </w:tc>
        <w:tc>
          <w:tcPr>
            <w:tcW w:type="dxa" w:w="1037"/>
          </w:tcPr>
          <w:p>
            <w:pPr>
              <w:spacing w:after="0"/>
              <w:jc w:val="left"/>
            </w:pPr>
            <w:r>
              <w:rPr>
                <w:sz w:val="16"/>
              </w:rPr>
              <w:t>Likely</w:t>
            </w:r>
          </w:p>
        </w:tc>
        <w:tc>
          <w:tcPr>
            <w:tcW w:type="dxa" w:w="1695"/>
          </w:tcPr>
          <w:p>
            <w:pPr>
              <w:spacing w:after="0"/>
              <w:jc w:val="left"/>
            </w:pPr>
            <w:r>
              <w:rPr>
                <w:sz w:val="16"/>
              </w:rPr>
              <w:t>event-days in 7 of 30 years, 1996 to 2025 (23.3%)</w:t>
            </w:r>
          </w:p>
        </w:tc>
        <w:tc>
          <w:tcPr>
            <w:tcW w:type="dxa" w:w="1515"/>
          </w:tcPr>
          <w:p>
            <w:pPr>
              <w:spacing w:after="0"/>
              <w:jc w:val="right"/>
            </w:pPr>
            <w:r>
              <w:rPr>
                <w:sz w:val="16"/>
              </w:rPr>
              <w:t>33</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2.11</w:t>
            </w:r>
          </w:p>
        </w:tc>
        <w:tc>
          <w:tcPr>
            <w:tcW w:type="dxa" w:w="1435"/>
          </w:tcPr>
          <w:p>
            <w:pPr>
              <w:spacing w:after="0"/>
              <w:jc w:val="left"/>
            </w:pPr>
            <w:r>
              <w:rPr>
                <w:sz w:val="16"/>
              </w:rPr>
              <w:t>event-days per year</w:t>
            </w:r>
          </w:p>
        </w:tc>
        <w:tc>
          <w:tcPr>
            <w:tcW w:type="dxa" w:w="1556"/>
          </w:tcPr>
          <w:p>
            <w:pPr>
              <w:spacing w:after="0"/>
              <w:jc w:val="left"/>
            </w:pPr>
            <w:r>
              <w:rPr>
                <w:sz w:val="16"/>
              </w:rPr>
              <w:t>about 2.11 days per year</w:t>
            </w:r>
          </w:p>
        </w:tc>
        <w:tc>
          <w:tcPr>
            <w:tcW w:type="dxa" w:w="1037"/>
          </w:tcPr>
          <w:p>
            <w:pPr>
              <w:spacing w:after="0"/>
              <w:jc w:val="left"/>
            </w:pPr>
            <w:r>
              <w:rPr>
                <w:sz w:val="16"/>
              </w:rPr>
              <w:t>Likely</w:t>
            </w:r>
          </w:p>
        </w:tc>
        <w:tc>
          <w:tcPr>
            <w:tcW w:type="dxa" w:w="1695"/>
          </w:tcPr>
          <w:p>
            <w:pPr>
              <w:spacing w:after="0"/>
              <w:jc w:val="left"/>
            </w:pPr>
            <w:r>
              <w:rPr>
                <w:sz w:val="16"/>
              </w:rPr>
              <w:t>event-days in 24 of 30 years, 1996 to 2025 (80%)</w:t>
            </w:r>
          </w:p>
        </w:tc>
        <w:tc>
          <w:tcPr>
            <w:tcW w:type="dxa" w:w="1515"/>
          </w:tcPr>
          <w:p>
            <w:pPr>
              <w:spacing w:after="0"/>
              <w:jc w:val="right"/>
            </w:pPr>
            <w:r>
              <w:rPr>
                <w:sz w:val="16"/>
              </w:rPr>
              <w:t>59</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1.26</w:t>
            </w:r>
          </w:p>
        </w:tc>
        <w:tc>
          <w:tcPr>
            <w:tcW w:type="dxa" w:w="1435"/>
          </w:tcPr>
          <w:p>
            <w:pPr>
              <w:spacing w:after="0"/>
              <w:jc w:val="left"/>
            </w:pPr>
            <w:r>
              <w:rPr>
                <w:sz w:val="16"/>
              </w:rPr>
              <w:t>events per year (modeled)</w:t>
            </w:r>
          </w:p>
        </w:tc>
        <w:tc>
          <w:tcPr>
            <w:tcW w:type="dxa" w:w="1556"/>
          </w:tcPr>
          <w:p>
            <w:pPr>
              <w:spacing w:after="0"/>
              <w:jc w:val="left"/>
            </w:pPr>
            <w:r>
              <w:rPr>
                <w:sz w:val="16"/>
              </w:rPr>
              <w:t>about 1.26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44.1</w:t>
            </w:r>
          </w:p>
        </w:tc>
        <w:tc>
          <w:tcPr>
            <w:tcW w:type="dxa" w:w="1435"/>
          </w:tcPr>
          <w:p>
            <w:pPr>
              <w:spacing w:after="0"/>
              <w:jc w:val="left"/>
            </w:pPr>
            <w:r>
              <w:rPr>
                <w:sz w:val="16"/>
              </w:rPr>
              <w:t>days per year with a strike</w:t>
            </w:r>
          </w:p>
        </w:tc>
        <w:tc>
          <w:tcPr>
            <w:tcW w:type="dxa" w:w="1556"/>
          </w:tcPr>
          <w:p>
            <w:pPr>
              <w:spacing w:after="0"/>
              <w:jc w:val="left"/>
            </w:pPr>
            <w:r>
              <w:rPr>
                <w:sz w:val="16"/>
              </w:rPr>
              <w:t>about 44.1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1.72</w:t>
            </w:r>
          </w:p>
        </w:tc>
        <w:tc>
          <w:tcPr>
            <w:tcW w:type="dxa" w:w="1435"/>
          </w:tcPr>
          <w:p>
            <w:pPr>
              <w:spacing w:after="0"/>
              <w:jc w:val="left"/>
            </w:pPr>
            <w:r>
              <w:rPr>
                <w:sz w:val="16"/>
              </w:rPr>
              <w:t>events per year</w:t>
            </w:r>
          </w:p>
        </w:tc>
        <w:tc>
          <w:tcPr>
            <w:tcW w:type="dxa" w:w="1556"/>
          </w:tcPr>
          <w:p>
            <w:pPr>
              <w:spacing w:after="0"/>
              <w:jc w:val="left"/>
            </w:pPr>
            <w:r>
              <w:rPr>
                <w:sz w:val="16"/>
              </w:rPr>
              <w:t>about 1.72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0.0359</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0.00232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0.232%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18.7</w:t>
            </w:r>
          </w:p>
        </w:tc>
        <w:tc>
          <w:tcPr>
            <w:tcW w:type="dxa" w:w="1435"/>
          </w:tcPr>
          <w:p>
            <w:pPr>
              <w:spacing w:after="0"/>
              <w:jc w:val="left"/>
            </w:pPr>
            <w:r>
              <w:rPr>
                <w:sz w:val="16"/>
              </w:rPr>
              <w:t>event-days per year</w:t>
            </w:r>
          </w:p>
        </w:tc>
        <w:tc>
          <w:tcPr>
            <w:tcW w:type="dxa" w:w="1556"/>
          </w:tcPr>
          <w:p>
            <w:pPr>
              <w:spacing w:after="0"/>
              <w:jc w:val="left"/>
            </w:pPr>
            <w:r>
              <w:rPr>
                <w:sz w:val="16"/>
              </w:rPr>
              <w:t>about 18.7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355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7 of 16</w:t>
            </w:r>
          </w:p>
        </w:tc>
        <w:tc>
          <w:tcPr>
            <w:tcW w:type="dxa" w:w="874"/>
          </w:tcPr>
          <w:p>
            <w:pPr>
              <w:spacing w:after="0"/>
              <w:jc w:val="right"/>
            </w:pPr>
            <w:r>
              <w:rPr>
                <w:sz w:val="16"/>
              </w:rPr>
              <w:t>49.6</w:t>
            </w:r>
          </w:p>
        </w:tc>
        <w:tc>
          <w:tcPr>
            <w:tcW w:type="dxa" w:w="680"/>
          </w:tcPr>
          <w:p>
            <w:pPr>
              <w:spacing w:after="0"/>
              <w:jc w:val="right"/>
            </w:pPr>
            <w:r>
              <w:rPr>
                <w:sz w:val="16"/>
              </w:rPr>
              <w:t>51.1</w:t>
            </w:r>
          </w:p>
        </w:tc>
        <w:tc>
          <w:tcPr>
            <w:tcW w:type="dxa" w:w="648"/>
          </w:tcPr>
          <w:p>
            <w:pPr>
              <w:spacing w:after="0"/>
              <w:jc w:val="right"/>
            </w:pPr>
            <w:r>
              <w:rPr>
                <w:sz w:val="16"/>
              </w:rPr>
              <w:t>52.3</w:t>
            </w:r>
          </w:p>
        </w:tc>
        <w:tc>
          <w:tcPr>
            <w:tcW w:type="dxa" w:w="3577"/>
          </w:tcPr>
          <w:p>
            <w:pPr>
              <w:spacing w:after="0"/>
              <w:jc w:val="left"/>
            </w:pPr>
            <w:r>
              <w:rPr>
                <w:sz w:val="16"/>
              </w:rPr>
              <w:t>Very Low 7, Not Applicable 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16 of 16</w:t>
            </w:r>
          </w:p>
        </w:tc>
        <w:tc>
          <w:tcPr>
            <w:tcW w:type="dxa" w:w="874"/>
          </w:tcPr>
          <w:p>
            <w:pPr>
              <w:spacing w:after="0"/>
              <w:jc w:val="right"/>
            </w:pPr>
            <w:r>
              <w:rPr>
                <w:sz w:val="16"/>
              </w:rPr>
              <w:t>63.3</w:t>
            </w:r>
          </w:p>
        </w:tc>
        <w:tc>
          <w:tcPr>
            <w:tcW w:type="dxa" w:w="680"/>
          </w:tcPr>
          <w:p>
            <w:pPr>
              <w:spacing w:after="0"/>
              <w:jc w:val="right"/>
            </w:pPr>
            <w:r>
              <w:rPr>
                <w:sz w:val="16"/>
              </w:rPr>
              <w:t>83.9</w:t>
            </w:r>
          </w:p>
        </w:tc>
        <w:tc>
          <w:tcPr>
            <w:tcW w:type="dxa" w:w="648"/>
          </w:tcPr>
          <w:p>
            <w:pPr>
              <w:spacing w:after="0"/>
              <w:jc w:val="right"/>
            </w:pPr>
            <w:r>
              <w:rPr>
                <w:sz w:val="16"/>
              </w:rPr>
              <w:t>91.9</w:t>
            </w:r>
          </w:p>
        </w:tc>
        <w:tc>
          <w:tcPr>
            <w:tcW w:type="dxa" w:w="3577"/>
          </w:tcPr>
          <w:p>
            <w:pPr>
              <w:spacing w:after="0"/>
              <w:jc w:val="left"/>
            </w:pPr>
            <w:r>
              <w:rPr>
                <w:sz w:val="16"/>
              </w:rPr>
              <w:t>Relatively High 12,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 of 16</w:t>
            </w:r>
          </w:p>
        </w:tc>
        <w:tc>
          <w:tcPr>
            <w:tcW w:type="dxa" w:w="874"/>
          </w:tcPr>
          <w:p>
            <w:pPr>
              <w:spacing w:after="0"/>
              <w:jc w:val="right"/>
            </w:pPr>
            <w:r>
              <w:rPr>
                <w:sz w:val="16"/>
              </w:rPr>
              <w:t>85.2</w:t>
            </w:r>
          </w:p>
        </w:tc>
        <w:tc>
          <w:tcPr>
            <w:tcW w:type="dxa" w:w="680"/>
          </w:tcPr>
          <w:p>
            <w:pPr>
              <w:spacing w:after="0"/>
              <w:jc w:val="right"/>
            </w:pPr>
            <w:r>
              <w:rPr>
                <w:sz w:val="16"/>
              </w:rPr>
              <w:t>85.5</w:t>
            </w:r>
          </w:p>
        </w:tc>
        <w:tc>
          <w:tcPr>
            <w:tcW w:type="dxa" w:w="648"/>
          </w:tcPr>
          <w:p>
            <w:pPr>
              <w:spacing w:after="0"/>
              <w:jc w:val="right"/>
            </w:pPr>
            <w:r>
              <w:rPr>
                <w:sz w:val="16"/>
              </w:rPr>
              <w:t>85.7</w:t>
            </w:r>
          </w:p>
        </w:tc>
        <w:tc>
          <w:tcPr>
            <w:tcW w:type="dxa" w:w="3577"/>
          </w:tcPr>
          <w:p>
            <w:pPr>
              <w:spacing w:after="0"/>
              <w:jc w:val="left"/>
            </w:pPr>
            <w:r>
              <w:rPr>
                <w:sz w:val="16"/>
              </w:rPr>
              <w:t>Relatively Low 2, No Rating 14</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16 of 16</w:t>
            </w:r>
          </w:p>
        </w:tc>
        <w:tc>
          <w:tcPr>
            <w:tcW w:type="dxa" w:w="874"/>
          </w:tcPr>
          <w:p>
            <w:pPr>
              <w:spacing w:after="0"/>
              <w:jc w:val="right"/>
            </w:pPr>
            <w:r>
              <w:rPr>
                <w:sz w:val="16"/>
              </w:rPr>
              <w:t>34.5</w:t>
            </w:r>
          </w:p>
        </w:tc>
        <w:tc>
          <w:tcPr>
            <w:tcW w:type="dxa" w:w="680"/>
          </w:tcPr>
          <w:p>
            <w:pPr>
              <w:spacing w:after="0"/>
              <w:jc w:val="right"/>
            </w:pPr>
            <w:r>
              <w:rPr>
                <w:sz w:val="16"/>
              </w:rPr>
              <w:t>61.4</w:t>
            </w:r>
          </w:p>
        </w:tc>
        <w:tc>
          <w:tcPr>
            <w:tcW w:type="dxa" w:w="648"/>
          </w:tcPr>
          <w:p>
            <w:pPr>
              <w:spacing w:after="0"/>
              <w:jc w:val="right"/>
            </w:pPr>
            <w:r>
              <w:rPr>
                <w:sz w:val="16"/>
              </w:rPr>
              <w:t>70.4</w:t>
            </w:r>
          </w:p>
        </w:tc>
        <w:tc>
          <w:tcPr>
            <w:tcW w:type="dxa" w:w="3577"/>
          </w:tcPr>
          <w:p>
            <w:pPr>
              <w:spacing w:after="0"/>
              <w:jc w:val="left"/>
            </w:pPr>
            <w:r>
              <w:rPr>
                <w:sz w:val="16"/>
              </w:rPr>
              <w:t>Relatively Low 15, Very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16 of 16</w:t>
            </w:r>
          </w:p>
        </w:tc>
        <w:tc>
          <w:tcPr>
            <w:tcW w:type="dxa" w:w="874"/>
          </w:tcPr>
          <w:p>
            <w:pPr>
              <w:spacing w:after="0"/>
              <w:jc w:val="right"/>
            </w:pPr>
            <w:r>
              <w:rPr>
                <w:sz w:val="16"/>
              </w:rPr>
              <w:t>37.6</w:t>
            </w:r>
          </w:p>
        </w:tc>
        <w:tc>
          <w:tcPr>
            <w:tcW w:type="dxa" w:w="680"/>
          </w:tcPr>
          <w:p>
            <w:pPr>
              <w:spacing w:after="0"/>
              <w:jc w:val="right"/>
            </w:pPr>
            <w:r>
              <w:rPr>
                <w:sz w:val="16"/>
              </w:rPr>
              <w:t>55.1</w:t>
            </w:r>
          </w:p>
        </w:tc>
        <w:tc>
          <w:tcPr>
            <w:tcW w:type="dxa" w:w="648"/>
          </w:tcPr>
          <w:p>
            <w:pPr>
              <w:spacing w:after="0"/>
              <w:jc w:val="right"/>
            </w:pPr>
            <w:r>
              <w:rPr>
                <w:sz w:val="16"/>
              </w:rPr>
              <w:t>65.9</w:t>
            </w:r>
          </w:p>
        </w:tc>
        <w:tc>
          <w:tcPr>
            <w:tcW w:type="dxa" w:w="3577"/>
          </w:tcPr>
          <w:p>
            <w:pPr>
              <w:spacing w:after="0"/>
              <w:jc w:val="left"/>
            </w:pPr>
            <w:r>
              <w:rPr>
                <w:sz w:val="16"/>
              </w:rPr>
              <w:t>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 of 16</w:t>
            </w:r>
          </w:p>
        </w:tc>
        <w:tc>
          <w:tcPr>
            <w:tcW w:type="dxa" w:w="874"/>
          </w:tcPr>
          <w:p>
            <w:pPr>
              <w:spacing w:after="0"/>
              <w:jc w:val="right"/>
            </w:pPr>
            <w:r>
              <w:rPr>
                <w:sz w:val="16"/>
              </w:rPr>
              <w:t>1.5</w:t>
            </w:r>
          </w:p>
        </w:tc>
        <w:tc>
          <w:tcPr>
            <w:tcW w:type="dxa" w:w="680"/>
          </w:tcPr>
          <w:p>
            <w:pPr>
              <w:spacing w:after="0"/>
              <w:jc w:val="right"/>
            </w:pPr>
            <w:r>
              <w:rPr>
                <w:sz w:val="16"/>
              </w:rPr>
              <w:t>1.5</w:t>
            </w:r>
          </w:p>
        </w:tc>
        <w:tc>
          <w:tcPr>
            <w:tcW w:type="dxa" w:w="648"/>
          </w:tcPr>
          <w:p>
            <w:pPr>
              <w:spacing w:after="0"/>
              <w:jc w:val="right"/>
            </w:pPr>
            <w:r>
              <w:rPr>
                <w:sz w:val="16"/>
              </w:rPr>
              <w:t>1.5</w:t>
            </w:r>
          </w:p>
        </w:tc>
        <w:tc>
          <w:tcPr>
            <w:tcW w:type="dxa" w:w="3577"/>
          </w:tcPr>
          <w:p>
            <w:pPr>
              <w:spacing w:after="0"/>
              <w:jc w:val="left"/>
            </w:pPr>
            <w:r>
              <w:rPr>
                <w:sz w:val="16"/>
              </w:rPr>
              <w:t>Very Low 1, No Rating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16 of 16</w:t>
            </w:r>
          </w:p>
        </w:tc>
        <w:tc>
          <w:tcPr>
            <w:tcW w:type="dxa" w:w="874"/>
          </w:tcPr>
          <w:p>
            <w:pPr>
              <w:spacing w:after="0"/>
              <w:jc w:val="right"/>
            </w:pPr>
            <w:r>
              <w:rPr>
                <w:sz w:val="16"/>
              </w:rPr>
              <w:t>37.2</w:t>
            </w:r>
          </w:p>
        </w:tc>
        <w:tc>
          <w:tcPr>
            <w:tcW w:type="dxa" w:w="680"/>
          </w:tcPr>
          <w:p>
            <w:pPr>
              <w:spacing w:after="0"/>
              <w:jc w:val="right"/>
            </w:pPr>
            <w:r>
              <w:rPr>
                <w:sz w:val="16"/>
              </w:rPr>
              <w:t>45.9</w:t>
            </w:r>
          </w:p>
        </w:tc>
        <w:tc>
          <w:tcPr>
            <w:tcW w:type="dxa" w:w="648"/>
          </w:tcPr>
          <w:p>
            <w:pPr>
              <w:spacing w:after="0"/>
              <w:jc w:val="right"/>
            </w:pPr>
            <w:r>
              <w:rPr>
                <w:sz w:val="16"/>
              </w:rPr>
              <w:t>50.2</w:t>
            </w:r>
          </w:p>
        </w:tc>
        <w:tc>
          <w:tcPr>
            <w:tcW w:type="dxa" w:w="3577"/>
          </w:tcPr>
          <w:p>
            <w:pPr>
              <w:spacing w:after="0"/>
              <w:jc w:val="left"/>
            </w:pPr>
            <w:r>
              <w:rPr>
                <w:sz w:val="16"/>
              </w:rPr>
              <w:t>Very Low 16</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16 of 16</w:t>
            </w:r>
          </w:p>
        </w:tc>
        <w:tc>
          <w:tcPr>
            <w:tcW w:type="dxa" w:w="874"/>
          </w:tcPr>
          <w:p>
            <w:pPr>
              <w:spacing w:after="0"/>
              <w:jc w:val="right"/>
            </w:pPr>
            <w:r>
              <w:rPr>
                <w:sz w:val="16"/>
              </w:rPr>
              <w:t>10.3</w:t>
            </w:r>
          </w:p>
        </w:tc>
        <w:tc>
          <w:tcPr>
            <w:tcW w:type="dxa" w:w="680"/>
          </w:tcPr>
          <w:p>
            <w:pPr>
              <w:spacing w:after="0"/>
              <w:jc w:val="right"/>
            </w:pPr>
            <w:r>
              <w:rPr>
                <w:sz w:val="16"/>
              </w:rPr>
              <w:t>29.3</w:t>
            </w:r>
          </w:p>
        </w:tc>
        <w:tc>
          <w:tcPr>
            <w:tcW w:type="dxa" w:w="648"/>
          </w:tcPr>
          <w:p>
            <w:pPr>
              <w:spacing w:after="0"/>
              <w:jc w:val="right"/>
            </w:pPr>
            <w:r>
              <w:rPr>
                <w:sz w:val="16"/>
              </w:rPr>
              <w:t>43.7</w:t>
            </w:r>
          </w:p>
        </w:tc>
        <w:tc>
          <w:tcPr>
            <w:tcW w:type="dxa" w:w="3577"/>
          </w:tcPr>
          <w:p>
            <w:pPr>
              <w:spacing w:after="0"/>
              <w:jc w:val="left"/>
            </w:pPr>
            <w:r>
              <w:rPr>
                <w:sz w:val="16"/>
              </w:rPr>
              <w:t>Relatively Low 7, Very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16 of 16</w:t>
            </w:r>
          </w:p>
        </w:tc>
        <w:tc>
          <w:tcPr>
            <w:tcW w:type="dxa" w:w="874"/>
          </w:tcPr>
          <w:p>
            <w:pPr>
              <w:spacing w:after="0"/>
              <w:jc w:val="right"/>
            </w:pPr>
            <w:r>
              <w:rPr>
                <w:sz w:val="16"/>
              </w:rPr>
              <w:t>36.3</w:t>
            </w:r>
          </w:p>
        </w:tc>
        <w:tc>
          <w:tcPr>
            <w:tcW w:type="dxa" w:w="680"/>
          </w:tcPr>
          <w:p>
            <w:pPr>
              <w:spacing w:after="0"/>
              <w:jc w:val="right"/>
            </w:pPr>
            <w:r>
              <w:rPr>
                <w:sz w:val="16"/>
              </w:rPr>
              <w:t>71.9</w:t>
            </w:r>
          </w:p>
        </w:tc>
        <w:tc>
          <w:tcPr>
            <w:tcW w:type="dxa" w:w="648"/>
          </w:tcPr>
          <w:p>
            <w:pPr>
              <w:spacing w:after="0"/>
              <w:jc w:val="right"/>
            </w:pPr>
            <w:r>
              <w:rPr>
                <w:sz w:val="16"/>
              </w:rPr>
              <w:t>97.4</w:t>
            </w:r>
          </w:p>
        </w:tc>
        <w:tc>
          <w:tcPr>
            <w:tcW w:type="dxa" w:w="3577"/>
          </w:tcPr>
          <w:p>
            <w:pPr>
              <w:spacing w:after="0"/>
              <w:jc w:val="left"/>
            </w:pPr>
            <w:r>
              <w:rPr>
                <w:sz w:val="16"/>
              </w:rPr>
              <w:t>Very High 1, Relatively High 5, Relatively Moderate 8, Relatively Low 2</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16 of 16</w:t>
            </w:r>
          </w:p>
        </w:tc>
        <w:tc>
          <w:tcPr>
            <w:tcW w:type="dxa" w:w="874"/>
          </w:tcPr>
          <w:p>
            <w:pPr>
              <w:spacing w:after="0"/>
              <w:jc w:val="right"/>
            </w:pPr>
            <w:r>
              <w:rPr>
                <w:sz w:val="16"/>
              </w:rPr>
              <w:t>27.0</w:t>
            </w:r>
          </w:p>
        </w:tc>
        <w:tc>
          <w:tcPr>
            <w:tcW w:type="dxa" w:w="680"/>
          </w:tcPr>
          <w:p>
            <w:pPr>
              <w:spacing w:after="0"/>
              <w:jc w:val="right"/>
            </w:pPr>
            <w:r>
              <w:rPr>
                <w:sz w:val="16"/>
              </w:rPr>
              <w:t>93.9</w:t>
            </w:r>
          </w:p>
        </w:tc>
        <w:tc>
          <w:tcPr>
            <w:tcW w:type="dxa" w:w="648"/>
          </w:tcPr>
          <w:p>
            <w:pPr>
              <w:spacing w:after="0"/>
              <w:jc w:val="right"/>
            </w:pPr>
            <w:r>
              <w:rPr>
                <w:sz w:val="16"/>
              </w:rPr>
              <w:t>98.2</w:t>
            </w:r>
          </w:p>
        </w:tc>
        <w:tc>
          <w:tcPr>
            <w:tcW w:type="dxa" w:w="3577"/>
          </w:tcPr>
          <w:p>
            <w:pPr>
              <w:spacing w:after="0"/>
              <w:jc w:val="left"/>
            </w:pPr>
            <w:r>
              <w:rPr>
                <w:sz w:val="16"/>
              </w:rPr>
              <w:t>Relatively Moderate 7, Relatively Low 6, Very Low 3</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16 of 16</w:t>
            </w:r>
          </w:p>
        </w:tc>
        <w:tc>
          <w:tcPr>
            <w:tcW w:type="dxa" w:w="874"/>
          </w:tcPr>
          <w:p>
            <w:pPr>
              <w:spacing w:after="0"/>
              <w:jc w:val="right"/>
            </w:pPr>
            <w:r>
              <w:rPr>
                <w:sz w:val="16"/>
              </w:rPr>
              <w:t>44.3</w:t>
            </w:r>
          </w:p>
        </w:tc>
        <w:tc>
          <w:tcPr>
            <w:tcW w:type="dxa" w:w="680"/>
          </w:tcPr>
          <w:p>
            <w:pPr>
              <w:spacing w:after="0"/>
              <w:jc w:val="right"/>
            </w:pPr>
            <w:r>
              <w:rPr>
                <w:sz w:val="16"/>
              </w:rPr>
              <w:t>72.2</w:t>
            </w:r>
          </w:p>
        </w:tc>
        <w:tc>
          <w:tcPr>
            <w:tcW w:type="dxa" w:w="648"/>
          </w:tcPr>
          <w:p>
            <w:pPr>
              <w:spacing w:after="0"/>
              <w:jc w:val="right"/>
            </w:pPr>
            <w:r>
              <w:rPr>
                <w:sz w:val="16"/>
              </w:rPr>
              <w:t>86.6</w:t>
            </w:r>
          </w:p>
        </w:tc>
        <w:tc>
          <w:tcPr>
            <w:tcW w:type="dxa" w:w="3577"/>
          </w:tcPr>
          <w:p>
            <w:pPr>
              <w:spacing w:after="0"/>
              <w:jc w:val="left"/>
            </w:pPr>
            <w:r>
              <w:rPr>
                <w:sz w:val="16"/>
              </w:rPr>
              <w:t>Relatively High 7,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16 of 16</w:t>
            </w:r>
          </w:p>
        </w:tc>
        <w:tc>
          <w:tcPr>
            <w:tcW w:type="dxa" w:w="874"/>
          </w:tcPr>
          <w:p>
            <w:pPr>
              <w:spacing w:after="0"/>
              <w:jc w:val="right"/>
            </w:pPr>
            <w:r>
              <w:rPr>
                <w:sz w:val="16"/>
              </w:rPr>
              <w:t>44.0</w:t>
            </w:r>
          </w:p>
        </w:tc>
        <w:tc>
          <w:tcPr>
            <w:tcW w:type="dxa" w:w="680"/>
          </w:tcPr>
          <w:p>
            <w:pPr>
              <w:spacing w:after="0"/>
              <w:jc w:val="right"/>
            </w:pPr>
            <w:r>
              <w:rPr>
                <w:sz w:val="16"/>
              </w:rPr>
              <w:t>70.1</w:t>
            </w:r>
          </w:p>
        </w:tc>
        <w:tc>
          <w:tcPr>
            <w:tcW w:type="dxa" w:w="648"/>
          </w:tcPr>
          <w:p>
            <w:pPr>
              <w:spacing w:after="0"/>
              <w:jc w:val="right"/>
            </w:pPr>
            <w:r>
              <w:rPr>
                <w:sz w:val="16"/>
              </w:rPr>
              <w:t>82.2</w:t>
            </w:r>
          </w:p>
        </w:tc>
        <w:tc>
          <w:tcPr>
            <w:tcW w:type="dxa" w:w="3577"/>
          </w:tcPr>
          <w:p>
            <w:pPr>
              <w:spacing w:after="0"/>
              <w:jc w:val="left"/>
            </w:pPr>
            <w:r>
              <w:rPr>
                <w:sz w:val="16"/>
              </w:rPr>
              <w:t>Relatively Moderate 15,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16 of 16</w:t>
            </w:r>
          </w:p>
        </w:tc>
        <w:tc>
          <w:tcPr>
            <w:tcW w:type="dxa" w:w="874"/>
          </w:tcPr>
          <w:p>
            <w:pPr>
              <w:spacing w:after="0"/>
              <w:jc w:val="right"/>
            </w:pPr>
            <w:r>
              <w:rPr>
                <w:sz w:val="16"/>
              </w:rPr>
              <w:t>8.9</w:t>
            </w:r>
          </w:p>
        </w:tc>
        <w:tc>
          <w:tcPr>
            <w:tcW w:type="dxa" w:w="680"/>
          </w:tcPr>
          <w:p>
            <w:pPr>
              <w:spacing w:after="0"/>
              <w:jc w:val="right"/>
            </w:pPr>
            <w:r>
              <w:rPr>
                <w:sz w:val="16"/>
              </w:rPr>
              <w:t>22.9</w:t>
            </w:r>
          </w:p>
        </w:tc>
        <w:tc>
          <w:tcPr>
            <w:tcW w:type="dxa" w:w="648"/>
          </w:tcPr>
          <w:p>
            <w:pPr>
              <w:spacing w:after="0"/>
              <w:jc w:val="right"/>
            </w:pPr>
            <w:r>
              <w:rPr>
                <w:sz w:val="16"/>
              </w:rPr>
              <w:t>30.3</w:t>
            </w:r>
          </w:p>
        </w:tc>
        <w:tc>
          <w:tcPr>
            <w:tcW w:type="dxa" w:w="3577"/>
          </w:tcPr>
          <w:p>
            <w:pPr>
              <w:spacing w:after="0"/>
              <w:jc w:val="left"/>
            </w:pPr>
            <w:r>
              <w:rPr>
                <w:sz w:val="16"/>
              </w:rPr>
              <w:t>Relatively Low 1, Very Low 15</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15 of 16</w:t>
            </w:r>
          </w:p>
        </w:tc>
        <w:tc>
          <w:tcPr>
            <w:tcW w:type="dxa" w:w="874"/>
          </w:tcPr>
          <w:p>
            <w:pPr>
              <w:spacing w:after="0"/>
              <w:jc w:val="right"/>
            </w:pPr>
            <w:r>
              <w:rPr>
                <w:sz w:val="16"/>
              </w:rPr>
              <w:t>24.5</w:t>
            </w:r>
          </w:p>
        </w:tc>
        <w:tc>
          <w:tcPr>
            <w:tcW w:type="dxa" w:w="680"/>
          </w:tcPr>
          <w:p>
            <w:pPr>
              <w:spacing w:after="0"/>
              <w:jc w:val="right"/>
            </w:pPr>
            <w:r>
              <w:rPr>
                <w:sz w:val="16"/>
              </w:rPr>
              <w:t>77.9</w:t>
            </w:r>
          </w:p>
        </w:tc>
        <w:tc>
          <w:tcPr>
            <w:tcW w:type="dxa" w:w="648"/>
          </w:tcPr>
          <w:p>
            <w:pPr>
              <w:spacing w:after="0"/>
              <w:jc w:val="right"/>
            </w:pPr>
            <w:r>
              <w:rPr>
                <w:sz w:val="16"/>
              </w:rPr>
              <w:t>86.8</w:t>
            </w:r>
          </w:p>
        </w:tc>
        <w:tc>
          <w:tcPr>
            <w:tcW w:type="dxa" w:w="3577"/>
          </w:tcPr>
          <w:p>
            <w:pPr>
              <w:spacing w:after="0"/>
              <w:jc w:val="left"/>
            </w:pPr>
            <w:r>
              <w:rPr>
                <w:sz w:val="16"/>
              </w:rPr>
              <w:t>Relatively Low 9, Very Low 6,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16 of 16</w:t>
            </w:r>
          </w:p>
        </w:tc>
        <w:tc>
          <w:tcPr>
            <w:tcW w:type="dxa" w:w="874"/>
          </w:tcPr>
          <w:p>
            <w:pPr>
              <w:spacing w:after="0"/>
              <w:jc w:val="right"/>
            </w:pPr>
            <w:r>
              <w:rPr>
                <w:sz w:val="16"/>
              </w:rPr>
              <w:t>59.1</w:t>
            </w:r>
          </w:p>
        </w:tc>
        <w:tc>
          <w:tcPr>
            <w:tcW w:type="dxa" w:w="680"/>
          </w:tcPr>
          <w:p>
            <w:pPr>
              <w:spacing w:after="0"/>
              <w:jc w:val="right"/>
            </w:pPr>
            <w:r>
              <w:rPr>
                <w:sz w:val="16"/>
              </w:rPr>
              <w:t>81.5</w:t>
            </w:r>
          </w:p>
        </w:tc>
        <w:tc>
          <w:tcPr>
            <w:tcW w:type="dxa" w:w="648"/>
          </w:tcPr>
          <w:p>
            <w:pPr>
              <w:spacing w:after="0"/>
              <w:jc w:val="right"/>
            </w:pPr>
            <w:r>
              <w:rPr>
                <w:sz w:val="16"/>
              </w:rPr>
              <w:t>90.7</w:t>
            </w:r>
          </w:p>
        </w:tc>
        <w:tc>
          <w:tcPr>
            <w:tcW w:type="dxa" w:w="3577"/>
          </w:tcPr>
          <w:p>
            <w:pPr>
              <w:spacing w:after="0"/>
              <w:jc w:val="left"/>
            </w:pPr>
            <w:r>
              <w:rPr>
                <w:sz w:val="16"/>
              </w:rPr>
              <w:t>Relatively High 10,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Mercer County</w:t>
            </w:r>
          </w:p>
        </w:tc>
        <w:tc>
          <w:tcPr>
            <w:tcW w:type="dxa" w:w="899"/>
          </w:tcPr>
          <w:p>
            <w:pPr>
              <w:spacing w:after="0"/>
              <w:jc w:val="left"/>
            </w:pPr>
            <w:r>
              <w:rPr>
                <w:sz w:val="16"/>
              </w:rPr>
              <w:t>County</w:t>
            </w:r>
          </w:p>
        </w:tc>
        <w:tc>
          <w:tcPr>
            <w:tcW w:type="dxa" w:w="3496"/>
          </w:tcPr>
          <w:p>
            <w:pPr>
              <w:spacing w:after="0"/>
              <w:jc w:val="left"/>
            </w:pPr>
            <w:r>
              <w:rPr>
                <w:sz w:val="16"/>
              </w:rPr>
              <w:t>Approved, expires 2027-08-09</w:t>
            </w:r>
          </w:p>
        </w:tc>
        <w:tc>
          <w:tcPr>
            <w:tcW w:type="dxa" w:w="2788"/>
          </w:tcPr>
          <w:p>
            <w:pPr>
              <w:spacing w:after="0"/>
              <w:jc w:val="right"/>
            </w:pPr>
            <w:r>
              <w:rPr>
                <w:sz w:val="16"/>
              </w:rPr>
              <w:t>FMA RL 2, SRL 5; any 43</w:t>
            </w:r>
          </w:p>
        </w:tc>
        <w:tc>
          <w:tcPr>
            <w:tcW w:type="dxa" w:w="1961"/>
          </w:tcPr>
          <w:p>
            <w:pPr>
              <w:spacing w:after="0"/>
              <w:jc w:val="right"/>
            </w:pPr>
            <w:r>
              <w:rPr>
                <w:sz w:val="16"/>
              </w:rPr>
              <w:t>$362,249.64</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Athens town</w:t>
            </w:r>
          </w:p>
        </w:tc>
        <w:tc>
          <w:tcPr>
            <w:tcW w:type="dxa" w:w="899"/>
          </w:tcPr>
          <w:p>
            <w:pPr>
              <w:spacing w:after="0"/>
              <w:jc w:val="left"/>
            </w:pPr>
            <w:r>
              <w:rPr>
                <w:sz w:val="16"/>
              </w:rPr>
              <w:t>Town</w:t>
            </w:r>
          </w:p>
        </w:tc>
        <w:tc>
          <w:tcPr>
            <w:tcW w:type="dxa" w:w="3496"/>
          </w:tcPr>
          <w:p>
            <w:pPr>
              <w:spacing w:after="0"/>
              <w:jc w:val="left"/>
            </w:pPr>
            <w:r>
              <w:rPr>
                <w:sz w:val="16"/>
              </w:rPr>
              <w:t>Approved, expires 2027-08-09</w:t>
            </w:r>
          </w:p>
        </w:tc>
        <w:tc>
          <w:tcPr>
            <w:tcW w:type="dxa" w:w="2788"/>
          </w:tcPr>
          <w:p>
            <w:pPr>
              <w:spacing w:after="0"/>
              <w:jc w:val="right"/>
            </w:pPr>
            <w:r>
              <w:rPr>
                <w:sz w:val="16"/>
              </w:rPr>
              <w:t>FMA RL 0, SRL 0; any 0</w:t>
            </w:r>
          </w:p>
        </w:tc>
        <w:tc>
          <w:tcPr>
            <w:tcW w:type="dxa" w:w="1961"/>
          </w:tcPr>
          <w:p>
            <w:pPr>
              <w:spacing w:after="0"/>
              <w:jc w:val="right"/>
            </w:pPr>
            <w:r>
              <w:rPr>
                <w:sz w:val="16"/>
              </w:rPr>
              <w:t>$169,251.03</w:t>
            </w:r>
          </w:p>
        </w:tc>
        <w:tc>
          <w:tcPr>
            <w:tcW w:type="dxa" w:w="2386"/>
          </w:tcPr>
          <w:p>
            <w:pPr>
              <w:spacing w:after="0"/>
              <w:jc w:val="right"/>
            </w:pPr>
            <w:r>
              <w:rPr>
                <w:sz w:val="16"/>
              </w:rPr>
              <w:t>18; 0</w:t>
            </w:r>
          </w:p>
        </w:tc>
        <w:tc>
          <w:tcPr>
            <w:tcW w:type="dxa" w:w="857"/>
          </w:tcPr>
          <w:p>
            <w:pPr>
              <w:spacing w:after="0"/>
              <w:jc w:val="left"/>
            </w:pPr>
          </w:p>
        </w:tc>
      </w:tr>
      <w:tr>
        <w:trPr>
          <w:cantSplit/>
        </w:trPr>
        <w:tc>
          <w:tcPr>
            <w:tcW w:type="dxa" w:w="1725"/>
          </w:tcPr>
          <w:p>
            <w:pPr>
              <w:spacing w:after="0"/>
              <w:jc w:val="left"/>
            </w:pPr>
            <w:r>
              <w:rPr>
                <w:sz w:val="16"/>
              </w:rPr>
              <w:t>Bluefield city</w:t>
            </w:r>
          </w:p>
        </w:tc>
        <w:tc>
          <w:tcPr>
            <w:tcW w:type="dxa" w:w="899"/>
          </w:tcPr>
          <w:p>
            <w:pPr>
              <w:spacing w:after="0"/>
              <w:jc w:val="left"/>
            </w:pPr>
            <w:r>
              <w:rPr>
                <w:sz w:val="16"/>
              </w:rPr>
              <w:t>City</w:t>
            </w:r>
          </w:p>
        </w:tc>
        <w:tc>
          <w:tcPr>
            <w:tcW w:type="dxa" w:w="3496"/>
          </w:tcPr>
          <w:p>
            <w:pPr>
              <w:spacing w:after="0"/>
              <w:jc w:val="left"/>
            </w:pPr>
            <w:r>
              <w:rPr>
                <w:sz w:val="16"/>
              </w:rPr>
              <w:t>Approved, expires 2027-08-09</w:t>
            </w:r>
          </w:p>
        </w:tc>
        <w:tc>
          <w:tcPr>
            <w:tcW w:type="dxa" w:w="2788"/>
          </w:tcPr>
          <w:p>
            <w:pPr>
              <w:spacing w:after="0"/>
              <w:jc w:val="right"/>
            </w:pPr>
            <w:r>
              <w:rPr>
                <w:sz w:val="16"/>
              </w:rPr>
              <w:t>FMA RL 0, SRL 0; any 4</w:t>
            </w:r>
          </w:p>
        </w:tc>
        <w:tc>
          <w:tcPr>
            <w:tcW w:type="dxa" w:w="1961"/>
          </w:tcPr>
          <w:p>
            <w:pPr>
              <w:spacing w:after="0"/>
              <w:jc w:val="right"/>
            </w:pPr>
            <w:r>
              <w:rPr>
                <w:sz w:val="16"/>
              </w:rPr>
              <w:t>$150,099.01</w:t>
            </w:r>
          </w:p>
        </w:tc>
        <w:tc>
          <w:tcPr>
            <w:tcW w:type="dxa" w:w="2386"/>
          </w:tcPr>
          <w:p>
            <w:pPr>
              <w:spacing w:after="0"/>
              <w:jc w:val="right"/>
            </w:pPr>
            <w:r>
              <w:rPr>
                <w:sz w:val="16"/>
              </w:rPr>
              <w:t>34; 6</w:t>
            </w:r>
          </w:p>
        </w:tc>
        <w:tc>
          <w:tcPr>
            <w:tcW w:type="dxa" w:w="857"/>
          </w:tcPr>
          <w:p>
            <w:pPr>
              <w:spacing w:after="0"/>
              <w:jc w:val="left"/>
            </w:pPr>
          </w:p>
        </w:tc>
      </w:tr>
      <w:tr>
        <w:trPr>
          <w:cantSplit/>
        </w:trPr>
        <w:tc>
          <w:tcPr>
            <w:tcW w:type="dxa" w:w="1725"/>
          </w:tcPr>
          <w:p>
            <w:pPr>
              <w:spacing w:after="0"/>
              <w:jc w:val="left"/>
            </w:pPr>
            <w:r>
              <w:rPr>
                <w:sz w:val="16"/>
              </w:rPr>
              <w:t>Bramwell town</w:t>
            </w:r>
          </w:p>
        </w:tc>
        <w:tc>
          <w:tcPr>
            <w:tcW w:type="dxa" w:w="899"/>
          </w:tcPr>
          <w:p>
            <w:pPr>
              <w:spacing w:after="0"/>
              <w:jc w:val="left"/>
            </w:pPr>
            <w:r>
              <w:rPr>
                <w:sz w:val="16"/>
              </w:rPr>
              <w:t>Town</w:t>
            </w:r>
          </w:p>
        </w:tc>
        <w:tc>
          <w:tcPr>
            <w:tcW w:type="dxa" w:w="3496"/>
          </w:tcPr>
          <w:p>
            <w:pPr>
              <w:spacing w:after="0"/>
              <w:jc w:val="left"/>
            </w:pPr>
            <w:r>
              <w:rPr>
                <w:sz w:val="16"/>
              </w:rPr>
              <w:t>Approved, expires 2027-08-09</w:t>
            </w:r>
          </w:p>
        </w:tc>
        <w:tc>
          <w:tcPr>
            <w:tcW w:type="dxa" w:w="2788"/>
          </w:tcPr>
          <w:p>
            <w:pPr>
              <w:spacing w:after="0"/>
              <w:jc w:val="right"/>
            </w:pPr>
            <w:r>
              <w:rPr>
                <w:sz w:val="16"/>
              </w:rPr>
              <w:t>FMA RL 0, SRL 0; any 2</w:t>
            </w:r>
          </w:p>
        </w:tc>
        <w:tc>
          <w:tcPr>
            <w:tcW w:type="dxa" w:w="1961"/>
          </w:tcPr>
          <w:p>
            <w:pPr>
              <w:spacing w:after="0"/>
              <w:jc w:val="right"/>
            </w:pPr>
            <w:r>
              <w:rPr>
                <w:sz w:val="16"/>
              </w:rPr>
              <w:t>$2,113.07</w:t>
            </w:r>
          </w:p>
        </w:tc>
        <w:tc>
          <w:tcPr>
            <w:tcW w:type="dxa" w:w="2386"/>
          </w:tcPr>
          <w:p>
            <w:pPr>
              <w:spacing w:after="0"/>
              <w:jc w:val="right"/>
            </w:pPr>
            <w:r>
              <w:rPr>
                <w:sz w:val="16"/>
              </w:rPr>
              <w:t>5; 1</w:t>
            </w:r>
          </w:p>
        </w:tc>
        <w:tc>
          <w:tcPr>
            <w:tcW w:type="dxa" w:w="857"/>
          </w:tcPr>
          <w:p>
            <w:pPr>
              <w:spacing w:after="0"/>
              <w:jc w:val="left"/>
            </w:pPr>
          </w:p>
        </w:tc>
      </w:tr>
      <w:tr>
        <w:trPr>
          <w:cantSplit/>
        </w:trPr>
        <w:tc>
          <w:tcPr>
            <w:tcW w:type="dxa" w:w="1725"/>
          </w:tcPr>
          <w:p>
            <w:pPr>
              <w:spacing w:after="0"/>
              <w:jc w:val="left"/>
            </w:pPr>
            <w:r>
              <w:rPr>
                <w:sz w:val="16"/>
              </w:rPr>
              <w:t>Oakvale town</w:t>
            </w:r>
          </w:p>
        </w:tc>
        <w:tc>
          <w:tcPr>
            <w:tcW w:type="dxa" w:w="899"/>
          </w:tcPr>
          <w:p>
            <w:pPr>
              <w:spacing w:after="0"/>
              <w:jc w:val="left"/>
            </w:pPr>
            <w:r>
              <w:rPr>
                <w:sz w:val="16"/>
              </w:rPr>
              <w:t>Town</w:t>
            </w:r>
          </w:p>
        </w:tc>
        <w:tc>
          <w:tcPr>
            <w:tcW w:type="dxa" w:w="3496"/>
          </w:tcPr>
          <w:p>
            <w:pPr>
              <w:spacing w:after="0"/>
              <w:jc w:val="left"/>
            </w:pPr>
            <w:r>
              <w:rPr>
                <w:sz w:val="16"/>
              </w:rPr>
              <w:t>Approved, expires 2027-08-09</w:t>
            </w:r>
          </w:p>
        </w:tc>
        <w:tc>
          <w:tcPr>
            <w:tcW w:type="dxa" w:w="2788"/>
          </w:tcPr>
          <w:p>
            <w:pPr>
              <w:spacing w:after="0"/>
              <w:jc w:val="right"/>
            </w:pPr>
            <w:r>
              <w:rPr>
                <w:sz w:val="16"/>
              </w:rPr>
              <w:t>FMA RL 0, SRL 0; any 2</w:t>
            </w:r>
          </w:p>
        </w:tc>
        <w:tc>
          <w:tcPr>
            <w:tcW w:type="dxa" w:w="1961"/>
          </w:tcPr>
          <w:p>
            <w:pPr>
              <w:spacing w:after="0"/>
              <w:jc w:val="right"/>
            </w:pPr>
            <w:r>
              <w:rPr>
                <w:sz w:val="16"/>
              </w:rPr>
              <w:t>$7,494.75</w:t>
            </w:r>
          </w:p>
        </w:tc>
        <w:tc>
          <w:tcPr>
            <w:tcW w:type="dxa" w:w="2386"/>
          </w:tcPr>
          <w:p>
            <w:pPr>
              <w:spacing w:after="0"/>
              <w:jc w:val="right"/>
            </w:pPr>
            <w:r>
              <w:rPr>
                <w:sz w:val="16"/>
              </w:rPr>
              <w:t>5; 0</w:t>
            </w:r>
          </w:p>
        </w:tc>
        <w:tc>
          <w:tcPr>
            <w:tcW w:type="dxa" w:w="857"/>
          </w:tcPr>
          <w:p>
            <w:pPr>
              <w:spacing w:after="0"/>
              <w:jc w:val="left"/>
            </w:pPr>
          </w:p>
        </w:tc>
      </w:tr>
      <w:tr>
        <w:trPr>
          <w:cantSplit/>
        </w:trPr>
        <w:tc>
          <w:tcPr>
            <w:tcW w:type="dxa" w:w="1725"/>
          </w:tcPr>
          <w:p>
            <w:pPr>
              <w:spacing w:after="0"/>
              <w:jc w:val="left"/>
            </w:pPr>
            <w:r>
              <w:rPr>
                <w:sz w:val="16"/>
              </w:rPr>
              <w:t>Princeton city</w:t>
            </w:r>
          </w:p>
        </w:tc>
        <w:tc>
          <w:tcPr>
            <w:tcW w:type="dxa" w:w="899"/>
          </w:tcPr>
          <w:p>
            <w:pPr>
              <w:spacing w:after="0"/>
              <w:jc w:val="left"/>
            </w:pPr>
            <w:r>
              <w:rPr>
                <w:sz w:val="16"/>
              </w:rPr>
              <w:t>City</w:t>
            </w:r>
          </w:p>
        </w:tc>
        <w:tc>
          <w:tcPr>
            <w:tcW w:type="dxa" w:w="3496"/>
          </w:tcPr>
          <w:p>
            <w:pPr>
              <w:spacing w:after="0"/>
              <w:jc w:val="left"/>
            </w:pPr>
            <w:r>
              <w:rPr>
                <w:sz w:val="16"/>
              </w:rPr>
              <w:t>Approved, expires 2027-08-09</w:t>
            </w:r>
          </w:p>
        </w:tc>
        <w:tc>
          <w:tcPr>
            <w:tcW w:type="dxa" w:w="2788"/>
          </w:tcPr>
          <w:p>
            <w:pPr>
              <w:spacing w:after="0"/>
              <w:jc w:val="right"/>
            </w:pPr>
            <w:r>
              <w:rPr>
                <w:sz w:val="16"/>
              </w:rPr>
              <w:t>FMA RL 1, SRL 0; any 5</w:t>
            </w:r>
          </w:p>
        </w:tc>
        <w:tc>
          <w:tcPr>
            <w:tcW w:type="dxa" w:w="1961"/>
          </w:tcPr>
          <w:p>
            <w:pPr>
              <w:spacing w:after="0"/>
              <w:jc w:val="right"/>
            </w:pPr>
            <w:r>
              <w:rPr>
                <w:sz w:val="16"/>
              </w:rPr>
              <w:t>$43,058.11</w:t>
            </w:r>
          </w:p>
        </w:tc>
        <w:tc>
          <w:tcPr>
            <w:tcW w:type="dxa" w:w="2386"/>
          </w:tcPr>
          <w:p>
            <w:pPr>
              <w:spacing w:after="0"/>
              <w:jc w:val="right"/>
            </w:pPr>
            <w:r>
              <w:rPr>
                <w:sz w:val="16"/>
              </w:rPr>
              <w:t>34;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051"/>
        <w:gridCol w:w="1225"/>
        <w:gridCol w:w="13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2022-08-10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$311,689</w:t>
            </w:r>
          </w:p>
        </w:tc>
        <w:tc>
          <w:tcPr>
            <w:tcW w:type="dxa" w:w="1128"/>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36"/>
          </w:tcPr>
          <w:p>
            <w:pPr>
              <w:spacing w:after="0"/>
              <w:jc w:val="right"/>
            </w:pPr>
            <w:r>
              <w:rPr>
                <w:sz w:val="16"/>
              </w:rPr>
              <w:t>$1,207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$11,510,397,470</w:t>
            </w:r>
          </w:p>
        </w:tc>
        <w:tc>
          <w:tcPr>
            <w:tcW w:type="dxa" w:w="1128"/>
          </w:tcPr>
          <w:p>
            <w:pPr>
              <w:spacing w:after="0"/>
              <w:jc w:val="right"/>
            </w:pPr>
            <w:r>
              <w:rPr>
                <w:sz w:val="16"/>
              </w:rPr>
              <w:t>$8,846,835</w:t>
            </w:r>
          </w:p>
        </w:tc>
        <w:tc>
          <w:tcPr>
            <w:tcW w:type="dxa" w:w="1038"/>
          </w:tcPr>
          <w:p>
            <w:pPr>
              <w:spacing w:after="0"/>
              <w:jc w:val="right"/>
            </w:pPr>
            <w:r>
              <w:rPr>
                <w:sz w:val="16"/>
              </w:rPr>
              <w:t>59,638</w:t>
            </w:r>
          </w:p>
        </w:tc>
        <w:tc>
          <w:tcPr>
            <w:tcW w:type="dxa" w:w="1126"/>
          </w:tcPr>
          <w:p>
            <w:pPr>
              <w:spacing w:after="0"/>
              <w:jc w:val="right"/>
            </w:pPr>
            <w:r>
              <w:rPr>
                <w:sz w:val="16"/>
              </w:rPr>
              <w:t>$11,257</w:t>
            </w:r>
          </w:p>
        </w:tc>
        <w:tc>
          <w:tcPr>
            <w:tcW w:type="dxa" w:w="1126"/>
          </w:tcPr>
          <w:p>
            <w:pPr>
              <w:spacing w:after="0"/>
              <w:jc w:val="right"/>
            </w:pPr>
            <w:r>
              <w:rPr>
                <w:sz w:val="16"/>
              </w:rPr>
              <w:t>$1,650</w:t>
            </w:r>
          </w:p>
        </w:tc>
        <w:tc>
          <w:tcPr>
            <w:tcW w:type="dxa" w:w="1136"/>
          </w:tcPr>
          <w:p>
            <w:pPr>
              <w:spacing w:after="0"/>
              <w:jc w:val="right"/>
            </w:pPr>
            <w:r>
              <w:rPr>
                <w:sz w:val="16"/>
              </w:rPr>
              <w:t>$2,853,435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$879,945</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$8,538</w:t>
            </w:r>
          </w:p>
        </w:tc>
        <w:tc>
          <w:tcPr>
            <w:tcW w:type="dxa" w:w="1136"/>
          </w:tcPr>
          <w:p>
            <w:pPr>
              <w:spacing w:after="0"/>
              <w:jc w:val="right"/>
            </w:pPr>
          </w:p>
        </w:tc>
        <w:tc>
          <w:tcPr>
            <w:tcW w:type="dxa" w:w="1305"/>
          </w:tcPr>
          <w:p>
            <w:pPr>
              <w:spacing w:after="0"/>
              <w:jc w:val="right"/>
            </w:pPr>
            <w:r>
              <w:rPr>
                <w:sz w:val="16"/>
              </w:rPr>
              <w:t>0.97% (agriculture)</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3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$20,458,756,123</w:t>
            </w:r>
          </w:p>
        </w:tc>
        <w:tc>
          <w:tcPr>
            <w:tcW w:type="dxa" w:w="1128"/>
          </w:tcPr>
          <w:p>
            <w:pPr>
              <w:spacing w:after="0"/>
              <w:jc w:val="right"/>
            </w:pPr>
          </w:p>
        </w:tc>
        <w:tc>
          <w:tcPr>
            <w:tcW w:type="dxa" w:w="1038"/>
          </w:tcPr>
          <w:p>
            <w:pPr>
              <w:spacing w:after="0"/>
              <w:jc w:val="right"/>
            </w:pPr>
            <w:r>
              <w:rPr>
                <w:sz w:val="16"/>
              </w:rPr>
              <w:t>59,664</w:t>
            </w:r>
          </w:p>
        </w:tc>
        <w:tc>
          <w:tcPr>
            <w:tcW w:type="dxa" w:w="1126"/>
          </w:tcPr>
          <w:p>
            <w:pPr>
              <w:spacing w:after="0"/>
              <w:jc w:val="right"/>
            </w:pPr>
            <w:r>
              <w:rPr>
                <w:sz w:val="16"/>
              </w:rPr>
              <w:t>$500,718</w:t>
            </w:r>
          </w:p>
        </w:tc>
        <w:tc>
          <w:tcPr>
            <w:tcW w:type="dxa" w:w="1126"/>
          </w:tcPr>
          <w:p>
            <w:pPr>
              <w:spacing w:after="0"/>
              <w:jc w:val="right"/>
            </w:pPr>
          </w:p>
        </w:tc>
        <w:tc>
          <w:tcPr>
            <w:tcW w:type="dxa" w:w="1136"/>
          </w:tcPr>
          <w:p>
            <w:pPr>
              <w:spacing w:after="0"/>
              <w:jc w:val="right"/>
            </w:pPr>
            <w:r>
              <w:rPr>
                <w:sz w:val="16"/>
              </w:rPr>
              <w:t>$138,326</w:t>
            </w:r>
          </w:p>
        </w:tc>
        <w:tc>
          <w:tcPr>
            <w:tcW w:type="dxa" w:w="1305"/>
          </w:tcPr>
          <w:p>
            <w:pPr>
              <w:spacing w:after="0"/>
              <w:jc w:val="right"/>
            </w:pPr>
            <w:r>
              <w:rPr>
                <w:sz w:val="16"/>
              </w:rPr>
              <w:t>0.00245%</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$11,510,397,470</w:t>
            </w:r>
          </w:p>
        </w:tc>
        <w:tc>
          <w:tcPr>
            <w:tcW w:type="dxa" w:w="1128"/>
          </w:tcPr>
          <w:p>
            <w:pPr>
              <w:spacing w:after="0"/>
              <w:jc w:val="right"/>
            </w:pPr>
            <w:r>
              <w:rPr>
                <w:sz w:val="16"/>
              </w:rPr>
              <w:t>$8,846,835</w:t>
            </w:r>
          </w:p>
        </w:tc>
        <w:tc>
          <w:tcPr>
            <w:tcW w:type="dxa" w:w="1038"/>
          </w:tcPr>
          <w:p>
            <w:pPr>
              <w:spacing w:after="0"/>
              <w:jc w:val="right"/>
            </w:pPr>
            <w:r>
              <w:rPr>
                <w:sz w:val="16"/>
              </w:rPr>
              <w:t>59,638</w:t>
            </w:r>
          </w:p>
        </w:tc>
        <w:tc>
          <w:tcPr>
            <w:tcW w:type="dxa" w:w="1126"/>
          </w:tcPr>
          <w:p>
            <w:pPr>
              <w:spacing w:after="0"/>
              <w:jc w:val="right"/>
            </w:pPr>
            <w:r>
              <w:rPr>
                <w:sz w:val="16"/>
              </w:rPr>
              <w:t>$85,334</w:t>
            </w:r>
          </w:p>
        </w:tc>
        <w:tc>
          <w:tcPr>
            <w:tcW w:type="dxa" w:w="1126"/>
          </w:tcPr>
          <w:p>
            <w:pPr>
              <w:spacing w:after="0"/>
              <w:jc w:val="right"/>
            </w:pPr>
            <w:r>
              <w:rPr>
                <w:sz w:val="16"/>
              </w:rPr>
              <w:t>$244</w:t>
            </w:r>
          </w:p>
        </w:tc>
        <w:tc>
          <w:tcPr>
            <w:tcW w:type="dxa" w:w="1136"/>
          </w:tcPr>
          <w:p>
            <w:pPr>
              <w:spacing w:after="0"/>
              <w:jc w:val="right"/>
            </w:pPr>
            <w:r>
              <w:rPr>
                <w:sz w:val="16"/>
              </w:rPr>
              <w:t>$40,678</w:t>
            </w:r>
          </w:p>
        </w:tc>
        <w:tc>
          <w:tcPr>
            <w:tcW w:type="dxa" w:w="1305"/>
          </w:tcPr>
          <w:p>
            <w:pPr>
              <w:spacing w:after="0"/>
              <w:jc w:val="right"/>
            </w:pPr>
            <w:r>
              <w:rPr>
                <w:sz w:val="16"/>
              </w:rPr>
              <w:t>0.000741%</w:t>
            </w:r>
          </w:p>
        </w:tc>
        <w:tc>
          <w:tcPr>
            <w:tcW w:type="dxa" w:w="1131"/>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$17,033,252</w:t>
            </w:r>
          </w:p>
        </w:tc>
        <w:tc>
          <w:tcPr>
            <w:tcW w:type="dxa" w:w="1128"/>
          </w:tcPr>
          <w:p>
            <w:pPr>
              <w:spacing w:after="0"/>
              <w:jc w:val="right"/>
            </w:pPr>
            <w:r>
              <w:rPr>
                <w:sz w:val="16"/>
              </w:rPr>
              <w:t>$19,533</w:t>
            </w:r>
          </w:p>
        </w:tc>
        <w:tc>
          <w:tcPr>
            <w:tcW w:type="dxa" w:w="1038"/>
          </w:tcPr>
          <w:p>
            <w:pPr>
              <w:spacing w:after="0"/>
              <w:jc w:val="right"/>
            </w:pPr>
            <w:r>
              <w:rPr>
                <w:sz w:val="16"/>
              </w:rPr>
              <w:t>133</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136"/>
          </w:tcPr>
          <w:p>
            <w:pPr>
              <w:spacing w:after="0"/>
              <w:jc w:val="right"/>
            </w:pPr>
            <w:r>
              <w:rPr>
                <w:sz w:val="16"/>
              </w:rPr>
              <w:t>$2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$11,510,397,470</w:t>
            </w:r>
          </w:p>
        </w:tc>
        <w:tc>
          <w:tcPr>
            <w:tcW w:type="dxa" w:w="1128"/>
          </w:tcPr>
          <w:p>
            <w:pPr>
              <w:spacing w:after="0"/>
              <w:jc w:val="right"/>
            </w:pPr>
            <w:r>
              <w:rPr>
                <w:sz w:val="16"/>
              </w:rPr>
              <w:t>$8,846,835</w:t>
            </w:r>
          </w:p>
        </w:tc>
        <w:tc>
          <w:tcPr>
            <w:tcW w:type="dxa" w:w="1038"/>
          </w:tcPr>
          <w:p>
            <w:pPr>
              <w:spacing w:after="0"/>
              <w:jc w:val="right"/>
            </w:pPr>
            <w:r>
              <w:rPr>
                <w:sz w:val="16"/>
              </w:rPr>
              <w:t>59,638</w:t>
            </w:r>
          </w:p>
        </w:tc>
        <w:tc>
          <w:tcPr>
            <w:tcW w:type="dxa" w:w="1126"/>
          </w:tcPr>
          <w:p>
            <w:pPr>
              <w:spacing w:after="0"/>
              <w:jc w:val="right"/>
            </w:pPr>
            <w:r>
              <w:rPr>
                <w:sz w:val="16"/>
              </w:rPr>
              <w:t>$51,152</w:t>
            </w:r>
          </w:p>
        </w:tc>
        <w:tc>
          <w:tcPr>
            <w:tcW w:type="dxa" w:w="1126"/>
          </w:tcPr>
          <w:p>
            <w:pPr>
              <w:spacing w:after="0"/>
              <w:jc w:val="right"/>
            </w:pPr>
            <w:r>
              <w:rPr>
                <w:sz w:val="16"/>
              </w:rPr>
              <w:t>$1,350</w:t>
            </w:r>
          </w:p>
        </w:tc>
        <w:tc>
          <w:tcPr>
            <w:tcW w:type="dxa" w:w="1136"/>
          </w:tcPr>
          <w:p>
            <w:pPr>
              <w:spacing w:after="0"/>
              <w:jc w:val="right"/>
            </w:pPr>
            <w:r>
              <w:rPr>
                <w:sz w:val="16"/>
              </w:rPr>
              <w:t>$2,622</w:t>
            </w:r>
          </w:p>
        </w:tc>
        <w:tc>
          <w:tcPr>
            <w:tcW w:type="dxa" w:w="1305"/>
          </w:tcPr>
          <w:p>
            <w:pPr>
              <w:spacing w:after="0"/>
              <w:jc w:val="right"/>
            </w:pPr>
            <w:r>
              <w:rPr>
                <w:sz w:val="16"/>
              </w:rPr>
              <w:t>0.000444%</w:t>
            </w:r>
          </w:p>
        </w:tc>
        <w:tc>
          <w:tcPr>
            <w:tcW w:type="dxa" w:w="1131"/>
          </w:tcPr>
          <w:p>
            <w:pPr>
              <w:spacing w:after="0"/>
              <w:jc w:val="right"/>
            </w:pPr>
          </w:p>
        </w:tc>
        <w:tc>
          <w:tcPr>
            <w:tcW w:type="dxa" w:w="1051"/>
          </w:tcPr>
          <w:p>
            <w:pPr>
              <w:spacing w:after="0"/>
              <w:jc w:val="right"/>
            </w:pPr>
          </w:p>
        </w:tc>
        <w:tc>
          <w:tcPr>
            <w:tcW w:type="dxa" w:w="1225"/>
          </w:tcPr>
          <w:p>
            <w:pPr>
              <w:spacing w:after="0"/>
              <w:jc w:val="right"/>
            </w:pPr>
            <w:r>
              <w:rPr>
                <w:sz w:val="16"/>
              </w:rPr>
              <w:t>none found (1 declaration)</w:t>
            </w: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$11,510,194,785</w:t>
            </w:r>
          </w:p>
        </w:tc>
        <w:tc>
          <w:tcPr>
            <w:tcW w:type="dxa" w:w="1128"/>
          </w:tcPr>
          <w:p>
            <w:pPr>
              <w:spacing w:after="0"/>
              <w:jc w:val="right"/>
            </w:pPr>
          </w:p>
        </w:tc>
        <w:tc>
          <w:tcPr>
            <w:tcW w:type="dxa" w:w="1038"/>
          </w:tcPr>
          <w:p>
            <w:pPr>
              <w:spacing w:after="0"/>
              <w:jc w:val="right"/>
            </w:pPr>
            <w:r>
              <w:rPr>
                <w:sz w:val="16"/>
              </w:rPr>
              <w:t>59,638</w:t>
            </w:r>
          </w:p>
        </w:tc>
        <w:tc>
          <w:tcPr>
            <w:tcW w:type="dxa" w:w="1126"/>
          </w:tcPr>
          <w:p>
            <w:pPr>
              <w:spacing w:after="0"/>
              <w:jc w:val="right"/>
            </w:pPr>
            <w:r>
              <w:rPr>
                <w:sz w:val="16"/>
              </w:rPr>
              <w:t>$13,075</w:t>
            </w:r>
          </w:p>
        </w:tc>
        <w:tc>
          <w:tcPr>
            <w:tcW w:type="dxa" w:w="1126"/>
          </w:tcPr>
          <w:p>
            <w:pPr>
              <w:spacing w:after="0"/>
              <w:jc w:val="right"/>
            </w:pPr>
          </w:p>
        </w:tc>
        <w:tc>
          <w:tcPr>
            <w:tcW w:type="dxa" w:w="1136"/>
          </w:tcPr>
          <w:p>
            <w:pPr>
              <w:spacing w:after="0"/>
              <w:jc w:val="right"/>
            </w:pPr>
            <w:r>
              <w:rPr>
                <w:sz w:val="16"/>
              </w:rPr>
              <w:t>$16,540</w:t>
            </w:r>
          </w:p>
        </w:tc>
        <w:tc>
          <w:tcPr>
            <w:tcW w:type="dxa" w:w="1305"/>
          </w:tcPr>
          <w:p>
            <w:pPr>
              <w:spacing w:after="0"/>
              <w:jc w:val="right"/>
            </w:pPr>
            <w:r>
              <w:rPr>
                <w:sz w:val="16"/>
              </w:rPr>
              <w:t>0.000114%</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$11,499,188,457</w:t>
            </w:r>
          </w:p>
        </w:tc>
        <w:tc>
          <w:tcPr>
            <w:tcW w:type="dxa" w:w="1128"/>
          </w:tcPr>
          <w:p>
            <w:pPr>
              <w:spacing w:after="0"/>
              <w:jc w:val="right"/>
            </w:pPr>
            <w:r>
              <w:rPr>
                <w:sz w:val="16"/>
              </w:rPr>
              <w:t>$797,528</w:t>
            </w:r>
          </w:p>
        </w:tc>
        <w:tc>
          <w:tcPr>
            <w:tcW w:type="dxa" w:w="1038"/>
          </w:tcPr>
          <w:p>
            <w:pPr>
              <w:spacing w:after="0"/>
              <w:jc w:val="right"/>
            </w:pPr>
            <w:r>
              <w:rPr>
                <w:sz w:val="16"/>
              </w:rPr>
              <w:t>3,686</w:t>
            </w:r>
          </w:p>
        </w:tc>
        <w:tc>
          <w:tcPr>
            <w:tcW w:type="dxa" w:w="1126"/>
          </w:tcPr>
          <w:p>
            <w:pPr>
              <w:spacing w:after="0"/>
              <w:jc w:val="right"/>
            </w:pPr>
            <w:r>
              <w:rPr>
                <w:sz w:val="16"/>
              </w:rPr>
              <w:t>$13,293,536</w:t>
            </w:r>
          </w:p>
        </w:tc>
        <w:tc>
          <w:tcPr>
            <w:tcW w:type="dxa" w:w="1126"/>
          </w:tcPr>
          <w:p>
            <w:pPr>
              <w:spacing w:after="0"/>
              <w:jc w:val="right"/>
            </w:pPr>
            <w:r>
              <w:rPr>
                <w:sz w:val="16"/>
              </w:rPr>
              <w:t>$10,266</w:t>
            </w:r>
          </w:p>
        </w:tc>
        <w:tc>
          <w:tcPr>
            <w:tcW w:type="dxa" w:w="1136"/>
          </w:tcPr>
          <w:p>
            <w:pPr>
              <w:spacing w:after="0"/>
              <w:jc w:val="right"/>
            </w:pPr>
            <w:r>
              <w:rPr>
                <w:sz w:val="16"/>
              </w:rPr>
              <w:t>$256,910</w:t>
            </w:r>
          </w:p>
        </w:tc>
        <w:tc>
          <w:tcPr>
            <w:tcW w:type="dxa" w:w="1305"/>
          </w:tcPr>
          <w:p>
            <w:pPr>
              <w:spacing w:after="0"/>
              <w:jc w:val="right"/>
            </w:pPr>
            <w:r>
              <w:rPr>
                <w:sz w:val="16"/>
              </w:rPr>
              <w:t>n/a (see note)</w:t>
            </w:r>
          </w:p>
        </w:tc>
        <w:tc>
          <w:tcPr>
            <w:tcW w:type="dxa" w:w="1131"/>
          </w:tcPr>
          <w:p>
            <w:pPr>
              <w:spacing w:after="0"/>
              <w:jc w:val="right"/>
            </w:pPr>
            <w:r>
              <w:rPr>
                <w:sz w:val="16"/>
              </w:rPr>
              <w:t>$2,892,000</w:t>
            </w:r>
          </w:p>
        </w:tc>
        <w:tc>
          <w:tcPr>
            <w:tcW w:type="dxa" w:w="1051"/>
          </w:tcPr>
          <w:p>
            <w:pPr>
              <w:spacing w:after="0"/>
              <w:jc w:val="right"/>
            </w:pPr>
          </w:p>
        </w:tc>
        <w:tc>
          <w:tcPr>
            <w:tcW w:type="dxa" w:w="1225"/>
          </w:tcPr>
          <w:p>
            <w:pPr>
              <w:spacing w:after="0"/>
              <w:jc w:val="right"/>
            </w:pPr>
            <w:r>
              <w:rPr>
                <w:sz w:val="16"/>
              </w:rPr>
              <w:t>$667,463.18</w:t>
            </w: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$2,207,063,991</w:t>
            </w:r>
          </w:p>
        </w:tc>
        <w:tc>
          <w:tcPr>
            <w:tcW w:type="dxa" w:w="1128"/>
          </w:tcPr>
          <w:p>
            <w:pPr>
              <w:spacing w:after="0"/>
              <w:jc w:val="right"/>
            </w:pPr>
          </w:p>
        </w:tc>
        <w:tc>
          <w:tcPr>
            <w:tcW w:type="dxa" w:w="1038"/>
          </w:tcPr>
          <w:p>
            <w:pPr>
              <w:spacing w:after="0"/>
              <w:jc w:val="right"/>
            </w:pPr>
            <w:r>
              <w:rPr>
                <w:sz w:val="16"/>
              </w:rPr>
              <w:t>12,900</w:t>
            </w:r>
          </w:p>
        </w:tc>
        <w:tc>
          <w:tcPr>
            <w:tcW w:type="dxa" w:w="1126"/>
          </w:tcPr>
          <w:p>
            <w:pPr>
              <w:spacing w:after="0"/>
              <w:jc w:val="right"/>
            </w:pPr>
            <w:r>
              <w:rPr>
                <w:sz w:val="16"/>
              </w:rPr>
              <w:t>$375</w:t>
            </w:r>
          </w:p>
        </w:tc>
        <w:tc>
          <w:tcPr>
            <w:tcW w:type="dxa" w:w="1126"/>
          </w:tcPr>
          <w:p>
            <w:pPr>
              <w:spacing w:after="0"/>
              <w:jc w:val="right"/>
            </w:pPr>
          </w:p>
        </w:tc>
        <w:tc>
          <w:tcPr>
            <w:tcW w:type="dxa" w:w="1136"/>
          </w:tcPr>
          <w:p>
            <w:pPr>
              <w:spacing w:after="0"/>
              <w:jc w:val="right"/>
            </w:pPr>
            <w:r>
              <w:rPr>
                <w:sz w:val="16"/>
              </w:rPr>
              <w:t>$43,921</w:t>
            </w:r>
          </w:p>
        </w:tc>
        <w:tc>
          <w:tcPr>
            <w:tcW w:type="dxa" w:w="1305"/>
          </w:tcPr>
          <w:p>
            <w:pPr>
              <w:spacing w:after="0"/>
              <w:jc w:val="right"/>
            </w:pPr>
            <w:r>
              <w:rPr>
                <w:sz w:val="16"/>
              </w:rPr>
              <w:t>under 0.0001%</w:t>
            </w:r>
          </w:p>
        </w:tc>
        <w:tc>
          <w:tcPr>
            <w:tcW w:type="dxa" w:w="1131"/>
          </w:tcPr>
          <w:p>
            <w:pPr>
              <w:spacing w:after="0"/>
              <w:jc w:val="right"/>
            </w:pPr>
            <w:r>
              <w:rPr>
                <w:sz w:val="16"/>
              </w:rPr>
              <w:t>$30,000</w:t>
            </w:r>
          </w:p>
        </w:tc>
        <w:tc>
          <w:tcPr>
            <w:tcW w:type="dxa" w:w="1051"/>
          </w:tcPr>
          <w:p>
            <w:pPr>
              <w:spacing w:after="0"/>
              <w:jc w:val="right"/>
            </w:pPr>
          </w:p>
        </w:tc>
        <w:tc>
          <w:tcPr>
            <w:tcW w:type="dxa" w:w="1225"/>
          </w:tcPr>
          <w:p>
            <w:pPr>
              <w:spacing w:after="0"/>
              <w:jc w:val="right"/>
            </w:pPr>
            <w:r>
              <w:rPr>
                <w:sz w:val="16"/>
              </w:rPr>
              <w:t>$667,463.18</w:t>
            </w: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$11,510,397,470</w:t>
            </w:r>
          </w:p>
        </w:tc>
        <w:tc>
          <w:tcPr>
            <w:tcW w:type="dxa" w:w="1128"/>
          </w:tcPr>
          <w:p>
            <w:pPr>
              <w:spacing w:after="0"/>
              <w:jc w:val="right"/>
            </w:pPr>
          </w:p>
        </w:tc>
        <w:tc>
          <w:tcPr>
            <w:tcW w:type="dxa" w:w="1038"/>
          </w:tcPr>
          <w:p>
            <w:pPr>
              <w:spacing w:after="0"/>
              <w:jc w:val="right"/>
            </w:pPr>
            <w:r>
              <w:rPr>
                <w:sz w:val="16"/>
              </w:rPr>
              <w:t>59,638</w:t>
            </w:r>
          </w:p>
        </w:tc>
        <w:tc>
          <w:tcPr>
            <w:tcW w:type="dxa" w:w="1126"/>
          </w:tcPr>
          <w:p>
            <w:pPr>
              <w:spacing w:after="0"/>
              <w:jc w:val="right"/>
            </w:pPr>
            <w:r>
              <w:rPr>
                <w:sz w:val="16"/>
              </w:rPr>
              <w:t>$37,027</w:t>
            </w:r>
          </w:p>
        </w:tc>
        <w:tc>
          <w:tcPr>
            <w:tcW w:type="dxa" w:w="1126"/>
          </w:tcPr>
          <w:p>
            <w:pPr>
              <w:spacing w:after="0"/>
              <w:jc w:val="right"/>
            </w:pPr>
          </w:p>
        </w:tc>
        <w:tc>
          <w:tcPr>
            <w:tcW w:type="dxa" w:w="1136"/>
          </w:tcPr>
          <w:p>
            <w:pPr>
              <w:spacing w:after="0"/>
              <w:jc w:val="right"/>
            </w:pPr>
            <w:r>
              <w:rPr>
                <w:sz w:val="16"/>
              </w:rPr>
              <w:t>$273,680</w:t>
            </w:r>
          </w:p>
        </w:tc>
        <w:tc>
          <w:tcPr>
            <w:tcW w:type="dxa" w:w="1305"/>
          </w:tcPr>
          <w:p>
            <w:pPr>
              <w:spacing w:after="0"/>
              <w:jc w:val="right"/>
            </w:pPr>
            <w:r>
              <w:rPr>
                <w:sz w:val="16"/>
              </w:rPr>
              <w:t>0.000322%</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$11,510,397,470</w:t>
            </w:r>
          </w:p>
        </w:tc>
        <w:tc>
          <w:tcPr>
            <w:tcW w:type="dxa" w:w="1128"/>
          </w:tcPr>
          <w:p>
            <w:pPr>
              <w:spacing w:after="0"/>
              <w:jc w:val="right"/>
            </w:pPr>
            <w:r>
              <w:rPr>
                <w:sz w:val="16"/>
              </w:rPr>
              <w:t>$8,846,835</w:t>
            </w:r>
          </w:p>
        </w:tc>
        <w:tc>
          <w:tcPr>
            <w:tcW w:type="dxa" w:w="1038"/>
          </w:tcPr>
          <w:p>
            <w:pPr>
              <w:spacing w:after="0"/>
              <w:jc w:val="right"/>
            </w:pPr>
            <w:r>
              <w:rPr>
                <w:sz w:val="16"/>
              </w:rPr>
              <w:t>59,638</w:t>
            </w:r>
          </w:p>
        </w:tc>
        <w:tc>
          <w:tcPr>
            <w:tcW w:type="dxa" w:w="1126"/>
          </w:tcPr>
          <w:p>
            <w:pPr>
              <w:spacing w:after="0"/>
              <w:jc w:val="right"/>
            </w:pPr>
            <w:r>
              <w:rPr>
                <w:sz w:val="16"/>
              </w:rPr>
              <w:t>$101,761</w:t>
            </w:r>
          </w:p>
        </w:tc>
        <w:tc>
          <w:tcPr>
            <w:tcW w:type="dxa" w:w="1126"/>
          </w:tcPr>
          <w:p>
            <w:pPr>
              <w:spacing w:after="0"/>
              <w:jc w:val="right"/>
            </w:pPr>
            <w:r>
              <w:rPr>
                <w:sz w:val="16"/>
              </w:rPr>
              <w:t>$1,266</w:t>
            </w:r>
          </w:p>
        </w:tc>
        <w:tc>
          <w:tcPr>
            <w:tcW w:type="dxa" w:w="1136"/>
          </w:tcPr>
          <w:p>
            <w:pPr>
              <w:spacing w:after="0"/>
              <w:jc w:val="right"/>
            </w:pPr>
            <w:r>
              <w:rPr>
                <w:sz w:val="16"/>
              </w:rPr>
              <w:t>$363,616</w:t>
            </w:r>
          </w:p>
        </w:tc>
        <w:tc>
          <w:tcPr>
            <w:tcW w:type="dxa" w:w="1305"/>
          </w:tcPr>
          <w:p>
            <w:pPr>
              <w:spacing w:after="0"/>
              <w:jc w:val="right"/>
            </w:pPr>
            <w:r>
              <w:rPr>
                <w:sz w:val="16"/>
              </w:rPr>
              <w:t>0.000884%</w:t>
            </w:r>
          </w:p>
        </w:tc>
        <w:tc>
          <w:tcPr>
            <w:tcW w:type="dxa" w:w="1131"/>
          </w:tcPr>
          <w:p>
            <w:pPr>
              <w:spacing w:after="0"/>
              <w:jc w:val="right"/>
            </w:pPr>
            <w:r>
              <w:rPr>
                <w:sz w:val="16"/>
              </w:rPr>
              <w:t>$57,800</w:t>
            </w:r>
          </w:p>
        </w:tc>
        <w:tc>
          <w:tcPr>
            <w:tcW w:type="dxa" w:w="1051"/>
          </w:tcPr>
          <w:p>
            <w:pPr>
              <w:spacing w:after="0"/>
              <w:jc w:val="right"/>
            </w:pPr>
            <w:r>
              <w:rPr>
                <w:sz w:val="16"/>
              </w:rPr>
              <w:t>$5,036,500</w:t>
            </w:r>
          </w:p>
        </w:tc>
        <w:tc>
          <w:tcPr>
            <w:tcW w:type="dxa" w:w="1225"/>
          </w:tcPr>
          <w:p>
            <w:pPr>
              <w:spacing w:after="0"/>
              <w:jc w:val="right"/>
            </w:pPr>
            <w:r>
              <w:rPr>
                <w:sz w:val="16"/>
              </w:rPr>
              <w:t>$667,463.18</w:t>
            </w:r>
          </w:p>
        </w:tc>
        <w:tc>
          <w:tcPr>
            <w:tcW w:type="dxa" w:w="1325"/>
          </w:tcPr>
          <w:p>
            <w:pPr>
              <w:spacing w:after="0"/>
              <w:jc w:val="left"/>
            </w:pPr>
            <w:r>
              <w:rPr>
                <w:sz w:val="16"/>
              </w:rPr>
              <w:t>Storm Events damage since the plan includes 3 zone-level High Wind records ($5,036,500),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$11,510,397,470</w:t>
            </w:r>
          </w:p>
        </w:tc>
        <w:tc>
          <w:tcPr>
            <w:tcW w:type="dxa" w:w="1128"/>
          </w:tcPr>
          <w:p>
            <w:pPr>
              <w:spacing w:after="0"/>
              <w:jc w:val="right"/>
            </w:pPr>
            <w:r>
              <w:rPr>
                <w:sz w:val="16"/>
              </w:rPr>
              <w:t>$8,846,835</w:t>
            </w:r>
          </w:p>
        </w:tc>
        <w:tc>
          <w:tcPr>
            <w:tcW w:type="dxa" w:w="1038"/>
          </w:tcPr>
          <w:p>
            <w:pPr>
              <w:spacing w:after="0"/>
              <w:jc w:val="right"/>
            </w:pPr>
            <w:r>
              <w:rPr>
                <w:sz w:val="16"/>
              </w:rPr>
              <w:t>59,638</w:t>
            </w:r>
          </w:p>
        </w:tc>
        <w:tc>
          <w:tcPr>
            <w:tcW w:type="dxa" w:w="1126"/>
          </w:tcPr>
          <w:p>
            <w:pPr>
              <w:spacing w:after="0"/>
              <w:jc w:val="right"/>
            </w:pPr>
            <w:r>
              <w:rPr>
                <w:sz w:val="16"/>
              </w:rPr>
              <w:t>$80,007</w:t>
            </w:r>
          </w:p>
        </w:tc>
        <w:tc>
          <w:tcPr>
            <w:tcW w:type="dxa" w:w="1126"/>
          </w:tcPr>
          <w:p>
            <w:pPr>
              <w:spacing w:after="0"/>
              <w:jc w:val="right"/>
            </w:pPr>
            <w:r>
              <w:rPr>
                <w:sz w:val="16"/>
              </w:rPr>
              <w:t>$50</w:t>
            </w:r>
          </w:p>
        </w:tc>
        <w:tc>
          <w:tcPr>
            <w:tcW w:type="dxa" w:w="1136"/>
          </w:tcPr>
          <w:p>
            <w:pPr>
              <w:spacing w:after="0"/>
              <w:jc w:val="right"/>
            </w:pPr>
            <w:r>
              <w:rPr>
                <w:sz w:val="16"/>
              </w:rPr>
              <w:t>$57,664</w:t>
            </w:r>
          </w:p>
        </w:tc>
        <w:tc>
          <w:tcPr>
            <w:tcW w:type="dxa" w:w="1305"/>
          </w:tcPr>
          <w:p>
            <w:pPr>
              <w:spacing w:after="0"/>
              <w:jc w:val="right"/>
            </w:pPr>
            <w:r>
              <w:rPr>
                <w:sz w:val="16"/>
              </w:rPr>
              <w:t>0.000695%</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$313,209,296</w:t>
            </w:r>
          </w:p>
        </w:tc>
        <w:tc>
          <w:tcPr>
            <w:tcW w:type="dxa" w:w="1128"/>
          </w:tcPr>
          <w:p>
            <w:pPr>
              <w:spacing w:after="0"/>
              <w:jc w:val="right"/>
            </w:pPr>
            <w:r>
              <w:rPr>
                <w:sz w:val="16"/>
              </w:rPr>
              <w:t>$2,040,590</w:t>
            </w:r>
          </w:p>
        </w:tc>
        <w:tc>
          <w:tcPr>
            <w:tcW w:type="dxa" w:w="1038"/>
          </w:tcPr>
          <w:p>
            <w:pPr>
              <w:spacing w:after="0"/>
              <w:jc w:val="right"/>
            </w:pPr>
            <w:r>
              <w:rPr>
                <w:sz w:val="16"/>
              </w:rPr>
              <w:t>6,590</w:t>
            </w:r>
          </w:p>
        </w:tc>
        <w:tc>
          <w:tcPr>
            <w:tcW w:type="dxa" w:w="1126"/>
          </w:tcPr>
          <w:p>
            <w:pPr>
              <w:spacing w:after="0"/>
              <w:jc w:val="right"/>
            </w:pPr>
            <w:r>
              <w:rPr>
                <w:sz w:val="16"/>
              </w:rPr>
              <w:t>$52,211</w:t>
            </w:r>
          </w:p>
        </w:tc>
        <w:tc>
          <w:tcPr>
            <w:tcW w:type="dxa" w:w="1126"/>
          </w:tcPr>
          <w:p>
            <w:pPr>
              <w:spacing w:after="0"/>
              <w:jc w:val="right"/>
            </w:pPr>
            <w:r>
              <w:rPr>
                <w:sz w:val="16"/>
              </w:rPr>
              <w:t>$33</w:t>
            </w:r>
          </w:p>
        </w:tc>
        <w:tc>
          <w:tcPr>
            <w:tcW w:type="dxa" w:w="1136"/>
          </w:tcPr>
          <w:p>
            <w:pPr>
              <w:spacing w:after="0"/>
              <w:jc w:val="right"/>
            </w:pPr>
            <w:r>
              <w:rPr>
                <w:sz w:val="16"/>
              </w:rPr>
              <w:t>$24,958</w:t>
            </w:r>
          </w:p>
        </w:tc>
        <w:tc>
          <w:tcPr>
            <w:tcW w:type="dxa" w:w="1305"/>
          </w:tcPr>
          <w:p>
            <w:pPr>
              <w:spacing w:after="0"/>
              <w:jc w:val="right"/>
            </w:pPr>
            <w:r>
              <w:rPr>
                <w:sz w:val="16"/>
              </w:rPr>
              <w:t>0.0167%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$11,510,397,470</w:t>
            </w:r>
          </w:p>
        </w:tc>
        <w:tc>
          <w:tcPr>
            <w:tcW w:type="dxa" w:w="1128"/>
          </w:tcPr>
          <w:p>
            <w:pPr>
              <w:spacing w:after="0"/>
              <w:jc w:val="right"/>
            </w:pPr>
            <w:r>
              <w:rPr>
                <w:sz w:val="16"/>
              </w:rPr>
              <w:t>$8,846,835</w:t>
            </w:r>
          </w:p>
        </w:tc>
        <w:tc>
          <w:tcPr>
            <w:tcW w:type="dxa" w:w="1038"/>
          </w:tcPr>
          <w:p>
            <w:pPr>
              <w:spacing w:after="0"/>
              <w:jc w:val="right"/>
            </w:pPr>
            <w:r>
              <w:rPr>
                <w:sz w:val="16"/>
              </w:rPr>
              <w:t>59,638</w:t>
            </w:r>
          </w:p>
        </w:tc>
        <w:tc>
          <w:tcPr>
            <w:tcW w:type="dxa" w:w="1126"/>
          </w:tcPr>
          <w:p>
            <w:pPr>
              <w:spacing w:after="0"/>
              <w:jc w:val="right"/>
            </w:pPr>
            <w:r>
              <w:rPr>
                <w:sz w:val="16"/>
              </w:rPr>
              <w:t>$46,575</w:t>
            </w:r>
          </w:p>
        </w:tc>
        <w:tc>
          <w:tcPr>
            <w:tcW w:type="dxa" w:w="1126"/>
          </w:tcPr>
          <w:p>
            <w:pPr>
              <w:spacing w:after="0"/>
              <w:jc w:val="right"/>
            </w:pPr>
            <w:r>
              <w:rPr>
                <w:sz w:val="16"/>
              </w:rPr>
              <w:t>$5</w:t>
            </w:r>
          </w:p>
        </w:tc>
        <w:tc>
          <w:tcPr>
            <w:tcW w:type="dxa" w:w="1136"/>
          </w:tcPr>
          <w:p>
            <w:pPr>
              <w:spacing w:after="0"/>
              <w:jc w:val="right"/>
            </w:pPr>
            <w:r>
              <w:rPr>
                <w:sz w:val="16"/>
              </w:rPr>
              <w:t>$86,675</w:t>
            </w:r>
          </w:p>
        </w:tc>
        <w:tc>
          <w:tcPr>
            <w:tcW w:type="dxa" w:w="1305"/>
          </w:tcPr>
          <w:p>
            <w:pPr>
              <w:spacing w:after="0"/>
              <w:jc w:val="right"/>
            </w:pPr>
            <w:r>
              <w:rPr>
                <w:sz w:val="16"/>
              </w:rPr>
              <w:t>0.000405%</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2022-08-10 (Storm Events through 2026-06-30): 67 county-coded records, 66 with a damage value recorded (including $0), $2,979,800; 19 zone-level records, 14 with a damage value recorded (including $0), $5,036,500 reported for the zone; Public Assistance on counted declarations $667,463.18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59,638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$11,510,397,470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$8,846,835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$14,296,432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$4,160,234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5</w:t>
            </w:r>
          </w:p>
        </w:tc>
        <w:tc>
          <w:tcPr>
            <w:tcW w:type="dxa" w:w="1575"/>
          </w:tcPr>
          <w:p>
            <w:pPr>
              <w:spacing w:after="0"/>
              <w:jc w:val="right"/>
            </w:pPr>
            <w:r>
              <w:rPr>
                <w:sz w:val="16"/>
              </w:rPr>
              <w:t>59</w:t>
            </w:r>
          </w:p>
        </w:tc>
        <w:tc>
          <w:tcPr>
            <w:tcW w:type="dxa" w:w="1575"/>
          </w:tcPr>
          <w:p>
            <w:pPr>
              <w:spacing w:after="0"/>
              <w:jc w:val="right"/>
            </w:pPr>
            <w:r>
              <w:rPr>
                <w:sz w:val="16"/>
              </w:rPr>
              <w:t>5</w:t>
            </w:r>
          </w:p>
        </w:tc>
        <w:tc>
          <w:tcPr>
            <w:tcW w:type="dxa" w:w="1575"/>
          </w:tcPr>
          <w:p>
            <w:pPr>
              <w:spacing w:after="0"/>
              <w:jc w:val="right"/>
            </w:pPr>
            <w:r>
              <w:rPr>
                <w:sz w:val="16"/>
              </w:rPr>
              <w:t>60</w:t>
            </w:r>
          </w:p>
        </w:tc>
        <w:tc>
          <w:tcPr>
            <w:tcW w:type="dxa" w:w="1575"/>
          </w:tcPr>
          <w:p>
            <w:pPr>
              <w:spacing w:after="0"/>
              <w:jc w:val="right"/>
            </w:pPr>
            <w:r>
              <w:rPr>
                <w:sz w:val="16"/>
              </w:rPr>
              <w:t>1</w:t>
            </w:r>
          </w:p>
        </w:tc>
        <w:tc>
          <w:tcPr>
            <w:tcW w:type="dxa" w:w="1753"/>
          </w:tcPr>
          <w:p>
            <w:pPr>
              <w:spacing w:after="0"/>
              <w:jc w:val="right"/>
            </w:pPr>
            <w:r>
              <w:rPr>
                <w:sz w:val="16"/>
              </w:rPr>
              <w:t>1</w:t>
            </w:r>
          </w:p>
        </w:tc>
      </w:tr>
      <w:tr>
        <w:trPr>
          <w:cantSplit/>
        </w:trPr>
        <w:tc>
          <w:tcPr>
            <w:tcW w:type="dxa" w:w="2910"/>
          </w:tcPr>
          <w:p>
            <w:pPr>
              <w:spacing w:after="0"/>
              <w:jc w:val="left"/>
            </w:pPr>
            <w:r>
              <w:rPr>
                <w:sz w:val="16"/>
              </w:rPr>
              <w:t>MERCER COUNTY*</w:t>
            </w:r>
          </w:p>
        </w:tc>
        <w:tc>
          <w:tcPr>
            <w:tcW w:type="dxa" w:w="1575"/>
          </w:tcPr>
          <w:p>
            <w:pPr>
              <w:spacing w:after="0"/>
              <w:jc w:val="right"/>
            </w:pPr>
            <w:r>
              <w:rPr>
                <w:sz w:val="16"/>
              </w:rPr>
              <w:t>2</w:t>
            </w:r>
          </w:p>
        </w:tc>
        <w:tc>
          <w:tcPr>
            <w:tcW w:type="dxa" w:w="1575"/>
          </w:tcPr>
          <w:p>
            <w:pPr>
              <w:spacing w:after="0"/>
              <w:jc w:val="right"/>
            </w:pPr>
            <w:r>
              <w:rPr>
                <w:sz w:val="16"/>
              </w:rPr>
              <w:t>5</w:t>
            </w:r>
          </w:p>
        </w:tc>
        <w:tc>
          <w:tcPr>
            <w:tcW w:type="dxa" w:w="1575"/>
          </w:tcPr>
          <w:p>
            <w:pPr>
              <w:spacing w:after="0"/>
              <w:jc w:val="right"/>
            </w:pPr>
            <w:r>
              <w:rPr>
                <w:sz w:val="16"/>
              </w:rPr>
              <w:t>42</w:t>
            </w:r>
          </w:p>
        </w:tc>
        <w:tc>
          <w:tcPr>
            <w:tcW w:type="dxa" w:w="1575"/>
          </w:tcPr>
          <w:p>
            <w:pPr>
              <w:spacing w:after="0"/>
              <w:jc w:val="right"/>
            </w:pPr>
            <w:r>
              <w:rPr>
                <w:sz w:val="16"/>
              </w:rPr>
              <w:t>5</w:t>
            </w:r>
          </w:p>
        </w:tc>
        <w:tc>
          <w:tcPr>
            <w:tcW w:type="dxa" w:w="1575"/>
          </w:tcPr>
          <w:p>
            <w:pPr>
              <w:spacing w:after="0"/>
              <w:jc w:val="right"/>
            </w:pPr>
            <w:r>
              <w:rPr>
                <w:sz w:val="16"/>
              </w:rPr>
              <w:t>43</w:t>
            </w:r>
          </w:p>
        </w:tc>
        <w:tc>
          <w:tcPr>
            <w:tcW w:type="dxa" w:w="1575"/>
          </w:tcPr>
          <w:p>
            <w:pPr>
              <w:spacing w:after="0"/>
              <w:jc w:val="right"/>
            </w:pPr>
            <w:r>
              <w:rPr>
                <w:sz w:val="16"/>
              </w:rPr>
              <w:t>1</w:t>
            </w:r>
          </w:p>
        </w:tc>
        <w:tc>
          <w:tcPr>
            <w:tcW w:type="dxa" w:w="1753"/>
          </w:tcPr>
          <w:p>
            <w:pPr>
              <w:spacing w:after="0"/>
              <w:jc w:val="right"/>
            </w:pPr>
            <w:r>
              <w:rPr>
                <w:sz w:val="16"/>
              </w:rPr>
              <w:t>1</w:t>
            </w:r>
          </w:p>
        </w:tc>
      </w:tr>
      <w:tr>
        <w:trPr>
          <w:cantSplit/>
        </w:trPr>
        <w:tc>
          <w:tcPr>
            <w:tcW w:type="dxa" w:w="2910"/>
          </w:tcPr>
          <w:p>
            <w:pPr>
              <w:spacing w:after="0"/>
              <w:jc w:val="left"/>
            </w:pPr>
            <w:r>
              <w:rPr>
                <w:sz w:val="16"/>
              </w:rPr>
              <w:t>BRAMWELL,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MATOAKA, TOWN OF (community ID not in plan data)</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OAKVALE,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PRINCETON, CITY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BLUEFIELD,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Mercer County</w:t>
            </w:r>
          </w:p>
        </w:tc>
        <w:tc>
          <w:tcPr>
            <w:tcW w:type="dxa" w:w="1527"/>
          </w:tcPr>
          <w:p>
            <w:pPr>
              <w:spacing w:after="0"/>
              <w:jc w:val="left"/>
            </w:pPr>
            <w:r>
              <w:rPr>
                <w:sz w:val="16"/>
              </w:rPr>
              <w:t>540124</w:t>
            </w:r>
          </w:p>
        </w:tc>
        <w:tc>
          <w:tcPr>
            <w:tcW w:type="dxa" w:w="1372"/>
          </w:tcPr>
          <w:p>
            <w:pPr>
              <w:spacing w:after="0"/>
              <w:jc w:val="right"/>
            </w:pPr>
            <w:r>
              <w:rPr>
                <w:sz w:val="16"/>
              </w:rPr>
              <w:t>2</w:t>
            </w:r>
          </w:p>
        </w:tc>
        <w:tc>
          <w:tcPr>
            <w:tcW w:type="dxa" w:w="1372"/>
          </w:tcPr>
          <w:p>
            <w:pPr>
              <w:spacing w:after="0"/>
              <w:jc w:val="right"/>
            </w:pPr>
            <w:r>
              <w:rPr>
                <w:sz w:val="16"/>
              </w:rPr>
              <w:t>5</w:t>
            </w:r>
          </w:p>
        </w:tc>
        <w:tc>
          <w:tcPr>
            <w:tcW w:type="dxa" w:w="1372"/>
          </w:tcPr>
          <w:p>
            <w:pPr>
              <w:spacing w:after="0"/>
              <w:jc w:val="right"/>
            </w:pPr>
            <w:r>
              <w:rPr>
                <w:sz w:val="16"/>
              </w:rPr>
              <w:t>42</w:t>
            </w:r>
          </w:p>
        </w:tc>
        <w:tc>
          <w:tcPr>
            <w:tcW w:type="dxa" w:w="1372"/>
          </w:tcPr>
          <w:p>
            <w:pPr>
              <w:spacing w:after="0"/>
              <w:jc w:val="right"/>
            </w:pPr>
            <w:r>
              <w:rPr>
                <w:sz w:val="16"/>
              </w:rPr>
              <w:t>5</w:t>
            </w:r>
          </w:p>
        </w:tc>
        <w:tc>
          <w:tcPr>
            <w:tcW w:type="dxa" w:w="1372"/>
          </w:tcPr>
          <w:p>
            <w:pPr>
              <w:spacing w:after="0"/>
              <w:jc w:val="right"/>
            </w:pPr>
            <w:r>
              <w:rPr>
                <w:sz w:val="16"/>
              </w:rPr>
              <w:t>43</w:t>
            </w:r>
          </w:p>
        </w:tc>
        <w:tc>
          <w:tcPr>
            <w:tcW w:type="dxa" w:w="1372"/>
          </w:tcPr>
          <w:p>
            <w:pPr>
              <w:spacing w:after="0"/>
              <w:jc w:val="right"/>
            </w:pPr>
            <w:r>
              <w:rPr>
                <w:sz w:val="16"/>
              </w:rPr>
              <w:t>1</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Athens town</w:t>
            </w:r>
          </w:p>
        </w:tc>
        <w:tc>
          <w:tcPr>
            <w:tcW w:type="dxa" w:w="1527"/>
          </w:tcPr>
          <w:p>
            <w:pPr>
              <w:spacing w:after="0"/>
              <w:jc w:val="left"/>
            </w:pPr>
            <w:r>
              <w:rPr>
                <w:sz w:val="16"/>
              </w:rPr>
              <w:t>540172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Bluefield city</w:t>
            </w:r>
          </w:p>
        </w:tc>
        <w:tc>
          <w:tcPr>
            <w:tcW w:type="dxa" w:w="1527"/>
          </w:tcPr>
          <w:p>
            <w:pPr>
              <w:spacing w:after="0"/>
              <w:jc w:val="left"/>
            </w:pPr>
            <w:r>
              <w:rPr>
                <w:sz w:val="16"/>
              </w:rPr>
              <w:t>540285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Bramwell town</w:t>
            </w:r>
          </w:p>
        </w:tc>
        <w:tc>
          <w:tcPr>
            <w:tcW w:type="dxa" w:w="1527"/>
          </w:tcPr>
          <w:p>
            <w:pPr>
              <w:spacing w:after="0"/>
              <w:jc w:val="left"/>
            </w:pPr>
            <w:r>
              <w:rPr>
                <w:sz w:val="16"/>
              </w:rPr>
              <w:t>540125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Oakvale town</w:t>
            </w:r>
          </w:p>
        </w:tc>
        <w:tc>
          <w:tcPr>
            <w:tcW w:type="dxa" w:w="1527"/>
          </w:tcPr>
          <w:p>
            <w:pPr>
              <w:spacing w:after="0"/>
              <w:jc w:val="left"/>
            </w:pPr>
            <w:r>
              <w:rPr>
                <w:sz w:val="16"/>
              </w:rPr>
              <w:t>540127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Princeton city</w:t>
            </w:r>
          </w:p>
        </w:tc>
        <w:tc>
          <w:tcPr>
            <w:tcW w:type="dxa" w:w="1527"/>
          </w:tcPr>
          <w:p>
            <w:pPr>
              <w:spacing w:after="0"/>
              <w:jc w:val="left"/>
            </w:pPr>
            <w:r>
              <w:rPr>
                <w:sz w:val="16"/>
              </w:rPr>
              <w:t>540128</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46</w:t>
            </w:r>
          </w:p>
        </w:tc>
        <w:tc>
          <w:tcPr>
            <w:tcW w:type="dxa" w:w="1496"/>
          </w:tcPr>
          <w:p>
            <w:pPr>
              <w:spacing w:after="0"/>
              <w:jc w:val="right"/>
            </w:pPr>
            <w:r>
              <w:rPr>
                <w:sz w:val="16"/>
              </w:rPr>
              <w:t>3</w:t>
            </w:r>
          </w:p>
        </w:tc>
        <w:tc>
          <w:tcPr>
            <w:tcW w:type="dxa" w:w="1496"/>
          </w:tcPr>
          <w:p>
            <w:pPr>
              <w:spacing w:after="0"/>
              <w:jc w:val="right"/>
            </w:pPr>
            <w:r>
              <w:rPr>
                <w:sz w:val="16"/>
              </w:rPr>
              <w:t>47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Mercer County, WV: risk-assessment baseline packet, release 2026-10 (data as of 2026-09-28; County area 54055).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WV: Risk-assessment baseline packet</dc:title>
  <dc:subject>Hazard Plain release 2026-10, as of 2026-09-28. Preview: automated baseline</dc:subject>
  <dc:creator>Hazard Plain</dc:creator>
  <cp:keywords>Hazard Plain; hazard mitigation; risk assessment; 54055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