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McDowell County, WV</w:t>
      </w:r>
    </w:p>
    <w:p>
      <w:pPr>
        <w:spacing w:after="120" w:before="0"/>
      </w:pPr>
      <w:r>
        <w:rPr>
          <w:color w:val="555555"/>
          <w:sz w:val="24"/>
        </w:rPr>
        <w:t>Risk-assessment baseline packet</w:t>
      </w:r>
    </w:p>
    <w:p>
      <w:pPr>
        <w:spacing w:after="120" w:before="0"/>
      </w:pPr>
      <w:r>
        <w:rPr>
          <w:b/>
          <w:sz w:val="18"/>
        </w:rPr>
        <w:t xml:space="preserve">County FIPS: </w:t>
      </w:r>
      <w:r>
        <w:rPr>
          <w:sz w:val="18"/>
        </w:rPr>
        <w:t>54047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2027-08-09. Plan: RPDC 01 Hazard Mitigation Plan (FEMA plan 108436), approved 2022-08-10.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2022-08-10: 3 new hazard declarations (3 incidents) and 107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($14,244,903 a year), Cold Wave ($4,984,289) and Strong Wind ($578,031).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Days to expiry: </w:t>
      </w:r>
      <w:r>
        <w:rPr/>
        <w:t>313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DR-4678-WV (Severe Storms, Flooding, Landslides, and Mudslides),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92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7"/>
        <w:gridCol w:w="680"/>
        <w:gridCol w:w="2334"/>
        <w:gridCol w:w="3847"/>
        <w:gridCol w:w="1037"/>
        <w:gridCol w:w="1037"/>
        <w:gridCol w:w="873"/>
        <w:gridCol w:w="3017"/>
      </w:tblGrid>
      <w:tr>
        <w:trPr>
          <w:cantSplit/>
          <w:tblHeader/>
        </w:trPr>
        <w:tc>
          <w:tcPr>
            <w:tcW w:type="dxa" w:w="12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34"/>
            <w:shd w:val="clear" w:color="auto" w:fill="E8E8E8"/>
          </w:tcPr>
          <w:p>
            <w:pPr>
              <w:spacing w:after="0"/>
              <w:jc w:val="left"/>
            </w:pPr>
            <w:r>
              <w:rPr>
                <w:b/>
                <w:sz w:val="16"/>
              </w:rPr>
              <w:t>Status</w:t>
            </w:r>
          </w:p>
        </w:tc>
        <w:tc>
          <w:tcPr>
            <w:tcW w:type="dxa" w:w="38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7"/>
            <w:shd w:val="clear" w:color="auto" w:fill="E8E8E8"/>
          </w:tcPr>
          <w:p>
            <w:pPr>
              <w:spacing w:after="0"/>
              <w:jc w:val="left"/>
            </w:pPr>
            <w:r>
              <w:rPr>
                <w:b/>
                <w:sz w:val="16"/>
              </w:rPr>
              <w:t>Notes</w:t>
            </w:r>
          </w:p>
        </w:tc>
      </w:tr>
      <w:tr>
        <w:trPr>
          <w:cantSplit/>
        </w:trPr>
        <w:tc>
          <w:tcPr>
            <w:tcW w:type="dxa" w:w="1287"/>
          </w:tcPr>
          <w:p>
            <w:pPr>
              <w:spacing w:after="0"/>
              <w:jc w:val="left"/>
            </w:pPr>
            <w:r>
              <w:rPr>
                <w:sz w:val="16"/>
              </w:rPr>
              <w:t>McDowell County</w:t>
            </w:r>
          </w:p>
        </w:tc>
        <w:tc>
          <w:tcPr>
            <w:tcW w:type="dxa" w:w="680"/>
          </w:tcPr>
          <w:p>
            <w:pPr>
              <w:spacing w:after="0"/>
              <w:jc w:val="left"/>
            </w:pPr>
            <w:r>
              <w:rPr>
                <w:sz w:val="16"/>
              </w:rPr>
              <w:t>County</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2022-09-14</w:t>
            </w:r>
          </w:p>
        </w:tc>
      </w:tr>
      <w:tr>
        <w:trPr>
          <w:cantSplit/>
        </w:trPr>
        <w:tc>
          <w:tcPr>
            <w:tcW w:type="dxa" w:w="1287"/>
          </w:tcPr>
          <w:p>
            <w:pPr>
              <w:spacing w:after="0"/>
              <w:jc w:val="left"/>
            </w:pPr>
            <w:r>
              <w:rPr>
                <w:sz w:val="16"/>
              </w:rPr>
              <w:t>Anawalt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p>
        </w:tc>
      </w:tr>
      <w:tr>
        <w:trPr>
          <w:cantSplit/>
        </w:trPr>
        <w:tc>
          <w:tcPr>
            <w:tcW w:type="dxa" w:w="1287"/>
          </w:tcPr>
          <w:p>
            <w:pPr>
              <w:spacing w:after="0"/>
              <w:jc w:val="left"/>
            </w:pPr>
            <w:r>
              <w:rPr>
                <w:sz w:val="16"/>
              </w:rPr>
              <w:t>Bradshaw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2023-02-14</w:t>
            </w:r>
          </w:p>
        </w:tc>
      </w:tr>
      <w:tr>
        <w:trPr>
          <w:cantSplit/>
        </w:trPr>
        <w:tc>
          <w:tcPr>
            <w:tcW w:type="dxa" w:w="1287"/>
          </w:tcPr>
          <w:p>
            <w:pPr>
              <w:spacing w:after="0"/>
              <w:jc w:val="left"/>
            </w:pPr>
            <w:r>
              <w:rPr>
                <w:sz w:val="16"/>
              </w:rPr>
              <w:t>Davy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2022-08-11</w:t>
            </w:r>
          </w:p>
        </w:tc>
      </w:tr>
      <w:tr>
        <w:trPr>
          <w:cantSplit/>
        </w:trPr>
        <w:tc>
          <w:tcPr>
            <w:tcW w:type="dxa" w:w="1287"/>
          </w:tcPr>
          <w:p>
            <w:pPr>
              <w:spacing w:after="0"/>
              <w:jc w:val="left"/>
            </w:pPr>
            <w:r>
              <w:rPr>
                <w:sz w:val="16"/>
              </w:rPr>
              <w:t>Gary city</w:t>
            </w:r>
          </w:p>
        </w:tc>
        <w:tc>
          <w:tcPr>
            <w:tcW w:type="dxa" w:w="680"/>
          </w:tcPr>
          <w:p>
            <w:pPr>
              <w:spacing w:after="0"/>
              <w:jc w:val="left"/>
            </w:pPr>
            <w:r>
              <w:rPr>
                <w:sz w:val="16"/>
              </w:rPr>
              <w:t>City</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2022-09-13</w:t>
            </w:r>
          </w:p>
        </w:tc>
      </w:tr>
      <w:tr>
        <w:trPr>
          <w:cantSplit/>
        </w:trPr>
        <w:tc>
          <w:tcPr>
            <w:tcW w:type="dxa" w:w="1287"/>
          </w:tcPr>
          <w:p>
            <w:pPr>
              <w:spacing w:after="0"/>
              <w:jc w:val="left"/>
            </w:pPr>
            <w:r>
              <w:rPr>
                <w:sz w:val="16"/>
              </w:rPr>
              <w:t>Iaeger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2022-09-19</w:t>
            </w:r>
          </w:p>
        </w:tc>
      </w:tr>
      <w:tr>
        <w:trPr>
          <w:cantSplit/>
        </w:trPr>
        <w:tc>
          <w:tcPr>
            <w:tcW w:type="dxa" w:w="1287"/>
          </w:tcPr>
          <w:p>
            <w:pPr>
              <w:spacing w:after="0"/>
              <w:jc w:val="left"/>
            </w:pPr>
            <w:r>
              <w:rPr>
                <w:sz w:val="16"/>
              </w:rPr>
              <w:t>Keystone city</w:t>
            </w:r>
          </w:p>
        </w:tc>
        <w:tc>
          <w:tcPr>
            <w:tcW w:type="dxa" w:w="680"/>
          </w:tcPr>
          <w:p>
            <w:pPr>
              <w:spacing w:after="0"/>
              <w:jc w:val="left"/>
            </w:pPr>
            <w:r>
              <w:rPr>
                <w:sz w:val="16"/>
              </w:rPr>
              <w:t>City</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2022-09-29</w:t>
            </w:r>
          </w:p>
        </w:tc>
      </w:tr>
      <w:tr>
        <w:trPr>
          <w:cantSplit/>
        </w:trPr>
        <w:tc>
          <w:tcPr>
            <w:tcW w:type="dxa" w:w="1287"/>
          </w:tcPr>
          <w:p>
            <w:pPr>
              <w:spacing w:after="0"/>
              <w:jc w:val="left"/>
            </w:pPr>
            <w:r>
              <w:rPr>
                <w:sz w:val="16"/>
              </w:rPr>
              <w:t>Kimball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2022-11-08</w:t>
            </w:r>
          </w:p>
        </w:tc>
      </w:tr>
      <w:tr>
        <w:trPr>
          <w:cantSplit/>
        </w:trPr>
        <w:tc>
          <w:tcPr>
            <w:tcW w:type="dxa" w:w="1287"/>
          </w:tcPr>
          <w:p>
            <w:pPr>
              <w:spacing w:after="0"/>
              <w:jc w:val="left"/>
            </w:pPr>
            <w:r>
              <w:rPr>
                <w:sz w:val="16"/>
              </w:rPr>
              <w:t>Northfork town</w:t>
            </w:r>
          </w:p>
        </w:tc>
        <w:tc>
          <w:tcPr>
            <w:tcW w:type="dxa" w:w="680"/>
          </w:tcPr>
          <w:p>
            <w:pPr>
              <w:spacing w:after="0"/>
              <w:jc w:val="left"/>
            </w:pPr>
            <w:r>
              <w:rPr>
                <w:sz w:val="16"/>
              </w:rPr>
              <w:t>Town</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2022-09-08</w:t>
            </w:r>
          </w:p>
        </w:tc>
      </w:tr>
      <w:tr>
        <w:trPr>
          <w:cantSplit/>
        </w:trPr>
        <w:tc>
          <w:tcPr>
            <w:tcW w:type="dxa" w:w="1287"/>
          </w:tcPr>
          <w:p>
            <w:pPr>
              <w:spacing w:after="0"/>
              <w:jc w:val="left"/>
            </w:pPr>
            <w:r>
              <w:rPr>
                <w:sz w:val="16"/>
              </w:rPr>
              <w:t>War city</w:t>
            </w:r>
          </w:p>
        </w:tc>
        <w:tc>
          <w:tcPr>
            <w:tcW w:type="dxa" w:w="680"/>
          </w:tcPr>
          <w:p>
            <w:pPr>
              <w:spacing w:after="0"/>
              <w:jc w:val="left"/>
            </w:pPr>
            <w:r>
              <w:rPr>
                <w:sz w:val="16"/>
              </w:rPr>
              <w:t>City</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2022-09-19</w:t>
            </w:r>
          </w:p>
        </w:tc>
      </w:tr>
      <w:tr>
        <w:trPr>
          <w:cantSplit/>
        </w:trPr>
        <w:tc>
          <w:tcPr>
            <w:tcW w:type="dxa" w:w="1287"/>
          </w:tcPr>
          <w:p>
            <w:pPr>
              <w:spacing w:after="0"/>
              <w:jc w:val="left"/>
            </w:pPr>
            <w:r>
              <w:rPr>
                <w:sz w:val="16"/>
              </w:rPr>
              <w:t>Welch city</w:t>
            </w:r>
          </w:p>
        </w:tc>
        <w:tc>
          <w:tcPr>
            <w:tcW w:type="dxa" w:w="680"/>
          </w:tcPr>
          <w:p>
            <w:pPr>
              <w:spacing w:after="0"/>
              <w:jc w:val="left"/>
            </w:pPr>
            <w:r>
              <w:rPr>
                <w:sz w:val="16"/>
              </w:rPr>
              <w:t>City</w:t>
            </w:r>
          </w:p>
        </w:tc>
        <w:tc>
          <w:tcPr>
            <w:tcW w:type="dxa" w:w="2334"/>
          </w:tcPr>
          <w:p>
            <w:pPr>
              <w:spacing w:after="0"/>
              <w:jc w:val="left"/>
            </w:pPr>
            <w:r>
              <w:rPr>
                <w:sz w:val="16"/>
              </w:rPr>
              <w:t>Approved, expires 2027-08-09</w:t>
            </w:r>
          </w:p>
        </w:tc>
        <w:tc>
          <w:tcPr>
            <w:tcW w:type="dxa" w:w="3847"/>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3"/>
          </w:tcPr>
          <w:p>
            <w:pPr>
              <w:spacing w:after="0"/>
              <w:jc w:val="right"/>
            </w:pPr>
            <w:r>
              <w:rPr>
                <w:sz w:val="16"/>
              </w:rPr>
              <w:t>313</w:t>
            </w:r>
          </w:p>
        </w:tc>
        <w:tc>
          <w:tcPr>
            <w:tcW w:type="dxa" w:w="3017"/>
          </w:tcPr>
          <w:p>
            <w:pPr>
              <w:spacing w:after="0"/>
              <w:jc w:val="left"/>
            </w:pPr>
            <w:r>
              <w:rPr>
                <w:sz w:val="16"/>
              </w:rPr>
              <w:t>this jurisdiction approved 2022-09-12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108436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5"/>
        <w:gridCol w:w="1215"/>
        <w:gridCol w:w="1126"/>
        <w:gridCol w:w="1126"/>
        <w:gridCol w:w="1555"/>
        <w:gridCol w:w="1171"/>
        <w:gridCol w:w="1662"/>
        <w:gridCol w:w="3314"/>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4"/>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126"/>
          </w:tcPr>
          <w:p>
            <w:pPr>
              <w:spacing w:after="0"/>
              <w:jc w:val="right"/>
            </w:pPr>
            <w:r>
              <w:rPr>
                <w:sz w:val="16"/>
              </w:rPr>
              <w:t>$13,152,704</w:t>
            </w:r>
          </w:p>
        </w:tc>
        <w:tc>
          <w:tcPr>
            <w:tcW w:type="dxa" w:w="1126"/>
          </w:tcPr>
          <w:p>
            <w:pPr>
              <w:spacing w:after="0"/>
              <w:jc w:val="right"/>
            </w:pPr>
            <w:r>
              <w:rPr>
                <w:sz w:val="16"/>
              </w:rPr>
              <w:t>$43</w:t>
            </w:r>
          </w:p>
        </w:tc>
        <w:tc>
          <w:tcPr>
            <w:tcW w:type="dxa" w:w="1555"/>
          </w:tcPr>
          <w:p>
            <w:pPr>
              <w:spacing w:after="0"/>
              <w:jc w:val="right"/>
            </w:pPr>
            <w:r>
              <w:rPr>
                <w:sz w:val="16"/>
              </w:rPr>
              <w:t>$1,092,156</w:t>
            </w:r>
          </w:p>
        </w:tc>
        <w:tc>
          <w:tcPr>
            <w:tcW w:type="dxa" w:w="1171"/>
          </w:tcPr>
          <w:p>
            <w:pPr>
              <w:spacing w:after="0"/>
              <w:jc w:val="right"/>
            </w:pPr>
            <w:r>
              <w:rPr>
                <w:sz w:val="16"/>
              </w:rPr>
              <w:t>$14,244,903</w:t>
            </w:r>
          </w:p>
        </w:tc>
        <w:tc>
          <w:tcPr>
            <w:tcW w:type="dxa" w:w="1662"/>
          </w:tcPr>
          <w:p>
            <w:pPr>
              <w:spacing w:after="0"/>
              <w:jc w:val="right"/>
            </w:pPr>
            <w:r>
              <w:rPr>
                <w:sz w:val="16"/>
              </w:rPr>
              <w:t>66</w:t>
            </w:r>
          </w:p>
        </w:tc>
        <w:tc>
          <w:tcPr>
            <w:tcW w:type="dxa" w:w="3314"/>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$2,168</w:t>
            </w:r>
          </w:p>
        </w:tc>
        <w:tc>
          <w:tcPr>
            <w:tcW w:type="dxa" w:w="1126"/>
          </w:tcPr>
          <w:p>
            <w:pPr>
              <w:spacing w:after="0"/>
              <w:jc w:val="right"/>
            </w:pPr>
            <w:r>
              <w:rPr>
                <w:sz w:val="16"/>
              </w:rPr>
              <w:t>$137</w:t>
            </w:r>
          </w:p>
        </w:tc>
        <w:tc>
          <w:tcPr>
            <w:tcW w:type="dxa" w:w="1555"/>
          </w:tcPr>
          <w:p>
            <w:pPr>
              <w:spacing w:after="0"/>
              <w:jc w:val="right"/>
            </w:pPr>
            <w:r>
              <w:rPr>
                <w:sz w:val="16"/>
              </w:rPr>
              <w:t>$4,981,984</w:t>
            </w:r>
          </w:p>
        </w:tc>
        <w:tc>
          <w:tcPr>
            <w:tcW w:type="dxa" w:w="1171"/>
          </w:tcPr>
          <w:p>
            <w:pPr>
              <w:spacing w:after="0"/>
              <w:jc w:val="right"/>
            </w:pPr>
            <w:r>
              <w:rPr>
                <w:sz w:val="16"/>
              </w:rPr>
              <w:t>$4,984,289</w:t>
            </w:r>
          </w:p>
        </w:tc>
        <w:tc>
          <w:tcPr>
            <w:tcW w:type="dxa" w:w="1662"/>
          </w:tcPr>
          <w:p>
            <w:pPr>
              <w:spacing w:after="0"/>
              <w:jc w:val="right"/>
            </w:pPr>
            <w:r>
              <w:rPr>
                <w:sz w:val="16"/>
              </w:rPr>
              <w:t>29</w:t>
            </w:r>
          </w:p>
        </w:tc>
        <w:tc>
          <w:tcPr>
            <w:tcW w:type="dxa" w:w="3314"/>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$85,317</w:t>
            </w:r>
          </w:p>
        </w:tc>
        <w:tc>
          <w:tcPr>
            <w:tcW w:type="dxa" w:w="1126"/>
          </w:tcPr>
          <w:p>
            <w:pPr>
              <w:spacing w:after="0"/>
              <w:jc w:val="right"/>
            </w:pPr>
            <w:r>
              <w:rPr>
                <w:sz w:val="16"/>
              </w:rPr>
              <w:t>$443</w:t>
            </w:r>
          </w:p>
        </w:tc>
        <w:tc>
          <w:tcPr>
            <w:tcW w:type="dxa" w:w="1555"/>
          </w:tcPr>
          <w:p>
            <w:pPr>
              <w:spacing w:after="0"/>
              <w:jc w:val="right"/>
            </w:pPr>
            <w:r>
              <w:rPr>
                <w:sz w:val="16"/>
              </w:rPr>
              <w:t>$492,271</w:t>
            </w:r>
          </w:p>
        </w:tc>
        <w:tc>
          <w:tcPr>
            <w:tcW w:type="dxa" w:w="1171"/>
          </w:tcPr>
          <w:p>
            <w:pPr>
              <w:spacing w:after="0"/>
              <w:jc w:val="right"/>
            </w:pPr>
            <w:r>
              <w:rPr>
                <w:sz w:val="16"/>
              </w:rPr>
              <w:t>$578,031</w:t>
            </w:r>
          </w:p>
        </w:tc>
        <w:tc>
          <w:tcPr>
            <w:tcW w:type="dxa" w:w="1662"/>
          </w:tcPr>
          <w:p>
            <w:pPr>
              <w:spacing w:after="0"/>
              <w:jc w:val="right"/>
            </w:pPr>
            <w:r>
              <w:rPr>
                <w:sz w:val="16"/>
              </w:rPr>
              <w:t>156</w:t>
            </w:r>
          </w:p>
        </w:tc>
        <w:tc>
          <w:tcPr>
            <w:tcW w:type="dxa" w:w="3314"/>
          </w:tcPr>
          <w:p>
            <w:pPr>
              <w:spacing w:after="0"/>
              <w:jc w:val="left"/>
            </w:pPr>
            <w:r>
              <w:rPr>
                <w:sz w:val="16"/>
              </w:rPr>
              <w:t>Includes 10 High Wind and 15 Strong Wind records (NOAA non-thunderstorm wind types,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$179,366</w:t>
            </w:r>
          </w:p>
        </w:tc>
        <w:tc>
          <w:tcPr>
            <w:tcW w:type="dxa" w:w="1126"/>
          </w:tcPr>
          <w:p>
            <w:pPr>
              <w:spacing w:after="0"/>
              <w:jc w:val="right"/>
            </w:pPr>
            <w:r>
              <w:rPr>
                <w:sz w:val="16"/>
              </w:rPr>
              <w:t>n/a</w:t>
            </w:r>
          </w:p>
        </w:tc>
        <w:tc>
          <w:tcPr>
            <w:tcW w:type="dxa" w:w="1555"/>
          </w:tcPr>
          <w:p>
            <w:pPr>
              <w:spacing w:after="0"/>
              <w:jc w:val="right"/>
            </w:pPr>
            <w:r>
              <w:rPr>
                <w:sz w:val="16"/>
              </w:rPr>
              <w:t>$56,445</w:t>
            </w:r>
          </w:p>
        </w:tc>
        <w:tc>
          <w:tcPr>
            <w:tcW w:type="dxa" w:w="1171"/>
          </w:tcPr>
          <w:p>
            <w:pPr>
              <w:spacing w:after="0"/>
              <w:jc w:val="right"/>
            </w:pPr>
            <w:r>
              <w:rPr>
                <w:sz w:val="16"/>
              </w:rPr>
              <w:t>$235,812</w:t>
            </w:r>
          </w:p>
        </w:tc>
        <w:tc>
          <w:tcPr>
            <w:tcW w:type="dxa" w:w="1662"/>
          </w:tcPr>
          <w:p>
            <w:pPr>
              <w:spacing w:after="0"/>
              <w:jc w:val="right"/>
            </w:pPr>
          </w:p>
        </w:tc>
        <w:tc>
          <w:tcPr>
            <w:tcW w:type="dxa" w:w="3314"/>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$69,650</w:t>
            </w:r>
          </w:p>
        </w:tc>
        <w:tc>
          <w:tcPr>
            <w:tcW w:type="dxa" w:w="1126"/>
          </w:tcPr>
          <w:p>
            <w:pPr>
              <w:spacing w:after="0"/>
              <w:jc w:val="right"/>
            </w:pPr>
            <w:r>
              <w:rPr>
                <w:sz w:val="16"/>
              </w:rPr>
              <w:t>$6</w:t>
            </w:r>
          </w:p>
        </w:tc>
        <w:tc>
          <w:tcPr>
            <w:tcW w:type="dxa" w:w="1555"/>
          </w:tcPr>
          <w:p>
            <w:pPr>
              <w:spacing w:after="0"/>
              <w:jc w:val="right"/>
            </w:pPr>
            <w:r>
              <w:rPr>
                <w:sz w:val="16"/>
              </w:rPr>
              <w:t>$24,025</w:t>
            </w:r>
          </w:p>
        </w:tc>
        <w:tc>
          <w:tcPr>
            <w:tcW w:type="dxa" w:w="1171"/>
          </w:tcPr>
          <w:p>
            <w:pPr>
              <w:spacing w:after="0"/>
              <w:jc w:val="right"/>
            </w:pPr>
            <w:r>
              <w:rPr>
                <w:sz w:val="16"/>
              </w:rPr>
              <w:t>$93,680</w:t>
            </w:r>
          </w:p>
        </w:tc>
        <w:tc>
          <w:tcPr>
            <w:tcW w:type="dxa" w:w="1662"/>
          </w:tcPr>
          <w:p>
            <w:pPr>
              <w:spacing w:after="0"/>
              <w:jc w:val="right"/>
            </w:pPr>
            <w:r>
              <w:rPr>
                <w:sz w:val="16"/>
              </w:rPr>
              <w:t>3</w:t>
            </w:r>
          </w:p>
        </w:tc>
        <w:tc>
          <w:tcPr>
            <w:tcW w:type="dxa" w:w="3314"/>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$4,366</w:t>
            </w:r>
          </w:p>
        </w:tc>
        <w:tc>
          <w:tcPr>
            <w:tcW w:type="dxa" w:w="1126"/>
          </w:tcPr>
          <w:p>
            <w:pPr>
              <w:spacing w:after="0"/>
              <w:jc w:val="right"/>
            </w:pPr>
            <w:r>
              <w:rPr>
                <w:sz w:val="16"/>
              </w:rPr>
              <w:t>n/a</w:t>
            </w:r>
          </w:p>
        </w:tc>
        <w:tc>
          <w:tcPr>
            <w:tcW w:type="dxa" w:w="1555"/>
          </w:tcPr>
          <w:p>
            <w:pPr>
              <w:spacing w:after="0"/>
              <w:jc w:val="right"/>
            </w:pPr>
            <w:r>
              <w:rPr>
                <w:sz w:val="16"/>
              </w:rPr>
              <w:t>$84,106</w:t>
            </w:r>
          </w:p>
        </w:tc>
        <w:tc>
          <w:tcPr>
            <w:tcW w:type="dxa" w:w="1171"/>
          </w:tcPr>
          <w:p>
            <w:pPr>
              <w:spacing w:after="0"/>
              <w:jc w:val="right"/>
            </w:pPr>
            <w:r>
              <w:rPr>
                <w:sz w:val="16"/>
              </w:rPr>
              <w:t>$88,472</w:t>
            </w:r>
          </w:p>
        </w:tc>
        <w:tc>
          <w:tcPr>
            <w:tcW w:type="dxa" w:w="1662"/>
          </w:tcPr>
          <w:p>
            <w:pPr>
              <w:spacing w:after="0"/>
              <w:jc w:val="right"/>
            </w:pPr>
            <w:r>
              <w:rPr>
                <w:sz w:val="16"/>
              </w:rPr>
              <w:t>1</w:t>
            </w:r>
          </w:p>
        </w:tc>
        <w:tc>
          <w:tcPr>
            <w:tcW w:type="dxa" w:w="3314"/>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Landslide</w:t>
            </w:r>
          </w:p>
        </w:tc>
        <w:tc>
          <w:tcPr>
            <w:tcW w:type="dxa" w:w="1215"/>
          </w:tcPr>
          <w:p>
            <w:pPr>
              <w:spacing w:after="0"/>
              <w:jc w:val="left"/>
            </w:pPr>
            <w:r>
              <w:rPr>
                <w:sz w:val="16"/>
              </w:rPr>
              <w:t>Relatively Moderate</w:t>
            </w:r>
          </w:p>
        </w:tc>
        <w:tc>
          <w:tcPr>
            <w:tcW w:type="dxa" w:w="1215"/>
          </w:tcPr>
          <w:p>
            <w:pPr>
              <w:spacing w:after="0"/>
              <w:jc w:val="left"/>
            </w:pPr>
            <w:r>
              <w:rPr>
                <w:sz w:val="16"/>
              </w:rPr>
              <w:t>Relatively Low</w:t>
            </w:r>
          </w:p>
        </w:tc>
        <w:tc>
          <w:tcPr>
            <w:tcW w:type="dxa" w:w="1126"/>
          </w:tcPr>
          <w:p>
            <w:pPr>
              <w:spacing w:after="0"/>
              <w:jc w:val="right"/>
            </w:pPr>
            <w:r>
              <w:rPr>
                <w:sz w:val="16"/>
              </w:rPr>
              <w:t>$7,319</w:t>
            </w:r>
          </w:p>
        </w:tc>
        <w:tc>
          <w:tcPr>
            <w:tcW w:type="dxa" w:w="1126"/>
          </w:tcPr>
          <w:p>
            <w:pPr>
              <w:spacing w:after="0"/>
              <w:jc w:val="right"/>
            </w:pPr>
            <w:r>
              <w:rPr>
                <w:sz w:val="16"/>
              </w:rPr>
              <w:t>n/a</w:t>
            </w:r>
          </w:p>
        </w:tc>
        <w:tc>
          <w:tcPr>
            <w:tcW w:type="dxa" w:w="1555"/>
          </w:tcPr>
          <w:p>
            <w:pPr>
              <w:spacing w:after="0"/>
              <w:jc w:val="right"/>
            </w:pPr>
            <w:r>
              <w:rPr>
                <w:sz w:val="16"/>
              </w:rPr>
              <w:t>$70,193</w:t>
            </w:r>
          </w:p>
        </w:tc>
        <w:tc>
          <w:tcPr>
            <w:tcW w:type="dxa" w:w="1171"/>
          </w:tcPr>
          <w:p>
            <w:pPr>
              <w:spacing w:after="0"/>
              <w:jc w:val="right"/>
            </w:pPr>
            <w:r>
              <w:rPr>
                <w:sz w:val="16"/>
              </w:rPr>
              <w:t>$77,512</w:t>
            </w:r>
          </w:p>
        </w:tc>
        <w:tc>
          <w:tcPr>
            <w:tcW w:type="dxa" w:w="1662"/>
          </w:tcPr>
          <w:p>
            <w:pPr>
              <w:spacing w:after="0"/>
              <w:jc w:val="right"/>
            </w:pPr>
            <w:r>
              <w:rPr>
                <w:sz w:val="16"/>
              </w:rPr>
              <w:t>0</w:t>
            </w:r>
          </w:p>
        </w:tc>
        <w:tc>
          <w:tcPr>
            <w:tcW w:type="dxa" w:w="3314"/>
          </w:tcPr>
          <w:p>
            <w:pPr>
              <w:spacing w:after="0"/>
              <w:jc w:val="left"/>
            </w:pPr>
            <w:r>
              <w:rPr>
                <w:sz w:val="16"/>
              </w:rPr>
              <w:t>Declared 12 times; no Storm Events record of this type.</w:t>
            </w:r>
          </w:p>
        </w:tc>
      </w:tr>
      <w:tr>
        <w:trPr>
          <w:cantSplit/>
        </w:trPr>
        <w:tc>
          <w:tcPr>
            <w:tcW w:type="dxa" w:w="691"/>
          </w:tcPr>
          <w:p>
            <w:pPr>
              <w:spacing w:after="0"/>
              <w:jc w:val="right"/>
            </w:pPr>
            <w:r>
              <w:rPr>
                <w:sz w:val="16"/>
              </w:rPr>
              <w:t>8</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$67,945</w:t>
            </w:r>
          </w:p>
        </w:tc>
        <w:tc>
          <w:tcPr>
            <w:tcW w:type="dxa" w:w="1126"/>
          </w:tcPr>
          <w:p>
            <w:pPr>
              <w:spacing w:after="0"/>
              <w:jc w:val="right"/>
            </w:pPr>
            <w:r>
              <w:rPr>
                <w:sz w:val="16"/>
              </w:rPr>
              <w:t>$118</w:t>
            </w:r>
          </w:p>
        </w:tc>
        <w:tc>
          <w:tcPr>
            <w:tcW w:type="dxa" w:w="1555"/>
          </w:tcPr>
          <w:p>
            <w:pPr>
              <w:spacing w:after="0"/>
              <w:jc w:val="right"/>
            </w:pPr>
            <w:r>
              <w:rPr>
                <w:sz w:val="16"/>
              </w:rPr>
              <w:t>$1,873</w:t>
            </w:r>
          </w:p>
        </w:tc>
        <w:tc>
          <w:tcPr>
            <w:tcW w:type="dxa" w:w="1171"/>
          </w:tcPr>
          <w:p>
            <w:pPr>
              <w:spacing w:after="0"/>
              <w:jc w:val="right"/>
            </w:pPr>
            <w:r>
              <w:rPr>
                <w:sz w:val="16"/>
              </w:rPr>
              <w:t>$69,936</w:t>
            </w:r>
          </w:p>
        </w:tc>
        <w:tc>
          <w:tcPr>
            <w:tcW w:type="dxa" w:w="1662"/>
          </w:tcPr>
          <w:p>
            <w:pPr>
              <w:spacing w:after="0"/>
              <w:jc w:val="right"/>
            </w:pPr>
            <w:r>
              <w:rPr>
                <w:sz w:val="16"/>
              </w:rPr>
              <w:t>0</w:t>
            </w:r>
          </w:p>
        </w:tc>
        <w:tc>
          <w:tcPr>
            <w:tcW w:type="dxa" w:w="3314"/>
          </w:tcPr>
          <w:p>
            <w:pPr>
              <w:spacing w:after="0"/>
              <w:jc w:val="left"/>
            </w:pPr>
            <w:r>
              <w:rPr>
                <w:sz w:val="16"/>
              </w:rPr>
              <w:t>Declared 1 time; no Storm Events record of this type.</w:t>
            </w: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$28,468</w:t>
            </w:r>
          </w:p>
        </w:tc>
        <w:tc>
          <w:tcPr>
            <w:tcW w:type="dxa" w:w="1126"/>
          </w:tcPr>
          <w:p>
            <w:pPr>
              <w:spacing w:after="0"/>
              <w:jc w:val="right"/>
            </w:pPr>
            <w:r>
              <w:rPr>
                <w:sz w:val="16"/>
              </w:rPr>
              <w:t>$91</w:t>
            </w:r>
          </w:p>
        </w:tc>
        <w:tc>
          <w:tcPr>
            <w:tcW w:type="dxa" w:w="1555"/>
          </w:tcPr>
          <w:p>
            <w:pPr>
              <w:spacing w:after="0"/>
              <w:jc w:val="right"/>
            </w:pPr>
            <w:r>
              <w:rPr>
                <w:sz w:val="16"/>
              </w:rPr>
              <w:t>$20,395</w:t>
            </w:r>
          </w:p>
        </w:tc>
        <w:tc>
          <w:tcPr>
            <w:tcW w:type="dxa" w:w="1171"/>
          </w:tcPr>
          <w:p>
            <w:pPr>
              <w:spacing w:after="0"/>
              <w:jc w:val="right"/>
            </w:pPr>
            <w:r>
              <w:rPr>
                <w:sz w:val="16"/>
              </w:rPr>
              <w:t>$48,954</w:t>
            </w:r>
          </w:p>
        </w:tc>
        <w:tc>
          <w:tcPr>
            <w:tcW w:type="dxa" w:w="1662"/>
          </w:tcPr>
          <w:p>
            <w:pPr>
              <w:spacing w:after="0"/>
              <w:jc w:val="right"/>
            </w:pPr>
            <w:r>
              <w:rPr>
                <w:sz w:val="16"/>
              </w:rPr>
              <w:t>60</w:t>
            </w:r>
          </w:p>
        </w:tc>
        <w:tc>
          <w:tcPr>
            <w:tcW w:type="dxa" w:w="3314"/>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$26,401</w:t>
            </w:r>
          </w:p>
        </w:tc>
        <w:tc>
          <w:tcPr>
            <w:tcW w:type="dxa" w:w="1126"/>
          </w:tcPr>
          <w:p>
            <w:pPr>
              <w:spacing w:after="0"/>
              <w:jc w:val="right"/>
            </w:pPr>
            <w:r>
              <w:rPr>
                <w:sz w:val="16"/>
              </w:rPr>
              <w:t>$4</w:t>
            </w:r>
          </w:p>
        </w:tc>
        <w:tc>
          <w:tcPr>
            <w:tcW w:type="dxa" w:w="1555"/>
          </w:tcPr>
          <w:p>
            <w:pPr>
              <w:spacing w:after="0"/>
              <w:jc w:val="right"/>
            </w:pPr>
            <w:r>
              <w:rPr>
                <w:sz w:val="16"/>
              </w:rPr>
              <w:t>$17,850</w:t>
            </w:r>
          </w:p>
        </w:tc>
        <w:tc>
          <w:tcPr>
            <w:tcW w:type="dxa" w:w="1171"/>
          </w:tcPr>
          <w:p>
            <w:pPr>
              <w:spacing w:after="0"/>
              <w:jc w:val="right"/>
            </w:pPr>
            <w:r>
              <w:rPr>
                <w:sz w:val="16"/>
              </w:rPr>
              <w:t>$44,256</w:t>
            </w:r>
          </w:p>
        </w:tc>
        <w:tc>
          <w:tcPr>
            <w:tcW w:type="dxa" w:w="1662"/>
          </w:tcPr>
          <w:p>
            <w:pPr>
              <w:spacing w:after="0"/>
              <w:jc w:val="right"/>
            </w:pPr>
            <w:r>
              <w:rPr>
                <w:sz w:val="16"/>
              </w:rPr>
              <w:t>0</w:t>
            </w:r>
          </w:p>
        </w:tc>
        <w:tc>
          <w:tcPr>
            <w:tcW w:type="dxa" w:w="3314"/>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555"/>
          </w:tcPr>
          <w:p>
            <w:pPr>
              <w:spacing w:after="0"/>
              <w:jc w:val="right"/>
            </w:pPr>
            <w:r>
              <w:rPr>
                <w:sz w:val="16"/>
              </w:rPr>
              <w:t>$14,785</w:t>
            </w:r>
          </w:p>
        </w:tc>
        <w:tc>
          <w:tcPr>
            <w:tcW w:type="dxa" w:w="1171"/>
          </w:tcPr>
          <w:p>
            <w:pPr>
              <w:spacing w:after="0"/>
              <w:jc w:val="right"/>
            </w:pPr>
            <w:r>
              <w:rPr>
                <w:sz w:val="16"/>
              </w:rPr>
              <w:t>$14,786</w:t>
            </w:r>
          </w:p>
        </w:tc>
        <w:tc>
          <w:tcPr>
            <w:tcW w:type="dxa" w:w="1662"/>
          </w:tcPr>
          <w:p>
            <w:pPr>
              <w:spacing w:after="0"/>
              <w:jc w:val="right"/>
            </w:pPr>
            <w:r>
              <w:rPr>
                <w:sz w:val="16"/>
              </w:rPr>
              <w:t>19</w:t>
            </w:r>
          </w:p>
        </w:tc>
        <w:tc>
          <w:tcPr>
            <w:tcW w:type="dxa" w:w="3314"/>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$5,607</w:t>
            </w:r>
          </w:p>
        </w:tc>
        <w:tc>
          <w:tcPr>
            <w:tcW w:type="dxa" w:w="1126"/>
          </w:tcPr>
          <w:p>
            <w:pPr>
              <w:spacing w:after="0"/>
              <w:jc w:val="right"/>
            </w:pPr>
            <w:r>
              <w:rPr>
                <w:sz w:val="16"/>
              </w:rPr>
              <w:t>under $1</w:t>
            </w:r>
          </w:p>
        </w:tc>
        <w:tc>
          <w:tcPr>
            <w:tcW w:type="dxa" w:w="1555"/>
          </w:tcPr>
          <w:p>
            <w:pPr>
              <w:spacing w:after="0"/>
              <w:jc w:val="right"/>
            </w:pPr>
            <w:r>
              <w:rPr>
                <w:sz w:val="16"/>
              </w:rPr>
              <w:t>$9,059</w:t>
            </w:r>
          </w:p>
        </w:tc>
        <w:tc>
          <w:tcPr>
            <w:tcW w:type="dxa" w:w="1171"/>
          </w:tcPr>
          <w:p>
            <w:pPr>
              <w:spacing w:after="0"/>
              <w:jc w:val="right"/>
            </w:pPr>
            <w:r>
              <w:rPr>
                <w:sz w:val="16"/>
              </w:rPr>
              <w:t>$14,666</w:t>
            </w:r>
          </w:p>
        </w:tc>
        <w:tc>
          <w:tcPr>
            <w:tcW w:type="dxa" w:w="1662"/>
          </w:tcPr>
          <w:p>
            <w:pPr>
              <w:spacing w:after="0"/>
              <w:jc w:val="right"/>
            </w:pPr>
            <w:r>
              <w:rPr>
                <w:sz w:val="16"/>
              </w:rPr>
              <w:t>84</w:t>
            </w:r>
          </w:p>
        </w:tc>
        <w:tc>
          <w:tcPr>
            <w:tcW w:type="dxa" w:w="3314"/>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Avalanche</w:t>
            </w:r>
          </w:p>
        </w:tc>
        <w:tc>
          <w:tcPr>
            <w:tcW w:type="dxa" w:w="1215"/>
          </w:tcPr>
          <w:p>
            <w:pPr>
              <w:spacing w:after="0"/>
              <w:jc w:val="left"/>
            </w:pPr>
            <w:r>
              <w:rPr>
                <w:sz w:val="16"/>
              </w:rPr>
              <w:t>Relatively Low</w:t>
            </w:r>
          </w:p>
        </w:tc>
        <w:tc>
          <w:tcPr>
            <w:tcW w:type="dxa" w:w="1215"/>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55"/>
          </w:tcPr>
          <w:p>
            <w:pPr>
              <w:spacing w:after="0"/>
              <w:jc w:val="right"/>
            </w:pPr>
            <w:r>
              <w:rPr>
                <w:sz w:val="16"/>
              </w:rPr>
              <w:t>$9,647</w:t>
            </w:r>
          </w:p>
        </w:tc>
        <w:tc>
          <w:tcPr>
            <w:tcW w:type="dxa" w:w="1171"/>
          </w:tcPr>
          <w:p>
            <w:pPr>
              <w:spacing w:after="0"/>
              <w:jc w:val="right"/>
            </w:pPr>
            <w:r>
              <w:rPr>
                <w:sz w:val="16"/>
              </w:rPr>
              <w:t>$9,649</w:t>
            </w:r>
          </w:p>
        </w:tc>
        <w:tc>
          <w:tcPr>
            <w:tcW w:type="dxa" w:w="1662"/>
          </w:tcPr>
          <w:p>
            <w:pPr>
              <w:spacing w:after="0"/>
              <w:jc w:val="right"/>
            </w:pPr>
            <w:r>
              <w:rPr>
                <w:sz w:val="16"/>
              </w:rPr>
              <w:t>0</w:t>
            </w:r>
          </w:p>
        </w:tc>
        <w:tc>
          <w:tcPr>
            <w:tcW w:type="dxa" w:w="3314"/>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$2,366</w:t>
            </w:r>
          </w:p>
        </w:tc>
        <w:tc>
          <w:tcPr>
            <w:tcW w:type="dxa" w:w="1126"/>
          </w:tcPr>
          <w:p>
            <w:pPr>
              <w:spacing w:after="0"/>
              <w:jc w:val="right"/>
            </w:pPr>
            <w:r>
              <w:rPr>
                <w:sz w:val="16"/>
              </w:rPr>
              <w:t>n/a</w:t>
            </w:r>
          </w:p>
        </w:tc>
        <w:tc>
          <w:tcPr>
            <w:tcW w:type="dxa" w:w="1555"/>
          </w:tcPr>
          <w:p>
            <w:pPr>
              <w:spacing w:after="0"/>
              <w:jc w:val="right"/>
            </w:pPr>
            <w:r>
              <w:rPr>
                <w:sz w:val="16"/>
              </w:rPr>
              <w:t>$4,750</w:t>
            </w:r>
          </w:p>
        </w:tc>
        <w:tc>
          <w:tcPr>
            <w:tcW w:type="dxa" w:w="1171"/>
          </w:tcPr>
          <w:p>
            <w:pPr>
              <w:spacing w:after="0"/>
              <w:jc w:val="right"/>
            </w:pPr>
            <w:r>
              <w:rPr>
                <w:sz w:val="16"/>
              </w:rPr>
              <w:t>$7,116</w:t>
            </w:r>
          </w:p>
        </w:tc>
        <w:tc>
          <w:tcPr>
            <w:tcW w:type="dxa" w:w="1662"/>
          </w:tcPr>
          <w:p>
            <w:pPr>
              <w:spacing w:after="0"/>
              <w:jc w:val="right"/>
            </w:pPr>
            <w:r>
              <w:rPr>
                <w:sz w:val="16"/>
              </w:rPr>
              <w:t>2</w:t>
            </w:r>
          </w:p>
        </w:tc>
        <w:tc>
          <w:tcPr>
            <w:tcW w:type="dxa" w:w="3314"/>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55"/>
          </w:tcPr>
          <w:p>
            <w:pPr>
              <w:spacing w:after="0"/>
              <w:jc w:val="right"/>
            </w:pPr>
            <w:r>
              <w:rPr>
                <w:sz w:val="16"/>
              </w:rPr>
              <w:t>n/a</w:t>
            </w:r>
          </w:p>
        </w:tc>
        <w:tc>
          <w:tcPr>
            <w:tcW w:type="dxa" w:w="1171"/>
          </w:tcPr>
          <w:p>
            <w:pPr>
              <w:spacing w:after="0"/>
              <w:jc w:val="right"/>
            </w:pPr>
            <w:r>
              <w:rPr>
                <w:sz w:val="16"/>
              </w:rPr>
              <w:t>$0</w:t>
            </w:r>
          </w:p>
        </w:tc>
        <w:tc>
          <w:tcPr>
            <w:tcW w:type="dxa" w:w="1662"/>
          </w:tcPr>
          <w:p>
            <w:pPr>
              <w:spacing w:after="0"/>
              <w:jc w:val="right"/>
            </w:pPr>
            <w:r>
              <w:rPr>
                <w:sz w:val="16"/>
              </w:rPr>
              <w:t>18</w:t>
            </w:r>
          </w:p>
        </w:tc>
        <w:tc>
          <w:tcPr>
            <w:tcW w:type="dxa" w:w="33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9539 (Very Low, 68.2); tract 9545.04 (Very Low, 68.2); tract 9545.03 (Very Low, 68.1)</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9545.03 (Relatively Low, 74.3); tract 9545.04 (Relatively Low, 73.3); tract 9538 (Relatively Low, 62.1)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9545.03 (Relatively Low, 62.4); tract 9545.04 (Relatively Low, 62.4); tract 9538 (Relatively Low, 54.8)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9545.04 (Relatively High, 99.3); tract 9539 (Relatively Moderate, 98.6); tract 9538 (Relatively Moderate, 98.3)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9545.03 (Relatively Low, 31.1); tract 9545.04 (Relatively Low, 30.2); tract 9538 (Very Low, 21.3)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9545.03 (Relatively Moderate, 91.9); tract 9539 (Relatively Moderate, 89.8); tract 9545.04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9539 is Census Tract 9539).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2"/>
        <w:gridCol w:w="1731"/>
        <w:gridCol w:w="1880"/>
        <w:gridCol w:w="1591"/>
        <w:gridCol w:w="1622"/>
        <w:gridCol w:w="1761"/>
        <w:gridCol w:w="1896"/>
      </w:tblGrid>
      <w:tr>
        <w:trPr>
          <w:cantSplit/>
          <w:tblHeader/>
        </w:trPr>
        <w:tc>
          <w:tcPr>
            <w:tcW w:type="dxa" w:w="1799"/>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0"/>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jurisdictions</w:t>
            </w:r>
          </w:p>
        </w:tc>
        <w:tc>
          <w:tcPr>
            <w:tcW w:type="dxa" w:w="1896"/>
            <w:shd w:val="clear" w:color="auto" w:fill="E8E8E8"/>
          </w:tcPr>
          <w:p>
            <w:pPr>
              <w:spacing w:after="0"/>
              <w:jc w:val="left"/>
            </w:pPr>
            <w:r>
              <w:rPr>
                <w:b/>
                <w:sz w:val="16"/>
              </w:rPr>
              <w:t>Note</w:t>
            </w:r>
          </w:p>
        </w:tc>
      </w:tr>
      <w:tr>
        <w:trPr>
          <w:cantSplit/>
        </w:trPr>
        <w:tc>
          <w:tcPr>
            <w:tcW w:type="dxa" w:w="1799"/>
          </w:tcPr>
          <w:p>
            <w:pPr>
              <w:spacing w:after="0"/>
              <w:jc w:val="left"/>
            </w:pPr>
            <w:r>
              <w:rPr>
                <w:sz w:val="16"/>
              </w:rPr>
              <w:t>Avalanche</w:t>
            </w:r>
          </w:p>
        </w:tc>
        <w:tc>
          <w:tcPr>
            <w:tcW w:type="dxa" w:w="1832"/>
          </w:tcPr>
          <w:p>
            <w:pPr>
              <w:spacing w:after="0"/>
              <w:jc w:val="left"/>
            </w:pPr>
            <w:r>
              <w:rPr>
                <w:sz w:val="16"/>
              </w:rPr>
              <w:t>none (count and damage only)</w:t>
            </w:r>
          </w:p>
        </w:tc>
        <w:tc>
          <w:tcPr>
            <w:tcW w:type="dxa" w:w="1731"/>
          </w:tcPr>
          <w:p>
            <w:pPr>
              <w:spacing w:after="0"/>
              <w:jc w:val="right"/>
            </w:pPr>
            <w:r>
              <w:rPr>
                <w:sz w:val="16"/>
              </w:rPr>
              <w:t>0</w:t>
            </w:r>
          </w:p>
        </w:tc>
        <w:tc>
          <w:tcPr>
            <w:tcW w:type="dxa" w:w="1880"/>
          </w:tcPr>
          <w:p>
            <w:pPr>
              <w:spacing w:after="0"/>
              <w:jc w:val="left"/>
            </w:pPr>
          </w:p>
        </w:tc>
        <w:tc>
          <w:tcPr>
            <w:tcW w:type="dxa" w:w="1591"/>
          </w:tcPr>
          <w:p>
            <w:pPr>
              <w:spacing w:after="0"/>
              <w:jc w:val="left"/>
            </w:pPr>
          </w:p>
        </w:tc>
        <w:tc>
          <w:tcPr>
            <w:tcW w:type="dxa" w:w="1622"/>
          </w:tcPr>
          <w:p>
            <w:pPr>
              <w:spacing w:after="0"/>
              <w:jc w:val="left"/>
            </w:pPr>
          </w:p>
        </w:tc>
        <w:tc>
          <w:tcPr>
            <w:tcW w:type="dxa" w:w="1761"/>
          </w:tcPr>
          <w:p>
            <w:pPr>
              <w:spacing w:after="0"/>
              <w:jc w:val="left"/>
            </w:pPr>
          </w:p>
        </w:tc>
        <w:tc>
          <w:tcPr>
            <w:tcW w:type="dxa" w:w="1896"/>
          </w:tcPr>
          <w:p>
            <w:pPr>
              <w:spacing w:after="0"/>
              <w:jc w:val="left"/>
            </w:pPr>
          </w:p>
        </w:tc>
      </w:tr>
      <w:tr>
        <w:trPr>
          <w:cantSplit/>
        </w:trPr>
        <w:tc>
          <w:tcPr>
            <w:tcW w:type="dxa" w:w="1799"/>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1"/>
          </w:tcPr>
          <w:p>
            <w:pPr>
              <w:spacing w:after="0"/>
              <w:jc w:val="right"/>
            </w:pPr>
            <w:r>
              <w:rPr>
                <w:sz w:val="16"/>
              </w:rPr>
              <w:t>27 records, 1996 to 2026 (27 zone-level)</w:t>
            </w:r>
          </w:p>
        </w:tc>
        <w:tc>
          <w:tcPr>
            <w:tcW w:type="dxa" w:w="1880"/>
          </w:tcPr>
          <w:p>
            <w:pPr>
              <w:spacing w:after="0"/>
              <w:jc w:val="left"/>
            </w:pPr>
            <w:r>
              <w:rPr>
                <w:sz w:val="16"/>
              </w:rPr>
              <w:t>1 day to 31 days (median 4 days); 22 with a recorded value</w:t>
            </w:r>
          </w:p>
        </w:tc>
        <w:tc>
          <w:tcPr>
            <w:tcW w:type="dxa" w:w="1591"/>
          </w:tcPr>
          <w:p>
            <w:pPr>
              <w:spacing w:after="0"/>
              <w:jc w:val="left"/>
            </w:pPr>
            <w:r>
              <w:rPr>
                <w:sz w:val="16"/>
              </w:rPr>
              <w:t>March 2001 (1 monthly summary record), zone-level</w:t>
            </w:r>
          </w:p>
        </w:tc>
        <w:tc>
          <w:tcPr>
            <w:tcW w:type="dxa" w:w="1622"/>
          </w:tcPr>
          <w:p>
            <w:pPr>
              <w:spacing w:after="0"/>
              <w:jc w:val="left"/>
            </w:pPr>
            <w:r>
              <w:rPr>
                <w:sz w:val="16"/>
              </w:rPr>
              <w:t>Extreme Cold/Wind Chill, 2014-01-27, $25,000 property; $0 crops (zone total, 2014 dollars)</w:t>
            </w:r>
          </w:p>
        </w:tc>
        <w:tc>
          <w:tcPr>
            <w:tcW w:type="dxa" w:w="1761"/>
          </w:tcPr>
          <w:p>
            <w:pPr>
              <w:spacing w:after="0"/>
              <w:jc w:val="left"/>
            </w:pPr>
            <w:r>
              <w:rPr>
                <w:sz w:val="16"/>
              </w:rPr>
              <w:t>Countywide (zone-level records).</w:t>
            </w:r>
          </w:p>
        </w:tc>
        <w:tc>
          <w:tcPr>
            <w:tcW w:type="dxa" w:w="1896"/>
          </w:tcPr>
          <w:p>
            <w:pPr>
              <w:spacing w:after="0"/>
              <w:jc w:val="left"/>
            </w:pPr>
            <w:r>
              <w:rPr>
                <w:sz w:val="16"/>
              </w:rPr>
              <w:t>Cold/Wind Chill records from May to September (a frost night, not a cold wave) are counted but not used for the longest run.</w:t>
            </w:r>
          </w:p>
        </w:tc>
      </w:tr>
      <w:tr>
        <w:trPr>
          <w:cantSplit/>
        </w:trPr>
        <w:tc>
          <w:tcPr>
            <w:tcW w:type="dxa" w:w="1799"/>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31"/>
          </w:tcPr>
          <w:p>
            <w:pPr>
              <w:spacing w:after="0"/>
              <w:jc w:val="right"/>
            </w:pPr>
            <w:r>
              <w:rPr>
                <w:sz w:val="16"/>
              </w:rPr>
              <w:t>2 records, 2003 to 2004 (2 zone-level)</w:t>
            </w:r>
          </w:p>
        </w:tc>
        <w:tc>
          <w:tcPr>
            <w:tcW w:type="dxa" w:w="1880"/>
          </w:tcPr>
          <w:p>
            <w:pPr>
              <w:spacing w:after="0"/>
              <w:jc w:val="left"/>
            </w:pPr>
          </w:p>
        </w:tc>
        <w:tc>
          <w:tcPr>
            <w:tcW w:type="dxa" w:w="1591"/>
          </w:tcPr>
          <w:p>
            <w:pPr>
              <w:spacing w:after="0"/>
              <w:jc w:val="left"/>
            </w:pPr>
            <w:r>
              <w:rPr>
                <w:sz w:val="16"/>
              </w:rPr>
              <w:t>No crop damage reported in 2 records.</w:t>
            </w:r>
          </w:p>
        </w:tc>
        <w:tc>
          <w:tcPr>
            <w:tcW w:type="dxa" w:w="1622"/>
          </w:tcPr>
          <w:p>
            <w:pPr>
              <w:spacing w:after="0"/>
              <w:jc w:val="left"/>
            </w:pPr>
          </w:p>
        </w:tc>
        <w:tc>
          <w:tcPr>
            <w:tcW w:type="dxa" w:w="1761"/>
          </w:tcPr>
          <w:p>
            <w:pPr>
              <w:spacing w:after="0"/>
              <w:jc w:val="left"/>
            </w:pPr>
            <w:r>
              <w:rPr>
                <w:sz w:val="16"/>
              </w:rPr>
              <w:t>Countywide (zone-level records).</w:t>
            </w:r>
          </w:p>
        </w:tc>
        <w:tc>
          <w:tcPr>
            <w:tcW w:type="dxa" w:w="1896"/>
          </w:tcPr>
          <w:p>
            <w:pPr>
              <w:spacing w:after="0"/>
              <w:jc w:val="left"/>
            </w:pPr>
          </w:p>
        </w:tc>
      </w:tr>
      <w:tr>
        <w:trPr>
          <w:cantSplit/>
        </w:trPr>
        <w:tc>
          <w:tcPr>
            <w:tcW w:type="dxa" w:w="1799"/>
          </w:tcPr>
          <w:p>
            <w:pPr>
              <w:spacing w:after="0"/>
              <w:jc w:val="left"/>
            </w:pPr>
            <w:r>
              <w:rPr>
                <w:sz w:val="16"/>
              </w:rPr>
              <w:t>Drought</w:t>
            </w:r>
          </w:p>
        </w:tc>
        <w:tc>
          <w:tcPr>
            <w:tcW w:type="dxa" w:w="1832"/>
          </w:tcPr>
          <w:p>
            <w:pPr>
              <w:spacing w:after="0"/>
              <w:jc w:val="left"/>
            </w:pPr>
            <w:r>
              <w:rPr>
                <w:sz w:val="16"/>
              </w:rPr>
              <w:t>U.S. Drought Monitor scale (D0 to D4)</w:t>
            </w:r>
          </w:p>
        </w:tc>
        <w:tc>
          <w:tcPr>
            <w:tcW w:type="dxa" w:w="1731"/>
          </w:tcPr>
          <w:p>
            <w:pPr>
              <w:spacing w:after="0"/>
              <w:jc w:val="right"/>
            </w:pPr>
            <w:r>
              <w:rPr>
                <w:sz w:val="16"/>
              </w:rPr>
              <w:t>18 records, 1997 to 2026 (18 zone-level)</w:t>
            </w:r>
          </w:p>
        </w:tc>
        <w:tc>
          <w:tcPr>
            <w:tcW w:type="dxa" w:w="1880"/>
          </w:tcPr>
          <w:p>
            <w:pPr>
              <w:spacing w:after="0"/>
              <w:jc w:val="left"/>
            </w:pPr>
            <w:r>
              <w:rPr>
                <w:sz w:val="16"/>
              </w:rPr>
              <w:t>25 days to 153 days (median 91 days); 7 with a recorded value</w:t>
            </w:r>
          </w:p>
        </w:tc>
        <w:tc>
          <w:tcPr>
            <w:tcW w:type="dxa" w:w="1591"/>
          </w:tcPr>
          <w:p>
            <w:pPr>
              <w:spacing w:after="0"/>
              <w:jc w:val="left"/>
            </w:pPr>
            <w:r>
              <w:rPr>
                <w:sz w:val="16"/>
              </w:rPr>
              <w:t>153 days (5 months), 1999-06-01 to 1999-10-31, a run of 5 consecutive Storm Events drought records, zone-level</w:t>
            </w:r>
          </w:p>
        </w:tc>
        <w:tc>
          <w:tcPr>
            <w:tcW w:type="dxa" w:w="1622"/>
          </w:tcPr>
          <w:p>
            <w:pPr>
              <w:spacing w:after="0"/>
              <w:jc w:val="left"/>
            </w:pPr>
          </w:p>
        </w:tc>
        <w:tc>
          <w:tcPr>
            <w:tcW w:type="dxa" w:w="1761"/>
          </w:tcPr>
          <w:p>
            <w:pPr>
              <w:spacing w:after="0"/>
              <w:jc w:val="left"/>
            </w:pPr>
            <w:r>
              <w:rPr>
                <w:sz w:val="16"/>
              </w:rPr>
              <w:t>Countywide (zone-level records).</w:t>
            </w:r>
          </w:p>
        </w:tc>
        <w:tc>
          <w:tcPr>
            <w:tcW w:type="dxa" w:w="18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2"/>
          </w:tcPr>
          <w:p>
            <w:pPr>
              <w:spacing w:after="0"/>
              <w:jc w:val="left"/>
            </w:pPr>
            <w:r>
              <w:rPr>
                <w:sz w:val="16"/>
              </w:rPr>
              <w:t>Modified Mercalli (local data)</w:t>
            </w:r>
          </w:p>
        </w:tc>
        <w:tc>
          <w:tcPr>
            <w:tcW w:type="dxa" w:w="1731"/>
          </w:tcPr>
          <w:p>
            <w:pPr>
              <w:spacing w:after="0"/>
              <w:jc w:val="right"/>
            </w:pPr>
            <w:r>
              <w:rPr>
                <w:sz w:val="16"/>
              </w:rPr>
              <w:t>0</w:t>
            </w:r>
          </w:p>
        </w:tc>
        <w:tc>
          <w:tcPr>
            <w:tcW w:type="dxa" w:w="1880"/>
          </w:tcPr>
          <w:p>
            <w:pPr>
              <w:spacing w:after="0"/>
              <w:jc w:val="left"/>
            </w:pPr>
          </w:p>
        </w:tc>
        <w:tc>
          <w:tcPr>
            <w:tcW w:type="dxa" w:w="1591"/>
          </w:tcPr>
          <w:p>
            <w:pPr>
              <w:spacing w:after="0"/>
              <w:jc w:val="left"/>
            </w:pPr>
          </w:p>
        </w:tc>
        <w:tc>
          <w:tcPr>
            <w:tcW w:type="dxa" w:w="1622"/>
          </w:tcPr>
          <w:p>
            <w:pPr>
              <w:spacing w:after="0"/>
              <w:jc w:val="left"/>
            </w:pPr>
          </w:p>
        </w:tc>
        <w:tc>
          <w:tcPr>
            <w:tcW w:type="dxa" w:w="1761"/>
          </w:tcPr>
          <w:p>
            <w:pPr>
              <w:spacing w:after="0"/>
              <w:jc w:val="left"/>
            </w:pPr>
          </w:p>
        </w:tc>
        <w:tc>
          <w:tcPr>
            <w:tcW w:type="dxa" w:w="1896"/>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2"/>
          </w:tcPr>
          <w:p>
            <w:pPr>
              <w:spacing w:after="0"/>
              <w:jc w:val="left"/>
            </w:pPr>
            <w:r>
              <w:rPr>
                <w:sz w:val="16"/>
              </w:rPr>
              <w:t>hail size (inches)</w:t>
            </w:r>
          </w:p>
        </w:tc>
        <w:tc>
          <w:tcPr>
            <w:tcW w:type="dxa" w:w="1731"/>
          </w:tcPr>
          <w:p>
            <w:pPr>
              <w:spacing w:after="0"/>
              <w:jc w:val="right"/>
            </w:pPr>
            <w:r>
              <w:rPr>
                <w:sz w:val="16"/>
              </w:rPr>
              <w:t>67 records, 1977 to 2019</w:t>
            </w:r>
          </w:p>
        </w:tc>
        <w:tc>
          <w:tcPr>
            <w:tcW w:type="dxa" w:w="1880"/>
          </w:tcPr>
          <w:p>
            <w:pPr>
              <w:spacing w:after="0"/>
              <w:jc w:val="left"/>
            </w:pPr>
            <w:r>
              <w:rPr>
                <w:sz w:val="16"/>
              </w:rPr>
              <w:t>0.75 in to 4.5 in (median 1 in); 67 with a recorded value</w:t>
            </w:r>
          </w:p>
        </w:tc>
        <w:tc>
          <w:tcPr>
            <w:tcW w:type="dxa" w:w="1591"/>
          </w:tcPr>
          <w:p>
            <w:pPr>
              <w:spacing w:after="0"/>
              <w:jc w:val="left"/>
            </w:pPr>
            <w:r>
              <w:rPr>
                <w:sz w:val="16"/>
              </w:rPr>
              <w:t>4.5 in hail, 1980-07-09; same size also recorded on 1980-07-09</w:t>
            </w:r>
          </w:p>
        </w:tc>
        <w:tc>
          <w:tcPr>
            <w:tcW w:type="dxa" w:w="1622"/>
          </w:tcPr>
          <w:p>
            <w:pPr>
              <w:spacing w:after="0"/>
              <w:jc w:val="left"/>
            </w:pPr>
            <w:r>
              <w:rPr>
                <w:sz w:val="16"/>
              </w:rPr>
              <w:t>Hail, 2016-05-02, $75,000 property; $0 crops (2016 dollars)</w:t>
            </w:r>
          </w:p>
        </w:tc>
        <w:tc>
          <w:tcPr>
            <w:tcW w:type="dxa" w:w="1761"/>
          </w:tcPr>
          <w:p>
            <w:pPr>
              <w:spacing w:after="0"/>
              <w:jc w:val="left"/>
            </w:pPr>
            <w:r>
              <w:rPr>
                <w:sz w:val="16"/>
              </w:rPr>
              <w:t>Event records naming jurisdictions in the plan: Welch city (10 records), War city (7 records), Iaeger town (5 records), Davy town (3 records), Kimball town (3 records), Anawalt town (1 record), Keystone city (1 record), Northfork town (1 record).</w:t>
            </w:r>
          </w:p>
        </w:tc>
        <w:tc>
          <w:tcPr>
            <w:tcW w:type="dxa" w:w="1896"/>
          </w:tcPr>
          <w:p>
            <w:pPr>
              <w:spacing w:after="0"/>
              <w:jc w:val="left"/>
            </w:pPr>
          </w:p>
        </w:tc>
      </w:tr>
      <w:tr>
        <w:trPr>
          <w:cantSplit/>
        </w:trPr>
        <w:tc>
          <w:tcPr>
            <w:tcW w:type="dxa" w:w="1799"/>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31"/>
          </w:tcPr>
          <w:p>
            <w:pPr>
              <w:spacing w:after="0"/>
              <w:jc w:val="right"/>
            </w:pPr>
            <w:r>
              <w:rPr>
                <w:sz w:val="16"/>
              </w:rPr>
              <w:t>19 records, 1996 to 2011 (19 zone-level)</w:t>
            </w:r>
          </w:p>
        </w:tc>
        <w:tc>
          <w:tcPr>
            <w:tcW w:type="dxa" w:w="1880"/>
          </w:tcPr>
          <w:p>
            <w:pPr>
              <w:spacing w:after="0"/>
              <w:jc w:val="left"/>
            </w:pPr>
            <w:r>
              <w:rPr>
                <w:sz w:val="16"/>
              </w:rPr>
              <w:t>1 day to 4 days (median 2 days); 5 with a recorded value</w:t>
            </w:r>
          </w:p>
        </w:tc>
        <w:tc>
          <w:tcPr>
            <w:tcW w:type="dxa" w:w="1591"/>
          </w:tcPr>
          <w:p>
            <w:pPr>
              <w:spacing w:after="0"/>
              <w:jc w:val="left"/>
            </w:pPr>
            <w:r>
              <w:rPr>
                <w:sz w:val="16"/>
              </w:rPr>
              <w:t>4 consecutive days, 2011-07-20 to 2011-07-23, zone-level</w:t>
            </w:r>
          </w:p>
        </w:tc>
        <w:tc>
          <w:tcPr>
            <w:tcW w:type="dxa" w:w="1622"/>
          </w:tcPr>
          <w:p>
            <w:pPr>
              <w:spacing w:after="0"/>
              <w:jc w:val="left"/>
            </w:pPr>
          </w:p>
        </w:tc>
        <w:tc>
          <w:tcPr>
            <w:tcW w:type="dxa" w:w="1761"/>
          </w:tcPr>
          <w:p>
            <w:pPr>
              <w:spacing w:after="0"/>
              <w:jc w:val="left"/>
            </w:pPr>
            <w:r>
              <w:rPr>
                <w:sz w:val="16"/>
              </w:rPr>
              <w:t>Countywide (zone-level records).</w:t>
            </w:r>
          </w:p>
        </w:tc>
        <w:tc>
          <w:tcPr>
            <w:tcW w:type="dxa" w:w="1896"/>
          </w:tcPr>
          <w:p>
            <w:pPr>
              <w:spacing w:after="0"/>
              <w:jc w:val="left"/>
            </w:pPr>
            <w:r>
              <w:rPr>
                <w:sz w:val="16"/>
              </w:rPr>
              <w:t>Heat records from November to March (unseasonable warmth, not a heat wave) are counted but not used for the longest run.</w:t>
            </w:r>
          </w:p>
        </w:tc>
      </w:tr>
      <w:tr>
        <w:trPr>
          <w:cantSplit/>
        </w:trPr>
        <w:tc>
          <w:tcPr>
            <w:tcW w:type="dxa" w:w="1799"/>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1"/>
          </w:tcPr>
          <w:p>
            <w:pPr>
              <w:spacing w:after="0"/>
              <w:jc w:val="right"/>
            </w:pPr>
            <w:r>
              <w:rPr>
                <w:sz w:val="16"/>
              </w:rPr>
              <w:t>0</w:t>
            </w:r>
          </w:p>
        </w:tc>
        <w:tc>
          <w:tcPr>
            <w:tcW w:type="dxa" w:w="1880"/>
          </w:tcPr>
          <w:p>
            <w:pPr>
              <w:spacing w:after="0"/>
              <w:jc w:val="left"/>
            </w:pPr>
          </w:p>
        </w:tc>
        <w:tc>
          <w:tcPr>
            <w:tcW w:type="dxa" w:w="1591"/>
          </w:tcPr>
          <w:p>
            <w:pPr>
              <w:spacing w:after="0"/>
              <w:jc w:val="left"/>
            </w:pPr>
          </w:p>
        </w:tc>
        <w:tc>
          <w:tcPr>
            <w:tcW w:type="dxa" w:w="1622"/>
          </w:tcPr>
          <w:p>
            <w:pPr>
              <w:spacing w:after="0"/>
              <w:jc w:val="left"/>
            </w:pPr>
          </w:p>
        </w:tc>
        <w:tc>
          <w:tcPr>
            <w:tcW w:type="dxa" w:w="1761"/>
          </w:tcPr>
          <w:p>
            <w:pPr>
              <w:spacing w:after="0"/>
              <w:jc w:val="left"/>
            </w:pPr>
          </w:p>
        </w:tc>
        <w:tc>
          <w:tcPr>
            <w:tcW w:type="dxa" w:w="18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2"/>
          </w:tcPr>
          <w:p>
            <w:pPr>
              <w:spacing w:after="0"/>
              <w:jc w:val="left"/>
            </w:pPr>
            <w:r>
              <w:rPr>
                <w:sz w:val="16"/>
              </w:rPr>
              <w:t>Sperry-Piltz ice scale (local data)</w:t>
            </w:r>
          </w:p>
        </w:tc>
        <w:tc>
          <w:tcPr>
            <w:tcW w:type="dxa" w:w="1731"/>
          </w:tcPr>
          <w:p>
            <w:pPr>
              <w:spacing w:after="0"/>
              <w:jc w:val="right"/>
            </w:pPr>
            <w:r>
              <w:rPr>
                <w:sz w:val="16"/>
              </w:rPr>
              <w:t>2 records, 1997 to 1998 (2 zone-level)</w:t>
            </w:r>
          </w:p>
        </w:tc>
        <w:tc>
          <w:tcPr>
            <w:tcW w:type="dxa" w:w="1880"/>
          </w:tcPr>
          <w:p>
            <w:pPr>
              <w:spacing w:after="0"/>
              <w:jc w:val="left"/>
            </w:pPr>
          </w:p>
        </w:tc>
        <w:tc>
          <w:tcPr>
            <w:tcW w:type="dxa" w:w="1591"/>
          </w:tcPr>
          <w:p>
            <w:pPr>
              <w:spacing w:after="0"/>
              <w:jc w:val="left"/>
            </w:pPr>
            <w:r>
              <w:rPr>
                <w:sz w:val="16"/>
              </w:rPr>
              <w:t>Ice Storm, 1997-01-08, $5,000 property; crops not reported (1997 dollars); NWS zone WVZ033</w:t>
            </w:r>
          </w:p>
        </w:tc>
        <w:tc>
          <w:tcPr>
            <w:tcW w:type="dxa" w:w="1622"/>
          </w:tcPr>
          <w:p>
            <w:pPr>
              <w:spacing w:after="0"/>
              <w:jc w:val="left"/>
            </w:pPr>
          </w:p>
        </w:tc>
        <w:tc>
          <w:tcPr>
            <w:tcW w:type="dxa" w:w="1761"/>
          </w:tcPr>
          <w:p>
            <w:pPr>
              <w:spacing w:after="0"/>
              <w:jc w:val="left"/>
            </w:pPr>
            <w:r>
              <w:rPr>
                <w:sz w:val="16"/>
              </w:rPr>
              <w:t>Countywide (zone-level records).</w:t>
            </w:r>
          </w:p>
        </w:tc>
        <w:tc>
          <w:tcPr>
            <w:tcW w:type="dxa" w:w="1896"/>
          </w:tcPr>
          <w:p>
            <w:pPr>
              <w:spacing w:after="0"/>
              <w:jc w:val="left"/>
            </w:pPr>
          </w:p>
        </w:tc>
      </w:tr>
      <w:tr>
        <w:trPr>
          <w:cantSplit/>
        </w:trPr>
        <w:tc>
          <w:tcPr>
            <w:tcW w:type="dxa" w:w="1799"/>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31"/>
          </w:tcPr>
          <w:p>
            <w:pPr>
              <w:spacing w:after="0"/>
              <w:jc w:val="right"/>
            </w:pPr>
            <w:r>
              <w:rPr>
                <w:sz w:val="16"/>
              </w:rPr>
              <w:t>66 records, 1996 to 2025 (3 zone-level)</w:t>
            </w:r>
          </w:p>
        </w:tc>
        <w:tc>
          <w:tcPr>
            <w:tcW w:type="dxa" w:w="1880"/>
          </w:tcPr>
          <w:p>
            <w:pPr>
              <w:spacing w:after="0"/>
              <w:jc w:val="left"/>
            </w:pPr>
          </w:p>
        </w:tc>
        <w:tc>
          <w:tcPr>
            <w:tcW w:type="dxa" w:w="1591"/>
          </w:tcPr>
          <w:p>
            <w:pPr>
              <w:spacing w:after="0"/>
              <w:jc w:val="left"/>
            </w:pPr>
            <w:r>
              <w:rPr>
                <w:sz w:val="16"/>
              </w:rPr>
              <w:t>Flash Flood, 2002-05-02, $85,000,000 property; crops not reported (2002 dollars), 2 direct deaths</w:t>
            </w:r>
          </w:p>
        </w:tc>
        <w:tc>
          <w:tcPr>
            <w:tcW w:type="dxa" w:w="1622"/>
          </w:tcPr>
          <w:p>
            <w:pPr>
              <w:spacing w:after="0"/>
              <w:jc w:val="left"/>
            </w:pPr>
          </w:p>
        </w:tc>
        <w:tc>
          <w:tcPr>
            <w:tcW w:type="dxa" w:w="1761"/>
          </w:tcPr>
          <w:p>
            <w:pPr>
              <w:spacing w:after="0"/>
              <w:jc w:val="left"/>
            </w:pPr>
            <w:r>
              <w:rPr>
                <w:sz w:val="16"/>
              </w:rPr>
              <w:t>Event records naming jurisdictions in the plan: Iaeger town (5 records), Bradshaw town (3 records), Davy town (3 records), Northfork town (2 records), Welch city (2 records), Gary city (1 record), Keystone city (1 record), War city (1 record). Zone-level records (3) apply countywide.</w:t>
            </w:r>
          </w:p>
        </w:tc>
        <w:tc>
          <w:tcPr>
            <w:tcW w:type="dxa" w:w="18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2"/>
          </w:tcPr>
          <w:p>
            <w:pPr>
              <w:spacing w:after="0"/>
              <w:jc w:val="left"/>
            </w:pPr>
            <w:r>
              <w:rPr>
                <w:sz w:val="16"/>
              </w:rPr>
              <w:t>none (count and damage only)</w:t>
            </w:r>
          </w:p>
        </w:tc>
        <w:tc>
          <w:tcPr>
            <w:tcW w:type="dxa" w:w="1731"/>
          </w:tcPr>
          <w:p>
            <w:pPr>
              <w:spacing w:after="0"/>
              <w:jc w:val="right"/>
            </w:pPr>
            <w:r>
              <w:rPr>
                <w:sz w:val="16"/>
              </w:rPr>
              <w:t>0</w:t>
            </w:r>
          </w:p>
        </w:tc>
        <w:tc>
          <w:tcPr>
            <w:tcW w:type="dxa" w:w="1880"/>
          </w:tcPr>
          <w:p>
            <w:pPr>
              <w:spacing w:after="0"/>
              <w:jc w:val="left"/>
            </w:pPr>
          </w:p>
        </w:tc>
        <w:tc>
          <w:tcPr>
            <w:tcW w:type="dxa" w:w="1591"/>
          </w:tcPr>
          <w:p>
            <w:pPr>
              <w:spacing w:after="0"/>
              <w:jc w:val="left"/>
            </w:pPr>
          </w:p>
        </w:tc>
        <w:tc>
          <w:tcPr>
            <w:tcW w:type="dxa" w:w="1622"/>
          </w:tcPr>
          <w:p>
            <w:pPr>
              <w:spacing w:after="0"/>
              <w:jc w:val="left"/>
            </w:pPr>
          </w:p>
        </w:tc>
        <w:tc>
          <w:tcPr>
            <w:tcW w:type="dxa" w:w="1761"/>
          </w:tcPr>
          <w:p>
            <w:pPr>
              <w:spacing w:after="0"/>
              <w:jc w:val="left"/>
            </w:pPr>
          </w:p>
        </w:tc>
        <w:tc>
          <w:tcPr>
            <w:tcW w:type="dxa" w:w="1896"/>
          </w:tcPr>
          <w:p>
            <w:pPr>
              <w:spacing w:after="0"/>
              <w:jc w:val="left"/>
            </w:pPr>
          </w:p>
        </w:tc>
      </w:tr>
      <w:tr>
        <w:trPr>
          <w:cantSplit/>
        </w:trPr>
        <w:tc>
          <w:tcPr>
            <w:tcW w:type="dxa" w:w="1799"/>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1"/>
          </w:tcPr>
          <w:p>
            <w:pPr>
              <w:spacing w:after="0"/>
              <w:jc w:val="right"/>
            </w:pPr>
            <w:r>
              <w:rPr>
                <w:sz w:val="16"/>
              </w:rPr>
              <w:t>1 record, 2012</w:t>
            </w:r>
          </w:p>
        </w:tc>
        <w:tc>
          <w:tcPr>
            <w:tcW w:type="dxa" w:w="1880"/>
          </w:tcPr>
          <w:p>
            <w:pPr>
              <w:spacing w:after="0"/>
              <w:jc w:val="left"/>
            </w:pPr>
          </w:p>
        </w:tc>
        <w:tc>
          <w:tcPr>
            <w:tcW w:type="dxa" w:w="1591"/>
          </w:tcPr>
          <w:p>
            <w:pPr>
              <w:spacing w:after="0"/>
              <w:jc w:val="left"/>
            </w:pPr>
            <w:r>
              <w:rPr>
                <w:sz w:val="16"/>
              </w:rPr>
              <w:t>Lightning, 2012-06-29, $20,000 property; $0 crops (2012 dollars)</w:t>
            </w:r>
          </w:p>
        </w:tc>
        <w:tc>
          <w:tcPr>
            <w:tcW w:type="dxa" w:w="1622"/>
          </w:tcPr>
          <w:p>
            <w:pPr>
              <w:spacing w:after="0"/>
              <w:jc w:val="left"/>
            </w:pPr>
          </w:p>
        </w:tc>
        <w:tc>
          <w:tcPr>
            <w:tcW w:type="dxa" w:w="1761"/>
          </w:tcPr>
          <w:p>
            <w:pPr>
              <w:spacing w:after="0"/>
              <w:jc w:val="left"/>
            </w:pPr>
            <w:r>
              <w:rPr>
                <w:sz w:val="16"/>
              </w:rPr>
              <w:t>Event records naming jurisdictions in the plan: Kimball town (1 record).</w:t>
            </w:r>
          </w:p>
        </w:tc>
        <w:tc>
          <w:tcPr>
            <w:tcW w:type="dxa" w:w="1896"/>
          </w:tcPr>
          <w:p>
            <w:pPr>
              <w:spacing w:after="0"/>
              <w:jc w:val="left"/>
            </w:pPr>
            <w:r>
              <w:rPr>
                <w:sz w:val="16"/>
              </w:rPr>
              <w:t>Storm Events lists lightning with damage or casualties.</w:t>
            </w:r>
          </w:p>
        </w:tc>
      </w:tr>
      <w:tr>
        <w:trPr>
          <w:cantSplit/>
        </w:trPr>
        <w:tc>
          <w:tcPr>
            <w:tcW w:type="dxa" w:w="1799"/>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31"/>
          </w:tcPr>
          <w:p>
            <w:pPr>
              <w:spacing w:after="0"/>
              <w:jc w:val="right"/>
            </w:pPr>
            <w:r>
              <w:rPr>
                <w:sz w:val="16"/>
              </w:rPr>
              <w:t>25 records, 1999 to 2026 (25 zone-level)</w:t>
            </w:r>
          </w:p>
        </w:tc>
        <w:tc>
          <w:tcPr>
            <w:tcW w:type="dxa" w:w="1880"/>
          </w:tcPr>
          <w:p>
            <w:pPr>
              <w:spacing w:after="0"/>
              <w:jc w:val="left"/>
            </w:pPr>
            <w:r>
              <w:rPr>
                <w:sz w:val="16"/>
              </w:rPr>
              <w:t>30 kt (35 mph) to 52 kt (60 mph) (median 39 kt (45 mph)); 16 with a recorded value</w:t>
            </w:r>
          </w:p>
        </w:tc>
        <w:tc>
          <w:tcPr>
            <w:tcW w:type="dxa" w:w="1591"/>
          </w:tcPr>
          <w:p>
            <w:pPr>
              <w:spacing w:after="0"/>
              <w:jc w:val="left"/>
            </w:pPr>
            <w:r>
              <w:rPr>
                <w:sz w:val="16"/>
              </w:rPr>
              <w:t>52 kt (60 mph) estimated gust, High Wind, 2009-12-09; NWS zone WVZ033</w:t>
            </w:r>
          </w:p>
        </w:tc>
        <w:tc>
          <w:tcPr>
            <w:tcW w:type="dxa" w:w="1622"/>
          </w:tcPr>
          <w:p>
            <w:pPr>
              <w:spacing w:after="0"/>
              <w:jc w:val="left"/>
            </w:pPr>
            <w:r>
              <w:rPr>
                <w:sz w:val="16"/>
              </w:rPr>
              <w:t>Strong Wind, 2019-02-24, $50,000 property; $0 crops (zone total, 2019 dollars)</w:t>
            </w:r>
          </w:p>
        </w:tc>
        <w:tc>
          <w:tcPr>
            <w:tcW w:type="dxa" w:w="1761"/>
          </w:tcPr>
          <w:p>
            <w:pPr>
              <w:spacing w:after="0"/>
              <w:jc w:val="left"/>
            </w:pPr>
            <w:r>
              <w:rPr>
                <w:sz w:val="16"/>
              </w:rPr>
              <w:t>Countywide (zone-level records).</w:t>
            </w:r>
          </w:p>
        </w:tc>
        <w:tc>
          <w:tcPr>
            <w:tcW w:type="dxa" w:w="1896"/>
          </w:tcPr>
          <w:p>
            <w:pPr>
              <w:spacing w:after="0"/>
              <w:jc w:val="left"/>
            </w:pPr>
          </w:p>
        </w:tc>
      </w:tr>
      <w:tr>
        <w:trPr>
          <w:cantSplit/>
        </w:trPr>
        <w:tc>
          <w:tcPr>
            <w:tcW w:type="dxa" w:w="1799"/>
          </w:tcPr>
          <w:p>
            <w:pPr>
              <w:spacing w:after="0"/>
              <w:jc w:val="left"/>
            </w:pPr>
            <w:r>
              <w:rPr>
                <w:sz w:val="16"/>
              </w:rPr>
              <w:t>Thunderstorm Wind</w:t>
            </w:r>
          </w:p>
        </w:tc>
        <w:tc>
          <w:tcPr>
            <w:tcW w:type="dxa" w:w="1832"/>
          </w:tcPr>
          <w:p>
            <w:pPr>
              <w:spacing w:after="0"/>
              <w:jc w:val="left"/>
            </w:pPr>
            <w:r>
              <w:rPr>
                <w:sz w:val="16"/>
              </w:rPr>
              <w:t>wind speed (kt and mph)</w:t>
            </w:r>
          </w:p>
        </w:tc>
        <w:tc>
          <w:tcPr>
            <w:tcW w:type="dxa" w:w="1731"/>
          </w:tcPr>
          <w:p>
            <w:pPr>
              <w:spacing w:after="0"/>
              <w:jc w:val="right"/>
            </w:pPr>
            <w:r>
              <w:rPr>
                <w:sz w:val="16"/>
              </w:rPr>
              <w:t>146 records, 1975 to 2026</w:t>
            </w:r>
          </w:p>
        </w:tc>
        <w:tc>
          <w:tcPr>
            <w:tcW w:type="dxa" w:w="1880"/>
          </w:tcPr>
          <w:p>
            <w:pPr>
              <w:spacing w:after="0"/>
              <w:jc w:val="left"/>
            </w:pPr>
            <w:r>
              <w:rPr>
                <w:sz w:val="16"/>
              </w:rPr>
              <w:t>45 kt (52 mph) to 87 kt (100 mph) (median 50 kt (58 mph)); 123 with a recorded value</w:t>
            </w:r>
          </w:p>
        </w:tc>
        <w:tc>
          <w:tcPr>
            <w:tcW w:type="dxa" w:w="1591"/>
          </w:tcPr>
          <w:p>
            <w:pPr>
              <w:spacing w:after="0"/>
              <w:jc w:val="left"/>
            </w:pPr>
            <w:r>
              <w:rPr>
                <w:sz w:val="16"/>
              </w:rPr>
              <w:t>87 kt (100 mph) estimated gust, Thunderstorm Wind, 2017-03-01</w:t>
            </w:r>
          </w:p>
        </w:tc>
        <w:tc>
          <w:tcPr>
            <w:tcW w:type="dxa" w:w="1622"/>
          </w:tcPr>
          <w:p>
            <w:pPr>
              <w:spacing w:after="0"/>
              <w:jc w:val="left"/>
            </w:pPr>
            <w:r>
              <w:rPr>
                <w:sz w:val="16"/>
              </w:rPr>
              <w:t>Thunderstorm Wind, 2012-06-29, $750,000 property; $0 crops (2012 dollars)</w:t>
            </w:r>
          </w:p>
        </w:tc>
        <w:tc>
          <w:tcPr>
            <w:tcW w:type="dxa" w:w="1761"/>
          </w:tcPr>
          <w:p>
            <w:pPr>
              <w:spacing w:after="0"/>
              <w:jc w:val="left"/>
            </w:pPr>
            <w:r>
              <w:rPr>
                <w:sz w:val="16"/>
              </w:rPr>
              <w:t>Event records naming jurisdictions in the plan: Welch city (16 records), Iaeger town (8 records), War city (8 records), Bradshaw town (6 records), Anawalt town (3 records), Davy town (3 records), Gary city (3 records), Keystone city (3 records), Kimball town (3 records), Northfork town (2 records).</w:t>
            </w:r>
          </w:p>
        </w:tc>
        <w:tc>
          <w:tcPr>
            <w:tcW w:type="dxa" w:w="1896"/>
          </w:tcPr>
          <w:p>
            <w:pPr>
              <w:spacing w:after="0"/>
              <w:jc w:val="left"/>
            </w:pPr>
          </w:p>
        </w:tc>
      </w:tr>
      <w:tr>
        <w:trPr>
          <w:cantSplit/>
        </w:trPr>
        <w:tc>
          <w:tcPr>
            <w:tcW w:type="dxa" w:w="1799"/>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31"/>
          </w:tcPr>
          <w:p>
            <w:pPr>
              <w:spacing w:after="0"/>
              <w:jc w:val="right"/>
            </w:pPr>
            <w:r>
              <w:rPr>
                <w:sz w:val="16"/>
              </w:rPr>
              <w:t>2 records, 1974 to 1975</w:t>
            </w:r>
          </w:p>
        </w:tc>
        <w:tc>
          <w:tcPr>
            <w:tcW w:type="dxa" w:w="1880"/>
          </w:tcPr>
          <w:p>
            <w:pPr>
              <w:spacing w:after="0"/>
              <w:jc w:val="left"/>
            </w:pPr>
            <w:r>
              <w:rPr>
                <w:sz w:val="16"/>
              </w:rPr>
              <w:t>F/EF1; 2 with a recorded value</w:t>
            </w:r>
          </w:p>
        </w:tc>
        <w:tc>
          <w:tcPr>
            <w:tcW w:type="dxa" w:w="1591"/>
          </w:tcPr>
          <w:p>
            <w:pPr>
              <w:spacing w:after="0"/>
              <w:jc w:val="left"/>
            </w:pPr>
            <w:r>
              <w:rPr>
                <w:sz w:val="16"/>
              </w:rPr>
              <w:t>F1 tornado, 1974-04-04, 33 yd wide, $2,500,000 property; crops not recorded (1974 dollars)</w:t>
            </w:r>
          </w:p>
        </w:tc>
        <w:tc>
          <w:tcPr>
            <w:tcW w:type="dxa" w:w="1622"/>
          </w:tcPr>
          <w:p>
            <w:pPr>
              <w:spacing w:after="0"/>
              <w:jc w:val="left"/>
            </w:pPr>
          </w:p>
        </w:tc>
        <w:tc>
          <w:tcPr>
            <w:tcW w:type="dxa" w:w="1761"/>
          </w:tcPr>
          <w:p>
            <w:pPr>
              <w:spacing w:after="0"/>
              <w:jc w:val="left"/>
            </w:pPr>
            <w:r>
              <w:rPr>
                <w:sz w:val="16"/>
              </w:rPr>
              <w:t>No event record names a jurisdiction in the plan.</w:t>
            </w:r>
          </w:p>
        </w:tc>
        <w:tc>
          <w:tcPr>
            <w:tcW w:type="dxa" w:w="18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2"/>
          </w:tcPr>
          <w:p>
            <w:pPr>
              <w:spacing w:after="0"/>
              <w:jc w:val="left"/>
            </w:pPr>
            <w:r>
              <w:rPr>
                <w:sz w:val="16"/>
              </w:rPr>
              <w:t>acres burned (local data)</w:t>
            </w:r>
          </w:p>
        </w:tc>
        <w:tc>
          <w:tcPr>
            <w:tcW w:type="dxa" w:w="1731"/>
          </w:tcPr>
          <w:p>
            <w:pPr>
              <w:spacing w:after="0"/>
              <w:jc w:val="right"/>
            </w:pPr>
            <w:r>
              <w:rPr>
                <w:sz w:val="16"/>
              </w:rPr>
              <w:t>3 records, 1999 to 2001</w:t>
            </w:r>
          </w:p>
        </w:tc>
        <w:tc>
          <w:tcPr>
            <w:tcW w:type="dxa" w:w="1880"/>
          </w:tcPr>
          <w:p>
            <w:pPr>
              <w:spacing w:after="0"/>
              <w:jc w:val="left"/>
            </w:pPr>
          </w:p>
        </w:tc>
        <w:tc>
          <w:tcPr>
            <w:tcW w:type="dxa" w:w="1591"/>
          </w:tcPr>
          <w:p>
            <w:pPr>
              <w:spacing w:after="0"/>
              <w:jc w:val="left"/>
            </w:pPr>
            <w:r>
              <w:rPr>
                <w:sz w:val="16"/>
              </w:rPr>
              <w:t>No damage reported in 3 records.</w:t>
            </w:r>
          </w:p>
        </w:tc>
        <w:tc>
          <w:tcPr>
            <w:tcW w:type="dxa" w:w="1622"/>
          </w:tcPr>
          <w:p>
            <w:pPr>
              <w:spacing w:after="0"/>
              <w:jc w:val="left"/>
            </w:pPr>
          </w:p>
        </w:tc>
        <w:tc>
          <w:tcPr>
            <w:tcW w:type="dxa" w:w="1761"/>
          </w:tcPr>
          <w:p>
            <w:pPr>
              <w:spacing w:after="0"/>
              <w:jc w:val="left"/>
            </w:pPr>
            <w:r>
              <w:rPr>
                <w:sz w:val="16"/>
              </w:rPr>
              <w:t>No event record names a jurisdiction in the plan.</w:t>
            </w:r>
          </w:p>
        </w:tc>
        <w:tc>
          <w:tcPr>
            <w:tcW w:type="dxa" w:w="1896"/>
          </w:tcPr>
          <w:p>
            <w:pPr>
              <w:spacing w:after="0"/>
              <w:jc w:val="left"/>
            </w:pPr>
          </w:p>
        </w:tc>
      </w:tr>
      <w:tr>
        <w:trPr>
          <w:cantSplit/>
        </w:trPr>
        <w:tc>
          <w:tcPr>
            <w:tcW w:type="dxa" w:w="1799"/>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31"/>
          </w:tcPr>
          <w:p>
            <w:pPr>
              <w:spacing w:after="0"/>
              <w:jc w:val="right"/>
            </w:pPr>
            <w:r>
              <w:rPr>
                <w:sz w:val="16"/>
              </w:rPr>
              <w:t>84 records, 1996 to 2026 (84 zone-level)</w:t>
            </w:r>
          </w:p>
        </w:tc>
        <w:tc>
          <w:tcPr>
            <w:tcW w:type="dxa" w:w="1880"/>
          </w:tcPr>
          <w:p>
            <w:pPr>
              <w:spacing w:after="0"/>
              <w:jc w:val="left"/>
            </w:pPr>
          </w:p>
        </w:tc>
        <w:tc>
          <w:tcPr>
            <w:tcW w:type="dxa" w:w="1591"/>
          </w:tcPr>
          <w:p>
            <w:pPr>
              <w:spacing w:after="0"/>
              <w:jc w:val="left"/>
            </w:pPr>
            <w:r>
              <w:rPr>
                <w:sz w:val="16"/>
              </w:rPr>
              <w:t>Heavy Snow, 1998-01-27, $2,000,000 property; crops not reported (1998 dollars), 1 direct injury (reported for the zone); NWS zone WVZ033</w:t>
            </w:r>
          </w:p>
        </w:tc>
        <w:tc>
          <w:tcPr>
            <w:tcW w:type="dxa" w:w="1622"/>
          </w:tcPr>
          <w:p>
            <w:pPr>
              <w:spacing w:after="0"/>
              <w:jc w:val="left"/>
            </w:pPr>
          </w:p>
        </w:tc>
        <w:tc>
          <w:tcPr>
            <w:tcW w:type="dxa" w:w="1761"/>
          </w:tcPr>
          <w:p>
            <w:pPr>
              <w:spacing w:after="0"/>
              <w:jc w:val="left"/>
            </w:pPr>
            <w:r>
              <w:rPr>
                <w:sz w:val="16"/>
              </w:rPr>
              <w:t>Countywide (zone-level records).</w:t>
            </w:r>
          </w:p>
        </w:tc>
        <w:tc>
          <w:tcPr>
            <w:tcW w:type="dxa" w:w="18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95"/>
        <w:gridCol w:w="2144"/>
        <w:gridCol w:w="2366"/>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95"/>
            <w:shd w:val="clear" w:color="auto" w:fill="E8E8E8"/>
          </w:tcPr>
          <w:p>
            <w:pPr>
              <w:spacing w:after="0"/>
              <w:jc w:val="left"/>
            </w:pPr>
            <w:r>
              <w:rPr>
                <w:b/>
                <w:sz w:val="16"/>
              </w:rPr>
              <w:t>Title</w:t>
            </w:r>
          </w:p>
        </w:tc>
        <w:tc>
          <w:tcPr>
            <w:tcW w:type="dxa" w:w="2144"/>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02"/>
          </w:tcPr>
          <w:p>
            <w:pPr>
              <w:spacing w:after="0"/>
              <w:jc w:val="left"/>
            </w:pPr>
            <w:r>
              <w:rPr>
                <w:sz w:val="16"/>
              </w:rPr>
              <w:t>Emergency</w:t>
            </w:r>
          </w:p>
        </w:tc>
        <w:tc>
          <w:tcPr>
            <w:tcW w:type="dxa" w:w="3095"/>
          </w:tcPr>
          <w:p>
            <w:pPr>
              <w:spacing w:after="0"/>
              <w:jc w:val="left"/>
            </w:pPr>
            <w:r>
              <w:rPr>
                <w:sz w:val="16"/>
              </w:rPr>
              <w:t>Severe Winter Storm</w:t>
            </w:r>
          </w:p>
        </w:tc>
        <w:tc>
          <w:tcPr>
            <w:tcW w:type="dxa" w:w="2144"/>
          </w:tcPr>
          <w:p>
            <w:pPr>
              <w:spacing w:after="0"/>
              <w:jc w:val="left"/>
            </w:pPr>
            <w:r>
              <w:rPr>
                <w:sz w:val="16"/>
              </w:rPr>
              <w:t>Winter Weather</w:t>
            </w:r>
          </w:p>
        </w:tc>
        <w:tc>
          <w:tcPr>
            <w:tcW w:type="dxa" w:w="2366"/>
          </w:tcPr>
          <w:p>
            <w:pPr>
              <w:spacing w:after="0"/>
              <w:jc w:val="right"/>
            </w:pPr>
            <w:r>
              <w:rPr>
                <w:sz w:val="16"/>
              </w:rPr>
              <w:t>no Public Assistance recorded</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02"/>
          </w:tcPr>
          <w:p>
            <w:pPr>
              <w:spacing w:after="0"/>
              <w:jc w:val="left"/>
            </w:pPr>
            <w:r>
              <w:rPr>
                <w:sz w:val="16"/>
              </w:rPr>
              <w:t>Major disaster</w:t>
            </w:r>
          </w:p>
        </w:tc>
        <w:tc>
          <w:tcPr>
            <w:tcW w:type="dxa" w:w="3095"/>
          </w:tcPr>
          <w:p>
            <w:pPr>
              <w:spacing w:after="0"/>
              <w:jc w:val="left"/>
            </w:pPr>
            <w:r>
              <w:rPr>
                <w:sz w:val="16"/>
              </w:rPr>
              <w:t>Severe Storm, Straight-Line Winds, Flooding, Landslides, and Mudslides</w:t>
            </w:r>
          </w:p>
        </w:tc>
        <w:tc>
          <w:tcPr>
            <w:tcW w:type="dxa" w:w="2144"/>
          </w:tcPr>
          <w:p>
            <w:pPr>
              <w:spacing w:after="0"/>
              <w:jc w:val="left"/>
            </w:pPr>
            <w:r>
              <w:rPr>
                <w:sz w:val="16"/>
              </w:rPr>
              <w:t>Inland Flooding; Landslide; Strong Wind</w:t>
            </w:r>
          </w:p>
        </w:tc>
        <w:tc>
          <w:tcPr>
            <w:tcW w:type="dxa" w:w="2366"/>
          </w:tcPr>
          <w:p>
            <w:pPr>
              <w:spacing w:after="0"/>
              <w:jc w:val="right"/>
            </w:pPr>
            <w:r>
              <w:rPr>
                <w:sz w:val="16"/>
              </w:rPr>
              <w:t>$8,266,685.86</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2022-11-28</w:t>
            </w:r>
          </w:p>
        </w:tc>
        <w:tc>
          <w:tcPr>
            <w:tcW w:type="dxa" w:w="1037"/>
          </w:tcPr>
          <w:p>
            <w:pPr>
              <w:spacing w:after="0"/>
              <w:jc w:val="left"/>
            </w:pPr>
            <w:r>
              <w:rPr>
                <w:sz w:val="16"/>
              </w:rPr>
              <w:t>2022-07-12</w:t>
            </w:r>
          </w:p>
        </w:tc>
        <w:tc>
          <w:tcPr>
            <w:tcW w:type="dxa" w:w="1037"/>
          </w:tcPr>
          <w:p>
            <w:pPr>
              <w:spacing w:after="0"/>
              <w:jc w:val="left"/>
            </w:pPr>
            <w:r>
              <w:rPr>
                <w:sz w:val="16"/>
              </w:rPr>
              <w:t>DR-4678-WV</w:t>
            </w:r>
          </w:p>
        </w:tc>
        <w:tc>
          <w:tcPr>
            <w:tcW w:type="dxa" w:w="1302"/>
          </w:tcPr>
          <w:p>
            <w:pPr>
              <w:spacing w:after="0"/>
              <w:jc w:val="left"/>
            </w:pPr>
            <w:r>
              <w:rPr>
                <w:sz w:val="16"/>
              </w:rPr>
              <w:t>Major disaster</w:t>
            </w:r>
          </w:p>
        </w:tc>
        <w:tc>
          <w:tcPr>
            <w:tcW w:type="dxa" w:w="3095"/>
          </w:tcPr>
          <w:p>
            <w:pPr>
              <w:spacing w:after="0"/>
              <w:jc w:val="left"/>
            </w:pPr>
            <w:r>
              <w:rPr>
                <w:sz w:val="16"/>
              </w:rPr>
              <w:t>Severe Storms, Flooding, Landslides, and Mudslides</w:t>
            </w:r>
          </w:p>
        </w:tc>
        <w:tc>
          <w:tcPr>
            <w:tcW w:type="dxa" w:w="2144"/>
          </w:tcPr>
          <w:p>
            <w:pPr>
              <w:spacing w:after="0"/>
              <w:jc w:val="left"/>
            </w:pPr>
            <w:r>
              <w:rPr>
                <w:sz w:val="16"/>
              </w:rPr>
              <w:t>Inland Flooding (primary); also designated: Landslide</w:t>
            </w:r>
          </w:p>
        </w:tc>
        <w:tc>
          <w:tcPr>
            <w:tcW w:type="dxa" w:w="2366"/>
          </w:tcPr>
          <w:p>
            <w:pPr>
              <w:spacing w:after="0"/>
              <w:jc w:val="right"/>
            </w:pPr>
            <w:r>
              <w:rPr>
                <w:sz w:val="16"/>
              </w:rPr>
              <w:t>$2,137,237.37</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02"/>
          </w:tcPr>
          <w:p>
            <w:pPr>
              <w:spacing w:after="0"/>
              <w:jc w:val="left"/>
            </w:pPr>
            <w:r>
              <w:rPr>
                <w:sz w:val="16"/>
              </w:rPr>
              <w:t>Major disaster</w:t>
            </w:r>
          </w:p>
        </w:tc>
        <w:tc>
          <w:tcPr>
            <w:tcW w:type="dxa" w:w="3095"/>
          </w:tcPr>
          <w:p>
            <w:pPr>
              <w:spacing w:after="0"/>
              <w:jc w:val="left"/>
            </w:pPr>
            <w:r>
              <w:rPr>
                <w:sz w:val="16"/>
              </w:rPr>
              <w:t>COVID-19 Pandemic</w:t>
            </w:r>
          </w:p>
        </w:tc>
        <w:tc>
          <w:tcPr>
            <w:tcW w:type="dxa" w:w="2144"/>
          </w:tcPr>
          <w:p>
            <w:pPr>
              <w:spacing w:after="0"/>
              <w:jc w:val="left"/>
            </w:pPr>
            <w:r>
              <w:rPr>
                <w:sz w:val="16"/>
              </w:rPr>
              <w:t>Non-natural, not counted</w:t>
            </w:r>
          </w:p>
        </w:tc>
        <w:tc>
          <w:tcPr>
            <w:tcW w:type="dxa" w:w="2366"/>
          </w:tcPr>
          <w:p>
            <w:pPr>
              <w:spacing w:after="0"/>
              <w:jc w:val="right"/>
            </w:pPr>
            <w:r>
              <w:rPr>
                <w:sz w:val="16"/>
              </w:rPr>
              <w:t>$17,898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02"/>
          </w:tcPr>
          <w:p>
            <w:pPr>
              <w:spacing w:after="0"/>
              <w:jc w:val="left"/>
            </w:pPr>
            <w:r>
              <w:rPr>
                <w:sz w:val="16"/>
              </w:rPr>
              <w:t>Emergency</w:t>
            </w:r>
          </w:p>
        </w:tc>
        <w:tc>
          <w:tcPr>
            <w:tcW w:type="dxa" w:w="3095"/>
          </w:tcPr>
          <w:p>
            <w:pPr>
              <w:spacing w:after="0"/>
              <w:jc w:val="left"/>
            </w:pPr>
            <w:r>
              <w:rPr>
                <w:sz w:val="16"/>
              </w:rPr>
              <w:t>COVID-19</w:t>
            </w:r>
          </w:p>
        </w:tc>
        <w:tc>
          <w:tcPr>
            <w:tcW w:type="dxa" w:w="2144"/>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02"/>
          </w:tcPr>
          <w:p>
            <w:pPr>
              <w:spacing w:after="0"/>
              <w:jc w:val="left"/>
            </w:pPr>
            <w:r>
              <w:rPr>
                <w:sz w:val="16"/>
              </w:rPr>
              <w:t>Major disaster</w:t>
            </w:r>
          </w:p>
        </w:tc>
        <w:tc>
          <w:tcPr>
            <w:tcW w:type="dxa" w:w="3095"/>
          </w:tcPr>
          <w:p>
            <w:pPr>
              <w:spacing w:after="0"/>
              <w:jc w:val="left"/>
            </w:pPr>
            <w:r>
              <w:rPr>
                <w:sz w:val="16"/>
              </w:rPr>
              <w:t>Severe Winter Storm, Flooding, Landslides, and Mudslides</w:t>
            </w:r>
          </w:p>
        </w:tc>
        <w:tc>
          <w:tcPr>
            <w:tcW w:type="dxa" w:w="2144"/>
          </w:tcPr>
          <w:p>
            <w:pPr>
              <w:spacing w:after="0"/>
              <w:jc w:val="left"/>
            </w:pPr>
            <w:r>
              <w:rPr>
                <w:sz w:val="16"/>
              </w:rPr>
              <w:t>Inland Flooding; Landslide; Winter Weather</w:t>
            </w:r>
          </w:p>
        </w:tc>
        <w:tc>
          <w:tcPr>
            <w:tcW w:type="dxa" w:w="2366"/>
          </w:tcPr>
          <w:p>
            <w:pPr>
              <w:spacing w:after="0"/>
              <w:jc w:val="right"/>
            </w:pPr>
            <w:r>
              <w:rPr>
                <w:sz w:val="16"/>
              </w:rPr>
              <w:t>$70,478.91</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02"/>
          </w:tcPr>
          <w:p>
            <w:pPr>
              <w:spacing w:after="0"/>
              <w:jc w:val="left"/>
            </w:pPr>
            <w:r>
              <w:rPr>
                <w:sz w:val="16"/>
              </w:rPr>
              <w:t>Emergency</w:t>
            </w:r>
          </w:p>
        </w:tc>
        <w:tc>
          <w:tcPr>
            <w:tcW w:type="dxa" w:w="3095"/>
          </w:tcPr>
          <w:p>
            <w:pPr>
              <w:spacing w:after="0"/>
              <w:jc w:val="left"/>
            </w:pPr>
            <w:r>
              <w:rPr>
                <w:sz w:val="16"/>
              </w:rPr>
              <w:t>Hurricane Sandy</w:t>
            </w:r>
          </w:p>
        </w:tc>
        <w:tc>
          <w:tcPr>
            <w:tcW w:type="dxa" w:w="2144"/>
          </w:tcPr>
          <w:p>
            <w:pPr>
              <w:spacing w:after="0"/>
              <w:jc w:val="left"/>
            </w:pPr>
            <w:r>
              <w:rPr>
                <w:sz w:val="16"/>
              </w:rPr>
              <w:t>Hurricane</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02"/>
          </w:tcPr>
          <w:p>
            <w:pPr>
              <w:spacing w:after="0"/>
              <w:jc w:val="left"/>
            </w:pPr>
            <w:r>
              <w:rPr>
                <w:sz w:val="16"/>
              </w:rPr>
              <w:t>Major disaster</w:t>
            </w:r>
          </w:p>
        </w:tc>
        <w:tc>
          <w:tcPr>
            <w:tcW w:type="dxa" w:w="3095"/>
          </w:tcPr>
          <w:p>
            <w:pPr>
              <w:spacing w:after="0"/>
              <w:jc w:val="left"/>
            </w:pPr>
            <w:r>
              <w:rPr>
                <w:sz w:val="16"/>
              </w:rPr>
              <w:t>Severe Storms and Straight-Line Winds</w:t>
            </w:r>
          </w:p>
        </w:tc>
        <w:tc>
          <w:tcPr>
            <w:tcW w:type="dxa" w:w="2144"/>
          </w:tcPr>
          <w:p>
            <w:pPr>
              <w:spacing w:after="0"/>
              <w:jc w:val="left"/>
            </w:pPr>
            <w:r>
              <w:rPr>
                <w:sz w:val="16"/>
              </w:rPr>
              <w:t>Strong Wind</w:t>
            </w:r>
          </w:p>
        </w:tc>
        <w:tc>
          <w:tcPr>
            <w:tcW w:type="dxa" w:w="2366"/>
          </w:tcPr>
          <w:p>
            <w:pPr>
              <w:spacing w:after="0"/>
              <w:jc w:val="right"/>
            </w:pPr>
            <w:r>
              <w:rPr>
                <w:sz w:val="16"/>
              </w:rPr>
              <w:t>$69,190.55</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02"/>
          </w:tcPr>
          <w:p>
            <w:pPr>
              <w:spacing w:after="0"/>
              <w:jc w:val="left"/>
            </w:pPr>
            <w:r>
              <w:rPr>
                <w:sz w:val="16"/>
              </w:rPr>
              <w:t>Emergency</w:t>
            </w:r>
          </w:p>
        </w:tc>
        <w:tc>
          <w:tcPr>
            <w:tcW w:type="dxa" w:w="3095"/>
          </w:tcPr>
          <w:p>
            <w:pPr>
              <w:spacing w:after="0"/>
              <w:jc w:val="left"/>
            </w:pPr>
            <w:r>
              <w:rPr>
                <w:sz w:val="16"/>
              </w:rPr>
              <w:t>Severe Storms</w:t>
            </w:r>
          </w:p>
        </w:tc>
        <w:tc>
          <w:tcPr>
            <w:tcW w:type="dxa" w:w="2144"/>
          </w:tcPr>
          <w:p>
            <w:pPr>
              <w:spacing w:after="0"/>
              <w:jc w:val="left"/>
            </w:pPr>
            <w:r>
              <w:rPr>
                <w:sz w:val="16"/>
              </w:rPr>
              <w:t>Hazard not mapped (severe storm title names no single hazard); not counted</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2010-06-12</w:t>
            </w:r>
          </w:p>
        </w:tc>
        <w:tc>
          <w:tcPr>
            <w:tcW w:type="dxa" w:w="1037"/>
          </w:tcPr>
          <w:p>
            <w:pPr>
              <w:spacing w:after="0"/>
              <w:jc w:val="left"/>
            </w:pPr>
            <w:r>
              <w:rPr>
                <w:sz w:val="16"/>
              </w:rPr>
              <w:t>DR-1918-WV</w:t>
            </w:r>
          </w:p>
        </w:tc>
        <w:tc>
          <w:tcPr>
            <w:tcW w:type="dxa" w:w="1302"/>
          </w:tcPr>
          <w:p>
            <w:pPr>
              <w:spacing w:after="0"/>
              <w:jc w:val="left"/>
            </w:pPr>
            <w:r>
              <w:rPr>
                <w:sz w:val="16"/>
              </w:rPr>
              <w:t>Major disaster</w:t>
            </w:r>
          </w:p>
        </w:tc>
        <w:tc>
          <w:tcPr>
            <w:tcW w:type="dxa" w:w="3095"/>
          </w:tcPr>
          <w:p>
            <w:pPr>
              <w:spacing w:after="0"/>
              <w:jc w:val="left"/>
            </w:pPr>
            <w:r>
              <w:rPr>
                <w:sz w:val="16"/>
              </w:rPr>
              <w:t>Severe Storms, Flooding, Mudslides, and Landslides</w:t>
            </w:r>
          </w:p>
        </w:tc>
        <w:tc>
          <w:tcPr>
            <w:tcW w:type="dxa" w:w="2144"/>
          </w:tcPr>
          <w:p>
            <w:pPr>
              <w:spacing w:after="0"/>
              <w:jc w:val="left"/>
            </w:pPr>
            <w:r>
              <w:rPr>
                <w:sz w:val="16"/>
              </w:rPr>
              <w:t>Inland Flooding (primary); also designated: Landslide</w:t>
            </w:r>
          </w:p>
        </w:tc>
        <w:tc>
          <w:tcPr>
            <w:tcW w:type="dxa" w:w="2366"/>
          </w:tcPr>
          <w:p>
            <w:pPr>
              <w:spacing w:after="0"/>
              <w:jc w:val="right"/>
            </w:pPr>
            <w:r>
              <w:rPr>
                <w:sz w:val="16"/>
              </w:rPr>
              <w:t>$193,798.28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02"/>
          </w:tcPr>
          <w:p>
            <w:pPr>
              <w:spacing w:after="0"/>
              <w:jc w:val="left"/>
            </w:pPr>
            <w:r>
              <w:rPr>
                <w:sz w:val="16"/>
              </w:rPr>
              <w:t>Major disaster</w:t>
            </w:r>
          </w:p>
        </w:tc>
        <w:tc>
          <w:tcPr>
            <w:tcW w:type="dxa" w:w="3095"/>
          </w:tcPr>
          <w:p>
            <w:pPr>
              <w:spacing w:after="0"/>
              <w:jc w:val="left"/>
            </w:pPr>
            <w:r>
              <w:rPr>
                <w:sz w:val="16"/>
              </w:rPr>
              <w:t>Severe Winter Storm and Snowstorm</w:t>
            </w:r>
          </w:p>
        </w:tc>
        <w:tc>
          <w:tcPr>
            <w:tcW w:type="dxa" w:w="2144"/>
          </w:tcPr>
          <w:p>
            <w:pPr>
              <w:spacing w:after="0"/>
              <w:jc w:val="left"/>
            </w:pPr>
            <w:r>
              <w:rPr>
                <w:sz w:val="16"/>
              </w:rPr>
              <w:t>Winter Weather</w:t>
            </w:r>
          </w:p>
        </w:tc>
        <w:tc>
          <w:tcPr>
            <w:tcW w:type="dxa" w:w="2366"/>
          </w:tcPr>
          <w:p>
            <w:pPr>
              <w:spacing w:after="0"/>
              <w:jc w:val="right"/>
            </w:pPr>
            <w:r>
              <w:rPr>
                <w:sz w:val="16"/>
              </w:rPr>
              <w:t>$56,179.71</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302"/>
          </w:tcPr>
          <w:p>
            <w:pPr>
              <w:spacing w:after="0"/>
              <w:jc w:val="left"/>
            </w:pPr>
            <w:r>
              <w:rPr>
                <w:sz w:val="16"/>
              </w:rPr>
              <w:t>Major disaster</w:t>
            </w:r>
          </w:p>
        </w:tc>
        <w:tc>
          <w:tcPr>
            <w:tcW w:type="dxa" w:w="3095"/>
          </w:tcPr>
          <w:p>
            <w:pPr>
              <w:spacing w:after="0"/>
              <w:jc w:val="left"/>
            </w:pPr>
            <w:r>
              <w:rPr>
                <w:sz w:val="16"/>
              </w:rPr>
              <w:t>Severe Storms, Flooding, Mudslides, and Landslides</w:t>
            </w:r>
          </w:p>
        </w:tc>
        <w:tc>
          <w:tcPr>
            <w:tcW w:type="dxa" w:w="2144"/>
          </w:tcPr>
          <w:p>
            <w:pPr>
              <w:spacing w:after="0"/>
              <w:jc w:val="left"/>
            </w:pPr>
            <w:r>
              <w:rPr>
                <w:sz w:val="16"/>
              </w:rPr>
              <w:t>Inland Flooding; Landslide</w:t>
            </w:r>
          </w:p>
        </w:tc>
        <w:tc>
          <w:tcPr>
            <w:tcW w:type="dxa" w:w="2366"/>
          </w:tcPr>
          <w:p>
            <w:pPr>
              <w:spacing w:after="0"/>
              <w:jc w:val="right"/>
            </w:pPr>
            <w:r>
              <w:rPr>
                <w:sz w:val="16"/>
              </w:rPr>
              <w:t>$310,176.67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02"/>
          </w:tcPr>
          <w:p>
            <w:pPr>
              <w:spacing w:after="0"/>
              <w:jc w:val="left"/>
            </w:pPr>
            <w:r>
              <w:rPr>
                <w:sz w:val="16"/>
              </w:rPr>
              <w:t>Major disaster</w:t>
            </w:r>
          </w:p>
        </w:tc>
        <w:tc>
          <w:tcPr>
            <w:tcW w:type="dxa" w:w="3095"/>
          </w:tcPr>
          <w:p>
            <w:pPr>
              <w:spacing w:after="0"/>
              <w:jc w:val="left"/>
            </w:pPr>
            <w:r>
              <w:rPr>
                <w:sz w:val="16"/>
              </w:rPr>
              <w:t>Severe Storms, Flooding, Landslides, and Mudslides</w:t>
            </w:r>
          </w:p>
        </w:tc>
        <w:tc>
          <w:tcPr>
            <w:tcW w:type="dxa" w:w="2144"/>
          </w:tcPr>
          <w:p>
            <w:pPr>
              <w:spacing w:after="0"/>
              <w:jc w:val="left"/>
            </w:pPr>
            <w:r>
              <w:rPr>
                <w:sz w:val="16"/>
              </w:rPr>
              <w:t>Inland Flooding; Landslide</w:t>
            </w:r>
          </w:p>
        </w:tc>
        <w:tc>
          <w:tcPr>
            <w:tcW w:type="dxa" w:w="2366"/>
          </w:tcPr>
          <w:p>
            <w:pPr>
              <w:spacing w:after="0"/>
              <w:jc w:val="right"/>
            </w:pPr>
            <w:r>
              <w:rPr>
                <w:sz w:val="16"/>
              </w:rPr>
              <w:t>$819.74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02"/>
          </w:tcPr>
          <w:p>
            <w:pPr>
              <w:spacing w:after="0"/>
              <w:jc w:val="left"/>
            </w:pPr>
            <w:r>
              <w:rPr>
                <w:sz w:val="16"/>
              </w:rPr>
              <w:t>Emergency</w:t>
            </w:r>
          </w:p>
        </w:tc>
        <w:tc>
          <w:tcPr>
            <w:tcW w:type="dxa" w:w="3095"/>
          </w:tcPr>
          <w:p>
            <w:pPr>
              <w:spacing w:after="0"/>
              <w:jc w:val="left"/>
            </w:pPr>
            <w:r>
              <w:rPr>
                <w:sz w:val="16"/>
              </w:rPr>
              <w:t>Hurricane Katrina Evacuation</w:t>
            </w:r>
          </w:p>
        </w:tc>
        <w:tc>
          <w:tcPr>
            <w:tcW w:type="dxa" w:w="2144"/>
          </w:tcPr>
          <w:p>
            <w:pPr>
              <w:spacing w:after="0"/>
              <w:jc w:val="left"/>
            </w:pPr>
            <w:r>
              <w:rPr>
                <w:sz w:val="16"/>
              </w:rPr>
              <w:t>Hurricane: evacuation support, not a local hazard event; not counted</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02"/>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2144"/>
          </w:tcPr>
          <w:p>
            <w:pPr>
              <w:spacing w:after="0"/>
              <w:jc w:val="left"/>
            </w:pPr>
            <w:r>
              <w:rPr>
                <w:sz w:val="16"/>
              </w:rPr>
              <w:t>Inland Flooding; Landslide</w:t>
            </w:r>
          </w:p>
        </w:tc>
        <w:tc>
          <w:tcPr>
            <w:tcW w:type="dxa" w:w="2366"/>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02"/>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2144"/>
          </w:tcPr>
          <w:p>
            <w:pPr>
              <w:spacing w:after="0"/>
              <w:jc w:val="left"/>
            </w:pPr>
            <w:r>
              <w:rPr>
                <w:sz w:val="16"/>
              </w:rPr>
              <w:t>Inland Flooding; Landslide</w:t>
            </w:r>
          </w:p>
        </w:tc>
        <w:tc>
          <w:tcPr>
            <w:tcW w:type="dxa" w:w="2366"/>
          </w:tcPr>
          <w:p>
            <w:pPr>
              <w:spacing w:after="0"/>
              <w:jc w:val="right"/>
            </w:pPr>
            <w:r>
              <w:rPr>
                <w:sz w:val="16"/>
              </w:rPr>
              <w:t>$67,734.77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302"/>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2144"/>
          </w:tcPr>
          <w:p>
            <w:pPr>
              <w:spacing w:after="0"/>
              <w:jc w:val="left"/>
            </w:pPr>
            <w:r>
              <w:rPr>
                <w:sz w:val="16"/>
              </w:rPr>
              <w:t>Inland Flooding; Landslide</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02"/>
          </w:tcPr>
          <w:p>
            <w:pPr>
              <w:spacing w:after="0"/>
              <w:jc w:val="left"/>
            </w:pPr>
            <w:r>
              <w:rPr>
                <w:sz w:val="16"/>
              </w:rPr>
              <w:t>Major disaster</w:t>
            </w:r>
          </w:p>
        </w:tc>
        <w:tc>
          <w:tcPr>
            <w:tcW w:type="dxa" w:w="3095"/>
          </w:tcPr>
          <w:p>
            <w:pPr>
              <w:spacing w:after="0"/>
              <w:jc w:val="left"/>
            </w:pPr>
            <w:r>
              <w:rPr>
                <w:sz w:val="16"/>
              </w:rPr>
              <w:t>Severe Winter Storm, Record/Near Record Snow, Heavy Rains, Flooding and Landslides</w:t>
            </w:r>
          </w:p>
        </w:tc>
        <w:tc>
          <w:tcPr>
            <w:tcW w:type="dxa" w:w="2144"/>
          </w:tcPr>
          <w:p>
            <w:pPr>
              <w:spacing w:after="0"/>
              <w:jc w:val="left"/>
            </w:pPr>
            <w:r>
              <w:rPr>
                <w:sz w:val="16"/>
              </w:rPr>
              <w:t>Inland Flooding; Landslide; Winter Weather</w:t>
            </w:r>
          </w:p>
        </w:tc>
        <w:tc>
          <w:tcPr>
            <w:tcW w:type="dxa" w:w="2366"/>
          </w:tcPr>
          <w:p>
            <w:pPr>
              <w:spacing w:after="0"/>
              <w:jc w:val="right"/>
            </w:pPr>
            <w:r>
              <w:rPr>
                <w:sz w:val="16"/>
              </w:rPr>
              <w:t>$13,950</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02"/>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2144"/>
          </w:tcPr>
          <w:p>
            <w:pPr>
              <w:spacing w:after="0"/>
              <w:jc w:val="left"/>
            </w:pPr>
            <w:r>
              <w:rPr>
                <w:sz w:val="16"/>
              </w:rPr>
              <w:t>Inland Flooding; Landslide</w:t>
            </w:r>
          </w:p>
        </w:tc>
        <w:tc>
          <w:tcPr>
            <w:tcW w:type="dxa" w:w="2366"/>
          </w:tcPr>
          <w:p>
            <w:pPr>
              <w:spacing w:after="0"/>
              <w:jc w:val="right"/>
            </w:pPr>
            <w:r>
              <w:rPr>
                <w:sz w:val="16"/>
              </w:rPr>
              <w:t>$2,198,393.11</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02"/>
          </w:tcPr>
          <w:p>
            <w:pPr>
              <w:spacing w:after="0"/>
              <w:jc w:val="left"/>
            </w:pPr>
            <w:r>
              <w:rPr>
                <w:sz w:val="16"/>
              </w:rPr>
              <w:t>Fire management</w:t>
            </w:r>
          </w:p>
        </w:tc>
        <w:tc>
          <w:tcPr>
            <w:tcW w:type="dxa" w:w="3095"/>
          </w:tcPr>
          <w:p>
            <w:pPr>
              <w:spacing w:after="0"/>
              <w:jc w:val="left"/>
            </w:pPr>
            <w:r>
              <w:rPr>
                <w:sz w:val="16"/>
              </w:rPr>
              <w:t>Wv - Southeast Fire Complex - 11/16/2001</w:t>
            </w:r>
          </w:p>
        </w:tc>
        <w:tc>
          <w:tcPr>
            <w:tcW w:type="dxa" w:w="2144"/>
          </w:tcPr>
          <w:p>
            <w:pPr>
              <w:spacing w:after="0"/>
              <w:jc w:val="left"/>
            </w:pPr>
            <w:r>
              <w:rPr>
                <w:sz w:val="16"/>
              </w:rPr>
              <w:t>Wildfire</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02"/>
          </w:tcPr>
          <w:p>
            <w:pPr>
              <w:spacing w:after="0"/>
              <w:jc w:val="left"/>
            </w:pPr>
            <w:r>
              <w:rPr>
                <w:sz w:val="16"/>
              </w:rPr>
              <w:t>Major disaster</w:t>
            </w:r>
          </w:p>
        </w:tc>
        <w:tc>
          <w:tcPr>
            <w:tcW w:type="dxa" w:w="3095"/>
          </w:tcPr>
          <w:p>
            <w:pPr>
              <w:spacing w:after="0"/>
              <w:jc w:val="left"/>
            </w:pPr>
            <w:r>
              <w:rPr>
                <w:sz w:val="16"/>
              </w:rPr>
              <w:t>Severe Storms, Flooding and Landslides</w:t>
            </w:r>
          </w:p>
        </w:tc>
        <w:tc>
          <w:tcPr>
            <w:tcW w:type="dxa" w:w="2144"/>
          </w:tcPr>
          <w:p>
            <w:pPr>
              <w:spacing w:after="0"/>
              <w:jc w:val="left"/>
            </w:pPr>
            <w:r>
              <w:rPr>
                <w:sz w:val="16"/>
              </w:rPr>
              <w:t>Inland Flooding; Landslide</w:t>
            </w:r>
          </w:p>
        </w:tc>
        <w:tc>
          <w:tcPr>
            <w:tcW w:type="dxa" w:w="2366"/>
          </w:tcPr>
          <w:p>
            <w:pPr>
              <w:spacing w:after="0"/>
              <w:jc w:val="right"/>
            </w:pPr>
            <w:r>
              <w:rPr>
                <w:sz w:val="16"/>
              </w:rPr>
              <w:t>$935,531.34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02"/>
          </w:tcPr>
          <w:p>
            <w:pPr>
              <w:spacing w:after="0"/>
              <w:jc w:val="left"/>
            </w:pPr>
            <w:r>
              <w:rPr>
                <w:sz w:val="16"/>
              </w:rPr>
              <w:t>Major disaster</w:t>
            </w:r>
          </w:p>
        </w:tc>
        <w:tc>
          <w:tcPr>
            <w:tcW w:type="dxa" w:w="3095"/>
          </w:tcPr>
          <w:p>
            <w:pPr>
              <w:spacing w:after="0"/>
              <w:jc w:val="left"/>
            </w:pPr>
            <w:r>
              <w:rPr>
                <w:sz w:val="16"/>
              </w:rPr>
              <w:t>Flooding, Heavy Winds</w:t>
            </w:r>
          </w:p>
        </w:tc>
        <w:tc>
          <w:tcPr>
            <w:tcW w:type="dxa" w:w="2144"/>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02"/>
          </w:tcPr>
          <w:p>
            <w:pPr>
              <w:spacing w:after="0"/>
              <w:jc w:val="left"/>
            </w:pPr>
            <w:r>
              <w:rPr>
                <w:sz w:val="16"/>
              </w:rPr>
              <w:t>Major disaster</w:t>
            </w:r>
          </w:p>
        </w:tc>
        <w:tc>
          <w:tcPr>
            <w:tcW w:type="dxa" w:w="3095"/>
          </w:tcPr>
          <w:p>
            <w:pPr>
              <w:spacing w:after="0"/>
              <w:jc w:val="left"/>
            </w:pPr>
            <w:r>
              <w:rPr>
                <w:sz w:val="16"/>
              </w:rPr>
              <w:t>Blizzard of 96 (Severe Snow Storm)</w:t>
            </w:r>
          </w:p>
        </w:tc>
        <w:tc>
          <w:tcPr>
            <w:tcW w:type="dxa" w:w="2144"/>
          </w:tcPr>
          <w:p>
            <w:pPr>
              <w:spacing w:after="0"/>
              <w:jc w:val="left"/>
            </w:pPr>
            <w:r>
              <w:rPr>
                <w:sz w:val="16"/>
              </w:rPr>
              <w:t>Winter Weather</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02"/>
          </w:tcPr>
          <w:p>
            <w:pPr>
              <w:spacing w:after="0"/>
              <w:jc w:val="left"/>
            </w:pPr>
            <w:r>
              <w:rPr>
                <w:sz w:val="16"/>
              </w:rPr>
              <w:t>Emergency</w:t>
            </w:r>
          </w:p>
        </w:tc>
        <w:tc>
          <w:tcPr>
            <w:tcW w:type="dxa" w:w="3095"/>
          </w:tcPr>
          <w:p>
            <w:pPr>
              <w:spacing w:after="0"/>
              <w:jc w:val="left"/>
            </w:pPr>
            <w:r>
              <w:rPr>
                <w:sz w:val="16"/>
              </w:rPr>
              <w:t>Severe Snowfall &amp; Winter Storm</w:t>
            </w:r>
          </w:p>
        </w:tc>
        <w:tc>
          <w:tcPr>
            <w:tcW w:type="dxa" w:w="2144"/>
          </w:tcPr>
          <w:p>
            <w:pPr>
              <w:spacing w:after="0"/>
              <w:jc w:val="left"/>
            </w:pPr>
            <w:r>
              <w:rPr>
                <w:sz w:val="16"/>
              </w:rPr>
              <w:t>Winter Weather</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DR-706-WV</w:t>
            </w:r>
          </w:p>
        </w:tc>
        <w:tc>
          <w:tcPr>
            <w:tcW w:type="dxa" w:w="1302"/>
          </w:tcPr>
          <w:p>
            <w:pPr>
              <w:spacing w:after="0"/>
              <w:jc w:val="left"/>
            </w:pPr>
            <w:r>
              <w:rPr>
                <w:sz w:val="16"/>
              </w:rPr>
              <w:t>Major disaster</w:t>
            </w:r>
          </w:p>
        </w:tc>
        <w:tc>
          <w:tcPr>
            <w:tcW w:type="dxa" w:w="3095"/>
          </w:tcPr>
          <w:p>
            <w:pPr>
              <w:spacing w:after="0"/>
              <w:jc w:val="left"/>
            </w:pPr>
            <w:r>
              <w:rPr>
                <w:sz w:val="16"/>
              </w:rPr>
              <w:t>Severe Storms &amp; Flooding</w:t>
            </w:r>
          </w:p>
        </w:tc>
        <w:tc>
          <w:tcPr>
            <w:tcW w:type="dxa" w:w="2144"/>
          </w:tcPr>
          <w:p>
            <w:pPr>
              <w:spacing w:after="0"/>
              <w:jc w:val="left"/>
            </w:pPr>
            <w:r>
              <w:rPr>
                <w:sz w:val="16"/>
              </w:rPr>
              <w:t>Inland Flooding</w:t>
            </w:r>
          </w:p>
        </w:tc>
        <w:tc>
          <w:tcPr>
            <w:tcW w:type="dxa" w:w="2366"/>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02"/>
          </w:tcPr>
          <w:p>
            <w:pPr>
              <w:spacing w:after="0"/>
              <w:jc w:val="left"/>
            </w:pPr>
            <w:r>
              <w:rPr>
                <w:sz w:val="16"/>
              </w:rPr>
              <w:t>Major disaster</w:t>
            </w:r>
          </w:p>
        </w:tc>
        <w:tc>
          <w:tcPr>
            <w:tcW w:type="dxa" w:w="3095"/>
          </w:tcPr>
          <w:p>
            <w:pPr>
              <w:spacing w:after="0"/>
              <w:jc w:val="left"/>
            </w:pPr>
            <w:r>
              <w:rPr>
                <w:sz w:val="16"/>
              </w:rPr>
              <w:t>Severe Storms &amp; Flooding</w:t>
            </w:r>
          </w:p>
        </w:tc>
        <w:tc>
          <w:tcPr>
            <w:tcW w:type="dxa" w:w="2144"/>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1972-08-23</w:t>
            </w:r>
          </w:p>
        </w:tc>
        <w:tc>
          <w:tcPr>
            <w:tcW w:type="dxa" w:w="1037"/>
          </w:tcPr>
          <w:p>
            <w:pPr>
              <w:spacing w:after="0"/>
              <w:jc w:val="left"/>
            </w:pPr>
            <w:r>
              <w:rPr>
                <w:sz w:val="16"/>
              </w:rPr>
              <w:t>1972-08-23</w:t>
            </w:r>
          </w:p>
        </w:tc>
        <w:tc>
          <w:tcPr>
            <w:tcW w:type="dxa" w:w="1037"/>
          </w:tcPr>
          <w:p>
            <w:pPr>
              <w:spacing w:after="0"/>
              <w:jc w:val="left"/>
            </w:pPr>
            <w:r>
              <w:rPr>
                <w:sz w:val="16"/>
              </w:rPr>
              <w:t>DR-349-WV</w:t>
            </w:r>
          </w:p>
        </w:tc>
        <w:tc>
          <w:tcPr>
            <w:tcW w:type="dxa" w:w="1302"/>
          </w:tcPr>
          <w:p>
            <w:pPr>
              <w:spacing w:after="0"/>
              <w:jc w:val="left"/>
            </w:pPr>
            <w:r>
              <w:rPr>
                <w:sz w:val="16"/>
              </w:rPr>
              <w:t>Major disaster</w:t>
            </w:r>
          </w:p>
        </w:tc>
        <w:tc>
          <w:tcPr>
            <w:tcW w:type="dxa" w:w="3095"/>
          </w:tcPr>
          <w:p>
            <w:pPr>
              <w:spacing w:after="0"/>
              <w:jc w:val="left"/>
            </w:pPr>
            <w:r>
              <w:rPr>
                <w:sz w:val="16"/>
              </w:rPr>
              <w:t>Heavy Rains &amp; Flooding</w:t>
            </w:r>
          </w:p>
        </w:tc>
        <w:tc>
          <w:tcPr>
            <w:tcW w:type="dxa" w:w="2144"/>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29</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8</w:t>
            </w:r>
          </w:p>
        </w:tc>
        <w:tc>
          <w:tcPr>
            <w:tcW w:type="dxa" w:w="1728"/>
          </w:tcPr>
          <w:p>
            <w:pPr>
              <w:spacing w:after="0"/>
              <w:jc w:val="right"/>
            </w:pPr>
            <w:r>
              <w:rPr>
                <w:sz w:val="16"/>
              </w:rPr>
              <w:t>0</w:t>
            </w: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67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66</w:t>
            </w:r>
          </w:p>
        </w:tc>
        <w:tc>
          <w:tcPr>
            <w:tcW w:type="dxa" w:w="1067"/>
          </w:tcPr>
          <w:p>
            <w:pPr>
              <w:spacing w:after="0"/>
              <w:jc w:val="right"/>
            </w:pPr>
            <w:r>
              <w:rPr>
                <w:sz w:val="16"/>
              </w:rPr>
              <w:t>15</w:t>
            </w:r>
          </w:p>
        </w:tc>
        <w:tc>
          <w:tcPr>
            <w:tcW w:type="dxa" w:w="1728"/>
          </w:tcPr>
          <w:p>
            <w:pPr>
              <w:spacing w:after="0"/>
              <w:jc w:val="right"/>
            </w:pPr>
            <w:r>
              <w:rPr>
                <w:sz w:val="16"/>
              </w:rPr>
              <w:t>9</w:t>
            </w:r>
          </w:p>
        </w:tc>
        <w:tc>
          <w:tcPr>
            <w:tcW w:type="dxa" w:w="762"/>
          </w:tcPr>
          <w:p>
            <w:pPr>
              <w:spacing w:after="0"/>
              <w:jc w:val="right"/>
            </w:pPr>
            <w:r>
              <w:rPr>
                <w:sz w:val="16"/>
              </w:rPr>
              <w:t>19</w:t>
            </w:r>
          </w:p>
        </w:tc>
        <w:tc>
          <w:tcPr>
            <w:tcW w:type="dxa" w:w="1490"/>
          </w:tcPr>
          <w:p>
            <w:pPr>
              <w:spacing w:after="0"/>
              <w:jc w:val="right"/>
            </w:pPr>
            <w:r>
              <w:rPr>
                <w:sz w:val="16"/>
              </w:rPr>
              <w:t>16</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12</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12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171</w:t>
            </w:r>
          </w:p>
        </w:tc>
        <w:tc>
          <w:tcPr>
            <w:tcW w:type="dxa" w:w="1067"/>
          </w:tcPr>
          <w:p>
            <w:pPr>
              <w:spacing w:after="0"/>
              <w:jc w:val="right"/>
            </w:pPr>
            <w:r>
              <w:rPr>
                <w:sz w:val="16"/>
              </w:rPr>
              <w:t>64</w:t>
            </w:r>
          </w:p>
        </w:tc>
        <w:tc>
          <w:tcPr>
            <w:tcW w:type="dxa" w:w="1728"/>
          </w:tcPr>
          <w:p>
            <w:pPr>
              <w:spacing w:after="0"/>
              <w:jc w:val="right"/>
            </w:pPr>
            <w:r>
              <w:rPr>
                <w:sz w:val="16"/>
              </w:rPr>
              <w:t>5</w:t>
            </w:r>
          </w:p>
        </w:tc>
        <w:tc>
          <w:tcPr>
            <w:tcW w:type="dxa" w:w="762"/>
          </w:tcPr>
          <w:p>
            <w:pPr>
              <w:spacing w:after="0"/>
              <w:jc w:val="right"/>
            </w:pPr>
            <w:r>
              <w:rPr>
                <w:sz w:val="16"/>
              </w:rPr>
              <w:t>67</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10 High Wind and 15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84</w:t>
            </w:r>
          </w:p>
        </w:tc>
        <w:tc>
          <w:tcPr>
            <w:tcW w:type="dxa" w:w="1067"/>
          </w:tcPr>
          <w:p>
            <w:pPr>
              <w:spacing w:after="0"/>
              <w:jc w:val="right"/>
            </w:pPr>
            <w:r>
              <w:rPr>
                <w:sz w:val="16"/>
              </w:rPr>
              <w:t>18</w:t>
            </w:r>
          </w:p>
        </w:tc>
        <w:tc>
          <w:tcPr>
            <w:tcW w:type="dxa" w:w="1728"/>
          </w:tcPr>
          <w:p>
            <w:pPr>
              <w:spacing w:after="0"/>
              <w:jc w:val="right"/>
            </w:pPr>
            <w:r>
              <w:rPr>
                <w:sz w:val="16"/>
              </w:rPr>
              <w:t>4</w:t>
            </w:r>
          </w:p>
        </w:tc>
        <w:tc>
          <w:tcPr>
            <w:tcW w:type="dxa" w:w="762"/>
          </w:tcPr>
          <w:p>
            <w:pPr>
              <w:spacing w:after="0"/>
              <w:jc w:val="right"/>
            </w:pPr>
            <w:r>
              <w:rPr>
                <w:sz w:val="16"/>
              </w:rPr>
              <w:t>22</w:t>
            </w:r>
          </w:p>
        </w:tc>
        <w:tc>
          <w:tcPr>
            <w:tcW w:type="dxa" w:w="1490"/>
          </w:tcPr>
          <w:p>
            <w:pPr>
              <w:spacing w:after="0"/>
              <w:jc w:val="right"/>
            </w:pPr>
            <w:r>
              <w:rPr>
                <w:sz w:val="16"/>
              </w:rPr>
              <w:t>6</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07"/>
        <w:gridCol w:w="3362"/>
        <w:gridCol w:w="941"/>
        <w:gridCol w:w="2530"/>
        <w:gridCol w:w="1096"/>
        <w:gridCol w:w="27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07"/>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0"/>
            <w:shd w:val="clear" w:color="auto" w:fill="E8E8E8"/>
          </w:tcPr>
          <w:p>
            <w:pPr>
              <w:spacing w:after="0"/>
              <w:jc w:val="left"/>
            </w:pPr>
            <w:r>
              <w:rPr>
                <w:b/>
                <w:sz w:val="16"/>
              </w:rPr>
              <w:t>Location</w:t>
            </w:r>
          </w:p>
        </w:tc>
        <w:tc>
          <w:tcPr>
            <w:tcW w:type="dxa" w:w="1096"/>
            <w:shd w:val="clear" w:color="auto" w:fill="E8E8E8"/>
          </w:tcPr>
          <w:p>
            <w:pPr>
              <w:spacing w:after="0"/>
              <w:jc w:val="left"/>
            </w:pPr>
            <w:r>
              <w:rPr>
                <w:b/>
                <w:sz w:val="16"/>
              </w:rPr>
              <w:t>Flags</w:t>
            </w:r>
          </w:p>
        </w:tc>
        <w:tc>
          <w:tcPr>
            <w:tcW w:type="dxa" w:w="27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2025-02-15</w:t>
            </w:r>
          </w:p>
        </w:tc>
        <w:tc>
          <w:tcPr>
            <w:tcW w:type="dxa" w:w="1215"/>
          </w:tcPr>
          <w:p>
            <w:pPr>
              <w:spacing w:after="0"/>
              <w:jc w:val="left"/>
            </w:pPr>
            <w:r>
              <w:rPr>
                <w:sz w:val="16"/>
              </w:rPr>
              <w:t>Flash Flood</w:t>
            </w:r>
          </w:p>
        </w:tc>
        <w:tc>
          <w:tcPr>
            <w:tcW w:type="dxa" w:w="1207"/>
          </w:tcPr>
          <w:p>
            <w:pPr>
              <w:spacing w:after="0"/>
              <w:jc w:val="left"/>
            </w:pPr>
          </w:p>
        </w:tc>
        <w:tc>
          <w:tcPr>
            <w:tcW w:type="dxa" w:w="3362"/>
          </w:tcPr>
          <w:p>
            <w:pPr>
              <w:spacing w:after="0"/>
              <w:jc w:val="left"/>
            </w:pPr>
            <w:r>
              <w:rPr>
                <w:sz w:val="16"/>
              </w:rPr>
              <w:t>$5,000,000 property; $0 crops (2025 dollars)</w:t>
            </w:r>
          </w:p>
        </w:tc>
        <w:tc>
          <w:tcPr>
            <w:tcW w:type="dxa" w:w="941"/>
          </w:tcPr>
          <w:p>
            <w:pPr>
              <w:spacing w:after="0"/>
              <w:jc w:val="right"/>
            </w:pPr>
            <w:r>
              <w:rPr>
                <w:sz w:val="16"/>
              </w:rPr>
              <w:t>3, 0</w:t>
            </w:r>
          </w:p>
        </w:tc>
        <w:tc>
          <w:tcPr>
            <w:tcW w:type="dxa" w:w="2530"/>
          </w:tcPr>
          <w:p>
            <w:pPr>
              <w:spacing w:after="0"/>
              <w:jc w:val="left"/>
            </w:pPr>
            <w:r>
              <w:rPr>
                <w:sz w:val="16"/>
              </w:rPr>
              <w:t>KEYSTONE to DAVY</w:t>
            </w:r>
          </w:p>
        </w:tc>
        <w:tc>
          <w:tcPr>
            <w:tcW w:type="dxa" w:w="1096"/>
          </w:tcPr>
          <w:p>
            <w:pPr>
              <w:spacing w:after="0"/>
              <w:jc w:val="left"/>
            </w:pPr>
            <w:r>
              <w:rPr>
                <w:sz w:val="16"/>
              </w:rPr>
              <w:t>new since last plan; within last 5 years</w:t>
            </w: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207"/>
          </w:tcPr>
          <w:p>
            <w:pPr>
              <w:spacing w:after="0"/>
              <w:jc w:val="left"/>
            </w:pPr>
            <w:r>
              <w:rPr>
                <w:sz w:val="16"/>
              </w:rPr>
              <w:t>87 kt (100 mph) estimated gust</w:t>
            </w:r>
          </w:p>
        </w:tc>
        <w:tc>
          <w:tcPr>
            <w:tcW w:type="dxa" w:w="3362"/>
          </w:tcPr>
          <w:p>
            <w:pPr>
              <w:spacing w:after="0"/>
              <w:jc w:val="left"/>
            </w:pPr>
            <w:r>
              <w:rPr>
                <w:sz w:val="16"/>
              </w:rPr>
              <w:t>$60,000 property; $0 crops (2017 dollars)</w:t>
            </w:r>
          </w:p>
        </w:tc>
        <w:tc>
          <w:tcPr>
            <w:tcW w:type="dxa" w:w="941"/>
          </w:tcPr>
          <w:p>
            <w:pPr>
              <w:spacing w:after="0"/>
              <w:jc w:val="right"/>
            </w:pPr>
            <w:r>
              <w:rPr>
                <w:sz w:val="16"/>
              </w:rPr>
              <w:t>0, 0</w:t>
            </w:r>
          </w:p>
        </w:tc>
        <w:tc>
          <w:tcPr>
            <w:tcW w:type="dxa" w:w="2530"/>
          </w:tcPr>
          <w:p>
            <w:pPr>
              <w:spacing w:after="0"/>
              <w:jc w:val="left"/>
            </w:pPr>
            <w:r>
              <w:rPr>
                <w:sz w:val="16"/>
              </w:rPr>
              <w:t>BRADSHAW</w:t>
            </w:r>
          </w:p>
        </w:tc>
        <w:tc>
          <w:tcPr>
            <w:tcW w:type="dxa" w:w="1096"/>
          </w:tcPr>
          <w:p>
            <w:pPr>
              <w:spacing w:after="0"/>
              <w:jc w:val="left"/>
            </w:pPr>
          </w:p>
        </w:tc>
        <w:tc>
          <w:tcPr>
            <w:tcW w:type="dxa" w:w="2723"/>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Lightning</w:t>
            </w:r>
          </w:p>
        </w:tc>
        <w:tc>
          <w:tcPr>
            <w:tcW w:type="dxa" w:w="1207"/>
          </w:tcPr>
          <w:p>
            <w:pPr>
              <w:spacing w:after="0"/>
              <w:jc w:val="left"/>
            </w:pPr>
          </w:p>
        </w:tc>
        <w:tc>
          <w:tcPr>
            <w:tcW w:type="dxa" w:w="3362"/>
          </w:tcPr>
          <w:p>
            <w:pPr>
              <w:spacing w:after="0"/>
              <w:jc w:val="left"/>
            </w:pPr>
            <w:r>
              <w:rPr>
                <w:sz w:val="16"/>
              </w:rPr>
              <w:t>$20,000 property; $0 crops (2012 dollars)</w:t>
            </w:r>
          </w:p>
        </w:tc>
        <w:tc>
          <w:tcPr>
            <w:tcW w:type="dxa" w:w="941"/>
          </w:tcPr>
          <w:p>
            <w:pPr>
              <w:spacing w:after="0"/>
              <w:jc w:val="right"/>
            </w:pPr>
            <w:r>
              <w:rPr>
                <w:sz w:val="16"/>
              </w:rPr>
              <w:t>0, 0</w:t>
            </w:r>
          </w:p>
        </w:tc>
        <w:tc>
          <w:tcPr>
            <w:tcW w:type="dxa" w:w="2530"/>
          </w:tcPr>
          <w:p>
            <w:pPr>
              <w:spacing w:after="0"/>
              <w:jc w:val="left"/>
            </w:pPr>
            <w:r>
              <w:rPr>
                <w:sz w:val="16"/>
              </w:rPr>
              <w:t>KIMBALL</w:t>
            </w:r>
          </w:p>
        </w:tc>
        <w:tc>
          <w:tcPr>
            <w:tcW w:type="dxa" w:w="1096"/>
          </w:tcPr>
          <w:p>
            <w:pPr>
              <w:spacing w:after="0"/>
              <w:jc w:val="left"/>
            </w:pPr>
          </w:p>
        </w:tc>
        <w:tc>
          <w:tcPr>
            <w:tcW w:type="dxa" w:w="2723"/>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07"/>
          </w:tcPr>
          <w:p>
            <w:pPr>
              <w:spacing w:after="0"/>
              <w:jc w:val="left"/>
            </w:pPr>
          </w:p>
        </w:tc>
        <w:tc>
          <w:tcPr>
            <w:tcW w:type="dxa" w:w="3362"/>
          </w:tcPr>
          <w:p>
            <w:pPr>
              <w:spacing w:after="0"/>
              <w:jc w:val="left"/>
            </w:pPr>
            <w:r>
              <w:rPr>
                <w:sz w:val="16"/>
              </w:rPr>
              <w:t>$0 property; $0 crops (zone total, 2011 dollars)</w:t>
            </w:r>
          </w:p>
        </w:tc>
        <w:tc>
          <w:tcPr>
            <w:tcW w:type="dxa" w:w="941"/>
          </w:tcPr>
          <w:p>
            <w:pPr>
              <w:spacing w:after="0"/>
              <w:jc w:val="right"/>
            </w:pPr>
            <w:r>
              <w:rPr>
                <w:sz w:val="16"/>
              </w:rPr>
              <w:t>0, 0</w:t>
            </w:r>
          </w:p>
        </w:tc>
        <w:tc>
          <w:tcPr>
            <w:tcW w:type="dxa" w:w="2530"/>
          </w:tcPr>
          <w:p>
            <w:pPr>
              <w:spacing w:after="0"/>
              <w:jc w:val="left"/>
            </w:pPr>
            <w:r>
              <w:rPr>
                <w:sz w:val="16"/>
              </w:rPr>
              <w:t>NWS zone WVZ033 (MCDOWELL), zone-level</w:t>
            </w:r>
          </w:p>
        </w:tc>
        <w:tc>
          <w:tcPr>
            <w:tcW w:type="dxa" w:w="1096"/>
          </w:tcPr>
          <w:p>
            <w:pPr>
              <w:spacing w:after="0"/>
              <w:jc w:val="left"/>
            </w:pPr>
          </w:p>
        </w:tc>
        <w:tc>
          <w:tcPr>
            <w:tcW w:type="dxa" w:w="2723"/>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207"/>
          </w:tcPr>
          <w:p>
            <w:pPr>
              <w:spacing w:after="0"/>
              <w:jc w:val="left"/>
            </w:pPr>
            <w:r>
              <w:rPr>
                <w:sz w:val="16"/>
              </w:rPr>
              <w:t>52 kt (60 mph) estimated gust</w:t>
            </w:r>
          </w:p>
        </w:tc>
        <w:tc>
          <w:tcPr>
            <w:tcW w:type="dxa" w:w="3362"/>
          </w:tcPr>
          <w:p>
            <w:pPr>
              <w:spacing w:after="0"/>
              <w:jc w:val="left"/>
            </w:pPr>
            <w:r>
              <w:rPr>
                <w:sz w:val="16"/>
              </w:rPr>
              <w:t>$20,000 property; $0 crops (zone total, 2009 dollars)</w:t>
            </w:r>
          </w:p>
        </w:tc>
        <w:tc>
          <w:tcPr>
            <w:tcW w:type="dxa" w:w="941"/>
          </w:tcPr>
          <w:p>
            <w:pPr>
              <w:spacing w:after="0"/>
              <w:jc w:val="right"/>
            </w:pPr>
            <w:r>
              <w:rPr>
                <w:sz w:val="16"/>
              </w:rPr>
              <w:t>0, 0</w:t>
            </w:r>
          </w:p>
        </w:tc>
        <w:tc>
          <w:tcPr>
            <w:tcW w:type="dxa" w:w="2530"/>
          </w:tcPr>
          <w:p>
            <w:pPr>
              <w:spacing w:after="0"/>
              <w:jc w:val="left"/>
            </w:pPr>
            <w:r>
              <w:rPr>
                <w:sz w:val="16"/>
              </w:rPr>
              <w:t>NWS zone WVZ033 (MCDOWELL), zone-level</w:t>
            </w:r>
          </w:p>
        </w:tc>
        <w:tc>
          <w:tcPr>
            <w:tcW w:type="dxa" w:w="1096"/>
          </w:tcPr>
          <w:p>
            <w:pPr>
              <w:spacing w:after="0"/>
              <w:jc w:val="left"/>
            </w:pPr>
          </w:p>
        </w:tc>
        <w:tc>
          <w:tcPr>
            <w:tcW w:type="dxa" w:w="2723"/>
          </w:tcPr>
          <w:p>
            <w:pPr>
              <w:spacing w:after="0"/>
              <w:jc w:val="left"/>
            </w:pPr>
            <w:r>
              <w:rPr>
                <w:sz w:val="16"/>
              </w:rPr>
              <w:t>B1-c worst recorded: High Wind and Strong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Thunderstorm Wind</w:t>
            </w:r>
          </w:p>
        </w:tc>
        <w:tc>
          <w:tcPr>
            <w:tcW w:type="dxa" w:w="1207"/>
          </w:tcPr>
          <w:p>
            <w:pPr>
              <w:spacing w:after="0"/>
              <w:jc w:val="left"/>
            </w:pPr>
            <w:r>
              <w:rPr>
                <w:sz w:val="16"/>
              </w:rPr>
              <w:t>70 kt (81 mph) estimated gust</w:t>
            </w:r>
          </w:p>
        </w:tc>
        <w:tc>
          <w:tcPr>
            <w:tcW w:type="dxa" w:w="3362"/>
          </w:tcPr>
          <w:p>
            <w:pPr>
              <w:spacing w:after="0"/>
              <w:jc w:val="left"/>
            </w:pPr>
            <w:r>
              <w:rPr>
                <w:sz w:val="16"/>
              </w:rPr>
              <w:t>$250,000 property; $0 crops (2009 dollars)</w:t>
            </w:r>
          </w:p>
        </w:tc>
        <w:tc>
          <w:tcPr>
            <w:tcW w:type="dxa" w:w="941"/>
          </w:tcPr>
          <w:p>
            <w:pPr>
              <w:spacing w:after="0"/>
              <w:jc w:val="right"/>
            </w:pPr>
            <w:r>
              <w:rPr>
                <w:sz w:val="16"/>
              </w:rPr>
              <w:t>1, 0</w:t>
            </w:r>
          </w:p>
        </w:tc>
        <w:tc>
          <w:tcPr>
            <w:tcW w:type="dxa" w:w="2530"/>
          </w:tcPr>
          <w:p>
            <w:pPr>
              <w:spacing w:after="0"/>
              <w:jc w:val="left"/>
            </w:pPr>
            <w:r>
              <w:rPr>
                <w:sz w:val="16"/>
              </w:rPr>
              <w:t>MARYTOWN</w:t>
            </w:r>
          </w:p>
        </w:tc>
        <w:tc>
          <w:tcPr>
            <w:tcW w:type="dxa" w:w="1096"/>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2002-05-02</w:t>
            </w:r>
          </w:p>
        </w:tc>
        <w:tc>
          <w:tcPr>
            <w:tcW w:type="dxa" w:w="1215"/>
          </w:tcPr>
          <w:p>
            <w:pPr>
              <w:spacing w:after="0"/>
              <w:jc w:val="left"/>
            </w:pPr>
            <w:r>
              <w:rPr>
                <w:sz w:val="16"/>
              </w:rPr>
              <w:t>Flash Flood</w:t>
            </w:r>
          </w:p>
        </w:tc>
        <w:tc>
          <w:tcPr>
            <w:tcW w:type="dxa" w:w="1207"/>
          </w:tcPr>
          <w:p>
            <w:pPr>
              <w:spacing w:after="0"/>
              <w:jc w:val="left"/>
            </w:pPr>
          </w:p>
        </w:tc>
        <w:tc>
          <w:tcPr>
            <w:tcW w:type="dxa" w:w="3362"/>
          </w:tcPr>
          <w:p>
            <w:pPr>
              <w:spacing w:after="0"/>
              <w:jc w:val="left"/>
            </w:pPr>
            <w:r>
              <w:rPr>
                <w:sz w:val="16"/>
              </w:rPr>
              <w:t>$85,000,000 property; crops not reported (2002 dollars)</w:t>
            </w:r>
          </w:p>
        </w:tc>
        <w:tc>
          <w:tcPr>
            <w:tcW w:type="dxa" w:w="941"/>
          </w:tcPr>
          <w:p>
            <w:pPr>
              <w:spacing w:after="0"/>
              <w:jc w:val="right"/>
            </w:pPr>
            <w:r>
              <w:rPr>
                <w:sz w:val="16"/>
              </w:rPr>
              <w:t>2, 0</w:t>
            </w:r>
          </w:p>
        </w:tc>
        <w:tc>
          <w:tcPr>
            <w:tcW w:type="dxa" w:w="2530"/>
          </w:tcPr>
          <w:p>
            <w:pPr>
              <w:spacing w:after="0"/>
              <w:jc w:val="left"/>
            </w:pPr>
            <w:r>
              <w:rPr>
                <w:sz w:val="16"/>
              </w:rPr>
              <w:t>COUNTYWIDE</w:t>
            </w:r>
          </w:p>
        </w:tc>
        <w:tc>
          <w:tcPr>
            <w:tcW w:type="dxa" w:w="1096"/>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07"/>
          </w:tcPr>
          <w:p>
            <w:pPr>
              <w:spacing w:after="0"/>
              <w:jc w:val="left"/>
            </w:pPr>
          </w:p>
        </w:tc>
        <w:tc>
          <w:tcPr>
            <w:tcW w:type="dxa" w:w="3362"/>
          </w:tcPr>
          <w:p>
            <w:pPr>
              <w:spacing w:after="0"/>
              <w:jc w:val="left"/>
            </w:pPr>
            <w:r>
              <w:rPr>
                <w:sz w:val="16"/>
              </w:rPr>
              <w:t>damage not reported</w:t>
            </w:r>
          </w:p>
        </w:tc>
        <w:tc>
          <w:tcPr>
            <w:tcW w:type="dxa" w:w="941"/>
          </w:tcPr>
          <w:p>
            <w:pPr>
              <w:spacing w:after="0"/>
              <w:jc w:val="right"/>
            </w:pPr>
            <w:r>
              <w:rPr>
                <w:sz w:val="16"/>
              </w:rPr>
              <w:t>0, 0</w:t>
            </w:r>
          </w:p>
        </w:tc>
        <w:tc>
          <w:tcPr>
            <w:tcW w:type="dxa" w:w="2530"/>
          </w:tcPr>
          <w:p>
            <w:pPr>
              <w:spacing w:after="0"/>
              <w:jc w:val="left"/>
            </w:pPr>
            <w:r>
              <w:rPr>
                <w:sz w:val="16"/>
              </w:rPr>
              <w:t>NWS zone WVZ033 (MCDOWELL), zone-level</w:t>
            </w:r>
          </w:p>
        </w:tc>
        <w:tc>
          <w:tcPr>
            <w:tcW w:type="dxa" w:w="1096"/>
          </w:tcPr>
          <w:p>
            <w:pPr>
              <w:spacing w:after="0"/>
              <w:jc w:val="left"/>
            </w:pPr>
          </w:p>
        </w:tc>
        <w:tc>
          <w:tcPr>
            <w:tcW w:type="dxa" w:w="27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1998-01-27</w:t>
            </w:r>
          </w:p>
        </w:tc>
        <w:tc>
          <w:tcPr>
            <w:tcW w:type="dxa" w:w="1215"/>
          </w:tcPr>
          <w:p>
            <w:pPr>
              <w:spacing w:after="0"/>
              <w:jc w:val="left"/>
            </w:pPr>
            <w:r>
              <w:rPr>
                <w:sz w:val="16"/>
              </w:rPr>
              <w:t>Heavy Snow</w:t>
            </w:r>
          </w:p>
        </w:tc>
        <w:tc>
          <w:tcPr>
            <w:tcW w:type="dxa" w:w="1207"/>
          </w:tcPr>
          <w:p>
            <w:pPr>
              <w:spacing w:after="0"/>
              <w:jc w:val="left"/>
            </w:pPr>
          </w:p>
        </w:tc>
        <w:tc>
          <w:tcPr>
            <w:tcW w:type="dxa" w:w="3362"/>
          </w:tcPr>
          <w:p>
            <w:pPr>
              <w:spacing w:after="0"/>
              <w:jc w:val="left"/>
            </w:pPr>
            <w:r>
              <w:rPr>
                <w:sz w:val="16"/>
              </w:rPr>
              <w:t>$2,000,000 property; crops not reported (zone total, 1998 dollars)</w:t>
            </w:r>
          </w:p>
        </w:tc>
        <w:tc>
          <w:tcPr>
            <w:tcW w:type="dxa" w:w="941"/>
          </w:tcPr>
          <w:p>
            <w:pPr>
              <w:spacing w:after="0"/>
              <w:jc w:val="right"/>
            </w:pPr>
            <w:r>
              <w:rPr>
                <w:sz w:val="16"/>
              </w:rPr>
              <w:t>0, 1</w:t>
            </w:r>
          </w:p>
        </w:tc>
        <w:tc>
          <w:tcPr>
            <w:tcW w:type="dxa" w:w="2530"/>
          </w:tcPr>
          <w:p>
            <w:pPr>
              <w:spacing w:after="0"/>
              <w:jc w:val="left"/>
            </w:pPr>
            <w:r>
              <w:rPr>
                <w:sz w:val="16"/>
              </w:rPr>
              <w:t>NWS zone WVZ033 (MCDOWELL), zone-level</w:t>
            </w:r>
          </w:p>
        </w:tc>
        <w:tc>
          <w:tcPr>
            <w:tcW w:type="dxa" w:w="1096"/>
          </w:tcPr>
          <w:p>
            <w:pPr>
              <w:spacing w:after="0"/>
              <w:jc w:val="left"/>
            </w:pPr>
          </w:p>
        </w:tc>
        <w:tc>
          <w:tcPr>
            <w:tcW w:type="dxa" w:w="27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1997-01-08</w:t>
            </w:r>
          </w:p>
        </w:tc>
        <w:tc>
          <w:tcPr>
            <w:tcW w:type="dxa" w:w="1215"/>
          </w:tcPr>
          <w:p>
            <w:pPr>
              <w:spacing w:after="0"/>
              <w:jc w:val="left"/>
            </w:pPr>
            <w:r>
              <w:rPr>
                <w:sz w:val="16"/>
              </w:rPr>
              <w:t>Ice Storm</w:t>
            </w:r>
          </w:p>
        </w:tc>
        <w:tc>
          <w:tcPr>
            <w:tcW w:type="dxa" w:w="1207"/>
          </w:tcPr>
          <w:p>
            <w:pPr>
              <w:spacing w:after="0"/>
              <w:jc w:val="left"/>
            </w:pPr>
          </w:p>
        </w:tc>
        <w:tc>
          <w:tcPr>
            <w:tcW w:type="dxa" w:w="3362"/>
          </w:tcPr>
          <w:p>
            <w:pPr>
              <w:spacing w:after="0"/>
              <w:jc w:val="left"/>
            </w:pPr>
            <w:r>
              <w:rPr>
                <w:sz w:val="16"/>
              </w:rPr>
              <w:t>$5,000 property; crops not reported (zone total, 1997 dollars)</w:t>
            </w:r>
          </w:p>
        </w:tc>
        <w:tc>
          <w:tcPr>
            <w:tcW w:type="dxa" w:w="941"/>
          </w:tcPr>
          <w:p>
            <w:pPr>
              <w:spacing w:after="0"/>
              <w:jc w:val="right"/>
            </w:pPr>
            <w:r>
              <w:rPr>
                <w:sz w:val="16"/>
              </w:rPr>
              <w:t>0, 0</w:t>
            </w:r>
          </w:p>
        </w:tc>
        <w:tc>
          <w:tcPr>
            <w:tcW w:type="dxa" w:w="2530"/>
          </w:tcPr>
          <w:p>
            <w:pPr>
              <w:spacing w:after="0"/>
              <w:jc w:val="left"/>
            </w:pPr>
            <w:r>
              <w:rPr>
                <w:sz w:val="16"/>
              </w:rPr>
              <w:t>NWS zone WVZ033 (MCDOWELL), zone-level</w:t>
            </w:r>
          </w:p>
        </w:tc>
        <w:tc>
          <w:tcPr>
            <w:tcW w:type="dxa" w:w="1096"/>
          </w:tcPr>
          <w:p>
            <w:pPr>
              <w:spacing w:after="0"/>
              <w:jc w:val="left"/>
            </w:pPr>
          </w:p>
        </w:tc>
        <w:tc>
          <w:tcPr>
            <w:tcW w:type="dxa" w:w="2723"/>
          </w:tcPr>
          <w:p>
            <w:pPr>
              <w:spacing w:after="0"/>
              <w:jc w:val="left"/>
            </w:pPr>
            <w:r>
              <w:rPr>
                <w:sz w:val="16"/>
              </w:rPr>
              <w:t>B1-c worst recorded: Ice Storm</w:t>
            </w:r>
          </w:p>
        </w:tc>
      </w:tr>
      <w:tr>
        <w:trPr>
          <w:cantSplit/>
        </w:trPr>
        <w:tc>
          <w:tcPr>
            <w:tcW w:type="dxa" w:w="1037"/>
          </w:tcPr>
          <w:p>
            <w:pPr>
              <w:spacing w:after="0"/>
              <w:jc w:val="left"/>
            </w:pPr>
            <w:r>
              <w:rPr>
                <w:sz w:val="16"/>
              </w:rPr>
              <w:t>1980-07-09</w:t>
            </w:r>
          </w:p>
        </w:tc>
        <w:tc>
          <w:tcPr>
            <w:tcW w:type="dxa" w:w="1215"/>
          </w:tcPr>
          <w:p>
            <w:pPr>
              <w:spacing w:after="0"/>
              <w:jc w:val="left"/>
            </w:pPr>
            <w:r>
              <w:rPr>
                <w:sz w:val="16"/>
              </w:rPr>
              <w:t>Hail</w:t>
            </w:r>
          </w:p>
        </w:tc>
        <w:tc>
          <w:tcPr>
            <w:tcW w:type="dxa" w:w="1207"/>
          </w:tcPr>
          <w:p>
            <w:pPr>
              <w:spacing w:after="0"/>
              <w:jc w:val="left"/>
            </w:pPr>
            <w:r>
              <w:rPr>
                <w:sz w:val="16"/>
              </w:rPr>
              <w:t>4.5 in</w:t>
            </w:r>
          </w:p>
        </w:tc>
        <w:tc>
          <w:tcPr>
            <w:tcW w:type="dxa" w:w="3362"/>
          </w:tcPr>
          <w:p>
            <w:pPr>
              <w:spacing w:after="0"/>
              <w:jc w:val="left"/>
            </w:pPr>
            <w:r>
              <w:rPr>
                <w:sz w:val="16"/>
              </w:rPr>
              <w:t>damage not recorded (pre-1996 record)</w:t>
            </w:r>
          </w:p>
        </w:tc>
        <w:tc>
          <w:tcPr>
            <w:tcW w:type="dxa" w:w="941"/>
          </w:tcPr>
          <w:p>
            <w:pPr>
              <w:spacing w:after="0"/>
              <w:jc w:val="right"/>
            </w:pPr>
            <w:r>
              <w:rPr>
                <w:sz w:val="16"/>
              </w:rPr>
              <w:t>0, 0</w:t>
            </w:r>
          </w:p>
        </w:tc>
        <w:tc>
          <w:tcPr>
            <w:tcW w:type="dxa" w:w="2530"/>
          </w:tcPr>
          <w:p>
            <w:pPr>
              <w:spacing w:after="0"/>
              <w:jc w:val="left"/>
            </w:pPr>
            <w:r>
              <w:rPr>
                <w:sz w:val="16"/>
              </w:rPr>
              <w:t>location not recorded</w:t>
            </w:r>
          </w:p>
        </w:tc>
        <w:tc>
          <w:tcPr>
            <w:tcW w:type="dxa" w:w="1096"/>
          </w:tcPr>
          <w:p>
            <w:pPr>
              <w:spacing w:after="0"/>
              <w:jc w:val="left"/>
            </w:pPr>
          </w:p>
        </w:tc>
        <w:tc>
          <w:tcPr>
            <w:tcW w:type="dxa" w:w="2723"/>
          </w:tcPr>
          <w:p>
            <w:pPr>
              <w:spacing w:after="0"/>
              <w:jc w:val="left"/>
            </w:pPr>
            <w:r>
              <w:rPr>
                <w:sz w:val="16"/>
              </w:rPr>
              <w:t>B1-c worst recorded: Hail</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207"/>
          </w:tcPr>
          <w:p>
            <w:pPr>
              <w:spacing w:after="0"/>
              <w:jc w:val="left"/>
            </w:pPr>
            <w:r>
              <w:rPr>
                <w:sz w:val="16"/>
              </w:rPr>
              <w:t>F1, 33 yd wide</w:t>
            </w:r>
          </w:p>
        </w:tc>
        <w:tc>
          <w:tcPr>
            <w:tcW w:type="dxa" w:w="3362"/>
          </w:tcPr>
          <w:p>
            <w:pPr>
              <w:spacing w:after="0"/>
              <w:jc w:val="left"/>
            </w:pPr>
            <w:r>
              <w:rPr>
                <w:sz w:val="16"/>
              </w:rPr>
              <w:t>$2,500,000 property; crops not recorded (1974 dollars)</w:t>
            </w:r>
          </w:p>
        </w:tc>
        <w:tc>
          <w:tcPr>
            <w:tcW w:type="dxa" w:w="941"/>
          </w:tcPr>
          <w:p>
            <w:pPr>
              <w:spacing w:after="0"/>
              <w:jc w:val="right"/>
            </w:pPr>
            <w:r>
              <w:rPr>
                <w:sz w:val="16"/>
              </w:rPr>
              <w:t>0, 0</w:t>
            </w:r>
          </w:p>
        </w:tc>
        <w:tc>
          <w:tcPr>
            <w:tcW w:type="dxa" w:w="2530"/>
          </w:tcPr>
          <w:p>
            <w:pPr>
              <w:spacing w:after="0"/>
              <w:jc w:val="left"/>
            </w:pPr>
            <w:r>
              <w:rPr>
                <w:sz w:val="16"/>
              </w:rPr>
              <w:t>location not recorded</w:t>
            </w:r>
          </w:p>
        </w:tc>
        <w:tc>
          <w:tcPr>
            <w:tcW w:type="dxa" w:w="1096"/>
          </w:tcPr>
          <w:p>
            <w:pPr>
              <w:spacing w:after="0"/>
              <w:jc w:val="left"/>
            </w:pPr>
          </w:p>
        </w:tc>
        <w:tc>
          <w:tcPr>
            <w:tcW w:type="dxa" w:w="272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0.842</w:t>
            </w:r>
          </w:p>
        </w:tc>
        <w:tc>
          <w:tcPr>
            <w:tcW w:type="dxa" w:w="1296"/>
          </w:tcPr>
          <w:p>
            <w:pPr>
              <w:spacing w:after="0"/>
              <w:jc w:val="left"/>
            </w:pPr>
            <w:r>
              <w:rPr>
                <w:sz w:val="16"/>
              </w:rPr>
              <w:t>event-days per year</w:t>
            </w:r>
          </w:p>
        </w:tc>
        <w:tc>
          <w:tcPr>
            <w:tcW w:type="dxa" w:w="1623"/>
          </w:tcPr>
          <w:p>
            <w:pPr>
              <w:spacing w:after="0"/>
              <w:jc w:val="left"/>
            </w:pPr>
            <w:r>
              <w:rPr>
                <w:sz w:val="16"/>
              </w:rPr>
              <w:t>about 0.842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16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1.61</w:t>
            </w:r>
          </w:p>
        </w:tc>
        <w:tc>
          <w:tcPr>
            <w:tcW w:type="dxa" w:w="1296"/>
          </w:tcPr>
          <w:p>
            <w:pPr>
              <w:spacing w:after="0"/>
              <w:jc w:val="left"/>
            </w:pPr>
            <w:r>
              <w:rPr>
                <w:sz w:val="16"/>
              </w:rPr>
              <w:t>event-days per year</w:t>
            </w:r>
          </w:p>
        </w:tc>
        <w:tc>
          <w:tcPr>
            <w:tcW w:type="dxa" w:w="1623"/>
          </w:tcPr>
          <w:p>
            <w:pPr>
              <w:spacing w:after="0"/>
              <w:jc w:val="left"/>
            </w:pPr>
            <w:r>
              <w:rPr>
                <w:sz w:val="16"/>
              </w:rPr>
              <w:t>about 1.61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56</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3.08</w:t>
            </w:r>
          </w:p>
        </w:tc>
        <w:tc>
          <w:tcPr>
            <w:tcW w:type="dxa" w:w="1296"/>
          </w:tcPr>
          <w:p>
            <w:pPr>
              <w:spacing w:after="0"/>
              <w:jc w:val="left"/>
            </w:pPr>
            <w:r>
              <w:rPr>
                <w:sz w:val="16"/>
              </w:rPr>
              <w:t>events per year</w:t>
            </w:r>
          </w:p>
        </w:tc>
        <w:tc>
          <w:tcPr>
            <w:tcW w:type="dxa" w:w="1623"/>
          </w:tcPr>
          <w:p>
            <w:pPr>
              <w:spacing w:after="0"/>
              <w:jc w:val="left"/>
            </w:pPr>
            <w:r>
              <w:rPr>
                <w:sz w:val="16"/>
              </w:rPr>
              <w:t>about 3.08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117.1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0.316</w:t>
            </w:r>
          </w:p>
        </w:tc>
        <w:tc>
          <w:tcPr>
            <w:tcW w:type="dxa" w:w="1296"/>
          </w:tcPr>
          <w:p>
            <w:pPr>
              <w:spacing w:after="0"/>
              <w:jc w:val="left"/>
            </w:pPr>
            <w:r>
              <w:rPr>
                <w:sz w:val="16"/>
              </w:rPr>
              <w:t>event-days per year</w:t>
            </w:r>
          </w:p>
        </w:tc>
        <w:tc>
          <w:tcPr>
            <w:tcW w:type="dxa" w:w="1623"/>
          </w:tcPr>
          <w:p>
            <w:pPr>
              <w:spacing w:after="0"/>
              <w:jc w:val="left"/>
            </w:pPr>
            <w:r>
              <w:rPr>
                <w:sz w:val="16"/>
              </w:rPr>
              <w:t>about 0.316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9 of 30 years, 1996 to 2025 (30%)</w:t>
            </w:r>
          </w:p>
        </w:tc>
        <w:tc>
          <w:tcPr>
            <w:tcW w:type="dxa" w:w="1539"/>
          </w:tcPr>
          <w:p>
            <w:pPr>
              <w:spacing w:after="0"/>
              <w:jc w:val="right"/>
            </w:pPr>
            <w:r>
              <w:rPr>
                <w:sz w:val="16"/>
              </w:rPr>
              <w:t>5</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0.0273</w:t>
            </w:r>
          </w:p>
        </w:tc>
        <w:tc>
          <w:tcPr>
            <w:tcW w:type="dxa" w:w="1296"/>
          </w:tcPr>
          <w:p>
            <w:pPr>
              <w:spacing w:after="0"/>
              <w:jc w:val="left"/>
            </w:pPr>
            <w:r>
              <w:rPr>
                <w:sz w:val="16"/>
              </w:rPr>
              <w:t>events per year</w:t>
            </w:r>
          </w:p>
        </w:tc>
        <w:tc>
          <w:tcPr>
            <w:tcW w:type="dxa" w:w="1623"/>
          </w:tcPr>
          <w:p>
            <w:pPr>
              <w:spacing w:after="0"/>
              <w:jc w:val="left"/>
            </w:pPr>
            <w:r>
              <w:rPr>
                <w:sz w:val="16"/>
              </w:rPr>
              <w:t>about 1 in 37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10</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0.34</w:t>
            </w:r>
          </w:p>
        </w:tc>
        <w:tc>
          <w:tcPr>
            <w:tcW w:type="dxa" w:w="1296"/>
          </w:tcPr>
          <w:p>
            <w:pPr>
              <w:spacing w:after="0"/>
              <w:jc w:val="left"/>
            </w:pPr>
            <w:r>
              <w:rPr>
                <w:sz w:val="16"/>
              </w:rPr>
              <w:t>event-days per year</w:t>
            </w:r>
          </w:p>
        </w:tc>
        <w:tc>
          <w:tcPr>
            <w:tcW w:type="dxa" w:w="1623"/>
          </w:tcPr>
          <w:p>
            <w:pPr>
              <w:spacing w:after="0"/>
              <w:jc w:val="left"/>
            </w:pPr>
            <w:r>
              <w:rPr>
                <w:sz w:val="16"/>
              </w:rPr>
              <w:t>about 0.34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23</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1.79</w:t>
            </w:r>
          </w:p>
        </w:tc>
        <w:tc>
          <w:tcPr>
            <w:tcW w:type="dxa" w:w="1296"/>
          </w:tcPr>
          <w:p>
            <w:pPr>
              <w:spacing w:after="0"/>
              <w:jc w:val="left"/>
            </w:pPr>
            <w:r>
              <w:rPr>
                <w:sz w:val="16"/>
              </w:rPr>
              <w:t>event-days per year</w:t>
            </w:r>
          </w:p>
        </w:tc>
        <w:tc>
          <w:tcPr>
            <w:tcW w:type="dxa" w:w="1623"/>
          </w:tcPr>
          <w:p>
            <w:pPr>
              <w:spacing w:after="0"/>
              <w:jc w:val="left"/>
            </w:pPr>
            <w:r>
              <w:rPr>
                <w:sz w:val="16"/>
              </w:rPr>
              <w:t>about 1.79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24 of 30 years, 1996 to 2025 (80%)</w:t>
            </w:r>
          </w:p>
        </w:tc>
        <w:tc>
          <w:tcPr>
            <w:tcW w:type="dxa" w:w="1539"/>
          </w:tcPr>
          <w:p>
            <w:pPr>
              <w:spacing w:after="0"/>
              <w:jc w:val="right"/>
            </w:pPr>
            <w:r>
              <w:rPr>
                <w:sz w:val="16"/>
              </w:rPr>
              <w:t>50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1.78</w:t>
            </w:r>
          </w:p>
        </w:tc>
        <w:tc>
          <w:tcPr>
            <w:tcW w:type="dxa" w:w="1296"/>
          </w:tcPr>
          <w:p>
            <w:pPr>
              <w:spacing w:after="0"/>
              <w:jc w:val="left"/>
            </w:pPr>
            <w:r>
              <w:rPr>
                <w:sz w:val="16"/>
              </w:rPr>
              <w:t>events per year (modeled)</w:t>
            </w:r>
          </w:p>
        </w:tc>
        <w:tc>
          <w:tcPr>
            <w:tcW w:type="dxa" w:w="1623"/>
          </w:tcPr>
          <w:p>
            <w:pPr>
              <w:spacing w:after="0"/>
              <w:jc w:val="left"/>
            </w:pPr>
            <w:r>
              <w:rPr>
                <w:sz w:val="16"/>
              </w:rPr>
              <w:t>about 1.78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47.9</w:t>
            </w:r>
          </w:p>
        </w:tc>
        <w:tc>
          <w:tcPr>
            <w:tcW w:type="dxa" w:w="1296"/>
          </w:tcPr>
          <w:p>
            <w:pPr>
              <w:spacing w:after="0"/>
              <w:jc w:val="left"/>
            </w:pPr>
            <w:r>
              <w:rPr>
                <w:sz w:val="16"/>
              </w:rPr>
              <w:t>days per year with a strike</w:t>
            </w:r>
          </w:p>
        </w:tc>
        <w:tc>
          <w:tcPr>
            <w:tcW w:type="dxa" w:w="1623"/>
          </w:tcPr>
          <w:p>
            <w:pPr>
              <w:spacing w:after="0"/>
              <w:jc w:val="left"/>
            </w:pPr>
            <w:r>
              <w:rPr>
                <w:sz w:val="16"/>
              </w:rPr>
              <w:t>about 47.9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2.06</w:t>
            </w:r>
          </w:p>
        </w:tc>
        <w:tc>
          <w:tcPr>
            <w:tcW w:type="dxa" w:w="1296"/>
          </w:tcPr>
          <w:p>
            <w:pPr>
              <w:spacing w:after="0"/>
              <w:jc w:val="left"/>
            </w:pPr>
            <w:r>
              <w:rPr>
                <w:sz w:val="16"/>
              </w:rPr>
              <w:t>events per year</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79</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0.0445</w:t>
            </w:r>
          </w:p>
        </w:tc>
        <w:tc>
          <w:tcPr>
            <w:tcW w:type="dxa" w:w="1296"/>
          </w:tcPr>
          <w:p>
            <w:pPr>
              <w:spacing w:after="0"/>
              <w:jc w:val="left"/>
            </w:pPr>
            <w:r>
              <w:rPr>
                <w:sz w:val="16"/>
              </w:rPr>
              <w:t>events per year</w:t>
            </w:r>
          </w:p>
        </w:tc>
        <w:tc>
          <w:tcPr>
            <w:tcW w:type="dxa" w:w="1623"/>
          </w:tcPr>
          <w:p>
            <w:pPr>
              <w:spacing w:after="0"/>
              <w:jc w:val="left"/>
            </w:pPr>
            <w:r>
              <w:rPr>
                <w:sz w:val="16"/>
              </w:rPr>
              <w:t>about 1 in 22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0.00594</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0.594%</w:t>
            </w:r>
          </w:p>
        </w:tc>
        <w:tc>
          <w:tcPr>
            <w:tcW w:type="dxa" w:w="1101"/>
          </w:tcPr>
          <w:p>
            <w:pPr>
              <w:spacing w:after="0"/>
              <w:jc w:val="left"/>
            </w:pPr>
            <w:r>
              <w:rPr>
                <w:sz w:val="16"/>
              </w:rPr>
              <w:t>Likely</w:t>
            </w:r>
          </w:p>
        </w:tc>
        <w:tc>
          <w:tcPr>
            <w:tcW w:type="dxa" w:w="2101"/>
          </w:tcPr>
          <w:p>
            <w:pPr>
              <w:spacing w:after="0"/>
              <w:jc w:val="left"/>
            </w:pPr>
            <w:r>
              <w:rPr>
                <w:sz w:val="16"/>
              </w:rPr>
              <w:t>Storm Events records in 3 of 30 years, 1996 to 2025 (10%)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11.2</w:t>
            </w:r>
          </w:p>
        </w:tc>
        <w:tc>
          <w:tcPr>
            <w:tcW w:type="dxa" w:w="1296"/>
          </w:tcPr>
          <w:p>
            <w:pPr>
              <w:spacing w:after="0"/>
              <w:jc w:val="left"/>
            </w:pPr>
            <w:r>
              <w:rPr>
                <w:sz w:val="16"/>
              </w:rPr>
              <w:t>event-days per year</w:t>
            </w:r>
          </w:p>
        </w:tc>
        <w:tc>
          <w:tcPr>
            <w:tcW w:type="dxa" w:w="1623"/>
          </w:tcPr>
          <w:p>
            <w:pPr>
              <w:spacing w:after="0"/>
              <w:jc w:val="left"/>
            </w:pPr>
            <w:r>
              <w:rPr>
                <w:sz w:val="16"/>
              </w:rPr>
              <w:t>about 11.2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28 of 30 years, 1996 to 2025 (93.3%)</w:t>
            </w:r>
          </w:p>
        </w:tc>
        <w:tc>
          <w:tcPr>
            <w:tcW w:type="dxa" w:w="1539"/>
          </w:tcPr>
          <w:p>
            <w:pPr>
              <w:spacing w:after="0"/>
              <w:jc w:val="right"/>
            </w:pPr>
            <w:r>
              <w:rPr>
                <w:sz w:val="16"/>
              </w:rPr>
              <w:t>212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8 of 8</w:t>
            </w:r>
          </w:p>
        </w:tc>
        <w:tc>
          <w:tcPr>
            <w:tcW w:type="dxa" w:w="1250"/>
          </w:tcPr>
          <w:p>
            <w:pPr>
              <w:spacing w:after="0"/>
              <w:jc w:val="right"/>
            </w:pPr>
            <w:r>
              <w:rPr>
                <w:sz w:val="16"/>
              </w:rPr>
              <w:t>66.4</w:t>
            </w:r>
          </w:p>
        </w:tc>
        <w:tc>
          <w:tcPr>
            <w:tcW w:type="dxa" w:w="1311"/>
          </w:tcPr>
          <w:p>
            <w:pPr>
              <w:spacing w:after="0"/>
              <w:jc w:val="right"/>
            </w:pPr>
            <w:r>
              <w:rPr>
                <w:sz w:val="16"/>
              </w:rPr>
              <w:t>67.8</w:t>
            </w:r>
          </w:p>
        </w:tc>
        <w:tc>
          <w:tcPr>
            <w:tcW w:type="dxa" w:w="1250"/>
          </w:tcPr>
          <w:p>
            <w:pPr>
              <w:spacing w:after="0"/>
              <w:jc w:val="right"/>
            </w:pPr>
            <w:r>
              <w:rPr>
                <w:sz w:val="16"/>
              </w:rPr>
              <w:t>68.2</w:t>
            </w:r>
          </w:p>
        </w:tc>
        <w:tc>
          <w:tcPr>
            <w:tcW w:type="dxa" w:w="6992"/>
          </w:tcPr>
          <w:p>
            <w:pPr>
              <w:spacing w:after="0"/>
              <w:jc w:val="left"/>
            </w:pPr>
            <w:r>
              <w:rPr>
                <w:sz w:val="16"/>
              </w:rPr>
              <w:t>Very Low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92.5</w:t>
            </w:r>
          </w:p>
        </w:tc>
        <w:tc>
          <w:tcPr>
            <w:tcW w:type="dxa" w:w="1311"/>
          </w:tcPr>
          <w:p>
            <w:pPr>
              <w:spacing w:after="0"/>
              <w:jc w:val="right"/>
            </w:pPr>
            <w:r>
              <w:rPr>
                <w:sz w:val="16"/>
              </w:rPr>
              <w:t>97.7</w:t>
            </w:r>
          </w:p>
        </w:tc>
        <w:tc>
          <w:tcPr>
            <w:tcW w:type="dxa" w:w="1250"/>
          </w:tcPr>
          <w:p>
            <w:pPr>
              <w:spacing w:after="0"/>
              <w:jc w:val="right"/>
            </w:pPr>
            <w:r>
              <w:rPr>
                <w:sz w:val="16"/>
              </w:rPr>
              <w:t>99.8</w:t>
            </w:r>
          </w:p>
        </w:tc>
        <w:tc>
          <w:tcPr>
            <w:tcW w:type="dxa" w:w="6992"/>
          </w:tcPr>
          <w:p>
            <w:pPr>
              <w:spacing w:after="0"/>
              <w:jc w:val="left"/>
            </w:pPr>
            <w:r>
              <w:rPr>
                <w:sz w:val="16"/>
              </w:rPr>
              <w:t>Very High 7,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31.8</w:t>
            </w:r>
          </w:p>
        </w:tc>
        <w:tc>
          <w:tcPr>
            <w:tcW w:type="dxa" w:w="1311"/>
          </w:tcPr>
          <w:p>
            <w:pPr>
              <w:spacing w:after="0"/>
              <w:jc w:val="right"/>
            </w:pPr>
            <w:r>
              <w:rPr>
                <w:sz w:val="16"/>
              </w:rPr>
              <w:t>49.0</w:t>
            </w:r>
          </w:p>
        </w:tc>
        <w:tc>
          <w:tcPr>
            <w:tcW w:type="dxa" w:w="1250"/>
          </w:tcPr>
          <w:p>
            <w:pPr>
              <w:spacing w:after="0"/>
              <w:jc w:val="right"/>
            </w:pPr>
            <w:r>
              <w:rPr>
                <w:sz w:val="16"/>
              </w:rPr>
              <w:t>74.3</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38.7</w:t>
            </w:r>
          </w:p>
        </w:tc>
        <w:tc>
          <w:tcPr>
            <w:tcW w:type="dxa" w:w="1311"/>
          </w:tcPr>
          <w:p>
            <w:pPr>
              <w:spacing w:after="0"/>
              <w:jc w:val="right"/>
            </w:pPr>
            <w:r>
              <w:rPr>
                <w:sz w:val="16"/>
              </w:rPr>
              <w:t>45.9</w:t>
            </w:r>
          </w:p>
        </w:tc>
        <w:tc>
          <w:tcPr>
            <w:tcW w:type="dxa" w:w="1250"/>
          </w:tcPr>
          <w:p>
            <w:pPr>
              <w:spacing w:after="0"/>
              <w:jc w:val="right"/>
            </w:pPr>
            <w:r>
              <w:rPr>
                <w:sz w:val="16"/>
              </w:rPr>
              <w:t>70.1</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2.4</w:t>
            </w:r>
          </w:p>
        </w:tc>
        <w:tc>
          <w:tcPr>
            <w:tcW w:type="dxa" w:w="1311"/>
          </w:tcPr>
          <w:p>
            <w:pPr>
              <w:spacing w:after="0"/>
              <w:jc w:val="right"/>
            </w:pPr>
            <w:r>
              <w:rPr>
                <w:sz w:val="16"/>
              </w:rPr>
              <w:t>3.2</w:t>
            </w:r>
          </w:p>
        </w:tc>
        <w:tc>
          <w:tcPr>
            <w:tcW w:type="dxa" w:w="1250"/>
          </w:tcPr>
          <w:p>
            <w:pPr>
              <w:spacing w:after="0"/>
              <w:jc w:val="right"/>
            </w:pPr>
            <w:r>
              <w:rPr>
                <w:sz w:val="16"/>
              </w:rPr>
              <w:t>7.5</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44.0</w:t>
            </w:r>
          </w:p>
        </w:tc>
        <w:tc>
          <w:tcPr>
            <w:tcW w:type="dxa" w:w="1311"/>
          </w:tcPr>
          <w:p>
            <w:pPr>
              <w:spacing w:after="0"/>
              <w:jc w:val="right"/>
            </w:pPr>
            <w:r>
              <w:rPr>
                <w:sz w:val="16"/>
              </w:rPr>
              <w:t>50.4</w:t>
            </w:r>
          </w:p>
        </w:tc>
        <w:tc>
          <w:tcPr>
            <w:tcW w:type="dxa" w:w="1250"/>
          </w:tcPr>
          <w:p>
            <w:pPr>
              <w:spacing w:after="0"/>
              <w:jc w:val="right"/>
            </w:pPr>
            <w:r>
              <w:rPr>
                <w:sz w:val="16"/>
              </w:rPr>
              <w:t>62.4</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8.1</w:t>
            </w:r>
          </w:p>
        </w:tc>
        <w:tc>
          <w:tcPr>
            <w:tcW w:type="dxa" w:w="1311"/>
          </w:tcPr>
          <w:p>
            <w:pPr>
              <w:spacing w:after="0"/>
              <w:jc w:val="right"/>
            </w:pPr>
            <w:r>
              <w:rPr>
                <w:sz w:val="16"/>
              </w:rPr>
              <w:t>11.3</w:t>
            </w:r>
          </w:p>
        </w:tc>
        <w:tc>
          <w:tcPr>
            <w:tcW w:type="dxa" w:w="1250"/>
          </w:tcPr>
          <w:p>
            <w:pPr>
              <w:spacing w:after="0"/>
              <w:jc w:val="right"/>
            </w:pPr>
            <w:r>
              <w:rPr>
                <w:sz w:val="16"/>
              </w:rPr>
              <w:t>37.3</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58.8</w:t>
            </w:r>
          </w:p>
        </w:tc>
        <w:tc>
          <w:tcPr>
            <w:tcW w:type="dxa" w:w="1311"/>
          </w:tcPr>
          <w:p>
            <w:pPr>
              <w:spacing w:after="0"/>
              <w:jc w:val="right"/>
            </w:pPr>
            <w:r>
              <w:rPr>
                <w:sz w:val="16"/>
              </w:rPr>
              <w:t>94.5</w:t>
            </w:r>
          </w:p>
        </w:tc>
        <w:tc>
          <w:tcPr>
            <w:tcW w:type="dxa" w:w="1250"/>
          </w:tcPr>
          <w:p>
            <w:pPr>
              <w:spacing w:after="0"/>
              <w:jc w:val="right"/>
            </w:pPr>
            <w:r>
              <w:rPr>
                <w:sz w:val="16"/>
              </w:rPr>
              <w:t>99.8</w:t>
            </w:r>
          </w:p>
        </w:tc>
        <w:tc>
          <w:tcPr>
            <w:tcW w:type="dxa" w:w="6992"/>
          </w:tcPr>
          <w:p>
            <w:pPr>
              <w:spacing w:after="0"/>
              <w:jc w:val="left"/>
            </w:pPr>
            <w:r>
              <w:rPr>
                <w:sz w:val="16"/>
              </w:rPr>
              <w:t>Very High 3, Relatively High 3,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93.5</w:t>
            </w:r>
          </w:p>
        </w:tc>
        <w:tc>
          <w:tcPr>
            <w:tcW w:type="dxa" w:w="1311"/>
          </w:tcPr>
          <w:p>
            <w:pPr>
              <w:spacing w:after="0"/>
              <w:jc w:val="right"/>
            </w:pPr>
            <w:r>
              <w:rPr>
                <w:sz w:val="16"/>
              </w:rPr>
              <w:t>97.8</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6,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34.7</w:t>
            </w:r>
          </w:p>
        </w:tc>
        <w:tc>
          <w:tcPr>
            <w:tcW w:type="dxa" w:w="1311"/>
          </w:tcPr>
          <w:p>
            <w:pPr>
              <w:spacing w:after="0"/>
              <w:jc w:val="right"/>
            </w:pPr>
            <w:r>
              <w:rPr>
                <w:sz w:val="16"/>
              </w:rPr>
              <w:t>53.3</w:t>
            </w:r>
          </w:p>
        </w:tc>
        <w:tc>
          <w:tcPr>
            <w:tcW w:type="dxa" w:w="1250"/>
          </w:tcPr>
          <w:p>
            <w:pPr>
              <w:spacing w:after="0"/>
              <w:jc w:val="right"/>
            </w:pPr>
            <w:r>
              <w:rPr>
                <w:sz w:val="16"/>
              </w:rPr>
              <w:t>85.6</w:t>
            </w:r>
          </w:p>
        </w:tc>
        <w:tc>
          <w:tcPr>
            <w:tcW w:type="dxa" w:w="6992"/>
          </w:tcPr>
          <w:p>
            <w:pPr>
              <w:spacing w:after="0"/>
              <w:jc w:val="left"/>
            </w:pPr>
            <w:r>
              <w:rPr>
                <w:sz w:val="16"/>
              </w:rPr>
              <w:t>Relatively High 2, Relatively Moderate 2,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72.9</w:t>
            </w:r>
          </w:p>
        </w:tc>
        <w:tc>
          <w:tcPr>
            <w:tcW w:type="dxa" w:w="1311"/>
          </w:tcPr>
          <w:p>
            <w:pPr>
              <w:spacing w:after="0"/>
              <w:jc w:val="right"/>
            </w:pPr>
            <w:r>
              <w:rPr>
                <w:sz w:val="16"/>
              </w:rPr>
              <w:t>87.4</w:t>
            </w:r>
          </w:p>
        </w:tc>
        <w:tc>
          <w:tcPr>
            <w:tcW w:type="dxa" w:w="1250"/>
          </w:tcPr>
          <w:p>
            <w:pPr>
              <w:spacing w:after="0"/>
              <w:jc w:val="right"/>
            </w:pPr>
            <w:r>
              <w:rPr>
                <w:sz w:val="16"/>
              </w:rPr>
              <w:t>98.2</w:t>
            </w:r>
          </w:p>
        </w:tc>
        <w:tc>
          <w:tcPr>
            <w:tcW w:type="dxa" w:w="6992"/>
          </w:tcPr>
          <w:p>
            <w:pPr>
              <w:spacing w:after="0"/>
              <w:jc w:val="left"/>
            </w:pPr>
            <w:r>
              <w:rPr>
                <w:sz w:val="16"/>
              </w:rPr>
              <w:t>Very High 2, Relatively High 4,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7.5</w:t>
            </w:r>
          </w:p>
        </w:tc>
        <w:tc>
          <w:tcPr>
            <w:tcW w:type="dxa" w:w="1311"/>
          </w:tcPr>
          <w:p>
            <w:pPr>
              <w:spacing w:after="0"/>
              <w:jc w:val="right"/>
            </w:pPr>
            <w:r>
              <w:rPr>
                <w:sz w:val="16"/>
              </w:rPr>
              <w:t>12.3</w:t>
            </w:r>
          </w:p>
        </w:tc>
        <w:tc>
          <w:tcPr>
            <w:tcW w:type="dxa" w:w="1250"/>
          </w:tcPr>
          <w:p>
            <w:pPr>
              <w:spacing w:after="0"/>
              <w:jc w:val="right"/>
            </w:pPr>
            <w:r>
              <w:rPr>
                <w:sz w:val="16"/>
              </w:rPr>
              <w:t>31.1</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76.8</w:t>
            </w:r>
          </w:p>
        </w:tc>
        <w:tc>
          <w:tcPr>
            <w:tcW w:type="dxa" w:w="1311"/>
          </w:tcPr>
          <w:p>
            <w:pPr>
              <w:spacing w:after="0"/>
              <w:jc w:val="right"/>
            </w:pPr>
            <w:r>
              <w:rPr>
                <w:sz w:val="16"/>
              </w:rPr>
              <w:t>86.4</w:t>
            </w:r>
          </w:p>
        </w:tc>
        <w:tc>
          <w:tcPr>
            <w:tcW w:type="dxa" w:w="1250"/>
          </w:tcPr>
          <w:p>
            <w:pPr>
              <w:spacing w:after="0"/>
              <w:jc w:val="right"/>
            </w:pPr>
            <w:r>
              <w:rPr>
                <w:sz w:val="16"/>
              </w:rPr>
              <w:t>91.9</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33.1</w:t>
            </w:r>
          </w:p>
        </w:tc>
        <w:tc>
          <w:tcPr>
            <w:tcW w:type="dxa" w:w="1311"/>
          </w:tcPr>
          <w:p>
            <w:pPr>
              <w:spacing w:after="0"/>
              <w:jc w:val="right"/>
            </w:pPr>
            <w:r>
              <w:rPr>
                <w:sz w:val="16"/>
              </w:rPr>
              <w:t>42.4</w:t>
            </w:r>
          </w:p>
        </w:tc>
        <w:tc>
          <w:tcPr>
            <w:tcW w:type="dxa" w:w="1250"/>
          </w:tcPr>
          <w:p>
            <w:pPr>
              <w:spacing w:after="0"/>
              <w:jc w:val="right"/>
            </w:pPr>
            <w:r>
              <w:rPr>
                <w:sz w:val="16"/>
              </w:rPr>
              <w:t>71.8</w:t>
            </w:r>
          </w:p>
        </w:tc>
        <w:tc>
          <w:tcPr>
            <w:tcW w:type="dxa" w:w="6992"/>
          </w:tcPr>
          <w:p>
            <w:pPr>
              <w:spacing w:after="0"/>
              <w:jc w:val="left"/>
            </w:pPr>
            <w:r>
              <w:rPr>
                <w:sz w:val="16"/>
              </w:rPr>
              <w:t>Relatively Moderate 3,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4"/>
        <w:gridCol w:w="690"/>
        <w:gridCol w:w="2683"/>
        <w:gridCol w:w="2140"/>
        <w:gridCol w:w="2212"/>
        <w:gridCol w:w="2411"/>
        <w:gridCol w:w="2652"/>
      </w:tblGrid>
      <w:tr>
        <w:trPr>
          <w:cantSplit/>
          <w:tblHeader/>
        </w:trPr>
        <w:tc>
          <w:tcPr>
            <w:tcW w:type="dxa" w:w="1324"/>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2"/>
            <w:shd w:val="clear" w:color="auto" w:fill="E8E8E8"/>
          </w:tcPr>
          <w:p>
            <w:pPr>
              <w:spacing w:after="0"/>
              <w:jc w:val="left"/>
            </w:pPr>
            <w:r>
              <w:rPr>
                <w:b/>
                <w:sz w:val="16"/>
              </w:rPr>
              <w:t>Notes</w:t>
            </w:r>
          </w:p>
        </w:tc>
      </w:tr>
      <w:tr>
        <w:trPr>
          <w:cantSplit/>
        </w:trPr>
        <w:tc>
          <w:tcPr>
            <w:tcW w:type="dxa" w:w="1324"/>
          </w:tcPr>
          <w:p>
            <w:pPr>
              <w:spacing w:after="0"/>
              <w:jc w:val="left"/>
            </w:pPr>
            <w:r>
              <w:rPr>
                <w:sz w:val="16"/>
              </w:rPr>
              <w:t>McDowell County</w:t>
            </w:r>
          </w:p>
        </w:tc>
        <w:tc>
          <w:tcPr>
            <w:tcW w:type="dxa" w:w="690"/>
          </w:tcPr>
          <w:p>
            <w:pPr>
              <w:spacing w:after="0"/>
              <w:jc w:val="left"/>
            </w:pPr>
            <w:r>
              <w:rPr>
                <w:sz w:val="16"/>
              </w:rPr>
              <w:t>County</w:t>
            </w:r>
          </w:p>
        </w:tc>
        <w:tc>
          <w:tcPr>
            <w:tcW w:type="dxa" w:w="2683"/>
          </w:tcPr>
          <w:p>
            <w:pPr>
              <w:spacing w:after="0"/>
              <w:jc w:val="left"/>
            </w:pPr>
            <w:r>
              <w:rPr>
                <w:sz w:val="16"/>
              </w:rPr>
              <w:t>Approved, expires 2027-08-09</w:t>
            </w:r>
          </w:p>
        </w:tc>
        <w:tc>
          <w:tcPr>
            <w:tcW w:type="dxa" w:w="2140"/>
          </w:tcPr>
          <w:p>
            <w:pPr>
              <w:spacing w:after="0"/>
              <w:jc w:val="right"/>
            </w:pPr>
            <w:r>
              <w:rPr>
                <w:sz w:val="16"/>
              </w:rPr>
              <w:t>FMA RL 1, SRL 0; any 41</w:t>
            </w:r>
          </w:p>
        </w:tc>
        <w:tc>
          <w:tcPr>
            <w:tcW w:type="dxa" w:w="2212"/>
          </w:tcPr>
          <w:p>
            <w:pPr>
              <w:spacing w:after="0"/>
              <w:jc w:val="right"/>
            </w:pPr>
            <w:r>
              <w:rPr>
                <w:sz w:val="16"/>
              </w:rPr>
              <w:t>$579,508.84</w:t>
            </w:r>
          </w:p>
        </w:tc>
        <w:tc>
          <w:tcPr>
            <w:tcW w:type="dxa" w:w="2411"/>
          </w:tcPr>
          <w:p>
            <w:pPr>
              <w:spacing w:after="0"/>
              <w:jc w:val="right"/>
            </w:pPr>
            <w:r>
              <w:rPr>
                <w:sz w:val="16"/>
              </w:rPr>
              <w:t>0 total; 0 since its plan</w:t>
            </w:r>
          </w:p>
        </w:tc>
        <w:tc>
          <w:tcPr>
            <w:tcW w:type="dxa" w:w="2652"/>
          </w:tcPr>
          <w:p>
            <w:pPr>
              <w:spacing w:after="0"/>
              <w:jc w:val="left"/>
            </w:pPr>
            <w:r>
              <w:rPr>
                <w:sz w:val="16"/>
              </w:rPr>
              <w:t>Includes $17,898 for declarations not counted as hazard incidents (DR-4517-WV).</w:t>
            </w:r>
          </w:p>
        </w:tc>
      </w:tr>
      <w:tr>
        <w:trPr>
          <w:cantSplit/>
        </w:trPr>
        <w:tc>
          <w:tcPr>
            <w:tcW w:type="dxa" w:w="1324"/>
          </w:tcPr>
          <w:p>
            <w:pPr>
              <w:spacing w:after="0"/>
              <w:jc w:val="left"/>
            </w:pPr>
            <w:r>
              <w:rPr>
                <w:sz w:val="16"/>
              </w:rPr>
              <w:t>Anawalt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2</w:t>
            </w:r>
          </w:p>
        </w:tc>
        <w:tc>
          <w:tcPr>
            <w:tcW w:type="dxa" w:w="2212"/>
          </w:tcPr>
          <w:p>
            <w:pPr>
              <w:spacing w:after="0"/>
              <w:jc w:val="right"/>
            </w:pPr>
            <w:r>
              <w:rPr>
                <w:sz w:val="16"/>
              </w:rPr>
              <w:t>$135,647.63</w:t>
            </w:r>
          </w:p>
        </w:tc>
        <w:tc>
          <w:tcPr>
            <w:tcW w:type="dxa" w:w="2411"/>
          </w:tcPr>
          <w:p>
            <w:pPr>
              <w:spacing w:after="0"/>
              <w:jc w:val="right"/>
            </w:pPr>
            <w:r>
              <w:rPr>
                <w:sz w:val="16"/>
              </w:rPr>
              <w:t>4 total; 2 since its plan</w:t>
            </w:r>
          </w:p>
        </w:tc>
        <w:tc>
          <w:tcPr>
            <w:tcW w:type="dxa" w:w="2652"/>
          </w:tcPr>
          <w:p>
            <w:pPr>
              <w:spacing w:after="0"/>
              <w:jc w:val="left"/>
            </w:pPr>
          </w:p>
        </w:tc>
      </w:tr>
      <w:tr>
        <w:trPr>
          <w:cantSplit/>
        </w:trPr>
        <w:tc>
          <w:tcPr>
            <w:tcW w:type="dxa" w:w="1324"/>
          </w:tcPr>
          <w:p>
            <w:pPr>
              <w:spacing w:after="0"/>
              <w:jc w:val="left"/>
            </w:pPr>
            <w:r>
              <w:rPr>
                <w:sz w:val="16"/>
              </w:rPr>
              <w:t>Bradshaw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0</w:t>
            </w:r>
          </w:p>
        </w:tc>
        <w:tc>
          <w:tcPr>
            <w:tcW w:type="dxa" w:w="2212"/>
          </w:tcPr>
          <w:p>
            <w:pPr>
              <w:spacing w:after="0"/>
              <w:jc w:val="right"/>
            </w:pPr>
            <w:r>
              <w:rPr>
                <w:sz w:val="16"/>
              </w:rPr>
              <w:t>$466,493.09</w:t>
            </w:r>
          </w:p>
        </w:tc>
        <w:tc>
          <w:tcPr>
            <w:tcW w:type="dxa" w:w="2411"/>
          </w:tcPr>
          <w:p>
            <w:pPr>
              <w:spacing w:after="0"/>
              <w:jc w:val="right"/>
            </w:pPr>
            <w:r>
              <w:rPr>
                <w:sz w:val="16"/>
              </w:rPr>
              <w:t>9 total; 0 since its plan</w:t>
            </w:r>
          </w:p>
        </w:tc>
        <w:tc>
          <w:tcPr>
            <w:tcW w:type="dxa" w:w="2652"/>
          </w:tcPr>
          <w:p>
            <w:pPr>
              <w:spacing w:after="0"/>
              <w:jc w:val="left"/>
            </w:pPr>
          </w:p>
        </w:tc>
      </w:tr>
      <w:tr>
        <w:trPr>
          <w:cantSplit/>
        </w:trPr>
        <w:tc>
          <w:tcPr>
            <w:tcW w:type="dxa" w:w="1324"/>
          </w:tcPr>
          <w:p>
            <w:pPr>
              <w:spacing w:after="0"/>
              <w:jc w:val="left"/>
            </w:pPr>
            <w:r>
              <w:rPr>
                <w:sz w:val="16"/>
              </w:rPr>
              <w:t>Davy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1</w:t>
            </w:r>
          </w:p>
        </w:tc>
        <w:tc>
          <w:tcPr>
            <w:tcW w:type="dxa" w:w="2212"/>
          </w:tcPr>
          <w:p>
            <w:pPr>
              <w:spacing w:after="0"/>
              <w:jc w:val="right"/>
            </w:pPr>
            <w:r>
              <w:rPr>
                <w:sz w:val="16"/>
              </w:rPr>
              <w:t>$83,544.71</w:t>
            </w:r>
          </w:p>
        </w:tc>
        <w:tc>
          <w:tcPr>
            <w:tcW w:type="dxa" w:w="2411"/>
          </w:tcPr>
          <w:p>
            <w:pPr>
              <w:spacing w:after="0"/>
              <w:jc w:val="right"/>
            </w:pPr>
            <w:r>
              <w:rPr>
                <w:sz w:val="16"/>
              </w:rPr>
              <w:t>9 total; 2 since its plan</w:t>
            </w:r>
          </w:p>
        </w:tc>
        <w:tc>
          <w:tcPr>
            <w:tcW w:type="dxa" w:w="2652"/>
          </w:tcPr>
          <w:p>
            <w:pPr>
              <w:spacing w:after="0"/>
              <w:jc w:val="left"/>
            </w:pPr>
          </w:p>
        </w:tc>
      </w:tr>
      <w:tr>
        <w:trPr>
          <w:cantSplit/>
        </w:trPr>
        <w:tc>
          <w:tcPr>
            <w:tcW w:type="dxa" w:w="1324"/>
          </w:tcPr>
          <w:p>
            <w:pPr>
              <w:spacing w:after="0"/>
              <w:jc w:val="left"/>
            </w:pPr>
            <w:r>
              <w:rPr>
                <w:sz w:val="16"/>
              </w:rPr>
              <w:t>Gary city</w:t>
            </w:r>
          </w:p>
        </w:tc>
        <w:tc>
          <w:tcPr>
            <w:tcW w:type="dxa" w:w="690"/>
          </w:tcPr>
          <w:p>
            <w:pPr>
              <w:spacing w:after="0"/>
              <w:jc w:val="left"/>
            </w:pPr>
            <w:r>
              <w:rPr>
                <w:sz w:val="16"/>
              </w:rPr>
              <w:t>City</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1</w:t>
            </w:r>
          </w:p>
        </w:tc>
        <w:tc>
          <w:tcPr>
            <w:tcW w:type="dxa" w:w="2212"/>
          </w:tcPr>
          <w:p>
            <w:pPr>
              <w:spacing w:after="0"/>
              <w:jc w:val="right"/>
            </w:pPr>
            <w:r>
              <w:rPr>
                <w:sz w:val="16"/>
              </w:rPr>
              <w:t>$409,570.55</w:t>
            </w:r>
          </w:p>
        </w:tc>
        <w:tc>
          <w:tcPr>
            <w:tcW w:type="dxa" w:w="2411"/>
          </w:tcPr>
          <w:p>
            <w:pPr>
              <w:spacing w:after="0"/>
              <w:jc w:val="right"/>
            </w:pPr>
            <w:r>
              <w:rPr>
                <w:sz w:val="16"/>
              </w:rPr>
              <w:t>4 total; 0 since its plan</w:t>
            </w:r>
          </w:p>
        </w:tc>
        <w:tc>
          <w:tcPr>
            <w:tcW w:type="dxa" w:w="2652"/>
          </w:tcPr>
          <w:p>
            <w:pPr>
              <w:spacing w:after="0"/>
              <w:jc w:val="left"/>
            </w:pPr>
          </w:p>
        </w:tc>
      </w:tr>
      <w:tr>
        <w:trPr>
          <w:cantSplit/>
        </w:trPr>
        <w:tc>
          <w:tcPr>
            <w:tcW w:type="dxa" w:w="1324"/>
          </w:tcPr>
          <w:p>
            <w:pPr>
              <w:spacing w:after="0"/>
              <w:jc w:val="left"/>
            </w:pPr>
            <w:r>
              <w:rPr>
                <w:sz w:val="16"/>
              </w:rPr>
              <w:t>Iaeger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2</w:t>
            </w:r>
          </w:p>
        </w:tc>
        <w:tc>
          <w:tcPr>
            <w:tcW w:type="dxa" w:w="2212"/>
          </w:tcPr>
          <w:p>
            <w:pPr>
              <w:spacing w:after="0"/>
              <w:jc w:val="right"/>
            </w:pPr>
            <w:r>
              <w:rPr>
                <w:sz w:val="16"/>
              </w:rPr>
              <w:t>$184,108.58</w:t>
            </w:r>
          </w:p>
        </w:tc>
        <w:tc>
          <w:tcPr>
            <w:tcW w:type="dxa" w:w="2411"/>
          </w:tcPr>
          <w:p>
            <w:pPr>
              <w:spacing w:after="0"/>
              <w:jc w:val="right"/>
            </w:pPr>
            <w:r>
              <w:rPr>
                <w:sz w:val="16"/>
              </w:rPr>
              <w:t>18 total; 1 since its plan</w:t>
            </w:r>
          </w:p>
        </w:tc>
        <w:tc>
          <w:tcPr>
            <w:tcW w:type="dxa" w:w="2652"/>
          </w:tcPr>
          <w:p>
            <w:pPr>
              <w:spacing w:after="0"/>
              <w:jc w:val="left"/>
            </w:pPr>
          </w:p>
        </w:tc>
      </w:tr>
      <w:tr>
        <w:trPr>
          <w:cantSplit/>
        </w:trPr>
        <w:tc>
          <w:tcPr>
            <w:tcW w:type="dxa" w:w="1324"/>
          </w:tcPr>
          <w:p>
            <w:pPr>
              <w:spacing w:after="0"/>
              <w:jc w:val="left"/>
            </w:pPr>
            <w:r>
              <w:rPr>
                <w:sz w:val="16"/>
              </w:rPr>
              <w:t>Keystone city</w:t>
            </w:r>
          </w:p>
        </w:tc>
        <w:tc>
          <w:tcPr>
            <w:tcW w:type="dxa" w:w="690"/>
          </w:tcPr>
          <w:p>
            <w:pPr>
              <w:spacing w:after="0"/>
              <w:jc w:val="left"/>
            </w:pPr>
            <w:r>
              <w:rPr>
                <w:sz w:val="16"/>
              </w:rPr>
              <w:t>City</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2</w:t>
            </w:r>
          </w:p>
        </w:tc>
        <w:tc>
          <w:tcPr>
            <w:tcW w:type="dxa" w:w="2212"/>
          </w:tcPr>
          <w:p>
            <w:pPr>
              <w:spacing w:after="0"/>
              <w:jc w:val="right"/>
            </w:pPr>
            <w:r>
              <w:rPr>
                <w:sz w:val="16"/>
              </w:rPr>
              <w:t>$29,699.23</w:t>
            </w:r>
          </w:p>
        </w:tc>
        <w:tc>
          <w:tcPr>
            <w:tcW w:type="dxa" w:w="2411"/>
          </w:tcPr>
          <w:p>
            <w:pPr>
              <w:spacing w:after="0"/>
              <w:jc w:val="right"/>
            </w:pPr>
            <w:r>
              <w:rPr>
                <w:sz w:val="16"/>
              </w:rPr>
              <w:t>5 total; 1 since its plan</w:t>
            </w:r>
          </w:p>
        </w:tc>
        <w:tc>
          <w:tcPr>
            <w:tcW w:type="dxa" w:w="2652"/>
          </w:tcPr>
          <w:p>
            <w:pPr>
              <w:spacing w:after="0"/>
              <w:jc w:val="left"/>
            </w:pPr>
          </w:p>
        </w:tc>
      </w:tr>
      <w:tr>
        <w:trPr>
          <w:cantSplit/>
        </w:trPr>
        <w:tc>
          <w:tcPr>
            <w:tcW w:type="dxa" w:w="1324"/>
          </w:tcPr>
          <w:p>
            <w:pPr>
              <w:spacing w:after="0"/>
              <w:jc w:val="left"/>
            </w:pPr>
            <w:r>
              <w:rPr>
                <w:sz w:val="16"/>
              </w:rPr>
              <w:t>Kimball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6</w:t>
            </w:r>
          </w:p>
        </w:tc>
        <w:tc>
          <w:tcPr>
            <w:tcW w:type="dxa" w:w="2212"/>
          </w:tcPr>
          <w:p>
            <w:pPr>
              <w:spacing w:after="0"/>
              <w:jc w:val="right"/>
            </w:pPr>
            <w:r>
              <w:rPr>
                <w:sz w:val="16"/>
              </w:rPr>
              <w:t>$1,629,533.93</w:t>
            </w:r>
          </w:p>
        </w:tc>
        <w:tc>
          <w:tcPr>
            <w:tcW w:type="dxa" w:w="2411"/>
          </w:tcPr>
          <w:p>
            <w:pPr>
              <w:spacing w:after="0"/>
              <w:jc w:val="right"/>
            </w:pPr>
            <w:r>
              <w:rPr>
                <w:sz w:val="16"/>
              </w:rPr>
              <w:t>7 total; 0 since its plan</w:t>
            </w:r>
          </w:p>
        </w:tc>
        <w:tc>
          <w:tcPr>
            <w:tcW w:type="dxa" w:w="2652"/>
          </w:tcPr>
          <w:p>
            <w:pPr>
              <w:spacing w:after="0"/>
              <w:jc w:val="left"/>
            </w:pPr>
          </w:p>
        </w:tc>
      </w:tr>
      <w:tr>
        <w:trPr>
          <w:cantSplit/>
        </w:trPr>
        <w:tc>
          <w:tcPr>
            <w:tcW w:type="dxa" w:w="1324"/>
          </w:tcPr>
          <w:p>
            <w:pPr>
              <w:spacing w:after="0"/>
              <w:jc w:val="left"/>
            </w:pPr>
            <w:r>
              <w:rPr>
                <w:sz w:val="16"/>
              </w:rPr>
              <w:t>Northfork town</w:t>
            </w:r>
          </w:p>
        </w:tc>
        <w:tc>
          <w:tcPr>
            <w:tcW w:type="dxa" w:w="690"/>
          </w:tcPr>
          <w:p>
            <w:pPr>
              <w:spacing w:after="0"/>
              <w:jc w:val="left"/>
            </w:pPr>
            <w:r>
              <w:rPr>
                <w:sz w:val="16"/>
              </w:rPr>
              <w:t>Town</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7</w:t>
            </w:r>
          </w:p>
        </w:tc>
        <w:tc>
          <w:tcPr>
            <w:tcW w:type="dxa" w:w="2212"/>
          </w:tcPr>
          <w:p>
            <w:pPr>
              <w:spacing w:after="0"/>
              <w:jc w:val="right"/>
            </w:pPr>
            <w:r>
              <w:rPr>
                <w:sz w:val="16"/>
              </w:rPr>
              <w:t>$132,994.92</w:t>
            </w:r>
          </w:p>
        </w:tc>
        <w:tc>
          <w:tcPr>
            <w:tcW w:type="dxa" w:w="2411"/>
          </w:tcPr>
          <w:p>
            <w:pPr>
              <w:spacing w:after="0"/>
              <w:jc w:val="right"/>
            </w:pPr>
            <w:r>
              <w:rPr>
                <w:sz w:val="16"/>
              </w:rPr>
              <w:t>5 total; 0 since its plan</w:t>
            </w:r>
          </w:p>
        </w:tc>
        <w:tc>
          <w:tcPr>
            <w:tcW w:type="dxa" w:w="2652"/>
          </w:tcPr>
          <w:p>
            <w:pPr>
              <w:spacing w:after="0"/>
              <w:jc w:val="left"/>
            </w:pPr>
          </w:p>
        </w:tc>
      </w:tr>
      <w:tr>
        <w:trPr>
          <w:cantSplit/>
        </w:trPr>
        <w:tc>
          <w:tcPr>
            <w:tcW w:type="dxa" w:w="1324"/>
          </w:tcPr>
          <w:p>
            <w:pPr>
              <w:spacing w:after="0"/>
              <w:jc w:val="left"/>
            </w:pPr>
            <w:r>
              <w:rPr>
                <w:sz w:val="16"/>
              </w:rPr>
              <w:t>War city</w:t>
            </w:r>
          </w:p>
        </w:tc>
        <w:tc>
          <w:tcPr>
            <w:tcW w:type="dxa" w:w="690"/>
          </w:tcPr>
          <w:p>
            <w:pPr>
              <w:spacing w:after="0"/>
              <w:jc w:val="left"/>
            </w:pPr>
            <w:r>
              <w:rPr>
                <w:sz w:val="16"/>
              </w:rPr>
              <w:t>City</w:t>
            </w:r>
          </w:p>
        </w:tc>
        <w:tc>
          <w:tcPr>
            <w:tcW w:type="dxa" w:w="2683"/>
          </w:tcPr>
          <w:p>
            <w:pPr>
              <w:spacing w:after="0"/>
              <w:jc w:val="left"/>
            </w:pPr>
            <w:r>
              <w:rPr>
                <w:sz w:val="16"/>
              </w:rPr>
              <w:t>Approved, expires 2027-08-09</w:t>
            </w:r>
          </w:p>
        </w:tc>
        <w:tc>
          <w:tcPr>
            <w:tcW w:type="dxa" w:w="2140"/>
          </w:tcPr>
          <w:p>
            <w:pPr>
              <w:spacing w:after="0"/>
              <w:jc w:val="right"/>
            </w:pPr>
            <w:r>
              <w:rPr>
                <w:sz w:val="16"/>
              </w:rPr>
              <w:t>FMA RL 0, SRL 0; any 0</w:t>
            </w:r>
          </w:p>
        </w:tc>
        <w:tc>
          <w:tcPr>
            <w:tcW w:type="dxa" w:w="2212"/>
          </w:tcPr>
          <w:p>
            <w:pPr>
              <w:spacing w:after="0"/>
              <w:jc w:val="right"/>
            </w:pPr>
            <w:r>
              <w:rPr>
                <w:sz w:val="16"/>
              </w:rPr>
              <w:t>$2,643,610.50</w:t>
            </w:r>
          </w:p>
        </w:tc>
        <w:tc>
          <w:tcPr>
            <w:tcW w:type="dxa" w:w="2411"/>
          </w:tcPr>
          <w:p>
            <w:pPr>
              <w:spacing w:after="0"/>
              <w:jc w:val="right"/>
            </w:pPr>
            <w:r>
              <w:rPr>
                <w:sz w:val="16"/>
              </w:rPr>
              <w:t>16 total; 4 since its plan</w:t>
            </w:r>
          </w:p>
        </w:tc>
        <w:tc>
          <w:tcPr>
            <w:tcW w:type="dxa" w:w="2652"/>
          </w:tcPr>
          <w:p>
            <w:pPr>
              <w:spacing w:after="0"/>
              <w:jc w:val="left"/>
            </w:pPr>
          </w:p>
        </w:tc>
      </w:tr>
      <w:tr>
        <w:trPr>
          <w:cantSplit/>
        </w:trPr>
        <w:tc>
          <w:tcPr>
            <w:tcW w:type="dxa" w:w="1324"/>
          </w:tcPr>
          <w:p>
            <w:pPr>
              <w:spacing w:after="0"/>
              <w:jc w:val="left"/>
            </w:pPr>
            <w:r>
              <w:rPr>
                <w:sz w:val="16"/>
              </w:rPr>
              <w:t>Welch city</w:t>
            </w:r>
          </w:p>
        </w:tc>
        <w:tc>
          <w:tcPr>
            <w:tcW w:type="dxa" w:w="690"/>
          </w:tcPr>
          <w:p>
            <w:pPr>
              <w:spacing w:after="0"/>
              <w:jc w:val="left"/>
            </w:pPr>
            <w:r>
              <w:rPr>
                <w:sz w:val="16"/>
              </w:rPr>
              <w:t>City</w:t>
            </w:r>
          </w:p>
        </w:tc>
        <w:tc>
          <w:tcPr>
            <w:tcW w:type="dxa" w:w="2683"/>
          </w:tcPr>
          <w:p>
            <w:pPr>
              <w:spacing w:after="0"/>
              <w:jc w:val="left"/>
            </w:pPr>
            <w:r>
              <w:rPr>
                <w:sz w:val="16"/>
              </w:rPr>
              <w:t>Approved, expires 2027-08-09</w:t>
            </w:r>
          </w:p>
        </w:tc>
        <w:tc>
          <w:tcPr>
            <w:tcW w:type="dxa" w:w="2140"/>
          </w:tcPr>
          <w:p>
            <w:pPr>
              <w:spacing w:after="0"/>
              <w:jc w:val="right"/>
            </w:pPr>
            <w:r>
              <w:rPr>
                <w:sz w:val="16"/>
              </w:rPr>
              <w:t>FMA RL 2, SRL 1; any 30</w:t>
            </w:r>
          </w:p>
        </w:tc>
        <w:tc>
          <w:tcPr>
            <w:tcW w:type="dxa" w:w="2212"/>
          </w:tcPr>
          <w:p>
            <w:pPr>
              <w:spacing w:after="0"/>
              <w:jc w:val="right"/>
            </w:pPr>
            <w:r>
              <w:rPr>
                <w:sz w:val="16"/>
              </w:rPr>
              <w:t>$1,651,053.21</w:t>
            </w:r>
          </w:p>
        </w:tc>
        <w:tc>
          <w:tcPr>
            <w:tcW w:type="dxa" w:w="2411"/>
          </w:tcPr>
          <w:p>
            <w:pPr>
              <w:spacing w:after="0"/>
              <w:jc w:val="right"/>
            </w:pPr>
            <w:r>
              <w:rPr>
                <w:sz w:val="16"/>
              </w:rPr>
              <w:t>28 total; 3 since its plan</w:t>
            </w:r>
          </w:p>
        </w:tc>
        <w:tc>
          <w:tcPr>
            <w:tcW w:type="dxa" w:w="2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126"/>
        <w:gridCol w:w="1126"/>
        <w:gridCol w:w="1047"/>
        <w:gridCol w:w="1031"/>
        <w:gridCol w:w="1136"/>
        <w:gridCol w:w="1043"/>
        <w:gridCol w:w="1396"/>
        <w:gridCol w:w="161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6"/>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$7,954,697</w:t>
            </w:r>
          </w:p>
        </w:tc>
        <w:tc>
          <w:tcPr>
            <w:tcW w:type="dxa" w:w="1127"/>
          </w:tcPr>
          <w:p>
            <w:pPr>
              <w:spacing w:after="0"/>
              <w:jc w:val="right"/>
            </w:pPr>
            <w:r>
              <w:rPr>
                <w:sz w:val="16"/>
              </w:rPr>
              <w:t>n/a</w:t>
            </w:r>
          </w:p>
        </w:tc>
        <w:tc>
          <w:tcPr>
            <w:tcW w:type="dxa" w:w="1038"/>
          </w:tcPr>
          <w:p>
            <w:pPr>
              <w:spacing w:after="0"/>
              <w:jc w:val="right"/>
            </w:pPr>
            <w:r>
              <w:rPr>
                <w:sz w:val="16"/>
              </w:rPr>
              <w:t>2</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047"/>
          </w:tcPr>
          <w:p>
            <w:pPr>
              <w:spacing w:after="0"/>
              <w:jc w:val="right"/>
            </w:pPr>
            <w:r>
              <w:rPr>
                <w:sz w:val="16"/>
              </w:rPr>
              <w:t>$9,647</w:t>
            </w:r>
          </w:p>
        </w:tc>
        <w:tc>
          <w:tcPr>
            <w:tcW w:type="dxa" w:w="1031"/>
          </w:tcPr>
          <w:p>
            <w:pPr>
              <w:spacing w:after="0"/>
              <w:jc w:val="right"/>
            </w:pPr>
            <w:r>
              <w:rPr>
                <w:sz w:val="16"/>
              </w:rPr>
              <w:t>under 0.0001%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$2,168</w:t>
            </w:r>
          </w:p>
        </w:tc>
        <w:tc>
          <w:tcPr>
            <w:tcW w:type="dxa" w:w="1126"/>
          </w:tcPr>
          <w:p>
            <w:pPr>
              <w:spacing w:after="0"/>
              <w:jc w:val="right"/>
            </w:pPr>
            <w:r>
              <w:rPr>
                <w:sz w:val="16"/>
              </w:rPr>
              <w:t>$137</w:t>
            </w:r>
          </w:p>
        </w:tc>
        <w:tc>
          <w:tcPr>
            <w:tcW w:type="dxa" w:w="1047"/>
          </w:tcPr>
          <w:p>
            <w:pPr>
              <w:spacing w:after="0"/>
              <w:jc w:val="right"/>
            </w:pPr>
            <w:r>
              <w:rPr>
                <w:sz w:val="16"/>
              </w:rPr>
              <w:t>$4,981,984</w:t>
            </w:r>
          </w:p>
        </w:tc>
        <w:tc>
          <w:tcPr>
            <w:tcW w:type="dxa" w:w="1031"/>
          </w:tcPr>
          <w:p>
            <w:pPr>
              <w:spacing w:after="0"/>
              <w:jc w:val="right"/>
            </w:pPr>
            <w:r>
              <w:rPr>
                <w:sz w:val="16"/>
              </w:rPr>
              <w:t>under 0.0001%</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47"/>
          </w:tcPr>
          <w:p>
            <w:pPr>
              <w:spacing w:after="0"/>
              <w:jc w:val="right"/>
            </w:pPr>
            <w:r>
              <w:rPr>
                <w:sz w:val="16"/>
              </w:rPr>
              <w:t>n/a</w:t>
            </w:r>
          </w:p>
        </w:tc>
        <w:tc>
          <w:tcPr>
            <w:tcW w:type="dxa" w:w="1031"/>
          </w:tcPr>
          <w:p>
            <w:pPr>
              <w:spacing w:after="0"/>
              <w:jc w:val="right"/>
            </w:pP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$7,205,758,500</w:t>
            </w:r>
          </w:p>
        </w:tc>
        <w:tc>
          <w:tcPr>
            <w:tcW w:type="dxa" w:w="1127"/>
          </w:tcPr>
          <w:p>
            <w:pPr>
              <w:spacing w:after="0"/>
              <w:jc w:val="right"/>
            </w:pPr>
            <w:r>
              <w:rPr>
                <w:sz w:val="16"/>
              </w:rPr>
              <w:t>n/a</w:t>
            </w:r>
          </w:p>
        </w:tc>
        <w:tc>
          <w:tcPr>
            <w:tcW w:type="dxa" w:w="1038"/>
          </w:tcPr>
          <w:p>
            <w:pPr>
              <w:spacing w:after="0"/>
              <w:jc w:val="right"/>
            </w:pPr>
            <w:r>
              <w:rPr>
                <w:sz w:val="16"/>
              </w:rPr>
              <w:t>19,111</w:t>
            </w:r>
          </w:p>
        </w:tc>
        <w:tc>
          <w:tcPr>
            <w:tcW w:type="dxa" w:w="1126"/>
          </w:tcPr>
          <w:p>
            <w:pPr>
              <w:spacing w:after="0"/>
              <w:jc w:val="right"/>
            </w:pPr>
            <w:r>
              <w:rPr>
                <w:sz w:val="16"/>
              </w:rPr>
              <w:t>$179,366</w:t>
            </w:r>
          </w:p>
        </w:tc>
        <w:tc>
          <w:tcPr>
            <w:tcW w:type="dxa" w:w="1126"/>
          </w:tcPr>
          <w:p>
            <w:pPr>
              <w:spacing w:after="0"/>
              <w:jc w:val="right"/>
            </w:pPr>
            <w:r>
              <w:rPr>
                <w:sz w:val="16"/>
              </w:rPr>
              <w:t>n/a</w:t>
            </w:r>
          </w:p>
        </w:tc>
        <w:tc>
          <w:tcPr>
            <w:tcW w:type="dxa" w:w="1047"/>
          </w:tcPr>
          <w:p>
            <w:pPr>
              <w:spacing w:after="0"/>
              <w:jc w:val="right"/>
            </w:pPr>
            <w:r>
              <w:rPr>
                <w:sz w:val="16"/>
              </w:rPr>
              <w:t>$56,445</w:t>
            </w:r>
          </w:p>
        </w:tc>
        <w:tc>
          <w:tcPr>
            <w:tcW w:type="dxa" w:w="1031"/>
          </w:tcPr>
          <w:p>
            <w:pPr>
              <w:spacing w:after="0"/>
              <w:jc w:val="right"/>
            </w:pPr>
            <w:r>
              <w:rPr>
                <w:sz w:val="16"/>
              </w:rPr>
              <w:t>0.00249%</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$28,468</w:t>
            </w:r>
          </w:p>
        </w:tc>
        <w:tc>
          <w:tcPr>
            <w:tcW w:type="dxa" w:w="1126"/>
          </w:tcPr>
          <w:p>
            <w:pPr>
              <w:spacing w:after="0"/>
              <w:jc w:val="right"/>
            </w:pPr>
            <w:r>
              <w:rPr>
                <w:sz w:val="16"/>
              </w:rPr>
              <w:t>$91</w:t>
            </w:r>
          </w:p>
        </w:tc>
        <w:tc>
          <w:tcPr>
            <w:tcW w:type="dxa" w:w="1047"/>
          </w:tcPr>
          <w:p>
            <w:pPr>
              <w:spacing w:after="0"/>
              <w:jc w:val="right"/>
            </w:pPr>
            <w:r>
              <w:rPr>
                <w:sz w:val="16"/>
              </w:rPr>
              <w:t>$20,395</w:t>
            </w:r>
          </w:p>
        </w:tc>
        <w:tc>
          <w:tcPr>
            <w:tcW w:type="dxa" w:w="1031"/>
          </w:tcPr>
          <w:p>
            <w:pPr>
              <w:spacing w:after="0"/>
              <w:jc w:val="right"/>
            </w:pPr>
            <w:r>
              <w:rPr>
                <w:sz w:val="16"/>
              </w:rPr>
              <w:t>0.000737%</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047"/>
          </w:tcPr>
          <w:p>
            <w:pPr>
              <w:spacing w:after="0"/>
              <w:jc w:val="right"/>
            </w:pPr>
            <w:r>
              <w:rPr>
                <w:sz w:val="16"/>
              </w:rPr>
              <w:t>$14,785</w:t>
            </w:r>
          </w:p>
        </w:tc>
        <w:tc>
          <w:tcPr>
            <w:tcW w:type="dxa" w:w="1031"/>
          </w:tcPr>
          <w:p>
            <w:pPr>
              <w:spacing w:after="0"/>
              <w:jc w:val="right"/>
            </w:pPr>
            <w:r>
              <w:rPr>
                <w:sz w:val="16"/>
              </w:rPr>
              <w:t>under 0.0001%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$3,861,095,413</w:t>
            </w:r>
          </w:p>
        </w:tc>
        <w:tc>
          <w:tcPr>
            <w:tcW w:type="dxa" w:w="1127"/>
          </w:tcPr>
          <w:p>
            <w:pPr>
              <w:spacing w:after="0"/>
              <w:jc w:val="right"/>
            </w:pPr>
            <w:r>
              <w:rPr>
                <w:sz w:val="16"/>
              </w:rPr>
              <w:t>$382,884</w:t>
            </w:r>
          </w:p>
        </w:tc>
        <w:tc>
          <w:tcPr>
            <w:tcW w:type="dxa" w:w="1038"/>
          </w:tcPr>
          <w:p>
            <w:pPr>
              <w:spacing w:after="0"/>
              <w:jc w:val="right"/>
            </w:pPr>
            <w:r>
              <w:rPr>
                <w:sz w:val="16"/>
              </w:rPr>
              <w:t>19,075</w:t>
            </w:r>
          </w:p>
        </w:tc>
        <w:tc>
          <w:tcPr>
            <w:tcW w:type="dxa" w:w="1126"/>
          </w:tcPr>
          <w:p>
            <w:pPr>
              <w:spacing w:after="0"/>
              <w:jc w:val="right"/>
            </w:pPr>
            <w:r>
              <w:rPr>
                <w:sz w:val="16"/>
              </w:rPr>
              <w:t>$67,945</w:t>
            </w:r>
          </w:p>
        </w:tc>
        <w:tc>
          <w:tcPr>
            <w:tcW w:type="dxa" w:w="1126"/>
          </w:tcPr>
          <w:p>
            <w:pPr>
              <w:spacing w:after="0"/>
              <w:jc w:val="right"/>
            </w:pPr>
            <w:r>
              <w:rPr>
                <w:sz w:val="16"/>
              </w:rPr>
              <w:t>$118</w:t>
            </w:r>
          </w:p>
        </w:tc>
        <w:tc>
          <w:tcPr>
            <w:tcW w:type="dxa" w:w="1047"/>
          </w:tcPr>
          <w:p>
            <w:pPr>
              <w:spacing w:after="0"/>
              <w:jc w:val="right"/>
            </w:pPr>
            <w:r>
              <w:rPr>
                <w:sz w:val="16"/>
              </w:rPr>
              <w:t>$1,873</w:t>
            </w:r>
          </w:p>
        </w:tc>
        <w:tc>
          <w:tcPr>
            <w:tcW w:type="dxa" w:w="1031"/>
          </w:tcPr>
          <w:p>
            <w:pPr>
              <w:spacing w:after="0"/>
              <w:jc w:val="right"/>
            </w:pPr>
            <w:r>
              <w:rPr>
                <w:sz w:val="16"/>
              </w:rPr>
              <w:t>0.00176%</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$3,857,387,140</w:t>
            </w:r>
          </w:p>
        </w:tc>
        <w:tc>
          <w:tcPr>
            <w:tcW w:type="dxa" w:w="1127"/>
          </w:tcPr>
          <w:p>
            <w:pPr>
              <w:spacing w:after="0"/>
              <w:jc w:val="right"/>
            </w:pPr>
            <w:r>
              <w:rPr>
                <w:sz w:val="16"/>
              </w:rPr>
              <w:t>n/a</w:t>
            </w:r>
          </w:p>
        </w:tc>
        <w:tc>
          <w:tcPr>
            <w:tcW w:type="dxa" w:w="1038"/>
          </w:tcPr>
          <w:p>
            <w:pPr>
              <w:spacing w:after="0"/>
              <w:jc w:val="right"/>
            </w:pPr>
            <w:r>
              <w:rPr>
                <w:sz w:val="16"/>
              </w:rPr>
              <w:t>19,021</w:t>
            </w:r>
          </w:p>
        </w:tc>
        <w:tc>
          <w:tcPr>
            <w:tcW w:type="dxa" w:w="1126"/>
          </w:tcPr>
          <w:p>
            <w:pPr>
              <w:spacing w:after="0"/>
              <w:jc w:val="right"/>
            </w:pPr>
            <w:r>
              <w:rPr>
                <w:sz w:val="16"/>
              </w:rPr>
              <w:t>$2,366</w:t>
            </w:r>
          </w:p>
        </w:tc>
        <w:tc>
          <w:tcPr>
            <w:tcW w:type="dxa" w:w="1126"/>
          </w:tcPr>
          <w:p>
            <w:pPr>
              <w:spacing w:after="0"/>
              <w:jc w:val="right"/>
            </w:pPr>
            <w:r>
              <w:rPr>
                <w:sz w:val="16"/>
              </w:rPr>
              <w:t>n/a</w:t>
            </w:r>
          </w:p>
        </w:tc>
        <w:tc>
          <w:tcPr>
            <w:tcW w:type="dxa" w:w="1047"/>
          </w:tcPr>
          <w:p>
            <w:pPr>
              <w:spacing w:after="0"/>
              <w:jc w:val="right"/>
            </w:pPr>
            <w:r>
              <w:rPr>
                <w:sz w:val="16"/>
              </w:rPr>
              <w:t>$4,750</w:t>
            </w:r>
          </w:p>
        </w:tc>
        <w:tc>
          <w:tcPr>
            <w:tcW w:type="dxa" w:w="1031"/>
          </w:tcPr>
          <w:p>
            <w:pPr>
              <w:spacing w:after="0"/>
              <w:jc w:val="right"/>
            </w:pPr>
            <w:r>
              <w:rPr>
                <w:sz w:val="16"/>
              </w:rPr>
              <w:t>under 0.0001%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$3,820,824,133</w:t>
            </w:r>
          </w:p>
        </w:tc>
        <w:tc>
          <w:tcPr>
            <w:tcW w:type="dxa" w:w="1127"/>
          </w:tcPr>
          <w:p>
            <w:pPr>
              <w:spacing w:after="0"/>
              <w:jc w:val="right"/>
            </w:pPr>
            <w:r>
              <w:rPr>
                <w:sz w:val="16"/>
              </w:rPr>
              <w:t>$4,613</w:t>
            </w:r>
          </w:p>
        </w:tc>
        <w:tc>
          <w:tcPr>
            <w:tcW w:type="dxa" w:w="1038"/>
          </w:tcPr>
          <w:p>
            <w:pPr>
              <w:spacing w:after="0"/>
              <w:jc w:val="right"/>
            </w:pPr>
            <w:r>
              <w:rPr>
                <w:sz w:val="16"/>
              </w:rPr>
              <w:t>3,619</w:t>
            </w:r>
          </w:p>
        </w:tc>
        <w:tc>
          <w:tcPr>
            <w:tcW w:type="dxa" w:w="1126"/>
          </w:tcPr>
          <w:p>
            <w:pPr>
              <w:spacing w:after="0"/>
              <w:jc w:val="right"/>
            </w:pPr>
            <w:r>
              <w:rPr>
                <w:sz w:val="16"/>
              </w:rPr>
              <w:t>$13,152,704</w:t>
            </w:r>
          </w:p>
        </w:tc>
        <w:tc>
          <w:tcPr>
            <w:tcW w:type="dxa" w:w="1126"/>
          </w:tcPr>
          <w:p>
            <w:pPr>
              <w:spacing w:after="0"/>
              <w:jc w:val="right"/>
            </w:pPr>
            <w:r>
              <w:rPr>
                <w:sz w:val="16"/>
              </w:rPr>
              <w:t>$43</w:t>
            </w:r>
          </w:p>
        </w:tc>
        <w:tc>
          <w:tcPr>
            <w:tcW w:type="dxa" w:w="1047"/>
          </w:tcPr>
          <w:p>
            <w:pPr>
              <w:spacing w:after="0"/>
              <w:jc w:val="right"/>
            </w:pPr>
            <w:r>
              <w:rPr>
                <w:sz w:val="16"/>
              </w:rPr>
              <w:t>$1,092,156</w:t>
            </w:r>
          </w:p>
        </w:tc>
        <w:tc>
          <w:tcPr>
            <w:tcW w:type="dxa" w:w="1031"/>
          </w:tcPr>
          <w:p>
            <w:pPr>
              <w:spacing w:after="0"/>
              <w:jc w:val="right"/>
            </w:pPr>
            <w:r>
              <w:rPr>
                <w:sz w:val="16"/>
              </w:rPr>
              <w:t>n/a (see note)</w:t>
            </w:r>
          </w:p>
        </w:tc>
        <w:tc>
          <w:tcPr>
            <w:tcW w:type="dxa" w:w="1136"/>
          </w:tcPr>
          <w:p>
            <w:pPr>
              <w:spacing w:after="0"/>
              <w:jc w:val="right"/>
            </w:pPr>
            <w:r>
              <w:rPr>
                <w:sz w:val="16"/>
              </w:rPr>
              <w:t>$10,023,650</w:t>
            </w:r>
          </w:p>
        </w:tc>
        <w:tc>
          <w:tcPr>
            <w:tcW w:type="dxa" w:w="1043"/>
          </w:tcPr>
          <w:p>
            <w:pPr>
              <w:spacing w:after="0"/>
              <w:jc w:val="right"/>
            </w:pPr>
          </w:p>
        </w:tc>
        <w:tc>
          <w:tcPr>
            <w:tcW w:type="dxa" w:w="1396"/>
          </w:tcPr>
          <w:p>
            <w:pPr>
              <w:spacing w:after="0"/>
              <w:jc w:val="right"/>
            </w:pPr>
            <w:r>
              <w:rPr>
                <w:sz w:val="16"/>
              </w:rPr>
              <w:t>$10,403,923.23</w:t>
            </w:r>
          </w:p>
        </w:tc>
        <w:tc>
          <w:tcPr>
            <w:tcW w:type="dxa" w:w="16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$1,356,788,515</w:t>
            </w:r>
          </w:p>
        </w:tc>
        <w:tc>
          <w:tcPr>
            <w:tcW w:type="dxa" w:w="1127"/>
          </w:tcPr>
          <w:p>
            <w:pPr>
              <w:spacing w:after="0"/>
              <w:jc w:val="right"/>
            </w:pPr>
            <w:r>
              <w:rPr>
                <w:sz w:val="16"/>
              </w:rPr>
              <w:t>n/a</w:t>
            </w:r>
          </w:p>
        </w:tc>
        <w:tc>
          <w:tcPr>
            <w:tcW w:type="dxa" w:w="1038"/>
          </w:tcPr>
          <w:p>
            <w:pPr>
              <w:spacing w:after="0"/>
              <w:jc w:val="right"/>
            </w:pPr>
            <w:r>
              <w:rPr>
                <w:sz w:val="16"/>
              </w:rPr>
              <w:t>7,292</w:t>
            </w:r>
          </w:p>
        </w:tc>
        <w:tc>
          <w:tcPr>
            <w:tcW w:type="dxa" w:w="1126"/>
          </w:tcPr>
          <w:p>
            <w:pPr>
              <w:spacing w:after="0"/>
              <w:jc w:val="right"/>
            </w:pPr>
            <w:r>
              <w:rPr>
                <w:sz w:val="16"/>
              </w:rPr>
              <w:t>$7,319</w:t>
            </w:r>
          </w:p>
        </w:tc>
        <w:tc>
          <w:tcPr>
            <w:tcW w:type="dxa" w:w="1126"/>
          </w:tcPr>
          <w:p>
            <w:pPr>
              <w:spacing w:after="0"/>
              <w:jc w:val="right"/>
            </w:pPr>
            <w:r>
              <w:rPr>
                <w:sz w:val="16"/>
              </w:rPr>
              <w:t>n/a</w:t>
            </w:r>
          </w:p>
        </w:tc>
        <w:tc>
          <w:tcPr>
            <w:tcW w:type="dxa" w:w="1047"/>
          </w:tcPr>
          <w:p>
            <w:pPr>
              <w:spacing w:after="0"/>
              <w:jc w:val="right"/>
            </w:pPr>
            <w:r>
              <w:rPr>
                <w:sz w:val="16"/>
              </w:rPr>
              <w:t>$70,193</w:t>
            </w:r>
          </w:p>
        </w:tc>
        <w:tc>
          <w:tcPr>
            <w:tcW w:type="dxa" w:w="1031"/>
          </w:tcPr>
          <w:p>
            <w:pPr>
              <w:spacing w:after="0"/>
              <w:jc w:val="right"/>
            </w:pPr>
            <w:r>
              <w:rPr>
                <w:sz w:val="16"/>
              </w:rPr>
              <w:t>0.000539%</w:t>
            </w:r>
          </w:p>
        </w:tc>
        <w:tc>
          <w:tcPr>
            <w:tcW w:type="dxa" w:w="1136"/>
          </w:tcPr>
          <w:p>
            <w:pPr>
              <w:spacing w:after="0"/>
              <w:jc w:val="right"/>
            </w:pPr>
          </w:p>
        </w:tc>
        <w:tc>
          <w:tcPr>
            <w:tcW w:type="dxa" w:w="1043"/>
          </w:tcPr>
          <w:p>
            <w:pPr>
              <w:spacing w:after="0"/>
              <w:jc w:val="right"/>
            </w:pPr>
          </w:p>
        </w:tc>
        <w:tc>
          <w:tcPr>
            <w:tcW w:type="dxa" w:w="1396"/>
          </w:tcPr>
          <w:p>
            <w:pPr>
              <w:spacing w:after="0"/>
              <w:jc w:val="right"/>
            </w:pPr>
            <w:r>
              <w:rPr>
                <w:sz w:val="16"/>
              </w:rPr>
              <w:t>$10,403,923.23</w:t>
            </w:r>
          </w:p>
        </w:tc>
        <w:tc>
          <w:tcPr>
            <w:tcW w:type="dxa" w:w="161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$3,862,738,640</w:t>
            </w:r>
          </w:p>
        </w:tc>
        <w:tc>
          <w:tcPr>
            <w:tcW w:type="dxa" w:w="1127"/>
          </w:tcPr>
          <w:p>
            <w:pPr>
              <w:spacing w:after="0"/>
              <w:jc w:val="right"/>
            </w:pPr>
            <w:r>
              <w:rPr>
                <w:sz w:val="16"/>
              </w:rPr>
              <w:t>n/a</w:t>
            </w:r>
          </w:p>
        </w:tc>
        <w:tc>
          <w:tcPr>
            <w:tcW w:type="dxa" w:w="1038"/>
          </w:tcPr>
          <w:p>
            <w:pPr>
              <w:spacing w:after="0"/>
              <w:jc w:val="right"/>
            </w:pPr>
            <w:r>
              <w:rPr>
                <w:sz w:val="16"/>
              </w:rPr>
              <w:t>19,078</w:t>
            </w:r>
          </w:p>
        </w:tc>
        <w:tc>
          <w:tcPr>
            <w:tcW w:type="dxa" w:w="1126"/>
          </w:tcPr>
          <w:p>
            <w:pPr>
              <w:spacing w:after="0"/>
              <w:jc w:val="right"/>
            </w:pPr>
            <w:r>
              <w:rPr>
                <w:sz w:val="16"/>
              </w:rPr>
              <w:t>$4,366</w:t>
            </w:r>
          </w:p>
        </w:tc>
        <w:tc>
          <w:tcPr>
            <w:tcW w:type="dxa" w:w="1126"/>
          </w:tcPr>
          <w:p>
            <w:pPr>
              <w:spacing w:after="0"/>
              <w:jc w:val="right"/>
            </w:pPr>
            <w:r>
              <w:rPr>
                <w:sz w:val="16"/>
              </w:rPr>
              <w:t>n/a</w:t>
            </w:r>
          </w:p>
        </w:tc>
        <w:tc>
          <w:tcPr>
            <w:tcW w:type="dxa" w:w="1047"/>
          </w:tcPr>
          <w:p>
            <w:pPr>
              <w:spacing w:after="0"/>
              <w:jc w:val="right"/>
            </w:pPr>
            <w:r>
              <w:rPr>
                <w:sz w:val="16"/>
              </w:rPr>
              <w:t>$84,106</w:t>
            </w:r>
          </w:p>
        </w:tc>
        <w:tc>
          <w:tcPr>
            <w:tcW w:type="dxa" w:w="1031"/>
          </w:tcPr>
          <w:p>
            <w:pPr>
              <w:spacing w:after="0"/>
              <w:jc w:val="right"/>
            </w:pPr>
            <w:r>
              <w:rPr>
                <w:sz w:val="16"/>
              </w:rPr>
              <w:t>0.000113%</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$85,317</w:t>
            </w:r>
          </w:p>
        </w:tc>
        <w:tc>
          <w:tcPr>
            <w:tcW w:type="dxa" w:w="1126"/>
          </w:tcPr>
          <w:p>
            <w:pPr>
              <w:spacing w:after="0"/>
              <w:jc w:val="right"/>
            </w:pPr>
            <w:r>
              <w:rPr>
                <w:sz w:val="16"/>
              </w:rPr>
              <w:t>$443</w:t>
            </w:r>
          </w:p>
        </w:tc>
        <w:tc>
          <w:tcPr>
            <w:tcW w:type="dxa" w:w="1047"/>
          </w:tcPr>
          <w:p>
            <w:pPr>
              <w:spacing w:after="0"/>
              <w:jc w:val="right"/>
            </w:pPr>
            <w:r>
              <w:rPr>
                <w:sz w:val="16"/>
              </w:rPr>
              <w:t>$492,271</w:t>
            </w:r>
          </w:p>
        </w:tc>
        <w:tc>
          <w:tcPr>
            <w:tcW w:type="dxa" w:w="1031"/>
          </w:tcPr>
          <w:p>
            <w:pPr>
              <w:spacing w:after="0"/>
              <w:jc w:val="right"/>
            </w:pPr>
            <w:r>
              <w:rPr>
                <w:sz w:val="16"/>
              </w:rPr>
              <w:t>0.00221%</w:t>
            </w:r>
          </w:p>
        </w:tc>
        <w:tc>
          <w:tcPr>
            <w:tcW w:type="dxa" w:w="1136"/>
          </w:tcPr>
          <w:p>
            <w:pPr>
              <w:spacing w:after="0"/>
              <w:jc w:val="right"/>
            </w:pPr>
            <w:r>
              <w:rPr>
                <w:sz w:val="16"/>
              </w:rPr>
              <w:t>$50,150</w:t>
            </w:r>
          </w:p>
        </w:tc>
        <w:tc>
          <w:tcPr>
            <w:tcW w:type="dxa" w:w="1043"/>
          </w:tcPr>
          <w:p>
            <w:pPr>
              <w:spacing w:after="0"/>
              <w:jc w:val="right"/>
            </w:pPr>
            <w:r>
              <w:rPr>
                <w:sz w:val="16"/>
              </w:rPr>
              <w:t>$20,250</w:t>
            </w:r>
          </w:p>
        </w:tc>
        <w:tc>
          <w:tcPr>
            <w:tcW w:type="dxa" w:w="1396"/>
          </w:tcPr>
          <w:p>
            <w:pPr>
              <w:spacing w:after="0"/>
              <w:jc w:val="right"/>
            </w:pPr>
            <w:r>
              <w:rPr>
                <w:sz w:val="16"/>
              </w:rPr>
              <w:t>$8,266,685.86</w:t>
            </w:r>
          </w:p>
        </w:tc>
        <w:tc>
          <w:tcPr>
            <w:tcW w:type="dxa" w:w="1612"/>
          </w:tcPr>
          <w:p>
            <w:pPr>
              <w:spacing w:after="0"/>
              <w:jc w:val="left"/>
            </w:pPr>
            <w:r>
              <w:rPr>
                <w:sz w:val="16"/>
              </w:rPr>
              <w:t>Storm Events damage since the plan includes 9 zone-level Strong Wind records ($20,250):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$26,401</w:t>
            </w:r>
          </w:p>
        </w:tc>
        <w:tc>
          <w:tcPr>
            <w:tcW w:type="dxa" w:w="1126"/>
          </w:tcPr>
          <w:p>
            <w:pPr>
              <w:spacing w:after="0"/>
              <w:jc w:val="right"/>
            </w:pPr>
            <w:r>
              <w:rPr>
                <w:sz w:val="16"/>
              </w:rPr>
              <w:t>$4</w:t>
            </w:r>
          </w:p>
        </w:tc>
        <w:tc>
          <w:tcPr>
            <w:tcW w:type="dxa" w:w="1047"/>
          </w:tcPr>
          <w:p>
            <w:pPr>
              <w:spacing w:after="0"/>
              <w:jc w:val="right"/>
            </w:pPr>
            <w:r>
              <w:rPr>
                <w:sz w:val="16"/>
              </w:rPr>
              <w:t>$17,850</w:t>
            </w:r>
          </w:p>
        </w:tc>
        <w:tc>
          <w:tcPr>
            <w:tcW w:type="dxa" w:w="1031"/>
          </w:tcPr>
          <w:p>
            <w:pPr>
              <w:spacing w:after="0"/>
              <w:jc w:val="right"/>
            </w:pPr>
            <w:r>
              <w:rPr>
                <w:sz w:val="16"/>
              </w:rPr>
              <w:t>0.000683%</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$145,282,493</w:t>
            </w:r>
          </w:p>
        </w:tc>
        <w:tc>
          <w:tcPr>
            <w:tcW w:type="dxa" w:w="1127"/>
          </w:tcPr>
          <w:p>
            <w:pPr>
              <w:spacing w:after="0"/>
              <w:jc w:val="right"/>
            </w:pPr>
            <w:r>
              <w:rPr>
                <w:sz w:val="16"/>
              </w:rPr>
              <w:t>$132,743</w:t>
            </w:r>
          </w:p>
        </w:tc>
        <w:tc>
          <w:tcPr>
            <w:tcW w:type="dxa" w:w="1038"/>
          </w:tcPr>
          <w:p>
            <w:pPr>
              <w:spacing w:after="0"/>
              <w:jc w:val="right"/>
            </w:pPr>
            <w:r>
              <w:rPr>
                <w:sz w:val="16"/>
              </w:rPr>
              <w:t>2,159</w:t>
            </w:r>
          </w:p>
        </w:tc>
        <w:tc>
          <w:tcPr>
            <w:tcW w:type="dxa" w:w="1126"/>
          </w:tcPr>
          <w:p>
            <w:pPr>
              <w:spacing w:after="0"/>
              <w:jc w:val="right"/>
            </w:pPr>
            <w:r>
              <w:rPr>
                <w:sz w:val="16"/>
              </w:rPr>
              <w:t>$69,650</w:t>
            </w:r>
          </w:p>
        </w:tc>
        <w:tc>
          <w:tcPr>
            <w:tcW w:type="dxa" w:w="1126"/>
          </w:tcPr>
          <w:p>
            <w:pPr>
              <w:spacing w:after="0"/>
              <w:jc w:val="right"/>
            </w:pPr>
            <w:r>
              <w:rPr>
                <w:sz w:val="16"/>
              </w:rPr>
              <w:t>$6</w:t>
            </w:r>
          </w:p>
        </w:tc>
        <w:tc>
          <w:tcPr>
            <w:tcW w:type="dxa" w:w="1047"/>
          </w:tcPr>
          <w:p>
            <w:pPr>
              <w:spacing w:after="0"/>
              <w:jc w:val="right"/>
            </w:pPr>
            <w:r>
              <w:rPr>
                <w:sz w:val="16"/>
              </w:rPr>
              <w:t>$24,025</w:t>
            </w:r>
          </w:p>
        </w:tc>
        <w:tc>
          <w:tcPr>
            <w:tcW w:type="dxa" w:w="1031"/>
          </w:tcPr>
          <w:p>
            <w:pPr>
              <w:spacing w:after="0"/>
              <w:jc w:val="right"/>
            </w:pPr>
            <w:r>
              <w:rPr>
                <w:sz w:val="16"/>
              </w:rPr>
              <w:t>0.0479%</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$3,862,738,640</w:t>
            </w:r>
          </w:p>
        </w:tc>
        <w:tc>
          <w:tcPr>
            <w:tcW w:type="dxa" w:w="1127"/>
          </w:tcPr>
          <w:p>
            <w:pPr>
              <w:spacing w:after="0"/>
              <w:jc w:val="right"/>
            </w:pPr>
            <w:r>
              <w:rPr>
                <w:sz w:val="16"/>
              </w:rPr>
              <w:t>$382,884</w:t>
            </w:r>
          </w:p>
        </w:tc>
        <w:tc>
          <w:tcPr>
            <w:tcW w:type="dxa" w:w="1038"/>
          </w:tcPr>
          <w:p>
            <w:pPr>
              <w:spacing w:after="0"/>
              <w:jc w:val="right"/>
            </w:pPr>
            <w:r>
              <w:rPr>
                <w:sz w:val="16"/>
              </w:rPr>
              <w:t>19,078</w:t>
            </w:r>
          </w:p>
        </w:tc>
        <w:tc>
          <w:tcPr>
            <w:tcW w:type="dxa" w:w="1126"/>
          </w:tcPr>
          <w:p>
            <w:pPr>
              <w:spacing w:after="0"/>
              <w:jc w:val="right"/>
            </w:pPr>
            <w:r>
              <w:rPr>
                <w:sz w:val="16"/>
              </w:rPr>
              <w:t>$5,607</w:t>
            </w:r>
          </w:p>
        </w:tc>
        <w:tc>
          <w:tcPr>
            <w:tcW w:type="dxa" w:w="1126"/>
          </w:tcPr>
          <w:p>
            <w:pPr>
              <w:spacing w:after="0"/>
              <w:jc w:val="right"/>
            </w:pPr>
            <w:r>
              <w:rPr>
                <w:sz w:val="16"/>
              </w:rPr>
              <w:t>under $1</w:t>
            </w:r>
          </w:p>
        </w:tc>
        <w:tc>
          <w:tcPr>
            <w:tcW w:type="dxa" w:w="1047"/>
          </w:tcPr>
          <w:p>
            <w:pPr>
              <w:spacing w:after="0"/>
              <w:jc w:val="right"/>
            </w:pPr>
            <w:r>
              <w:rPr>
                <w:sz w:val="16"/>
              </w:rPr>
              <w:t>$9,059</w:t>
            </w:r>
          </w:p>
        </w:tc>
        <w:tc>
          <w:tcPr>
            <w:tcW w:type="dxa" w:w="1031"/>
          </w:tcPr>
          <w:p>
            <w:pPr>
              <w:spacing w:after="0"/>
              <w:jc w:val="right"/>
            </w:pPr>
            <w:r>
              <w:rPr>
                <w:sz w:val="16"/>
              </w:rPr>
              <w:t>0.000145%</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r>
              <w:rPr>
                <w:sz w:val="16"/>
              </w:rPr>
              <w:t>no Public Assistance recorded (1 declaration)</w:t>
            </w:r>
          </w:p>
        </w:tc>
        <w:tc>
          <w:tcPr>
            <w:tcW w:type="dxa" w:w="16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2022-08-10 (Storm Events through 2026-06-30): 69 county-coded records, 69 with a damage value recorded (including $0), $10,073,800; 38 zone-level records, 38 with a damage value recorded (including $0), $20,250 reported for the zone; Public Assistance: $10,403,923.23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19,078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$3,862,738,640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$382,884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$13,632,522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$6,879,540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92</w:t>
            </w:r>
          </w:p>
        </w:tc>
        <w:tc>
          <w:tcPr>
            <w:tcW w:type="dxa" w:w="1511"/>
          </w:tcPr>
          <w:p>
            <w:pPr>
              <w:spacing w:after="0"/>
              <w:jc w:val="right"/>
            </w:pPr>
            <w:r>
              <w:rPr>
                <w:sz w:val="16"/>
              </w:rPr>
              <w:t>1</w:t>
            </w:r>
          </w:p>
        </w:tc>
        <w:tc>
          <w:tcPr>
            <w:tcW w:type="dxa" w:w="1511"/>
          </w:tcPr>
          <w:p>
            <w:pPr>
              <w:spacing w:after="0"/>
              <w:jc w:val="right"/>
            </w:pPr>
            <w:r>
              <w:rPr>
                <w:sz w:val="16"/>
              </w:rPr>
              <w:t>92</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of which: McDowell County (unincorporated area)</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41</w:t>
            </w:r>
          </w:p>
        </w:tc>
        <w:tc>
          <w:tcPr>
            <w:tcW w:type="dxa" w:w="1511"/>
          </w:tcPr>
          <w:p>
            <w:pPr>
              <w:spacing w:after="0"/>
              <w:jc w:val="right"/>
            </w:pPr>
            <w:r>
              <w:rPr>
                <w:sz w:val="16"/>
              </w:rPr>
              <w:t>0</w:t>
            </w:r>
          </w:p>
        </w:tc>
        <w:tc>
          <w:tcPr>
            <w:tcW w:type="dxa" w:w="1511"/>
          </w:tcPr>
          <w:p>
            <w:pPr>
              <w:spacing w:after="0"/>
              <w:jc w:val="right"/>
            </w:pPr>
            <w:r>
              <w:rPr>
                <w:sz w:val="16"/>
              </w:rPr>
              <w:t>41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Anawalt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Davy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Gary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Iaeger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Keystone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Kimball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Northfork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Welch city</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30</w:t>
            </w:r>
          </w:p>
        </w:tc>
        <w:tc>
          <w:tcPr>
            <w:tcW w:type="dxa" w:w="1511"/>
          </w:tcPr>
          <w:p>
            <w:pPr>
              <w:spacing w:after="0"/>
              <w:jc w:val="right"/>
            </w:pPr>
            <w:r>
              <w:rPr>
                <w:sz w:val="16"/>
              </w:rPr>
              <w:t>1</w:t>
            </w:r>
          </w:p>
        </w:tc>
        <w:tc>
          <w:tcPr>
            <w:tcW w:type="dxa" w:w="1511"/>
          </w:tcPr>
          <w:p>
            <w:pPr>
              <w:spacing w:after="0"/>
              <w:jc w:val="right"/>
            </w:pPr>
            <w:r>
              <w:rPr>
                <w:sz w:val="16"/>
              </w:rPr>
              <w:t>30</w:t>
            </w:r>
          </w:p>
        </w:tc>
        <w:tc>
          <w:tcPr>
            <w:tcW w:type="dxa" w:w="1511"/>
          </w:tcPr>
          <w:p>
            <w:pPr>
              <w:spacing w:after="0"/>
              <w:jc w:val="right"/>
            </w:pPr>
            <w:r>
              <w:rPr>
                <w:sz w:val="16"/>
              </w:rPr>
              <w:t>0</w:t>
            </w:r>
          </w:p>
        </w:tc>
        <w:tc>
          <w:tcPr>
            <w:tcW w:type="dxa" w:w="1682"/>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McDowell County</w:t>
            </w:r>
          </w:p>
        </w:tc>
        <w:tc>
          <w:tcPr>
            <w:tcW w:type="dxa" w:w="1636"/>
          </w:tcPr>
          <w:p>
            <w:pPr>
              <w:spacing w:after="0"/>
              <w:jc w:val="left"/>
            </w:pPr>
            <w:r>
              <w:rPr>
                <w:sz w:val="16"/>
              </w:rPr>
              <w:t>540114</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41</w:t>
            </w:r>
          </w:p>
        </w:tc>
        <w:tc>
          <w:tcPr>
            <w:tcW w:type="dxa" w:w="1470"/>
          </w:tcPr>
          <w:p>
            <w:pPr>
              <w:spacing w:after="0"/>
              <w:jc w:val="right"/>
            </w:pPr>
            <w:r>
              <w:rPr>
                <w:sz w:val="16"/>
              </w:rPr>
              <w:t>0</w:t>
            </w:r>
          </w:p>
        </w:tc>
        <w:tc>
          <w:tcPr>
            <w:tcW w:type="dxa" w:w="1470"/>
          </w:tcPr>
          <w:p>
            <w:pPr>
              <w:spacing w:after="0"/>
              <w:jc w:val="right"/>
            </w:pPr>
            <w:r>
              <w:rPr>
                <w:sz w:val="16"/>
              </w:rPr>
              <w:t>41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Anawalt town</w:t>
            </w:r>
          </w:p>
        </w:tc>
        <w:tc>
          <w:tcPr>
            <w:tcW w:type="dxa" w:w="1636"/>
          </w:tcPr>
          <w:p>
            <w:pPr>
              <w:spacing w:after="0"/>
              <w:jc w:val="left"/>
            </w:pPr>
            <w:r>
              <w:rPr>
                <w:sz w:val="16"/>
              </w:rPr>
              <w:t>540115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Bradshaw town</w:t>
            </w:r>
          </w:p>
        </w:tc>
        <w:tc>
          <w:tcPr>
            <w:tcW w:type="dxa" w:w="1636"/>
          </w:tcPr>
          <w:p>
            <w:pPr>
              <w:spacing w:after="0"/>
              <w:jc w:val="left"/>
            </w:pPr>
            <w:r>
              <w:rPr>
                <w:sz w:val="16"/>
              </w:rPr>
              <w:t>540291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Davy town</w:t>
            </w:r>
          </w:p>
        </w:tc>
        <w:tc>
          <w:tcPr>
            <w:tcW w:type="dxa" w:w="1636"/>
          </w:tcPr>
          <w:p>
            <w:pPr>
              <w:spacing w:after="0"/>
              <w:jc w:val="left"/>
            </w:pPr>
            <w:r>
              <w:rPr>
                <w:sz w:val="16"/>
              </w:rPr>
              <w:t>540116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Gary city</w:t>
            </w:r>
          </w:p>
        </w:tc>
        <w:tc>
          <w:tcPr>
            <w:tcW w:type="dxa" w:w="1636"/>
          </w:tcPr>
          <w:p>
            <w:pPr>
              <w:spacing w:after="0"/>
              <w:jc w:val="left"/>
            </w:pPr>
            <w:r>
              <w:rPr>
                <w:sz w:val="16"/>
              </w:rPr>
              <w:t>540117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Iaeger town</w:t>
            </w:r>
          </w:p>
        </w:tc>
        <w:tc>
          <w:tcPr>
            <w:tcW w:type="dxa" w:w="1636"/>
          </w:tcPr>
          <w:p>
            <w:pPr>
              <w:spacing w:after="0"/>
              <w:jc w:val="left"/>
            </w:pPr>
            <w:r>
              <w:rPr>
                <w:sz w:val="16"/>
              </w:rPr>
              <w:t>540118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Keystone city</w:t>
            </w:r>
          </w:p>
        </w:tc>
        <w:tc>
          <w:tcPr>
            <w:tcW w:type="dxa" w:w="1636"/>
          </w:tcPr>
          <w:p>
            <w:pPr>
              <w:spacing w:after="0"/>
              <w:jc w:val="left"/>
            </w:pPr>
            <w:r>
              <w:rPr>
                <w:sz w:val="16"/>
              </w:rPr>
              <w:t>540119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Kimball town</w:t>
            </w:r>
          </w:p>
        </w:tc>
        <w:tc>
          <w:tcPr>
            <w:tcW w:type="dxa" w:w="1636"/>
          </w:tcPr>
          <w:p>
            <w:pPr>
              <w:spacing w:after="0"/>
              <w:jc w:val="left"/>
            </w:pPr>
            <w:r>
              <w:rPr>
                <w:sz w:val="16"/>
              </w:rPr>
              <w:t>540120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Northfork town</w:t>
            </w:r>
          </w:p>
        </w:tc>
        <w:tc>
          <w:tcPr>
            <w:tcW w:type="dxa" w:w="1636"/>
          </w:tcPr>
          <w:p>
            <w:pPr>
              <w:spacing w:after="0"/>
              <w:jc w:val="left"/>
            </w:pPr>
            <w:r>
              <w:rPr>
                <w:sz w:val="16"/>
              </w:rPr>
              <w:t>540121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War city</w:t>
            </w:r>
          </w:p>
        </w:tc>
        <w:tc>
          <w:tcPr>
            <w:tcW w:type="dxa" w:w="1636"/>
          </w:tcPr>
          <w:p>
            <w:pPr>
              <w:spacing w:after="0"/>
              <w:jc w:val="left"/>
            </w:pPr>
            <w:r>
              <w:rPr>
                <w:sz w:val="16"/>
              </w:rPr>
              <w:t>540122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Welch city</w:t>
            </w:r>
          </w:p>
        </w:tc>
        <w:tc>
          <w:tcPr>
            <w:tcW w:type="dxa" w:w="1636"/>
          </w:tcPr>
          <w:p>
            <w:pPr>
              <w:spacing w:after="0"/>
              <w:jc w:val="left"/>
            </w:pPr>
            <w:r>
              <w:rPr>
                <w:sz w:val="16"/>
              </w:rPr>
              <w:t>540123</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30</w:t>
            </w:r>
          </w:p>
        </w:tc>
        <w:tc>
          <w:tcPr>
            <w:tcW w:type="dxa" w:w="1470"/>
          </w:tcPr>
          <w:p>
            <w:pPr>
              <w:spacing w:after="0"/>
              <w:jc w:val="right"/>
            </w:pPr>
            <w:r>
              <w:rPr>
                <w:sz w:val="16"/>
              </w:rPr>
              <w:t>1</w:t>
            </w:r>
          </w:p>
        </w:tc>
        <w:tc>
          <w:tcPr>
            <w:tcW w:type="dxa" w:w="1470"/>
          </w:tcPr>
          <w:p>
            <w:pPr>
              <w:spacing w:after="0"/>
              <w:jc w:val="right"/>
            </w:pPr>
            <w:r>
              <w:rPr>
                <w:sz w:val="16"/>
              </w:rPr>
              <w:t>30</w:t>
            </w:r>
          </w:p>
        </w:tc>
        <w:tc>
          <w:tcPr>
            <w:tcW w:type="dxa" w:w="1470"/>
          </w:tcPr>
          <w:p>
            <w:pPr>
              <w:spacing w:after="0"/>
              <w:jc w:val="right"/>
            </w:pPr>
            <w:r>
              <w:rPr>
                <w:sz w:val="16"/>
              </w:rPr>
              <w:t>0</w:t>
            </w:r>
          </w:p>
        </w:tc>
        <w:tc>
          <w:tcPr>
            <w:tcW w:type="dxa" w:w="1636"/>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74</w:t>
            </w:r>
          </w:p>
        </w:tc>
        <w:tc>
          <w:tcPr>
            <w:tcW w:type="dxa" w:w="1496"/>
          </w:tcPr>
          <w:p>
            <w:pPr>
              <w:spacing w:after="0"/>
              <w:jc w:val="right"/>
            </w:pPr>
            <w:r>
              <w:rPr>
                <w:sz w:val="16"/>
              </w:rPr>
              <w:t>0</w:t>
            </w:r>
          </w:p>
        </w:tc>
        <w:tc>
          <w:tcPr>
            <w:tcW w:type="dxa" w:w="1496"/>
          </w:tcPr>
          <w:p>
            <w:pPr>
              <w:spacing w:after="0"/>
              <w:jc w:val="right"/>
            </w:pPr>
            <w:r>
              <w:rPr>
                <w:sz w:val="16"/>
              </w:rPr>
              <w:t>74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McDowell County, WV: risk-assessment baseline packet, release 2026-10 (data as of 2026-09-30; County FIPS 54047). Automated baseline. </w:t>
      </w:r>
      <w:hyperlink r:id="rId15">
        <w:r>
          <w:rPr>
            <w:color w:val="1F4E99"/>
            <w:sz w:val="17"/>
            <w:u w:val="single"/>
          </w:rPr>
          <w:t>https://hazardplain.org/wv/54047/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McDowell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McDowell County, WV: Risk-assessment baseline packet</dc:title>
  <dc:subject>Hazard Plain release 2026-10, as of 2026-09-30. Automated baseline</dc:subject>
  <dc:creator>Hazard Plain</dc:creator>
  <cp:keywords>Hazard Plain; hazard mitigation; risk assessment; 54047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