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2029-01-17</w:t>
      </w:r>
    </w:p>
    <w:p>
      <w:pPr>
        <w:keepNext/>
        <w:spacing w:after="40" w:before="0"/>
      </w:pPr>
      <w:r>
        <w:rPr>
          <w:b/>
        </w:rPr>
        <w:t xml:space="preserve">Plan: </w:t>
      </w:r>
      <w:r>
        <w:rPr/>
        <w:t>Jefferson County Hazard Mitigation Plan (FEMA plan 109458)</w:t>
      </w:r>
    </w:p>
    <w:p>
      <w:pPr>
        <w:keepNext/>
        <w:spacing w:after="40" w:before="0"/>
      </w:pPr>
      <w:r>
        <w:rPr>
          <w:b/>
        </w:rPr>
        <w:t xml:space="preserve">Approved: </w:t>
      </w:r>
      <w:r>
        <w:rPr/>
        <w:t>2024-01-18</w:t>
      </w:r>
    </w:p>
    <w:p>
      <w:pPr>
        <w:keepNext/>
        <w:spacing w:after="40" w:before="0"/>
      </w:pPr>
      <w:r>
        <w:rPr>
          <w:b/>
        </w:rPr>
        <w:t xml:space="preserve">Expires: </w:t>
      </w:r>
      <w:r>
        <w:rPr/>
        <w:t>2029-01-17</w:t>
      </w:r>
    </w:p>
    <w:p>
      <w:pPr>
        <w:keepNext/>
        <w:spacing w:after="40" w:before="0"/>
      </w:pPr>
      <w:r>
        <w:rPr>
          <w:b/>
        </w:rPr>
        <w:t xml:space="preserve">As of: </w:t>
      </w:r>
      <w:r>
        <w:rPr/>
        <w:t>2026-09-28</w:t>
      </w:r>
    </w:p>
    <w:p>
      <w:pPr>
        <w:keepNext/>
        <w:spacing w:after="40" w:before="0"/>
      </w:pPr>
      <w:r>
        <w:rPr>
          <w:b/>
        </w:rPr>
        <w:t xml:space="preserve">Days: </w:t>
      </w:r>
      <w:r>
        <w:rPr/>
        <w:t>842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2"/>
        <w:gridCol w:w="680"/>
        <w:gridCol w:w="2106"/>
        <w:gridCol w:w="3888"/>
        <w:gridCol w:w="1037"/>
        <w:gridCol w:w="1037"/>
        <w:gridCol w:w="858"/>
        <w:gridCol w:w="918"/>
        <w:gridCol w:w="1987"/>
      </w:tblGrid>
      <w:tr>
        <w:trPr>
          <w:cantSplit/>
          <w:tblHeader/>
        </w:trPr>
        <w:tc>
          <w:tcPr>
            <w:tcW w:type="dxa" w:w="160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38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8"/>
            <w:shd w:val="clear" w:color="auto" w:fill="E8E8E8"/>
          </w:tcPr>
          <w:p>
            <w:pPr>
              <w:spacing w:after="0"/>
              <w:jc w:val="left"/>
            </w:pPr>
            <w:r>
              <w:rPr>
                <w:b/>
                <w:sz w:val="16"/>
              </w:rPr>
              <w:t>Update underway</w:t>
            </w:r>
          </w:p>
        </w:tc>
        <w:tc>
          <w:tcPr>
            <w:tcW w:type="dxa" w:w="1987"/>
            <w:shd w:val="clear" w:color="auto" w:fill="E8E8E8"/>
          </w:tcPr>
          <w:p>
            <w:pPr>
              <w:spacing w:after="0"/>
              <w:jc w:val="left"/>
            </w:pPr>
            <w:r>
              <w:rPr>
                <w:b/>
                <w:sz w:val="16"/>
              </w:rPr>
              <w:t>Notes</w:t>
            </w:r>
          </w:p>
        </w:tc>
      </w:tr>
      <w:tr>
        <w:trPr>
          <w:cantSplit/>
        </w:trPr>
        <w:tc>
          <w:tcPr>
            <w:tcW w:type="dxa" w:w="1602"/>
          </w:tcPr>
          <w:p>
            <w:pPr>
              <w:spacing w:after="0"/>
              <w:jc w:val="left"/>
            </w:pPr>
            <w:r>
              <w:rPr>
                <w:sz w:val="16"/>
              </w:rPr>
              <w:t>Jefferson County</w:t>
            </w:r>
          </w:p>
        </w:tc>
        <w:tc>
          <w:tcPr>
            <w:tcW w:type="dxa" w:w="680"/>
          </w:tcPr>
          <w:p>
            <w:pPr>
              <w:spacing w:after="0"/>
              <w:jc w:val="left"/>
            </w:pPr>
            <w:r>
              <w:rPr>
                <w:sz w:val="16"/>
              </w:rPr>
              <w:t>County</w:t>
            </w:r>
          </w:p>
        </w:tc>
        <w:tc>
          <w:tcPr>
            <w:tcW w:type="dxa" w:w="2106"/>
          </w:tcPr>
          <w:p>
            <w:pPr>
              <w:spacing w:after="0"/>
              <w:jc w:val="left"/>
            </w:pPr>
            <w:r>
              <w:rPr>
                <w:sz w:val="16"/>
              </w:rPr>
              <w:t>Approved, expires 2029-01-17</w:t>
            </w:r>
          </w:p>
        </w:tc>
        <w:tc>
          <w:tcPr>
            <w:tcW w:type="dxa" w:w="3888"/>
          </w:tcPr>
          <w:p>
            <w:pPr>
              <w:spacing w:after="0"/>
              <w:jc w:val="left"/>
            </w:pPr>
            <w:r>
              <w:rPr>
                <w:sz w:val="16"/>
              </w:rPr>
              <w:t>Jefferson County Hazard Mitigation Plan (FEMA plan 109458)</w:t>
            </w:r>
          </w:p>
        </w:tc>
        <w:tc>
          <w:tcPr>
            <w:tcW w:type="dxa" w:w="1037"/>
          </w:tcPr>
          <w:p>
            <w:pPr>
              <w:spacing w:after="0"/>
              <w:jc w:val="left"/>
            </w:pPr>
            <w:r>
              <w:rPr>
                <w:sz w:val="16"/>
              </w:rPr>
              <w:t>2024-01-18</w:t>
            </w:r>
          </w:p>
        </w:tc>
        <w:tc>
          <w:tcPr>
            <w:tcW w:type="dxa" w:w="1037"/>
          </w:tcPr>
          <w:p>
            <w:pPr>
              <w:spacing w:after="0"/>
              <w:jc w:val="left"/>
            </w:pPr>
            <w:r>
              <w:rPr>
                <w:sz w:val="16"/>
              </w:rPr>
              <w:t>2029-01-17</w:t>
            </w:r>
          </w:p>
        </w:tc>
        <w:tc>
          <w:tcPr>
            <w:tcW w:type="dxa" w:w="858"/>
          </w:tcPr>
          <w:p>
            <w:pPr>
              <w:spacing w:after="0"/>
              <w:jc w:val="right"/>
            </w:pPr>
            <w:r>
              <w:rPr>
                <w:sz w:val="16"/>
              </w:rPr>
              <w:t>842</w:t>
            </w:r>
          </w:p>
        </w:tc>
        <w:tc>
          <w:tcPr>
            <w:tcW w:type="dxa" w:w="918"/>
          </w:tcPr>
          <w:p>
            <w:pPr>
              <w:spacing w:after="0"/>
              <w:jc w:val="left"/>
            </w:pPr>
          </w:p>
        </w:tc>
        <w:tc>
          <w:tcPr>
            <w:tcW w:type="dxa" w:w="1987"/>
          </w:tcPr>
          <w:p>
            <w:pPr>
              <w:spacing w:after="0"/>
              <w:jc w:val="left"/>
            </w:pPr>
          </w:p>
        </w:tc>
      </w:tr>
      <w:tr>
        <w:trPr>
          <w:cantSplit/>
        </w:trPr>
        <w:tc>
          <w:tcPr>
            <w:tcW w:type="dxa" w:w="1602"/>
          </w:tcPr>
          <w:p>
            <w:pPr>
              <w:spacing w:after="0"/>
              <w:jc w:val="left"/>
            </w:pPr>
            <w:r>
              <w:rPr>
                <w:sz w:val="16"/>
              </w:rPr>
              <w:t>Bolivar town</w:t>
            </w:r>
          </w:p>
        </w:tc>
        <w:tc>
          <w:tcPr>
            <w:tcW w:type="dxa" w:w="680"/>
          </w:tcPr>
          <w:p>
            <w:pPr>
              <w:spacing w:after="0"/>
              <w:jc w:val="left"/>
            </w:pPr>
            <w:r>
              <w:rPr>
                <w:sz w:val="16"/>
              </w:rPr>
              <w:t>Town</w:t>
            </w:r>
          </w:p>
        </w:tc>
        <w:tc>
          <w:tcPr>
            <w:tcW w:type="dxa" w:w="2106"/>
          </w:tcPr>
          <w:p>
            <w:pPr>
              <w:spacing w:after="0"/>
              <w:jc w:val="left"/>
            </w:pPr>
            <w:r>
              <w:rPr>
                <w:sz w:val="16"/>
              </w:rPr>
              <w:t>Approved, expires 2029-01-17</w:t>
            </w:r>
          </w:p>
        </w:tc>
        <w:tc>
          <w:tcPr>
            <w:tcW w:type="dxa" w:w="3888"/>
          </w:tcPr>
          <w:p>
            <w:pPr>
              <w:spacing w:after="0"/>
              <w:jc w:val="left"/>
            </w:pPr>
            <w:r>
              <w:rPr>
                <w:sz w:val="16"/>
              </w:rPr>
              <w:t>Jefferson County Hazard Mitigation Plan (FEMA plan 109458)</w:t>
            </w:r>
          </w:p>
        </w:tc>
        <w:tc>
          <w:tcPr>
            <w:tcW w:type="dxa" w:w="1037"/>
          </w:tcPr>
          <w:p>
            <w:pPr>
              <w:spacing w:after="0"/>
              <w:jc w:val="left"/>
            </w:pPr>
            <w:r>
              <w:rPr>
                <w:sz w:val="16"/>
              </w:rPr>
              <w:t>2024-01-18</w:t>
            </w:r>
          </w:p>
        </w:tc>
        <w:tc>
          <w:tcPr>
            <w:tcW w:type="dxa" w:w="1037"/>
          </w:tcPr>
          <w:p>
            <w:pPr>
              <w:spacing w:after="0"/>
              <w:jc w:val="left"/>
            </w:pPr>
            <w:r>
              <w:rPr>
                <w:sz w:val="16"/>
              </w:rPr>
              <w:t>2029-01-17</w:t>
            </w:r>
          </w:p>
        </w:tc>
        <w:tc>
          <w:tcPr>
            <w:tcW w:type="dxa" w:w="858"/>
          </w:tcPr>
          <w:p>
            <w:pPr>
              <w:spacing w:after="0"/>
              <w:jc w:val="right"/>
            </w:pPr>
            <w:r>
              <w:rPr>
                <w:sz w:val="16"/>
              </w:rPr>
              <w:t>842</w:t>
            </w:r>
          </w:p>
        </w:tc>
        <w:tc>
          <w:tcPr>
            <w:tcW w:type="dxa" w:w="918"/>
          </w:tcPr>
          <w:p>
            <w:pPr>
              <w:spacing w:after="0"/>
              <w:jc w:val="left"/>
            </w:pPr>
          </w:p>
        </w:tc>
        <w:tc>
          <w:tcPr>
            <w:tcW w:type="dxa" w:w="1987"/>
          </w:tcPr>
          <w:p>
            <w:pPr>
              <w:spacing w:after="0"/>
              <w:jc w:val="left"/>
            </w:pPr>
            <w:r>
              <w:rPr>
                <w:sz w:val="16"/>
              </w:rPr>
              <w:t>member approved 2024-02-06</w:t>
            </w:r>
          </w:p>
        </w:tc>
      </w:tr>
      <w:tr>
        <w:trPr>
          <w:cantSplit/>
        </w:trPr>
        <w:tc>
          <w:tcPr>
            <w:tcW w:type="dxa" w:w="1602"/>
          </w:tcPr>
          <w:p>
            <w:pPr>
              <w:spacing w:after="0"/>
              <w:jc w:val="left"/>
            </w:pPr>
            <w:r>
              <w:rPr>
                <w:sz w:val="16"/>
              </w:rPr>
              <w:t>Charles Town city</w:t>
            </w:r>
          </w:p>
        </w:tc>
        <w:tc>
          <w:tcPr>
            <w:tcW w:type="dxa" w:w="680"/>
          </w:tcPr>
          <w:p>
            <w:pPr>
              <w:spacing w:after="0"/>
              <w:jc w:val="left"/>
            </w:pPr>
            <w:r>
              <w:rPr>
                <w:sz w:val="16"/>
              </w:rPr>
              <w:t>City</w:t>
            </w:r>
          </w:p>
        </w:tc>
        <w:tc>
          <w:tcPr>
            <w:tcW w:type="dxa" w:w="2106"/>
          </w:tcPr>
          <w:p>
            <w:pPr>
              <w:spacing w:after="0"/>
              <w:jc w:val="left"/>
            </w:pPr>
            <w:r>
              <w:rPr>
                <w:sz w:val="16"/>
              </w:rPr>
              <w:t>Approved, expires 2029-01-17</w:t>
            </w:r>
          </w:p>
        </w:tc>
        <w:tc>
          <w:tcPr>
            <w:tcW w:type="dxa" w:w="3888"/>
          </w:tcPr>
          <w:p>
            <w:pPr>
              <w:spacing w:after="0"/>
              <w:jc w:val="left"/>
            </w:pPr>
            <w:r>
              <w:rPr>
                <w:sz w:val="16"/>
              </w:rPr>
              <w:t>Jefferson County Hazard Mitigation Plan (FEMA plan 109458)</w:t>
            </w:r>
          </w:p>
        </w:tc>
        <w:tc>
          <w:tcPr>
            <w:tcW w:type="dxa" w:w="1037"/>
          </w:tcPr>
          <w:p>
            <w:pPr>
              <w:spacing w:after="0"/>
              <w:jc w:val="left"/>
            </w:pPr>
            <w:r>
              <w:rPr>
                <w:sz w:val="16"/>
              </w:rPr>
              <w:t>2024-01-18</w:t>
            </w:r>
          </w:p>
        </w:tc>
        <w:tc>
          <w:tcPr>
            <w:tcW w:type="dxa" w:w="1037"/>
          </w:tcPr>
          <w:p>
            <w:pPr>
              <w:spacing w:after="0"/>
              <w:jc w:val="left"/>
            </w:pPr>
            <w:r>
              <w:rPr>
                <w:sz w:val="16"/>
              </w:rPr>
              <w:t>2029-01-17</w:t>
            </w:r>
          </w:p>
        </w:tc>
        <w:tc>
          <w:tcPr>
            <w:tcW w:type="dxa" w:w="858"/>
          </w:tcPr>
          <w:p>
            <w:pPr>
              <w:spacing w:after="0"/>
              <w:jc w:val="right"/>
            </w:pPr>
            <w:r>
              <w:rPr>
                <w:sz w:val="16"/>
              </w:rPr>
              <w:t>842</w:t>
            </w:r>
          </w:p>
        </w:tc>
        <w:tc>
          <w:tcPr>
            <w:tcW w:type="dxa" w:w="918"/>
          </w:tcPr>
          <w:p>
            <w:pPr>
              <w:spacing w:after="0"/>
              <w:jc w:val="left"/>
            </w:pPr>
          </w:p>
        </w:tc>
        <w:tc>
          <w:tcPr>
            <w:tcW w:type="dxa" w:w="1987"/>
          </w:tcPr>
          <w:p>
            <w:pPr>
              <w:spacing w:after="0"/>
              <w:jc w:val="left"/>
            </w:pPr>
            <w:r>
              <w:rPr>
                <w:sz w:val="16"/>
              </w:rPr>
              <w:t>member approved 2024-04-01</w:t>
            </w:r>
          </w:p>
        </w:tc>
      </w:tr>
      <w:tr>
        <w:trPr>
          <w:cantSplit/>
        </w:trPr>
        <w:tc>
          <w:tcPr>
            <w:tcW w:type="dxa" w:w="1602"/>
          </w:tcPr>
          <w:p>
            <w:pPr>
              <w:spacing w:after="0"/>
              <w:jc w:val="left"/>
            </w:pPr>
            <w:r>
              <w:rPr>
                <w:sz w:val="16"/>
              </w:rPr>
              <w:t>Harpers Ferry town</w:t>
            </w:r>
          </w:p>
        </w:tc>
        <w:tc>
          <w:tcPr>
            <w:tcW w:type="dxa" w:w="680"/>
          </w:tcPr>
          <w:p>
            <w:pPr>
              <w:spacing w:after="0"/>
              <w:jc w:val="left"/>
            </w:pPr>
            <w:r>
              <w:rPr>
                <w:sz w:val="16"/>
              </w:rPr>
              <w:t>Town</w:t>
            </w:r>
          </w:p>
        </w:tc>
        <w:tc>
          <w:tcPr>
            <w:tcW w:type="dxa" w:w="2106"/>
          </w:tcPr>
          <w:p>
            <w:pPr>
              <w:spacing w:after="0"/>
              <w:jc w:val="left"/>
            </w:pPr>
            <w:r>
              <w:rPr>
                <w:sz w:val="16"/>
              </w:rPr>
              <w:t>Approved, expires 2029-01-17</w:t>
            </w:r>
          </w:p>
        </w:tc>
        <w:tc>
          <w:tcPr>
            <w:tcW w:type="dxa" w:w="3888"/>
          </w:tcPr>
          <w:p>
            <w:pPr>
              <w:spacing w:after="0"/>
              <w:jc w:val="left"/>
            </w:pPr>
            <w:r>
              <w:rPr>
                <w:sz w:val="16"/>
              </w:rPr>
              <w:t>Jefferson County Hazard Mitigation Plan (FEMA plan 109458)</w:t>
            </w:r>
          </w:p>
        </w:tc>
        <w:tc>
          <w:tcPr>
            <w:tcW w:type="dxa" w:w="1037"/>
          </w:tcPr>
          <w:p>
            <w:pPr>
              <w:spacing w:after="0"/>
              <w:jc w:val="left"/>
            </w:pPr>
            <w:r>
              <w:rPr>
                <w:sz w:val="16"/>
              </w:rPr>
              <w:t>2024-01-18</w:t>
            </w:r>
          </w:p>
        </w:tc>
        <w:tc>
          <w:tcPr>
            <w:tcW w:type="dxa" w:w="1037"/>
          </w:tcPr>
          <w:p>
            <w:pPr>
              <w:spacing w:after="0"/>
              <w:jc w:val="left"/>
            </w:pPr>
            <w:r>
              <w:rPr>
                <w:sz w:val="16"/>
              </w:rPr>
              <w:t>2029-01-17</w:t>
            </w:r>
          </w:p>
        </w:tc>
        <w:tc>
          <w:tcPr>
            <w:tcW w:type="dxa" w:w="858"/>
          </w:tcPr>
          <w:p>
            <w:pPr>
              <w:spacing w:after="0"/>
              <w:jc w:val="right"/>
            </w:pPr>
            <w:r>
              <w:rPr>
                <w:sz w:val="16"/>
              </w:rPr>
              <w:t>842</w:t>
            </w:r>
          </w:p>
        </w:tc>
        <w:tc>
          <w:tcPr>
            <w:tcW w:type="dxa" w:w="918"/>
          </w:tcPr>
          <w:p>
            <w:pPr>
              <w:spacing w:after="0"/>
              <w:jc w:val="left"/>
            </w:pPr>
          </w:p>
        </w:tc>
        <w:tc>
          <w:tcPr>
            <w:tcW w:type="dxa" w:w="1987"/>
          </w:tcPr>
          <w:p>
            <w:pPr>
              <w:spacing w:after="0"/>
              <w:jc w:val="left"/>
            </w:pPr>
            <w:r>
              <w:rPr>
                <w:sz w:val="16"/>
              </w:rPr>
              <w:t>member approved 2024-02-12</w:t>
            </w:r>
          </w:p>
        </w:tc>
      </w:tr>
      <w:tr>
        <w:trPr>
          <w:cantSplit/>
        </w:trPr>
        <w:tc>
          <w:tcPr>
            <w:tcW w:type="dxa" w:w="1602"/>
          </w:tcPr>
          <w:p>
            <w:pPr>
              <w:spacing w:after="0"/>
              <w:jc w:val="left"/>
            </w:pPr>
            <w:r>
              <w:rPr>
                <w:sz w:val="16"/>
              </w:rPr>
              <w:t>Ranson corporation</w:t>
            </w:r>
          </w:p>
        </w:tc>
        <w:tc>
          <w:tcPr>
            <w:tcW w:type="dxa" w:w="680"/>
          </w:tcPr>
          <w:p>
            <w:pPr>
              <w:spacing w:after="0"/>
              <w:jc w:val="left"/>
            </w:pPr>
            <w:r>
              <w:rPr>
                <w:sz w:val="16"/>
              </w:rPr>
              <w:t>City</w:t>
            </w:r>
          </w:p>
        </w:tc>
        <w:tc>
          <w:tcPr>
            <w:tcW w:type="dxa" w:w="2106"/>
          </w:tcPr>
          <w:p>
            <w:pPr>
              <w:spacing w:after="0"/>
              <w:jc w:val="left"/>
            </w:pPr>
            <w:r>
              <w:rPr>
                <w:sz w:val="16"/>
              </w:rPr>
              <w:t>Approved, expires 2029-01-17</w:t>
            </w:r>
          </w:p>
        </w:tc>
        <w:tc>
          <w:tcPr>
            <w:tcW w:type="dxa" w:w="3888"/>
          </w:tcPr>
          <w:p>
            <w:pPr>
              <w:spacing w:after="0"/>
              <w:jc w:val="left"/>
            </w:pPr>
            <w:r>
              <w:rPr>
                <w:sz w:val="16"/>
              </w:rPr>
              <w:t>Jefferson County Hazard Mitigation Plan (FEMA plan 109458)</w:t>
            </w:r>
          </w:p>
        </w:tc>
        <w:tc>
          <w:tcPr>
            <w:tcW w:type="dxa" w:w="1037"/>
          </w:tcPr>
          <w:p>
            <w:pPr>
              <w:spacing w:after="0"/>
              <w:jc w:val="left"/>
            </w:pPr>
            <w:r>
              <w:rPr>
                <w:sz w:val="16"/>
              </w:rPr>
              <w:t>2024-01-18</w:t>
            </w:r>
          </w:p>
        </w:tc>
        <w:tc>
          <w:tcPr>
            <w:tcW w:type="dxa" w:w="1037"/>
          </w:tcPr>
          <w:p>
            <w:pPr>
              <w:spacing w:after="0"/>
              <w:jc w:val="left"/>
            </w:pPr>
            <w:r>
              <w:rPr>
                <w:sz w:val="16"/>
              </w:rPr>
              <w:t>2029-01-17</w:t>
            </w:r>
          </w:p>
        </w:tc>
        <w:tc>
          <w:tcPr>
            <w:tcW w:type="dxa" w:w="858"/>
          </w:tcPr>
          <w:p>
            <w:pPr>
              <w:spacing w:after="0"/>
              <w:jc w:val="right"/>
            </w:pPr>
            <w:r>
              <w:rPr>
                <w:sz w:val="16"/>
              </w:rPr>
              <w:t>842</w:t>
            </w:r>
          </w:p>
        </w:tc>
        <w:tc>
          <w:tcPr>
            <w:tcW w:type="dxa" w:w="918"/>
          </w:tcPr>
          <w:p>
            <w:pPr>
              <w:spacing w:after="0"/>
              <w:jc w:val="left"/>
            </w:pPr>
          </w:p>
        </w:tc>
        <w:tc>
          <w:tcPr>
            <w:tcW w:type="dxa" w:w="1987"/>
          </w:tcPr>
          <w:p>
            <w:pPr>
              <w:spacing w:after="0"/>
              <w:jc w:val="left"/>
            </w:pPr>
            <w:r>
              <w:rPr>
                <w:sz w:val="16"/>
              </w:rPr>
              <w:t>member approved 2024-03-05</w:t>
            </w:r>
          </w:p>
        </w:tc>
      </w:tr>
      <w:tr>
        <w:trPr>
          <w:cantSplit/>
        </w:trPr>
        <w:tc>
          <w:tcPr>
            <w:tcW w:type="dxa" w:w="1602"/>
          </w:tcPr>
          <w:p>
            <w:pPr>
              <w:spacing w:after="0"/>
              <w:jc w:val="left"/>
            </w:pPr>
            <w:r>
              <w:rPr>
                <w:sz w:val="16"/>
              </w:rPr>
              <w:t>Shepherdstown town</w:t>
            </w:r>
          </w:p>
        </w:tc>
        <w:tc>
          <w:tcPr>
            <w:tcW w:type="dxa" w:w="680"/>
          </w:tcPr>
          <w:p>
            <w:pPr>
              <w:spacing w:after="0"/>
              <w:jc w:val="left"/>
            </w:pPr>
            <w:r>
              <w:rPr>
                <w:sz w:val="16"/>
              </w:rPr>
              <w:t>Town</w:t>
            </w:r>
          </w:p>
        </w:tc>
        <w:tc>
          <w:tcPr>
            <w:tcW w:type="dxa" w:w="2106"/>
          </w:tcPr>
          <w:p>
            <w:pPr>
              <w:spacing w:after="0"/>
              <w:jc w:val="left"/>
            </w:pPr>
            <w:r>
              <w:rPr>
                <w:sz w:val="16"/>
              </w:rPr>
              <w:t>Approved, expires 2029-01-17</w:t>
            </w:r>
          </w:p>
        </w:tc>
        <w:tc>
          <w:tcPr>
            <w:tcW w:type="dxa" w:w="3888"/>
          </w:tcPr>
          <w:p>
            <w:pPr>
              <w:spacing w:after="0"/>
              <w:jc w:val="left"/>
            </w:pPr>
            <w:r>
              <w:rPr>
                <w:sz w:val="16"/>
              </w:rPr>
              <w:t>Jefferson County Hazard Mitigation Plan (FEMA plan 109458)</w:t>
            </w:r>
          </w:p>
        </w:tc>
        <w:tc>
          <w:tcPr>
            <w:tcW w:type="dxa" w:w="1037"/>
          </w:tcPr>
          <w:p>
            <w:pPr>
              <w:spacing w:after="0"/>
              <w:jc w:val="left"/>
            </w:pPr>
            <w:r>
              <w:rPr>
                <w:sz w:val="16"/>
              </w:rPr>
              <w:t>2024-01-18</w:t>
            </w:r>
          </w:p>
        </w:tc>
        <w:tc>
          <w:tcPr>
            <w:tcW w:type="dxa" w:w="1037"/>
          </w:tcPr>
          <w:p>
            <w:pPr>
              <w:spacing w:after="0"/>
              <w:jc w:val="left"/>
            </w:pPr>
            <w:r>
              <w:rPr>
                <w:sz w:val="16"/>
              </w:rPr>
              <w:t>2029-01-17</w:t>
            </w:r>
          </w:p>
        </w:tc>
        <w:tc>
          <w:tcPr>
            <w:tcW w:type="dxa" w:w="858"/>
          </w:tcPr>
          <w:p>
            <w:pPr>
              <w:spacing w:after="0"/>
              <w:jc w:val="right"/>
            </w:pPr>
            <w:r>
              <w:rPr>
                <w:sz w:val="16"/>
              </w:rPr>
              <w:t>842</w:t>
            </w:r>
          </w:p>
        </w:tc>
        <w:tc>
          <w:tcPr>
            <w:tcW w:type="dxa" w:w="918"/>
          </w:tcPr>
          <w:p>
            <w:pPr>
              <w:spacing w:after="0"/>
              <w:jc w:val="left"/>
            </w:pPr>
          </w:p>
        </w:tc>
        <w:tc>
          <w:tcPr>
            <w:tcW w:type="dxa" w:w="1987"/>
          </w:tcPr>
          <w:p>
            <w:pPr>
              <w:spacing w:after="0"/>
              <w:jc w:val="left"/>
            </w:pPr>
            <w:r>
              <w:rPr>
                <w:sz w:val="16"/>
              </w:rPr>
              <w:t>member approved 2024-02-13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$12,729,861</w:t>
            </w:r>
          </w:p>
        </w:tc>
        <w:tc>
          <w:tcPr>
            <w:tcW w:type="dxa" w:w="1126"/>
          </w:tcPr>
          <w:p>
            <w:pPr>
              <w:spacing w:after="0"/>
              <w:jc w:val="right"/>
            </w:pPr>
            <w:r>
              <w:rPr>
                <w:sz w:val="16"/>
              </w:rPr>
              <w:t>$30,971</w:t>
            </w:r>
          </w:p>
        </w:tc>
        <w:tc>
          <w:tcPr>
            <w:tcW w:type="dxa" w:w="1288"/>
          </w:tcPr>
          <w:p>
            <w:pPr>
              <w:spacing w:after="0"/>
              <w:jc w:val="right"/>
            </w:pPr>
            <w:r>
              <w:rPr>
                <w:sz w:val="16"/>
              </w:rPr>
              <w:t>$76,031</w:t>
            </w:r>
          </w:p>
        </w:tc>
        <w:tc>
          <w:tcPr>
            <w:tcW w:type="dxa" w:w="1161"/>
          </w:tcPr>
          <w:p>
            <w:pPr>
              <w:spacing w:after="0"/>
              <w:jc w:val="right"/>
            </w:pPr>
            <w:r>
              <w:rPr>
                <w:sz w:val="16"/>
              </w:rPr>
              <w:t>$12,836,862</w:t>
            </w:r>
          </w:p>
        </w:tc>
        <w:tc>
          <w:tcPr>
            <w:tcW w:type="dxa" w:w="1178"/>
          </w:tcPr>
          <w:p>
            <w:pPr>
              <w:spacing w:after="0"/>
              <w:jc w:val="right"/>
            </w:pPr>
            <w:r>
              <w:rPr>
                <w:sz w:val="16"/>
              </w:rPr>
              <w:t>79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$204,880</w:t>
            </w:r>
          </w:p>
        </w:tc>
        <w:tc>
          <w:tcPr>
            <w:tcW w:type="dxa" w:w="1126"/>
          </w:tcPr>
          <w:p>
            <w:pPr>
              <w:spacing w:after="0"/>
              <w:jc w:val="right"/>
            </w:pPr>
            <w:r>
              <w:rPr>
                <w:sz w:val="16"/>
              </w:rPr>
              <w:t>$66,960</w:t>
            </w:r>
          </w:p>
        </w:tc>
        <w:tc>
          <w:tcPr>
            <w:tcW w:type="dxa" w:w="1288"/>
          </w:tcPr>
          <w:p>
            <w:pPr>
              <w:spacing w:after="0"/>
              <w:jc w:val="right"/>
            </w:pPr>
            <w:r>
              <w:rPr>
                <w:sz w:val="16"/>
              </w:rPr>
              <w:t>$867,931</w:t>
            </w:r>
          </w:p>
        </w:tc>
        <w:tc>
          <w:tcPr>
            <w:tcW w:type="dxa" w:w="1161"/>
          </w:tcPr>
          <w:p>
            <w:pPr>
              <w:spacing w:after="0"/>
              <w:jc w:val="right"/>
            </w:pPr>
            <w:r>
              <w:rPr>
                <w:sz w:val="16"/>
              </w:rPr>
              <w:t>$1,139,771</w:t>
            </w:r>
          </w:p>
        </w:tc>
        <w:tc>
          <w:tcPr>
            <w:tcW w:type="dxa" w:w="1178"/>
          </w:tcPr>
          <w:p>
            <w:pPr>
              <w:spacing w:after="0"/>
              <w:jc w:val="right"/>
            </w:pPr>
            <w:r>
              <w:rPr>
                <w:sz w:val="16"/>
              </w:rPr>
              <w:t>262</w:t>
            </w:r>
          </w:p>
        </w:tc>
        <w:tc>
          <w:tcPr>
            <w:tcW w:type="dxa" w:w="2120"/>
          </w:tcPr>
          <w:p>
            <w:pPr>
              <w:spacing w:after="0"/>
              <w:jc w:val="left"/>
            </w:pPr>
          </w:p>
        </w:tc>
        <w:tc>
          <w:tcPr>
            <w:tcW w:type="dxa" w:w="2038"/>
          </w:tcPr>
          <w:p>
            <w:pPr>
              <w:spacing w:after="0"/>
              <w:jc w:val="left"/>
            </w:pPr>
            <w:r>
              <w:rPr>
                <w:sz w:val="16"/>
              </w:rPr>
              <w:t>Includes 14 High Wind records and 17 Strong Wind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$595,554</w:t>
            </w:r>
          </w:p>
        </w:tc>
        <w:tc>
          <w:tcPr>
            <w:tcW w:type="dxa" w:w="1126"/>
          </w:tcPr>
          <w:p>
            <w:pPr>
              <w:spacing w:after="0"/>
              <w:jc w:val="right"/>
            </w:pPr>
            <w:r>
              <w:rPr>
                <w:sz w:val="16"/>
              </w:rPr>
              <w:t>$790</w:t>
            </w:r>
          </w:p>
        </w:tc>
        <w:tc>
          <w:tcPr>
            <w:tcW w:type="dxa" w:w="1288"/>
          </w:tcPr>
          <w:p>
            <w:pPr>
              <w:spacing w:after="0"/>
              <w:jc w:val="right"/>
            </w:pPr>
            <w:r>
              <w:rPr>
                <w:sz w:val="16"/>
              </w:rPr>
              <w:t>$311,638</w:t>
            </w:r>
          </w:p>
        </w:tc>
        <w:tc>
          <w:tcPr>
            <w:tcW w:type="dxa" w:w="1161"/>
          </w:tcPr>
          <w:p>
            <w:pPr>
              <w:spacing w:after="0"/>
              <w:jc w:val="right"/>
            </w:pPr>
            <w:r>
              <w:rPr>
                <w:sz w:val="16"/>
              </w:rPr>
              <w:t>$907,982</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$905,737</w:t>
            </w:r>
          </w:p>
        </w:tc>
        <w:tc>
          <w:tcPr>
            <w:tcW w:type="dxa" w:w="1288"/>
          </w:tcPr>
          <w:p>
            <w:pPr>
              <w:spacing w:after="0"/>
              <w:jc w:val="right"/>
            </w:pPr>
          </w:p>
        </w:tc>
        <w:tc>
          <w:tcPr>
            <w:tcW w:type="dxa" w:w="1161"/>
          </w:tcPr>
          <w:p>
            <w:pPr>
              <w:spacing w:after="0"/>
              <w:jc w:val="right"/>
            </w:pPr>
            <w:r>
              <w:rPr>
                <w:sz w:val="16"/>
              </w:rPr>
              <w:t>$905,737</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$41</w:t>
            </w:r>
          </w:p>
        </w:tc>
        <w:tc>
          <w:tcPr>
            <w:tcW w:type="dxa" w:w="1126"/>
          </w:tcPr>
          <w:p>
            <w:pPr>
              <w:spacing w:after="0"/>
              <w:jc w:val="right"/>
            </w:pPr>
            <w:r>
              <w:rPr>
                <w:sz w:val="16"/>
              </w:rPr>
              <w:t>$129</w:t>
            </w:r>
          </w:p>
        </w:tc>
        <w:tc>
          <w:tcPr>
            <w:tcW w:type="dxa" w:w="1288"/>
          </w:tcPr>
          <w:p>
            <w:pPr>
              <w:spacing w:after="0"/>
              <w:jc w:val="right"/>
            </w:pPr>
            <w:r>
              <w:rPr>
                <w:sz w:val="16"/>
              </w:rPr>
              <w:t>$747,236</w:t>
            </w:r>
          </w:p>
        </w:tc>
        <w:tc>
          <w:tcPr>
            <w:tcW w:type="dxa" w:w="1161"/>
          </w:tcPr>
          <w:p>
            <w:pPr>
              <w:spacing w:after="0"/>
              <w:jc w:val="right"/>
            </w:pPr>
            <w:r>
              <w:rPr>
                <w:sz w:val="16"/>
              </w:rPr>
              <w:t>$747,405</w:t>
            </w:r>
          </w:p>
        </w:tc>
        <w:tc>
          <w:tcPr>
            <w:tcW w:type="dxa" w:w="1178"/>
          </w:tcPr>
          <w:p>
            <w:pPr>
              <w:spacing w:after="0"/>
              <w:jc w:val="right"/>
            </w:pPr>
            <w:r>
              <w:rPr>
                <w:sz w:val="16"/>
              </w:rPr>
              <w:t>42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$530,503</w:t>
            </w:r>
          </w:p>
        </w:tc>
        <w:tc>
          <w:tcPr>
            <w:tcW w:type="dxa" w:w="1126"/>
          </w:tcPr>
          <w:p>
            <w:pPr>
              <w:spacing w:after="0"/>
              <w:jc w:val="right"/>
            </w:pPr>
            <w:r>
              <w:rPr>
                <w:sz w:val="16"/>
              </w:rPr>
              <w:t>$113,412</w:t>
            </w:r>
          </w:p>
        </w:tc>
        <w:tc>
          <w:tcPr>
            <w:tcW w:type="dxa" w:w="1288"/>
          </w:tcPr>
          <w:p>
            <w:pPr>
              <w:spacing w:after="0"/>
              <w:jc w:val="right"/>
            </w:pPr>
            <w:r>
              <w:rPr>
                <w:sz w:val="16"/>
              </w:rPr>
              <w:t>$16,500</w:t>
            </w:r>
          </w:p>
        </w:tc>
        <w:tc>
          <w:tcPr>
            <w:tcW w:type="dxa" w:w="1161"/>
          </w:tcPr>
          <w:p>
            <w:pPr>
              <w:spacing w:after="0"/>
              <w:jc w:val="right"/>
            </w:pPr>
            <w:r>
              <w:rPr>
                <w:sz w:val="16"/>
              </w:rPr>
              <w:t>$660,415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4 times; no Storm Events record of this type.</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$540,228</w:t>
            </w:r>
          </w:p>
        </w:tc>
        <w:tc>
          <w:tcPr>
            <w:tcW w:type="dxa" w:w="1126"/>
          </w:tcPr>
          <w:p>
            <w:pPr>
              <w:spacing w:after="0"/>
              <w:jc w:val="right"/>
            </w:pPr>
          </w:p>
        </w:tc>
        <w:tc>
          <w:tcPr>
            <w:tcW w:type="dxa" w:w="1288"/>
          </w:tcPr>
          <w:p>
            <w:pPr>
              <w:spacing w:after="0"/>
              <w:jc w:val="right"/>
            </w:pPr>
            <w:r>
              <w:rPr>
                <w:sz w:val="16"/>
              </w:rPr>
              <w:t>$118,089</w:t>
            </w:r>
          </w:p>
        </w:tc>
        <w:tc>
          <w:tcPr>
            <w:tcW w:type="dxa" w:w="1161"/>
          </w:tcPr>
          <w:p>
            <w:pPr>
              <w:spacing w:after="0"/>
              <w:jc w:val="right"/>
            </w:pPr>
            <w:r>
              <w:rPr>
                <w:sz w:val="16"/>
              </w:rPr>
              <w:t>$658,316</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$49,118</w:t>
            </w:r>
          </w:p>
        </w:tc>
        <w:tc>
          <w:tcPr>
            <w:tcW w:type="dxa" w:w="1126"/>
          </w:tcPr>
          <w:p>
            <w:pPr>
              <w:spacing w:after="0"/>
              <w:jc w:val="right"/>
            </w:pPr>
          </w:p>
        </w:tc>
        <w:tc>
          <w:tcPr>
            <w:tcW w:type="dxa" w:w="1288"/>
          </w:tcPr>
          <w:p>
            <w:pPr>
              <w:spacing w:after="0"/>
              <w:jc w:val="right"/>
            </w:pPr>
            <w:r>
              <w:rPr>
                <w:sz w:val="16"/>
              </w:rPr>
              <w:t>$229,577</w:t>
            </w:r>
          </w:p>
        </w:tc>
        <w:tc>
          <w:tcPr>
            <w:tcW w:type="dxa" w:w="1161"/>
          </w:tcPr>
          <w:p>
            <w:pPr>
              <w:spacing w:after="0"/>
              <w:jc w:val="right"/>
            </w:pPr>
            <w:r>
              <w:rPr>
                <w:sz w:val="16"/>
              </w:rPr>
              <w:t>$278,694</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$270,704</w:t>
            </w:r>
          </w:p>
        </w:tc>
        <w:tc>
          <w:tcPr>
            <w:tcW w:type="dxa" w:w="1126"/>
          </w:tcPr>
          <w:p>
            <w:pPr>
              <w:spacing w:after="0"/>
              <w:jc w:val="right"/>
            </w:pPr>
            <w:r>
              <w:rPr>
                <w:sz w:val="16"/>
              </w:rPr>
              <w:t>$3,196</w:t>
            </w:r>
          </w:p>
        </w:tc>
        <w:tc>
          <w:tcPr>
            <w:tcW w:type="dxa" w:w="1288"/>
          </w:tcPr>
          <w:p>
            <w:pPr>
              <w:spacing w:after="0"/>
              <w:jc w:val="right"/>
            </w:pPr>
            <w:r>
              <w:rPr>
                <w:sz w:val="16"/>
              </w:rPr>
              <w:t>$378</w:t>
            </w:r>
          </w:p>
        </w:tc>
        <w:tc>
          <w:tcPr>
            <w:tcW w:type="dxa" w:w="1161"/>
          </w:tcPr>
          <w:p>
            <w:pPr>
              <w:spacing w:after="0"/>
              <w:jc w:val="right"/>
            </w:pPr>
            <w:r>
              <w:rPr>
                <w:sz w:val="16"/>
              </w:rPr>
              <w:t>$274,278</w:t>
            </w:r>
          </w:p>
        </w:tc>
        <w:tc>
          <w:tcPr>
            <w:tcW w:type="dxa" w:w="1178"/>
          </w:tcPr>
          <w:p>
            <w:pPr>
              <w:spacing w:after="0"/>
              <w:jc w:val="right"/>
            </w:pPr>
            <w:r>
              <w:rPr>
                <w:sz w:val="16"/>
              </w:rPr>
              <w:t>54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$21,275</w:t>
            </w:r>
          </w:p>
        </w:tc>
        <w:tc>
          <w:tcPr>
            <w:tcW w:type="dxa" w:w="1126"/>
          </w:tcPr>
          <w:p>
            <w:pPr>
              <w:spacing w:after="0"/>
              <w:jc w:val="right"/>
            </w:pPr>
            <w:r>
              <w:rPr>
                <w:sz w:val="16"/>
              </w:rPr>
              <w:t>$85,014</w:t>
            </w:r>
          </w:p>
        </w:tc>
        <w:tc>
          <w:tcPr>
            <w:tcW w:type="dxa" w:w="1288"/>
          </w:tcPr>
          <w:p>
            <w:pPr>
              <w:spacing w:after="0"/>
              <w:jc w:val="right"/>
            </w:pPr>
            <w:r>
              <w:rPr>
                <w:sz w:val="16"/>
              </w:rPr>
              <w:t>$39,948</w:t>
            </w:r>
          </w:p>
        </w:tc>
        <w:tc>
          <w:tcPr>
            <w:tcW w:type="dxa" w:w="1161"/>
          </w:tcPr>
          <w:p>
            <w:pPr>
              <w:spacing w:after="0"/>
              <w:jc w:val="right"/>
            </w:pPr>
            <w:r>
              <w:rPr>
                <w:sz w:val="16"/>
              </w:rPr>
              <w:t>$146,237</w:t>
            </w:r>
          </w:p>
        </w:tc>
        <w:tc>
          <w:tcPr>
            <w:tcW w:type="dxa" w:w="1178"/>
          </w:tcPr>
          <w:p>
            <w:pPr>
              <w:spacing w:after="0"/>
              <w:jc w:val="right"/>
            </w:pPr>
            <w:r>
              <w:rPr>
                <w:sz w:val="16"/>
              </w:rPr>
              <w:t>56</w:t>
            </w:r>
          </w:p>
        </w:tc>
        <w:tc>
          <w:tcPr>
            <w:tcW w:type="dxa" w:w="2120"/>
          </w:tcPr>
          <w:p>
            <w:pPr>
              <w:spacing w:after="0"/>
              <w:jc w:val="left"/>
            </w:pPr>
          </w:p>
        </w:tc>
        <w:tc>
          <w:tcPr>
            <w:tcW w:type="dxa" w:w="2038"/>
          </w:tcPr>
          <w:p>
            <w:pPr>
              <w:spacing w:after="0"/>
              <w:jc w:val="left"/>
            </w:pPr>
            <w:r>
              <w:rPr>
                <w:sz w:val="16"/>
              </w:rPr>
              <w:t>Includes 38 Frost/Freeze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$23,555</w:t>
            </w:r>
          </w:p>
        </w:tc>
        <w:tc>
          <w:tcPr>
            <w:tcW w:type="dxa" w:w="1126"/>
          </w:tcPr>
          <w:p>
            <w:pPr>
              <w:spacing w:after="0"/>
              <w:jc w:val="right"/>
            </w:pPr>
            <w:r>
              <w:rPr>
                <w:sz w:val="16"/>
              </w:rPr>
              <w:t>$16</w:t>
            </w:r>
          </w:p>
        </w:tc>
        <w:tc>
          <w:tcPr>
            <w:tcW w:type="dxa" w:w="1288"/>
          </w:tcPr>
          <w:p>
            <w:pPr>
              <w:spacing w:after="0"/>
              <w:jc w:val="right"/>
            </w:pPr>
            <w:r>
              <w:rPr>
                <w:sz w:val="16"/>
              </w:rPr>
              <w:t>$78,829</w:t>
            </w:r>
          </w:p>
        </w:tc>
        <w:tc>
          <w:tcPr>
            <w:tcW w:type="dxa" w:w="1161"/>
          </w:tcPr>
          <w:p>
            <w:pPr>
              <w:spacing w:after="0"/>
              <w:jc w:val="right"/>
            </w:pPr>
            <w:r>
              <w:rPr>
                <w:sz w:val="16"/>
              </w:rPr>
              <w:t>$102,400</w:t>
            </w:r>
          </w:p>
        </w:tc>
        <w:tc>
          <w:tcPr>
            <w:tcW w:type="dxa" w:w="1178"/>
          </w:tcPr>
          <w:p>
            <w:pPr>
              <w:spacing w:after="0"/>
              <w:jc w:val="right"/>
            </w:pPr>
            <w:r>
              <w:rPr>
                <w:sz w:val="16"/>
              </w:rPr>
              <w:t>185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$9,196</w:t>
            </w:r>
          </w:p>
        </w:tc>
        <w:tc>
          <w:tcPr>
            <w:tcW w:type="dxa" w:w="1126"/>
          </w:tcPr>
          <w:p>
            <w:pPr>
              <w:spacing w:after="0"/>
              <w:jc w:val="right"/>
            </w:pPr>
          </w:p>
        </w:tc>
        <w:tc>
          <w:tcPr>
            <w:tcW w:type="dxa" w:w="1288"/>
          </w:tcPr>
          <w:p>
            <w:pPr>
              <w:spacing w:after="0"/>
              <w:jc w:val="right"/>
            </w:pPr>
            <w:r>
              <w:rPr>
                <w:sz w:val="16"/>
              </w:rPr>
              <w:t>$2,269</w:t>
            </w:r>
          </w:p>
        </w:tc>
        <w:tc>
          <w:tcPr>
            <w:tcW w:type="dxa" w:w="1161"/>
          </w:tcPr>
          <w:p>
            <w:pPr>
              <w:spacing w:after="0"/>
              <w:jc w:val="right"/>
            </w:pPr>
            <w:r>
              <w:rPr>
                <w:sz w:val="16"/>
              </w:rPr>
              <w:t>$11,466</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$7,793</w:t>
            </w:r>
          </w:p>
        </w:tc>
        <w:tc>
          <w:tcPr>
            <w:tcW w:type="dxa" w:w="1126"/>
          </w:tcPr>
          <w:p>
            <w:pPr>
              <w:spacing w:after="0"/>
              <w:jc w:val="right"/>
            </w:pPr>
            <w:r>
              <w:rPr>
                <w:sz w:val="16"/>
              </w:rPr>
              <w:t>$8</w:t>
            </w:r>
          </w:p>
        </w:tc>
        <w:tc>
          <w:tcPr>
            <w:tcW w:type="dxa" w:w="1288"/>
          </w:tcPr>
          <w:p>
            <w:pPr>
              <w:spacing w:after="0"/>
              <w:jc w:val="right"/>
            </w:pPr>
            <w:r>
              <w:rPr>
                <w:sz w:val="16"/>
              </w:rPr>
              <w:t>$2,877</w:t>
            </w:r>
          </w:p>
        </w:tc>
        <w:tc>
          <w:tcPr>
            <w:tcW w:type="dxa" w:w="1161"/>
          </w:tcPr>
          <w:p>
            <w:pPr>
              <w:spacing w:after="0"/>
              <w:jc w:val="right"/>
            </w:pPr>
            <w:r>
              <w:rPr>
                <w:sz w:val="16"/>
              </w:rPr>
              <w:t>$10,678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$936</w:t>
            </w:r>
          </w:p>
        </w:tc>
        <w:tc>
          <w:tcPr>
            <w:tcW w:type="dxa" w:w="1126"/>
          </w:tcPr>
          <w:p>
            <w:pPr>
              <w:spacing w:after="0"/>
              <w:jc w:val="right"/>
            </w:pPr>
          </w:p>
        </w:tc>
        <w:tc>
          <w:tcPr>
            <w:tcW w:type="dxa" w:w="1288"/>
          </w:tcPr>
          <w:p>
            <w:pPr>
              <w:spacing w:after="0"/>
              <w:jc w:val="right"/>
            </w:pPr>
            <w:r>
              <w:rPr>
                <w:sz w:val="16"/>
              </w:rPr>
              <w:t>$1,627</w:t>
            </w:r>
          </w:p>
        </w:tc>
        <w:tc>
          <w:tcPr>
            <w:tcW w:type="dxa" w:w="1161"/>
          </w:tcPr>
          <w:p>
            <w:pPr>
              <w:spacing w:after="0"/>
              <w:jc w:val="right"/>
            </w:pPr>
            <w:r>
              <w:rPr>
                <w:sz w:val="16"/>
              </w:rPr>
              <w:t>$2,563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$46</w:t>
            </w:r>
          </w:p>
        </w:tc>
        <w:tc>
          <w:tcPr>
            <w:tcW w:type="dxa" w:w="1161"/>
          </w:tcPr>
          <w:p>
            <w:pPr>
              <w:spacing w:after="0"/>
              <w:jc w:val="right"/>
            </w:pPr>
            <w:r>
              <w:rPr>
                <w:sz w:val="16"/>
              </w:rPr>
              <w:t>$46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0"/>
        <w:gridCol w:w="1671"/>
        <w:gridCol w:w="1514"/>
        <w:gridCol w:w="1781"/>
        <w:gridCol w:w="2111"/>
        <w:gridCol w:w="1627"/>
        <w:gridCol w:w="1674"/>
        <w:gridCol w:w="2096"/>
      </w:tblGrid>
      <w:tr>
        <w:trPr>
          <w:cantSplit/>
          <w:tblHeader/>
        </w:trPr>
        <w:tc>
          <w:tcPr>
            <w:tcW w:type="dxa" w:w="1640"/>
            <w:shd w:val="clear" w:color="auto" w:fill="E8E8E8"/>
          </w:tcPr>
          <w:p>
            <w:pPr>
              <w:spacing w:after="0"/>
              <w:jc w:val="left"/>
            </w:pPr>
            <w:r>
              <w:rPr>
                <w:b/>
                <w:sz w:val="16"/>
              </w:rPr>
              <w:t>Hazard</w:t>
            </w:r>
          </w:p>
        </w:tc>
        <w:tc>
          <w:tcPr>
            <w:tcW w:type="dxa" w:w="1671"/>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781"/>
            <w:shd w:val="clear" w:color="auto" w:fill="E8E8E8"/>
          </w:tcPr>
          <w:p>
            <w:pPr>
              <w:spacing w:after="0"/>
              <w:jc w:val="left"/>
            </w:pPr>
            <w:r>
              <w:rPr>
                <w:b/>
                <w:sz w:val="16"/>
              </w:rPr>
              <w:t>Observed range</w:t>
            </w:r>
          </w:p>
        </w:tc>
        <w:tc>
          <w:tcPr>
            <w:tcW w:type="dxa" w:w="2111"/>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674"/>
            <w:shd w:val="clear" w:color="auto" w:fill="E8E8E8"/>
          </w:tcPr>
          <w:p>
            <w:pPr>
              <w:spacing w:after="0"/>
              <w:jc w:val="left"/>
            </w:pPr>
            <w:r>
              <w:rPr>
                <w:b/>
                <w:sz w:val="16"/>
              </w:rPr>
              <w:t>How it applies to members</w:t>
            </w:r>
          </w:p>
        </w:tc>
        <w:tc>
          <w:tcPr>
            <w:tcW w:type="dxa" w:w="2096"/>
            <w:shd w:val="clear" w:color="auto" w:fill="E8E8E8"/>
          </w:tcPr>
          <w:p>
            <w:pPr>
              <w:spacing w:after="0"/>
              <w:jc w:val="left"/>
            </w:pPr>
            <w:r>
              <w:rPr>
                <w:b/>
                <w:sz w:val="16"/>
              </w:rPr>
              <w:t>Note</w:t>
            </w:r>
          </w:p>
        </w:tc>
      </w:tr>
      <w:tr>
        <w:trPr>
          <w:cantSplit/>
        </w:trPr>
        <w:tc>
          <w:tcPr>
            <w:tcW w:type="dxa" w:w="1640"/>
          </w:tcPr>
          <w:p>
            <w:pPr>
              <w:spacing w:after="0"/>
              <w:jc w:val="left"/>
            </w:pPr>
            <w:r>
              <w:rPr>
                <w:sz w:val="16"/>
              </w:rPr>
              <w:t>Avalanche</w:t>
            </w:r>
          </w:p>
        </w:tc>
        <w:tc>
          <w:tcPr>
            <w:tcW w:type="dxa" w:w="1671"/>
          </w:tcPr>
          <w:p>
            <w:pPr>
              <w:spacing w:after="0"/>
              <w:jc w:val="left"/>
            </w:pPr>
            <w:r>
              <w:rPr>
                <w:sz w:val="16"/>
              </w:rPr>
              <w:t>none (count and damage)</w:t>
            </w:r>
          </w:p>
        </w:tc>
        <w:tc>
          <w:tcPr>
            <w:tcW w:type="dxa" w:w="1514"/>
          </w:tcPr>
          <w:p>
            <w:pPr>
              <w:spacing w:after="0"/>
              <w:jc w:val="right"/>
            </w:pPr>
            <w:r>
              <w:rPr>
                <w:sz w:val="16"/>
              </w:rPr>
              <w:t>0</w:t>
            </w:r>
          </w:p>
        </w:tc>
        <w:tc>
          <w:tcPr>
            <w:tcW w:type="dxa" w:w="1781"/>
          </w:tcPr>
          <w:p>
            <w:pPr>
              <w:spacing w:after="0"/>
              <w:jc w:val="left"/>
            </w:pPr>
          </w:p>
        </w:tc>
        <w:tc>
          <w:tcPr>
            <w:tcW w:type="dxa" w:w="2111"/>
          </w:tcPr>
          <w:p>
            <w:pPr>
              <w:spacing w:after="0"/>
              <w:jc w:val="left"/>
            </w:pPr>
          </w:p>
        </w:tc>
        <w:tc>
          <w:tcPr>
            <w:tcW w:type="dxa" w:w="1627"/>
          </w:tcPr>
          <w:p>
            <w:pPr>
              <w:spacing w:after="0"/>
              <w:jc w:val="left"/>
            </w:pPr>
          </w:p>
        </w:tc>
        <w:tc>
          <w:tcPr>
            <w:tcW w:type="dxa" w:w="1674"/>
          </w:tcPr>
          <w:p>
            <w:pPr>
              <w:spacing w:after="0"/>
              <w:jc w:val="left"/>
            </w:pPr>
          </w:p>
        </w:tc>
        <w:tc>
          <w:tcPr>
            <w:tcW w:type="dxa" w:w="2096"/>
          </w:tcPr>
          <w:p>
            <w:pPr>
              <w:spacing w:after="0"/>
              <w:jc w:val="left"/>
            </w:pPr>
            <w:r>
              <w:rPr>
                <w:sz w:val="16"/>
              </w:rPr>
              <w:t>Physical measure: in event narratives only; local data required.</w:t>
            </w:r>
          </w:p>
        </w:tc>
      </w:tr>
      <w:tr>
        <w:trPr>
          <w:cantSplit/>
        </w:trPr>
        <w:tc>
          <w:tcPr>
            <w:tcW w:type="dxa" w:w="1640"/>
          </w:tcPr>
          <w:p>
            <w:pPr>
              <w:spacing w:after="0"/>
              <w:jc w:val="left"/>
            </w:pPr>
            <w:r>
              <w:rPr>
                <w:sz w:val="16"/>
              </w:rPr>
              <w:t>Coastal Flood, Storm Surge/Tide</w:t>
            </w:r>
          </w:p>
        </w:tc>
        <w:tc>
          <w:tcPr>
            <w:tcW w:type="dxa" w:w="1671"/>
          </w:tcPr>
          <w:p>
            <w:pPr>
              <w:spacing w:after="0"/>
              <w:jc w:val="left"/>
            </w:pPr>
            <w:r>
              <w:rPr>
                <w:sz w:val="16"/>
              </w:rPr>
              <w:t>none in data (FIRM for depth)</w:t>
            </w:r>
          </w:p>
        </w:tc>
        <w:tc>
          <w:tcPr>
            <w:tcW w:type="dxa" w:w="1514"/>
          </w:tcPr>
          <w:p>
            <w:pPr>
              <w:spacing w:after="0"/>
              <w:jc w:val="right"/>
            </w:pPr>
            <w:r>
              <w:rPr>
                <w:sz w:val="16"/>
              </w:rPr>
              <w:t>0</w:t>
            </w:r>
          </w:p>
        </w:tc>
        <w:tc>
          <w:tcPr>
            <w:tcW w:type="dxa" w:w="1781"/>
          </w:tcPr>
          <w:p>
            <w:pPr>
              <w:spacing w:after="0"/>
              <w:jc w:val="left"/>
            </w:pPr>
          </w:p>
        </w:tc>
        <w:tc>
          <w:tcPr>
            <w:tcW w:type="dxa" w:w="2111"/>
          </w:tcPr>
          <w:p>
            <w:pPr>
              <w:spacing w:after="0"/>
              <w:jc w:val="left"/>
            </w:pPr>
          </w:p>
        </w:tc>
        <w:tc>
          <w:tcPr>
            <w:tcW w:type="dxa" w:w="1627"/>
          </w:tcPr>
          <w:p>
            <w:pPr>
              <w:spacing w:after="0"/>
              <w:jc w:val="left"/>
            </w:pPr>
          </w:p>
        </w:tc>
        <w:tc>
          <w:tcPr>
            <w:tcW w:type="dxa" w:w="1674"/>
          </w:tcPr>
          <w:p>
            <w:pPr>
              <w:spacing w:after="0"/>
              <w:jc w:val="left"/>
            </w:pPr>
          </w:p>
        </w:tc>
        <w:tc>
          <w:tcPr>
            <w:tcW w:type="dxa" w:w="2096"/>
          </w:tcPr>
          <w:p>
            <w:pPr>
              <w:spacing w:after="0"/>
              <w:jc w:val="left"/>
            </w:pPr>
            <w:r>
              <w:rPr>
                <w:sz w:val="16"/>
              </w:rPr>
              <w:t>Flood depth: see the FEMA Flood Insurance Rate Map.</w:t>
            </w:r>
          </w:p>
        </w:tc>
      </w:tr>
      <w:tr>
        <w:trPr>
          <w:cantSplit/>
        </w:trPr>
        <w:tc>
          <w:tcPr>
            <w:tcW w:type="dxa" w:w="1640"/>
          </w:tcPr>
          <w:p>
            <w:pPr>
              <w:spacing w:after="0"/>
              <w:jc w:val="left"/>
            </w:pPr>
            <w:r>
              <w:rPr>
                <w:sz w:val="16"/>
              </w:rPr>
              <w:t>Cold/Wind Chill, Extreme Cold/Wind Chill</w:t>
            </w:r>
          </w:p>
        </w:tc>
        <w:tc>
          <w:tcPr>
            <w:tcW w:type="dxa" w:w="1671"/>
          </w:tcPr>
          <w:p>
            <w:pPr>
              <w:spacing w:after="0"/>
              <w:jc w:val="left"/>
            </w:pPr>
            <w:r>
              <w:rPr>
                <w:sz w:val="16"/>
              </w:rPr>
              <w:t>wind chill</w:t>
            </w:r>
          </w:p>
        </w:tc>
        <w:tc>
          <w:tcPr>
            <w:tcW w:type="dxa" w:w="1514"/>
          </w:tcPr>
          <w:p>
            <w:pPr>
              <w:spacing w:after="0"/>
              <w:jc w:val="right"/>
            </w:pPr>
            <w:r>
              <w:rPr>
                <w:sz w:val="16"/>
              </w:rPr>
              <w:t>18, 1998 to 2026 (18 zone-level)</w:t>
            </w:r>
          </w:p>
        </w:tc>
        <w:tc>
          <w:tcPr>
            <w:tcW w:type="dxa" w:w="1781"/>
          </w:tcPr>
          <w:p>
            <w:pPr>
              <w:spacing w:after="0"/>
              <w:jc w:val="left"/>
            </w:pPr>
            <w:r>
              <w:rPr>
                <w:sz w:val="16"/>
              </w:rPr>
              <w:t>1 day to 11 days (median 2 days); 16 with a recorded value</w:t>
            </w:r>
          </w:p>
        </w:tc>
        <w:tc>
          <w:tcPr>
            <w:tcW w:type="dxa" w:w="2111"/>
          </w:tcPr>
          <w:p>
            <w:pPr>
              <w:spacing w:after="0"/>
              <w:jc w:val="left"/>
            </w:pPr>
            <w:r>
              <w:rPr>
                <w:sz w:val="16"/>
              </w:rPr>
              <w:t>11 consecutive days, 2026-01-23 to 2026-02-02, zone-level</w:t>
            </w:r>
          </w:p>
        </w:tc>
        <w:tc>
          <w:tcPr>
            <w:tcW w:type="dxa" w:w="1627"/>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096"/>
          </w:tcPr>
          <w:p>
            <w:pPr>
              <w:spacing w:after="0"/>
              <w:jc w:val="left"/>
            </w:pPr>
            <w:r>
              <w:rPr>
                <w:sz w:val="16"/>
              </w:rPr>
              <w:t>Wind chill: in event narratives only; local data required.</w:t>
            </w:r>
          </w:p>
        </w:tc>
      </w:tr>
      <w:tr>
        <w:trPr>
          <w:cantSplit/>
        </w:trPr>
        <w:tc>
          <w:tcPr>
            <w:tcW w:type="dxa" w:w="1640"/>
          </w:tcPr>
          <w:p>
            <w:pPr>
              <w:spacing w:after="0"/>
              <w:jc w:val="left"/>
            </w:pPr>
            <w:r>
              <w:rPr>
                <w:sz w:val="16"/>
              </w:rPr>
              <w:t>Frost/Freeze (outside NRI Cold Wave definition)</w:t>
            </w:r>
          </w:p>
        </w:tc>
        <w:tc>
          <w:tcPr>
            <w:tcW w:type="dxa" w:w="1671"/>
          </w:tcPr>
          <w:p>
            <w:pPr>
              <w:spacing w:after="0"/>
              <w:jc w:val="left"/>
            </w:pPr>
            <w:r>
              <w:rPr>
                <w:sz w:val="16"/>
              </w:rPr>
              <w:t>crop damage</w:t>
            </w:r>
          </w:p>
        </w:tc>
        <w:tc>
          <w:tcPr>
            <w:tcW w:type="dxa" w:w="1514"/>
          </w:tcPr>
          <w:p>
            <w:pPr>
              <w:spacing w:after="0"/>
              <w:jc w:val="right"/>
            </w:pPr>
            <w:r>
              <w:rPr>
                <w:sz w:val="16"/>
              </w:rPr>
              <w:t>38, 1997 to 2021 (38 zone-level)</w:t>
            </w:r>
          </w:p>
        </w:tc>
        <w:tc>
          <w:tcPr>
            <w:tcW w:type="dxa" w:w="1781"/>
          </w:tcPr>
          <w:p>
            <w:pPr>
              <w:spacing w:after="0"/>
              <w:jc w:val="left"/>
            </w:pPr>
          </w:p>
        </w:tc>
        <w:tc>
          <w:tcPr>
            <w:tcW w:type="dxa" w:w="2111"/>
          </w:tcPr>
          <w:p>
            <w:pPr>
              <w:spacing w:after="0"/>
              <w:jc w:val="left"/>
            </w:pPr>
            <w:r>
              <w:rPr>
                <w:sz w:val="16"/>
              </w:rPr>
              <w:t>Frost/Freeze, 1997-04-10, $1,000,000 crop damage, reported for the zone (1997 dollars); NWS zone WVZ053 (JEFFERSON), zone-level: may include parts of neighboring counties</w:t>
            </w:r>
          </w:p>
        </w:tc>
        <w:tc>
          <w:tcPr>
            <w:tcW w:type="dxa" w:w="1627"/>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096"/>
          </w:tcPr>
          <w:p>
            <w:pPr>
              <w:spacing w:after="0"/>
              <w:jc w:val="left"/>
            </w:pPr>
            <w:r>
              <w:rPr>
                <w:sz w:val="16"/>
              </w:rPr>
              <w:t>Temperature: in event narratives only; local data required.</w:t>
            </w:r>
          </w:p>
        </w:tc>
      </w:tr>
      <w:tr>
        <w:trPr>
          <w:cantSplit/>
        </w:trPr>
        <w:tc>
          <w:tcPr>
            <w:tcW w:type="dxa" w:w="1640"/>
          </w:tcPr>
          <w:p>
            <w:pPr>
              <w:spacing w:after="0"/>
              <w:jc w:val="left"/>
            </w:pPr>
            <w:r>
              <w:rPr>
                <w:sz w:val="16"/>
              </w:rPr>
              <w:t>Drought</w:t>
            </w:r>
          </w:p>
        </w:tc>
        <w:tc>
          <w:tcPr>
            <w:tcW w:type="dxa" w:w="1671"/>
          </w:tcPr>
          <w:p>
            <w:pPr>
              <w:spacing w:after="0"/>
              <w:jc w:val="left"/>
            </w:pPr>
            <w:r>
              <w:rPr>
                <w:sz w:val="16"/>
              </w:rPr>
              <w:t>US Drought Monitor D-scale</w:t>
            </w:r>
          </w:p>
        </w:tc>
        <w:tc>
          <w:tcPr>
            <w:tcW w:type="dxa" w:w="1514"/>
          </w:tcPr>
          <w:p>
            <w:pPr>
              <w:spacing w:after="0"/>
              <w:jc w:val="right"/>
            </w:pPr>
            <w:r>
              <w:rPr>
                <w:sz w:val="16"/>
              </w:rPr>
              <w:t>13, 1997 to 2007 (13 zone-level)</w:t>
            </w:r>
          </w:p>
        </w:tc>
        <w:tc>
          <w:tcPr>
            <w:tcW w:type="dxa" w:w="1781"/>
          </w:tcPr>
          <w:p>
            <w:pPr>
              <w:spacing w:after="0"/>
              <w:jc w:val="left"/>
            </w:pPr>
            <w:r>
              <w:rPr>
                <w:sz w:val="16"/>
              </w:rPr>
              <w:t>23 days to 153 days (median 31 days); 6 with a recorded value</w:t>
            </w:r>
          </w:p>
        </w:tc>
        <w:tc>
          <w:tcPr>
            <w:tcW w:type="dxa" w:w="2111"/>
          </w:tcPr>
          <w:p>
            <w:pPr>
              <w:spacing w:after="0"/>
              <w:jc w:val="left"/>
            </w:pPr>
            <w:r>
              <w:rPr>
                <w:sz w:val="16"/>
              </w:rPr>
              <w:t>153 days (5 months), 1999-05-01 to 1999-09-30, a run of 5 consecutive Storm Events drought records, zone-level</w:t>
            </w:r>
          </w:p>
        </w:tc>
        <w:tc>
          <w:tcPr>
            <w:tcW w:type="dxa" w:w="1627"/>
          </w:tcPr>
          <w:p>
            <w:pPr>
              <w:spacing w:after="0"/>
              <w:jc w:val="left"/>
            </w:pPr>
            <w:r>
              <w:rPr>
                <w:sz w:val="16"/>
              </w:rPr>
              <w:t>Drought, 1997-07-01, property not reported; $2,150,000 crops, reported for the zone (1997 dollars)</w:t>
            </w:r>
          </w:p>
        </w:tc>
        <w:tc>
          <w:tcPr>
            <w:tcW w:type="dxa" w:w="1674"/>
          </w:tcPr>
          <w:p>
            <w:pPr>
              <w:spacing w:after="0"/>
              <w:jc w:val="left"/>
            </w:pPr>
            <w:r>
              <w:rPr>
                <w:sz w:val="16"/>
              </w:rPr>
              <w:t>Zone-level records: applies countywide; national data do not locate these events within the county.</w:t>
            </w:r>
          </w:p>
        </w:tc>
        <w:tc>
          <w:tcPr>
            <w:tcW w:type="dxa" w:w="20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0"/>
          </w:tcPr>
          <w:p>
            <w:pPr>
              <w:spacing w:after="0"/>
              <w:jc w:val="left"/>
            </w:pPr>
            <w:r>
              <w:rPr>
                <w:sz w:val="16"/>
              </w:rPr>
              <w:t>Earthquake</w:t>
            </w:r>
          </w:p>
        </w:tc>
        <w:tc>
          <w:tcPr>
            <w:tcW w:type="dxa" w:w="1671"/>
          </w:tcPr>
          <w:p>
            <w:pPr>
              <w:spacing w:after="0"/>
              <w:jc w:val="left"/>
            </w:pPr>
            <w:r>
              <w:rPr>
                <w:sz w:val="16"/>
              </w:rPr>
              <w:t>Modified Mercalli (local data)</w:t>
            </w:r>
          </w:p>
        </w:tc>
        <w:tc>
          <w:tcPr>
            <w:tcW w:type="dxa" w:w="1514"/>
          </w:tcPr>
          <w:p>
            <w:pPr>
              <w:spacing w:after="0"/>
              <w:jc w:val="right"/>
            </w:pPr>
            <w:r>
              <w:rPr>
                <w:sz w:val="16"/>
              </w:rPr>
              <w:t>0</w:t>
            </w:r>
          </w:p>
        </w:tc>
        <w:tc>
          <w:tcPr>
            <w:tcW w:type="dxa" w:w="1781"/>
          </w:tcPr>
          <w:p>
            <w:pPr>
              <w:spacing w:after="0"/>
              <w:jc w:val="left"/>
            </w:pPr>
          </w:p>
        </w:tc>
        <w:tc>
          <w:tcPr>
            <w:tcW w:type="dxa" w:w="2111"/>
          </w:tcPr>
          <w:p>
            <w:pPr>
              <w:spacing w:after="0"/>
              <w:jc w:val="left"/>
            </w:pPr>
          </w:p>
        </w:tc>
        <w:tc>
          <w:tcPr>
            <w:tcW w:type="dxa" w:w="1627"/>
          </w:tcPr>
          <w:p>
            <w:pPr>
              <w:spacing w:after="0"/>
              <w:jc w:val="left"/>
            </w:pPr>
          </w:p>
        </w:tc>
        <w:tc>
          <w:tcPr>
            <w:tcW w:type="dxa" w:w="1674"/>
          </w:tcPr>
          <w:p>
            <w:pPr>
              <w:spacing w:after="0"/>
              <w:jc w:val="left"/>
            </w:pPr>
          </w:p>
        </w:tc>
        <w:tc>
          <w:tcPr>
            <w:tcW w:type="dxa" w:w="2096"/>
          </w:tcPr>
          <w:p>
            <w:pPr>
              <w:spacing w:after="0"/>
              <w:jc w:val="left"/>
            </w:pPr>
            <w:r>
              <w:rPr>
                <w:sz w:val="16"/>
              </w:rPr>
              <w:t>No Storm Events record; local data required (e.g., USGS).</w:t>
            </w:r>
          </w:p>
        </w:tc>
      </w:tr>
      <w:tr>
        <w:trPr>
          <w:cantSplit/>
        </w:trPr>
        <w:tc>
          <w:tcPr>
            <w:tcW w:type="dxa" w:w="1640"/>
          </w:tcPr>
          <w:p>
            <w:pPr>
              <w:spacing w:after="0"/>
              <w:jc w:val="left"/>
            </w:pPr>
            <w:r>
              <w:rPr>
                <w:sz w:val="16"/>
              </w:rPr>
              <w:t>Hail</w:t>
            </w:r>
          </w:p>
        </w:tc>
        <w:tc>
          <w:tcPr>
            <w:tcW w:type="dxa" w:w="1671"/>
          </w:tcPr>
          <w:p>
            <w:pPr>
              <w:spacing w:after="0"/>
              <w:jc w:val="left"/>
            </w:pPr>
            <w:r>
              <w:rPr>
                <w:sz w:val="16"/>
              </w:rPr>
              <w:t>hail size (inches)</w:t>
            </w:r>
          </w:p>
        </w:tc>
        <w:tc>
          <w:tcPr>
            <w:tcW w:type="dxa" w:w="1514"/>
          </w:tcPr>
          <w:p>
            <w:pPr>
              <w:spacing w:after="0"/>
              <w:jc w:val="right"/>
            </w:pPr>
            <w:r>
              <w:rPr>
                <w:sz w:val="16"/>
              </w:rPr>
              <w:t>66, 1975 to 2025</w:t>
            </w:r>
          </w:p>
        </w:tc>
        <w:tc>
          <w:tcPr>
            <w:tcW w:type="dxa" w:w="1781"/>
          </w:tcPr>
          <w:p>
            <w:pPr>
              <w:spacing w:after="0"/>
              <w:jc w:val="left"/>
            </w:pPr>
            <w:r>
              <w:rPr>
                <w:sz w:val="16"/>
              </w:rPr>
              <w:t>0.75 in to 2.75 in (median 1 in); 66 with a recorded value</w:t>
            </w:r>
          </w:p>
        </w:tc>
        <w:tc>
          <w:tcPr>
            <w:tcW w:type="dxa" w:w="2111"/>
          </w:tcPr>
          <w:p>
            <w:pPr>
              <w:spacing w:after="0"/>
              <w:jc w:val="left"/>
            </w:pPr>
            <w:r>
              <w:rPr>
                <w:sz w:val="16"/>
              </w:rPr>
              <w:t>2.75 in hail, 2002-05-26</w:t>
            </w:r>
          </w:p>
        </w:tc>
        <w:tc>
          <w:tcPr>
            <w:tcW w:type="dxa" w:w="1627"/>
          </w:tcPr>
          <w:p>
            <w:pPr>
              <w:spacing w:after="0"/>
              <w:jc w:val="left"/>
            </w:pPr>
            <w:r>
              <w:rPr>
                <w:sz w:val="16"/>
              </w:rPr>
              <w:t>Hail, 2004-05-25, $5,000 property; crops not reported (2004 dollars)</w:t>
            </w:r>
          </w:p>
        </w:tc>
        <w:tc>
          <w:tcPr>
            <w:tcW w:type="dxa" w:w="1674"/>
          </w:tcPr>
          <w:p>
            <w:pPr>
              <w:spacing w:after="0"/>
              <w:jc w:val="left"/>
            </w:pPr>
            <w:r>
              <w:rPr>
                <w:sz w:val="16"/>
              </w:rPr>
              <w:t>Event records naming member places: Harpers Ferry town (9 records), Shepherdstown town (9 records), Charles Town city (7 records), Bolivar town (3 records), Ranson corporation (1 record).</w:t>
            </w:r>
          </w:p>
        </w:tc>
        <w:tc>
          <w:tcPr>
            <w:tcW w:type="dxa" w:w="2096"/>
          </w:tcPr>
          <w:p>
            <w:pPr>
              <w:spacing w:after="0"/>
              <w:jc w:val="left"/>
            </w:pPr>
          </w:p>
        </w:tc>
      </w:tr>
      <w:tr>
        <w:trPr>
          <w:cantSplit/>
        </w:trPr>
        <w:tc>
          <w:tcPr>
            <w:tcW w:type="dxa" w:w="1640"/>
          </w:tcPr>
          <w:p>
            <w:pPr>
              <w:spacing w:after="0"/>
              <w:jc w:val="left"/>
            </w:pPr>
            <w:r>
              <w:rPr>
                <w:sz w:val="16"/>
              </w:rPr>
              <w:t>Excessive Heat, Heat</w:t>
            </w:r>
          </w:p>
        </w:tc>
        <w:tc>
          <w:tcPr>
            <w:tcW w:type="dxa" w:w="1671"/>
          </w:tcPr>
          <w:p>
            <w:pPr>
              <w:spacing w:after="0"/>
              <w:jc w:val="left"/>
            </w:pPr>
            <w:r>
              <w:rPr>
                <w:sz w:val="16"/>
              </w:rPr>
              <w:t>heat index (narratives)</w:t>
            </w:r>
          </w:p>
        </w:tc>
        <w:tc>
          <w:tcPr>
            <w:tcW w:type="dxa" w:w="1514"/>
          </w:tcPr>
          <w:p>
            <w:pPr>
              <w:spacing w:after="0"/>
              <w:jc w:val="right"/>
            </w:pPr>
            <w:r>
              <w:rPr>
                <w:sz w:val="16"/>
              </w:rPr>
              <w:t>42, 1997 to 2025 (42 zone-level)</w:t>
            </w:r>
          </w:p>
        </w:tc>
        <w:tc>
          <w:tcPr>
            <w:tcW w:type="dxa" w:w="1781"/>
          </w:tcPr>
          <w:p>
            <w:pPr>
              <w:spacing w:after="0"/>
              <w:jc w:val="left"/>
            </w:pPr>
            <w:r>
              <w:rPr>
                <w:sz w:val="16"/>
              </w:rPr>
              <w:t>1 day to 8 days (median 2 days); 31 with a recorded value</w:t>
            </w:r>
          </w:p>
        </w:tc>
        <w:tc>
          <w:tcPr>
            <w:tcW w:type="dxa" w:w="2111"/>
          </w:tcPr>
          <w:p>
            <w:pPr>
              <w:spacing w:after="0"/>
              <w:jc w:val="left"/>
            </w:pPr>
            <w:r>
              <w:rPr>
                <w:sz w:val="16"/>
              </w:rPr>
              <w:t>8 consecutive days, 2002-08-12 to 2002-08-19, zone-level</w:t>
            </w:r>
          </w:p>
        </w:tc>
        <w:tc>
          <w:tcPr>
            <w:tcW w:type="dxa" w:w="1627"/>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09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0"/>
          </w:tcPr>
          <w:p>
            <w:pPr>
              <w:spacing w:after="0"/>
              <w:jc w:val="left"/>
            </w:pPr>
            <w:r>
              <w:rPr>
                <w:sz w:val="16"/>
              </w:rPr>
              <w:t>Hurricane, Tropical Storm, Tropical Depression</w:t>
            </w:r>
          </w:p>
        </w:tc>
        <w:tc>
          <w:tcPr>
            <w:tcW w:type="dxa" w:w="1671"/>
          </w:tcPr>
          <w:p>
            <w:pPr>
              <w:spacing w:after="0"/>
              <w:jc w:val="left"/>
            </w:pPr>
            <w:r>
              <w:rPr>
                <w:sz w:val="16"/>
              </w:rPr>
              <w:t>Saffir-Simpson</w:t>
            </w:r>
          </w:p>
        </w:tc>
        <w:tc>
          <w:tcPr>
            <w:tcW w:type="dxa" w:w="1514"/>
          </w:tcPr>
          <w:p>
            <w:pPr>
              <w:spacing w:after="0"/>
              <w:jc w:val="right"/>
            </w:pPr>
            <w:r>
              <w:rPr>
                <w:sz w:val="16"/>
              </w:rPr>
              <w:t>0</w:t>
            </w:r>
          </w:p>
        </w:tc>
        <w:tc>
          <w:tcPr>
            <w:tcW w:type="dxa" w:w="1781"/>
          </w:tcPr>
          <w:p>
            <w:pPr>
              <w:spacing w:after="0"/>
              <w:jc w:val="left"/>
            </w:pPr>
          </w:p>
        </w:tc>
        <w:tc>
          <w:tcPr>
            <w:tcW w:type="dxa" w:w="2111"/>
          </w:tcPr>
          <w:p>
            <w:pPr>
              <w:spacing w:after="0"/>
              <w:jc w:val="left"/>
            </w:pPr>
          </w:p>
        </w:tc>
        <w:tc>
          <w:tcPr>
            <w:tcW w:type="dxa" w:w="1627"/>
          </w:tcPr>
          <w:p>
            <w:pPr>
              <w:spacing w:after="0"/>
              <w:jc w:val="left"/>
            </w:pPr>
          </w:p>
        </w:tc>
        <w:tc>
          <w:tcPr>
            <w:tcW w:type="dxa" w:w="1674"/>
          </w:tcPr>
          <w:p>
            <w:pPr>
              <w:spacing w:after="0"/>
              <w:jc w:val="left"/>
            </w:pPr>
          </w:p>
        </w:tc>
        <w:tc>
          <w:tcPr>
            <w:tcW w:type="dxa" w:w="20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0"/>
          </w:tcPr>
          <w:p>
            <w:pPr>
              <w:spacing w:after="0"/>
              <w:jc w:val="left"/>
            </w:pPr>
            <w:r>
              <w:rPr>
                <w:sz w:val="16"/>
              </w:rPr>
              <w:t>Ice Storm</w:t>
            </w:r>
          </w:p>
        </w:tc>
        <w:tc>
          <w:tcPr>
            <w:tcW w:type="dxa" w:w="1671"/>
          </w:tcPr>
          <w:p>
            <w:pPr>
              <w:spacing w:after="0"/>
              <w:jc w:val="left"/>
            </w:pPr>
            <w:r>
              <w:rPr>
                <w:sz w:val="16"/>
              </w:rPr>
              <w:t>Sperry-Piltz (local data)</w:t>
            </w:r>
          </w:p>
        </w:tc>
        <w:tc>
          <w:tcPr>
            <w:tcW w:type="dxa" w:w="1514"/>
          </w:tcPr>
          <w:p>
            <w:pPr>
              <w:spacing w:after="0"/>
              <w:jc w:val="right"/>
            </w:pPr>
            <w:r>
              <w:rPr>
                <w:sz w:val="16"/>
              </w:rPr>
              <w:t>8, 1998 to 2016 (8 zone-level)</w:t>
            </w:r>
          </w:p>
        </w:tc>
        <w:tc>
          <w:tcPr>
            <w:tcW w:type="dxa" w:w="1781"/>
          </w:tcPr>
          <w:p>
            <w:pPr>
              <w:spacing w:after="0"/>
              <w:jc w:val="left"/>
            </w:pPr>
          </w:p>
        </w:tc>
        <w:tc>
          <w:tcPr>
            <w:tcW w:type="dxa" w:w="2111"/>
          </w:tcPr>
          <w:p>
            <w:pPr>
              <w:spacing w:after="0"/>
              <w:jc w:val="left"/>
            </w:pPr>
            <w:r>
              <w:rPr>
                <w:sz w:val="16"/>
              </w:rPr>
              <w:t>Ice Storm, 1999-01-14, $10,000 property; crops not reported, reported for the zone (1999 dollars); NWS zone WVZ053 (JEFFERSON), zone-level: may include parts of neighboring counties</w:t>
            </w:r>
          </w:p>
        </w:tc>
        <w:tc>
          <w:tcPr>
            <w:tcW w:type="dxa" w:w="1627"/>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096"/>
          </w:tcPr>
          <w:p>
            <w:pPr>
              <w:spacing w:after="0"/>
              <w:jc w:val="left"/>
            </w:pPr>
            <w:r>
              <w:rPr>
                <w:sz w:val="16"/>
              </w:rPr>
              <w:t>Ice thickness: in event narratives only; local data required.</w:t>
            </w:r>
          </w:p>
        </w:tc>
      </w:tr>
      <w:tr>
        <w:trPr>
          <w:cantSplit/>
        </w:trPr>
        <w:tc>
          <w:tcPr>
            <w:tcW w:type="dxa" w:w="1640"/>
          </w:tcPr>
          <w:p>
            <w:pPr>
              <w:spacing w:after="0"/>
              <w:jc w:val="left"/>
            </w:pPr>
            <w:r>
              <w:rPr>
                <w:sz w:val="16"/>
              </w:rPr>
              <w:t>Flash Flood, Flood, Lakeshore Flood</w:t>
            </w:r>
          </w:p>
        </w:tc>
        <w:tc>
          <w:tcPr>
            <w:tcW w:type="dxa" w:w="1671"/>
          </w:tcPr>
          <w:p>
            <w:pPr>
              <w:spacing w:after="0"/>
              <w:jc w:val="left"/>
            </w:pPr>
            <w:r>
              <w:rPr>
                <w:sz w:val="16"/>
              </w:rPr>
              <w:t>damage and flood days (FIRM for depth)</w:t>
            </w:r>
          </w:p>
        </w:tc>
        <w:tc>
          <w:tcPr>
            <w:tcW w:type="dxa" w:w="1514"/>
          </w:tcPr>
          <w:p>
            <w:pPr>
              <w:spacing w:after="0"/>
              <w:jc w:val="right"/>
            </w:pPr>
            <w:r>
              <w:rPr>
                <w:sz w:val="16"/>
              </w:rPr>
              <w:t>79, 1996 to 2025 (11 zone-level)</w:t>
            </w:r>
          </w:p>
        </w:tc>
        <w:tc>
          <w:tcPr>
            <w:tcW w:type="dxa" w:w="1781"/>
          </w:tcPr>
          <w:p>
            <w:pPr>
              <w:spacing w:after="0"/>
              <w:jc w:val="left"/>
            </w:pPr>
          </w:p>
        </w:tc>
        <w:tc>
          <w:tcPr>
            <w:tcW w:type="dxa" w:w="2111"/>
          </w:tcPr>
          <w:p>
            <w:pPr>
              <w:spacing w:after="0"/>
              <w:jc w:val="left"/>
            </w:pPr>
            <w:r>
              <w:rPr>
                <w:sz w:val="16"/>
              </w:rPr>
              <w:t>Flood, 1996-01-19, $20,000,000 property; $150,000 crops, reported for the zone (1996 dollars); NWS zone WVZ053 (JEFFERSON), zone-level: may include parts of neighboring counties</w:t>
            </w:r>
          </w:p>
        </w:tc>
        <w:tc>
          <w:tcPr>
            <w:tcW w:type="dxa" w:w="1627"/>
          </w:tcPr>
          <w:p>
            <w:pPr>
              <w:spacing w:after="0"/>
              <w:jc w:val="left"/>
            </w:pPr>
          </w:p>
        </w:tc>
        <w:tc>
          <w:tcPr>
            <w:tcW w:type="dxa" w:w="1674"/>
          </w:tcPr>
          <w:p>
            <w:pPr>
              <w:spacing w:after="0"/>
              <w:jc w:val="left"/>
            </w:pPr>
            <w:r>
              <w:rPr>
                <w:sz w:val="16"/>
              </w:rPr>
              <w:t>Event records naming member places: Shepherdstown town (11 records), Bolivar town (7 records), Harpers Ferry town (5 records), Charles Town city (4 records). Zone-level records (11) apply countywide.</w:t>
            </w:r>
          </w:p>
        </w:tc>
        <w:tc>
          <w:tcPr>
            <w:tcW w:type="dxa" w:w="20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0"/>
          </w:tcPr>
          <w:p>
            <w:pPr>
              <w:spacing w:after="0"/>
              <w:jc w:val="left"/>
            </w:pPr>
            <w:r>
              <w:rPr>
                <w:sz w:val="16"/>
              </w:rPr>
              <w:t>Debris Flow</w:t>
            </w:r>
          </w:p>
        </w:tc>
        <w:tc>
          <w:tcPr>
            <w:tcW w:type="dxa" w:w="1671"/>
          </w:tcPr>
          <w:p>
            <w:pPr>
              <w:spacing w:after="0"/>
              <w:jc w:val="left"/>
            </w:pPr>
            <w:r>
              <w:rPr>
                <w:sz w:val="16"/>
              </w:rPr>
              <w:t>none (count and damage)</w:t>
            </w:r>
          </w:p>
        </w:tc>
        <w:tc>
          <w:tcPr>
            <w:tcW w:type="dxa" w:w="1514"/>
          </w:tcPr>
          <w:p>
            <w:pPr>
              <w:spacing w:after="0"/>
              <w:jc w:val="right"/>
            </w:pPr>
            <w:r>
              <w:rPr>
                <w:sz w:val="16"/>
              </w:rPr>
              <w:t>0</w:t>
            </w:r>
          </w:p>
        </w:tc>
        <w:tc>
          <w:tcPr>
            <w:tcW w:type="dxa" w:w="1781"/>
          </w:tcPr>
          <w:p>
            <w:pPr>
              <w:spacing w:after="0"/>
              <w:jc w:val="left"/>
            </w:pPr>
          </w:p>
        </w:tc>
        <w:tc>
          <w:tcPr>
            <w:tcW w:type="dxa" w:w="2111"/>
          </w:tcPr>
          <w:p>
            <w:pPr>
              <w:spacing w:after="0"/>
              <w:jc w:val="left"/>
            </w:pPr>
          </w:p>
        </w:tc>
        <w:tc>
          <w:tcPr>
            <w:tcW w:type="dxa" w:w="1627"/>
          </w:tcPr>
          <w:p>
            <w:pPr>
              <w:spacing w:after="0"/>
              <w:jc w:val="left"/>
            </w:pPr>
          </w:p>
        </w:tc>
        <w:tc>
          <w:tcPr>
            <w:tcW w:type="dxa" w:w="1674"/>
          </w:tcPr>
          <w:p>
            <w:pPr>
              <w:spacing w:after="0"/>
              <w:jc w:val="left"/>
            </w:pPr>
          </w:p>
        </w:tc>
        <w:tc>
          <w:tcPr>
            <w:tcW w:type="dxa" w:w="2096"/>
          </w:tcPr>
          <w:p>
            <w:pPr>
              <w:spacing w:after="0"/>
              <w:jc w:val="left"/>
            </w:pPr>
            <w:r>
              <w:rPr>
                <w:sz w:val="16"/>
              </w:rPr>
              <w:t>Physical measure: in event narratives only; local data required.</w:t>
            </w:r>
          </w:p>
        </w:tc>
      </w:tr>
      <w:tr>
        <w:trPr>
          <w:cantSplit/>
        </w:trPr>
        <w:tc>
          <w:tcPr>
            <w:tcW w:type="dxa" w:w="1640"/>
          </w:tcPr>
          <w:p>
            <w:pPr>
              <w:spacing w:after="0"/>
              <w:jc w:val="left"/>
            </w:pPr>
            <w:r>
              <w:rPr>
                <w:sz w:val="16"/>
              </w:rPr>
              <w:t>Lightning</w:t>
            </w:r>
          </w:p>
        </w:tc>
        <w:tc>
          <w:tcPr>
            <w:tcW w:type="dxa" w:w="1671"/>
          </w:tcPr>
          <w:p>
            <w:pPr>
              <w:spacing w:after="0"/>
              <w:jc w:val="left"/>
            </w:pPr>
            <w:r>
              <w:rPr>
                <w:sz w:val="16"/>
              </w:rPr>
              <w:t>annualized frequency (the measure FEMA's Local Mitigation Planning Handbook names)</w:t>
            </w:r>
          </w:p>
        </w:tc>
        <w:tc>
          <w:tcPr>
            <w:tcW w:type="dxa" w:w="1514"/>
          </w:tcPr>
          <w:p>
            <w:pPr>
              <w:spacing w:after="0"/>
              <w:jc w:val="right"/>
            </w:pPr>
            <w:r>
              <w:rPr>
                <w:sz w:val="16"/>
              </w:rPr>
              <w:t>5, 1996 to 2006</w:t>
            </w:r>
          </w:p>
        </w:tc>
        <w:tc>
          <w:tcPr>
            <w:tcW w:type="dxa" w:w="1781"/>
          </w:tcPr>
          <w:p>
            <w:pPr>
              <w:spacing w:after="0"/>
              <w:jc w:val="left"/>
            </w:pPr>
          </w:p>
        </w:tc>
        <w:tc>
          <w:tcPr>
            <w:tcW w:type="dxa" w:w="2111"/>
          </w:tcPr>
          <w:p>
            <w:pPr>
              <w:spacing w:after="0"/>
              <w:jc w:val="left"/>
            </w:pPr>
            <w:r>
              <w:rPr>
                <w:sz w:val="16"/>
              </w:rPr>
              <w:t>Lightning, 2006-08-26, $500,000 property; crops not reported (2006 dollars)</w:t>
            </w:r>
          </w:p>
        </w:tc>
        <w:tc>
          <w:tcPr>
            <w:tcW w:type="dxa" w:w="1627"/>
          </w:tcPr>
          <w:p>
            <w:pPr>
              <w:spacing w:after="0"/>
              <w:jc w:val="left"/>
            </w:pPr>
          </w:p>
        </w:tc>
        <w:tc>
          <w:tcPr>
            <w:tcW w:type="dxa" w:w="1674"/>
          </w:tcPr>
          <w:p>
            <w:pPr>
              <w:spacing w:after="0"/>
              <w:jc w:val="left"/>
            </w:pPr>
            <w:r>
              <w:rPr>
                <w:sz w:val="16"/>
              </w:rPr>
              <w:t>Event records naming member places: Charles Town city (3 records), Shepherdstown town (2 records).</w:t>
            </w:r>
          </w:p>
        </w:tc>
        <w:tc>
          <w:tcPr>
            <w:tcW w:type="dxa" w:w="2096"/>
          </w:tcPr>
          <w:p>
            <w:pPr>
              <w:spacing w:after="0"/>
              <w:jc w:val="left"/>
            </w:pPr>
            <w:r>
              <w:rPr>
                <w:sz w:val="16"/>
              </w:rPr>
              <w:t>Storm Events lists lightning with damage or casualties; physical measure in event narratives only; local data required.</w:t>
            </w:r>
          </w:p>
        </w:tc>
      </w:tr>
      <w:tr>
        <w:trPr>
          <w:cantSplit/>
        </w:trPr>
        <w:tc>
          <w:tcPr>
            <w:tcW w:type="dxa" w:w="1640"/>
          </w:tcPr>
          <w:p>
            <w:pPr>
              <w:spacing w:after="0"/>
              <w:jc w:val="left"/>
            </w:pPr>
            <w:r>
              <w:rPr>
                <w:sz w:val="16"/>
              </w:rPr>
              <w:t>High Wind and Strong Wind (outside NRI Strong Wind definition)</w:t>
            </w:r>
          </w:p>
        </w:tc>
        <w:tc>
          <w:tcPr>
            <w:tcW w:type="dxa" w:w="1671"/>
          </w:tcPr>
          <w:p>
            <w:pPr>
              <w:spacing w:after="0"/>
              <w:jc w:val="left"/>
            </w:pPr>
            <w:r>
              <w:rPr>
                <w:sz w:val="16"/>
              </w:rPr>
              <w:t>wind speed (kt and mph)</w:t>
            </w:r>
          </w:p>
        </w:tc>
        <w:tc>
          <w:tcPr>
            <w:tcW w:type="dxa" w:w="1514"/>
          </w:tcPr>
          <w:p>
            <w:pPr>
              <w:spacing w:after="0"/>
              <w:jc w:val="right"/>
            </w:pPr>
            <w:r>
              <w:rPr>
                <w:sz w:val="16"/>
              </w:rPr>
              <w:t>31, 1996 to 2023 (31 zone-level)</w:t>
            </w:r>
          </w:p>
        </w:tc>
        <w:tc>
          <w:tcPr>
            <w:tcW w:type="dxa" w:w="1781"/>
          </w:tcPr>
          <w:p>
            <w:pPr>
              <w:spacing w:after="0"/>
              <w:jc w:val="left"/>
            </w:pPr>
            <w:r>
              <w:rPr>
                <w:sz w:val="16"/>
              </w:rPr>
              <w:t>30 kt (35 mph) to 52 kt (60 mph) (median 50 kt (58 mph)); 20 with a recorded value</w:t>
            </w:r>
          </w:p>
        </w:tc>
        <w:tc>
          <w:tcPr>
            <w:tcW w:type="dxa" w:w="2111"/>
          </w:tcPr>
          <w:p>
            <w:pPr>
              <w:spacing w:after="0"/>
              <w:jc w:val="left"/>
            </w:pPr>
            <w:r>
              <w:rPr>
                <w:sz w:val="16"/>
              </w:rPr>
              <w:t>52 kt (60 mph) estimated gust, High Wind, 2017-02-12; same speed and measurement basis also recorded on 2012-10-29; NWS zone WVZ053 (JEFFERSON), zone-level: may include parts of neighboring counties</w:t>
            </w:r>
          </w:p>
        </w:tc>
        <w:tc>
          <w:tcPr>
            <w:tcW w:type="dxa" w:w="1627"/>
          </w:tcPr>
          <w:p>
            <w:pPr>
              <w:spacing w:after="0"/>
              <w:jc w:val="left"/>
            </w:pPr>
            <w:r>
              <w:rPr>
                <w:sz w:val="16"/>
              </w:rPr>
              <w:t>High Wind, 2003-09-18, $300,000 property; $50,000 crops, reported for the zone (2003 dollars)</w:t>
            </w:r>
          </w:p>
        </w:tc>
        <w:tc>
          <w:tcPr>
            <w:tcW w:type="dxa" w:w="1674"/>
          </w:tcPr>
          <w:p>
            <w:pPr>
              <w:spacing w:after="0"/>
              <w:jc w:val="left"/>
            </w:pPr>
            <w:r>
              <w:rPr>
                <w:sz w:val="16"/>
              </w:rPr>
              <w:t>Zone-level records: applies countywide; national data do not locate these events within the county.</w:t>
            </w:r>
          </w:p>
        </w:tc>
        <w:tc>
          <w:tcPr>
            <w:tcW w:type="dxa" w:w="2096"/>
          </w:tcPr>
          <w:p>
            <w:pPr>
              <w:spacing w:after="0"/>
              <w:jc w:val="left"/>
            </w:pPr>
          </w:p>
        </w:tc>
      </w:tr>
      <w:tr>
        <w:trPr>
          <w:cantSplit/>
        </w:trPr>
        <w:tc>
          <w:tcPr>
            <w:tcW w:type="dxa" w:w="1640"/>
          </w:tcPr>
          <w:p>
            <w:pPr>
              <w:spacing w:after="0"/>
              <w:jc w:val="left"/>
            </w:pPr>
            <w:r>
              <w:rPr>
                <w:sz w:val="16"/>
              </w:rPr>
              <w:t>Thunderstorm Wind</w:t>
            </w:r>
          </w:p>
        </w:tc>
        <w:tc>
          <w:tcPr>
            <w:tcW w:type="dxa" w:w="1671"/>
          </w:tcPr>
          <w:p>
            <w:pPr>
              <w:spacing w:after="0"/>
              <w:jc w:val="left"/>
            </w:pPr>
            <w:r>
              <w:rPr>
                <w:sz w:val="16"/>
              </w:rPr>
              <w:t>wind speed (kt and mph)</w:t>
            </w:r>
          </w:p>
        </w:tc>
        <w:tc>
          <w:tcPr>
            <w:tcW w:type="dxa" w:w="1514"/>
          </w:tcPr>
          <w:p>
            <w:pPr>
              <w:spacing w:after="0"/>
              <w:jc w:val="right"/>
            </w:pPr>
            <w:r>
              <w:rPr>
                <w:sz w:val="16"/>
              </w:rPr>
              <w:t>252, 1968 to 2026</w:t>
            </w:r>
          </w:p>
        </w:tc>
        <w:tc>
          <w:tcPr>
            <w:tcW w:type="dxa" w:w="1781"/>
          </w:tcPr>
          <w:p>
            <w:pPr>
              <w:spacing w:after="0"/>
              <w:jc w:val="left"/>
            </w:pPr>
            <w:r>
              <w:rPr>
                <w:sz w:val="16"/>
              </w:rPr>
              <w:t>43 kt (49 mph) to 74 kt (85 mph) (median 52 kt (60 mph)); 203 with a recorded value</w:t>
            </w:r>
          </w:p>
        </w:tc>
        <w:tc>
          <w:tcPr>
            <w:tcW w:type="dxa" w:w="2111"/>
          </w:tcPr>
          <w:p>
            <w:pPr>
              <w:spacing w:after="0"/>
              <w:jc w:val="left"/>
            </w:pPr>
            <w:r>
              <w:rPr>
                <w:sz w:val="16"/>
              </w:rPr>
              <w:t>74 kt (85 mph) measured gust, Thunderstorm Wind, 2008-06-04</w:t>
            </w:r>
          </w:p>
        </w:tc>
        <w:tc>
          <w:tcPr>
            <w:tcW w:type="dxa" w:w="1627"/>
          </w:tcPr>
          <w:p>
            <w:pPr>
              <w:spacing w:after="0"/>
              <w:jc w:val="left"/>
            </w:pPr>
            <w:r>
              <w:rPr>
                <w:sz w:val="16"/>
              </w:rPr>
              <w:t>Thunderstorm Wind, 2011-07-11, $100,000 property; crops not reported (2011 dollars)</w:t>
            </w:r>
          </w:p>
        </w:tc>
        <w:tc>
          <w:tcPr>
            <w:tcW w:type="dxa" w:w="1674"/>
          </w:tcPr>
          <w:p>
            <w:pPr>
              <w:spacing w:after="0"/>
              <w:jc w:val="left"/>
            </w:pPr>
            <w:r>
              <w:rPr>
                <w:sz w:val="16"/>
              </w:rPr>
              <w:t>Event records naming member places: Charles Town city (44 records), Shepherdstown town (42 records), Harpers Ferry town (17 records), Bolivar town (3 records).</w:t>
            </w:r>
          </w:p>
        </w:tc>
        <w:tc>
          <w:tcPr>
            <w:tcW w:type="dxa" w:w="2096"/>
          </w:tcPr>
          <w:p>
            <w:pPr>
              <w:spacing w:after="0"/>
              <w:jc w:val="left"/>
            </w:pPr>
          </w:p>
        </w:tc>
      </w:tr>
      <w:tr>
        <w:trPr>
          <w:cantSplit/>
        </w:trPr>
        <w:tc>
          <w:tcPr>
            <w:tcW w:type="dxa" w:w="1640"/>
          </w:tcPr>
          <w:p>
            <w:pPr>
              <w:spacing w:after="0"/>
              <w:jc w:val="left"/>
            </w:pPr>
            <w:r>
              <w:rPr>
                <w:sz w:val="16"/>
              </w:rPr>
              <w:t>Tornado</w:t>
            </w:r>
          </w:p>
        </w:tc>
        <w:tc>
          <w:tcPr>
            <w:tcW w:type="dxa" w:w="1671"/>
          </w:tcPr>
          <w:p>
            <w:pPr>
              <w:spacing w:after="0"/>
              <w:jc w:val="left"/>
            </w:pPr>
            <w:r>
              <w:rPr>
                <w:sz w:val="16"/>
              </w:rPr>
              <w:t>Enhanced Fujita (F before Feb 2007)</w:t>
            </w:r>
          </w:p>
        </w:tc>
        <w:tc>
          <w:tcPr>
            <w:tcW w:type="dxa" w:w="1514"/>
          </w:tcPr>
          <w:p>
            <w:pPr>
              <w:spacing w:after="0"/>
              <w:jc w:val="right"/>
            </w:pPr>
            <w:r>
              <w:rPr>
                <w:sz w:val="16"/>
              </w:rPr>
              <w:t>7, 1965 to 2024</w:t>
            </w:r>
          </w:p>
        </w:tc>
        <w:tc>
          <w:tcPr>
            <w:tcW w:type="dxa" w:w="1781"/>
          </w:tcPr>
          <w:p>
            <w:pPr>
              <w:spacing w:after="0"/>
              <w:jc w:val="left"/>
            </w:pPr>
            <w:r>
              <w:rPr>
                <w:sz w:val="16"/>
              </w:rPr>
              <w:t>F/EF0 to F/EF2 (median between F/EF0 and F/EF1); 6 with a recorded value</w:t>
            </w:r>
          </w:p>
        </w:tc>
        <w:tc>
          <w:tcPr>
            <w:tcW w:type="dxa" w:w="2111"/>
          </w:tcPr>
          <w:p>
            <w:pPr>
              <w:spacing w:after="0"/>
              <w:jc w:val="left"/>
            </w:pPr>
            <w:r>
              <w:rPr>
                <w:sz w:val="16"/>
              </w:rPr>
              <w:t>F2 tornado, 1989-11-16, 9 mi path length (records before 1996 may include the whole path; rating and listing come from the county where the tornado began), 50 yd wide, $250,000 property; crops not recorded (1989 dollars), 3 direct injuries</w:t>
            </w:r>
          </w:p>
        </w:tc>
        <w:tc>
          <w:tcPr>
            <w:tcW w:type="dxa" w:w="1627"/>
          </w:tcPr>
          <w:p>
            <w:pPr>
              <w:spacing w:after="0"/>
              <w:jc w:val="left"/>
            </w:pPr>
          </w:p>
        </w:tc>
        <w:tc>
          <w:tcPr>
            <w:tcW w:type="dxa" w:w="1674"/>
          </w:tcPr>
          <w:p>
            <w:pPr>
              <w:spacing w:after="0"/>
              <w:jc w:val="left"/>
            </w:pPr>
            <w:r>
              <w:rPr>
                <w:sz w:val="16"/>
              </w:rPr>
              <w:t>Event records naming member places: Charles Town city (2 records), Shepherdstown town (1 record).</w:t>
            </w:r>
          </w:p>
        </w:tc>
        <w:tc>
          <w:tcPr>
            <w:tcW w:type="dxa" w:w="20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0"/>
          </w:tcPr>
          <w:p>
            <w:pPr>
              <w:spacing w:after="0"/>
              <w:jc w:val="left"/>
            </w:pPr>
            <w:r>
              <w:rPr>
                <w:sz w:val="16"/>
              </w:rPr>
              <w:t>Tsunami</w:t>
            </w:r>
          </w:p>
        </w:tc>
        <w:tc>
          <w:tcPr>
            <w:tcW w:type="dxa" w:w="1671"/>
          </w:tcPr>
          <w:p>
            <w:pPr>
              <w:spacing w:after="0"/>
              <w:jc w:val="left"/>
            </w:pPr>
            <w:r>
              <w:rPr>
                <w:sz w:val="16"/>
              </w:rPr>
              <w:t>none (count and damage)</w:t>
            </w:r>
          </w:p>
        </w:tc>
        <w:tc>
          <w:tcPr>
            <w:tcW w:type="dxa" w:w="1514"/>
          </w:tcPr>
          <w:p>
            <w:pPr>
              <w:spacing w:after="0"/>
              <w:jc w:val="right"/>
            </w:pPr>
            <w:r>
              <w:rPr>
                <w:sz w:val="16"/>
              </w:rPr>
              <w:t>0</w:t>
            </w:r>
          </w:p>
        </w:tc>
        <w:tc>
          <w:tcPr>
            <w:tcW w:type="dxa" w:w="1781"/>
          </w:tcPr>
          <w:p>
            <w:pPr>
              <w:spacing w:after="0"/>
              <w:jc w:val="left"/>
            </w:pPr>
          </w:p>
        </w:tc>
        <w:tc>
          <w:tcPr>
            <w:tcW w:type="dxa" w:w="2111"/>
          </w:tcPr>
          <w:p>
            <w:pPr>
              <w:spacing w:after="0"/>
              <w:jc w:val="left"/>
            </w:pPr>
          </w:p>
        </w:tc>
        <w:tc>
          <w:tcPr>
            <w:tcW w:type="dxa" w:w="1627"/>
          </w:tcPr>
          <w:p>
            <w:pPr>
              <w:spacing w:after="0"/>
              <w:jc w:val="left"/>
            </w:pPr>
          </w:p>
        </w:tc>
        <w:tc>
          <w:tcPr>
            <w:tcW w:type="dxa" w:w="1674"/>
          </w:tcPr>
          <w:p>
            <w:pPr>
              <w:spacing w:after="0"/>
              <w:jc w:val="left"/>
            </w:pPr>
          </w:p>
        </w:tc>
        <w:tc>
          <w:tcPr>
            <w:tcW w:type="dxa" w:w="2096"/>
          </w:tcPr>
          <w:p>
            <w:pPr>
              <w:spacing w:after="0"/>
              <w:jc w:val="left"/>
            </w:pPr>
            <w:r>
              <w:rPr>
                <w:sz w:val="16"/>
              </w:rPr>
              <w:t>Physical measure: in event narratives only; local data required.</w:t>
            </w:r>
          </w:p>
        </w:tc>
      </w:tr>
      <w:tr>
        <w:trPr>
          <w:cantSplit/>
        </w:trPr>
        <w:tc>
          <w:tcPr>
            <w:tcW w:type="dxa" w:w="1640"/>
          </w:tcPr>
          <w:p>
            <w:pPr>
              <w:spacing w:after="0"/>
              <w:jc w:val="left"/>
            </w:pPr>
            <w:r>
              <w:rPr>
                <w:sz w:val="16"/>
              </w:rPr>
              <w:t>Volcanic Ash, Volcanic Ashfall</w:t>
            </w:r>
          </w:p>
        </w:tc>
        <w:tc>
          <w:tcPr>
            <w:tcW w:type="dxa" w:w="1671"/>
          </w:tcPr>
          <w:p>
            <w:pPr>
              <w:spacing w:after="0"/>
              <w:jc w:val="left"/>
            </w:pPr>
            <w:r>
              <w:rPr>
                <w:sz w:val="16"/>
              </w:rPr>
              <w:t>Volcanic Explosivity Index (local data)</w:t>
            </w:r>
          </w:p>
        </w:tc>
        <w:tc>
          <w:tcPr>
            <w:tcW w:type="dxa" w:w="1514"/>
          </w:tcPr>
          <w:p>
            <w:pPr>
              <w:spacing w:after="0"/>
              <w:jc w:val="right"/>
            </w:pPr>
            <w:r>
              <w:rPr>
                <w:sz w:val="16"/>
              </w:rPr>
              <w:t>0</w:t>
            </w:r>
          </w:p>
        </w:tc>
        <w:tc>
          <w:tcPr>
            <w:tcW w:type="dxa" w:w="1781"/>
          </w:tcPr>
          <w:p>
            <w:pPr>
              <w:spacing w:after="0"/>
              <w:jc w:val="left"/>
            </w:pPr>
          </w:p>
        </w:tc>
        <w:tc>
          <w:tcPr>
            <w:tcW w:type="dxa" w:w="2111"/>
          </w:tcPr>
          <w:p>
            <w:pPr>
              <w:spacing w:after="0"/>
              <w:jc w:val="left"/>
            </w:pPr>
          </w:p>
        </w:tc>
        <w:tc>
          <w:tcPr>
            <w:tcW w:type="dxa" w:w="1627"/>
          </w:tcPr>
          <w:p>
            <w:pPr>
              <w:spacing w:after="0"/>
              <w:jc w:val="left"/>
            </w:pPr>
          </w:p>
        </w:tc>
        <w:tc>
          <w:tcPr>
            <w:tcW w:type="dxa" w:w="1674"/>
          </w:tcPr>
          <w:p>
            <w:pPr>
              <w:spacing w:after="0"/>
              <w:jc w:val="left"/>
            </w:pPr>
          </w:p>
        </w:tc>
        <w:tc>
          <w:tcPr>
            <w:tcW w:type="dxa" w:w="2096"/>
          </w:tcPr>
          <w:p>
            <w:pPr>
              <w:spacing w:after="0"/>
              <w:jc w:val="left"/>
            </w:pPr>
            <w:r>
              <w:rPr>
                <w:sz w:val="16"/>
              </w:rPr>
              <w:t>Physical measure: in event narratives only; local data required.</w:t>
            </w:r>
          </w:p>
        </w:tc>
      </w:tr>
      <w:tr>
        <w:trPr>
          <w:cantSplit/>
        </w:trPr>
        <w:tc>
          <w:tcPr>
            <w:tcW w:type="dxa" w:w="1640"/>
          </w:tcPr>
          <w:p>
            <w:pPr>
              <w:spacing w:after="0"/>
              <w:jc w:val="left"/>
            </w:pPr>
            <w:r>
              <w:rPr>
                <w:sz w:val="16"/>
              </w:rPr>
              <w:t>Wildfire</w:t>
            </w:r>
          </w:p>
        </w:tc>
        <w:tc>
          <w:tcPr>
            <w:tcW w:type="dxa" w:w="1671"/>
          </w:tcPr>
          <w:p>
            <w:pPr>
              <w:spacing w:after="0"/>
              <w:jc w:val="left"/>
            </w:pPr>
            <w:r>
              <w:rPr>
                <w:sz w:val="16"/>
              </w:rPr>
              <w:t>acres burned (local data)</w:t>
            </w:r>
          </w:p>
        </w:tc>
        <w:tc>
          <w:tcPr>
            <w:tcW w:type="dxa" w:w="1514"/>
          </w:tcPr>
          <w:p>
            <w:pPr>
              <w:spacing w:after="0"/>
              <w:jc w:val="right"/>
            </w:pPr>
            <w:r>
              <w:rPr>
                <w:sz w:val="16"/>
              </w:rPr>
              <w:t>0</w:t>
            </w:r>
          </w:p>
        </w:tc>
        <w:tc>
          <w:tcPr>
            <w:tcW w:type="dxa" w:w="1781"/>
          </w:tcPr>
          <w:p>
            <w:pPr>
              <w:spacing w:after="0"/>
              <w:jc w:val="left"/>
            </w:pPr>
          </w:p>
        </w:tc>
        <w:tc>
          <w:tcPr>
            <w:tcW w:type="dxa" w:w="2111"/>
          </w:tcPr>
          <w:p>
            <w:pPr>
              <w:spacing w:after="0"/>
              <w:jc w:val="left"/>
            </w:pPr>
          </w:p>
        </w:tc>
        <w:tc>
          <w:tcPr>
            <w:tcW w:type="dxa" w:w="1627"/>
          </w:tcPr>
          <w:p>
            <w:pPr>
              <w:spacing w:after="0"/>
              <w:jc w:val="left"/>
            </w:pPr>
          </w:p>
        </w:tc>
        <w:tc>
          <w:tcPr>
            <w:tcW w:type="dxa" w:w="1674"/>
          </w:tcPr>
          <w:p>
            <w:pPr>
              <w:spacing w:after="0"/>
              <w:jc w:val="left"/>
            </w:pPr>
          </w:p>
        </w:tc>
        <w:tc>
          <w:tcPr>
            <w:tcW w:type="dxa" w:w="2096"/>
          </w:tcPr>
          <w:p>
            <w:pPr>
              <w:spacing w:after="0"/>
              <w:jc w:val="left"/>
            </w:pPr>
            <w:r>
              <w:rPr>
                <w:sz w:val="16"/>
              </w:rPr>
              <w:t>Acres burned: in event narratives only; local data required.</w:t>
            </w:r>
          </w:p>
        </w:tc>
      </w:tr>
      <w:tr>
        <w:trPr>
          <w:cantSplit/>
        </w:trPr>
        <w:tc>
          <w:tcPr>
            <w:tcW w:type="dxa" w:w="1640"/>
          </w:tcPr>
          <w:p>
            <w:pPr>
              <w:spacing w:after="0"/>
              <w:jc w:val="left"/>
            </w:pPr>
            <w:r>
              <w:rPr>
                <w:sz w:val="16"/>
              </w:rPr>
              <w:t>Winter Storm, Heavy Snow, Blizzard, Lake-Effect Snow, Winter Weather, Sleet</w:t>
            </w:r>
          </w:p>
        </w:tc>
        <w:tc>
          <w:tcPr>
            <w:tcW w:type="dxa" w:w="1671"/>
          </w:tcPr>
          <w:p>
            <w:pPr>
              <w:spacing w:after="0"/>
              <w:jc w:val="left"/>
            </w:pPr>
            <w:r>
              <w:rPr>
                <w:sz w:val="16"/>
              </w:rPr>
              <w:t>none in data (snowfall local)</w:t>
            </w:r>
          </w:p>
        </w:tc>
        <w:tc>
          <w:tcPr>
            <w:tcW w:type="dxa" w:w="1514"/>
          </w:tcPr>
          <w:p>
            <w:pPr>
              <w:spacing w:after="0"/>
              <w:jc w:val="right"/>
            </w:pPr>
            <w:r>
              <w:rPr>
                <w:sz w:val="16"/>
              </w:rPr>
              <w:t>185, 1996 to 2026 (185 zone-level)</w:t>
            </w:r>
          </w:p>
        </w:tc>
        <w:tc>
          <w:tcPr>
            <w:tcW w:type="dxa" w:w="1781"/>
          </w:tcPr>
          <w:p>
            <w:pPr>
              <w:spacing w:after="0"/>
              <w:jc w:val="left"/>
            </w:pPr>
          </w:p>
        </w:tc>
        <w:tc>
          <w:tcPr>
            <w:tcW w:type="dxa" w:w="2111"/>
          </w:tcPr>
          <w:p>
            <w:pPr>
              <w:spacing w:after="0"/>
              <w:jc w:val="left"/>
            </w:pPr>
            <w:r>
              <w:rPr>
                <w:sz w:val="16"/>
              </w:rPr>
              <w:t>Winter Storm, 2010-02-05, $2,000 property; crops not reported, reported for the zone (2010 dollars); NWS zone WVZ053 (JEFFERSON), zone-level: may include parts of neighboring counties</w:t>
            </w:r>
          </w:p>
        </w:tc>
        <w:tc>
          <w:tcPr>
            <w:tcW w:type="dxa" w:w="1627"/>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0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993"/>
        <w:gridCol w:w="3119"/>
        <w:gridCol w:w="1385"/>
        <w:gridCol w:w="128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993"/>
            <w:shd w:val="clear" w:color="auto" w:fill="E8E8E8"/>
          </w:tcPr>
          <w:p>
            <w:pPr>
              <w:spacing w:after="0"/>
              <w:jc w:val="left"/>
            </w:pPr>
            <w:r>
              <w:rPr>
                <w:b/>
                <w:sz w:val="16"/>
              </w:rPr>
              <w:t>Title</w:t>
            </w:r>
          </w:p>
        </w:tc>
        <w:tc>
          <w:tcPr>
            <w:tcW w:type="dxa" w:w="3119"/>
            <w:shd w:val="clear" w:color="auto" w:fill="E8E8E8"/>
          </w:tcPr>
          <w:p>
            <w:pPr>
              <w:spacing w:after="0"/>
              <w:jc w:val="left"/>
            </w:pPr>
            <w:r>
              <w:rPr>
                <w:b/>
                <w:sz w:val="16"/>
              </w:rPr>
              <w:t>Mapped hazard</w:t>
            </w:r>
          </w:p>
        </w:tc>
        <w:tc>
          <w:tcPr>
            <w:tcW w:type="dxa" w:w="13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28"/>
          </w:tcPr>
          <w:p>
            <w:pPr>
              <w:spacing w:after="0"/>
              <w:jc w:val="left"/>
            </w:pPr>
            <w:r>
              <w:rPr>
                <w:sz w:val="16"/>
              </w:rPr>
              <w:t>Emergency</w:t>
            </w:r>
          </w:p>
        </w:tc>
        <w:tc>
          <w:tcPr>
            <w:tcW w:type="dxa" w:w="2993"/>
          </w:tcPr>
          <w:p>
            <w:pPr>
              <w:spacing w:after="0"/>
              <w:jc w:val="left"/>
            </w:pPr>
            <w:r>
              <w:rPr>
                <w:sz w:val="16"/>
              </w:rPr>
              <w:t>SEVERE WINTER STORM</w:t>
            </w:r>
          </w:p>
        </w:tc>
        <w:tc>
          <w:tcPr>
            <w:tcW w:type="dxa" w:w="3119"/>
          </w:tcPr>
          <w:p>
            <w:pPr>
              <w:spacing w:after="0"/>
              <w:jc w:val="left"/>
            </w:pPr>
            <w:r>
              <w:rPr>
                <w:sz w:val="16"/>
              </w:rPr>
              <w:t>Winter Weather</w:t>
            </w:r>
          </w:p>
        </w:tc>
        <w:tc>
          <w:tcPr>
            <w:tcW w:type="dxa" w:w="1385"/>
          </w:tcPr>
          <w:p>
            <w:pPr>
              <w:spacing w:after="0"/>
              <w:jc w:val="right"/>
            </w:pPr>
            <w:r>
              <w:rPr>
                <w:sz w:val="16"/>
              </w:rPr>
              <w:t>none found</w:t>
            </w:r>
          </w:p>
        </w:tc>
        <w:tc>
          <w:tcPr>
            <w:tcW w:type="dxa" w:w="128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28"/>
          </w:tcPr>
          <w:p>
            <w:pPr>
              <w:spacing w:after="0"/>
              <w:jc w:val="left"/>
            </w:pPr>
            <w:r>
              <w:rPr>
                <w:sz w:val="16"/>
              </w:rPr>
              <w:t>Major disaster</w:t>
            </w:r>
          </w:p>
        </w:tc>
        <w:tc>
          <w:tcPr>
            <w:tcW w:type="dxa" w:w="2993"/>
          </w:tcPr>
          <w:p>
            <w:pPr>
              <w:spacing w:after="0"/>
              <w:jc w:val="left"/>
            </w:pPr>
            <w:r>
              <w:rPr>
                <w:sz w:val="16"/>
              </w:rPr>
              <w:t>COVID-19 PANDEMIC</w:t>
            </w:r>
          </w:p>
        </w:tc>
        <w:tc>
          <w:tcPr>
            <w:tcW w:type="dxa" w:w="3119"/>
          </w:tcPr>
          <w:p>
            <w:pPr>
              <w:spacing w:after="0"/>
              <w:jc w:val="left"/>
            </w:pPr>
            <w:r>
              <w:rPr>
                <w:sz w:val="16"/>
              </w:rPr>
              <w:t>Non-natural, not counted</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28"/>
          </w:tcPr>
          <w:p>
            <w:pPr>
              <w:spacing w:after="0"/>
              <w:jc w:val="left"/>
            </w:pPr>
            <w:r>
              <w:rPr>
                <w:sz w:val="16"/>
              </w:rPr>
              <w:t>Emergency</w:t>
            </w:r>
          </w:p>
        </w:tc>
        <w:tc>
          <w:tcPr>
            <w:tcW w:type="dxa" w:w="2993"/>
          </w:tcPr>
          <w:p>
            <w:pPr>
              <w:spacing w:after="0"/>
              <w:jc w:val="left"/>
            </w:pPr>
            <w:r>
              <w:rPr>
                <w:sz w:val="16"/>
              </w:rPr>
              <w:t>COVID-19</w:t>
            </w:r>
          </w:p>
        </w:tc>
        <w:tc>
          <w:tcPr>
            <w:tcW w:type="dxa" w:w="3119"/>
          </w:tcPr>
          <w:p>
            <w:pPr>
              <w:spacing w:after="0"/>
              <w:jc w:val="left"/>
            </w:pPr>
            <w:r>
              <w:rPr>
                <w:sz w:val="16"/>
              </w:rPr>
              <w:t>Non-natural, not counted</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r>
              <w:rPr>
                <w:sz w:val="16"/>
              </w:rPr>
              <w:t>same incident as DR-4517</w:t>
            </w:r>
          </w:p>
        </w:tc>
      </w:tr>
      <w:tr>
        <w:trPr>
          <w:cantSplit/>
        </w:trPr>
        <w:tc>
          <w:tcPr>
            <w:tcW w:type="dxa" w:w="1037"/>
          </w:tcPr>
          <w:p>
            <w:pPr>
              <w:spacing w:after="0"/>
              <w:jc w:val="left"/>
            </w:pPr>
            <w:r>
              <w:rPr>
                <w:sz w:val="16"/>
              </w:rPr>
              <w:t>2018-07-12</w:t>
            </w:r>
          </w:p>
        </w:tc>
        <w:tc>
          <w:tcPr>
            <w:tcW w:type="dxa" w:w="1037"/>
          </w:tcPr>
          <w:p>
            <w:pPr>
              <w:spacing w:after="0"/>
              <w:jc w:val="left"/>
            </w:pPr>
            <w:r>
              <w:rPr>
                <w:sz w:val="16"/>
              </w:rPr>
              <w:t>2018-05-28</w:t>
            </w:r>
          </w:p>
        </w:tc>
        <w:tc>
          <w:tcPr>
            <w:tcW w:type="dxa" w:w="1037"/>
          </w:tcPr>
          <w:p>
            <w:pPr>
              <w:spacing w:after="0"/>
              <w:jc w:val="left"/>
            </w:pPr>
            <w:r>
              <w:rPr>
                <w:sz w:val="16"/>
              </w:rPr>
              <w:t>DR-4378-WV</w:t>
            </w:r>
          </w:p>
        </w:tc>
        <w:tc>
          <w:tcPr>
            <w:tcW w:type="dxa" w:w="1328"/>
          </w:tcPr>
          <w:p>
            <w:pPr>
              <w:spacing w:after="0"/>
              <w:jc w:val="left"/>
            </w:pPr>
            <w:r>
              <w:rPr>
                <w:sz w:val="16"/>
              </w:rPr>
              <w:t>Major disaster</w:t>
            </w:r>
          </w:p>
        </w:tc>
        <w:tc>
          <w:tcPr>
            <w:tcW w:type="dxa" w:w="2993"/>
          </w:tcPr>
          <w:p>
            <w:pPr>
              <w:spacing w:after="0"/>
              <w:jc w:val="left"/>
            </w:pPr>
            <w:r>
              <w:rPr>
                <w:sz w:val="16"/>
              </w:rPr>
              <w:t>SEVERE STORMS, FLOODING, LANDSLIDES, AND MUDSLIDES</w:t>
            </w:r>
          </w:p>
        </w:tc>
        <w:tc>
          <w:tcPr>
            <w:tcW w:type="dxa" w:w="3119"/>
          </w:tcPr>
          <w:p>
            <w:pPr>
              <w:spacing w:after="0"/>
              <w:jc w:val="left"/>
            </w:pPr>
            <w:r>
              <w:rPr>
                <w:sz w:val="16"/>
              </w:rPr>
              <w:t>Inland Flooding; Landslide</w:t>
            </w:r>
          </w:p>
        </w:tc>
        <w:tc>
          <w:tcPr>
            <w:tcW w:type="dxa" w:w="1385"/>
          </w:tcPr>
          <w:p>
            <w:pPr>
              <w:spacing w:after="0"/>
              <w:jc w:val="right"/>
            </w:pPr>
            <w:r>
              <w:rPr>
                <w:sz w:val="16"/>
              </w:rPr>
              <w:t>$8,455.80</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28"/>
          </w:tcPr>
          <w:p>
            <w:pPr>
              <w:spacing w:after="0"/>
              <w:jc w:val="left"/>
            </w:pPr>
            <w:r>
              <w:rPr>
                <w:sz w:val="16"/>
              </w:rPr>
              <w:t>Emergency</w:t>
            </w:r>
          </w:p>
        </w:tc>
        <w:tc>
          <w:tcPr>
            <w:tcW w:type="dxa" w:w="2993"/>
          </w:tcPr>
          <w:p>
            <w:pPr>
              <w:spacing w:after="0"/>
              <w:jc w:val="left"/>
            </w:pPr>
            <w:r>
              <w:rPr>
                <w:sz w:val="16"/>
              </w:rPr>
              <w:t>HURRICANE SANDY</w:t>
            </w:r>
          </w:p>
        </w:tc>
        <w:tc>
          <w:tcPr>
            <w:tcW w:type="dxa" w:w="3119"/>
          </w:tcPr>
          <w:p>
            <w:pPr>
              <w:spacing w:after="0"/>
              <w:jc w:val="left"/>
            </w:pPr>
            <w:r>
              <w:rPr>
                <w:sz w:val="16"/>
              </w:rPr>
              <w:t>Hurricane</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28"/>
          </w:tcPr>
          <w:p>
            <w:pPr>
              <w:spacing w:after="0"/>
              <w:jc w:val="left"/>
            </w:pPr>
            <w:r>
              <w:rPr>
                <w:sz w:val="16"/>
              </w:rPr>
              <w:t>Major disaster</w:t>
            </w:r>
          </w:p>
        </w:tc>
        <w:tc>
          <w:tcPr>
            <w:tcW w:type="dxa" w:w="2993"/>
          </w:tcPr>
          <w:p>
            <w:pPr>
              <w:spacing w:after="0"/>
              <w:jc w:val="left"/>
            </w:pPr>
            <w:r>
              <w:rPr>
                <w:sz w:val="16"/>
              </w:rPr>
              <w:t>SEVERE STORMS AND STRAIGHT-LINE WINDS</w:t>
            </w:r>
          </w:p>
        </w:tc>
        <w:tc>
          <w:tcPr>
            <w:tcW w:type="dxa" w:w="3119"/>
          </w:tcPr>
          <w:p>
            <w:pPr>
              <w:spacing w:after="0"/>
              <w:jc w:val="left"/>
            </w:pPr>
            <w:r>
              <w:rPr>
                <w:sz w:val="16"/>
              </w:rPr>
              <w:t>Strong Wind</w:t>
            </w:r>
          </w:p>
        </w:tc>
        <w:tc>
          <w:tcPr>
            <w:tcW w:type="dxa" w:w="1385"/>
          </w:tcPr>
          <w:p>
            <w:pPr>
              <w:spacing w:after="0"/>
              <w:jc w:val="right"/>
            </w:pPr>
            <w:r>
              <w:rPr>
                <w:sz w:val="16"/>
              </w:rPr>
              <w:t>$103,025.33</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28"/>
          </w:tcPr>
          <w:p>
            <w:pPr>
              <w:spacing w:after="0"/>
              <w:jc w:val="left"/>
            </w:pPr>
            <w:r>
              <w:rPr>
                <w:sz w:val="16"/>
              </w:rPr>
              <w:t>Emergency</w:t>
            </w:r>
          </w:p>
        </w:tc>
        <w:tc>
          <w:tcPr>
            <w:tcW w:type="dxa" w:w="2993"/>
          </w:tcPr>
          <w:p>
            <w:pPr>
              <w:spacing w:after="0"/>
              <w:jc w:val="left"/>
            </w:pPr>
            <w:r>
              <w:rPr>
                <w:sz w:val="16"/>
              </w:rPr>
              <w:t>SEVERE STORMS</w:t>
            </w:r>
          </w:p>
        </w:tc>
        <w:tc>
          <w:tcPr>
            <w:tcW w:type="dxa" w:w="3119"/>
          </w:tcPr>
          <w:p>
            <w:pPr>
              <w:spacing w:after="0"/>
              <w:jc w:val="left"/>
            </w:pPr>
            <w:r>
              <w:rPr>
                <w:sz w:val="16"/>
              </w:rPr>
              <w:t>Hazard not mapped (severe storm title names no single hazard); not counted</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328"/>
          </w:tcPr>
          <w:p>
            <w:pPr>
              <w:spacing w:after="0"/>
              <w:jc w:val="left"/>
            </w:pPr>
            <w:r>
              <w:rPr>
                <w:sz w:val="16"/>
              </w:rPr>
              <w:t>Major disaster</w:t>
            </w:r>
          </w:p>
        </w:tc>
        <w:tc>
          <w:tcPr>
            <w:tcW w:type="dxa" w:w="2993"/>
          </w:tcPr>
          <w:p>
            <w:pPr>
              <w:spacing w:after="0"/>
              <w:jc w:val="left"/>
            </w:pPr>
            <w:r>
              <w:rPr>
                <w:sz w:val="16"/>
              </w:rPr>
              <w:t>SEVERE WINTER STORMS AND SNOWSTORMS</w:t>
            </w:r>
          </w:p>
        </w:tc>
        <w:tc>
          <w:tcPr>
            <w:tcW w:type="dxa" w:w="3119"/>
          </w:tcPr>
          <w:p>
            <w:pPr>
              <w:spacing w:after="0"/>
              <w:jc w:val="left"/>
            </w:pPr>
            <w:r>
              <w:rPr>
                <w:sz w:val="16"/>
              </w:rPr>
              <w:t>Winter Weather</w:t>
            </w:r>
          </w:p>
        </w:tc>
        <w:tc>
          <w:tcPr>
            <w:tcW w:type="dxa" w:w="1385"/>
          </w:tcPr>
          <w:p>
            <w:pPr>
              <w:spacing w:after="0"/>
              <w:jc w:val="right"/>
            </w:pPr>
            <w:r>
              <w:rPr>
                <w:sz w:val="16"/>
              </w:rPr>
              <w:t>$159,937.65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328"/>
          </w:tcPr>
          <w:p>
            <w:pPr>
              <w:spacing w:after="0"/>
              <w:jc w:val="left"/>
            </w:pPr>
            <w:r>
              <w:rPr>
                <w:sz w:val="16"/>
              </w:rPr>
              <w:t>Major disaster</w:t>
            </w:r>
          </w:p>
        </w:tc>
        <w:tc>
          <w:tcPr>
            <w:tcW w:type="dxa" w:w="2993"/>
          </w:tcPr>
          <w:p>
            <w:pPr>
              <w:spacing w:after="0"/>
              <w:jc w:val="left"/>
            </w:pPr>
            <w:r>
              <w:rPr>
                <w:sz w:val="16"/>
              </w:rPr>
              <w:t>SEVERE WINTER STORM AND SNOWSTORM</w:t>
            </w:r>
          </w:p>
        </w:tc>
        <w:tc>
          <w:tcPr>
            <w:tcW w:type="dxa" w:w="3119"/>
          </w:tcPr>
          <w:p>
            <w:pPr>
              <w:spacing w:after="0"/>
              <w:jc w:val="left"/>
            </w:pPr>
            <w:r>
              <w:rPr>
                <w:sz w:val="16"/>
              </w:rPr>
              <w:t>Winter Weather</w:t>
            </w:r>
          </w:p>
        </w:tc>
        <w:tc>
          <w:tcPr>
            <w:tcW w:type="dxa" w:w="1385"/>
          </w:tcPr>
          <w:p>
            <w:pPr>
              <w:spacing w:after="0"/>
              <w:jc w:val="right"/>
            </w:pPr>
            <w:r>
              <w:rPr>
                <w:sz w:val="16"/>
              </w:rPr>
              <w:t>$83,841.79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328"/>
          </w:tcPr>
          <w:p>
            <w:pPr>
              <w:spacing w:after="0"/>
              <w:jc w:val="left"/>
            </w:pPr>
            <w:r>
              <w:rPr>
                <w:sz w:val="16"/>
              </w:rPr>
              <w:t>Major disaster</w:t>
            </w:r>
          </w:p>
        </w:tc>
        <w:tc>
          <w:tcPr>
            <w:tcW w:type="dxa" w:w="2993"/>
          </w:tcPr>
          <w:p>
            <w:pPr>
              <w:spacing w:after="0"/>
              <w:jc w:val="left"/>
            </w:pPr>
            <w:r>
              <w:rPr>
                <w:sz w:val="16"/>
              </w:rPr>
              <w:t>SEVERE STORMS, TORNADOES, FLOODING, MUDSLIDES, AND</w:t>
            </w:r>
          </w:p>
        </w:tc>
        <w:tc>
          <w:tcPr>
            <w:tcW w:type="dxa" w:w="3119"/>
          </w:tcPr>
          <w:p>
            <w:pPr>
              <w:spacing w:after="0"/>
              <w:jc w:val="left"/>
            </w:pPr>
            <w:r>
              <w:rPr>
                <w:sz w:val="16"/>
              </w:rPr>
              <w:t>Inland Flooding; Landslide; Tornado</w:t>
            </w:r>
          </w:p>
        </w:tc>
        <w:tc>
          <w:tcPr>
            <w:tcW w:type="dxa" w:w="1385"/>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28"/>
          </w:tcPr>
          <w:p>
            <w:pPr>
              <w:spacing w:after="0"/>
              <w:jc w:val="left"/>
            </w:pPr>
            <w:r>
              <w:rPr>
                <w:sz w:val="16"/>
              </w:rPr>
              <w:t>Emergency</w:t>
            </w:r>
          </w:p>
        </w:tc>
        <w:tc>
          <w:tcPr>
            <w:tcW w:type="dxa" w:w="2993"/>
          </w:tcPr>
          <w:p>
            <w:pPr>
              <w:spacing w:after="0"/>
              <w:jc w:val="left"/>
            </w:pPr>
            <w:r>
              <w:rPr>
                <w:sz w:val="16"/>
              </w:rPr>
              <w:t>HURRICANE KATRINA EVACUATION</w:t>
            </w:r>
          </w:p>
        </w:tc>
        <w:tc>
          <w:tcPr>
            <w:tcW w:type="dxa" w:w="3119"/>
          </w:tcPr>
          <w:p>
            <w:pPr>
              <w:spacing w:after="0"/>
              <w:jc w:val="left"/>
            </w:pPr>
            <w:r>
              <w:rPr>
                <w:sz w:val="16"/>
              </w:rPr>
              <w:t>Hurricane: evacuation support, not a local hazard event; not counted</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328"/>
          </w:tcPr>
          <w:p>
            <w:pPr>
              <w:spacing w:after="0"/>
              <w:jc w:val="left"/>
            </w:pPr>
            <w:r>
              <w:rPr>
                <w:sz w:val="16"/>
              </w:rPr>
              <w:t>Major disaster</w:t>
            </w:r>
          </w:p>
        </w:tc>
        <w:tc>
          <w:tcPr>
            <w:tcW w:type="dxa" w:w="2993"/>
          </w:tcPr>
          <w:p>
            <w:pPr>
              <w:spacing w:after="0"/>
              <w:jc w:val="left"/>
            </w:pPr>
            <w:r>
              <w:rPr>
                <w:sz w:val="16"/>
              </w:rPr>
              <w:t>HURRICANE ISABEL</w:t>
            </w:r>
          </w:p>
        </w:tc>
        <w:tc>
          <w:tcPr>
            <w:tcW w:type="dxa" w:w="3119"/>
          </w:tcPr>
          <w:p>
            <w:pPr>
              <w:spacing w:after="0"/>
              <w:jc w:val="left"/>
            </w:pPr>
            <w:r>
              <w:rPr>
                <w:sz w:val="16"/>
              </w:rPr>
              <w:t>Hurricane</w:t>
            </w:r>
          </w:p>
        </w:tc>
        <w:tc>
          <w:tcPr>
            <w:tcW w:type="dxa" w:w="1385"/>
          </w:tcPr>
          <w:p>
            <w:pPr>
              <w:spacing w:after="0"/>
              <w:jc w:val="right"/>
            </w:pPr>
            <w:r>
              <w:rPr>
                <w:sz w:val="16"/>
              </w:rPr>
              <w:t>$45,057.79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28"/>
          </w:tcPr>
          <w:p>
            <w:pPr>
              <w:spacing w:after="0"/>
              <w:jc w:val="left"/>
            </w:pPr>
            <w:r>
              <w:rPr>
                <w:sz w:val="16"/>
              </w:rPr>
              <w:t>Major disaster</w:t>
            </w:r>
          </w:p>
        </w:tc>
        <w:tc>
          <w:tcPr>
            <w:tcW w:type="dxa" w:w="2993"/>
          </w:tcPr>
          <w:p>
            <w:pPr>
              <w:spacing w:after="0"/>
              <w:jc w:val="left"/>
            </w:pPr>
            <w:r>
              <w:rPr>
                <w:sz w:val="16"/>
              </w:rPr>
              <w:t>SEVERE WINTER STORM, RECORD/NEAR RECORD SNOW, HEAVY RAINS, FLOODING AND LANDSLIDES</w:t>
            </w:r>
          </w:p>
        </w:tc>
        <w:tc>
          <w:tcPr>
            <w:tcW w:type="dxa" w:w="3119"/>
          </w:tcPr>
          <w:p>
            <w:pPr>
              <w:spacing w:after="0"/>
              <w:jc w:val="left"/>
            </w:pPr>
            <w:r>
              <w:rPr>
                <w:sz w:val="16"/>
              </w:rPr>
              <w:t>Inland Flooding; Landslide; Winter Weather</w:t>
            </w:r>
          </w:p>
        </w:tc>
        <w:tc>
          <w:tcPr>
            <w:tcW w:type="dxa" w:w="1385"/>
          </w:tcPr>
          <w:p>
            <w:pPr>
              <w:spacing w:after="0"/>
              <w:jc w:val="right"/>
            </w:pPr>
            <w:r>
              <w:rPr>
                <w:sz w:val="16"/>
              </w:rPr>
              <w:t>$46,148.19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328"/>
          </w:tcPr>
          <w:p>
            <w:pPr>
              <w:spacing w:after="0"/>
              <w:jc w:val="left"/>
            </w:pPr>
            <w:r>
              <w:rPr>
                <w:sz w:val="16"/>
              </w:rPr>
              <w:t>Major disaster</w:t>
            </w:r>
          </w:p>
        </w:tc>
        <w:tc>
          <w:tcPr>
            <w:tcW w:type="dxa" w:w="2993"/>
          </w:tcPr>
          <w:p>
            <w:pPr>
              <w:spacing w:after="0"/>
              <w:jc w:val="left"/>
            </w:pPr>
            <w:r>
              <w:rPr>
                <w:sz w:val="16"/>
              </w:rPr>
              <w:t>HURRICANE FRAN AND ASSOCIATED HEAVY RAINS,FLOODING HIGHWIND</w:t>
            </w:r>
          </w:p>
        </w:tc>
        <w:tc>
          <w:tcPr>
            <w:tcW w:type="dxa" w:w="3119"/>
          </w:tcPr>
          <w:p>
            <w:pPr>
              <w:spacing w:after="0"/>
              <w:jc w:val="left"/>
            </w:pPr>
            <w:r>
              <w:rPr>
                <w:sz w:val="16"/>
              </w:rPr>
              <w:t>Hurricane; Inland Flooding; Landslide</w:t>
            </w:r>
          </w:p>
        </w:tc>
        <w:tc>
          <w:tcPr>
            <w:tcW w:type="dxa" w:w="1385"/>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328"/>
          </w:tcPr>
          <w:p>
            <w:pPr>
              <w:spacing w:after="0"/>
              <w:jc w:val="left"/>
            </w:pPr>
            <w:r>
              <w:rPr>
                <w:sz w:val="16"/>
              </w:rPr>
              <w:t>Major disaster</w:t>
            </w:r>
          </w:p>
        </w:tc>
        <w:tc>
          <w:tcPr>
            <w:tcW w:type="dxa" w:w="2993"/>
          </w:tcPr>
          <w:p>
            <w:pPr>
              <w:spacing w:after="0"/>
              <w:jc w:val="left"/>
            </w:pPr>
            <w:r>
              <w:rPr>
                <w:sz w:val="16"/>
              </w:rPr>
              <w:t>FLOODING</w:t>
            </w:r>
          </w:p>
        </w:tc>
        <w:tc>
          <w:tcPr>
            <w:tcW w:type="dxa" w:w="3119"/>
          </w:tcPr>
          <w:p>
            <w:pPr>
              <w:spacing w:after="0"/>
              <w:jc w:val="left"/>
            </w:pPr>
            <w:r>
              <w:rPr>
                <w:sz w:val="16"/>
              </w:rPr>
              <w:t>Inland Flooding (primary); also designated: Landslide</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28"/>
          </w:tcPr>
          <w:p>
            <w:pPr>
              <w:spacing w:after="0"/>
              <w:jc w:val="left"/>
            </w:pPr>
            <w:r>
              <w:rPr>
                <w:sz w:val="16"/>
              </w:rPr>
              <w:t>Major disaster</w:t>
            </w:r>
          </w:p>
        </w:tc>
        <w:tc>
          <w:tcPr>
            <w:tcW w:type="dxa" w:w="2993"/>
          </w:tcPr>
          <w:p>
            <w:pPr>
              <w:spacing w:after="0"/>
              <w:jc w:val="left"/>
            </w:pPr>
            <w:r>
              <w:rPr>
                <w:sz w:val="16"/>
              </w:rPr>
              <w:t>BLIZZARD OF 96 (SEVERE SNOW STORM)</w:t>
            </w:r>
          </w:p>
        </w:tc>
        <w:tc>
          <w:tcPr>
            <w:tcW w:type="dxa" w:w="3119"/>
          </w:tcPr>
          <w:p>
            <w:pPr>
              <w:spacing w:after="0"/>
              <w:jc w:val="left"/>
            </w:pPr>
            <w:r>
              <w:rPr>
                <w:sz w:val="16"/>
              </w:rPr>
              <w:t>Winter Weather</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28"/>
          </w:tcPr>
          <w:p>
            <w:pPr>
              <w:spacing w:after="0"/>
              <w:jc w:val="left"/>
            </w:pPr>
            <w:r>
              <w:rPr>
                <w:sz w:val="16"/>
              </w:rPr>
              <w:t>Emergency</w:t>
            </w:r>
          </w:p>
        </w:tc>
        <w:tc>
          <w:tcPr>
            <w:tcW w:type="dxa" w:w="2993"/>
          </w:tcPr>
          <w:p>
            <w:pPr>
              <w:spacing w:after="0"/>
              <w:jc w:val="left"/>
            </w:pPr>
            <w:r>
              <w:rPr>
                <w:sz w:val="16"/>
              </w:rPr>
              <w:t>SEVERE SNOWFALL &amp; WINTER STORM</w:t>
            </w:r>
          </w:p>
        </w:tc>
        <w:tc>
          <w:tcPr>
            <w:tcW w:type="dxa" w:w="3119"/>
          </w:tcPr>
          <w:p>
            <w:pPr>
              <w:spacing w:after="0"/>
              <w:jc w:val="left"/>
            </w:pPr>
            <w:r>
              <w:rPr>
                <w:sz w:val="16"/>
              </w:rPr>
              <w:t>Winter Weather</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328"/>
          </w:tcPr>
          <w:p>
            <w:pPr>
              <w:spacing w:after="0"/>
              <w:jc w:val="left"/>
            </w:pPr>
            <w:r>
              <w:rPr>
                <w:sz w:val="16"/>
              </w:rPr>
              <w:t>Major disaster</w:t>
            </w:r>
          </w:p>
        </w:tc>
        <w:tc>
          <w:tcPr>
            <w:tcW w:type="dxa" w:w="2993"/>
          </w:tcPr>
          <w:p>
            <w:pPr>
              <w:spacing w:after="0"/>
              <w:jc w:val="left"/>
            </w:pPr>
            <w:r>
              <w:rPr>
                <w:sz w:val="16"/>
              </w:rPr>
              <w:t>SEVERE STORMS &amp; FLOODING</w:t>
            </w:r>
          </w:p>
        </w:tc>
        <w:tc>
          <w:tcPr>
            <w:tcW w:type="dxa" w:w="3119"/>
          </w:tcPr>
          <w:p>
            <w:pPr>
              <w:spacing w:after="0"/>
              <w:jc w:val="left"/>
            </w:pPr>
            <w:r>
              <w:rPr>
                <w:sz w:val="16"/>
              </w:rPr>
              <w:t>Inland Flooding</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328"/>
          </w:tcPr>
          <w:p>
            <w:pPr>
              <w:spacing w:after="0"/>
              <w:jc w:val="left"/>
            </w:pPr>
            <w:r>
              <w:rPr>
                <w:sz w:val="16"/>
              </w:rPr>
              <w:t>Major disaster</w:t>
            </w:r>
          </w:p>
        </w:tc>
        <w:tc>
          <w:tcPr>
            <w:tcW w:type="dxa" w:w="2993"/>
          </w:tcPr>
          <w:p>
            <w:pPr>
              <w:spacing w:after="0"/>
              <w:jc w:val="left"/>
            </w:pPr>
            <w:r>
              <w:rPr>
                <w:sz w:val="16"/>
              </w:rPr>
              <w:t>TROPICAL STORM AGNES</w:t>
            </w:r>
          </w:p>
        </w:tc>
        <w:tc>
          <w:tcPr>
            <w:tcW w:type="dxa" w:w="3119"/>
          </w:tcPr>
          <w:p>
            <w:pPr>
              <w:spacing w:after="0"/>
              <w:jc w:val="left"/>
            </w:pPr>
            <w:r>
              <w:rPr>
                <w:sz w:val="16"/>
              </w:rPr>
              <w:t>Inland Flooding (primary); also designated: Hurricane</w:t>
            </w:r>
          </w:p>
        </w:tc>
        <w:tc>
          <w:tcPr>
            <w:tcW w:type="dxa" w:w="1385"/>
          </w:tcPr>
          <w:p>
            <w:pPr>
              <w:spacing w:after="0"/>
              <w:jc w:val="right"/>
            </w:pPr>
            <w:r>
              <w:rPr>
                <w:sz w:val="16"/>
              </w:rPr>
              <w:t>none found</w:t>
            </w:r>
          </w:p>
        </w:tc>
        <w:tc>
          <w:tcPr>
            <w:tcW w:type="dxa" w:w="1289"/>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283</w:t>
            </w:r>
          </w:p>
        </w:tc>
        <w:tc>
          <w:tcPr>
            <w:tcW w:type="dxa" w:w="1422"/>
          </w:tcPr>
          <w:p>
            <w:pPr>
              <w:spacing w:after="0"/>
              <w:jc w:val="right"/>
            </w:pPr>
            <w:r>
              <w:rPr>
                <w:sz w:val="16"/>
              </w:rPr>
              <w:t>34</w:t>
            </w:r>
          </w:p>
        </w:tc>
        <w:tc>
          <w:tcPr>
            <w:tcW w:type="dxa" w:w="1356"/>
          </w:tcPr>
          <w:p>
            <w:pPr>
              <w:spacing w:after="0"/>
              <w:jc w:val="right"/>
            </w:pPr>
            <w:r>
              <w:rPr>
                <w:sz w:val="16"/>
              </w:rPr>
              <w:t>8</w:t>
            </w:r>
          </w:p>
        </w:tc>
        <w:tc>
          <w:tcPr>
            <w:tcW w:type="dxa" w:w="963"/>
          </w:tcPr>
          <w:p>
            <w:pPr>
              <w:spacing w:after="0"/>
              <w:jc w:val="right"/>
            </w:pPr>
            <w:r>
              <w:rPr>
                <w:sz w:val="16"/>
              </w:rPr>
              <w:t>48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185</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29</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4"/>
        <w:gridCol w:w="2620"/>
        <w:gridCol w:w="2715"/>
        <w:gridCol w:w="1089"/>
        <w:gridCol w:w="1874"/>
        <w:gridCol w:w="997"/>
        <w:gridCol w:w="2367"/>
      </w:tblGrid>
      <w:tr>
        <w:trPr>
          <w:cantSplit/>
          <w:tblHeader/>
        </w:trPr>
        <w:tc>
          <w:tcPr>
            <w:tcW w:type="dxa" w:w="1037"/>
            <w:shd w:val="clear" w:color="auto" w:fill="E8E8E8"/>
          </w:tcPr>
          <w:p>
            <w:pPr>
              <w:spacing w:after="0"/>
              <w:jc w:val="left"/>
            </w:pPr>
            <w:r>
              <w:rPr>
                <w:b/>
                <w:sz w:val="16"/>
              </w:rPr>
              <w:t>Date</w:t>
            </w:r>
          </w:p>
        </w:tc>
        <w:tc>
          <w:tcPr>
            <w:tcW w:type="dxa" w:w="1414"/>
            <w:shd w:val="clear" w:color="auto" w:fill="E8E8E8"/>
          </w:tcPr>
          <w:p>
            <w:pPr>
              <w:spacing w:after="0"/>
              <w:jc w:val="left"/>
            </w:pPr>
            <w:r>
              <w:rPr>
                <w:b/>
                <w:sz w:val="16"/>
              </w:rPr>
              <w:t>Event type</w:t>
            </w:r>
          </w:p>
        </w:tc>
        <w:tc>
          <w:tcPr>
            <w:tcW w:type="dxa" w:w="2620"/>
            <w:shd w:val="clear" w:color="auto" w:fill="E8E8E8"/>
          </w:tcPr>
          <w:p>
            <w:pPr>
              <w:spacing w:after="0"/>
              <w:jc w:val="left"/>
            </w:pPr>
            <w:r>
              <w:rPr>
                <w:b/>
                <w:sz w:val="16"/>
              </w:rPr>
              <w:t>Magnitude or extent</w:t>
            </w:r>
          </w:p>
        </w:tc>
        <w:tc>
          <w:tcPr>
            <w:tcW w:type="dxa" w:w="271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4"/>
            <w:shd w:val="clear" w:color="auto" w:fill="E8E8E8"/>
          </w:tcPr>
          <w:p>
            <w:pPr>
              <w:spacing w:after="0"/>
              <w:jc w:val="left"/>
            </w:pPr>
            <w:r>
              <w:rPr>
                <w:b/>
                <w:sz w:val="16"/>
              </w:rPr>
              <w:t>Location</w:t>
            </w:r>
          </w:p>
        </w:tc>
        <w:tc>
          <w:tcPr>
            <w:tcW w:type="dxa" w:w="997"/>
            <w:shd w:val="clear" w:color="auto" w:fill="E8E8E8"/>
          </w:tcPr>
          <w:p>
            <w:pPr>
              <w:spacing w:after="0"/>
              <w:jc w:val="left"/>
            </w:pPr>
            <w:r>
              <w:rPr>
                <w:b/>
                <w:sz w:val="16"/>
              </w:rPr>
              <w:t>Flags</w:t>
            </w:r>
          </w:p>
        </w:tc>
        <w:tc>
          <w:tcPr>
            <w:tcW w:type="dxa" w:w="23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414"/>
          </w:tcPr>
          <w:p>
            <w:pPr>
              <w:spacing w:after="0"/>
              <w:jc w:val="left"/>
            </w:pPr>
            <w:r>
              <w:rPr>
                <w:sz w:val="16"/>
              </w:rPr>
              <w:t>Extreme Cold/Wind Chill</w:t>
            </w:r>
          </w:p>
        </w:tc>
        <w:tc>
          <w:tcPr>
            <w:tcW w:type="dxa" w:w="2620"/>
          </w:tcPr>
          <w:p>
            <w:pPr>
              <w:spacing w:after="0"/>
              <w:jc w:val="left"/>
            </w:pPr>
          </w:p>
        </w:tc>
        <w:tc>
          <w:tcPr>
            <w:tcW w:type="dxa" w:w="2715"/>
          </w:tcPr>
          <w:p>
            <w:pPr>
              <w:spacing w:after="0"/>
              <w:jc w:val="left"/>
            </w:pPr>
            <w:r>
              <w:rPr>
                <w:sz w:val="16"/>
              </w:rPr>
              <w:t>damage not reported</w:t>
            </w:r>
          </w:p>
        </w:tc>
        <w:tc>
          <w:tcPr>
            <w:tcW w:type="dxa" w:w="1089"/>
          </w:tcPr>
          <w:p>
            <w:pPr>
              <w:spacing w:after="0"/>
              <w:jc w:val="right"/>
            </w:pPr>
            <w:r>
              <w:rPr>
                <w:sz w:val="16"/>
              </w:rPr>
              <w:t>0, 0</w:t>
            </w:r>
          </w:p>
        </w:tc>
        <w:tc>
          <w:tcPr>
            <w:tcW w:type="dxa" w:w="1874"/>
          </w:tcPr>
          <w:p>
            <w:pPr>
              <w:spacing w:after="0"/>
              <w:jc w:val="left"/>
            </w:pPr>
            <w:r>
              <w:rPr>
                <w:sz w:val="16"/>
              </w:rPr>
              <w:t>NWS zone WVZ053 (JEFFERSON), zone-level: may include parts of neighboring counties</w:t>
            </w:r>
          </w:p>
        </w:tc>
        <w:tc>
          <w:tcPr>
            <w:tcW w:type="dxa" w:w="997"/>
          </w:tcPr>
          <w:p>
            <w:pPr>
              <w:spacing w:after="0"/>
              <w:jc w:val="left"/>
            </w:pPr>
            <w:r>
              <w:rPr>
                <w:sz w:val="16"/>
              </w:rPr>
              <w:t>new since last plan; within last 5 years</w:t>
            </w:r>
          </w:p>
        </w:tc>
        <w:tc>
          <w:tcPr>
            <w:tcW w:type="dxa" w:w="23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2025-05-03</w:t>
            </w:r>
          </w:p>
        </w:tc>
        <w:tc>
          <w:tcPr>
            <w:tcW w:type="dxa" w:w="1414"/>
          </w:tcPr>
          <w:p>
            <w:pPr>
              <w:spacing w:after="0"/>
              <w:jc w:val="left"/>
            </w:pPr>
            <w:r>
              <w:rPr>
                <w:sz w:val="16"/>
              </w:rPr>
              <w:t>Thunderstorm Wind</w:t>
            </w:r>
          </w:p>
        </w:tc>
        <w:tc>
          <w:tcPr>
            <w:tcW w:type="dxa" w:w="2620"/>
          </w:tcPr>
          <w:p>
            <w:pPr>
              <w:spacing w:after="0"/>
              <w:jc w:val="left"/>
            </w:pPr>
            <w:r>
              <w:rPr>
                <w:sz w:val="16"/>
              </w:rPr>
              <w:t>52 kt (60 mph) estimated gust</w:t>
            </w:r>
          </w:p>
        </w:tc>
        <w:tc>
          <w:tcPr>
            <w:tcW w:type="dxa" w:w="2715"/>
          </w:tcPr>
          <w:p>
            <w:pPr>
              <w:spacing w:after="0"/>
              <w:jc w:val="left"/>
            </w:pPr>
            <w:r>
              <w:rPr>
                <w:sz w:val="16"/>
              </w:rPr>
              <w:t>$10,000 property; crops not reported (2025 dollars)</w:t>
            </w:r>
          </w:p>
        </w:tc>
        <w:tc>
          <w:tcPr>
            <w:tcW w:type="dxa" w:w="1089"/>
          </w:tcPr>
          <w:p>
            <w:pPr>
              <w:spacing w:after="0"/>
              <w:jc w:val="right"/>
            </w:pPr>
            <w:r>
              <w:rPr>
                <w:sz w:val="16"/>
              </w:rPr>
              <w:t>1, 1</w:t>
            </w:r>
          </w:p>
        </w:tc>
        <w:tc>
          <w:tcPr>
            <w:tcW w:type="dxa" w:w="1874"/>
          </w:tcPr>
          <w:p>
            <w:pPr>
              <w:spacing w:after="0"/>
              <w:jc w:val="left"/>
            </w:pPr>
            <w:r>
              <w:rPr>
                <w:sz w:val="16"/>
              </w:rPr>
              <w:t>ALDRIDGE</w:t>
            </w:r>
          </w:p>
        </w:tc>
        <w:tc>
          <w:tcPr>
            <w:tcW w:type="dxa" w:w="997"/>
          </w:tcPr>
          <w:p>
            <w:pPr>
              <w:spacing w:after="0"/>
              <w:jc w:val="left"/>
            </w:pPr>
            <w:r>
              <w:rPr>
                <w:sz w:val="16"/>
              </w:rPr>
              <w:t>new since last plan; within last 5 years</w:t>
            </w:r>
          </w:p>
        </w:tc>
        <w:tc>
          <w:tcPr>
            <w:tcW w:type="dxa" w:w="2367"/>
          </w:tcPr>
          <w:p>
            <w:pPr>
              <w:spacing w:after="0"/>
              <w:jc w:val="left"/>
            </w:pPr>
            <w:r>
              <w:rPr>
                <w:sz w:val="16"/>
              </w:rPr>
              <w:t>deaths or injuries recorded</w:t>
            </w:r>
          </w:p>
        </w:tc>
      </w:tr>
      <w:tr>
        <w:trPr>
          <w:cantSplit/>
        </w:trPr>
        <w:tc>
          <w:tcPr>
            <w:tcW w:type="dxa" w:w="1037"/>
          </w:tcPr>
          <w:p>
            <w:pPr>
              <w:spacing w:after="0"/>
              <w:jc w:val="left"/>
            </w:pPr>
            <w:r>
              <w:rPr>
                <w:sz w:val="16"/>
              </w:rPr>
              <w:t>2017-02-12</w:t>
            </w:r>
          </w:p>
        </w:tc>
        <w:tc>
          <w:tcPr>
            <w:tcW w:type="dxa" w:w="1414"/>
          </w:tcPr>
          <w:p>
            <w:pPr>
              <w:spacing w:after="0"/>
              <w:jc w:val="left"/>
            </w:pPr>
            <w:r>
              <w:rPr>
                <w:sz w:val="16"/>
              </w:rPr>
              <w:t>High Wind</w:t>
            </w:r>
          </w:p>
        </w:tc>
        <w:tc>
          <w:tcPr>
            <w:tcW w:type="dxa" w:w="2620"/>
          </w:tcPr>
          <w:p>
            <w:pPr>
              <w:spacing w:after="0"/>
              <w:jc w:val="left"/>
            </w:pPr>
            <w:r>
              <w:rPr>
                <w:sz w:val="16"/>
              </w:rPr>
              <w:t>52 kt (60 mph) estimated gust</w:t>
            </w:r>
          </w:p>
        </w:tc>
        <w:tc>
          <w:tcPr>
            <w:tcW w:type="dxa" w:w="2715"/>
          </w:tcPr>
          <w:p>
            <w:pPr>
              <w:spacing w:after="0"/>
              <w:jc w:val="left"/>
            </w:pPr>
            <w:r>
              <w:rPr>
                <w:sz w:val="16"/>
              </w:rPr>
              <w:t>damage not reported</w:t>
            </w:r>
          </w:p>
        </w:tc>
        <w:tc>
          <w:tcPr>
            <w:tcW w:type="dxa" w:w="1089"/>
          </w:tcPr>
          <w:p>
            <w:pPr>
              <w:spacing w:after="0"/>
              <w:jc w:val="right"/>
            </w:pPr>
            <w:r>
              <w:rPr>
                <w:sz w:val="16"/>
              </w:rPr>
              <w:t>0, 0</w:t>
            </w:r>
          </w:p>
        </w:tc>
        <w:tc>
          <w:tcPr>
            <w:tcW w:type="dxa" w:w="1874"/>
          </w:tcPr>
          <w:p>
            <w:pPr>
              <w:spacing w:after="0"/>
              <w:jc w:val="left"/>
            </w:pPr>
            <w:r>
              <w:rPr>
                <w:sz w:val="16"/>
              </w:rPr>
              <w:t>NWS zone WVZ053 (JEFFERSON), zone-level: may include parts of neighboring counties</w:t>
            </w:r>
          </w:p>
        </w:tc>
        <w:tc>
          <w:tcPr>
            <w:tcW w:type="dxa" w:w="997"/>
          </w:tcPr>
          <w:p>
            <w:pPr>
              <w:spacing w:after="0"/>
              <w:jc w:val="left"/>
            </w:pPr>
          </w:p>
        </w:tc>
        <w:tc>
          <w:tcPr>
            <w:tcW w:type="dxa" w:w="23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2008-06-04</w:t>
            </w:r>
          </w:p>
        </w:tc>
        <w:tc>
          <w:tcPr>
            <w:tcW w:type="dxa" w:w="1414"/>
          </w:tcPr>
          <w:p>
            <w:pPr>
              <w:spacing w:after="0"/>
              <w:jc w:val="left"/>
            </w:pPr>
            <w:r>
              <w:rPr>
                <w:sz w:val="16"/>
              </w:rPr>
              <w:t>Thunderstorm Wind</w:t>
            </w:r>
          </w:p>
        </w:tc>
        <w:tc>
          <w:tcPr>
            <w:tcW w:type="dxa" w:w="2620"/>
          </w:tcPr>
          <w:p>
            <w:pPr>
              <w:spacing w:after="0"/>
              <w:jc w:val="left"/>
            </w:pPr>
            <w:r>
              <w:rPr>
                <w:sz w:val="16"/>
              </w:rPr>
              <w:t>74 kt (85 mph) measured gust</w:t>
            </w:r>
          </w:p>
        </w:tc>
        <w:tc>
          <w:tcPr>
            <w:tcW w:type="dxa" w:w="2715"/>
          </w:tcPr>
          <w:p>
            <w:pPr>
              <w:spacing w:after="0"/>
              <w:jc w:val="left"/>
            </w:pPr>
            <w:r>
              <w:rPr>
                <w:sz w:val="16"/>
              </w:rPr>
              <w:t>$0 property; $0 crops (2008 dollars)</w:t>
            </w:r>
          </w:p>
        </w:tc>
        <w:tc>
          <w:tcPr>
            <w:tcW w:type="dxa" w:w="1089"/>
          </w:tcPr>
          <w:p>
            <w:pPr>
              <w:spacing w:after="0"/>
              <w:jc w:val="right"/>
            </w:pPr>
            <w:r>
              <w:rPr>
                <w:sz w:val="16"/>
              </w:rPr>
              <w:t>0, 0</w:t>
            </w:r>
          </w:p>
        </w:tc>
        <w:tc>
          <w:tcPr>
            <w:tcW w:type="dxa" w:w="1874"/>
          </w:tcPr>
          <w:p>
            <w:pPr>
              <w:spacing w:after="0"/>
              <w:jc w:val="left"/>
            </w:pPr>
            <w:r>
              <w:rPr>
                <w:sz w:val="16"/>
              </w:rPr>
              <w:t>HALLTOWN</w:t>
            </w:r>
          </w:p>
        </w:tc>
        <w:tc>
          <w:tcPr>
            <w:tcW w:type="dxa" w:w="997"/>
          </w:tcPr>
          <w:p>
            <w:pPr>
              <w:spacing w:after="0"/>
              <w:jc w:val="left"/>
            </w:pPr>
          </w:p>
        </w:tc>
        <w:tc>
          <w:tcPr>
            <w:tcW w:type="dxa" w:w="2367"/>
          </w:tcPr>
          <w:p>
            <w:pPr>
              <w:spacing w:after="0"/>
              <w:jc w:val="left"/>
            </w:pPr>
            <w:r>
              <w:rPr>
                <w:sz w:val="16"/>
              </w:rPr>
              <w:t>B1-c worst recorded: Thunderstorm Wind</w:t>
            </w:r>
          </w:p>
        </w:tc>
      </w:tr>
      <w:tr>
        <w:trPr>
          <w:cantSplit/>
        </w:trPr>
        <w:tc>
          <w:tcPr>
            <w:tcW w:type="dxa" w:w="1037"/>
          </w:tcPr>
          <w:p>
            <w:pPr>
              <w:spacing w:after="0"/>
              <w:jc w:val="left"/>
            </w:pPr>
            <w:r>
              <w:rPr>
                <w:sz w:val="16"/>
              </w:rPr>
              <w:t>2006-08-26</w:t>
            </w:r>
          </w:p>
        </w:tc>
        <w:tc>
          <w:tcPr>
            <w:tcW w:type="dxa" w:w="1414"/>
          </w:tcPr>
          <w:p>
            <w:pPr>
              <w:spacing w:after="0"/>
              <w:jc w:val="left"/>
            </w:pPr>
            <w:r>
              <w:rPr>
                <w:sz w:val="16"/>
              </w:rPr>
              <w:t>Lightning</w:t>
            </w:r>
          </w:p>
        </w:tc>
        <w:tc>
          <w:tcPr>
            <w:tcW w:type="dxa" w:w="2620"/>
          </w:tcPr>
          <w:p>
            <w:pPr>
              <w:spacing w:after="0"/>
              <w:jc w:val="left"/>
            </w:pPr>
          </w:p>
        </w:tc>
        <w:tc>
          <w:tcPr>
            <w:tcW w:type="dxa" w:w="2715"/>
          </w:tcPr>
          <w:p>
            <w:pPr>
              <w:spacing w:after="0"/>
              <w:jc w:val="left"/>
            </w:pPr>
            <w:r>
              <w:rPr>
                <w:sz w:val="16"/>
              </w:rPr>
              <w:t>$500,000 property; crops not reported (2006 dollars)</w:t>
            </w:r>
          </w:p>
        </w:tc>
        <w:tc>
          <w:tcPr>
            <w:tcW w:type="dxa" w:w="1089"/>
          </w:tcPr>
          <w:p>
            <w:pPr>
              <w:spacing w:after="0"/>
              <w:jc w:val="right"/>
            </w:pPr>
            <w:r>
              <w:rPr>
                <w:sz w:val="16"/>
              </w:rPr>
              <w:t>0, 0</w:t>
            </w:r>
          </w:p>
        </w:tc>
        <w:tc>
          <w:tcPr>
            <w:tcW w:type="dxa" w:w="1874"/>
          </w:tcPr>
          <w:p>
            <w:pPr>
              <w:spacing w:after="0"/>
              <w:jc w:val="left"/>
            </w:pPr>
            <w:r>
              <w:rPr>
                <w:sz w:val="16"/>
              </w:rPr>
              <w:t>CHARLES TOWN</w:t>
            </w:r>
          </w:p>
        </w:tc>
        <w:tc>
          <w:tcPr>
            <w:tcW w:type="dxa" w:w="997"/>
          </w:tcPr>
          <w:p>
            <w:pPr>
              <w:spacing w:after="0"/>
              <w:jc w:val="left"/>
            </w:pPr>
          </w:p>
        </w:tc>
        <w:tc>
          <w:tcPr>
            <w:tcW w:type="dxa" w:w="2367"/>
          </w:tcPr>
          <w:p>
            <w:pPr>
              <w:spacing w:after="0"/>
              <w:jc w:val="left"/>
            </w:pPr>
            <w:r>
              <w:rPr>
                <w:sz w:val="16"/>
              </w:rPr>
              <w:t>B1-c worst recorded: Lightning</w:t>
            </w:r>
          </w:p>
        </w:tc>
      </w:tr>
      <w:tr>
        <w:trPr>
          <w:cantSplit/>
        </w:trPr>
        <w:tc>
          <w:tcPr>
            <w:tcW w:type="dxa" w:w="1037"/>
          </w:tcPr>
          <w:p>
            <w:pPr>
              <w:spacing w:after="0"/>
              <w:jc w:val="left"/>
            </w:pPr>
            <w:r>
              <w:rPr>
                <w:sz w:val="16"/>
              </w:rPr>
              <w:t>2002-08-12</w:t>
            </w:r>
          </w:p>
        </w:tc>
        <w:tc>
          <w:tcPr>
            <w:tcW w:type="dxa" w:w="1414"/>
          </w:tcPr>
          <w:p>
            <w:pPr>
              <w:spacing w:after="0"/>
              <w:jc w:val="left"/>
            </w:pPr>
            <w:r>
              <w:rPr>
                <w:sz w:val="16"/>
              </w:rPr>
              <w:t>Heat</w:t>
            </w:r>
          </w:p>
        </w:tc>
        <w:tc>
          <w:tcPr>
            <w:tcW w:type="dxa" w:w="2620"/>
          </w:tcPr>
          <w:p>
            <w:pPr>
              <w:spacing w:after="0"/>
              <w:jc w:val="left"/>
            </w:pPr>
          </w:p>
        </w:tc>
        <w:tc>
          <w:tcPr>
            <w:tcW w:type="dxa" w:w="2715"/>
          </w:tcPr>
          <w:p>
            <w:pPr>
              <w:spacing w:after="0"/>
              <w:jc w:val="left"/>
            </w:pPr>
            <w:r>
              <w:rPr>
                <w:sz w:val="16"/>
              </w:rPr>
              <w:t>damage not reported</w:t>
            </w:r>
          </w:p>
        </w:tc>
        <w:tc>
          <w:tcPr>
            <w:tcW w:type="dxa" w:w="1089"/>
          </w:tcPr>
          <w:p>
            <w:pPr>
              <w:spacing w:after="0"/>
              <w:jc w:val="right"/>
            </w:pPr>
            <w:r>
              <w:rPr>
                <w:sz w:val="16"/>
              </w:rPr>
              <w:t>0, 0</w:t>
            </w:r>
          </w:p>
        </w:tc>
        <w:tc>
          <w:tcPr>
            <w:tcW w:type="dxa" w:w="1874"/>
          </w:tcPr>
          <w:p>
            <w:pPr>
              <w:spacing w:after="0"/>
              <w:jc w:val="left"/>
            </w:pPr>
            <w:r>
              <w:rPr>
                <w:sz w:val="16"/>
              </w:rPr>
              <w:t>NWS zone WVZ053 (JEFFERSON), zone-level: may include parts of neighboring counties</w:t>
            </w:r>
          </w:p>
        </w:tc>
        <w:tc>
          <w:tcPr>
            <w:tcW w:type="dxa" w:w="997"/>
          </w:tcPr>
          <w:p>
            <w:pPr>
              <w:spacing w:after="0"/>
              <w:jc w:val="left"/>
            </w:pPr>
          </w:p>
        </w:tc>
        <w:tc>
          <w:tcPr>
            <w:tcW w:type="dxa" w:w="2367"/>
          </w:tcPr>
          <w:p>
            <w:pPr>
              <w:spacing w:after="0"/>
              <w:jc w:val="left"/>
            </w:pPr>
            <w:r>
              <w:rPr>
                <w:sz w:val="16"/>
              </w:rPr>
              <w:t>B1-c worst recorded: Excessive Heat, Heat</w:t>
            </w:r>
          </w:p>
        </w:tc>
      </w:tr>
      <w:tr>
        <w:trPr>
          <w:cantSplit/>
        </w:trPr>
        <w:tc>
          <w:tcPr>
            <w:tcW w:type="dxa" w:w="1037"/>
          </w:tcPr>
          <w:p>
            <w:pPr>
              <w:spacing w:after="0"/>
              <w:jc w:val="left"/>
            </w:pPr>
            <w:r>
              <w:rPr>
                <w:sz w:val="16"/>
              </w:rPr>
              <w:t>2002-05-26</w:t>
            </w:r>
          </w:p>
        </w:tc>
        <w:tc>
          <w:tcPr>
            <w:tcW w:type="dxa" w:w="1414"/>
          </w:tcPr>
          <w:p>
            <w:pPr>
              <w:spacing w:after="0"/>
              <w:jc w:val="left"/>
            </w:pPr>
            <w:r>
              <w:rPr>
                <w:sz w:val="16"/>
              </w:rPr>
              <w:t>Hail</w:t>
            </w:r>
          </w:p>
        </w:tc>
        <w:tc>
          <w:tcPr>
            <w:tcW w:type="dxa" w:w="2620"/>
          </w:tcPr>
          <w:p>
            <w:pPr>
              <w:spacing w:after="0"/>
              <w:jc w:val="left"/>
            </w:pPr>
            <w:r>
              <w:rPr>
                <w:sz w:val="16"/>
              </w:rPr>
              <w:t>2.75 in</w:t>
            </w:r>
          </w:p>
        </w:tc>
        <w:tc>
          <w:tcPr>
            <w:tcW w:type="dxa" w:w="2715"/>
          </w:tcPr>
          <w:p>
            <w:pPr>
              <w:spacing w:after="0"/>
              <w:jc w:val="left"/>
            </w:pPr>
            <w:r>
              <w:rPr>
                <w:sz w:val="16"/>
              </w:rPr>
              <w:t>damage not reported</w:t>
            </w:r>
          </w:p>
        </w:tc>
        <w:tc>
          <w:tcPr>
            <w:tcW w:type="dxa" w:w="1089"/>
          </w:tcPr>
          <w:p>
            <w:pPr>
              <w:spacing w:after="0"/>
              <w:jc w:val="right"/>
            </w:pPr>
            <w:r>
              <w:rPr>
                <w:sz w:val="16"/>
              </w:rPr>
              <w:t>0, 0</w:t>
            </w:r>
          </w:p>
        </w:tc>
        <w:tc>
          <w:tcPr>
            <w:tcW w:type="dxa" w:w="1874"/>
          </w:tcPr>
          <w:p>
            <w:pPr>
              <w:spacing w:after="0"/>
              <w:jc w:val="left"/>
            </w:pPr>
            <w:r>
              <w:rPr>
                <w:sz w:val="16"/>
              </w:rPr>
              <w:t>KEARNEYSVILLE</w:t>
            </w:r>
          </w:p>
        </w:tc>
        <w:tc>
          <w:tcPr>
            <w:tcW w:type="dxa" w:w="997"/>
          </w:tcPr>
          <w:p>
            <w:pPr>
              <w:spacing w:after="0"/>
              <w:jc w:val="left"/>
            </w:pPr>
          </w:p>
        </w:tc>
        <w:tc>
          <w:tcPr>
            <w:tcW w:type="dxa" w:w="2367"/>
          </w:tcPr>
          <w:p>
            <w:pPr>
              <w:spacing w:after="0"/>
              <w:jc w:val="left"/>
            </w:pPr>
            <w:r>
              <w:rPr>
                <w:sz w:val="16"/>
              </w:rPr>
              <w:t>B1-c worst recorded: Hail</w:t>
            </w:r>
          </w:p>
        </w:tc>
      </w:tr>
      <w:tr>
        <w:trPr>
          <w:cantSplit/>
        </w:trPr>
        <w:tc>
          <w:tcPr>
            <w:tcW w:type="dxa" w:w="1037"/>
          </w:tcPr>
          <w:p>
            <w:pPr>
              <w:spacing w:after="0"/>
              <w:jc w:val="left"/>
            </w:pPr>
            <w:r>
              <w:rPr>
                <w:sz w:val="16"/>
              </w:rPr>
              <w:t>2002-05-14</w:t>
            </w:r>
          </w:p>
        </w:tc>
        <w:tc>
          <w:tcPr>
            <w:tcW w:type="dxa" w:w="1414"/>
          </w:tcPr>
          <w:p>
            <w:pPr>
              <w:spacing w:after="0"/>
              <w:jc w:val="left"/>
            </w:pPr>
            <w:r>
              <w:rPr>
                <w:sz w:val="16"/>
              </w:rPr>
              <w:t>Thunderstorm Wind</w:t>
            </w:r>
          </w:p>
        </w:tc>
        <w:tc>
          <w:tcPr>
            <w:tcW w:type="dxa" w:w="2620"/>
          </w:tcPr>
          <w:p>
            <w:pPr>
              <w:spacing w:after="0"/>
              <w:jc w:val="left"/>
            </w:pPr>
            <w:r>
              <w:rPr>
                <w:sz w:val="16"/>
              </w:rPr>
              <w:t>speed not recorded</w:t>
            </w:r>
          </w:p>
        </w:tc>
        <w:tc>
          <w:tcPr>
            <w:tcW w:type="dxa" w:w="2715"/>
          </w:tcPr>
          <w:p>
            <w:pPr>
              <w:spacing w:after="0"/>
              <w:jc w:val="left"/>
            </w:pPr>
            <w:r>
              <w:rPr>
                <w:sz w:val="16"/>
              </w:rPr>
              <w:t>$5,000 property; crops not reported (2002 dollars)</w:t>
            </w:r>
          </w:p>
        </w:tc>
        <w:tc>
          <w:tcPr>
            <w:tcW w:type="dxa" w:w="1089"/>
          </w:tcPr>
          <w:p>
            <w:pPr>
              <w:spacing w:after="0"/>
              <w:jc w:val="right"/>
            </w:pPr>
            <w:r>
              <w:rPr>
                <w:sz w:val="16"/>
              </w:rPr>
              <w:t>1, 0</w:t>
            </w:r>
          </w:p>
        </w:tc>
        <w:tc>
          <w:tcPr>
            <w:tcW w:type="dxa" w:w="1874"/>
          </w:tcPr>
          <w:p>
            <w:pPr>
              <w:spacing w:after="0"/>
              <w:jc w:val="left"/>
            </w:pPr>
            <w:r>
              <w:rPr>
                <w:sz w:val="16"/>
              </w:rPr>
              <w:t>BLOOMERY</w:t>
            </w:r>
          </w:p>
        </w:tc>
        <w:tc>
          <w:tcPr>
            <w:tcW w:type="dxa" w:w="997"/>
          </w:tcPr>
          <w:p>
            <w:pPr>
              <w:spacing w:after="0"/>
              <w:jc w:val="left"/>
            </w:pPr>
          </w:p>
        </w:tc>
        <w:tc>
          <w:tcPr>
            <w:tcW w:type="dxa" w:w="2367"/>
          </w:tcPr>
          <w:p>
            <w:pPr>
              <w:spacing w:after="0"/>
              <w:jc w:val="left"/>
            </w:pPr>
            <w:r>
              <w:rPr>
                <w:sz w:val="16"/>
              </w:rPr>
              <w:t>deaths or injuries recorded</w:t>
            </w:r>
          </w:p>
        </w:tc>
      </w:tr>
      <w:tr>
        <w:trPr>
          <w:cantSplit/>
        </w:trPr>
        <w:tc>
          <w:tcPr>
            <w:tcW w:type="dxa" w:w="1037"/>
          </w:tcPr>
          <w:p>
            <w:pPr>
              <w:spacing w:after="0"/>
              <w:jc w:val="left"/>
            </w:pPr>
            <w:r>
              <w:rPr>
                <w:sz w:val="16"/>
              </w:rPr>
              <w:t>1999-06-07</w:t>
            </w:r>
          </w:p>
        </w:tc>
        <w:tc>
          <w:tcPr>
            <w:tcW w:type="dxa" w:w="1414"/>
          </w:tcPr>
          <w:p>
            <w:pPr>
              <w:spacing w:after="0"/>
              <w:jc w:val="left"/>
            </w:pPr>
            <w:r>
              <w:rPr>
                <w:sz w:val="16"/>
              </w:rPr>
              <w:t>Heat</w:t>
            </w:r>
          </w:p>
        </w:tc>
        <w:tc>
          <w:tcPr>
            <w:tcW w:type="dxa" w:w="2620"/>
          </w:tcPr>
          <w:p>
            <w:pPr>
              <w:spacing w:after="0"/>
              <w:jc w:val="left"/>
            </w:pPr>
          </w:p>
        </w:tc>
        <w:tc>
          <w:tcPr>
            <w:tcW w:type="dxa" w:w="2715"/>
          </w:tcPr>
          <w:p>
            <w:pPr>
              <w:spacing w:after="0"/>
              <w:jc w:val="left"/>
            </w:pPr>
            <w:r>
              <w:rPr>
                <w:sz w:val="16"/>
              </w:rPr>
              <w:t>damage not reported</w:t>
            </w:r>
          </w:p>
        </w:tc>
        <w:tc>
          <w:tcPr>
            <w:tcW w:type="dxa" w:w="1089"/>
          </w:tcPr>
          <w:p>
            <w:pPr>
              <w:spacing w:after="0"/>
              <w:jc w:val="right"/>
            </w:pPr>
            <w:r>
              <w:rPr>
                <w:sz w:val="16"/>
              </w:rPr>
              <w:t>0, 3</w:t>
            </w:r>
          </w:p>
        </w:tc>
        <w:tc>
          <w:tcPr>
            <w:tcW w:type="dxa" w:w="1874"/>
          </w:tcPr>
          <w:p>
            <w:pPr>
              <w:spacing w:after="0"/>
              <w:jc w:val="left"/>
            </w:pPr>
            <w:r>
              <w:rPr>
                <w:sz w:val="16"/>
              </w:rPr>
              <w:t>NWS zone WVZ053 (JEFFERSON), zone-level: may include parts of neighboring counties</w:t>
            </w:r>
          </w:p>
        </w:tc>
        <w:tc>
          <w:tcPr>
            <w:tcW w:type="dxa" w:w="997"/>
          </w:tcPr>
          <w:p>
            <w:pPr>
              <w:spacing w:after="0"/>
              <w:jc w:val="left"/>
            </w:pPr>
          </w:p>
        </w:tc>
        <w:tc>
          <w:tcPr>
            <w:tcW w:type="dxa" w:w="2367"/>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414"/>
          </w:tcPr>
          <w:p>
            <w:pPr>
              <w:spacing w:after="0"/>
              <w:jc w:val="left"/>
            </w:pPr>
            <w:r>
              <w:rPr>
                <w:sz w:val="16"/>
              </w:rPr>
              <w:t>Drought</w:t>
            </w:r>
          </w:p>
        </w:tc>
        <w:tc>
          <w:tcPr>
            <w:tcW w:type="dxa" w:w="2620"/>
          </w:tcPr>
          <w:p>
            <w:pPr>
              <w:spacing w:after="0"/>
              <w:jc w:val="left"/>
            </w:pPr>
          </w:p>
        </w:tc>
        <w:tc>
          <w:tcPr>
            <w:tcW w:type="dxa" w:w="2715"/>
          </w:tcPr>
          <w:p>
            <w:pPr>
              <w:spacing w:after="0"/>
              <w:jc w:val="left"/>
            </w:pPr>
            <w:r>
              <w:rPr>
                <w:sz w:val="16"/>
              </w:rPr>
              <w:t>damage not reported</w:t>
            </w:r>
          </w:p>
        </w:tc>
        <w:tc>
          <w:tcPr>
            <w:tcW w:type="dxa" w:w="1089"/>
          </w:tcPr>
          <w:p>
            <w:pPr>
              <w:spacing w:after="0"/>
              <w:jc w:val="right"/>
            </w:pPr>
            <w:r>
              <w:rPr>
                <w:sz w:val="16"/>
              </w:rPr>
              <w:t>0, 0</w:t>
            </w:r>
          </w:p>
        </w:tc>
        <w:tc>
          <w:tcPr>
            <w:tcW w:type="dxa" w:w="1874"/>
          </w:tcPr>
          <w:p>
            <w:pPr>
              <w:spacing w:after="0"/>
              <w:jc w:val="left"/>
            </w:pPr>
            <w:r>
              <w:rPr>
                <w:sz w:val="16"/>
              </w:rPr>
              <w:t>NWS zone WVZ053 (JEFFERSON), zone-level: may include parts of neighboring counties</w:t>
            </w:r>
          </w:p>
        </w:tc>
        <w:tc>
          <w:tcPr>
            <w:tcW w:type="dxa" w:w="997"/>
          </w:tcPr>
          <w:p>
            <w:pPr>
              <w:spacing w:after="0"/>
              <w:jc w:val="left"/>
            </w:pPr>
          </w:p>
        </w:tc>
        <w:tc>
          <w:tcPr>
            <w:tcW w:type="dxa" w:w="2367"/>
          </w:tcPr>
          <w:p>
            <w:pPr>
              <w:spacing w:after="0"/>
              <w:jc w:val="left"/>
            </w:pPr>
            <w:r>
              <w:rPr>
                <w:sz w:val="16"/>
              </w:rPr>
              <w:t>B1-c worst recorded: Drought</w:t>
            </w:r>
          </w:p>
        </w:tc>
      </w:tr>
      <w:tr>
        <w:trPr>
          <w:cantSplit/>
        </w:trPr>
        <w:tc>
          <w:tcPr>
            <w:tcW w:type="dxa" w:w="1037"/>
          </w:tcPr>
          <w:p>
            <w:pPr>
              <w:spacing w:after="0"/>
              <w:jc w:val="left"/>
            </w:pPr>
            <w:r>
              <w:rPr>
                <w:sz w:val="16"/>
              </w:rPr>
              <w:t>1996-01-19</w:t>
            </w:r>
          </w:p>
        </w:tc>
        <w:tc>
          <w:tcPr>
            <w:tcW w:type="dxa" w:w="1414"/>
          </w:tcPr>
          <w:p>
            <w:pPr>
              <w:spacing w:after="0"/>
              <w:jc w:val="left"/>
            </w:pPr>
            <w:r>
              <w:rPr>
                <w:sz w:val="16"/>
              </w:rPr>
              <w:t>Flood</w:t>
            </w:r>
          </w:p>
        </w:tc>
        <w:tc>
          <w:tcPr>
            <w:tcW w:type="dxa" w:w="2620"/>
          </w:tcPr>
          <w:p>
            <w:pPr>
              <w:spacing w:after="0"/>
              <w:jc w:val="left"/>
            </w:pPr>
          </w:p>
        </w:tc>
        <w:tc>
          <w:tcPr>
            <w:tcW w:type="dxa" w:w="2715"/>
          </w:tcPr>
          <w:p>
            <w:pPr>
              <w:spacing w:after="0"/>
              <w:jc w:val="left"/>
            </w:pPr>
            <w:r>
              <w:rPr>
                <w:sz w:val="16"/>
              </w:rPr>
              <w:t>$20,000,000 property; $150,000 crops, reported for the zone (1996 dollars)</w:t>
            </w:r>
          </w:p>
        </w:tc>
        <w:tc>
          <w:tcPr>
            <w:tcW w:type="dxa" w:w="1089"/>
          </w:tcPr>
          <w:p>
            <w:pPr>
              <w:spacing w:after="0"/>
              <w:jc w:val="right"/>
            </w:pPr>
            <w:r>
              <w:rPr>
                <w:sz w:val="16"/>
              </w:rPr>
              <w:t>0, 0</w:t>
            </w:r>
          </w:p>
        </w:tc>
        <w:tc>
          <w:tcPr>
            <w:tcW w:type="dxa" w:w="1874"/>
          </w:tcPr>
          <w:p>
            <w:pPr>
              <w:spacing w:after="0"/>
              <w:jc w:val="left"/>
            </w:pPr>
            <w:r>
              <w:rPr>
                <w:sz w:val="16"/>
              </w:rPr>
              <w:t>NWS zone WVZ053 (JEFFERSON), zone-level: may include parts of neighboring counties</w:t>
            </w:r>
          </w:p>
        </w:tc>
        <w:tc>
          <w:tcPr>
            <w:tcW w:type="dxa" w:w="997"/>
          </w:tcPr>
          <w:p>
            <w:pPr>
              <w:spacing w:after="0"/>
              <w:jc w:val="left"/>
            </w:pPr>
          </w:p>
        </w:tc>
        <w:tc>
          <w:tcPr>
            <w:tcW w:type="dxa" w:w="23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1989-11-16</w:t>
            </w:r>
          </w:p>
        </w:tc>
        <w:tc>
          <w:tcPr>
            <w:tcW w:type="dxa" w:w="1414"/>
          </w:tcPr>
          <w:p>
            <w:pPr>
              <w:spacing w:after="0"/>
              <w:jc w:val="left"/>
            </w:pPr>
            <w:r>
              <w:rPr>
                <w:sz w:val="16"/>
              </w:rPr>
              <w:t>Tornado</w:t>
            </w:r>
          </w:p>
        </w:tc>
        <w:tc>
          <w:tcPr>
            <w:tcW w:type="dxa" w:w="2620"/>
          </w:tcPr>
          <w:p>
            <w:pPr>
              <w:spacing w:after="0"/>
              <w:jc w:val="left"/>
            </w:pPr>
            <w:r>
              <w:rPr>
                <w:sz w:val="16"/>
              </w:rPr>
              <w:t>F2, 9 mi path length (records before 1996 may include the whole path; rating and listing come from the county where the tornado began), 50 yd wide</w:t>
            </w:r>
          </w:p>
        </w:tc>
        <w:tc>
          <w:tcPr>
            <w:tcW w:type="dxa" w:w="2715"/>
          </w:tcPr>
          <w:p>
            <w:pPr>
              <w:spacing w:after="0"/>
              <w:jc w:val="left"/>
            </w:pPr>
            <w:r>
              <w:rPr>
                <w:sz w:val="16"/>
              </w:rPr>
              <w:t>$250,000 property; crops not recorded (1989 dollars)</w:t>
            </w:r>
          </w:p>
        </w:tc>
        <w:tc>
          <w:tcPr>
            <w:tcW w:type="dxa" w:w="1089"/>
          </w:tcPr>
          <w:p>
            <w:pPr>
              <w:spacing w:after="0"/>
              <w:jc w:val="right"/>
            </w:pPr>
            <w:r>
              <w:rPr>
                <w:sz w:val="16"/>
              </w:rPr>
              <w:t>0, 3</w:t>
            </w:r>
          </w:p>
        </w:tc>
        <w:tc>
          <w:tcPr>
            <w:tcW w:type="dxa" w:w="1874"/>
          </w:tcPr>
          <w:p>
            <w:pPr>
              <w:spacing w:after="0"/>
              <w:jc w:val="left"/>
            </w:pPr>
            <w:r>
              <w:rPr>
                <w:sz w:val="16"/>
              </w:rPr>
              <w:t>location not recorded</w:t>
            </w:r>
          </w:p>
        </w:tc>
        <w:tc>
          <w:tcPr>
            <w:tcW w:type="dxa" w:w="997"/>
          </w:tcPr>
          <w:p>
            <w:pPr>
              <w:spacing w:after="0"/>
              <w:jc w:val="left"/>
            </w:pPr>
          </w:p>
        </w:tc>
        <w:tc>
          <w:tcPr>
            <w:tcW w:type="dxa" w:w="236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9"/>
        <w:gridCol w:w="1514"/>
        <w:gridCol w:w="1479"/>
        <w:gridCol w:w="1037"/>
        <w:gridCol w:w="2081"/>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9"/>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9"/>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1.79</w:t>
            </w:r>
          </w:p>
        </w:tc>
        <w:tc>
          <w:tcPr>
            <w:tcW w:type="dxa" w:w="1433"/>
          </w:tcPr>
          <w:p>
            <w:pPr>
              <w:spacing w:after="0"/>
              <w:jc w:val="left"/>
            </w:pPr>
            <w:r>
              <w:rPr>
                <w:sz w:val="16"/>
              </w:rPr>
              <w:t>event-days per year</w:t>
            </w:r>
          </w:p>
        </w:tc>
        <w:tc>
          <w:tcPr>
            <w:tcW w:type="dxa" w:w="1554"/>
          </w:tcPr>
          <w:p>
            <w:pPr>
              <w:spacing w:after="0"/>
              <w:jc w:val="left"/>
            </w:pPr>
            <w:r>
              <w:rPr>
                <w:sz w:val="16"/>
              </w:rPr>
              <w:t>about 1.79 days per year</w:t>
            </w:r>
          </w:p>
        </w:tc>
        <w:tc>
          <w:tcPr>
            <w:tcW w:type="dxa" w:w="1037"/>
          </w:tcPr>
          <w:p>
            <w:pPr>
              <w:spacing w:after="0"/>
              <w:jc w:val="left"/>
            </w:pPr>
            <w:r>
              <w:rPr>
                <w:sz w:val="16"/>
              </w:rPr>
              <w:t>Likely</w:t>
            </w:r>
          </w:p>
        </w:tc>
        <w:tc>
          <w:tcPr>
            <w:tcW w:type="dxa" w:w="1709"/>
          </w:tcPr>
          <w:p>
            <w:pPr>
              <w:spacing w:after="0"/>
              <w:jc w:val="left"/>
            </w:pPr>
            <w:r>
              <w:rPr>
                <w:sz w:val="16"/>
              </w:rPr>
              <w:t>event-days in 9 of 30 years, 1996 to 2025 (30%)</w:t>
            </w:r>
          </w:p>
        </w:tc>
        <w:tc>
          <w:tcPr>
            <w:tcW w:type="dxa" w:w="1514"/>
          </w:tcPr>
          <w:p>
            <w:pPr>
              <w:spacing w:after="0"/>
              <w:jc w:val="right"/>
            </w:pPr>
            <w:r>
              <w:rPr>
                <w:sz w:val="16"/>
              </w:rPr>
              <w:t>34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r>
              <w:rPr>
                <w:sz w:val="16"/>
              </w:rPr>
              <w:t>NRI gives about 1.79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4.4</w:t>
            </w:r>
          </w:p>
        </w:tc>
        <w:tc>
          <w:tcPr>
            <w:tcW w:type="dxa" w:w="1433"/>
          </w:tcPr>
          <w:p>
            <w:pPr>
              <w:spacing w:after="0"/>
              <w:jc w:val="left"/>
            </w:pPr>
            <w:r>
              <w:rPr>
                <w:sz w:val="16"/>
              </w:rPr>
              <w:t>event-days per year</w:t>
            </w:r>
          </w:p>
        </w:tc>
        <w:tc>
          <w:tcPr>
            <w:tcW w:type="dxa" w:w="1554"/>
          </w:tcPr>
          <w:p>
            <w:pPr>
              <w:spacing w:after="0"/>
              <w:jc w:val="left"/>
            </w:pPr>
            <w:r>
              <w:rPr>
                <w:sz w:val="16"/>
              </w:rPr>
              <w:t>about 4.4 days per year</w:t>
            </w:r>
          </w:p>
        </w:tc>
        <w:tc>
          <w:tcPr>
            <w:tcW w:type="dxa" w:w="1037"/>
          </w:tcPr>
          <w:p>
            <w:pPr>
              <w:spacing w:after="0"/>
              <w:jc w:val="left"/>
            </w:pPr>
            <w:r>
              <w:rPr>
                <w:sz w:val="16"/>
              </w:rPr>
              <w:t>Likely</w:t>
            </w:r>
          </w:p>
        </w:tc>
        <w:tc>
          <w:tcPr>
            <w:tcW w:type="dxa" w:w="1709"/>
          </w:tcPr>
          <w:p>
            <w:pPr>
              <w:spacing w:after="0"/>
              <w:jc w:val="left"/>
            </w:pPr>
            <w:r>
              <w:rPr>
                <w:sz w:val="16"/>
              </w:rPr>
              <w:t>event-days in 4 of 30 years, 1996 to 2025 (13.3%)</w:t>
            </w:r>
          </w:p>
        </w:tc>
        <w:tc>
          <w:tcPr>
            <w:tcW w:type="dxa" w:w="1514"/>
          </w:tcPr>
          <w:p>
            <w:pPr>
              <w:spacing w:after="0"/>
              <w:jc w:val="right"/>
            </w:pPr>
            <w:r>
              <w:rPr>
                <w:sz w:val="16"/>
              </w:rPr>
              <w:t>126</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1"/>
          </w:tcPr>
          <w:p>
            <w:pPr>
              <w:spacing w:after="0"/>
              <w:jc w:val="left"/>
            </w:pPr>
            <w:r>
              <w:rPr>
                <w:sz w:val="16"/>
              </w:rPr>
              <w:t>NRI gives about 4.4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3.71</w:t>
            </w:r>
          </w:p>
        </w:tc>
        <w:tc>
          <w:tcPr>
            <w:tcW w:type="dxa" w:w="1433"/>
          </w:tcPr>
          <w:p>
            <w:pPr>
              <w:spacing w:after="0"/>
              <w:jc w:val="left"/>
            </w:pPr>
            <w:r>
              <w:rPr>
                <w:sz w:val="16"/>
              </w:rPr>
              <w:t>events per year</w:t>
            </w:r>
          </w:p>
        </w:tc>
        <w:tc>
          <w:tcPr>
            <w:tcW w:type="dxa" w:w="1554"/>
          </w:tcPr>
          <w:p>
            <w:pPr>
              <w:spacing w:after="0"/>
              <w:jc w:val="left"/>
            </w:pPr>
            <w:r>
              <w:rPr>
                <w:sz w:val="16"/>
              </w:rPr>
              <w:t>about 3.71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141.1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3.69</w:t>
            </w:r>
          </w:p>
        </w:tc>
        <w:tc>
          <w:tcPr>
            <w:tcW w:type="dxa" w:w="1433"/>
          </w:tcPr>
          <w:p>
            <w:pPr>
              <w:spacing w:after="0"/>
              <w:jc w:val="left"/>
            </w:pPr>
            <w:r>
              <w:rPr>
                <w:sz w:val="16"/>
              </w:rPr>
              <w:t>event-days per year</w:t>
            </w:r>
          </w:p>
        </w:tc>
        <w:tc>
          <w:tcPr>
            <w:tcW w:type="dxa" w:w="1554"/>
          </w:tcPr>
          <w:p>
            <w:pPr>
              <w:spacing w:after="0"/>
              <w:jc w:val="left"/>
            </w:pPr>
            <w:r>
              <w:rPr>
                <w:sz w:val="16"/>
              </w:rPr>
              <w:t>about 3.69 days per year</w:t>
            </w:r>
          </w:p>
        </w:tc>
        <w:tc>
          <w:tcPr>
            <w:tcW w:type="dxa" w:w="1037"/>
          </w:tcPr>
          <w:p>
            <w:pPr>
              <w:spacing w:after="0"/>
              <w:jc w:val="left"/>
            </w:pPr>
            <w:r>
              <w:rPr>
                <w:sz w:val="16"/>
              </w:rPr>
              <w:t>Likely</w:t>
            </w:r>
          </w:p>
        </w:tc>
        <w:tc>
          <w:tcPr>
            <w:tcW w:type="dxa" w:w="1709"/>
          </w:tcPr>
          <w:p>
            <w:pPr>
              <w:spacing w:after="0"/>
              <w:jc w:val="left"/>
            </w:pPr>
            <w:r>
              <w:rPr>
                <w:sz w:val="16"/>
              </w:rPr>
              <w:t>event-days in 18 of 30 years, 1996 to 2025 (60%)</w:t>
            </w:r>
          </w:p>
        </w:tc>
        <w:tc>
          <w:tcPr>
            <w:tcW w:type="dxa" w:w="1514"/>
          </w:tcPr>
          <w:p>
            <w:pPr>
              <w:spacing w:after="0"/>
              <w:jc w:val="right"/>
            </w:pPr>
            <w:r>
              <w:rPr>
                <w:sz w:val="16"/>
              </w:rPr>
              <w:t>66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0.0879</w:t>
            </w:r>
          </w:p>
        </w:tc>
        <w:tc>
          <w:tcPr>
            <w:tcW w:type="dxa" w:w="1433"/>
          </w:tcPr>
          <w:p>
            <w:pPr>
              <w:spacing w:after="0"/>
              <w:jc w:val="left"/>
            </w:pPr>
            <w:r>
              <w:rPr>
                <w:sz w:val="16"/>
              </w:rPr>
              <w:t>events per year</w:t>
            </w:r>
          </w:p>
        </w:tc>
        <w:tc>
          <w:tcPr>
            <w:tcW w:type="dxa" w:w="1554"/>
          </w:tcPr>
          <w:p>
            <w:pPr>
              <w:spacing w:after="0"/>
              <w:jc w:val="left"/>
            </w:pPr>
            <w:r>
              <w:rPr>
                <w:sz w:val="16"/>
              </w:rPr>
              <w:t>about 1 in 11 years</w:t>
            </w:r>
          </w:p>
        </w:tc>
        <w:tc>
          <w:tcPr>
            <w:tcW w:type="dxa" w:w="1037"/>
          </w:tcPr>
          <w:p>
            <w:pPr>
              <w:spacing w:after="0"/>
              <w:jc w:val="left"/>
            </w:pPr>
            <w:r>
              <w:rPr>
                <w:sz w:val="16"/>
              </w:rPr>
              <w:t>Possible</w:t>
            </w:r>
          </w:p>
        </w:tc>
        <w:tc>
          <w:tcPr>
            <w:tcW w:type="dxa" w:w="1709"/>
          </w:tcPr>
          <w:p>
            <w:pPr>
              <w:spacing w:after="0"/>
              <w:jc w:val="left"/>
            </w:pPr>
            <w:r>
              <w:rPr>
                <w:sz w:val="16"/>
              </w:rPr>
              <w:t>FEMA annualized frequency (modeled)</w:t>
            </w:r>
          </w:p>
        </w:tc>
        <w:tc>
          <w:tcPr>
            <w:tcW w:type="dxa" w:w="1514"/>
          </w:tcPr>
          <w:p>
            <w:pPr>
              <w:spacing w:after="0"/>
              <w:jc w:val="right"/>
            </w:pPr>
            <w:r>
              <w:rPr>
                <w:sz w:val="16"/>
              </w:rPr>
              <w:t>22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0.662</w:t>
            </w:r>
          </w:p>
        </w:tc>
        <w:tc>
          <w:tcPr>
            <w:tcW w:type="dxa" w:w="1433"/>
          </w:tcPr>
          <w:p>
            <w:pPr>
              <w:spacing w:after="0"/>
              <w:jc w:val="left"/>
            </w:pPr>
            <w:r>
              <w:rPr>
                <w:sz w:val="16"/>
              </w:rPr>
              <w:t>event-days per year</w:t>
            </w:r>
          </w:p>
        </w:tc>
        <w:tc>
          <w:tcPr>
            <w:tcW w:type="dxa" w:w="1554"/>
          </w:tcPr>
          <w:p>
            <w:pPr>
              <w:spacing w:after="0"/>
              <w:jc w:val="left"/>
            </w:pPr>
            <w:r>
              <w:rPr>
                <w:sz w:val="16"/>
              </w:rPr>
              <w:t>about 0.662 days per year</w:t>
            </w:r>
          </w:p>
        </w:tc>
        <w:tc>
          <w:tcPr>
            <w:tcW w:type="dxa" w:w="1037"/>
          </w:tcPr>
          <w:p>
            <w:pPr>
              <w:spacing w:after="0"/>
              <w:jc w:val="left"/>
            </w:pPr>
            <w:r>
              <w:rPr>
                <w:sz w:val="16"/>
              </w:rPr>
              <w:t>Likely</w:t>
            </w:r>
          </w:p>
        </w:tc>
        <w:tc>
          <w:tcPr>
            <w:tcW w:type="dxa" w:w="1709"/>
          </w:tcPr>
          <w:p>
            <w:pPr>
              <w:spacing w:after="0"/>
              <w:jc w:val="left"/>
            </w:pPr>
            <w:r>
              <w:rPr>
                <w:sz w:val="16"/>
              </w:rPr>
              <w:t>event-days in 8 of 30 years, 1996 to 2025 (26.7%)</w:t>
            </w:r>
          </w:p>
        </w:tc>
        <w:tc>
          <w:tcPr>
            <w:tcW w:type="dxa" w:w="1514"/>
          </w:tcPr>
          <w:p>
            <w:pPr>
              <w:spacing w:after="0"/>
              <w:jc w:val="right"/>
            </w:pPr>
            <w:r>
              <w:rPr>
                <w:sz w:val="16"/>
              </w:rPr>
              <w:t>45</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1.93</w:t>
            </w:r>
          </w:p>
        </w:tc>
        <w:tc>
          <w:tcPr>
            <w:tcW w:type="dxa" w:w="1433"/>
          </w:tcPr>
          <w:p>
            <w:pPr>
              <w:spacing w:after="0"/>
              <w:jc w:val="left"/>
            </w:pPr>
            <w:r>
              <w:rPr>
                <w:sz w:val="16"/>
              </w:rPr>
              <w:t>event-days per year</w:t>
            </w:r>
          </w:p>
        </w:tc>
        <w:tc>
          <w:tcPr>
            <w:tcW w:type="dxa" w:w="1554"/>
          </w:tcPr>
          <w:p>
            <w:pPr>
              <w:spacing w:after="0"/>
              <w:jc w:val="left"/>
            </w:pPr>
            <w:r>
              <w:rPr>
                <w:sz w:val="16"/>
              </w:rPr>
              <w:t>about 1.93 days per year</w:t>
            </w:r>
          </w:p>
        </w:tc>
        <w:tc>
          <w:tcPr>
            <w:tcW w:type="dxa" w:w="1037"/>
          </w:tcPr>
          <w:p>
            <w:pPr>
              <w:spacing w:after="0"/>
              <w:jc w:val="left"/>
            </w:pPr>
            <w:r>
              <w:rPr>
                <w:sz w:val="16"/>
              </w:rPr>
              <w:t>Likely</w:t>
            </w:r>
          </w:p>
        </w:tc>
        <w:tc>
          <w:tcPr>
            <w:tcW w:type="dxa" w:w="1709"/>
          </w:tcPr>
          <w:p>
            <w:pPr>
              <w:spacing w:after="0"/>
              <w:jc w:val="left"/>
            </w:pPr>
            <w:r>
              <w:rPr>
                <w:sz w:val="16"/>
              </w:rPr>
              <w:t>event-days in 22 of 30 years, 1996 to 2025 (73.3%)</w:t>
            </w:r>
          </w:p>
        </w:tc>
        <w:tc>
          <w:tcPr>
            <w:tcW w:type="dxa" w:w="1514"/>
          </w:tcPr>
          <w:p>
            <w:pPr>
              <w:spacing w:after="0"/>
              <w:jc w:val="right"/>
            </w:pPr>
            <w:r>
              <w:rPr>
                <w:sz w:val="16"/>
              </w:rPr>
              <w:t>54</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0.119</w:t>
            </w:r>
          </w:p>
        </w:tc>
        <w:tc>
          <w:tcPr>
            <w:tcW w:type="dxa" w:w="1433"/>
          </w:tcPr>
          <w:p>
            <w:pPr>
              <w:spacing w:after="0"/>
              <w:jc w:val="left"/>
            </w:pPr>
            <w:r>
              <w:rPr>
                <w:sz w:val="16"/>
              </w:rPr>
              <w:t>events per year (modeled)</w:t>
            </w:r>
          </w:p>
        </w:tc>
        <w:tc>
          <w:tcPr>
            <w:tcW w:type="dxa" w:w="1554"/>
          </w:tcPr>
          <w:p>
            <w:pPr>
              <w:spacing w:after="0"/>
              <w:jc w:val="left"/>
            </w:pPr>
            <w:r>
              <w:rPr>
                <w:sz w:val="16"/>
              </w:rPr>
              <w:t>about 1 in 8 years</w:t>
            </w:r>
          </w:p>
        </w:tc>
        <w:tc>
          <w:tcPr>
            <w:tcW w:type="dxa" w:w="1037"/>
          </w:tcPr>
          <w:p>
            <w:pPr>
              <w:spacing w:after="0"/>
              <w:jc w:val="left"/>
            </w:pPr>
            <w:r>
              <w:rPr>
                <w:sz w:val="16"/>
              </w:rPr>
              <w:t>Likely</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37.6</w:t>
            </w:r>
          </w:p>
        </w:tc>
        <w:tc>
          <w:tcPr>
            <w:tcW w:type="dxa" w:w="1433"/>
          </w:tcPr>
          <w:p>
            <w:pPr>
              <w:spacing w:after="0"/>
              <w:jc w:val="left"/>
            </w:pPr>
            <w:r>
              <w:rPr>
                <w:sz w:val="16"/>
              </w:rPr>
              <w:t>days per year with a strike</w:t>
            </w:r>
          </w:p>
        </w:tc>
        <w:tc>
          <w:tcPr>
            <w:tcW w:type="dxa" w:w="1554"/>
          </w:tcPr>
          <w:p>
            <w:pPr>
              <w:spacing w:after="0"/>
              <w:jc w:val="left"/>
            </w:pPr>
            <w:r>
              <w:rPr>
                <w:sz w:val="16"/>
              </w:rPr>
              <w:t>about 37.6 days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7.13</w:t>
            </w:r>
          </w:p>
        </w:tc>
        <w:tc>
          <w:tcPr>
            <w:tcW w:type="dxa" w:w="1433"/>
          </w:tcPr>
          <w:p>
            <w:pPr>
              <w:spacing w:after="0"/>
              <w:jc w:val="left"/>
            </w:pPr>
            <w:r>
              <w:rPr>
                <w:sz w:val="16"/>
              </w:rPr>
              <w:t>events per year</w:t>
            </w:r>
          </w:p>
        </w:tc>
        <w:tc>
          <w:tcPr>
            <w:tcW w:type="dxa" w:w="1554"/>
          </w:tcPr>
          <w:p>
            <w:pPr>
              <w:spacing w:after="0"/>
              <w:jc w:val="left"/>
            </w:pPr>
            <w:r>
              <w:rPr>
                <w:sz w:val="16"/>
              </w:rPr>
              <w:t>about 7.13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272</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0.128</w:t>
            </w:r>
          </w:p>
        </w:tc>
        <w:tc>
          <w:tcPr>
            <w:tcW w:type="dxa" w:w="1433"/>
          </w:tcPr>
          <w:p>
            <w:pPr>
              <w:spacing w:after="0"/>
              <w:jc w:val="left"/>
            </w:pPr>
            <w:r>
              <w:rPr>
                <w:sz w:val="16"/>
              </w:rPr>
              <w:t>events per year</w:t>
            </w:r>
          </w:p>
        </w:tc>
        <w:tc>
          <w:tcPr>
            <w:tcW w:type="dxa" w:w="1554"/>
          </w:tcPr>
          <w:p>
            <w:pPr>
              <w:spacing w:after="0"/>
              <w:jc w:val="left"/>
            </w:pPr>
            <w:r>
              <w:rPr>
                <w:sz w:val="16"/>
              </w:rPr>
              <w:t>about 1 in 8 years</w:t>
            </w:r>
          </w:p>
        </w:tc>
        <w:tc>
          <w:tcPr>
            <w:tcW w:type="dxa" w:w="1037"/>
          </w:tcPr>
          <w:p>
            <w:pPr>
              <w:spacing w:after="0"/>
              <w:jc w:val="left"/>
            </w:pPr>
            <w:r>
              <w:rPr>
                <w:sz w:val="16"/>
              </w:rPr>
              <w:t>Likely</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0.000332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0.0332%</w:t>
            </w:r>
          </w:p>
        </w:tc>
        <w:tc>
          <w:tcPr>
            <w:tcW w:type="dxa" w:w="1037"/>
          </w:tcPr>
          <w:p>
            <w:pPr>
              <w:spacing w:after="0"/>
              <w:jc w:val="left"/>
            </w:pPr>
          </w:p>
        </w:tc>
        <w:tc>
          <w:tcPr>
            <w:tcW w:type="dxa" w:w="1709"/>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13.1</w:t>
            </w:r>
          </w:p>
        </w:tc>
        <w:tc>
          <w:tcPr>
            <w:tcW w:type="dxa" w:w="1433"/>
          </w:tcPr>
          <w:p>
            <w:pPr>
              <w:spacing w:after="0"/>
              <w:jc w:val="left"/>
            </w:pPr>
            <w:r>
              <w:rPr>
                <w:sz w:val="16"/>
              </w:rPr>
              <w:t>event-days per year</w:t>
            </w:r>
          </w:p>
        </w:tc>
        <w:tc>
          <w:tcPr>
            <w:tcW w:type="dxa" w:w="1554"/>
          </w:tcPr>
          <w:p>
            <w:pPr>
              <w:spacing w:after="0"/>
              <w:jc w:val="left"/>
            </w:pPr>
            <w:r>
              <w:rPr>
                <w:sz w:val="16"/>
              </w:rPr>
              <w:t>about 13.1 days per year</w:t>
            </w:r>
          </w:p>
        </w:tc>
        <w:tc>
          <w:tcPr>
            <w:tcW w:type="dxa" w:w="1037"/>
          </w:tcPr>
          <w:p>
            <w:pPr>
              <w:spacing w:after="0"/>
              <w:jc w:val="left"/>
            </w:pPr>
            <w:r>
              <w:rPr>
                <w:sz w:val="16"/>
              </w:rPr>
              <w:t>Highly likely</w:t>
            </w:r>
          </w:p>
        </w:tc>
        <w:tc>
          <w:tcPr>
            <w:tcW w:type="dxa" w:w="1709"/>
          </w:tcPr>
          <w:p>
            <w:pPr>
              <w:spacing w:after="0"/>
              <w:jc w:val="left"/>
            </w:pPr>
            <w:r>
              <w:rPr>
                <w:sz w:val="16"/>
              </w:rPr>
              <w:t>event-days in 29 of 30 years, 1996 to 2025 (96.7%)</w:t>
            </w:r>
          </w:p>
        </w:tc>
        <w:tc>
          <w:tcPr>
            <w:tcW w:type="dxa" w:w="1514"/>
          </w:tcPr>
          <w:p>
            <w:pPr>
              <w:spacing w:after="0"/>
              <w:jc w:val="right"/>
            </w:pPr>
            <w:r>
              <w:rPr>
                <w:sz w:val="16"/>
              </w:rPr>
              <w:t>248</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181</w:t>
            </w:r>
          </w:p>
        </w:tc>
        <w:tc>
          <w:tcPr>
            <w:tcW w:type="dxa" w:w="1476"/>
          </w:tcPr>
          <w:p>
            <w:pPr>
              <w:spacing w:after="0"/>
              <w:jc w:val="right"/>
            </w:pPr>
            <w:r>
              <w:rPr>
                <w:sz w:val="16"/>
              </w:rPr>
              <w:t>30</w:t>
            </w:r>
          </w:p>
        </w:tc>
        <w:tc>
          <w:tcPr>
            <w:tcW w:type="dxa" w:w="1476"/>
          </w:tcPr>
          <w:p>
            <w:pPr>
              <w:spacing w:after="0"/>
              <w:jc w:val="right"/>
            </w:pPr>
            <w:r>
              <w:rPr>
                <w:sz w:val="16"/>
              </w:rPr>
              <w:t>6.03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2 of 15</w:t>
            </w:r>
          </w:p>
        </w:tc>
        <w:tc>
          <w:tcPr>
            <w:tcW w:type="dxa" w:w="853"/>
          </w:tcPr>
          <w:p>
            <w:pPr>
              <w:spacing w:after="0"/>
              <w:jc w:val="right"/>
            </w:pPr>
            <w:r>
              <w:rPr>
                <w:sz w:val="16"/>
              </w:rPr>
              <w:t>8.8</w:t>
            </w:r>
          </w:p>
        </w:tc>
        <w:tc>
          <w:tcPr>
            <w:tcW w:type="dxa" w:w="680"/>
          </w:tcPr>
          <w:p>
            <w:pPr>
              <w:spacing w:after="0"/>
              <w:jc w:val="right"/>
            </w:pPr>
            <w:r>
              <w:rPr>
                <w:sz w:val="16"/>
              </w:rPr>
              <w:t>9.4</w:t>
            </w:r>
          </w:p>
        </w:tc>
        <w:tc>
          <w:tcPr>
            <w:tcW w:type="dxa" w:w="648"/>
          </w:tcPr>
          <w:p>
            <w:pPr>
              <w:spacing w:after="0"/>
              <w:jc w:val="right"/>
            </w:pPr>
            <w:r>
              <w:rPr>
                <w:sz w:val="16"/>
              </w:rPr>
              <w:t>9.9</w:t>
            </w:r>
          </w:p>
        </w:tc>
        <w:tc>
          <w:tcPr>
            <w:tcW w:type="dxa" w:w="4093"/>
          </w:tcPr>
          <w:p>
            <w:pPr>
              <w:spacing w:after="0"/>
              <w:jc w:val="left"/>
            </w:pPr>
            <w:r>
              <w:rPr>
                <w:sz w:val="16"/>
              </w:rPr>
              <w:t>Very Low 2, Not Applicable 13</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15</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15</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15 of 15</w:t>
            </w:r>
          </w:p>
        </w:tc>
        <w:tc>
          <w:tcPr>
            <w:tcW w:type="dxa" w:w="853"/>
          </w:tcPr>
          <w:p>
            <w:pPr>
              <w:spacing w:after="0"/>
              <w:jc w:val="right"/>
            </w:pPr>
            <w:r>
              <w:rPr>
                <w:sz w:val="16"/>
              </w:rPr>
              <w:t>18.2</w:t>
            </w:r>
          </w:p>
        </w:tc>
        <w:tc>
          <w:tcPr>
            <w:tcW w:type="dxa" w:w="680"/>
          </w:tcPr>
          <w:p>
            <w:pPr>
              <w:spacing w:after="0"/>
              <w:jc w:val="right"/>
            </w:pPr>
            <w:r>
              <w:rPr>
                <w:sz w:val="16"/>
              </w:rPr>
              <w:t>22.2</w:t>
            </w:r>
          </w:p>
        </w:tc>
        <w:tc>
          <w:tcPr>
            <w:tcW w:type="dxa" w:w="648"/>
          </w:tcPr>
          <w:p>
            <w:pPr>
              <w:spacing w:after="0"/>
              <w:jc w:val="right"/>
            </w:pPr>
            <w:r>
              <w:rPr>
                <w:sz w:val="16"/>
              </w:rPr>
              <w:t>53.4</w:t>
            </w:r>
          </w:p>
        </w:tc>
        <w:tc>
          <w:tcPr>
            <w:tcW w:type="dxa" w:w="4093"/>
          </w:tcPr>
          <w:p>
            <w:pPr>
              <w:spacing w:after="0"/>
              <w:jc w:val="left"/>
            </w:pPr>
            <w:r>
              <w:rPr>
                <w:sz w:val="16"/>
              </w:rPr>
              <w:t>Relatively Moderate 1, Relatively Low 11, Very Low 3</w:t>
            </w:r>
          </w:p>
        </w:tc>
        <w:tc>
          <w:tcPr>
            <w:tcW w:type="dxa" w:w="5972"/>
          </w:tcPr>
          <w:p>
            <w:pPr>
              <w:spacing w:after="0"/>
              <w:jc w:val="left"/>
            </w:pPr>
            <w:r>
              <w:rPr>
                <w:sz w:val="16"/>
              </w:rPr>
              <w:t>National data give a county-wide or coarse (49 km grid or NWS zone) frequency for this hazard, so they cannot show members' hazard differing. Agriculture is 58%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14 of 15</w:t>
            </w:r>
          </w:p>
        </w:tc>
        <w:tc>
          <w:tcPr>
            <w:tcW w:type="dxa" w:w="853"/>
          </w:tcPr>
          <w:p>
            <w:pPr>
              <w:spacing w:after="0"/>
              <w:jc w:val="right"/>
            </w:pPr>
            <w:r>
              <w:rPr>
                <w:sz w:val="16"/>
              </w:rPr>
              <w:t>74.0</w:t>
            </w:r>
          </w:p>
        </w:tc>
        <w:tc>
          <w:tcPr>
            <w:tcW w:type="dxa" w:w="680"/>
          </w:tcPr>
          <w:p>
            <w:pPr>
              <w:spacing w:after="0"/>
              <w:jc w:val="right"/>
            </w:pPr>
            <w:r>
              <w:rPr>
                <w:sz w:val="16"/>
              </w:rPr>
              <w:t>92.6</w:t>
            </w:r>
          </w:p>
        </w:tc>
        <w:tc>
          <w:tcPr>
            <w:tcW w:type="dxa" w:w="648"/>
          </w:tcPr>
          <w:p>
            <w:pPr>
              <w:spacing w:after="0"/>
              <w:jc w:val="right"/>
            </w:pPr>
            <w:r>
              <w:rPr>
                <w:sz w:val="16"/>
              </w:rPr>
              <w:t>98.8</w:t>
            </w:r>
          </w:p>
        </w:tc>
        <w:tc>
          <w:tcPr>
            <w:tcW w:type="dxa" w:w="4093"/>
          </w:tcPr>
          <w:p>
            <w:pPr>
              <w:spacing w:after="0"/>
              <w:jc w:val="left"/>
            </w:pPr>
            <w:r>
              <w:rPr>
                <w:sz w:val="16"/>
              </w:rPr>
              <w:t>Relatively High 1, Relatively Moderate 6, Relatively Low 5, Very Low 2, No Rating 1</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15 of 15</w:t>
            </w:r>
          </w:p>
        </w:tc>
        <w:tc>
          <w:tcPr>
            <w:tcW w:type="dxa" w:w="853"/>
          </w:tcPr>
          <w:p>
            <w:pPr>
              <w:spacing w:after="0"/>
              <w:jc w:val="right"/>
            </w:pPr>
            <w:r>
              <w:rPr>
                <w:sz w:val="16"/>
              </w:rPr>
              <w:t>17.5</w:t>
            </w:r>
          </w:p>
        </w:tc>
        <w:tc>
          <w:tcPr>
            <w:tcW w:type="dxa" w:w="680"/>
          </w:tcPr>
          <w:p>
            <w:pPr>
              <w:spacing w:after="0"/>
              <w:jc w:val="right"/>
            </w:pPr>
            <w:r>
              <w:rPr>
                <w:sz w:val="16"/>
              </w:rPr>
              <w:t>42.5</w:t>
            </w:r>
          </w:p>
        </w:tc>
        <w:tc>
          <w:tcPr>
            <w:tcW w:type="dxa" w:w="648"/>
          </w:tcPr>
          <w:p>
            <w:pPr>
              <w:spacing w:after="0"/>
              <w:jc w:val="right"/>
            </w:pPr>
            <w:r>
              <w:rPr>
                <w:sz w:val="16"/>
              </w:rPr>
              <w:t>82.4</w:t>
            </w:r>
          </w:p>
        </w:tc>
        <w:tc>
          <w:tcPr>
            <w:tcW w:type="dxa" w:w="4093"/>
          </w:tcPr>
          <w:p>
            <w:pPr>
              <w:spacing w:after="0"/>
              <w:jc w:val="left"/>
            </w:pPr>
            <w:r>
              <w:rPr>
                <w:sz w:val="16"/>
              </w:rPr>
              <w:t>Relatively Moderate 1, Relatively Low 9, Very Low 5</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15 of 15</w:t>
            </w:r>
          </w:p>
        </w:tc>
        <w:tc>
          <w:tcPr>
            <w:tcW w:type="dxa" w:w="853"/>
          </w:tcPr>
          <w:p>
            <w:pPr>
              <w:spacing w:after="0"/>
              <w:jc w:val="right"/>
            </w:pPr>
            <w:r>
              <w:rPr>
                <w:sz w:val="16"/>
              </w:rPr>
              <w:t>47.4</w:t>
            </w:r>
          </w:p>
        </w:tc>
        <w:tc>
          <w:tcPr>
            <w:tcW w:type="dxa" w:w="680"/>
          </w:tcPr>
          <w:p>
            <w:pPr>
              <w:spacing w:after="0"/>
              <w:jc w:val="right"/>
            </w:pPr>
            <w:r>
              <w:rPr>
                <w:sz w:val="16"/>
              </w:rPr>
              <w:t>59.2</w:t>
            </w:r>
          </w:p>
        </w:tc>
        <w:tc>
          <w:tcPr>
            <w:tcW w:type="dxa" w:w="648"/>
          </w:tcPr>
          <w:p>
            <w:pPr>
              <w:spacing w:after="0"/>
              <w:jc w:val="right"/>
            </w:pPr>
            <w:r>
              <w:rPr>
                <w:sz w:val="16"/>
              </w:rPr>
              <w:t>85.9</w:t>
            </w:r>
          </w:p>
        </w:tc>
        <w:tc>
          <w:tcPr>
            <w:tcW w:type="dxa" w:w="4093"/>
          </w:tcPr>
          <w:p>
            <w:pPr>
              <w:spacing w:after="0"/>
              <w:jc w:val="left"/>
            </w:pPr>
            <w:r>
              <w:rPr>
                <w:sz w:val="16"/>
              </w:rPr>
              <w:t>Relatively Moderate 3, Relatively Low 12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15 of 15</w:t>
            </w:r>
          </w:p>
        </w:tc>
        <w:tc>
          <w:tcPr>
            <w:tcW w:type="dxa" w:w="853"/>
          </w:tcPr>
          <w:p>
            <w:pPr>
              <w:spacing w:after="0"/>
              <w:jc w:val="right"/>
            </w:pPr>
            <w:r>
              <w:rPr>
                <w:sz w:val="16"/>
              </w:rPr>
              <w:t>37.3</w:t>
            </w:r>
          </w:p>
        </w:tc>
        <w:tc>
          <w:tcPr>
            <w:tcW w:type="dxa" w:w="680"/>
          </w:tcPr>
          <w:p>
            <w:pPr>
              <w:spacing w:after="0"/>
              <w:jc w:val="right"/>
            </w:pPr>
            <w:r>
              <w:rPr>
                <w:sz w:val="16"/>
              </w:rPr>
              <w:t>53.4</w:t>
            </w:r>
          </w:p>
        </w:tc>
        <w:tc>
          <w:tcPr>
            <w:tcW w:type="dxa" w:w="648"/>
          </w:tcPr>
          <w:p>
            <w:pPr>
              <w:spacing w:after="0"/>
              <w:jc w:val="right"/>
            </w:pPr>
            <w:r>
              <w:rPr>
                <w:sz w:val="16"/>
              </w:rPr>
              <w:t>82.6</w:t>
            </w:r>
          </w:p>
        </w:tc>
        <w:tc>
          <w:tcPr>
            <w:tcW w:type="dxa" w:w="4093"/>
          </w:tcPr>
          <w:p>
            <w:pPr>
              <w:spacing w:after="0"/>
              <w:jc w:val="left"/>
            </w:pPr>
            <w:r>
              <w:rPr>
                <w:sz w:val="16"/>
              </w:rPr>
              <w:t>Relatively Moderate 5, Relatively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15 of 15</w:t>
            </w:r>
          </w:p>
        </w:tc>
        <w:tc>
          <w:tcPr>
            <w:tcW w:type="dxa" w:w="853"/>
          </w:tcPr>
          <w:p>
            <w:pPr>
              <w:spacing w:after="0"/>
              <w:jc w:val="right"/>
            </w:pPr>
            <w:r>
              <w:rPr>
                <w:sz w:val="16"/>
              </w:rPr>
              <w:t>53.9</w:t>
            </w:r>
          </w:p>
        </w:tc>
        <w:tc>
          <w:tcPr>
            <w:tcW w:type="dxa" w:w="680"/>
          </w:tcPr>
          <w:p>
            <w:pPr>
              <w:spacing w:after="0"/>
              <w:jc w:val="right"/>
            </w:pPr>
            <w:r>
              <w:rPr>
                <w:sz w:val="16"/>
              </w:rPr>
              <w:t>62.1</w:t>
            </w:r>
          </w:p>
        </w:tc>
        <w:tc>
          <w:tcPr>
            <w:tcW w:type="dxa" w:w="648"/>
          </w:tcPr>
          <w:p>
            <w:pPr>
              <w:spacing w:after="0"/>
              <w:jc w:val="right"/>
            </w:pPr>
            <w:r>
              <w:rPr>
                <w:sz w:val="16"/>
              </w:rPr>
              <w:t>81.5</w:t>
            </w:r>
          </w:p>
        </w:tc>
        <w:tc>
          <w:tcPr>
            <w:tcW w:type="dxa" w:w="4093"/>
          </w:tcPr>
          <w:p>
            <w:pPr>
              <w:spacing w:after="0"/>
              <w:jc w:val="left"/>
            </w:pPr>
            <w:r>
              <w:rPr>
                <w:sz w:val="16"/>
              </w:rPr>
              <w:t>Relatively Moderate 2, Relatively Low 13</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15 of 15</w:t>
            </w:r>
          </w:p>
        </w:tc>
        <w:tc>
          <w:tcPr>
            <w:tcW w:type="dxa" w:w="853"/>
          </w:tcPr>
          <w:p>
            <w:pPr>
              <w:spacing w:after="0"/>
              <w:jc w:val="right"/>
            </w:pPr>
            <w:r>
              <w:rPr>
                <w:sz w:val="16"/>
              </w:rPr>
              <w:t>3.1</w:t>
            </w:r>
          </w:p>
        </w:tc>
        <w:tc>
          <w:tcPr>
            <w:tcW w:type="dxa" w:w="680"/>
          </w:tcPr>
          <w:p>
            <w:pPr>
              <w:spacing w:after="0"/>
              <w:jc w:val="right"/>
            </w:pPr>
            <w:r>
              <w:rPr>
                <w:sz w:val="16"/>
              </w:rPr>
              <w:t>7.2</w:t>
            </w:r>
          </w:p>
        </w:tc>
        <w:tc>
          <w:tcPr>
            <w:tcW w:type="dxa" w:w="648"/>
          </w:tcPr>
          <w:p>
            <w:pPr>
              <w:spacing w:after="0"/>
              <w:jc w:val="right"/>
            </w:pPr>
            <w:r>
              <w:rPr>
                <w:sz w:val="16"/>
              </w:rPr>
              <w:t>26.9</w:t>
            </w:r>
          </w:p>
        </w:tc>
        <w:tc>
          <w:tcPr>
            <w:tcW w:type="dxa" w:w="4093"/>
          </w:tcPr>
          <w:p>
            <w:pPr>
              <w:spacing w:after="0"/>
              <w:jc w:val="left"/>
            </w:pPr>
            <w:r>
              <w:rPr>
                <w:sz w:val="16"/>
              </w:rPr>
              <w:t>Very Low 15</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15 of 15</w:t>
            </w:r>
          </w:p>
        </w:tc>
        <w:tc>
          <w:tcPr>
            <w:tcW w:type="dxa" w:w="853"/>
          </w:tcPr>
          <w:p>
            <w:pPr>
              <w:spacing w:after="0"/>
              <w:jc w:val="right"/>
            </w:pPr>
            <w:r>
              <w:rPr>
                <w:sz w:val="16"/>
              </w:rPr>
              <w:t>14.1</w:t>
            </w:r>
          </w:p>
        </w:tc>
        <w:tc>
          <w:tcPr>
            <w:tcW w:type="dxa" w:w="680"/>
          </w:tcPr>
          <w:p>
            <w:pPr>
              <w:spacing w:after="0"/>
              <w:jc w:val="right"/>
            </w:pPr>
            <w:r>
              <w:rPr>
                <w:sz w:val="16"/>
              </w:rPr>
              <w:t>49.2</w:t>
            </w:r>
          </w:p>
        </w:tc>
        <w:tc>
          <w:tcPr>
            <w:tcW w:type="dxa" w:w="648"/>
          </w:tcPr>
          <w:p>
            <w:pPr>
              <w:spacing w:after="0"/>
              <w:jc w:val="right"/>
            </w:pPr>
            <w:r>
              <w:rPr>
                <w:sz w:val="16"/>
              </w:rPr>
              <w:t>97.9</w:t>
            </w:r>
          </w:p>
        </w:tc>
        <w:tc>
          <w:tcPr>
            <w:tcW w:type="dxa" w:w="4093"/>
          </w:tcPr>
          <w:p>
            <w:pPr>
              <w:spacing w:after="0"/>
              <w:jc w:val="left"/>
            </w:pPr>
            <w:r>
              <w:rPr>
                <w:sz w:val="16"/>
              </w:rPr>
              <w:t>Very High 1, Relatively High 4, Relatively Moderate 3, Relatively Low 6, Very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15 of 15</w:t>
            </w:r>
          </w:p>
        </w:tc>
        <w:tc>
          <w:tcPr>
            <w:tcW w:type="dxa" w:w="853"/>
          </w:tcPr>
          <w:p>
            <w:pPr>
              <w:spacing w:after="0"/>
              <w:jc w:val="right"/>
            </w:pPr>
            <w:r>
              <w:rPr>
                <w:sz w:val="16"/>
              </w:rPr>
              <w:t>23.0</w:t>
            </w:r>
          </w:p>
        </w:tc>
        <w:tc>
          <w:tcPr>
            <w:tcW w:type="dxa" w:w="680"/>
          </w:tcPr>
          <w:p>
            <w:pPr>
              <w:spacing w:after="0"/>
              <w:jc w:val="right"/>
            </w:pPr>
            <w:r>
              <w:rPr>
                <w:sz w:val="16"/>
              </w:rPr>
              <w:t>73.5</w:t>
            </w:r>
          </w:p>
        </w:tc>
        <w:tc>
          <w:tcPr>
            <w:tcW w:type="dxa" w:w="648"/>
          </w:tcPr>
          <w:p>
            <w:pPr>
              <w:spacing w:after="0"/>
              <w:jc w:val="right"/>
            </w:pPr>
            <w:r>
              <w:rPr>
                <w:sz w:val="16"/>
              </w:rPr>
              <w:t>92.9</w:t>
            </w:r>
          </w:p>
        </w:tc>
        <w:tc>
          <w:tcPr>
            <w:tcW w:type="dxa" w:w="4093"/>
          </w:tcPr>
          <w:p>
            <w:pPr>
              <w:spacing w:after="0"/>
              <w:jc w:val="left"/>
            </w:pPr>
            <w:r>
              <w:rPr>
                <w:sz w:val="16"/>
              </w:rPr>
              <w:t>Relatively Low 4, Very Low 11</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15 of 15</w:t>
            </w:r>
          </w:p>
        </w:tc>
        <w:tc>
          <w:tcPr>
            <w:tcW w:type="dxa" w:w="853"/>
          </w:tcPr>
          <w:p>
            <w:pPr>
              <w:spacing w:after="0"/>
              <w:jc w:val="right"/>
            </w:pPr>
            <w:r>
              <w:rPr>
                <w:sz w:val="16"/>
              </w:rPr>
              <w:t>44.5</w:t>
            </w:r>
          </w:p>
        </w:tc>
        <w:tc>
          <w:tcPr>
            <w:tcW w:type="dxa" w:w="680"/>
          </w:tcPr>
          <w:p>
            <w:pPr>
              <w:spacing w:after="0"/>
              <w:jc w:val="right"/>
            </w:pPr>
            <w:r>
              <w:rPr>
                <w:sz w:val="16"/>
              </w:rPr>
              <w:t>59.6</w:t>
            </w:r>
          </w:p>
        </w:tc>
        <w:tc>
          <w:tcPr>
            <w:tcW w:type="dxa" w:w="648"/>
          </w:tcPr>
          <w:p>
            <w:pPr>
              <w:spacing w:after="0"/>
              <w:jc w:val="right"/>
            </w:pPr>
            <w:r>
              <w:rPr>
                <w:sz w:val="16"/>
              </w:rPr>
              <w:t>89.2</w:t>
            </w:r>
          </w:p>
        </w:tc>
        <w:tc>
          <w:tcPr>
            <w:tcW w:type="dxa" w:w="4093"/>
          </w:tcPr>
          <w:p>
            <w:pPr>
              <w:spacing w:after="0"/>
              <w:jc w:val="left"/>
            </w:pPr>
            <w:r>
              <w:rPr>
                <w:sz w:val="16"/>
              </w:rPr>
              <w:t>Relatively High 1, Relatively Moderate 10, Relatively Low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15 of 15</w:t>
            </w:r>
          </w:p>
        </w:tc>
        <w:tc>
          <w:tcPr>
            <w:tcW w:type="dxa" w:w="853"/>
          </w:tcPr>
          <w:p>
            <w:pPr>
              <w:spacing w:after="0"/>
              <w:jc w:val="right"/>
            </w:pPr>
            <w:r>
              <w:rPr>
                <w:sz w:val="16"/>
              </w:rPr>
              <w:t>71.5</w:t>
            </w:r>
          </w:p>
        </w:tc>
        <w:tc>
          <w:tcPr>
            <w:tcW w:type="dxa" w:w="680"/>
          </w:tcPr>
          <w:p>
            <w:pPr>
              <w:spacing w:after="0"/>
              <w:jc w:val="right"/>
            </w:pPr>
            <w:r>
              <w:rPr>
                <w:sz w:val="16"/>
              </w:rPr>
              <w:t>84.3</w:t>
            </w:r>
          </w:p>
        </w:tc>
        <w:tc>
          <w:tcPr>
            <w:tcW w:type="dxa" w:w="648"/>
          </w:tcPr>
          <w:p>
            <w:pPr>
              <w:spacing w:after="0"/>
              <w:jc w:val="right"/>
            </w:pPr>
            <w:r>
              <w:rPr>
                <w:sz w:val="16"/>
              </w:rPr>
              <w:t>97.5</w:t>
            </w:r>
          </w:p>
        </w:tc>
        <w:tc>
          <w:tcPr>
            <w:tcW w:type="dxa" w:w="4093"/>
          </w:tcPr>
          <w:p>
            <w:pPr>
              <w:spacing w:after="0"/>
              <w:jc w:val="left"/>
            </w:pPr>
            <w:r>
              <w:rPr>
                <w:sz w:val="16"/>
              </w:rPr>
              <w:t>Very High 1, Relatively High 8, Relatively Moderate 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15 of 15</w:t>
            </w:r>
          </w:p>
        </w:tc>
        <w:tc>
          <w:tcPr>
            <w:tcW w:type="dxa" w:w="853"/>
          </w:tcPr>
          <w:p>
            <w:pPr>
              <w:spacing w:after="0"/>
              <w:jc w:val="right"/>
            </w:pPr>
            <w:r>
              <w:rPr>
                <w:sz w:val="16"/>
              </w:rPr>
              <w:t>35.6</w:t>
            </w:r>
          </w:p>
        </w:tc>
        <w:tc>
          <w:tcPr>
            <w:tcW w:type="dxa" w:w="680"/>
          </w:tcPr>
          <w:p>
            <w:pPr>
              <w:spacing w:after="0"/>
              <w:jc w:val="right"/>
            </w:pPr>
            <w:r>
              <w:rPr>
                <w:sz w:val="16"/>
              </w:rPr>
              <w:t>43.9</w:t>
            </w:r>
          </w:p>
        </w:tc>
        <w:tc>
          <w:tcPr>
            <w:tcW w:type="dxa" w:w="648"/>
          </w:tcPr>
          <w:p>
            <w:pPr>
              <w:spacing w:after="0"/>
              <w:jc w:val="right"/>
            </w:pPr>
            <w:r>
              <w:rPr>
                <w:sz w:val="16"/>
              </w:rPr>
              <w:t>67.7</w:t>
            </w:r>
          </w:p>
        </w:tc>
        <w:tc>
          <w:tcPr>
            <w:tcW w:type="dxa" w:w="4093"/>
          </w:tcPr>
          <w:p>
            <w:pPr>
              <w:spacing w:after="0"/>
              <w:jc w:val="left"/>
            </w:pPr>
            <w:r>
              <w:rPr>
                <w:sz w:val="16"/>
              </w:rPr>
              <w:t>Relatively Moderate 3, Relatively Low 12</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15</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15</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15</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15</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15 of 15</w:t>
            </w:r>
          </w:p>
        </w:tc>
        <w:tc>
          <w:tcPr>
            <w:tcW w:type="dxa" w:w="853"/>
          </w:tcPr>
          <w:p>
            <w:pPr>
              <w:spacing w:after="0"/>
              <w:jc w:val="right"/>
            </w:pPr>
            <w:r>
              <w:rPr>
                <w:sz w:val="16"/>
              </w:rPr>
              <w:t>27.3</w:t>
            </w:r>
          </w:p>
        </w:tc>
        <w:tc>
          <w:tcPr>
            <w:tcW w:type="dxa" w:w="680"/>
          </w:tcPr>
          <w:p>
            <w:pPr>
              <w:spacing w:after="0"/>
              <w:jc w:val="right"/>
            </w:pPr>
            <w:r>
              <w:rPr>
                <w:sz w:val="16"/>
              </w:rPr>
              <w:t>47.3</w:t>
            </w:r>
          </w:p>
        </w:tc>
        <w:tc>
          <w:tcPr>
            <w:tcW w:type="dxa" w:w="648"/>
          </w:tcPr>
          <w:p>
            <w:pPr>
              <w:spacing w:after="0"/>
              <w:jc w:val="right"/>
            </w:pPr>
            <w:r>
              <w:rPr>
                <w:sz w:val="16"/>
              </w:rPr>
              <w:t>79.0</w:t>
            </w:r>
          </w:p>
        </w:tc>
        <w:tc>
          <w:tcPr>
            <w:tcW w:type="dxa" w:w="4093"/>
          </w:tcPr>
          <w:p>
            <w:pPr>
              <w:spacing w:after="0"/>
              <w:jc w:val="left"/>
            </w:pPr>
            <w:r>
              <w:rPr>
                <w:sz w:val="16"/>
              </w:rPr>
              <w:t>Relatively Low 3, Very Low 12</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15 of 15</w:t>
            </w:r>
          </w:p>
        </w:tc>
        <w:tc>
          <w:tcPr>
            <w:tcW w:type="dxa" w:w="853"/>
          </w:tcPr>
          <w:p>
            <w:pPr>
              <w:spacing w:after="0"/>
              <w:jc w:val="right"/>
            </w:pPr>
            <w:r>
              <w:rPr>
                <w:sz w:val="16"/>
              </w:rPr>
              <w:t>56.9</w:t>
            </w:r>
          </w:p>
        </w:tc>
        <w:tc>
          <w:tcPr>
            <w:tcW w:type="dxa" w:w="680"/>
          </w:tcPr>
          <w:p>
            <w:pPr>
              <w:spacing w:after="0"/>
              <w:jc w:val="right"/>
            </w:pPr>
            <w:r>
              <w:rPr>
                <w:sz w:val="16"/>
              </w:rPr>
              <w:t>69.3</w:t>
            </w:r>
          </w:p>
        </w:tc>
        <w:tc>
          <w:tcPr>
            <w:tcW w:type="dxa" w:w="648"/>
          </w:tcPr>
          <w:p>
            <w:pPr>
              <w:spacing w:after="0"/>
              <w:jc w:val="right"/>
            </w:pPr>
            <w:r>
              <w:rPr>
                <w:sz w:val="16"/>
              </w:rPr>
              <w:t>89.7</w:t>
            </w:r>
          </w:p>
        </w:tc>
        <w:tc>
          <w:tcPr>
            <w:tcW w:type="dxa" w:w="4093"/>
          </w:tcPr>
          <w:p>
            <w:pPr>
              <w:spacing w:after="0"/>
              <w:jc w:val="left"/>
            </w:pPr>
            <w:r>
              <w:rPr>
                <w:sz w:val="16"/>
              </w:rPr>
              <w:t>Relatively High 3, Relatively Moderate 12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2"/>
        <w:gridCol w:w="863"/>
        <w:gridCol w:w="3356"/>
        <w:gridCol w:w="2676"/>
        <w:gridCol w:w="1883"/>
        <w:gridCol w:w="2290"/>
        <w:gridCol w:w="822"/>
      </w:tblGrid>
      <w:tr>
        <w:trPr>
          <w:cantSplit/>
          <w:tblHeader/>
        </w:trPr>
        <w:tc>
          <w:tcPr>
            <w:tcW w:type="dxa" w:w="2222"/>
            <w:shd w:val="clear" w:color="auto" w:fill="E8E8E8"/>
          </w:tcPr>
          <w:p>
            <w:pPr>
              <w:spacing w:after="0"/>
              <w:jc w:val="left"/>
            </w:pPr>
            <w:r>
              <w:rPr>
                <w:b/>
                <w:sz w:val="16"/>
              </w:rPr>
              <w:t>Member</w:t>
            </w:r>
          </w:p>
        </w:tc>
        <w:tc>
          <w:tcPr>
            <w:tcW w:type="dxa" w:w="863"/>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222"/>
          </w:tcPr>
          <w:p>
            <w:pPr>
              <w:spacing w:after="0"/>
              <w:jc w:val="left"/>
            </w:pPr>
            <w:r>
              <w:rPr>
                <w:sz w:val="16"/>
              </w:rPr>
              <w:t>Jefferson County</w:t>
            </w:r>
          </w:p>
        </w:tc>
        <w:tc>
          <w:tcPr>
            <w:tcW w:type="dxa" w:w="863"/>
          </w:tcPr>
          <w:p>
            <w:pPr>
              <w:spacing w:after="0"/>
              <w:jc w:val="left"/>
            </w:pPr>
            <w:r>
              <w:rPr>
                <w:sz w:val="16"/>
              </w:rPr>
              <w:t>County</w:t>
            </w:r>
          </w:p>
        </w:tc>
        <w:tc>
          <w:tcPr>
            <w:tcW w:type="dxa" w:w="3356"/>
          </w:tcPr>
          <w:p>
            <w:pPr>
              <w:spacing w:after="0"/>
              <w:jc w:val="left"/>
            </w:pPr>
            <w:r>
              <w:rPr>
                <w:sz w:val="16"/>
              </w:rPr>
              <w:t>Approved, expires 2029-01-17</w:t>
            </w:r>
          </w:p>
        </w:tc>
        <w:tc>
          <w:tcPr>
            <w:tcW w:type="dxa" w:w="2676"/>
          </w:tcPr>
          <w:p>
            <w:pPr>
              <w:spacing w:after="0"/>
              <w:jc w:val="right"/>
            </w:pPr>
            <w:r>
              <w:rPr>
                <w:sz w:val="16"/>
              </w:rPr>
              <w:t>FMA RL 0, SRL 1; any 13</w:t>
            </w:r>
          </w:p>
        </w:tc>
        <w:tc>
          <w:tcPr>
            <w:tcW w:type="dxa" w:w="1883"/>
          </w:tcPr>
          <w:p>
            <w:pPr>
              <w:spacing w:after="0"/>
              <w:jc w:val="right"/>
            </w:pPr>
            <w:r>
              <w:rPr>
                <w:sz w:val="16"/>
              </w:rPr>
              <w:t>$24,563.73</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Bolivar town</w:t>
            </w:r>
          </w:p>
        </w:tc>
        <w:tc>
          <w:tcPr>
            <w:tcW w:type="dxa" w:w="863"/>
          </w:tcPr>
          <w:p>
            <w:pPr>
              <w:spacing w:after="0"/>
              <w:jc w:val="left"/>
            </w:pPr>
            <w:r>
              <w:rPr>
                <w:sz w:val="16"/>
              </w:rPr>
              <w:t>Town</w:t>
            </w:r>
          </w:p>
        </w:tc>
        <w:tc>
          <w:tcPr>
            <w:tcW w:type="dxa" w:w="3356"/>
          </w:tcPr>
          <w:p>
            <w:pPr>
              <w:spacing w:after="0"/>
              <w:jc w:val="left"/>
            </w:pPr>
            <w:r>
              <w:rPr>
                <w:sz w:val="16"/>
              </w:rPr>
              <w:t>Approved, expires 2029-01-17</w:t>
            </w:r>
          </w:p>
        </w:tc>
        <w:tc>
          <w:tcPr>
            <w:tcW w:type="dxa" w:w="2676"/>
          </w:tcPr>
          <w:p>
            <w:pPr>
              <w:spacing w:after="0"/>
              <w:jc w:val="right"/>
            </w:pPr>
            <w:r>
              <w:rPr>
                <w:sz w:val="16"/>
              </w:rPr>
              <w:t>FMA RL 0, SRL 0; any 0</w:t>
            </w:r>
          </w:p>
        </w:tc>
        <w:tc>
          <w:tcPr>
            <w:tcW w:type="dxa" w:w="1883"/>
          </w:tcPr>
          <w:p>
            <w:pPr>
              <w:spacing w:after="0"/>
              <w:jc w:val="right"/>
            </w:pPr>
            <w:r>
              <w:rPr>
                <w:sz w:val="16"/>
              </w:rPr>
              <w:t>$13,543.50</w:t>
            </w:r>
          </w:p>
        </w:tc>
        <w:tc>
          <w:tcPr>
            <w:tcW w:type="dxa" w:w="2290"/>
          </w:tcPr>
          <w:p>
            <w:pPr>
              <w:spacing w:after="0"/>
              <w:jc w:val="right"/>
            </w:pPr>
            <w:r>
              <w:rPr>
                <w:sz w:val="16"/>
              </w:rPr>
              <w:t>13; 2</w:t>
            </w:r>
          </w:p>
        </w:tc>
        <w:tc>
          <w:tcPr>
            <w:tcW w:type="dxa" w:w="822"/>
          </w:tcPr>
          <w:p>
            <w:pPr>
              <w:spacing w:after="0"/>
              <w:jc w:val="left"/>
            </w:pPr>
          </w:p>
        </w:tc>
      </w:tr>
      <w:tr>
        <w:trPr>
          <w:cantSplit/>
        </w:trPr>
        <w:tc>
          <w:tcPr>
            <w:tcW w:type="dxa" w:w="2222"/>
          </w:tcPr>
          <w:p>
            <w:pPr>
              <w:spacing w:after="0"/>
              <w:jc w:val="left"/>
            </w:pPr>
            <w:r>
              <w:rPr>
                <w:sz w:val="16"/>
              </w:rPr>
              <w:t>Charles Town city</w:t>
            </w:r>
          </w:p>
        </w:tc>
        <w:tc>
          <w:tcPr>
            <w:tcW w:type="dxa" w:w="863"/>
          </w:tcPr>
          <w:p>
            <w:pPr>
              <w:spacing w:after="0"/>
              <w:jc w:val="left"/>
            </w:pPr>
            <w:r>
              <w:rPr>
                <w:sz w:val="16"/>
              </w:rPr>
              <w:t>City</w:t>
            </w:r>
          </w:p>
        </w:tc>
        <w:tc>
          <w:tcPr>
            <w:tcW w:type="dxa" w:w="3356"/>
          </w:tcPr>
          <w:p>
            <w:pPr>
              <w:spacing w:after="0"/>
              <w:jc w:val="left"/>
            </w:pPr>
            <w:r>
              <w:rPr>
                <w:sz w:val="16"/>
              </w:rPr>
              <w:t>Approved, expires 2029-01-17</w:t>
            </w:r>
          </w:p>
        </w:tc>
        <w:tc>
          <w:tcPr>
            <w:tcW w:type="dxa" w:w="2676"/>
          </w:tcPr>
          <w:p>
            <w:pPr>
              <w:spacing w:after="0"/>
              <w:jc w:val="right"/>
            </w:pPr>
            <w:r>
              <w:rPr>
                <w:sz w:val="16"/>
              </w:rPr>
              <w:t>FMA RL 0, SRL 0; any 0</w:t>
            </w:r>
          </w:p>
        </w:tc>
        <w:tc>
          <w:tcPr>
            <w:tcW w:type="dxa" w:w="1883"/>
          </w:tcPr>
          <w:p>
            <w:pPr>
              <w:spacing w:after="0"/>
              <w:jc w:val="right"/>
            </w:pPr>
            <w:r>
              <w:rPr>
                <w:sz w:val="16"/>
              </w:rPr>
              <w:t>$106,362.90</w:t>
            </w:r>
          </w:p>
        </w:tc>
        <w:tc>
          <w:tcPr>
            <w:tcW w:type="dxa" w:w="2290"/>
          </w:tcPr>
          <w:p>
            <w:pPr>
              <w:spacing w:after="0"/>
              <w:jc w:val="right"/>
            </w:pPr>
            <w:r>
              <w:rPr>
                <w:sz w:val="16"/>
              </w:rPr>
              <w:t>60; 4</w:t>
            </w:r>
          </w:p>
        </w:tc>
        <w:tc>
          <w:tcPr>
            <w:tcW w:type="dxa" w:w="822"/>
          </w:tcPr>
          <w:p>
            <w:pPr>
              <w:spacing w:after="0"/>
              <w:jc w:val="left"/>
            </w:pPr>
          </w:p>
        </w:tc>
      </w:tr>
      <w:tr>
        <w:trPr>
          <w:cantSplit/>
        </w:trPr>
        <w:tc>
          <w:tcPr>
            <w:tcW w:type="dxa" w:w="2222"/>
          </w:tcPr>
          <w:p>
            <w:pPr>
              <w:spacing w:after="0"/>
              <w:jc w:val="left"/>
            </w:pPr>
            <w:r>
              <w:rPr>
                <w:sz w:val="16"/>
              </w:rPr>
              <w:t>Harpers Ferry town</w:t>
            </w:r>
          </w:p>
        </w:tc>
        <w:tc>
          <w:tcPr>
            <w:tcW w:type="dxa" w:w="863"/>
          </w:tcPr>
          <w:p>
            <w:pPr>
              <w:spacing w:after="0"/>
              <w:jc w:val="left"/>
            </w:pPr>
            <w:r>
              <w:rPr>
                <w:sz w:val="16"/>
              </w:rPr>
              <w:t>Town</w:t>
            </w:r>
          </w:p>
        </w:tc>
        <w:tc>
          <w:tcPr>
            <w:tcW w:type="dxa" w:w="3356"/>
          </w:tcPr>
          <w:p>
            <w:pPr>
              <w:spacing w:after="0"/>
              <w:jc w:val="left"/>
            </w:pPr>
            <w:r>
              <w:rPr>
                <w:sz w:val="16"/>
              </w:rPr>
              <w:t>Approved, expires 2029-01-17</w:t>
            </w:r>
          </w:p>
        </w:tc>
        <w:tc>
          <w:tcPr>
            <w:tcW w:type="dxa" w:w="2676"/>
          </w:tcPr>
          <w:p>
            <w:pPr>
              <w:spacing w:after="0"/>
              <w:jc w:val="right"/>
            </w:pPr>
            <w:r>
              <w:rPr>
                <w:sz w:val="16"/>
              </w:rPr>
              <w:t>FMA RL 0, SRL 0; any 1</w:t>
            </w:r>
          </w:p>
        </w:tc>
        <w:tc>
          <w:tcPr>
            <w:tcW w:type="dxa" w:w="1883"/>
          </w:tcPr>
          <w:p>
            <w:pPr>
              <w:spacing w:after="0"/>
              <w:jc w:val="right"/>
            </w:pPr>
            <w:r>
              <w:rPr>
                <w:sz w:val="16"/>
              </w:rPr>
              <w:t>$27,920.74</w:t>
            </w:r>
          </w:p>
        </w:tc>
        <w:tc>
          <w:tcPr>
            <w:tcW w:type="dxa" w:w="2290"/>
          </w:tcPr>
          <w:p>
            <w:pPr>
              <w:spacing w:after="0"/>
              <w:jc w:val="right"/>
            </w:pPr>
            <w:r>
              <w:rPr>
                <w:sz w:val="16"/>
              </w:rPr>
              <w:t>31; 4</w:t>
            </w:r>
          </w:p>
        </w:tc>
        <w:tc>
          <w:tcPr>
            <w:tcW w:type="dxa" w:w="822"/>
          </w:tcPr>
          <w:p>
            <w:pPr>
              <w:spacing w:after="0"/>
              <w:jc w:val="left"/>
            </w:pPr>
          </w:p>
        </w:tc>
      </w:tr>
      <w:tr>
        <w:trPr>
          <w:cantSplit/>
        </w:trPr>
        <w:tc>
          <w:tcPr>
            <w:tcW w:type="dxa" w:w="2222"/>
          </w:tcPr>
          <w:p>
            <w:pPr>
              <w:spacing w:after="0"/>
              <w:jc w:val="left"/>
            </w:pPr>
            <w:r>
              <w:rPr>
                <w:sz w:val="16"/>
              </w:rPr>
              <w:t>Ranson corporation</w:t>
            </w:r>
          </w:p>
        </w:tc>
        <w:tc>
          <w:tcPr>
            <w:tcW w:type="dxa" w:w="863"/>
          </w:tcPr>
          <w:p>
            <w:pPr>
              <w:spacing w:after="0"/>
              <w:jc w:val="left"/>
            </w:pPr>
            <w:r>
              <w:rPr>
                <w:sz w:val="16"/>
              </w:rPr>
              <w:t>City</w:t>
            </w:r>
          </w:p>
        </w:tc>
        <w:tc>
          <w:tcPr>
            <w:tcW w:type="dxa" w:w="3356"/>
          </w:tcPr>
          <w:p>
            <w:pPr>
              <w:spacing w:after="0"/>
              <w:jc w:val="left"/>
            </w:pPr>
            <w:r>
              <w:rPr>
                <w:sz w:val="16"/>
              </w:rPr>
              <w:t>Approved, expires 2029-01-17</w:t>
            </w:r>
          </w:p>
        </w:tc>
        <w:tc>
          <w:tcPr>
            <w:tcW w:type="dxa" w:w="2676"/>
          </w:tcPr>
          <w:p>
            <w:pPr>
              <w:spacing w:after="0"/>
              <w:jc w:val="right"/>
            </w:pPr>
            <w:r>
              <w:rPr>
                <w:sz w:val="16"/>
              </w:rPr>
              <w:t>FMA RL 0, SRL 0; any 1</w:t>
            </w:r>
          </w:p>
        </w:tc>
        <w:tc>
          <w:tcPr>
            <w:tcW w:type="dxa" w:w="1883"/>
          </w:tcPr>
          <w:p>
            <w:pPr>
              <w:spacing w:after="0"/>
              <w:jc w:val="right"/>
            </w:pPr>
            <w:r>
              <w:rPr>
                <w:sz w:val="16"/>
              </w:rPr>
              <w:t>none found</w:t>
            </w:r>
          </w:p>
        </w:tc>
        <w:tc>
          <w:tcPr>
            <w:tcW w:type="dxa" w:w="2290"/>
          </w:tcPr>
          <w:p>
            <w:pPr>
              <w:spacing w:after="0"/>
              <w:jc w:val="right"/>
            </w:pPr>
            <w:r>
              <w:rPr>
                <w:sz w:val="16"/>
              </w:rPr>
              <w:t>1; 0</w:t>
            </w:r>
          </w:p>
        </w:tc>
        <w:tc>
          <w:tcPr>
            <w:tcW w:type="dxa" w:w="822"/>
          </w:tcPr>
          <w:p>
            <w:pPr>
              <w:spacing w:after="0"/>
              <w:jc w:val="left"/>
            </w:pPr>
          </w:p>
        </w:tc>
      </w:tr>
      <w:tr>
        <w:trPr>
          <w:cantSplit/>
        </w:trPr>
        <w:tc>
          <w:tcPr>
            <w:tcW w:type="dxa" w:w="2222"/>
          </w:tcPr>
          <w:p>
            <w:pPr>
              <w:spacing w:after="0"/>
              <w:jc w:val="left"/>
            </w:pPr>
            <w:r>
              <w:rPr>
                <w:sz w:val="16"/>
              </w:rPr>
              <w:t>Shepherdstown town</w:t>
            </w:r>
          </w:p>
        </w:tc>
        <w:tc>
          <w:tcPr>
            <w:tcW w:type="dxa" w:w="863"/>
          </w:tcPr>
          <w:p>
            <w:pPr>
              <w:spacing w:after="0"/>
              <w:jc w:val="left"/>
            </w:pPr>
            <w:r>
              <w:rPr>
                <w:sz w:val="16"/>
              </w:rPr>
              <w:t>Town</w:t>
            </w:r>
          </w:p>
        </w:tc>
        <w:tc>
          <w:tcPr>
            <w:tcW w:type="dxa" w:w="3356"/>
          </w:tcPr>
          <w:p>
            <w:pPr>
              <w:spacing w:after="0"/>
              <w:jc w:val="left"/>
            </w:pPr>
            <w:r>
              <w:rPr>
                <w:sz w:val="16"/>
              </w:rPr>
              <w:t>Approved, expires 2029-01-17</w:t>
            </w:r>
          </w:p>
        </w:tc>
        <w:tc>
          <w:tcPr>
            <w:tcW w:type="dxa" w:w="2676"/>
          </w:tcPr>
          <w:p>
            <w:pPr>
              <w:spacing w:after="0"/>
              <w:jc w:val="right"/>
            </w:pPr>
            <w:r>
              <w:rPr>
                <w:sz w:val="16"/>
              </w:rPr>
              <w:t>FMA RL 0, SRL 0; any 0</w:t>
            </w:r>
          </w:p>
        </w:tc>
        <w:tc>
          <w:tcPr>
            <w:tcW w:type="dxa" w:w="1883"/>
          </w:tcPr>
          <w:p>
            <w:pPr>
              <w:spacing w:after="0"/>
              <w:jc w:val="right"/>
            </w:pPr>
            <w:r>
              <w:rPr>
                <w:sz w:val="16"/>
              </w:rPr>
              <w:t>$29,192.22</w:t>
            </w:r>
          </w:p>
        </w:tc>
        <w:tc>
          <w:tcPr>
            <w:tcW w:type="dxa" w:w="2290"/>
          </w:tcPr>
          <w:p>
            <w:pPr>
              <w:spacing w:after="0"/>
              <w:jc w:val="right"/>
            </w:pPr>
            <w:r>
              <w:rPr>
                <w:sz w:val="16"/>
              </w:rPr>
              <w:t>65; 7</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2024-01-18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2"/>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5"/>
          </w:tcPr>
          <w:p>
            <w:pPr>
              <w:spacing w:after="0"/>
              <w:jc w:val="right"/>
            </w:pPr>
            <w:r>
              <w:rPr>
                <w:sz w:val="16"/>
              </w:rPr>
              <w:t>$46</w:t>
            </w: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$16,320,717,733</w:t>
            </w:r>
          </w:p>
        </w:tc>
        <w:tc>
          <w:tcPr>
            <w:tcW w:type="dxa" w:w="1132"/>
          </w:tcPr>
          <w:p>
            <w:pPr>
              <w:spacing w:after="0"/>
              <w:jc w:val="right"/>
            </w:pPr>
            <w:r>
              <w:rPr>
                <w:sz w:val="16"/>
              </w:rPr>
              <w:t>$36,894,093</w:t>
            </w:r>
          </w:p>
        </w:tc>
        <w:tc>
          <w:tcPr>
            <w:tcW w:type="dxa" w:w="1042"/>
          </w:tcPr>
          <w:p>
            <w:pPr>
              <w:spacing w:after="0"/>
              <w:jc w:val="right"/>
            </w:pPr>
            <w:r>
              <w:rPr>
                <w:sz w:val="16"/>
              </w:rPr>
              <w:t>57,431</w:t>
            </w:r>
          </w:p>
        </w:tc>
        <w:tc>
          <w:tcPr>
            <w:tcW w:type="dxa" w:w="1126"/>
          </w:tcPr>
          <w:p>
            <w:pPr>
              <w:spacing w:after="0"/>
              <w:jc w:val="right"/>
            </w:pPr>
            <w:r>
              <w:rPr>
                <w:sz w:val="16"/>
              </w:rPr>
              <w:t>$21,275</w:t>
            </w:r>
          </w:p>
        </w:tc>
        <w:tc>
          <w:tcPr>
            <w:tcW w:type="dxa" w:w="1126"/>
          </w:tcPr>
          <w:p>
            <w:pPr>
              <w:spacing w:after="0"/>
              <w:jc w:val="right"/>
            </w:pPr>
            <w:r>
              <w:rPr>
                <w:sz w:val="16"/>
              </w:rPr>
              <w:t>$85,014</w:t>
            </w:r>
          </w:p>
        </w:tc>
        <w:tc>
          <w:tcPr>
            <w:tcW w:type="dxa" w:w="1155"/>
          </w:tcPr>
          <w:p>
            <w:pPr>
              <w:spacing w:after="0"/>
              <w:jc w:val="right"/>
            </w:pPr>
            <w:r>
              <w:rPr>
                <w:sz w:val="16"/>
              </w:rPr>
              <w:t>$39,948</w:t>
            </w:r>
          </w:p>
        </w:tc>
        <w:tc>
          <w:tcPr>
            <w:tcW w:type="dxa" w:w="1305"/>
          </w:tcPr>
          <w:p>
            <w:pPr>
              <w:spacing w:after="0"/>
              <w:jc w:val="right"/>
            </w:pPr>
            <w:r>
              <w:rPr>
                <w:sz w:val="16"/>
              </w:rPr>
              <w:t>0.00013%</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$20,740,898</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$905,737</w:t>
            </w:r>
          </w:p>
        </w:tc>
        <w:tc>
          <w:tcPr>
            <w:tcW w:type="dxa" w:w="1155"/>
          </w:tcPr>
          <w:p>
            <w:pPr>
              <w:spacing w:after="0"/>
              <w:jc w:val="right"/>
            </w:pPr>
          </w:p>
        </w:tc>
        <w:tc>
          <w:tcPr>
            <w:tcW w:type="dxa" w:w="1305"/>
          </w:tcPr>
          <w:p>
            <w:pPr>
              <w:spacing w:after="0"/>
              <w:jc w:val="right"/>
            </w:pPr>
            <w:r>
              <w:rPr>
                <w:sz w:val="16"/>
              </w:rPr>
              <w:t>4.37%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$29,941,656,538</w:t>
            </w:r>
          </w:p>
        </w:tc>
        <w:tc>
          <w:tcPr>
            <w:tcW w:type="dxa" w:w="1132"/>
          </w:tcPr>
          <w:p>
            <w:pPr>
              <w:spacing w:after="0"/>
              <w:jc w:val="right"/>
            </w:pPr>
          </w:p>
        </w:tc>
        <w:tc>
          <w:tcPr>
            <w:tcW w:type="dxa" w:w="1042"/>
          </w:tcPr>
          <w:p>
            <w:pPr>
              <w:spacing w:after="0"/>
              <w:jc w:val="right"/>
            </w:pPr>
            <w:r>
              <w:rPr>
                <w:sz w:val="16"/>
              </w:rPr>
              <w:t>57,701</w:t>
            </w:r>
          </w:p>
        </w:tc>
        <w:tc>
          <w:tcPr>
            <w:tcW w:type="dxa" w:w="1126"/>
          </w:tcPr>
          <w:p>
            <w:pPr>
              <w:spacing w:after="0"/>
              <w:jc w:val="right"/>
            </w:pPr>
            <w:r>
              <w:rPr>
                <w:sz w:val="16"/>
              </w:rPr>
              <w:t>$540,228</w:t>
            </w:r>
          </w:p>
        </w:tc>
        <w:tc>
          <w:tcPr>
            <w:tcW w:type="dxa" w:w="1126"/>
          </w:tcPr>
          <w:p>
            <w:pPr>
              <w:spacing w:after="0"/>
              <w:jc w:val="right"/>
            </w:pPr>
          </w:p>
        </w:tc>
        <w:tc>
          <w:tcPr>
            <w:tcW w:type="dxa" w:w="1155"/>
          </w:tcPr>
          <w:p>
            <w:pPr>
              <w:spacing w:after="0"/>
              <w:jc w:val="right"/>
            </w:pPr>
            <w:r>
              <w:rPr>
                <w:sz w:val="16"/>
              </w:rPr>
              <w:t>$118,089</w:t>
            </w:r>
          </w:p>
        </w:tc>
        <w:tc>
          <w:tcPr>
            <w:tcW w:type="dxa" w:w="1305"/>
          </w:tcPr>
          <w:p>
            <w:pPr>
              <w:spacing w:after="0"/>
              <w:jc w:val="right"/>
            </w:pPr>
            <w:r>
              <w:rPr>
                <w:sz w:val="16"/>
              </w:rPr>
              <w:t>0.0018%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$16,320,718,424</w:t>
            </w:r>
          </w:p>
        </w:tc>
        <w:tc>
          <w:tcPr>
            <w:tcW w:type="dxa" w:w="1132"/>
          </w:tcPr>
          <w:p>
            <w:pPr>
              <w:spacing w:after="0"/>
              <w:jc w:val="right"/>
            </w:pPr>
            <w:r>
              <w:rPr>
                <w:sz w:val="16"/>
              </w:rPr>
              <w:t>$36,894,093</w:t>
            </w:r>
          </w:p>
        </w:tc>
        <w:tc>
          <w:tcPr>
            <w:tcW w:type="dxa" w:w="1042"/>
          </w:tcPr>
          <w:p>
            <w:pPr>
              <w:spacing w:after="0"/>
              <w:jc w:val="right"/>
            </w:pPr>
            <w:r>
              <w:rPr>
                <w:sz w:val="16"/>
              </w:rPr>
              <w:t>57,431</w:t>
            </w:r>
          </w:p>
        </w:tc>
        <w:tc>
          <w:tcPr>
            <w:tcW w:type="dxa" w:w="1126"/>
          </w:tcPr>
          <w:p>
            <w:pPr>
              <w:spacing w:after="0"/>
              <w:jc w:val="right"/>
            </w:pPr>
            <w:r>
              <w:rPr>
                <w:sz w:val="16"/>
              </w:rPr>
              <w:t>$270,704</w:t>
            </w:r>
          </w:p>
        </w:tc>
        <w:tc>
          <w:tcPr>
            <w:tcW w:type="dxa" w:w="1126"/>
          </w:tcPr>
          <w:p>
            <w:pPr>
              <w:spacing w:after="0"/>
              <w:jc w:val="right"/>
            </w:pPr>
            <w:r>
              <w:rPr>
                <w:sz w:val="16"/>
              </w:rPr>
              <w:t>$3,196</w:t>
            </w:r>
          </w:p>
        </w:tc>
        <w:tc>
          <w:tcPr>
            <w:tcW w:type="dxa" w:w="1155"/>
          </w:tcPr>
          <w:p>
            <w:pPr>
              <w:spacing w:after="0"/>
              <w:jc w:val="right"/>
            </w:pPr>
            <w:r>
              <w:rPr>
                <w:sz w:val="16"/>
              </w:rPr>
              <w:t>$378</w:t>
            </w:r>
          </w:p>
        </w:tc>
        <w:tc>
          <w:tcPr>
            <w:tcW w:type="dxa" w:w="1305"/>
          </w:tcPr>
          <w:p>
            <w:pPr>
              <w:spacing w:after="0"/>
              <w:jc w:val="right"/>
            </w:pPr>
            <w:r>
              <w:rPr>
                <w:sz w:val="16"/>
              </w:rPr>
              <w:t>0.00166%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$16,320,717,733</w:t>
            </w:r>
          </w:p>
        </w:tc>
        <w:tc>
          <w:tcPr>
            <w:tcW w:type="dxa" w:w="1132"/>
          </w:tcPr>
          <w:p>
            <w:pPr>
              <w:spacing w:after="0"/>
              <w:jc w:val="right"/>
            </w:pPr>
            <w:r>
              <w:rPr>
                <w:sz w:val="16"/>
              </w:rPr>
              <w:t>$36,894,093</w:t>
            </w:r>
          </w:p>
        </w:tc>
        <w:tc>
          <w:tcPr>
            <w:tcW w:type="dxa" w:w="1042"/>
          </w:tcPr>
          <w:p>
            <w:pPr>
              <w:spacing w:after="0"/>
              <w:jc w:val="right"/>
            </w:pPr>
            <w:r>
              <w:rPr>
                <w:sz w:val="16"/>
              </w:rPr>
              <w:t>57,431</w:t>
            </w:r>
          </w:p>
        </w:tc>
        <w:tc>
          <w:tcPr>
            <w:tcW w:type="dxa" w:w="1126"/>
          </w:tcPr>
          <w:p>
            <w:pPr>
              <w:spacing w:after="0"/>
              <w:jc w:val="right"/>
            </w:pPr>
            <w:r>
              <w:rPr>
                <w:sz w:val="16"/>
              </w:rPr>
              <w:t>$41</w:t>
            </w:r>
          </w:p>
        </w:tc>
        <w:tc>
          <w:tcPr>
            <w:tcW w:type="dxa" w:w="1126"/>
          </w:tcPr>
          <w:p>
            <w:pPr>
              <w:spacing w:after="0"/>
              <w:jc w:val="right"/>
            </w:pPr>
            <w:r>
              <w:rPr>
                <w:sz w:val="16"/>
              </w:rPr>
              <w:t>$129</w:t>
            </w:r>
          </w:p>
        </w:tc>
        <w:tc>
          <w:tcPr>
            <w:tcW w:type="dxa" w:w="1155"/>
          </w:tcPr>
          <w:p>
            <w:pPr>
              <w:spacing w:after="0"/>
              <w:jc w:val="right"/>
            </w:pPr>
            <w:r>
              <w:rPr>
                <w:sz w:val="16"/>
              </w:rPr>
              <w:t>$747,236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$16,320,205,293</w:t>
            </w:r>
          </w:p>
        </w:tc>
        <w:tc>
          <w:tcPr>
            <w:tcW w:type="dxa" w:w="1132"/>
          </w:tcPr>
          <w:p>
            <w:pPr>
              <w:spacing w:after="0"/>
              <w:jc w:val="right"/>
            </w:pPr>
            <w:r>
              <w:rPr>
                <w:sz w:val="16"/>
              </w:rPr>
              <w:t>$36,768,647</w:t>
            </w:r>
          </w:p>
        </w:tc>
        <w:tc>
          <w:tcPr>
            <w:tcW w:type="dxa" w:w="1042"/>
          </w:tcPr>
          <w:p>
            <w:pPr>
              <w:spacing w:after="0"/>
              <w:jc w:val="right"/>
            </w:pPr>
            <w:r>
              <w:rPr>
                <w:sz w:val="16"/>
              </w:rPr>
              <w:t>57,428</w:t>
            </w:r>
          </w:p>
        </w:tc>
        <w:tc>
          <w:tcPr>
            <w:tcW w:type="dxa" w:w="1126"/>
          </w:tcPr>
          <w:p>
            <w:pPr>
              <w:spacing w:after="0"/>
              <w:jc w:val="right"/>
            </w:pPr>
            <w:r>
              <w:rPr>
                <w:sz w:val="16"/>
              </w:rPr>
              <w:t>$530,503</w:t>
            </w:r>
          </w:p>
        </w:tc>
        <w:tc>
          <w:tcPr>
            <w:tcW w:type="dxa" w:w="1126"/>
          </w:tcPr>
          <w:p>
            <w:pPr>
              <w:spacing w:after="0"/>
              <w:jc w:val="right"/>
            </w:pPr>
            <w:r>
              <w:rPr>
                <w:sz w:val="16"/>
              </w:rPr>
              <w:t>$113,412</w:t>
            </w:r>
          </w:p>
        </w:tc>
        <w:tc>
          <w:tcPr>
            <w:tcW w:type="dxa" w:w="1155"/>
          </w:tcPr>
          <w:p>
            <w:pPr>
              <w:spacing w:after="0"/>
              <w:jc w:val="right"/>
            </w:pPr>
            <w:r>
              <w:rPr>
                <w:sz w:val="16"/>
              </w:rPr>
              <w:t>$16,500</w:t>
            </w:r>
          </w:p>
        </w:tc>
        <w:tc>
          <w:tcPr>
            <w:tcW w:type="dxa" w:w="1305"/>
          </w:tcPr>
          <w:p>
            <w:pPr>
              <w:spacing w:after="0"/>
              <w:jc w:val="right"/>
            </w:pPr>
            <w:r>
              <w:rPr>
                <w:sz w:val="16"/>
              </w:rPr>
              <w:t>0.00325%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$16,319,430,635</w:t>
            </w:r>
          </w:p>
        </w:tc>
        <w:tc>
          <w:tcPr>
            <w:tcW w:type="dxa" w:w="1132"/>
          </w:tcPr>
          <w:p>
            <w:pPr>
              <w:spacing w:after="0"/>
              <w:jc w:val="right"/>
            </w:pPr>
          </w:p>
        </w:tc>
        <w:tc>
          <w:tcPr>
            <w:tcW w:type="dxa" w:w="1042"/>
          </w:tcPr>
          <w:p>
            <w:pPr>
              <w:spacing w:after="0"/>
              <w:jc w:val="right"/>
            </w:pPr>
            <w:r>
              <w:rPr>
                <w:sz w:val="16"/>
              </w:rPr>
              <w:t>57,425</w:t>
            </w:r>
          </w:p>
        </w:tc>
        <w:tc>
          <w:tcPr>
            <w:tcW w:type="dxa" w:w="1126"/>
          </w:tcPr>
          <w:p>
            <w:pPr>
              <w:spacing w:after="0"/>
              <w:jc w:val="right"/>
            </w:pPr>
            <w:r>
              <w:rPr>
                <w:sz w:val="16"/>
              </w:rPr>
              <w:t>$9,196</w:t>
            </w:r>
          </w:p>
        </w:tc>
        <w:tc>
          <w:tcPr>
            <w:tcW w:type="dxa" w:w="1126"/>
          </w:tcPr>
          <w:p>
            <w:pPr>
              <w:spacing w:after="0"/>
              <w:jc w:val="right"/>
            </w:pPr>
          </w:p>
        </w:tc>
        <w:tc>
          <w:tcPr>
            <w:tcW w:type="dxa" w:w="1155"/>
          </w:tcPr>
          <w:p>
            <w:pPr>
              <w:spacing w:after="0"/>
              <w:jc w:val="right"/>
            </w:pPr>
            <w:r>
              <w:rPr>
                <w:sz w:val="16"/>
              </w:rPr>
              <w:t>$2,269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$16,307,182,154</w:t>
            </w:r>
          </w:p>
        </w:tc>
        <w:tc>
          <w:tcPr>
            <w:tcW w:type="dxa" w:w="1132"/>
          </w:tcPr>
          <w:p>
            <w:pPr>
              <w:spacing w:after="0"/>
              <w:jc w:val="right"/>
            </w:pPr>
            <w:r>
              <w:rPr>
                <w:sz w:val="16"/>
              </w:rPr>
              <w:t>$1,581,735</w:t>
            </w:r>
          </w:p>
        </w:tc>
        <w:tc>
          <w:tcPr>
            <w:tcW w:type="dxa" w:w="1042"/>
          </w:tcPr>
          <w:p>
            <w:pPr>
              <w:spacing w:after="0"/>
              <w:jc w:val="right"/>
            </w:pPr>
            <w:r>
              <w:rPr>
                <w:sz w:val="16"/>
              </w:rPr>
              <w:t>1,192</w:t>
            </w:r>
          </w:p>
        </w:tc>
        <w:tc>
          <w:tcPr>
            <w:tcW w:type="dxa" w:w="1126"/>
          </w:tcPr>
          <w:p>
            <w:pPr>
              <w:spacing w:after="0"/>
              <w:jc w:val="right"/>
            </w:pPr>
            <w:r>
              <w:rPr>
                <w:sz w:val="16"/>
              </w:rPr>
              <w:t>$12,729,861</w:t>
            </w:r>
          </w:p>
        </w:tc>
        <w:tc>
          <w:tcPr>
            <w:tcW w:type="dxa" w:w="1126"/>
          </w:tcPr>
          <w:p>
            <w:pPr>
              <w:spacing w:after="0"/>
              <w:jc w:val="right"/>
            </w:pPr>
            <w:r>
              <w:rPr>
                <w:sz w:val="16"/>
              </w:rPr>
              <w:t>$30,971</w:t>
            </w:r>
          </w:p>
        </w:tc>
        <w:tc>
          <w:tcPr>
            <w:tcW w:type="dxa" w:w="1155"/>
          </w:tcPr>
          <w:p>
            <w:pPr>
              <w:spacing w:after="0"/>
              <w:jc w:val="right"/>
            </w:pPr>
            <w:r>
              <w:rPr>
                <w:sz w:val="16"/>
              </w:rPr>
              <w:t>$76,031</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$386,910,373</w:t>
            </w:r>
          </w:p>
        </w:tc>
        <w:tc>
          <w:tcPr>
            <w:tcW w:type="dxa" w:w="1132"/>
          </w:tcPr>
          <w:p>
            <w:pPr>
              <w:spacing w:after="0"/>
              <w:jc w:val="right"/>
            </w:pPr>
          </w:p>
        </w:tc>
        <w:tc>
          <w:tcPr>
            <w:tcW w:type="dxa" w:w="1042"/>
          </w:tcPr>
          <w:p>
            <w:pPr>
              <w:spacing w:after="0"/>
              <w:jc w:val="right"/>
            </w:pPr>
            <w:r>
              <w:rPr>
                <w:sz w:val="16"/>
              </w:rPr>
              <w:t>2,010</w:t>
            </w:r>
          </w:p>
        </w:tc>
        <w:tc>
          <w:tcPr>
            <w:tcW w:type="dxa" w:w="1126"/>
          </w:tcPr>
          <w:p>
            <w:pPr>
              <w:spacing w:after="0"/>
              <w:jc w:val="right"/>
            </w:pPr>
            <w:r>
              <w:rPr>
                <w:sz w:val="16"/>
              </w:rPr>
              <w:t>$936</w:t>
            </w:r>
          </w:p>
        </w:tc>
        <w:tc>
          <w:tcPr>
            <w:tcW w:type="dxa" w:w="1126"/>
          </w:tcPr>
          <w:p>
            <w:pPr>
              <w:spacing w:after="0"/>
              <w:jc w:val="right"/>
            </w:pPr>
          </w:p>
        </w:tc>
        <w:tc>
          <w:tcPr>
            <w:tcW w:type="dxa" w:w="1155"/>
          </w:tcPr>
          <w:p>
            <w:pPr>
              <w:spacing w:after="0"/>
              <w:jc w:val="right"/>
            </w:pPr>
            <w:r>
              <w:rPr>
                <w:sz w:val="16"/>
              </w:rPr>
              <w:t>$1,627</w:t>
            </w:r>
          </w:p>
        </w:tc>
        <w:tc>
          <w:tcPr>
            <w:tcW w:type="dxa" w:w="1305"/>
          </w:tcPr>
          <w:p>
            <w:pPr>
              <w:spacing w:after="0"/>
              <w:jc w:val="right"/>
            </w:pPr>
            <w:r>
              <w:rPr>
                <w:sz w:val="16"/>
              </w:rPr>
              <w:t>0.000242%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$16,320,718,424</w:t>
            </w:r>
          </w:p>
        </w:tc>
        <w:tc>
          <w:tcPr>
            <w:tcW w:type="dxa" w:w="1132"/>
          </w:tcPr>
          <w:p>
            <w:pPr>
              <w:spacing w:after="0"/>
              <w:jc w:val="right"/>
            </w:pPr>
          </w:p>
        </w:tc>
        <w:tc>
          <w:tcPr>
            <w:tcW w:type="dxa" w:w="1042"/>
          </w:tcPr>
          <w:p>
            <w:pPr>
              <w:spacing w:after="0"/>
              <w:jc w:val="right"/>
            </w:pPr>
            <w:r>
              <w:rPr>
                <w:sz w:val="16"/>
              </w:rPr>
              <w:t>57,431</w:t>
            </w:r>
          </w:p>
        </w:tc>
        <w:tc>
          <w:tcPr>
            <w:tcW w:type="dxa" w:w="1126"/>
          </w:tcPr>
          <w:p>
            <w:pPr>
              <w:spacing w:after="0"/>
              <w:jc w:val="right"/>
            </w:pPr>
            <w:r>
              <w:rPr>
                <w:sz w:val="16"/>
              </w:rPr>
              <w:t>$49,118</w:t>
            </w:r>
          </w:p>
        </w:tc>
        <w:tc>
          <w:tcPr>
            <w:tcW w:type="dxa" w:w="1126"/>
          </w:tcPr>
          <w:p>
            <w:pPr>
              <w:spacing w:after="0"/>
              <w:jc w:val="right"/>
            </w:pPr>
          </w:p>
        </w:tc>
        <w:tc>
          <w:tcPr>
            <w:tcW w:type="dxa" w:w="1155"/>
          </w:tcPr>
          <w:p>
            <w:pPr>
              <w:spacing w:after="0"/>
              <w:jc w:val="right"/>
            </w:pPr>
            <w:r>
              <w:rPr>
                <w:sz w:val="16"/>
              </w:rPr>
              <w:t>$229,577</w:t>
            </w:r>
          </w:p>
        </w:tc>
        <w:tc>
          <w:tcPr>
            <w:tcW w:type="dxa" w:w="1305"/>
          </w:tcPr>
          <w:p>
            <w:pPr>
              <w:spacing w:after="0"/>
              <w:jc w:val="right"/>
            </w:pPr>
            <w:r>
              <w:rPr>
                <w:sz w:val="16"/>
              </w:rPr>
              <w:t>0.000301%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$16,320,718,424</w:t>
            </w:r>
          </w:p>
        </w:tc>
        <w:tc>
          <w:tcPr>
            <w:tcW w:type="dxa" w:w="1132"/>
          </w:tcPr>
          <w:p>
            <w:pPr>
              <w:spacing w:after="0"/>
              <w:jc w:val="right"/>
            </w:pPr>
            <w:r>
              <w:rPr>
                <w:sz w:val="16"/>
              </w:rPr>
              <w:t>$36,894,093</w:t>
            </w:r>
          </w:p>
        </w:tc>
        <w:tc>
          <w:tcPr>
            <w:tcW w:type="dxa" w:w="1042"/>
          </w:tcPr>
          <w:p>
            <w:pPr>
              <w:spacing w:after="0"/>
              <w:jc w:val="right"/>
            </w:pPr>
            <w:r>
              <w:rPr>
                <w:sz w:val="16"/>
              </w:rPr>
              <w:t>57,431</w:t>
            </w:r>
          </w:p>
        </w:tc>
        <w:tc>
          <w:tcPr>
            <w:tcW w:type="dxa" w:w="1126"/>
          </w:tcPr>
          <w:p>
            <w:pPr>
              <w:spacing w:after="0"/>
              <w:jc w:val="right"/>
            </w:pPr>
            <w:r>
              <w:rPr>
                <w:sz w:val="16"/>
              </w:rPr>
              <w:t>$204,880</w:t>
            </w:r>
          </w:p>
        </w:tc>
        <w:tc>
          <w:tcPr>
            <w:tcW w:type="dxa" w:w="1126"/>
          </w:tcPr>
          <w:p>
            <w:pPr>
              <w:spacing w:after="0"/>
              <w:jc w:val="right"/>
            </w:pPr>
            <w:r>
              <w:rPr>
                <w:sz w:val="16"/>
              </w:rPr>
              <w:t>$66,960</w:t>
            </w:r>
          </w:p>
        </w:tc>
        <w:tc>
          <w:tcPr>
            <w:tcW w:type="dxa" w:w="1155"/>
          </w:tcPr>
          <w:p>
            <w:pPr>
              <w:spacing w:after="0"/>
              <w:jc w:val="right"/>
            </w:pPr>
            <w:r>
              <w:rPr>
                <w:sz w:val="16"/>
              </w:rPr>
              <w:t>$867,931</w:t>
            </w:r>
          </w:p>
        </w:tc>
        <w:tc>
          <w:tcPr>
            <w:tcW w:type="dxa" w:w="1305"/>
          </w:tcPr>
          <w:p>
            <w:pPr>
              <w:spacing w:after="0"/>
              <w:jc w:val="right"/>
            </w:pPr>
            <w:r>
              <w:rPr>
                <w:sz w:val="16"/>
              </w:rPr>
              <w:t>0.00126%</w:t>
            </w:r>
          </w:p>
        </w:tc>
        <w:tc>
          <w:tcPr>
            <w:tcW w:type="dxa" w:w="1177"/>
          </w:tcPr>
          <w:p>
            <w:pPr>
              <w:spacing w:after="0"/>
              <w:jc w:val="right"/>
            </w:pPr>
            <w:r>
              <w:rPr>
                <w:sz w:val="16"/>
              </w:rPr>
              <w:t>$106,000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$16,320,718,424</w:t>
            </w:r>
          </w:p>
        </w:tc>
        <w:tc>
          <w:tcPr>
            <w:tcW w:type="dxa" w:w="1132"/>
          </w:tcPr>
          <w:p>
            <w:pPr>
              <w:spacing w:after="0"/>
              <w:jc w:val="right"/>
            </w:pPr>
            <w:r>
              <w:rPr>
                <w:sz w:val="16"/>
              </w:rPr>
              <w:t>$36,894,093</w:t>
            </w:r>
          </w:p>
        </w:tc>
        <w:tc>
          <w:tcPr>
            <w:tcW w:type="dxa" w:w="1042"/>
          </w:tcPr>
          <w:p>
            <w:pPr>
              <w:spacing w:after="0"/>
              <w:jc w:val="right"/>
            </w:pPr>
            <w:r>
              <w:rPr>
                <w:sz w:val="16"/>
              </w:rPr>
              <w:t>57,431</w:t>
            </w:r>
          </w:p>
        </w:tc>
        <w:tc>
          <w:tcPr>
            <w:tcW w:type="dxa" w:w="1126"/>
          </w:tcPr>
          <w:p>
            <w:pPr>
              <w:spacing w:after="0"/>
              <w:jc w:val="right"/>
            </w:pPr>
            <w:r>
              <w:rPr>
                <w:sz w:val="16"/>
              </w:rPr>
              <w:t>$595,554</w:t>
            </w:r>
          </w:p>
        </w:tc>
        <w:tc>
          <w:tcPr>
            <w:tcW w:type="dxa" w:w="1126"/>
          </w:tcPr>
          <w:p>
            <w:pPr>
              <w:spacing w:after="0"/>
              <w:jc w:val="right"/>
            </w:pPr>
            <w:r>
              <w:rPr>
                <w:sz w:val="16"/>
              </w:rPr>
              <w:t>$790</w:t>
            </w:r>
          </w:p>
        </w:tc>
        <w:tc>
          <w:tcPr>
            <w:tcW w:type="dxa" w:w="1155"/>
          </w:tcPr>
          <w:p>
            <w:pPr>
              <w:spacing w:after="0"/>
              <w:jc w:val="right"/>
            </w:pPr>
            <w:r>
              <w:rPr>
                <w:sz w:val="16"/>
              </w:rPr>
              <w:t>$311,638</w:t>
            </w:r>
          </w:p>
        </w:tc>
        <w:tc>
          <w:tcPr>
            <w:tcW w:type="dxa" w:w="1305"/>
          </w:tcPr>
          <w:p>
            <w:pPr>
              <w:spacing w:after="0"/>
              <w:jc w:val="right"/>
            </w:pPr>
            <w:r>
              <w:rPr>
                <w:sz w:val="16"/>
              </w:rPr>
              <w:t>0.00365%</w:t>
            </w:r>
          </w:p>
        </w:tc>
        <w:tc>
          <w:tcPr>
            <w:tcW w:type="dxa" w:w="1177"/>
          </w:tcPr>
          <w:p>
            <w:pPr>
              <w:spacing w:after="0"/>
              <w:jc w:val="right"/>
            </w:pPr>
            <w:r>
              <w:rPr>
                <w:sz w:val="16"/>
              </w:rPr>
              <w:t>$50,000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$2,365,013,955</w:t>
            </w:r>
          </w:p>
        </w:tc>
        <w:tc>
          <w:tcPr>
            <w:tcW w:type="dxa" w:w="1132"/>
          </w:tcPr>
          <w:p>
            <w:pPr>
              <w:spacing w:after="0"/>
              <w:jc w:val="right"/>
            </w:pPr>
            <w:r>
              <w:rPr>
                <w:sz w:val="16"/>
              </w:rPr>
              <w:t>$3,104,202</w:t>
            </w:r>
          </w:p>
        </w:tc>
        <w:tc>
          <w:tcPr>
            <w:tcW w:type="dxa" w:w="1042"/>
          </w:tcPr>
          <w:p>
            <w:pPr>
              <w:spacing w:after="0"/>
              <w:jc w:val="right"/>
            </w:pPr>
            <w:r>
              <w:rPr>
                <w:sz w:val="16"/>
              </w:rPr>
              <w:t>7,085</w:t>
            </w:r>
          </w:p>
        </w:tc>
        <w:tc>
          <w:tcPr>
            <w:tcW w:type="dxa" w:w="1126"/>
          </w:tcPr>
          <w:p>
            <w:pPr>
              <w:spacing w:after="0"/>
              <w:jc w:val="right"/>
            </w:pPr>
            <w:r>
              <w:rPr>
                <w:sz w:val="16"/>
              </w:rPr>
              <w:t>$7,793</w:t>
            </w:r>
          </w:p>
        </w:tc>
        <w:tc>
          <w:tcPr>
            <w:tcW w:type="dxa" w:w="1126"/>
          </w:tcPr>
          <w:p>
            <w:pPr>
              <w:spacing w:after="0"/>
              <w:jc w:val="right"/>
            </w:pPr>
            <w:r>
              <w:rPr>
                <w:sz w:val="16"/>
              </w:rPr>
              <w:t>$8</w:t>
            </w:r>
          </w:p>
        </w:tc>
        <w:tc>
          <w:tcPr>
            <w:tcW w:type="dxa" w:w="1155"/>
          </w:tcPr>
          <w:p>
            <w:pPr>
              <w:spacing w:after="0"/>
              <w:jc w:val="right"/>
            </w:pPr>
            <w:r>
              <w:rPr>
                <w:sz w:val="16"/>
              </w:rPr>
              <w:t>$2,877</w:t>
            </w:r>
          </w:p>
        </w:tc>
        <w:tc>
          <w:tcPr>
            <w:tcW w:type="dxa" w:w="1305"/>
          </w:tcPr>
          <w:p>
            <w:pPr>
              <w:spacing w:after="0"/>
              <w:jc w:val="right"/>
            </w:pPr>
            <w:r>
              <w:rPr>
                <w:sz w:val="16"/>
              </w:rPr>
              <w:t>0.00033%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$16,320,717,733</w:t>
            </w:r>
          </w:p>
        </w:tc>
        <w:tc>
          <w:tcPr>
            <w:tcW w:type="dxa" w:w="1132"/>
          </w:tcPr>
          <w:p>
            <w:pPr>
              <w:spacing w:after="0"/>
              <w:jc w:val="right"/>
            </w:pPr>
            <w:r>
              <w:rPr>
                <w:sz w:val="16"/>
              </w:rPr>
              <w:t>$36,894,093</w:t>
            </w:r>
          </w:p>
        </w:tc>
        <w:tc>
          <w:tcPr>
            <w:tcW w:type="dxa" w:w="1042"/>
          </w:tcPr>
          <w:p>
            <w:pPr>
              <w:spacing w:after="0"/>
              <w:jc w:val="right"/>
            </w:pPr>
            <w:r>
              <w:rPr>
                <w:sz w:val="16"/>
              </w:rPr>
              <w:t>57,431</w:t>
            </w:r>
          </w:p>
        </w:tc>
        <w:tc>
          <w:tcPr>
            <w:tcW w:type="dxa" w:w="1126"/>
          </w:tcPr>
          <w:p>
            <w:pPr>
              <w:spacing w:after="0"/>
              <w:jc w:val="right"/>
            </w:pPr>
            <w:r>
              <w:rPr>
                <w:sz w:val="16"/>
              </w:rPr>
              <w:t>$23,555</w:t>
            </w:r>
          </w:p>
        </w:tc>
        <w:tc>
          <w:tcPr>
            <w:tcW w:type="dxa" w:w="1126"/>
          </w:tcPr>
          <w:p>
            <w:pPr>
              <w:spacing w:after="0"/>
              <w:jc w:val="right"/>
            </w:pPr>
            <w:r>
              <w:rPr>
                <w:sz w:val="16"/>
              </w:rPr>
              <w:t>$16</w:t>
            </w:r>
          </w:p>
        </w:tc>
        <w:tc>
          <w:tcPr>
            <w:tcW w:type="dxa" w:w="1155"/>
          </w:tcPr>
          <w:p>
            <w:pPr>
              <w:spacing w:after="0"/>
              <w:jc w:val="right"/>
            </w:pPr>
            <w:r>
              <w:rPr>
                <w:sz w:val="16"/>
              </w:rPr>
              <w:t>$78,829</w:t>
            </w:r>
          </w:p>
        </w:tc>
        <w:tc>
          <w:tcPr>
            <w:tcW w:type="dxa" w:w="1305"/>
          </w:tcPr>
          <w:p>
            <w:pPr>
              <w:spacing w:after="0"/>
              <w:jc w:val="right"/>
            </w:pPr>
            <w:r>
              <w:rPr>
                <w:sz w:val="16"/>
              </w:rPr>
              <w:t>0.000144%</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2024-01-18 (Storm Events through 2026-06-30): 42 county-coded records, 39 with a damage value recorded (including $0), $156,000; 26 zone-level records, 13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57,431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$16,320,718,424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$36,894,093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$16,189,875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$2,492,976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15</w:t>
            </w:r>
          </w:p>
        </w:tc>
        <w:tc>
          <w:tcPr>
            <w:tcW w:type="dxa" w:w="1575"/>
          </w:tcPr>
          <w:p>
            <w:pPr>
              <w:spacing w:after="0"/>
              <w:jc w:val="right"/>
            </w:pPr>
            <w:r>
              <w:rPr>
                <w:sz w:val="16"/>
              </w:rPr>
              <w:t>1</w:t>
            </w:r>
          </w:p>
        </w:tc>
        <w:tc>
          <w:tcPr>
            <w:tcW w:type="dxa" w:w="1575"/>
          </w:tcPr>
          <w:p>
            <w:pPr>
              <w:spacing w:after="0"/>
              <w:jc w:val="right"/>
            </w:pPr>
            <w:r>
              <w:rPr>
                <w:sz w:val="16"/>
              </w:rPr>
              <w:t>15</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JEFFERSON COUNTY *</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13</w:t>
            </w:r>
          </w:p>
        </w:tc>
        <w:tc>
          <w:tcPr>
            <w:tcW w:type="dxa" w:w="1575"/>
          </w:tcPr>
          <w:p>
            <w:pPr>
              <w:spacing w:after="0"/>
              <w:jc w:val="right"/>
            </w:pPr>
            <w:r>
              <w:rPr>
                <w:sz w:val="16"/>
              </w:rPr>
              <w:t>1</w:t>
            </w:r>
          </w:p>
        </w:tc>
        <w:tc>
          <w:tcPr>
            <w:tcW w:type="dxa" w:w="1575"/>
          </w:tcPr>
          <w:p>
            <w:pPr>
              <w:spacing w:after="0"/>
              <w:jc w:val="right"/>
            </w:pPr>
            <w:r>
              <w:rPr>
                <w:sz w:val="16"/>
              </w:rPr>
              <w:t>13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HARPERS FERRY,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RANSON,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Jefferson County</w:t>
            </w:r>
          </w:p>
        </w:tc>
        <w:tc>
          <w:tcPr>
            <w:tcW w:type="dxa" w:w="1460"/>
          </w:tcPr>
          <w:p>
            <w:pPr>
              <w:spacing w:after="0"/>
              <w:jc w:val="left"/>
            </w:pPr>
            <w:r>
              <w:rPr>
                <w:sz w:val="16"/>
              </w:rPr>
              <w:t>540065</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13</w:t>
            </w:r>
          </w:p>
        </w:tc>
        <w:tc>
          <w:tcPr>
            <w:tcW w:type="dxa" w:w="1312"/>
          </w:tcPr>
          <w:p>
            <w:pPr>
              <w:spacing w:after="0"/>
              <w:jc w:val="right"/>
            </w:pPr>
            <w:r>
              <w:rPr>
                <w:sz w:val="16"/>
              </w:rPr>
              <w:t>1</w:t>
            </w:r>
          </w:p>
        </w:tc>
        <w:tc>
          <w:tcPr>
            <w:tcW w:type="dxa" w:w="1312"/>
          </w:tcPr>
          <w:p>
            <w:pPr>
              <w:spacing w:after="0"/>
              <w:jc w:val="right"/>
            </w:pPr>
            <w:r>
              <w:rPr>
                <w:sz w:val="16"/>
              </w:rPr>
              <w:t>13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Bolivar town</w:t>
            </w:r>
          </w:p>
        </w:tc>
        <w:tc>
          <w:tcPr>
            <w:tcW w:type="dxa" w:w="1460"/>
          </w:tcPr>
          <w:p>
            <w:pPr>
              <w:spacing w:after="0"/>
              <w:jc w:val="left"/>
            </w:pPr>
            <w:r>
              <w:rPr>
                <w:sz w:val="16"/>
              </w:rPr>
              <w:t>540030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Charles Town city</w:t>
            </w:r>
          </w:p>
        </w:tc>
        <w:tc>
          <w:tcPr>
            <w:tcW w:type="dxa" w:w="1460"/>
          </w:tcPr>
          <w:p>
            <w:pPr>
              <w:spacing w:after="0"/>
              <w:jc w:val="left"/>
            </w:pPr>
            <w:r>
              <w:rPr>
                <w:sz w:val="16"/>
              </w:rPr>
              <w:t>540066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Harpers Ferry town</w:t>
            </w:r>
          </w:p>
        </w:tc>
        <w:tc>
          <w:tcPr>
            <w:tcW w:type="dxa" w:w="1460"/>
          </w:tcPr>
          <w:p>
            <w:pPr>
              <w:spacing w:after="0"/>
              <w:jc w:val="left"/>
            </w:pPr>
            <w:r>
              <w:rPr>
                <w:sz w:val="16"/>
              </w:rPr>
              <w:t>540067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Ranson corporation</w:t>
            </w:r>
          </w:p>
        </w:tc>
        <w:tc>
          <w:tcPr>
            <w:tcW w:type="dxa" w:w="1460"/>
          </w:tcPr>
          <w:p>
            <w:pPr>
              <w:spacing w:after="0"/>
              <w:jc w:val="left"/>
            </w:pPr>
            <w:r>
              <w:rPr>
                <w:sz w:val="16"/>
              </w:rPr>
              <w:t>540068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Shepherdstown town</w:t>
            </w:r>
          </w:p>
        </w:tc>
        <w:tc>
          <w:tcPr>
            <w:tcW w:type="dxa" w:w="1460"/>
          </w:tcPr>
          <w:p>
            <w:pPr>
              <w:spacing w:after="0"/>
              <w:jc w:val="left"/>
            </w:pPr>
            <w:r>
              <w:rPr>
                <w:sz w:val="16"/>
              </w:rPr>
              <w:t>540069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WV: risk-assessment baseline packet, release 2026-10 (data as of 2026-09-28; County area 54037).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WV: Risk-assessment baseline packet</dc:title>
  <dc:subject>Hazard Plain release 2026-10, as of 2026-09-28. Preview: automated baseline</dc:subject>
  <dc:creator>Hazard Plain</dc:creator>
  <cp:keywords>Hazard Plain; hazard mitigation; risk assessment; 54037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