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Hancock County, WV</w:t>
      </w:r>
    </w:p>
    <w:p>
      <w:pPr>
        <w:spacing w:after="120" w:before="0"/>
      </w:pPr>
      <w:r>
        <w:rPr>
          <w:color w:val="555555"/>
          <w:sz w:val="24"/>
        </w:rPr>
        <w:t>Risk-assessment baseline packet</w:t>
      </w:r>
    </w:p>
    <w:p>
      <w:pPr>
        <w:spacing w:after="120" w:before="0"/>
      </w:pPr>
      <w:r>
        <w:rPr>
          <w:b/>
          <w:sz w:val="18"/>
        </w:rPr>
        <w:t xml:space="preserve">County FIPS: </w:t>
      </w:r>
      <w:r>
        <w:rPr>
          <w:sz w:val="18"/>
        </w:rPr>
        <w:t>54029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2029-08-11. Plan: RPDC 11 Hazard Mitigation Plan (FEMA plan 109810), approved 2024-08-12.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2024-08-12: 1 new hazard declaration (1 incident)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($10,527,227 a year), Tornado ($286,419) and Hail ($255,767).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2029-08-11</w:t>
      </w:r>
    </w:p>
    <w:p>
      <w:pPr>
        <w:keepNext/>
        <w:spacing w:after="40" w:before="0"/>
      </w:pPr>
      <w:r>
        <w:rPr>
          <w:b/>
        </w:rPr>
        <w:t xml:space="preserve">Plan: </w:t>
      </w:r>
      <w:r>
        <w:rPr/>
        <w:t>RPDC 11 Hazard Mitigation Plan (FEMA plan 109810)</w:t>
      </w:r>
    </w:p>
    <w:p>
      <w:pPr>
        <w:keepNext/>
        <w:spacing w:after="40" w:before="0"/>
      </w:pPr>
      <w:r>
        <w:rPr>
          <w:b/>
        </w:rPr>
        <w:t xml:space="preserve">Approved: </w:t>
      </w:r>
      <w:r>
        <w:rPr/>
        <w:t>2024-08-12</w:t>
      </w:r>
    </w:p>
    <w:p>
      <w:pPr>
        <w:keepNext/>
        <w:spacing w:after="40" w:before="0"/>
      </w:pPr>
      <w:r>
        <w:rPr>
          <w:b/>
        </w:rPr>
        <w:t xml:space="preserve">Days to expiry: </w:t>
      </w:r>
      <w:r>
        <w:rPr/>
        <w:t>1,046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Hancock County</w:t>
            </w:r>
          </w:p>
        </w:tc>
        <w:tc>
          <w:tcPr>
            <w:tcW w:type="dxa" w:w="680"/>
          </w:tcPr>
          <w:p>
            <w:pPr>
              <w:spacing w:after="0"/>
              <w:jc w:val="left"/>
            </w:pPr>
            <w:r>
              <w:rPr>
                <w:sz w:val="16"/>
              </w:rPr>
              <w:t>County</w:t>
            </w:r>
          </w:p>
        </w:tc>
        <w:tc>
          <w:tcPr>
            <w:tcW w:type="dxa" w:w="2319"/>
          </w:tcPr>
          <w:p>
            <w:pPr>
              <w:spacing w:after="0"/>
              <w:jc w:val="left"/>
            </w:pPr>
            <w:r>
              <w:rPr>
                <w:sz w:val="16"/>
              </w:rPr>
              <w:t>Approved, expires 2029-08-11</w:t>
            </w:r>
          </w:p>
        </w:tc>
        <w:tc>
          <w:tcPr>
            <w:tcW w:type="dxa" w:w="3814"/>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72"/>
          </w:tcPr>
          <w:p>
            <w:pPr>
              <w:spacing w:after="0"/>
              <w:jc w:val="right"/>
            </w:pPr>
            <w:r>
              <w:rPr>
                <w:sz w:val="16"/>
              </w:rPr>
              <w:t>1,046</w:t>
            </w:r>
          </w:p>
        </w:tc>
        <w:tc>
          <w:tcPr>
            <w:tcW w:type="dxa" w:w="2996"/>
          </w:tcPr>
          <w:p>
            <w:pPr>
              <w:spacing w:after="0"/>
              <w:jc w:val="left"/>
            </w:pPr>
            <w:r>
              <w:rPr>
                <w:sz w:val="16"/>
              </w:rPr>
              <w:t>this jurisdiction approved 2024-09-26</w:t>
            </w:r>
          </w:p>
        </w:tc>
      </w:tr>
      <w:tr>
        <w:trPr>
          <w:cantSplit/>
        </w:trPr>
        <w:tc>
          <w:tcPr>
            <w:tcW w:type="dxa" w:w="1358"/>
          </w:tcPr>
          <w:p>
            <w:pPr>
              <w:spacing w:after="0"/>
              <w:jc w:val="left"/>
            </w:pPr>
            <w:r>
              <w:rPr>
                <w:sz w:val="16"/>
              </w:rPr>
              <w:t>Chester city</w:t>
            </w:r>
          </w:p>
        </w:tc>
        <w:tc>
          <w:tcPr>
            <w:tcW w:type="dxa" w:w="680"/>
          </w:tcPr>
          <w:p>
            <w:pPr>
              <w:spacing w:after="0"/>
              <w:jc w:val="left"/>
            </w:pPr>
            <w:r>
              <w:rPr>
                <w:sz w:val="16"/>
              </w:rPr>
              <w:t>City</w:t>
            </w:r>
          </w:p>
        </w:tc>
        <w:tc>
          <w:tcPr>
            <w:tcW w:type="dxa" w:w="2319"/>
          </w:tcPr>
          <w:p>
            <w:pPr>
              <w:spacing w:after="0"/>
              <w:jc w:val="left"/>
            </w:pPr>
            <w:r>
              <w:rPr>
                <w:sz w:val="16"/>
              </w:rPr>
              <w:t>Approved, expires 2029-08-11</w:t>
            </w:r>
          </w:p>
        </w:tc>
        <w:tc>
          <w:tcPr>
            <w:tcW w:type="dxa" w:w="3814"/>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72"/>
          </w:tcPr>
          <w:p>
            <w:pPr>
              <w:spacing w:after="0"/>
              <w:jc w:val="right"/>
            </w:pPr>
            <w:r>
              <w:rPr>
                <w:sz w:val="16"/>
              </w:rPr>
              <w:t>1,046</w:t>
            </w:r>
          </w:p>
        </w:tc>
        <w:tc>
          <w:tcPr>
            <w:tcW w:type="dxa" w:w="2996"/>
          </w:tcPr>
          <w:p>
            <w:pPr>
              <w:spacing w:after="0"/>
              <w:jc w:val="left"/>
            </w:pPr>
            <w:r>
              <w:rPr>
                <w:sz w:val="16"/>
              </w:rPr>
              <w:t>this jurisdiction approved 2025-02-03</w:t>
            </w:r>
          </w:p>
        </w:tc>
      </w:tr>
      <w:tr>
        <w:trPr>
          <w:cantSplit/>
        </w:trPr>
        <w:tc>
          <w:tcPr>
            <w:tcW w:type="dxa" w:w="1358"/>
          </w:tcPr>
          <w:p>
            <w:pPr>
              <w:spacing w:after="0"/>
              <w:jc w:val="left"/>
            </w:pPr>
            <w:r>
              <w:rPr>
                <w:sz w:val="16"/>
              </w:rPr>
              <w:t>New Cumberland city</w:t>
            </w:r>
          </w:p>
        </w:tc>
        <w:tc>
          <w:tcPr>
            <w:tcW w:type="dxa" w:w="680"/>
          </w:tcPr>
          <w:p>
            <w:pPr>
              <w:spacing w:after="0"/>
              <w:jc w:val="left"/>
            </w:pPr>
            <w:r>
              <w:rPr>
                <w:sz w:val="16"/>
              </w:rPr>
              <w:t>City</w:t>
            </w:r>
          </w:p>
        </w:tc>
        <w:tc>
          <w:tcPr>
            <w:tcW w:type="dxa" w:w="2319"/>
          </w:tcPr>
          <w:p>
            <w:pPr>
              <w:spacing w:after="0"/>
              <w:jc w:val="left"/>
            </w:pPr>
            <w:r>
              <w:rPr>
                <w:sz w:val="16"/>
              </w:rPr>
              <w:t>Approved, expires 2029-08-11</w:t>
            </w:r>
          </w:p>
        </w:tc>
        <w:tc>
          <w:tcPr>
            <w:tcW w:type="dxa" w:w="3814"/>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72"/>
          </w:tcPr>
          <w:p>
            <w:pPr>
              <w:spacing w:after="0"/>
              <w:jc w:val="right"/>
            </w:pPr>
            <w:r>
              <w:rPr>
                <w:sz w:val="16"/>
              </w:rPr>
              <w:t>1,046</w:t>
            </w:r>
          </w:p>
        </w:tc>
        <w:tc>
          <w:tcPr>
            <w:tcW w:type="dxa" w:w="2996"/>
          </w:tcPr>
          <w:p>
            <w:pPr>
              <w:spacing w:after="0"/>
              <w:jc w:val="left"/>
            </w:pPr>
            <w:r>
              <w:rPr>
                <w:sz w:val="16"/>
              </w:rPr>
              <w:t>this jurisdiction approved 2024-09-03</w:t>
            </w:r>
          </w:p>
        </w:tc>
      </w:tr>
      <w:tr>
        <w:trPr>
          <w:cantSplit/>
        </w:trPr>
        <w:tc>
          <w:tcPr>
            <w:tcW w:type="dxa" w:w="1358"/>
          </w:tcPr>
          <w:p>
            <w:pPr>
              <w:spacing w:after="0"/>
              <w:jc w:val="left"/>
            </w:pPr>
            <w:r>
              <w:rPr>
                <w:sz w:val="16"/>
              </w:rPr>
              <w:t>Weirton city</w:t>
            </w:r>
          </w:p>
        </w:tc>
        <w:tc>
          <w:tcPr>
            <w:tcW w:type="dxa" w:w="680"/>
          </w:tcPr>
          <w:p>
            <w:pPr>
              <w:spacing w:after="0"/>
              <w:jc w:val="left"/>
            </w:pPr>
            <w:r>
              <w:rPr>
                <w:sz w:val="16"/>
              </w:rPr>
              <w:t>City</w:t>
            </w:r>
          </w:p>
        </w:tc>
        <w:tc>
          <w:tcPr>
            <w:tcW w:type="dxa" w:w="2319"/>
          </w:tcPr>
          <w:p>
            <w:pPr>
              <w:spacing w:after="0"/>
              <w:jc w:val="left"/>
            </w:pPr>
            <w:r>
              <w:rPr>
                <w:sz w:val="16"/>
              </w:rPr>
              <w:t>Approved, expires 2029-08-11</w:t>
            </w:r>
          </w:p>
        </w:tc>
        <w:tc>
          <w:tcPr>
            <w:tcW w:type="dxa" w:w="3814"/>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72"/>
          </w:tcPr>
          <w:p>
            <w:pPr>
              <w:spacing w:after="0"/>
              <w:jc w:val="right"/>
            </w:pPr>
            <w:r>
              <w:rPr>
                <w:sz w:val="16"/>
              </w:rPr>
              <w:t>1,046</w:t>
            </w:r>
          </w:p>
        </w:tc>
        <w:tc>
          <w:tcPr>
            <w:tcW w:type="dxa" w:w="2996"/>
          </w:tcPr>
          <w:p>
            <w:pPr>
              <w:spacing w:after="0"/>
              <w:jc w:val="left"/>
            </w:pPr>
            <w:r>
              <w:rPr>
                <w:sz w:val="16"/>
              </w:rPr>
              <w:t>this jurisdiction approved 2024-10-07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109810 covers 6 other participants: Beech Bottom village (Brooke County); Bethany town (Brooke County); Brooke County; Follansbee city (Brooke County); Wellsburg city (Brooke County); Windsor Heights village (Brooke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3"/>
        <w:gridCol w:w="1223"/>
        <w:gridCol w:w="1126"/>
        <w:gridCol w:w="1126"/>
        <w:gridCol w:w="1490"/>
        <w:gridCol w:w="1172"/>
        <w:gridCol w:w="1687"/>
        <w:gridCol w:w="3337"/>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$10,516,534</w:t>
            </w:r>
          </w:p>
        </w:tc>
        <w:tc>
          <w:tcPr>
            <w:tcW w:type="dxa" w:w="1126"/>
          </w:tcPr>
          <w:p>
            <w:pPr>
              <w:spacing w:after="0"/>
              <w:jc w:val="right"/>
            </w:pPr>
            <w:r>
              <w:rPr>
                <w:sz w:val="16"/>
              </w:rPr>
              <w:t>$15</w:t>
            </w:r>
          </w:p>
        </w:tc>
        <w:tc>
          <w:tcPr>
            <w:tcW w:type="dxa" w:w="1490"/>
          </w:tcPr>
          <w:p>
            <w:pPr>
              <w:spacing w:after="0"/>
              <w:jc w:val="right"/>
            </w:pPr>
            <w:r>
              <w:rPr>
                <w:sz w:val="16"/>
              </w:rPr>
              <w:t>$10,677</w:t>
            </w:r>
          </w:p>
        </w:tc>
        <w:tc>
          <w:tcPr>
            <w:tcW w:type="dxa" w:w="1172"/>
          </w:tcPr>
          <w:p>
            <w:pPr>
              <w:spacing w:after="0"/>
              <w:jc w:val="right"/>
            </w:pPr>
            <w:r>
              <w:rPr>
                <w:sz w:val="16"/>
              </w:rPr>
              <w:t>$10,527,227</w:t>
            </w:r>
          </w:p>
        </w:tc>
        <w:tc>
          <w:tcPr>
            <w:tcW w:type="dxa" w:w="1687"/>
          </w:tcPr>
          <w:p>
            <w:pPr>
              <w:spacing w:after="0"/>
              <w:jc w:val="right"/>
            </w:pPr>
            <w:r>
              <w:rPr>
                <w:sz w:val="16"/>
              </w:rPr>
              <w:t>35</w:t>
            </w:r>
          </w:p>
        </w:tc>
        <w:tc>
          <w:tcPr>
            <w:tcW w:type="dxa" w:w="3337"/>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$218,661</w:t>
            </w:r>
          </w:p>
        </w:tc>
        <w:tc>
          <w:tcPr>
            <w:tcW w:type="dxa" w:w="1126"/>
          </w:tcPr>
          <w:p>
            <w:pPr>
              <w:spacing w:after="0"/>
              <w:jc w:val="right"/>
            </w:pPr>
            <w:r>
              <w:rPr>
                <w:sz w:val="16"/>
              </w:rPr>
              <w:t>$17</w:t>
            </w:r>
          </w:p>
        </w:tc>
        <w:tc>
          <w:tcPr>
            <w:tcW w:type="dxa" w:w="1490"/>
          </w:tcPr>
          <w:p>
            <w:pPr>
              <w:spacing w:after="0"/>
              <w:jc w:val="right"/>
            </w:pPr>
            <w:r>
              <w:rPr>
                <w:sz w:val="16"/>
              </w:rPr>
              <w:t>$67,742</w:t>
            </w:r>
          </w:p>
        </w:tc>
        <w:tc>
          <w:tcPr>
            <w:tcW w:type="dxa" w:w="1172"/>
          </w:tcPr>
          <w:p>
            <w:pPr>
              <w:spacing w:after="0"/>
              <w:jc w:val="right"/>
            </w:pPr>
            <w:r>
              <w:rPr>
                <w:sz w:val="16"/>
              </w:rPr>
              <w:t>$286,419</w:t>
            </w:r>
          </w:p>
        </w:tc>
        <w:tc>
          <w:tcPr>
            <w:tcW w:type="dxa" w:w="1687"/>
          </w:tcPr>
          <w:p>
            <w:pPr>
              <w:spacing w:after="0"/>
              <w:jc w:val="right"/>
            </w:pPr>
            <w:r>
              <w:rPr>
                <w:sz w:val="16"/>
              </w:rPr>
              <w:t>1</w:t>
            </w:r>
          </w:p>
        </w:tc>
        <w:tc>
          <w:tcPr>
            <w:tcW w:type="dxa" w:w="3337"/>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$253,105</w:t>
            </w:r>
          </w:p>
        </w:tc>
        <w:tc>
          <w:tcPr>
            <w:tcW w:type="dxa" w:w="1126"/>
          </w:tcPr>
          <w:p>
            <w:pPr>
              <w:spacing w:after="0"/>
              <w:jc w:val="right"/>
            </w:pPr>
            <w:r>
              <w:rPr>
                <w:sz w:val="16"/>
              </w:rPr>
              <w:t>$57</w:t>
            </w:r>
          </w:p>
        </w:tc>
        <w:tc>
          <w:tcPr>
            <w:tcW w:type="dxa" w:w="1490"/>
          </w:tcPr>
          <w:p>
            <w:pPr>
              <w:spacing w:after="0"/>
              <w:jc w:val="right"/>
            </w:pPr>
            <w:r>
              <w:rPr>
                <w:sz w:val="16"/>
              </w:rPr>
              <w:t>$2,605</w:t>
            </w:r>
          </w:p>
        </w:tc>
        <w:tc>
          <w:tcPr>
            <w:tcW w:type="dxa" w:w="1172"/>
          </w:tcPr>
          <w:p>
            <w:pPr>
              <w:spacing w:after="0"/>
              <w:jc w:val="right"/>
            </w:pPr>
            <w:r>
              <w:rPr>
                <w:sz w:val="16"/>
              </w:rPr>
              <w:t>$255,767</w:t>
            </w:r>
          </w:p>
        </w:tc>
        <w:tc>
          <w:tcPr>
            <w:tcW w:type="dxa" w:w="1687"/>
          </w:tcPr>
          <w:p>
            <w:pPr>
              <w:spacing w:after="0"/>
              <w:jc w:val="right"/>
            </w:pPr>
            <w:r>
              <w:rPr>
                <w:sz w:val="16"/>
              </w:rPr>
              <w:t>41</w:t>
            </w:r>
          </w:p>
        </w:tc>
        <w:tc>
          <w:tcPr>
            <w:tcW w:type="dxa" w:w="3337"/>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$65,746</w:t>
            </w:r>
          </w:p>
        </w:tc>
        <w:tc>
          <w:tcPr>
            <w:tcW w:type="dxa" w:w="1126"/>
          </w:tcPr>
          <w:p>
            <w:pPr>
              <w:spacing w:after="0"/>
              <w:jc w:val="right"/>
            </w:pPr>
            <w:r>
              <w:rPr>
                <w:sz w:val="16"/>
              </w:rPr>
              <w:t>$383</w:t>
            </w:r>
          </w:p>
        </w:tc>
        <w:tc>
          <w:tcPr>
            <w:tcW w:type="dxa" w:w="1490"/>
          </w:tcPr>
          <w:p>
            <w:pPr>
              <w:spacing w:after="0"/>
              <w:jc w:val="right"/>
            </w:pPr>
            <w:r>
              <w:rPr>
                <w:sz w:val="16"/>
              </w:rPr>
              <w:t>$140,481</w:t>
            </w:r>
          </w:p>
        </w:tc>
        <w:tc>
          <w:tcPr>
            <w:tcW w:type="dxa" w:w="1172"/>
          </w:tcPr>
          <w:p>
            <w:pPr>
              <w:spacing w:after="0"/>
              <w:jc w:val="right"/>
            </w:pPr>
            <w:r>
              <w:rPr>
                <w:sz w:val="16"/>
              </w:rPr>
              <w:t>$206,611</w:t>
            </w:r>
          </w:p>
        </w:tc>
        <w:tc>
          <w:tcPr>
            <w:tcW w:type="dxa" w:w="1687"/>
          </w:tcPr>
          <w:p>
            <w:pPr>
              <w:spacing w:after="0"/>
              <w:jc w:val="right"/>
            </w:pPr>
            <w:r>
              <w:rPr>
                <w:sz w:val="16"/>
              </w:rPr>
              <w:t>144</w:t>
            </w:r>
          </w:p>
        </w:tc>
        <w:tc>
          <w:tcPr>
            <w:tcW w:type="dxa" w:w="3337"/>
          </w:tcPr>
          <w:p>
            <w:pPr>
              <w:spacing w:after="0"/>
              <w:jc w:val="left"/>
            </w:pPr>
            <w:r>
              <w:rPr>
                <w:sz w:val="16"/>
              </w:rPr>
              <w:t>Includes 14 High Wind and 2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Lightning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$2,508</w:t>
            </w:r>
          </w:p>
        </w:tc>
        <w:tc>
          <w:tcPr>
            <w:tcW w:type="dxa" w:w="1126"/>
          </w:tcPr>
          <w:p>
            <w:pPr>
              <w:spacing w:after="0"/>
              <w:jc w:val="right"/>
            </w:pPr>
            <w:r>
              <w:rPr>
                <w:sz w:val="16"/>
              </w:rPr>
              <w:t>n/a</w:t>
            </w:r>
          </w:p>
        </w:tc>
        <w:tc>
          <w:tcPr>
            <w:tcW w:type="dxa" w:w="1490"/>
          </w:tcPr>
          <w:p>
            <w:pPr>
              <w:spacing w:after="0"/>
              <w:jc w:val="right"/>
            </w:pPr>
            <w:r>
              <w:rPr>
                <w:sz w:val="16"/>
              </w:rPr>
              <w:t>$183,138</w:t>
            </w:r>
          </w:p>
        </w:tc>
        <w:tc>
          <w:tcPr>
            <w:tcW w:type="dxa" w:w="1172"/>
          </w:tcPr>
          <w:p>
            <w:pPr>
              <w:spacing w:after="0"/>
              <w:jc w:val="right"/>
            </w:pPr>
            <w:r>
              <w:rPr>
                <w:sz w:val="16"/>
              </w:rPr>
              <w:t>$185,646</w:t>
            </w:r>
          </w:p>
        </w:tc>
        <w:tc>
          <w:tcPr>
            <w:tcW w:type="dxa" w:w="1687"/>
          </w:tcPr>
          <w:p>
            <w:pPr>
              <w:spacing w:after="0"/>
              <w:jc w:val="right"/>
            </w:pPr>
            <w:r>
              <w:rPr>
                <w:sz w:val="16"/>
              </w:rPr>
              <w:t>3</w:t>
            </w:r>
          </w:p>
        </w:tc>
        <w:tc>
          <w:tcPr>
            <w:tcW w:type="dxa" w:w="3337"/>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$43</w:t>
            </w:r>
          </w:p>
        </w:tc>
        <w:tc>
          <w:tcPr>
            <w:tcW w:type="dxa" w:w="1126"/>
          </w:tcPr>
          <w:p>
            <w:pPr>
              <w:spacing w:after="0"/>
              <w:jc w:val="right"/>
            </w:pPr>
            <w:r>
              <w:rPr>
                <w:sz w:val="16"/>
              </w:rPr>
              <w:t>under $1</w:t>
            </w:r>
          </w:p>
        </w:tc>
        <w:tc>
          <w:tcPr>
            <w:tcW w:type="dxa" w:w="1490"/>
          </w:tcPr>
          <w:p>
            <w:pPr>
              <w:spacing w:after="0"/>
              <w:jc w:val="right"/>
            </w:pPr>
            <w:r>
              <w:rPr>
                <w:sz w:val="16"/>
              </w:rPr>
              <w:t>$105,199</w:t>
            </w:r>
          </w:p>
        </w:tc>
        <w:tc>
          <w:tcPr>
            <w:tcW w:type="dxa" w:w="1172"/>
          </w:tcPr>
          <w:p>
            <w:pPr>
              <w:spacing w:after="0"/>
              <w:jc w:val="right"/>
            </w:pPr>
            <w:r>
              <w:rPr>
                <w:sz w:val="16"/>
              </w:rPr>
              <w:t>$105,242</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7</w:t>
            </w:r>
          </w:p>
        </w:tc>
        <w:tc>
          <w:tcPr>
            <w:tcW w:type="dxa" w:w="1037"/>
          </w:tcPr>
          <w:p>
            <w:pPr>
              <w:spacing w:after="0"/>
              <w:jc w:val="left"/>
            </w:pPr>
            <w:r>
              <w:rPr>
                <w:sz w:val="16"/>
              </w:rPr>
              <w:t>Hurricane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$73,324</w:t>
            </w:r>
          </w:p>
        </w:tc>
        <w:tc>
          <w:tcPr>
            <w:tcW w:type="dxa" w:w="1126"/>
          </w:tcPr>
          <w:p>
            <w:pPr>
              <w:spacing w:after="0"/>
              <w:jc w:val="right"/>
            </w:pPr>
            <w:r>
              <w:rPr>
                <w:sz w:val="16"/>
              </w:rPr>
              <w:t>$219</w:t>
            </w:r>
          </w:p>
        </w:tc>
        <w:tc>
          <w:tcPr>
            <w:tcW w:type="dxa" w:w="1490"/>
          </w:tcPr>
          <w:p>
            <w:pPr>
              <w:spacing w:after="0"/>
              <w:jc w:val="right"/>
            </w:pPr>
            <w:r>
              <w:rPr>
                <w:sz w:val="16"/>
              </w:rPr>
              <w:t>$2,978</w:t>
            </w:r>
          </w:p>
        </w:tc>
        <w:tc>
          <w:tcPr>
            <w:tcW w:type="dxa" w:w="1172"/>
          </w:tcPr>
          <w:p>
            <w:pPr>
              <w:spacing w:after="0"/>
              <w:jc w:val="right"/>
            </w:pPr>
            <w:r>
              <w:rPr>
                <w:sz w:val="16"/>
              </w:rPr>
              <w:t>$76,521</w:t>
            </w:r>
          </w:p>
        </w:tc>
        <w:tc>
          <w:tcPr>
            <w:tcW w:type="dxa" w:w="1687"/>
          </w:tcPr>
          <w:p>
            <w:pPr>
              <w:spacing w:after="0"/>
              <w:jc w:val="right"/>
            </w:pPr>
            <w:r>
              <w:rPr>
                <w:sz w:val="16"/>
              </w:rPr>
              <w:t>0</w:t>
            </w:r>
          </w:p>
        </w:tc>
        <w:tc>
          <w:tcPr>
            <w:tcW w:type="dxa" w:w="3337"/>
          </w:tcPr>
          <w:p>
            <w:pPr>
              <w:spacing w:after="0"/>
              <w:jc w:val="left"/>
            </w:pPr>
            <w:r>
              <w:rPr>
                <w:sz w:val="16"/>
              </w:rPr>
              <w:t>Declared 2 times; no Storm Events record of this type.</w:t>
            </w:r>
          </w:p>
        </w:tc>
      </w:tr>
      <w:tr>
        <w:trPr>
          <w:cantSplit/>
        </w:trPr>
        <w:tc>
          <w:tcPr>
            <w:tcW w:type="dxa" w:w="692"/>
          </w:tcPr>
          <w:p>
            <w:pPr>
              <w:spacing w:after="0"/>
              <w:jc w:val="right"/>
            </w:pPr>
            <w:r>
              <w:rPr>
                <w:sz w:val="16"/>
              </w:rPr>
              <w:t>8</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$55,677</w:t>
            </w:r>
          </w:p>
        </w:tc>
        <w:tc>
          <w:tcPr>
            <w:tcW w:type="dxa" w:w="1126"/>
          </w:tcPr>
          <w:p>
            <w:pPr>
              <w:spacing w:after="0"/>
              <w:jc w:val="right"/>
            </w:pPr>
            <w:r>
              <w:rPr>
                <w:sz w:val="16"/>
              </w:rPr>
              <w:t>n/a</w:t>
            </w:r>
          </w:p>
        </w:tc>
        <w:tc>
          <w:tcPr>
            <w:tcW w:type="dxa" w:w="1490"/>
          </w:tcPr>
          <w:p>
            <w:pPr>
              <w:spacing w:after="0"/>
              <w:jc w:val="right"/>
            </w:pPr>
            <w:r>
              <w:rPr>
                <w:sz w:val="16"/>
              </w:rPr>
              <w:t>$20,057</w:t>
            </w:r>
          </w:p>
        </w:tc>
        <w:tc>
          <w:tcPr>
            <w:tcW w:type="dxa" w:w="1172"/>
          </w:tcPr>
          <w:p>
            <w:pPr>
              <w:spacing w:after="0"/>
              <w:jc w:val="right"/>
            </w:pPr>
            <w:r>
              <w:rPr>
                <w:sz w:val="16"/>
              </w:rPr>
              <w:t>$75,734</w:t>
            </w:r>
          </w:p>
        </w:tc>
        <w:tc>
          <w:tcPr>
            <w:tcW w:type="dxa" w:w="1687"/>
          </w:tcPr>
          <w:p>
            <w:pPr>
              <w:spacing w:after="0"/>
              <w:jc w:val="right"/>
            </w:pPr>
          </w:p>
        </w:tc>
        <w:tc>
          <w:tcPr>
            <w:tcW w:type="dxa" w:w="3337"/>
          </w:tcPr>
          <w:p>
            <w:pPr>
              <w:spacing w:after="0"/>
              <w:jc w:val="left"/>
            </w:pPr>
            <w:r>
              <w:rPr>
                <w:sz w:val="16"/>
              </w:rPr>
              <w:t>Storm Events does not record earthquakes.</w:t>
            </w: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$14,076</w:t>
            </w:r>
          </w:p>
        </w:tc>
        <w:tc>
          <w:tcPr>
            <w:tcW w:type="dxa" w:w="1126"/>
          </w:tcPr>
          <w:p>
            <w:pPr>
              <w:spacing w:after="0"/>
              <w:jc w:val="right"/>
            </w:pPr>
            <w:r>
              <w:rPr>
                <w:sz w:val="16"/>
              </w:rPr>
              <w:t>n/a</w:t>
            </w:r>
          </w:p>
        </w:tc>
        <w:tc>
          <w:tcPr>
            <w:tcW w:type="dxa" w:w="1490"/>
          </w:tcPr>
          <w:p>
            <w:pPr>
              <w:spacing w:after="0"/>
              <w:jc w:val="right"/>
            </w:pPr>
            <w:r>
              <w:rPr>
                <w:sz w:val="16"/>
              </w:rPr>
              <w:t>$24,119</w:t>
            </w:r>
          </w:p>
        </w:tc>
        <w:tc>
          <w:tcPr>
            <w:tcW w:type="dxa" w:w="1172"/>
          </w:tcPr>
          <w:p>
            <w:pPr>
              <w:spacing w:after="0"/>
              <w:jc w:val="right"/>
            </w:pPr>
            <w:r>
              <w:rPr>
                <w:sz w:val="16"/>
              </w:rPr>
              <w:t>$38,196</w:t>
            </w:r>
          </w:p>
        </w:tc>
        <w:tc>
          <w:tcPr>
            <w:tcW w:type="dxa" w:w="1687"/>
          </w:tcPr>
          <w:p>
            <w:pPr>
              <w:spacing w:after="0"/>
              <w:jc w:val="right"/>
            </w:pPr>
            <w:r>
              <w:rPr>
                <w:sz w:val="16"/>
              </w:rPr>
              <w:t>7</w:t>
            </w:r>
          </w:p>
        </w:tc>
        <w:tc>
          <w:tcPr>
            <w:tcW w:type="dxa" w:w="3337"/>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Cold Wave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$7,245</w:t>
            </w:r>
          </w:p>
        </w:tc>
        <w:tc>
          <w:tcPr>
            <w:tcW w:type="dxa" w:w="1126"/>
          </w:tcPr>
          <w:p>
            <w:pPr>
              <w:spacing w:after="0"/>
              <w:jc w:val="right"/>
            </w:pPr>
            <w:r>
              <w:rPr>
                <w:sz w:val="16"/>
              </w:rPr>
              <w:t>$74</w:t>
            </w:r>
          </w:p>
        </w:tc>
        <w:tc>
          <w:tcPr>
            <w:tcW w:type="dxa" w:w="1490"/>
          </w:tcPr>
          <w:p>
            <w:pPr>
              <w:spacing w:after="0"/>
              <w:jc w:val="right"/>
            </w:pPr>
            <w:r>
              <w:rPr>
                <w:sz w:val="16"/>
              </w:rPr>
              <w:t>$23,296</w:t>
            </w:r>
          </w:p>
        </w:tc>
        <w:tc>
          <w:tcPr>
            <w:tcW w:type="dxa" w:w="1172"/>
          </w:tcPr>
          <w:p>
            <w:pPr>
              <w:spacing w:after="0"/>
              <w:jc w:val="right"/>
            </w:pPr>
            <w:r>
              <w:rPr>
                <w:sz w:val="16"/>
              </w:rPr>
              <w:t>$30,615</w:t>
            </w:r>
          </w:p>
        </w:tc>
        <w:tc>
          <w:tcPr>
            <w:tcW w:type="dxa" w:w="1687"/>
          </w:tcPr>
          <w:p>
            <w:pPr>
              <w:spacing w:after="0"/>
              <w:jc w:val="right"/>
            </w:pPr>
            <w:r>
              <w:rPr>
                <w:sz w:val="16"/>
              </w:rPr>
              <w:t>5</w:t>
            </w:r>
          </w:p>
        </w:tc>
        <w:tc>
          <w:tcPr>
            <w:tcW w:type="dxa" w:w="3337"/>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$6,110</w:t>
            </w:r>
          </w:p>
        </w:tc>
        <w:tc>
          <w:tcPr>
            <w:tcW w:type="dxa" w:w="1126"/>
          </w:tcPr>
          <w:p>
            <w:pPr>
              <w:spacing w:after="0"/>
              <w:jc w:val="right"/>
            </w:pPr>
            <w:r>
              <w:rPr>
                <w:sz w:val="16"/>
              </w:rPr>
              <w:t>under $1</w:t>
            </w:r>
          </w:p>
        </w:tc>
        <w:tc>
          <w:tcPr>
            <w:tcW w:type="dxa" w:w="1490"/>
          </w:tcPr>
          <w:p>
            <w:pPr>
              <w:spacing w:after="0"/>
              <w:jc w:val="right"/>
            </w:pPr>
            <w:r>
              <w:rPr>
                <w:sz w:val="16"/>
              </w:rPr>
              <w:t>$3,251</w:t>
            </w:r>
          </w:p>
        </w:tc>
        <w:tc>
          <w:tcPr>
            <w:tcW w:type="dxa" w:w="1172"/>
          </w:tcPr>
          <w:p>
            <w:pPr>
              <w:spacing w:after="0"/>
              <w:jc w:val="right"/>
            </w:pPr>
            <w:r>
              <w:rPr>
                <w:sz w:val="16"/>
              </w:rPr>
              <w:t>$9,361</w:t>
            </w:r>
          </w:p>
        </w:tc>
        <w:tc>
          <w:tcPr>
            <w:tcW w:type="dxa" w:w="1687"/>
          </w:tcPr>
          <w:p>
            <w:pPr>
              <w:spacing w:after="0"/>
              <w:jc w:val="right"/>
            </w:pPr>
            <w:r>
              <w:rPr>
                <w:sz w:val="16"/>
              </w:rPr>
              <w:t>39</w:t>
            </w:r>
          </w:p>
        </w:tc>
        <w:tc>
          <w:tcPr>
            <w:tcW w:type="dxa" w:w="3337"/>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$4,363</w:t>
            </w:r>
          </w:p>
        </w:tc>
        <w:tc>
          <w:tcPr>
            <w:tcW w:type="dxa" w:w="1126"/>
          </w:tcPr>
          <w:p>
            <w:pPr>
              <w:spacing w:after="0"/>
              <w:jc w:val="right"/>
            </w:pPr>
            <w:r>
              <w:rPr>
                <w:sz w:val="16"/>
              </w:rPr>
              <w:t>under $1</w:t>
            </w:r>
          </w:p>
        </w:tc>
        <w:tc>
          <w:tcPr>
            <w:tcW w:type="dxa" w:w="1490"/>
          </w:tcPr>
          <w:p>
            <w:pPr>
              <w:spacing w:after="0"/>
              <w:jc w:val="right"/>
            </w:pPr>
            <w:r>
              <w:rPr>
                <w:sz w:val="16"/>
              </w:rPr>
              <w:t>$1,031</w:t>
            </w:r>
          </w:p>
        </w:tc>
        <w:tc>
          <w:tcPr>
            <w:tcW w:type="dxa" w:w="1172"/>
          </w:tcPr>
          <w:p>
            <w:pPr>
              <w:spacing w:after="0"/>
              <w:jc w:val="right"/>
            </w:pPr>
            <w:r>
              <w:rPr>
                <w:sz w:val="16"/>
              </w:rPr>
              <w:t>$5,395</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3"/>
          </w:tcPr>
          <w:p>
            <w:pPr>
              <w:spacing w:after="0"/>
              <w:jc w:val="left"/>
            </w:pPr>
            <w:r>
              <w:rPr>
                <w:sz w:val="16"/>
              </w:rPr>
              <w:t>Relatively Low</w:t>
            </w:r>
          </w:p>
        </w:tc>
        <w:tc>
          <w:tcPr>
            <w:tcW w:type="dxa" w:w="1223"/>
          </w:tcPr>
          <w:p>
            <w:pPr>
              <w:spacing w:after="0"/>
              <w:jc w:val="left"/>
            </w:pPr>
            <w:r>
              <w:rPr>
                <w:sz w:val="16"/>
              </w:rPr>
              <w:t>Very Low</w:t>
            </w:r>
          </w:p>
        </w:tc>
        <w:tc>
          <w:tcPr>
            <w:tcW w:type="dxa" w:w="1126"/>
          </w:tcPr>
          <w:p>
            <w:pPr>
              <w:spacing w:after="0"/>
              <w:jc w:val="right"/>
            </w:pPr>
            <w:r>
              <w:rPr>
                <w:sz w:val="16"/>
              </w:rPr>
              <w:t>$437</w:t>
            </w:r>
          </w:p>
        </w:tc>
        <w:tc>
          <w:tcPr>
            <w:tcW w:type="dxa" w:w="1126"/>
          </w:tcPr>
          <w:p>
            <w:pPr>
              <w:spacing w:after="0"/>
              <w:jc w:val="right"/>
            </w:pPr>
            <w:r>
              <w:rPr>
                <w:sz w:val="16"/>
              </w:rPr>
              <w:t>n/a</w:t>
            </w:r>
          </w:p>
        </w:tc>
        <w:tc>
          <w:tcPr>
            <w:tcW w:type="dxa" w:w="1490"/>
          </w:tcPr>
          <w:p>
            <w:pPr>
              <w:spacing w:after="0"/>
              <w:jc w:val="right"/>
            </w:pPr>
            <w:r>
              <w:rPr>
                <w:sz w:val="16"/>
              </w:rPr>
              <w:t>$3,585</w:t>
            </w:r>
          </w:p>
        </w:tc>
        <w:tc>
          <w:tcPr>
            <w:tcW w:type="dxa" w:w="1172"/>
          </w:tcPr>
          <w:p>
            <w:pPr>
              <w:spacing w:after="0"/>
              <w:jc w:val="right"/>
            </w:pPr>
            <w:r>
              <w:rPr>
                <w:sz w:val="16"/>
              </w:rPr>
              <w:t>$4,022</w:t>
            </w:r>
          </w:p>
        </w:tc>
        <w:tc>
          <w:tcPr>
            <w:tcW w:type="dxa" w:w="1687"/>
          </w:tcPr>
          <w:p>
            <w:pPr>
              <w:spacing w:after="0"/>
              <w:jc w:val="right"/>
            </w:pPr>
            <w:r>
              <w:rPr>
                <w:sz w:val="16"/>
              </w:rPr>
              <w:t>0</w:t>
            </w:r>
          </w:p>
        </w:tc>
        <w:tc>
          <w:tcPr>
            <w:tcW w:type="dxa" w:w="3337"/>
          </w:tcPr>
          <w:p>
            <w:pPr>
              <w:spacing w:after="0"/>
              <w:jc w:val="left"/>
            </w:pPr>
            <w:r>
              <w:rPr>
                <w:sz w:val="16"/>
              </w:rPr>
              <w:t>Declared 7 times;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Avalanche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0"/>
          </w:tcPr>
          <w:p>
            <w:pPr>
              <w:spacing w:after="0"/>
              <w:jc w:val="right"/>
            </w:pPr>
            <w:r>
              <w:rPr>
                <w:sz w:val="16"/>
              </w:rPr>
              <w:t>$52</w:t>
            </w:r>
          </w:p>
        </w:tc>
        <w:tc>
          <w:tcPr>
            <w:tcW w:type="dxa" w:w="1172"/>
          </w:tcPr>
          <w:p>
            <w:pPr>
              <w:spacing w:after="0"/>
              <w:jc w:val="right"/>
            </w:pPr>
            <w:r>
              <w:rPr>
                <w:sz w:val="16"/>
              </w:rPr>
              <w:t>$52</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Drought</w:t>
            </w:r>
          </w:p>
        </w:tc>
        <w:tc>
          <w:tcPr>
            <w:tcW w:type="dxa" w:w="1223"/>
          </w:tcPr>
          <w:p>
            <w:pPr>
              <w:spacing w:after="0"/>
              <w:jc w:val="left"/>
            </w:pPr>
            <w:r>
              <w:rPr>
                <w:sz w:val="16"/>
              </w:rPr>
              <w:t>No Rating</w:t>
            </w:r>
          </w:p>
        </w:tc>
        <w:tc>
          <w:tcPr>
            <w:tcW w:type="dxa" w:w="122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0"/>
          </w:tcPr>
          <w:p>
            <w:pPr>
              <w:spacing w:after="0"/>
              <w:jc w:val="right"/>
            </w:pPr>
            <w:r>
              <w:rPr>
                <w:sz w:val="16"/>
              </w:rPr>
              <w:t>n/a</w:t>
            </w:r>
          </w:p>
        </w:tc>
        <w:tc>
          <w:tcPr>
            <w:tcW w:type="dxa" w:w="1172"/>
          </w:tcPr>
          <w:p>
            <w:pPr>
              <w:spacing w:after="0"/>
              <w:jc w:val="right"/>
            </w:pPr>
            <w:r>
              <w:rPr>
                <w:sz w:val="16"/>
              </w:rPr>
              <w:t>$0</w:t>
            </w:r>
          </w:p>
        </w:tc>
        <w:tc>
          <w:tcPr>
            <w:tcW w:type="dxa" w:w="1687"/>
          </w:tcPr>
          <w:p>
            <w:pPr>
              <w:spacing w:after="0"/>
              <w:jc w:val="right"/>
            </w:pPr>
            <w:r>
              <w:rPr>
                <w:sz w:val="16"/>
              </w:rPr>
              <w:t>2</w:t>
            </w:r>
          </w:p>
        </w:tc>
        <w:tc>
          <w:tcPr>
            <w:tcW w:type="dxa" w:w="333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215 (Very Low, 12.6); tract 209 (Very Low, 12.2); tract 211 (Very Low, 11.8)</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207 (Relatively Low, 46.6); tract 206 (Very Low, 36.5); tract 214 (Very Low, 28.3)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214 (Relatively Low, 57.2); tract 215 (Relatively Low, 53.2); tract 209 (Relatively Low, 53.1)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211 (Relatively Low, 94.0); tract 215 (Relatively Low, 93.1); tract 209 (Relatively Low, 90.9)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214 (Relatively Low, 49.9); tract 215 (Relatively Low, 49.7); tract 209 (Relatively Low, 46.4)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211 (Relatively Low, 75.0); tract 212 (Very Low, 68.1); tract 209 (Very Low, 62.3)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215 is Census Tract 215).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33"/>
        <w:gridCol w:w="2007"/>
        <w:gridCol w:w="1914"/>
        <w:gridCol w:w="1559"/>
        <w:gridCol w:w="1751"/>
        <w:gridCol w:w="1652"/>
        <w:gridCol w:w="1514"/>
        <w:gridCol w:w="1682"/>
      </w:tblGrid>
      <w:tr>
        <w:trPr>
          <w:cantSplit/>
          <w:tblHeader/>
        </w:trPr>
        <w:tc>
          <w:tcPr>
            <w:tcW w:type="dxa" w:w="2033"/>
            <w:shd w:val="clear" w:color="auto" w:fill="E8E8E8"/>
          </w:tcPr>
          <w:p>
            <w:pPr>
              <w:spacing w:after="0"/>
              <w:jc w:val="left"/>
            </w:pPr>
            <w:r>
              <w:rPr>
                <w:b/>
                <w:sz w:val="16"/>
              </w:rPr>
              <w:t>Hazard</w:t>
            </w:r>
          </w:p>
        </w:tc>
        <w:tc>
          <w:tcPr>
            <w:tcW w:type="dxa" w:w="2007"/>
            <w:shd w:val="clear" w:color="auto" w:fill="E8E8E8"/>
          </w:tcPr>
          <w:p>
            <w:pPr>
              <w:spacing w:after="0"/>
              <w:jc w:val="left"/>
            </w:pPr>
            <w:r>
              <w:rPr>
                <w:b/>
                <w:sz w:val="16"/>
              </w:rPr>
              <w:t>Scale</w:t>
            </w:r>
          </w:p>
        </w:tc>
        <w:tc>
          <w:tcPr>
            <w:tcW w:type="dxa" w:w="19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9"/>
            <w:shd w:val="clear" w:color="auto" w:fill="E8E8E8"/>
          </w:tcPr>
          <w:p>
            <w:pPr>
              <w:spacing w:after="0"/>
              <w:jc w:val="left"/>
            </w:pPr>
            <w:r>
              <w:rPr>
                <w:b/>
                <w:sz w:val="16"/>
              </w:rPr>
              <w:t>Observed range</w:t>
            </w:r>
          </w:p>
        </w:tc>
        <w:tc>
          <w:tcPr>
            <w:tcW w:type="dxa" w:w="1751"/>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514"/>
            <w:shd w:val="clear" w:color="auto" w:fill="E8E8E8"/>
          </w:tcPr>
          <w:p>
            <w:pPr>
              <w:spacing w:after="0"/>
              <w:jc w:val="left"/>
            </w:pPr>
            <w:r>
              <w:rPr>
                <w:b/>
                <w:sz w:val="16"/>
              </w:rPr>
              <w:t>How it applies to jurisdictions</w:t>
            </w:r>
          </w:p>
        </w:tc>
        <w:tc>
          <w:tcPr>
            <w:tcW w:type="dxa" w:w="1682"/>
            <w:shd w:val="clear" w:color="auto" w:fill="E8E8E8"/>
          </w:tcPr>
          <w:p>
            <w:pPr>
              <w:spacing w:after="0"/>
              <w:jc w:val="left"/>
            </w:pPr>
            <w:r>
              <w:rPr>
                <w:b/>
                <w:sz w:val="16"/>
              </w:rPr>
              <w:t>Note</w:t>
            </w:r>
          </w:p>
        </w:tc>
      </w:tr>
      <w:tr>
        <w:trPr>
          <w:cantSplit/>
        </w:trPr>
        <w:tc>
          <w:tcPr>
            <w:tcW w:type="dxa" w:w="2033"/>
          </w:tcPr>
          <w:p>
            <w:pPr>
              <w:spacing w:after="0"/>
              <w:jc w:val="left"/>
            </w:pPr>
            <w:r>
              <w:rPr>
                <w:sz w:val="16"/>
              </w:rPr>
              <w:t>Avalanche</w:t>
            </w:r>
          </w:p>
        </w:tc>
        <w:tc>
          <w:tcPr>
            <w:tcW w:type="dxa" w:w="2007"/>
          </w:tcPr>
          <w:p>
            <w:pPr>
              <w:spacing w:after="0"/>
              <w:jc w:val="left"/>
            </w:pPr>
            <w:r>
              <w:rPr>
                <w:sz w:val="16"/>
              </w:rPr>
              <w:t>none (count and damage only)</w:t>
            </w:r>
          </w:p>
        </w:tc>
        <w:tc>
          <w:tcPr>
            <w:tcW w:type="dxa" w:w="1914"/>
          </w:tcPr>
          <w:p>
            <w:pPr>
              <w:spacing w:after="0"/>
              <w:jc w:val="right"/>
            </w:pPr>
            <w:r>
              <w:rPr>
                <w:sz w:val="16"/>
              </w:rPr>
              <w:t>0</w:t>
            </w:r>
          </w:p>
        </w:tc>
        <w:tc>
          <w:tcPr>
            <w:tcW w:type="dxa" w:w="1559"/>
          </w:tcPr>
          <w:p>
            <w:pPr>
              <w:spacing w:after="0"/>
              <w:jc w:val="left"/>
            </w:pPr>
          </w:p>
        </w:tc>
        <w:tc>
          <w:tcPr>
            <w:tcW w:type="dxa" w:w="1751"/>
          </w:tcPr>
          <w:p>
            <w:pPr>
              <w:spacing w:after="0"/>
              <w:jc w:val="left"/>
            </w:pPr>
          </w:p>
        </w:tc>
        <w:tc>
          <w:tcPr>
            <w:tcW w:type="dxa" w:w="1652"/>
          </w:tcPr>
          <w:p>
            <w:pPr>
              <w:spacing w:after="0"/>
              <w:jc w:val="left"/>
            </w:pPr>
          </w:p>
        </w:tc>
        <w:tc>
          <w:tcPr>
            <w:tcW w:type="dxa" w:w="1514"/>
          </w:tcPr>
          <w:p>
            <w:pPr>
              <w:spacing w:after="0"/>
              <w:jc w:val="left"/>
            </w:pPr>
          </w:p>
        </w:tc>
        <w:tc>
          <w:tcPr>
            <w:tcW w:type="dxa" w:w="1682"/>
          </w:tcPr>
          <w:p>
            <w:pPr>
              <w:spacing w:after="0"/>
              <w:jc w:val="left"/>
            </w:pPr>
          </w:p>
        </w:tc>
      </w:tr>
      <w:tr>
        <w:trPr>
          <w:cantSplit/>
        </w:trPr>
        <w:tc>
          <w:tcPr>
            <w:tcW w:type="dxa" w:w="2033"/>
          </w:tcPr>
          <w:p>
            <w:pPr>
              <w:spacing w:after="0"/>
              <w:jc w:val="left"/>
            </w:pPr>
            <w:r>
              <w:rPr>
                <w:sz w:val="16"/>
              </w:rPr>
              <w:t>Cold/Wind Chill, Extreme Cold/Wind Chill</w:t>
            </w:r>
          </w:p>
        </w:tc>
        <w:tc>
          <w:tcPr>
            <w:tcW w:type="dxa" w:w="2007"/>
          </w:tcPr>
          <w:p>
            <w:pPr>
              <w:spacing w:after="0"/>
              <w:jc w:val="left"/>
            </w:pPr>
            <w:r>
              <w:rPr>
                <w:sz w:val="16"/>
              </w:rPr>
              <w:t>wind chill</w:t>
            </w:r>
          </w:p>
        </w:tc>
        <w:tc>
          <w:tcPr>
            <w:tcW w:type="dxa" w:w="1914"/>
          </w:tcPr>
          <w:p>
            <w:pPr>
              <w:spacing w:after="0"/>
              <w:jc w:val="right"/>
            </w:pPr>
            <w:r>
              <w:rPr>
                <w:sz w:val="16"/>
              </w:rPr>
              <w:t>5 records, 2014 to 2025 (5 zone-level)</w:t>
            </w:r>
          </w:p>
        </w:tc>
        <w:tc>
          <w:tcPr>
            <w:tcW w:type="dxa" w:w="1559"/>
          </w:tcPr>
          <w:p>
            <w:pPr>
              <w:spacing w:after="0"/>
              <w:jc w:val="left"/>
            </w:pPr>
            <w:r>
              <w:rPr>
                <w:sz w:val="16"/>
              </w:rPr>
              <w:t>1 day to 3 days (median 2 days); 5 with a recorded value</w:t>
            </w:r>
          </w:p>
        </w:tc>
        <w:tc>
          <w:tcPr>
            <w:tcW w:type="dxa" w:w="1751"/>
          </w:tcPr>
          <w:p>
            <w:pPr>
              <w:spacing w:after="0"/>
              <w:jc w:val="left"/>
            </w:pPr>
            <w:r>
              <w:rPr>
                <w:sz w:val="16"/>
              </w:rPr>
              <w:t>3 consecutive days, 2025-01-20 to 2025-01-22, zone-level</w:t>
            </w:r>
          </w:p>
        </w:tc>
        <w:tc>
          <w:tcPr>
            <w:tcW w:type="dxa" w:w="1652"/>
          </w:tcPr>
          <w:p>
            <w:pPr>
              <w:spacing w:after="0"/>
              <w:jc w:val="left"/>
            </w:pPr>
          </w:p>
        </w:tc>
        <w:tc>
          <w:tcPr>
            <w:tcW w:type="dxa" w:w="1514"/>
          </w:tcPr>
          <w:p>
            <w:pPr>
              <w:spacing w:after="0"/>
              <w:jc w:val="left"/>
            </w:pPr>
            <w:r>
              <w:rPr>
                <w:sz w:val="16"/>
              </w:rPr>
              <w:t>Countywide (zone-level records).</w:t>
            </w:r>
          </w:p>
        </w:tc>
        <w:tc>
          <w:tcPr>
            <w:tcW w:type="dxa" w:w="1682"/>
          </w:tcPr>
          <w:p>
            <w:pPr>
              <w:spacing w:after="0"/>
              <w:jc w:val="left"/>
            </w:pPr>
          </w:p>
        </w:tc>
      </w:tr>
      <w:tr>
        <w:trPr>
          <w:cantSplit/>
        </w:trPr>
        <w:tc>
          <w:tcPr>
            <w:tcW w:type="dxa" w:w="2033"/>
          </w:tcPr>
          <w:p>
            <w:pPr>
              <w:spacing w:after="0"/>
              <w:jc w:val="left"/>
            </w:pPr>
            <w:r>
              <w:rPr>
                <w:sz w:val="16"/>
              </w:rPr>
              <w:t>Frost/Freeze (outside NRI's Cold Wave definition)</w:t>
            </w:r>
          </w:p>
        </w:tc>
        <w:tc>
          <w:tcPr>
            <w:tcW w:type="dxa" w:w="2007"/>
          </w:tcPr>
          <w:p>
            <w:pPr>
              <w:spacing w:after="0"/>
              <w:jc w:val="left"/>
            </w:pPr>
            <w:r>
              <w:rPr>
                <w:sz w:val="16"/>
              </w:rPr>
              <w:t>crop damage</w:t>
            </w:r>
          </w:p>
        </w:tc>
        <w:tc>
          <w:tcPr>
            <w:tcW w:type="dxa" w:w="1914"/>
          </w:tcPr>
          <w:p>
            <w:pPr>
              <w:spacing w:after="0"/>
              <w:jc w:val="right"/>
            </w:pPr>
            <w:r>
              <w:rPr>
                <w:sz w:val="16"/>
              </w:rPr>
              <w:t>0</w:t>
            </w:r>
          </w:p>
        </w:tc>
        <w:tc>
          <w:tcPr>
            <w:tcW w:type="dxa" w:w="1559"/>
          </w:tcPr>
          <w:p>
            <w:pPr>
              <w:spacing w:after="0"/>
              <w:jc w:val="left"/>
            </w:pPr>
          </w:p>
        </w:tc>
        <w:tc>
          <w:tcPr>
            <w:tcW w:type="dxa" w:w="1751"/>
          </w:tcPr>
          <w:p>
            <w:pPr>
              <w:spacing w:after="0"/>
              <w:jc w:val="left"/>
            </w:pPr>
          </w:p>
        </w:tc>
        <w:tc>
          <w:tcPr>
            <w:tcW w:type="dxa" w:w="1652"/>
          </w:tcPr>
          <w:p>
            <w:pPr>
              <w:spacing w:after="0"/>
              <w:jc w:val="left"/>
            </w:pPr>
          </w:p>
        </w:tc>
        <w:tc>
          <w:tcPr>
            <w:tcW w:type="dxa" w:w="1514"/>
          </w:tcPr>
          <w:p>
            <w:pPr>
              <w:spacing w:after="0"/>
              <w:jc w:val="left"/>
            </w:pPr>
          </w:p>
        </w:tc>
        <w:tc>
          <w:tcPr>
            <w:tcW w:type="dxa" w:w="1682"/>
          </w:tcPr>
          <w:p>
            <w:pPr>
              <w:spacing w:after="0"/>
              <w:jc w:val="left"/>
            </w:pPr>
          </w:p>
        </w:tc>
      </w:tr>
      <w:tr>
        <w:trPr>
          <w:cantSplit/>
        </w:trPr>
        <w:tc>
          <w:tcPr>
            <w:tcW w:type="dxa" w:w="2033"/>
          </w:tcPr>
          <w:p>
            <w:pPr>
              <w:spacing w:after="0"/>
              <w:jc w:val="left"/>
            </w:pPr>
            <w:r>
              <w:rPr>
                <w:sz w:val="16"/>
              </w:rPr>
              <w:t>Drought</w:t>
            </w:r>
          </w:p>
        </w:tc>
        <w:tc>
          <w:tcPr>
            <w:tcW w:type="dxa" w:w="2007"/>
          </w:tcPr>
          <w:p>
            <w:pPr>
              <w:spacing w:after="0"/>
              <w:jc w:val="left"/>
            </w:pPr>
            <w:r>
              <w:rPr>
                <w:sz w:val="16"/>
              </w:rPr>
              <w:t>U.S. Drought Monitor scale (D0 to D4)</w:t>
            </w:r>
          </w:p>
        </w:tc>
        <w:tc>
          <w:tcPr>
            <w:tcW w:type="dxa" w:w="1914"/>
          </w:tcPr>
          <w:p>
            <w:pPr>
              <w:spacing w:after="0"/>
              <w:jc w:val="right"/>
            </w:pPr>
            <w:r>
              <w:rPr>
                <w:sz w:val="16"/>
              </w:rPr>
              <w:t>2 records, 1999 (2 zone-level)</w:t>
            </w:r>
          </w:p>
        </w:tc>
        <w:tc>
          <w:tcPr>
            <w:tcW w:type="dxa" w:w="1559"/>
          </w:tcPr>
          <w:p>
            <w:pPr>
              <w:spacing w:after="0"/>
              <w:jc w:val="left"/>
            </w:pPr>
            <w:r>
              <w:rPr>
                <w:sz w:val="16"/>
              </w:rPr>
              <w:t>61 days; 1 with a recorded value</w:t>
            </w:r>
          </w:p>
        </w:tc>
        <w:tc>
          <w:tcPr>
            <w:tcW w:type="dxa" w:w="1751"/>
          </w:tcPr>
          <w:p>
            <w:pPr>
              <w:spacing w:after="0"/>
              <w:jc w:val="left"/>
            </w:pPr>
            <w:r>
              <w:rPr>
                <w:sz w:val="16"/>
              </w:rPr>
              <w:t>61 days (2 months), 1999-08-01 to 1999-09-30, a run of 2 consecutive Storm Events drought records, zone-level</w:t>
            </w:r>
          </w:p>
        </w:tc>
        <w:tc>
          <w:tcPr>
            <w:tcW w:type="dxa" w:w="1652"/>
          </w:tcPr>
          <w:p>
            <w:pPr>
              <w:spacing w:after="0"/>
              <w:jc w:val="left"/>
            </w:pPr>
          </w:p>
        </w:tc>
        <w:tc>
          <w:tcPr>
            <w:tcW w:type="dxa" w:w="1514"/>
          </w:tcPr>
          <w:p>
            <w:pPr>
              <w:spacing w:after="0"/>
              <w:jc w:val="left"/>
            </w:pPr>
            <w:r>
              <w:rPr>
                <w:sz w:val="16"/>
              </w:rPr>
              <w:t>Countywide (zone-level records).</w:t>
            </w:r>
          </w:p>
        </w:tc>
        <w:tc>
          <w:tcPr>
            <w:tcW w:type="dxa" w:w="16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33"/>
          </w:tcPr>
          <w:p>
            <w:pPr>
              <w:spacing w:after="0"/>
              <w:jc w:val="left"/>
            </w:pPr>
            <w:r>
              <w:rPr>
                <w:sz w:val="16"/>
              </w:rPr>
              <w:t>Earthquake</w:t>
            </w:r>
          </w:p>
        </w:tc>
        <w:tc>
          <w:tcPr>
            <w:tcW w:type="dxa" w:w="2007"/>
          </w:tcPr>
          <w:p>
            <w:pPr>
              <w:spacing w:after="0"/>
              <w:jc w:val="left"/>
            </w:pPr>
            <w:r>
              <w:rPr>
                <w:sz w:val="16"/>
              </w:rPr>
              <w:t>Modified Mercalli (local data)</w:t>
            </w:r>
          </w:p>
        </w:tc>
        <w:tc>
          <w:tcPr>
            <w:tcW w:type="dxa" w:w="1914"/>
          </w:tcPr>
          <w:p>
            <w:pPr>
              <w:spacing w:after="0"/>
              <w:jc w:val="right"/>
            </w:pPr>
            <w:r>
              <w:rPr>
                <w:sz w:val="16"/>
              </w:rPr>
              <w:t>0</w:t>
            </w:r>
          </w:p>
        </w:tc>
        <w:tc>
          <w:tcPr>
            <w:tcW w:type="dxa" w:w="1559"/>
          </w:tcPr>
          <w:p>
            <w:pPr>
              <w:spacing w:after="0"/>
              <w:jc w:val="left"/>
            </w:pPr>
          </w:p>
        </w:tc>
        <w:tc>
          <w:tcPr>
            <w:tcW w:type="dxa" w:w="1751"/>
          </w:tcPr>
          <w:p>
            <w:pPr>
              <w:spacing w:after="0"/>
              <w:jc w:val="left"/>
            </w:pPr>
          </w:p>
        </w:tc>
        <w:tc>
          <w:tcPr>
            <w:tcW w:type="dxa" w:w="1652"/>
          </w:tcPr>
          <w:p>
            <w:pPr>
              <w:spacing w:after="0"/>
              <w:jc w:val="left"/>
            </w:pPr>
          </w:p>
        </w:tc>
        <w:tc>
          <w:tcPr>
            <w:tcW w:type="dxa" w:w="1514"/>
          </w:tcPr>
          <w:p>
            <w:pPr>
              <w:spacing w:after="0"/>
              <w:jc w:val="left"/>
            </w:pPr>
          </w:p>
        </w:tc>
        <w:tc>
          <w:tcPr>
            <w:tcW w:type="dxa" w:w="1682"/>
          </w:tcPr>
          <w:p>
            <w:pPr>
              <w:spacing w:after="0"/>
              <w:jc w:val="left"/>
            </w:pPr>
            <w:r>
              <w:rPr>
                <w:sz w:val="16"/>
              </w:rPr>
              <w:t>Storm Events does not record earthquakes; the USGS earthquake catalog is the source.</w:t>
            </w:r>
          </w:p>
        </w:tc>
      </w:tr>
      <w:tr>
        <w:trPr>
          <w:cantSplit/>
        </w:trPr>
        <w:tc>
          <w:tcPr>
            <w:tcW w:type="dxa" w:w="2033"/>
          </w:tcPr>
          <w:p>
            <w:pPr>
              <w:spacing w:after="0"/>
              <w:jc w:val="left"/>
            </w:pPr>
            <w:r>
              <w:rPr>
                <w:sz w:val="16"/>
              </w:rPr>
              <w:t>Hail</w:t>
            </w:r>
          </w:p>
        </w:tc>
        <w:tc>
          <w:tcPr>
            <w:tcW w:type="dxa" w:w="2007"/>
          </w:tcPr>
          <w:p>
            <w:pPr>
              <w:spacing w:after="0"/>
              <w:jc w:val="left"/>
            </w:pPr>
            <w:r>
              <w:rPr>
                <w:sz w:val="16"/>
              </w:rPr>
              <w:t>hail size (inches)</w:t>
            </w:r>
          </w:p>
        </w:tc>
        <w:tc>
          <w:tcPr>
            <w:tcW w:type="dxa" w:w="1914"/>
          </w:tcPr>
          <w:p>
            <w:pPr>
              <w:spacing w:after="0"/>
              <w:jc w:val="right"/>
            </w:pPr>
            <w:r>
              <w:rPr>
                <w:sz w:val="16"/>
              </w:rPr>
              <w:t>44 records, 1980 to 2026</w:t>
            </w:r>
          </w:p>
        </w:tc>
        <w:tc>
          <w:tcPr>
            <w:tcW w:type="dxa" w:w="1559"/>
          </w:tcPr>
          <w:p>
            <w:pPr>
              <w:spacing w:after="0"/>
              <w:jc w:val="left"/>
            </w:pPr>
            <w:r>
              <w:rPr>
                <w:sz w:val="16"/>
              </w:rPr>
              <w:t>0.75 in to 2 in (median 0.94 in); 44 with a recorded value</w:t>
            </w:r>
          </w:p>
        </w:tc>
        <w:tc>
          <w:tcPr>
            <w:tcW w:type="dxa" w:w="1751"/>
          </w:tcPr>
          <w:p>
            <w:pPr>
              <w:spacing w:after="0"/>
              <w:jc w:val="left"/>
            </w:pPr>
            <w:r>
              <w:rPr>
                <w:sz w:val="16"/>
              </w:rPr>
              <w:t>2 in hail, 2014-05-14</w:t>
            </w:r>
          </w:p>
        </w:tc>
        <w:tc>
          <w:tcPr>
            <w:tcW w:type="dxa" w:w="1652"/>
          </w:tcPr>
          <w:p>
            <w:pPr>
              <w:spacing w:after="0"/>
              <w:jc w:val="left"/>
            </w:pPr>
          </w:p>
        </w:tc>
        <w:tc>
          <w:tcPr>
            <w:tcW w:type="dxa" w:w="1514"/>
          </w:tcPr>
          <w:p>
            <w:pPr>
              <w:spacing w:after="0"/>
              <w:jc w:val="left"/>
            </w:pPr>
            <w:r>
              <w:rPr>
                <w:sz w:val="16"/>
              </w:rPr>
              <w:t>Event records naming jurisdictions in the plan: New Cumberland city (12 records), Weirton city (11 records), Chester city (4 records).</w:t>
            </w:r>
          </w:p>
        </w:tc>
        <w:tc>
          <w:tcPr>
            <w:tcW w:type="dxa" w:w="1682"/>
          </w:tcPr>
          <w:p>
            <w:pPr>
              <w:spacing w:after="0"/>
              <w:jc w:val="left"/>
            </w:pPr>
          </w:p>
        </w:tc>
      </w:tr>
      <w:tr>
        <w:trPr>
          <w:cantSplit/>
        </w:trPr>
        <w:tc>
          <w:tcPr>
            <w:tcW w:type="dxa" w:w="2033"/>
          </w:tcPr>
          <w:p>
            <w:pPr>
              <w:spacing w:after="0"/>
              <w:jc w:val="left"/>
            </w:pPr>
            <w:r>
              <w:rPr>
                <w:sz w:val="16"/>
              </w:rPr>
              <w:t>Excessive Heat, Heat</w:t>
            </w:r>
          </w:p>
        </w:tc>
        <w:tc>
          <w:tcPr>
            <w:tcW w:type="dxa" w:w="2007"/>
          </w:tcPr>
          <w:p>
            <w:pPr>
              <w:spacing w:after="0"/>
              <w:jc w:val="left"/>
            </w:pPr>
            <w:r>
              <w:rPr>
                <w:sz w:val="16"/>
              </w:rPr>
              <w:t>heat index (in event narratives)</w:t>
            </w:r>
          </w:p>
        </w:tc>
        <w:tc>
          <w:tcPr>
            <w:tcW w:type="dxa" w:w="1914"/>
          </w:tcPr>
          <w:p>
            <w:pPr>
              <w:spacing w:after="0"/>
              <w:jc w:val="right"/>
            </w:pPr>
            <w:r>
              <w:rPr>
                <w:sz w:val="16"/>
              </w:rPr>
              <w:t>0</w:t>
            </w:r>
          </w:p>
        </w:tc>
        <w:tc>
          <w:tcPr>
            <w:tcW w:type="dxa" w:w="1559"/>
          </w:tcPr>
          <w:p>
            <w:pPr>
              <w:spacing w:after="0"/>
              <w:jc w:val="left"/>
            </w:pPr>
          </w:p>
        </w:tc>
        <w:tc>
          <w:tcPr>
            <w:tcW w:type="dxa" w:w="1751"/>
          </w:tcPr>
          <w:p>
            <w:pPr>
              <w:spacing w:after="0"/>
              <w:jc w:val="left"/>
            </w:pPr>
          </w:p>
        </w:tc>
        <w:tc>
          <w:tcPr>
            <w:tcW w:type="dxa" w:w="1652"/>
          </w:tcPr>
          <w:p>
            <w:pPr>
              <w:spacing w:after="0"/>
              <w:jc w:val="left"/>
            </w:pPr>
          </w:p>
        </w:tc>
        <w:tc>
          <w:tcPr>
            <w:tcW w:type="dxa" w:w="1514"/>
          </w:tcPr>
          <w:p>
            <w:pPr>
              <w:spacing w:after="0"/>
              <w:jc w:val="left"/>
            </w:pPr>
          </w:p>
        </w:tc>
        <w:tc>
          <w:tcPr>
            <w:tcW w:type="dxa" w:w="1682"/>
          </w:tcPr>
          <w:p>
            <w:pPr>
              <w:spacing w:after="0"/>
              <w:jc w:val="left"/>
            </w:pPr>
          </w:p>
        </w:tc>
      </w:tr>
      <w:tr>
        <w:trPr>
          <w:cantSplit/>
        </w:trPr>
        <w:tc>
          <w:tcPr>
            <w:tcW w:type="dxa" w:w="2033"/>
          </w:tcPr>
          <w:p>
            <w:pPr>
              <w:spacing w:after="0"/>
              <w:jc w:val="left"/>
            </w:pPr>
            <w:r>
              <w:rPr>
                <w:sz w:val="16"/>
              </w:rPr>
              <w:t>Hurricane, Tropical Storm, Tropical Depression</w:t>
            </w:r>
          </w:p>
        </w:tc>
        <w:tc>
          <w:tcPr>
            <w:tcW w:type="dxa" w:w="2007"/>
          </w:tcPr>
          <w:p>
            <w:pPr>
              <w:spacing w:after="0"/>
              <w:jc w:val="left"/>
            </w:pPr>
            <w:r>
              <w:rPr>
                <w:sz w:val="16"/>
              </w:rPr>
              <w:t>Saffir-Simpson</w:t>
            </w:r>
          </w:p>
        </w:tc>
        <w:tc>
          <w:tcPr>
            <w:tcW w:type="dxa" w:w="1914"/>
          </w:tcPr>
          <w:p>
            <w:pPr>
              <w:spacing w:after="0"/>
              <w:jc w:val="right"/>
            </w:pPr>
            <w:r>
              <w:rPr>
                <w:sz w:val="16"/>
              </w:rPr>
              <w:t>0</w:t>
            </w:r>
          </w:p>
        </w:tc>
        <w:tc>
          <w:tcPr>
            <w:tcW w:type="dxa" w:w="1559"/>
          </w:tcPr>
          <w:p>
            <w:pPr>
              <w:spacing w:after="0"/>
              <w:jc w:val="left"/>
            </w:pPr>
          </w:p>
        </w:tc>
        <w:tc>
          <w:tcPr>
            <w:tcW w:type="dxa" w:w="1751"/>
          </w:tcPr>
          <w:p>
            <w:pPr>
              <w:spacing w:after="0"/>
              <w:jc w:val="left"/>
            </w:pPr>
          </w:p>
        </w:tc>
        <w:tc>
          <w:tcPr>
            <w:tcW w:type="dxa" w:w="1652"/>
          </w:tcPr>
          <w:p>
            <w:pPr>
              <w:spacing w:after="0"/>
              <w:jc w:val="left"/>
            </w:pPr>
          </w:p>
        </w:tc>
        <w:tc>
          <w:tcPr>
            <w:tcW w:type="dxa" w:w="1514"/>
          </w:tcPr>
          <w:p>
            <w:pPr>
              <w:spacing w:after="0"/>
              <w:jc w:val="left"/>
            </w:pPr>
          </w:p>
        </w:tc>
        <w:tc>
          <w:tcPr>
            <w:tcW w:type="dxa" w:w="16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33"/>
          </w:tcPr>
          <w:p>
            <w:pPr>
              <w:spacing w:after="0"/>
              <w:jc w:val="left"/>
            </w:pPr>
            <w:r>
              <w:rPr>
                <w:sz w:val="16"/>
              </w:rPr>
              <w:t>Ice Storm</w:t>
            </w:r>
          </w:p>
        </w:tc>
        <w:tc>
          <w:tcPr>
            <w:tcW w:type="dxa" w:w="2007"/>
          </w:tcPr>
          <w:p>
            <w:pPr>
              <w:spacing w:after="0"/>
              <w:jc w:val="left"/>
            </w:pPr>
            <w:r>
              <w:rPr>
                <w:sz w:val="16"/>
              </w:rPr>
              <w:t>Sperry-Piltz ice scale (local data)</w:t>
            </w:r>
          </w:p>
        </w:tc>
        <w:tc>
          <w:tcPr>
            <w:tcW w:type="dxa" w:w="1914"/>
          </w:tcPr>
          <w:p>
            <w:pPr>
              <w:spacing w:after="0"/>
              <w:jc w:val="right"/>
            </w:pPr>
            <w:r>
              <w:rPr>
                <w:sz w:val="16"/>
              </w:rPr>
              <w:t>7 records, 1997 to 2022 (7 zone-level)</w:t>
            </w:r>
          </w:p>
        </w:tc>
        <w:tc>
          <w:tcPr>
            <w:tcW w:type="dxa" w:w="1559"/>
          </w:tcPr>
          <w:p>
            <w:pPr>
              <w:spacing w:after="0"/>
              <w:jc w:val="left"/>
            </w:pPr>
          </w:p>
        </w:tc>
        <w:tc>
          <w:tcPr>
            <w:tcW w:type="dxa" w:w="1751"/>
          </w:tcPr>
          <w:p>
            <w:pPr>
              <w:spacing w:after="0"/>
              <w:jc w:val="left"/>
            </w:pPr>
            <w:r>
              <w:rPr>
                <w:sz w:val="16"/>
              </w:rPr>
              <w:t>Ice Storm, 2005-01-22, $2,000 property; crops not reported (2005 dollars); NWS zone WVZ001</w:t>
            </w:r>
          </w:p>
        </w:tc>
        <w:tc>
          <w:tcPr>
            <w:tcW w:type="dxa" w:w="1652"/>
          </w:tcPr>
          <w:p>
            <w:pPr>
              <w:spacing w:after="0"/>
              <w:jc w:val="left"/>
            </w:pPr>
          </w:p>
        </w:tc>
        <w:tc>
          <w:tcPr>
            <w:tcW w:type="dxa" w:w="1514"/>
          </w:tcPr>
          <w:p>
            <w:pPr>
              <w:spacing w:after="0"/>
              <w:jc w:val="left"/>
            </w:pPr>
            <w:r>
              <w:rPr>
                <w:sz w:val="16"/>
              </w:rPr>
              <w:t>Countywide (zone-level records).</w:t>
            </w:r>
          </w:p>
        </w:tc>
        <w:tc>
          <w:tcPr>
            <w:tcW w:type="dxa" w:w="1682"/>
          </w:tcPr>
          <w:p>
            <w:pPr>
              <w:spacing w:after="0"/>
              <w:jc w:val="left"/>
            </w:pPr>
          </w:p>
        </w:tc>
      </w:tr>
      <w:tr>
        <w:trPr>
          <w:cantSplit/>
        </w:trPr>
        <w:tc>
          <w:tcPr>
            <w:tcW w:type="dxa" w:w="2033"/>
          </w:tcPr>
          <w:p>
            <w:pPr>
              <w:spacing w:after="0"/>
              <w:jc w:val="left"/>
            </w:pPr>
            <w:r>
              <w:rPr>
                <w:sz w:val="16"/>
              </w:rPr>
              <w:t>Flash Flood, Flood, Lakeshore Flood</w:t>
            </w:r>
          </w:p>
        </w:tc>
        <w:tc>
          <w:tcPr>
            <w:tcW w:type="dxa" w:w="2007"/>
          </w:tcPr>
          <w:p>
            <w:pPr>
              <w:spacing w:after="0"/>
              <w:jc w:val="left"/>
            </w:pPr>
            <w:r>
              <w:rPr>
                <w:sz w:val="16"/>
              </w:rPr>
              <w:t>damage and flood days (flood depth: FIRM)</w:t>
            </w:r>
          </w:p>
        </w:tc>
        <w:tc>
          <w:tcPr>
            <w:tcW w:type="dxa" w:w="1914"/>
          </w:tcPr>
          <w:p>
            <w:pPr>
              <w:spacing w:after="0"/>
              <w:jc w:val="right"/>
            </w:pPr>
            <w:r>
              <w:rPr>
                <w:sz w:val="16"/>
              </w:rPr>
              <w:t>35 records, 1996 to 2026 (7 zone-level)</w:t>
            </w:r>
          </w:p>
        </w:tc>
        <w:tc>
          <w:tcPr>
            <w:tcW w:type="dxa" w:w="1559"/>
          </w:tcPr>
          <w:p>
            <w:pPr>
              <w:spacing w:after="0"/>
              <w:jc w:val="left"/>
            </w:pPr>
          </w:p>
        </w:tc>
        <w:tc>
          <w:tcPr>
            <w:tcW w:type="dxa" w:w="1751"/>
          </w:tcPr>
          <w:p>
            <w:pPr>
              <w:spacing w:after="0"/>
              <w:jc w:val="left"/>
            </w:pPr>
            <w:r>
              <w:rPr>
                <w:sz w:val="16"/>
              </w:rPr>
              <w:t>Flood, 2004-09-17, $36,000,000 property; crops not reported (2004 dollars); NWS zone WVZ001</w:t>
            </w:r>
          </w:p>
        </w:tc>
        <w:tc>
          <w:tcPr>
            <w:tcW w:type="dxa" w:w="1652"/>
          </w:tcPr>
          <w:p>
            <w:pPr>
              <w:spacing w:after="0"/>
              <w:jc w:val="left"/>
            </w:pPr>
          </w:p>
        </w:tc>
        <w:tc>
          <w:tcPr>
            <w:tcW w:type="dxa" w:w="1514"/>
          </w:tcPr>
          <w:p>
            <w:pPr>
              <w:spacing w:after="0"/>
              <w:jc w:val="left"/>
            </w:pPr>
            <w:r>
              <w:rPr>
                <w:sz w:val="16"/>
              </w:rPr>
              <w:t>Event records naming jurisdictions in the plan: Weirton city (13 records), New Cumberland city (2 records), Chester city (1 record). Zone-level records (7) apply countywide.</w:t>
            </w:r>
          </w:p>
        </w:tc>
        <w:tc>
          <w:tcPr>
            <w:tcW w:type="dxa" w:w="16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33"/>
          </w:tcPr>
          <w:p>
            <w:pPr>
              <w:spacing w:after="0"/>
              <w:jc w:val="left"/>
            </w:pPr>
            <w:r>
              <w:rPr>
                <w:sz w:val="16"/>
              </w:rPr>
              <w:t>Debris Flow</w:t>
            </w:r>
          </w:p>
        </w:tc>
        <w:tc>
          <w:tcPr>
            <w:tcW w:type="dxa" w:w="2007"/>
          </w:tcPr>
          <w:p>
            <w:pPr>
              <w:spacing w:after="0"/>
              <w:jc w:val="left"/>
            </w:pPr>
            <w:r>
              <w:rPr>
                <w:sz w:val="16"/>
              </w:rPr>
              <w:t>none (count and damage only)</w:t>
            </w:r>
          </w:p>
        </w:tc>
        <w:tc>
          <w:tcPr>
            <w:tcW w:type="dxa" w:w="1914"/>
          </w:tcPr>
          <w:p>
            <w:pPr>
              <w:spacing w:after="0"/>
              <w:jc w:val="right"/>
            </w:pPr>
            <w:r>
              <w:rPr>
                <w:sz w:val="16"/>
              </w:rPr>
              <w:t>0</w:t>
            </w:r>
          </w:p>
        </w:tc>
        <w:tc>
          <w:tcPr>
            <w:tcW w:type="dxa" w:w="1559"/>
          </w:tcPr>
          <w:p>
            <w:pPr>
              <w:spacing w:after="0"/>
              <w:jc w:val="left"/>
            </w:pPr>
          </w:p>
        </w:tc>
        <w:tc>
          <w:tcPr>
            <w:tcW w:type="dxa" w:w="1751"/>
          </w:tcPr>
          <w:p>
            <w:pPr>
              <w:spacing w:after="0"/>
              <w:jc w:val="left"/>
            </w:pPr>
          </w:p>
        </w:tc>
        <w:tc>
          <w:tcPr>
            <w:tcW w:type="dxa" w:w="1652"/>
          </w:tcPr>
          <w:p>
            <w:pPr>
              <w:spacing w:after="0"/>
              <w:jc w:val="left"/>
            </w:pPr>
          </w:p>
        </w:tc>
        <w:tc>
          <w:tcPr>
            <w:tcW w:type="dxa" w:w="1514"/>
          </w:tcPr>
          <w:p>
            <w:pPr>
              <w:spacing w:after="0"/>
              <w:jc w:val="left"/>
            </w:pPr>
          </w:p>
        </w:tc>
        <w:tc>
          <w:tcPr>
            <w:tcW w:type="dxa" w:w="1682"/>
          </w:tcPr>
          <w:p>
            <w:pPr>
              <w:spacing w:after="0"/>
              <w:jc w:val="left"/>
            </w:pPr>
          </w:p>
        </w:tc>
      </w:tr>
      <w:tr>
        <w:trPr>
          <w:cantSplit/>
        </w:trPr>
        <w:tc>
          <w:tcPr>
            <w:tcW w:type="dxa" w:w="2033"/>
          </w:tcPr>
          <w:p>
            <w:pPr>
              <w:spacing w:after="0"/>
              <w:jc w:val="left"/>
            </w:pPr>
            <w:r>
              <w:rPr>
                <w:sz w:val="16"/>
              </w:rPr>
              <w:t>Lightning</w:t>
            </w:r>
          </w:p>
        </w:tc>
        <w:tc>
          <w:tcPr>
            <w:tcW w:type="dxa" w:w="2007"/>
          </w:tcPr>
          <w:p>
            <w:pPr>
              <w:spacing w:after="0"/>
              <w:jc w:val="left"/>
            </w:pPr>
            <w:r>
              <w:rPr>
                <w:sz w:val="16"/>
              </w:rPr>
              <w:t>annualized frequency (the measure FEMA's Local Mitigation Planning Handbook names)</w:t>
            </w:r>
          </w:p>
        </w:tc>
        <w:tc>
          <w:tcPr>
            <w:tcW w:type="dxa" w:w="1914"/>
          </w:tcPr>
          <w:p>
            <w:pPr>
              <w:spacing w:after="0"/>
              <w:jc w:val="right"/>
            </w:pPr>
            <w:r>
              <w:rPr>
                <w:sz w:val="16"/>
              </w:rPr>
              <w:t>3 records, 1996 to 1998</w:t>
            </w:r>
          </w:p>
        </w:tc>
        <w:tc>
          <w:tcPr>
            <w:tcW w:type="dxa" w:w="1559"/>
          </w:tcPr>
          <w:p>
            <w:pPr>
              <w:spacing w:after="0"/>
              <w:jc w:val="left"/>
            </w:pPr>
          </w:p>
        </w:tc>
        <w:tc>
          <w:tcPr>
            <w:tcW w:type="dxa" w:w="1751"/>
          </w:tcPr>
          <w:p>
            <w:pPr>
              <w:spacing w:after="0"/>
              <w:jc w:val="left"/>
            </w:pPr>
            <w:r>
              <w:rPr>
                <w:sz w:val="16"/>
              </w:rPr>
              <w:t>Lightning, 1998-08-24, $10,000 property; crops not reported (1998 dollars)</w:t>
            </w:r>
          </w:p>
        </w:tc>
        <w:tc>
          <w:tcPr>
            <w:tcW w:type="dxa" w:w="1652"/>
          </w:tcPr>
          <w:p>
            <w:pPr>
              <w:spacing w:after="0"/>
              <w:jc w:val="left"/>
            </w:pPr>
          </w:p>
        </w:tc>
        <w:tc>
          <w:tcPr>
            <w:tcW w:type="dxa" w:w="1514"/>
          </w:tcPr>
          <w:p>
            <w:pPr>
              <w:spacing w:after="0"/>
              <w:jc w:val="left"/>
            </w:pPr>
            <w:r>
              <w:rPr>
                <w:sz w:val="16"/>
              </w:rPr>
              <w:t>Event records naming jurisdictions in the plan: Weirton city (3 records).</w:t>
            </w:r>
          </w:p>
        </w:tc>
        <w:tc>
          <w:tcPr>
            <w:tcW w:type="dxa" w:w="1682"/>
          </w:tcPr>
          <w:p>
            <w:pPr>
              <w:spacing w:after="0"/>
              <w:jc w:val="left"/>
            </w:pPr>
            <w:r>
              <w:rPr>
                <w:sz w:val="16"/>
              </w:rPr>
              <w:t>Storm Events lists lightning with damage or casualties.</w:t>
            </w:r>
          </w:p>
        </w:tc>
      </w:tr>
      <w:tr>
        <w:trPr>
          <w:cantSplit/>
        </w:trPr>
        <w:tc>
          <w:tcPr>
            <w:tcW w:type="dxa" w:w="2033"/>
          </w:tcPr>
          <w:p>
            <w:pPr>
              <w:spacing w:after="0"/>
              <w:jc w:val="left"/>
            </w:pPr>
            <w:r>
              <w:rPr>
                <w:sz w:val="16"/>
              </w:rPr>
              <w:t>High Wind and Strong Wind (outside NRI's Strong Wind definition)</w:t>
            </w:r>
          </w:p>
        </w:tc>
        <w:tc>
          <w:tcPr>
            <w:tcW w:type="dxa" w:w="2007"/>
          </w:tcPr>
          <w:p>
            <w:pPr>
              <w:spacing w:after="0"/>
              <w:jc w:val="left"/>
            </w:pPr>
            <w:r>
              <w:rPr>
                <w:sz w:val="16"/>
              </w:rPr>
              <w:t>wind speed (kt and mph)</w:t>
            </w:r>
          </w:p>
        </w:tc>
        <w:tc>
          <w:tcPr>
            <w:tcW w:type="dxa" w:w="1914"/>
          </w:tcPr>
          <w:p>
            <w:pPr>
              <w:spacing w:after="0"/>
              <w:jc w:val="right"/>
            </w:pPr>
            <w:r>
              <w:rPr>
                <w:sz w:val="16"/>
              </w:rPr>
              <w:t>16 records, 2001 to 2022 (16 zone-level)</w:t>
            </w:r>
          </w:p>
        </w:tc>
        <w:tc>
          <w:tcPr>
            <w:tcW w:type="dxa" w:w="1559"/>
          </w:tcPr>
          <w:p>
            <w:pPr>
              <w:spacing w:after="0"/>
              <w:jc w:val="left"/>
            </w:pPr>
            <w:r>
              <w:rPr>
                <w:sz w:val="16"/>
              </w:rPr>
              <w:t>39 kt (45 mph) to 55 kt (63 mph) (median 50 kt (58 mph)); 13 with a recorded value</w:t>
            </w:r>
          </w:p>
        </w:tc>
        <w:tc>
          <w:tcPr>
            <w:tcW w:type="dxa" w:w="1751"/>
          </w:tcPr>
          <w:p>
            <w:pPr>
              <w:spacing w:after="0"/>
              <w:jc w:val="left"/>
            </w:pPr>
            <w:r>
              <w:rPr>
                <w:sz w:val="16"/>
              </w:rPr>
              <w:t>55 kt (63 mph) estimated gust, High Wind, 2006-12-01; same speed and measurement basis also recorded on 2003-03-08; NWS zone WVZ001</w:t>
            </w:r>
          </w:p>
        </w:tc>
        <w:tc>
          <w:tcPr>
            <w:tcW w:type="dxa" w:w="1652"/>
          </w:tcPr>
          <w:p>
            <w:pPr>
              <w:spacing w:after="0"/>
              <w:jc w:val="left"/>
            </w:pPr>
            <w:r>
              <w:rPr>
                <w:sz w:val="16"/>
              </w:rPr>
              <w:t>High Wind, 2009-02-11, $100,000 property; $0 crops (zone total, 2009 dollars)</w:t>
            </w:r>
          </w:p>
        </w:tc>
        <w:tc>
          <w:tcPr>
            <w:tcW w:type="dxa" w:w="1514"/>
          </w:tcPr>
          <w:p>
            <w:pPr>
              <w:spacing w:after="0"/>
              <w:jc w:val="left"/>
            </w:pPr>
            <w:r>
              <w:rPr>
                <w:sz w:val="16"/>
              </w:rPr>
              <w:t>Countywide (zone-level records).</w:t>
            </w:r>
          </w:p>
        </w:tc>
        <w:tc>
          <w:tcPr>
            <w:tcW w:type="dxa" w:w="1682"/>
          </w:tcPr>
          <w:p>
            <w:pPr>
              <w:spacing w:after="0"/>
              <w:jc w:val="left"/>
            </w:pPr>
          </w:p>
        </w:tc>
      </w:tr>
      <w:tr>
        <w:trPr>
          <w:cantSplit/>
        </w:trPr>
        <w:tc>
          <w:tcPr>
            <w:tcW w:type="dxa" w:w="2033"/>
          </w:tcPr>
          <w:p>
            <w:pPr>
              <w:spacing w:after="0"/>
              <w:jc w:val="left"/>
            </w:pPr>
            <w:r>
              <w:rPr>
                <w:sz w:val="16"/>
              </w:rPr>
              <w:t>Thunderstorm Wind</w:t>
            </w:r>
          </w:p>
        </w:tc>
        <w:tc>
          <w:tcPr>
            <w:tcW w:type="dxa" w:w="2007"/>
          </w:tcPr>
          <w:p>
            <w:pPr>
              <w:spacing w:after="0"/>
              <w:jc w:val="left"/>
            </w:pPr>
            <w:r>
              <w:rPr>
                <w:sz w:val="16"/>
              </w:rPr>
              <w:t>wind speed (kt and mph)</w:t>
            </w:r>
          </w:p>
        </w:tc>
        <w:tc>
          <w:tcPr>
            <w:tcW w:type="dxa" w:w="1914"/>
          </w:tcPr>
          <w:p>
            <w:pPr>
              <w:spacing w:after="0"/>
              <w:jc w:val="right"/>
            </w:pPr>
            <w:r>
              <w:rPr>
                <w:sz w:val="16"/>
              </w:rPr>
              <w:t>157 records, 1974 to 2025</w:t>
            </w:r>
          </w:p>
        </w:tc>
        <w:tc>
          <w:tcPr>
            <w:tcW w:type="dxa" w:w="1559"/>
          </w:tcPr>
          <w:p>
            <w:pPr>
              <w:spacing w:after="0"/>
              <w:jc w:val="left"/>
            </w:pPr>
            <w:r>
              <w:rPr>
                <w:sz w:val="16"/>
              </w:rPr>
              <w:t>50 kt (58 mph) to 75 kt (86 mph) (median 50 kt (58 mph)); 107 with a recorded value</w:t>
            </w:r>
          </w:p>
        </w:tc>
        <w:tc>
          <w:tcPr>
            <w:tcW w:type="dxa" w:w="1751"/>
          </w:tcPr>
          <w:p>
            <w:pPr>
              <w:spacing w:after="0"/>
              <w:jc w:val="left"/>
            </w:pPr>
            <w:r>
              <w:rPr>
                <w:sz w:val="16"/>
              </w:rPr>
              <w:t>75 kt (86 mph), measurement type not recorded, Thunderstorm Wind, 1987-05-30</w:t>
            </w:r>
          </w:p>
        </w:tc>
        <w:tc>
          <w:tcPr>
            <w:tcW w:type="dxa" w:w="1652"/>
          </w:tcPr>
          <w:p>
            <w:pPr>
              <w:spacing w:after="0"/>
              <w:jc w:val="left"/>
            </w:pPr>
            <w:r>
              <w:rPr>
                <w:sz w:val="16"/>
              </w:rPr>
              <w:t>Thunderstorm Wind, 2008-06-28, $100,000 property; $0 crops (2008 dollars)</w:t>
            </w:r>
          </w:p>
        </w:tc>
        <w:tc>
          <w:tcPr>
            <w:tcW w:type="dxa" w:w="1514"/>
          </w:tcPr>
          <w:p>
            <w:pPr>
              <w:spacing w:after="0"/>
              <w:jc w:val="left"/>
            </w:pPr>
            <w:r>
              <w:rPr>
                <w:sz w:val="16"/>
              </w:rPr>
              <w:t>Event records naming jurisdictions in the plan: New Cumberland city (34 records), Weirton city (33 records), Chester city (19 records).</w:t>
            </w:r>
          </w:p>
        </w:tc>
        <w:tc>
          <w:tcPr>
            <w:tcW w:type="dxa" w:w="1682"/>
          </w:tcPr>
          <w:p>
            <w:pPr>
              <w:spacing w:after="0"/>
              <w:jc w:val="left"/>
            </w:pPr>
          </w:p>
        </w:tc>
      </w:tr>
      <w:tr>
        <w:trPr>
          <w:cantSplit/>
        </w:trPr>
        <w:tc>
          <w:tcPr>
            <w:tcW w:type="dxa" w:w="2033"/>
          </w:tcPr>
          <w:p>
            <w:pPr>
              <w:spacing w:after="0"/>
              <w:jc w:val="left"/>
            </w:pPr>
            <w:r>
              <w:rPr>
                <w:sz w:val="16"/>
              </w:rPr>
              <w:t>Tornado</w:t>
            </w:r>
          </w:p>
        </w:tc>
        <w:tc>
          <w:tcPr>
            <w:tcW w:type="dxa" w:w="2007"/>
          </w:tcPr>
          <w:p>
            <w:pPr>
              <w:spacing w:after="0"/>
              <w:jc w:val="left"/>
            </w:pPr>
            <w:r>
              <w:rPr>
                <w:sz w:val="16"/>
              </w:rPr>
              <w:t>Enhanced Fujita (Fujita before Feb 2007)</w:t>
            </w:r>
          </w:p>
        </w:tc>
        <w:tc>
          <w:tcPr>
            <w:tcW w:type="dxa" w:w="1914"/>
          </w:tcPr>
          <w:p>
            <w:pPr>
              <w:spacing w:after="0"/>
              <w:jc w:val="right"/>
            </w:pPr>
            <w:r>
              <w:rPr>
                <w:sz w:val="16"/>
              </w:rPr>
              <w:t>1 record, 2024</w:t>
            </w:r>
          </w:p>
        </w:tc>
        <w:tc>
          <w:tcPr>
            <w:tcW w:type="dxa" w:w="1559"/>
          </w:tcPr>
          <w:p>
            <w:pPr>
              <w:spacing w:after="0"/>
              <w:jc w:val="left"/>
            </w:pPr>
            <w:r>
              <w:rPr>
                <w:sz w:val="16"/>
              </w:rPr>
              <w:t>F/EF2; 1 with a recorded value</w:t>
            </w:r>
          </w:p>
        </w:tc>
        <w:tc>
          <w:tcPr>
            <w:tcW w:type="dxa" w:w="1751"/>
          </w:tcPr>
          <w:p>
            <w:pPr>
              <w:spacing w:after="0"/>
              <w:jc w:val="left"/>
            </w:pPr>
            <w:r>
              <w:rPr>
                <w:sz w:val="16"/>
              </w:rPr>
              <w:t>EF2 tornado, 2024-05-08, 7.04 mi within this county, 200 yd wide, $0 property; $0 crops (2024 dollars), 1 direct injury</w:t>
            </w:r>
          </w:p>
        </w:tc>
        <w:tc>
          <w:tcPr>
            <w:tcW w:type="dxa" w:w="1652"/>
          </w:tcPr>
          <w:p>
            <w:pPr>
              <w:spacing w:after="0"/>
              <w:jc w:val="left"/>
            </w:pPr>
          </w:p>
        </w:tc>
        <w:tc>
          <w:tcPr>
            <w:tcW w:type="dxa" w:w="1514"/>
          </w:tcPr>
          <w:p>
            <w:pPr>
              <w:spacing w:after="0"/>
              <w:jc w:val="left"/>
            </w:pPr>
            <w:r>
              <w:rPr>
                <w:sz w:val="16"/>
              </w:rPr>
              <w:t>No event record names a jurisdiction in the plan.</w:t>
            </w:r>
          </w:p>
        </w:tc>
        <w:tc>
          <w:tcPr>
            <w:tcW w:type="dxa" w:w="16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33"/>
          </w:tcPr>
          <w:p>
            <w:pPr>
              <w:spacing w:after="0"/>
              <w:jc w:val="left"/>
            </w:pPr>
            <w:r>
              <w:rPr>
                <w:sz w:val="16"/>
              </w:rPr>
              <w:t>Wildfire</w:t>
            </w:r>
          </w:p>
        </w:tc>
        <w:tc>
          <w:tcPr>
            <w:tcW w:type="dxa" w:w="2007"/>
          </w:tcPr>
          <w:p>
            <w:pPr>
              <w:spacing w:after="0"/>
              <w:jc w:val="left"/>
            </w:pPr>
            <w:r>
              <w:rPr>
                <w:sz w:val="16"/>
              </w:rPr>
              <w:t>acres burned (local data)</w:t>
            </w:r>
          </w:p>
        </w:tc>
        <w:tc>
          <w:tcPr>
            <w:tcW w:type="dxa" w:w="1914"/>
          </w:tcPr>
          <w:p>
            <w:pPr>
              <w:spacing w:after="0"/>
              <w:jc w:val="right"/>
            </w:pPr>
            <w:r>
              <w:rPr>
                <w:sz w:val="16"/>
              </w:rPr>
              <w:t>0</w:t>
            </w:r>
          </w:p>
        </w:tc>
        <w:tc>
          <w:tcPr>
            <w:tcW w:type="dxa" w:w="1559"/>
          </w:tcPr>
          <w:p>
            <w:pPr>
              <w:spacing w:after="0"/>
              <w:jc w:val="left"/>
            </w:pPr>
          </w:p>
        </w:tc>
        <w:tc>
          <w:tcPr>
            <w:tcW w:type="dxa" w:w="1751"/>
          </w:tcPr>
          <w:p>
            <w:pPr>
              <w:spacing w:after="0"/>
              <w:jc w:val="left"/>
            </w:pPr>
          </w:p>
        </w:tc>
        <w:tc>
          <w:tcPr>
            <w:tcW w:type="dxa" w:w="1652"/>
          </w:tcPr>
          <w:p>
            <w:pPr>
              <w:spacing w:after="0"/>
              <w:jc w:val="left"/>
            </w:pPr>
          </w:p>
        </w:tc>
        <w:tc>
          <w:tcPr>
            <w:tcW w:type="dxa" w:w="1514"/>
          </w:tcPr>
          <w:p>
            <w:pPr>
              <w:spacing w:after="0"/>
              <w:jc w:val="left"/>
            </w:pPr>
          </w:p>
        </w:tc>
        <w:tc>
          <w:tcPr>
            <w:tcW w:type="dxa" w:w="1682"/>
          </w:tcPr>
          <w:p>
            <w:pPr>
              <w:spacing w:after="0"/>
              <w:jc w:val="left"/>
            </w:pPr>
          </w:p>
        </w:tc>
      </w:tr>
      <w:tr>
        <w:trPr>
          <w:cantSplit/>
        </w:trPr>
        <w:tc>
          <w:tcPr>
            <w:tcW w:type="dxa" w:w="2033"/>
          </w:tcPr>
          <w:p>
            <w:pPr>
              <w:spacing w:after="0"/>
              <w:jc w:val="left"/>
            </w:pPr>
            <w:r>
              <w:rPr>
                <w:sz w:val="16"/>
              </w:rPr>
              <w:t>Winter Storm, Heavy Snow, Blizzard, Lake-Effect Snow, Winter Weather, Sleet</w:t>
            </w:r>
          </w:p>
        </w:tc>
        <w:tc>
          <w:tcPr>
            <w:tcW w:type="dxa" w:w="2007"/>
          </w:tcPr>
          <w:p>
            <w:pPr>
              <w:spacing w:after="0"/>
              <w:jc w:val="left"/>
            </w:pPr>
            <w:r>
              <w:rPr>
                <w:sz w:val="16"/>
              </w:rPr>
              <w:t>none in data (snowfall: local data)</w:t>
            </w:r>
          </w:p>
        </w:tc>
        <w:tc>
          <w:tcPr>
            <w:tcW w:type="dxa" w:w="1914"/>
          </w:tcPr>
          <w:p>
            <w:pPr>
              <w:spacing w:after="0"/>
              <w:jc w:val="right"/>
            </w:pPr>
            <w:r>
              <w:rPr>
                <w:sz w:val="16"/>
              </w:rPr>
              <w:t>39 records, 1996 to 2026 (39 zone-level)</w:t>
            </w:r>
          </w:p>
        </w:tc>
        <w:tc>
          <w:tcPr>
            <w:tcW w:type="dxa" w:w="1559"/>
          </w:tcPr>
          <w:p>
            <w:pPr>
              <w:spacing w:after="0"/>
              <w:jc w:val="left"/>
            </w:pPr>
          </w:p>
        </w:tc>
        <w:tc>
          <w:tcPr>
            <w:tcW w:type="dxa" w:w="1751"/>
          </w:tcPr>
          <w:p>
            <w:pPr>
              <w:spacing w:after="0"/>
              <w:jc w:val="left"/>
            </w:pPr>
            <w:r>
              <w:rPr>
                <w:sz w:val="16"/>
              </w:rPr>
              <w:t>Heavy Snow, 2003-02-16, $15,000 property; crops not reported (2003 dollars); NWS zone WVZ001</w:t>
            </w:r>
          </w:p>
        </w:tc>
        <w:tc>
          <w:tcPr>
            <w:tcW w:type="dxa" w:w="1652"/>
          </w:tcPr>
          <w:p>
            <w:pPr>
              <w:spacing w:after="0"/>
              <w:jc w:val="left"/>
            </w:pPr>
          </w:p>
        </w:tc>
        <w:tc>
          <w:tcPr>
            <w:tcW w:type="dxa" w:w="1514"/>
          </w:tcPr>
          <w:p>
            <w:pPr>
              <w:spacing w:after="0"/>
              <w:jc w:val="left"/>
            </w:pPr>
            <w:r>
              <w:rPr>
                <w:sz w:val="16"/>
              </w:rPr>
              <w:t>Countywide (zone-level records).</w:t>
            </w:r>
          </w:p>
        </w:tc>
        <w:tc>
          <w:tcPr>
            <w:tcW w:type="dxa" w:w="16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2481"/>
        <w:gridCol w:w="3071"/>
        <w:gridCol w:w="1941"/>
        <w:gridCol w:w="145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2481"/>
            <w:shd w:val="clear" w:color="auto" w:fill="E8E8E8"/>
          </w:tcPr>
          <w:p>
            <w:pPr>
              <w:spacing w:after="0"/>
              <w:jc w:val="left"/>
            </w:pPr>
            <w:r>
              <w:rPr>
                <w:b/>
                <w:sz w:val="16"/>
              </w:rPr>
              <w:t>Title</w:t>
            </w:r>
          </w:p>
        </w:tc>
        <w:tc>
          <w:tcPr>
            <w:tcW w:type="dxa" w:w="3071"/>
            <w:shd w:val="clear" w:color="auto" w:fill="E8E8E8"/>
          </w:tcPr>
          <w:p>
            <w:pPr>
              <w:spacing w:after="0"/>
              <w:jc w:val="left"/>
            </w:pPr>
            <w:r>
              <w:rPr>
                <w:b/>
                <w:sz w:val="16"/>
              </w:rPr>
              <w:t>Mapped hazard</w:t>
            </w:r>
          </w:p>
        </w:tc>
        <w:tc>
          <w:tcPr>
            <w:tcW w:type="dxa" w:w="19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74"/>
          </w:tcPr>
          <w:p>
            <w:pPr>
              <w:spacing w:after="0"/>
              <w:jc w:val="left"/>
            </w:pPr>
            <w:r>
              <w:rPr>
                <w:sz w:val="16"/>
              </w:rPr>
              <w:t>Emergency</w:t>
            </w:r>
          </w:p>
        </w:tc>
        <w:tc>
          <w:tcPr>
            <w:tcW w:type="dxa" w:w="2481"/>
          </w:tcPr>
          <w:p>
            <w:pPr>
              <w:spacing w:after="0"/>
              <w:jc w:val="left"/>
            </w:pPr>
            <w:r>
              <w:rPr>
                <w:sz w:val="16"/>
              </w:rPr>
              <w:t>Severe Winter Storm</w:t>
            </w:r>
          </w:p>
        </w:tc>
        <w:tc>
          <w:tcPr>
            <w:tcW w:type="dxa" w:w="3071"/>
          </w:tcPr>
          <w:p>
            <w:pPr>
              <w:spacing w:after="0"/>
              <w:jc w:val="left"/>
            </w:pPr>
            <w:r>
              <w:rPr>
                <w:sz w:val="16"/>
              </w:rPr>
              <w:t>Winter Weather</w:t>
            </w:r>
          </w:p>
        </w:tc>
        <w:tc>
          <w:tcPr>
            <w:tcW w:type="dxa" w:w="1941"/>
          </w:tcPr>
          <w:p>
            <w:pPr>
              <w:spacing w:after="0"/>
              <w:jc w:val="right"/>
            </w:pPr>
            <w:r>
              <w:rPr>
                <w:sz w:val="16"/>
              </w:rPr>
              <w:t>no Public Assistance recorded</w:t>
            </w:r>
          </w:p>
        </w:tc>
        <w:tc>
          <w:tcPr>
            <w:tcW w:type="dxa" w:w="145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74"/>
          </w:tcPr>
          <w:p>
            <w:pPr>
              <w:spacing w:after="0"/>
              <w:jc w:val="left"/>
            </w:pPr>
            <w:r>
              <w:rPr>
                <w:sz w:val="16"/>
              </w:rPr>
              <w:t>Major disaster</w:t>
            </w:r>
          </w:p>
        </w:tc>
        <w:tc>
          <w:tcPr>
            <w:tcW w:type="dxa" w:w="2481"/>
          </w:tcPr>
          <w:p>
            <w:pPr>
              <w:spacing w:after="0"/>
              <w:jc w:val="left"/>
            </w:pPr>
            <w:r>
              <w:rPr>
                <w:sz w:val="16"/>
              </w:rPr>
              <w:t>Severe Storms, Flooding, Landslides, and Mudslides</w:t>
            </w:r>
          </w:p>
        </w:tc>
        <w:tc>
          <w:tcPr>
            <w:tcW w:type="dxa" w:w="3071"/>
          </w:tcPr>
          <w:p>
            <w:pPr>
              <w:spacing w:after="0"/>
              <w:jc w:val="left"/>
            </w:pPr>
            <w:r>
              <w:rPr>
                <w:sz w:val="16"/>
              </w:rPr>
              <w:t>Inland Flooding (primary); also designated: Landslide</w:t>
            </w:r>
          </w:p>
        </w:tc>
        <w:tc>
          <w:tcPr>
            <w:tcW w:type="dxa" w:w="1941"/>
          </w:tcPr>
          <w:p>
            <w:pPr>
              <w:spacing w:after="0"/>
              <w:jc w:val="right"/>
            </w:pPr>
            <w:r>
              <w:rPr>
                <w:sz w:val="16"/>
              </w:rPr>
              <w:t>$40,413.64</w:t>
            </w:r>
          </w:p>
        </w:tc>
        <w:tc>
          <w:tcPr>
            <w:tcW w:type="dxa" w:w="1459"/>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74"/>
          </w:tcPr>
          <w:p>
            <w:pPr>
              <w:spacing w:after="0"/>
              <w:jc w:val="left"/>
            </w:pPr>
            <w:r>
              <w:rPr>
                <w:sz w:val="16"/>
              </w:rPr>
              <w:t>Major disaster</w:t>
            </w:r>
          </w:p>
        </w:tc>
        <w:tc>
          <w:tcPr>
            <w:tcW w:type="dxa" w:w="2481"/>
          </w:tcPr>
          <w:p>
            <w:pPr>
              <w:spacing w:after="0"/>
              <w:jc w:val="left"/>
            </w:pPr>
            <w:r>
              <w:rPr>
                <w:sz w:val="16"/>
              </w:rPr>
              <w:t>Severe Storms, Straight-Line Winds, Tornadoes, Flooding, Landslides, and Mudslides</w:t>
            </w:r>
          </w:p>
        </w:tc>
        <w:tc>
          <w:tcPr>
            <w:tcW w:type="dxa" w:w="3071"/>
          </w:tcPr>
          <w:p>
            <w:pPr>
              <w:spacing w:after="0"/>
              <w:jc w:val="left"/>
            </w:pPr>
            <w:r>
              <w:rPr>
                <w:sz w:val="16"/>
              </w:rPr>
              <w:t>Inland Flooding; Landslide; Strong Wind; Tornado</w:t>
            </w:r>
          </w:p>
        </w:tc>
        <w:tc>
          <w:tcPr>
            <w:tcW w:type="dxa" w:w="1941"/>
          </w:tcPr>
          <w:p>
            <w:pPr>
              <w:spacing w:after="0"/>
              <w:jc w:val="right"/>
            </w:pPr>
            <w:r>
              <w:rPr>
                <w:sz w:val="16"/>
              </w:rPr>
              <w:t>no Public Assistance recorded</w:t>
            </w:r>
          </w:p>
        </w:tc>
        <w:tc>
          <w:tcPr>
            <w:tcW w:type="dxa" w:w="1459"/>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74"/>
          </w:tcPr>
          <w:p>
            <w:pPr>
              <w:spacing w:after="0"/>
              <w:jc w:val="left"/>
            </w:pPr>
            <w:r>
              <w:rPr>
                <w:sz w:val="16"/>
              </w:rPr>
              <w:t>Major disaster</w:t>
            </w:r>
          </w:p>
        </w:tc>
        <w:tc>
          <w:tcPr>
            <w:tcW w:type="dxa" w:w="2481"/>
          </w:tcPr>
          <w:p>
            <w:pPr>
              <w:spacing w:after="0"/>
              <w:jc w:val="left"/>
            </w:pPr>
            <w:r>
              <w:rPr>
                <w:sz w:val="16"/>
              </w:rPr>
              <w:t>COVID-19 Pandemic</w:t>
            </w:r>
          </w:p>
        </w:tc>
        <w:tc>
          <w:tcPr>
            <w:tcW w:type="dxa" w:w="3071"/>
          </w:tcPr>
          <w:p>
            <w:pPr>
              <w:spacing w:after="0"/>
              <w:jc w:val="left"/>
            </w:pPr>
            <w:r>
              <w:rPr>
                <w:sz w:val="16"/>
              </w:rPr>
              <w:t>Non-natural, not counted</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74"/>
          </w:tcPr>
          <w:p>
            <w:pPr>
              <w:spacing w:after="0"/>
              <w:jc w:val="left"/>
            </w:pPr>
            <w:r>
              <w:rPr>
                <w:sz w:val="16"/>
              </w:rPr>
              <w:t>Emergency</w:t>
            </w:r>
          </w:p>
        </w:tc>
        <w:tc>
          <w:tcPr>
            <w:tcW w:type="dxa" w:w="2481"/>
          </w:tcPr>
          <w:p>
            <w:pPr>
              <w:spacing w:after="0"/>
              <w:jc w:val="left"/>
            </w:pPr>
            <w:r>
              <w:rPr>
                <w:sz w:val="16"/>
              </w:rPr>
              <w:t>COVID-19</w:t>
            </w:r>
          </w:p>
        </w:tc>
        <w:tc>
          <w:tcPr>
            <w:tcW w:type="dxa" w:w="3071"/>
          </w:tcPr>
          <w:p>
            <w:pPr>
              <w:spacing w:after="0"/>
              <w:jc w:val="left"/>
            </w:pPr>
            <w:r>
              <w:rPr>
                <w:sz w:val="16"/>
              </w:rPr>
              <w:t>Non-natural, not counted</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74"/>
          </w:tcPr>
          <w:p>
            <w:pPr>
              <w:spacing w:after="0"/>
              <w:jc w:val="left"/>
            </w:pPr>
            <w:r>
              <w:rPr>
                <w:sz w:val="16"/>
              </w:rPr>
              <w:t>Major disaster</w:t>
            </w:r>
          </w:p>
        </w:tc>
        <w:tc>
          <w:tcPr>
            <w:tcW w:type="dxa" w:w="2481"/>
          </w:tcPr>
          <w:p>
            <w:pPr>
              <w:spacing w:after="0"/>
              <w:jc w:val="left"/>
            </w:pPr>
            <w:r>
              <w:rPr>
                <w:sz w:val="16"/>
              </w:rPr>
              <w:t>Severe Storms, Flooding, Landslides, and Mudslides</w:t>
            </w:r>
          </w:p>
        </w:tc>
        <w:tc>
          <w:tcPr>
            <w:tcW w:type="dxa" w:w="3071"/>
          </w:tcPr>
          <w:p>
            <w:pPr>
              <w:spacing w:after="0"/>
              <w:jc w:val="left"/>
            </w:pPr>
            <w:r>
              <w:rPr>
                <w:sz w:val="16"/>
              </w:rPr>
              <w:t>Landslide (primary); also designated: Inland Flooding</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74"/>
          </w:tcPr>
          <w:p>
            <w:pPr>
              <w:spacing w:after="0"/>
              <w:jc w:val="left"/>
            </w:pPr>
            <w:r>
              <w:rPr>
                <w:sz w:val="16"/>
              </w:rPr>
              <w:t>Emergency</w:t>
            </w:r>
          </w:p>
        </w:tc>
        <w:tc>
          <w:tcPr>
            <w:tcW w:type="dxa" w:w="2481"/>
          </w:tcPr>
          <w:p>
            <w:pPr>
              <w:spacing w:after="0"/>
              <w:jc w:val="left"/>
            </w:pPr>
            <w:r>
              <w:rPr>
                <w:sz w:val="16"/>
              </w:rPr>
              <w:t>Hurricane Sandy</w:t>
            </w:r>
          </w:p>
        </w:tc>
        <w:tc>
          <w:tcPr>
            <w:tcW w:type="dxa" w:w="3071"/>
          </w:tcPr>
          <w:p>
            <w:pPr>
              <w:spacing w:after="0"/>
              <w:jc w:val="left"/>
            </w:pPr>
            <w:r>
              <w:rPr>
                <w:sz w:val="16"/>
              </w:rPr>
              <w:t>Hurricane</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74"/>
          </w:tcPr>
          <w:p>
            <w:pPr>
              <w:spacing w:after="0"/>
              <w:jc w:val="left"/>
            </w:pPr>
            <w:r>
              <w:rPr>
                <w:sz w:val="16"/>
              </w:rPr>
              <w:t>Emergency</w:t>
            </w:r>
          </w:p>
        </w:tc>
        <w:tc>
          <w:tcPr>
            <w:tcW w:type="dxa" w:w="2481"/>
          </w:tcPr>
          <w:p>
            <w:pPr>
              <w:spacing w:after="0"/>
              <w:jc w:val="left"/>
            </w:pPr>
            <w:r>
              <w:rPr>
                <w:sz w:val="16"/>
              </w:rPr>
              <w:t>Severe Storms</w:t>
            </w:r>
          </w:p>
        </w:tc>
        <w:tc>
          <w:tcPr>
            <w:tcW w:type="dxa" w:w="3071"/>
          </w:tcPr>
          <w:p>
            <w:pPr>
              <w:spacing w:after="0"/>
              <w:jc w:val="left"/>
            </w:pPr>
            <w:r>
              <w:rPr>
                <w:sz w:val="16"/>
              </w:rPr>
              <w:t>Hazard not mapped (severe storm title names no single hazard); not counted</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74"/>
          </w:tcPr>
          <w:p>
            <w:pPr>
              <w:spacing w:after="0"/>
              <w:jc w:val="left"/>
            </w:pPr>
            <w:r>
              <w:rPr>
                <w:sz w:val="16"/>
              </w:rPr>
              <w:t>Major disaster</w:t>
            </w:r>
          </w:p>
        </w:tc>
        <w:tc>
          <w:tcPr>
            <w:tcW w:type="dxa" w:w="2481"/>
          </w:tcPr>
          <w:p>
            <w:pPr>
              <w:spacing w:after="0"/>
              <w:jc w:val="left"/>
            </w:pPr>
            <w:r>
              <w:rPr>
                <w:sz w:val="16"/>
              </w:rPr>
              <w:t>Severe Winter Storms and Snowstorms</w:t>
            </w:r>
          </w:p>
        </w:tc>
        <w:tc>
          <w:tcPr>
            <w:tcW w:type="dxa" w:w="3071"/>
          </w:tcPr>
          <w:p>
            <w:pPr>
              <w:spacing w:after="0"/>
              <w:jc w:val="left"/>
            </w:pPr>
            <w:r>
              <w:rPr>
                <w:sz w:val="16"/>
              </w:rPr>
              <w:t>Winter Weather</w:t>
            </w:r>
          </w:p>
        </w:tc>
        <w:tc>
          <w:tcPr>
            <w:tcW w:type="dxa" w:w="1941"/>
          </w:tcPr>
          <w:p>
            <w:pPr>
              <w:spacing w:after="0"/>
              <w:jc w:val="right"/>
            </w:pPr>
            <w:r>
              <w:rPr>
                <w:sz w:val="16"/>
              </w:rPr>
              <w:t>$24,679.44</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74"/>
          </w:tcPr>
          <w:p>
            <w:pPr>
              <w:spacing w:after="0"/>
              <w:jc w:val="left"/>
            </w:pPr>
            <w:r>
              <w:rPr>
                <w:sz w:val="16"/>
              </w:rPr>
              <w:t>Emergency</w:t>
            </w:r>
          </w:p>
        </w:tc>
        <w:tc>
          <w:tcPr>
            <w:tcW w:type="dxa" w:w="2481"/>
          </w:tcPr>
          <w:p>
            <w:pPr>
              <w:spacing w:after="0"/>
              <w:jc w:val="left"/>
            </w:pPr>
            <w:r>
              <w:rPr>
                <w:sz w:val="16"/>
              </w:rPr>
              <w:t>Hurricane Katrina Evacuation</w:t>
            </w:r>
          </w:p>
        </w:tc>
        <w:tc>
          <w:tcPr>
            <w:tcW w:type="dxa" w:w="3071"/>
          </w:tcPr>
          <w:p>
            <w:pPr>
              <w:spacing w:after="0"/>
              <w:jc w:val="left"/>
            </w:pPr>
            <w:r>
              <w:rPr>
                <w:sz w:val="16"/>
              </w:rPr>
              <w:t>Hurricane: evacuation support, not a local hazard event; not counted</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2005-01-04</w:t>
            </w:r>
          </w:p>
        </w:tc>
        <w:tc>
          <w:tcPr>
            <w:tcW w:type="dxa" w:w="1037"/>
          </w:tcPr>
          <w:p>
            <w:pPr>
              <w:spacing w:after="0"/>
              <w:jc w:val="left"/>
            </w:pPr>
            <w:r>
              <w:rPr>
                <w:sz w:val="16"/>
              </w:rPr>
              <w:t>DR-1574-WV</w:t>
            </w:r>
          </w:p>
        </w:tc>
        <w:tc>
          <w:tcPr>
            <w:tcW w:type="dxa" w:w="1174"/>
          </w:tcPr>
          <w:p>
            <w:pPr>
              <w:spacing w:after="0"/>
              <w:jc w:val="left"/>
            </w:pPr>
            <w:r>
              <w:rPr>
                <w:sz w:val="16"/>
              </w:rPr>
              <w:t>Major disaster</w:t>
            </w:r>
          </w:p>
        </w:tc>
        <w:tc>
          <w:tcPr>
            <w:tcW w:type="dxa" w:w="2481"/>
          </w:tcPr>
          <w:p>
            <w:pPr>
              <w:spacing w:after="0"/>
              <w:jc w:val="left"/>
            </w:pPr>
            <w:r>
              <w:rPr>
                <w:sz w:val="16"/>
              </w:rPr>
              <w:t>Severe Storms, Flooding, and Landslides</w:t>
            </w:r>
          </w:p>
        </w:tc>
        <w:tc>
          <w:tcPr>
            <w:tcW w:type="dxa" w:w="3071"/>
          </w:tcPr>
          <w:p>
            <w:pPr>
              <w:spacing w:after="0"/>
              <w:jc w:val="left"/>
            </w:pPr>
            <w:r>
              <w:rPr>
                <w:sz w:val="16"/>
              </w:rPr>
              <w:t>Inland Flooding; Landslide</w:t>
            </w:r>
          </w:p>
        </w:tc>
        <w:tc>
          <w:tcPr>
            <w:tcW w:type="dxa" w:w="1941"/>
          </w:tcPr>
          <w:p>
            <w:pPr>
              <w:spacing w:after="0"/>
              <w:jc w:val="right"/>
            </w:pPr>
            <w:r>
              <w:rPr>
                <w:sz w:val="16"/>
              </w:rPr>
              <w:t>$338,623.07</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74"/>
          </w:tcPr>
          <w:p>
            <w:pPr>
              <w:spacing w:after="0"/>
              <w:jc w:val="left"/>
            </w:pPr>
            <w:r>
              <w:rPr>
                <w:sz w:val="16"/>
              </w:rPr>
              <w:t>Major disaster</w:t>
            </w:r>
          </w:p>
        </w:tc>
        <w:tc>
          <w:tcPr>
            <w:tcW w:type="dxa" w:w="2481"/>
          </w:tcPr>
          <w:p>
            <w:pPr>
              <w:spacing w:after="0"/>
              <w:jc w:val="left"/>
            </w:pPr>
            <w:r>
              <w:rPr>
                <w:sz w:val="16"/>
              </w:rPr>
              <w:t>Severe Storms, Flooding, and Landslides</w:t>
            </w:r>
          </w:p>
        </w:tc>
        <w:tc>
          <w:tcPr>
            <w:tcW w:type="dxa" w:w="3071"/>
          </w:tcPr>
          <w:p>
            <w:pPr>
              <w:spacing w:after="0"/>
              <w:jc w:val="left"/>
            </w:pPr>
            <w:r>
              <w:rPr>
                <w:sz w:val="16"/>
              </w:rPr>
              <w:t>Inland Flooding; Landslide</w:t>
            </w:r>
          </w:p>
        </w:tc>
        <w:tc>
          <w:tcPr>
            <w:tcW w:type="dxa" w:w="1941"/>
          </w:tcPr>
          <w:p>
            <w:pPr>
              <w:spacing w:after="0"/>
              <w:jc w:val="right"/>
            </w:pPr>
            <w:r>
              <w:rPr>
                <w:sz w:val="16"/>
              </w:rPr>
              <w:t>$607,429.30</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74"/>
          </w:tcPr>
          <w:p>
            <w:pPr>
              <w:spacing w:after="0"/>
              <w:jc w:val="left"/>
            </w:pPr>
            <w:r>
              <w:rPr>
                <w:sz w:val="16"/>
              </w:rPr>
              <w:t>Major disaster</w:t>
            </w:r>
          </w:p>
        </w:tc>
        <w:tc>
          <w:tcPr>
            <w:tcW w:type="dxa" w:w="2481"/>
          </w:tcPr>
          <w:p>
            <w:pPr>
              <w:spacing w:after="0"/>
              <w:jc w:val="left"/>
            </w:pPr>
            <w:r>
              <w:rPr>
                <w:sz w:val="16"/>
              </w:rPr>
              <w:t>Severe Winter Storm, Record/Near Record Snow, Heavy Rains, Flooding and Landslides</w:t>
            </w:r>
          </w:p>
        </w:tc>
        <w:tc>
          <w:tcPr>
            <w:tcW w:type="dxa" w:w="3071"/>
          </w:tcPr>
          <w:p>
            <w:pPr>
              <w:spacing w:after="0"/>
              <w:jc w:val="left"/>
            </w:pPr>
            <w:r>
              <w:rPr>
                <w:sz w:val="16"/>
              </w:rPr>
              <w:t>Inland Flooding; Landslide; Winter Weather</w:t>
            </w:r>
          </w:p>
        </w:tc>
        <w:tc>
          <w:tcPr>
            <w:tcW w:type="dxa" w:w="1941"/>
          </w:tcPr>
          <w:p>
            <w:pPr>
              <w:spacing w:after="0"/>
              <w:jc w:val="right"/>
            </w:pPr>
            <w:r>
              <w:rPr>
                <w:sz w:val="16"/>
              </w:rPr>
              <w:t>$6,777.85</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74"/>
          </w:tcPr>
          <w:p>
            <w:pPr>
              <w:spacing w:after="0"/>
              <w:jc w:val="left"/>
            </w:pPr>
            <w:r>
              <w:rPr>
                <w:sz w:val="16"/>
              </w:rPr>
              <w:t>Major disaster</w:t>
            </w:r>
          </w:p>
        </w:tc>
        <w:tc>
          <w:tcPr>
            <w:tcW w:type="dxa" w:w="2481"/>
          </w:tcPr>
          <w:p>
            <w:pPr>
              <w:spacing w:after="0"/>
              <w:jc w:val="left"/>
            </w:pPr>
            <w:r>
              <w:rPr>
                <w:sz w:val="16"/>
              </w:rPr>
              <w:t>Flooding</w:t>
            </w:r>
          </w:p>
        </w:tc>
        <w:tc>
          <w:tcPr>
            <w:tcW w:type="dxa" w:w="3071"/>
          </w:tcPr>
          <w:p>
            <w:pPr>
              <w:spacing w:after="0"/>
              <w:jc w:val="left"/>
            </w:pPr>
            <w:r>
              <w:rPr>
                <w:sz w:val="16"/>
              </w:rPr>
              <w:t>Inland Flooding (primary); also designated: Landslide</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74"/>
          </w:tcPr>
          <w:p>
            <w:pPr>
              <w:spacing w:after="0"/>
              <w:jc w:val="left"/>
            </w:pPr>
            <w:r>
              <w:rPr>
                <w:sz w:val="16"/>
              </w:rPr>
              <w:t>Major disaster</w:t>
            </w:r>
          </w:p>
        </w:tc>
        <w:tc>
          <w:tcPr>
            <w:tcW w:type="dxa" w:w="2481"/>
          </w:tcPr>
          <w:p>
            <w:pPr>
              <w:spacing w:after="0"/>
              <w:jc w:val="left"/>
            </w:pPr>
            <w:r>
              <w:rPr>
                <w:sz w:val="16"/>
              </w:rPr>
              <w:t>Blizzard of 96 (Severe Snow Storm)</w:t>
            </w:r>
          </w:p>
        </w:tc>
        <w:tc>
          <w:tcPr>
            <w:tcW w:type="dxa" w:w="3071"/>
          </w:tcPr>
          <w:p>
            <w:pPr>
              <w:spacing w:after="0"/>
              <w:jc w:val="left"/>
            </w:pPr>
            <w:r>
              <w:rPr>
                <w:sz w:val="16"/>
              </w:rPr>
              <w:t>Winter Weather</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74"/>
          </w:tcPr>
          <w:p>
            <w:pPr>
              <w:spacing w:after="0"/>
              <w:jc w:val="left"/>
            </w:pPr>
            <w:r>
              <w:rPr>
                <w:sz w:val="16"/>
              </w:rPr>
              <w:t>Emergency</w:t>
            </w:r>
          </w:p>
        </w:tc>
        <w:tc>
          <w:tcPr>
            <w:tcW w:type="dxa" w:w="2481"/>
          </w:tcPr>
          <w:p>
            <w:pPr>
              <w:spacing w:after="0"/>
              <w:jc w:val="left"/>
            </w:pPr>
            <w:r>
              <w:rPr>
                <w:sz w:val="16"/>
              </w:rPr>
              <w:t>Severe Snowfall &amp; Winter Storm</w:t>
            </w:r>
          </w:p>
        </w:tc>
        <w:tc>
          <w:tcPr>
            <w:tcW w:type="dxa" w:w="3071"/>
          </w:tcPr>
          <w:p>
            <w:pPr>
              <w:spacing w:after="0"/>
              <w:jc w:val="left"/>
            </w:pPr>
            <w:r>
              <w:rPr>
                <w:sz w:val="16"/>
              </w:rPr>
              <w:t>Winter Weather</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174"/>
          </w:tcPr>
          <w:p>
            <w:pPr>
              <w:spacing w:after="0"/>
              <w:jc w:val="left"/>
            </w:pPr>
            <w:r>
              <w:rPr>
                <w:sz w:val="16"/>
              </w:rPr>
              <w:t>Major disaster</w:t>
            </w:r>
          </w:p>
        </w:tc>
        <w:tc>
          <w:tcPr>
            <w:tcW w:type="dxa" w:w="2481"/>
          </w:tcPr>
          <w:p>
            <w:pPr>
              <w:spacing w:after="0"/>
              <w:jc w:val="left"/>
            </w:pPr>
            <w:r>
              <w:rPr>
                <w:sz w:val="16"/>
              </w:rPr>
              <w:t>Severe Storms &amp; Flooding</w:t>
            </w:r>
          </w:p>
        </w:tc>
        <w:tc>
          <w:tcPr>
            <w:tcW w:type="dxa" w:w="3071"/>
          </w:tcPr>
          <w:p>
            <w:pPr>
              <w:spacing w:after="0"/>
              <w:jc w:val="left"/>
            </w:pPr>
            <w:r>
              <w:rPr>
                <w:sz w:val="16"/>
              </w:rPr>
              <w:t>Inland Flooding</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174"/>
          </w:tcPr>
          <w:p>
            <w:pPr>
              <w:spacing w:after="0"/>
              <w:jc w:val="left"/>
            </w:pPr>
            <w:r>
              <w:rPr>
                <w:sz w:val="16"/>
              </w:rPr>
              <w:t>Major disaster</w:t>
            </w:r>
          </w:p>
        </w:tc>
        <w:tc>
          <w:tcPr>
            <w:tcW w:type="dxa" w:w="2481"/>
          </w:tcPr>
          <w:p>
            <w:pPr>
              <w:spacing w:after="0"/>
              <w:jc w:val="left"/>
            </w:pPr>
            <w:r>
              <w:rPr>
                <w:sz w:val="16"/>
              </w:rPr>
              <w:t>Tropical Storm Agnes</w:t>
            </w:r>
          </w:p>
        </w:tc>
        <w:tc>
          <w:tcPr>
            <w:tcW w:type="dxa" w:w="3071"/>
          </w:tcPr>
          <w:p>
            <w:pPr>
              <w:spacing w:after="0"/>
              <w:jc w:val="left"/>
            </w:pPr>
            <w:r>
              <w:rPr>
                <w:sz w:val="16"/>
              </w:rPr>
              <w:t>Inland Flooding (primary); also designated: Hurricane</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173</w:t>
            </w:r>
          </w:p>
        </w:tc>
        <w:tc>
          <w:tcPr>
            <w:tcW w:type="dxa" w:w="1159"/>
          </w:tcPr>
          <w:p>
            <w:pPr>
              <w:spacing w:after="0"/>
              <w:jc w:val="right"/>
            </w:pPr>
            <w:r>
              <w:rPr>
                <w:sz w:val="16"/>
              </w:rPr>
              <w:t>6</w:t>
            </w:r>
          </w:p>
        </w:tc>
        <w:tc>
          <w:tcPr>
            <w:tcW w:type="dxa" w:w="2116"/>
          </w:tcPr>
          <w:p>
            <w:pPr>
              <w:spacing w:after="0"/>
              <w:jc w:val="right"/>
            </w:pPr>
            <w:r>
              <w:rPr>
                <w:sz w:val="16"/>
              </w:rPr>
              <w:t>6</w:t>
            </w: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7"/>
        <w:gridCol w:w="2895"/>
        <w:gridCol w:w="924"/>
        <w:gridCol w:w="2148"/>
        <w:gridCol w:w="1412"/>
        <w:gridCol w:w="26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7"/>
            <w:shd w:val="clear" w:color="auto" w:fill="E8E8E8"/>
          </w:tcPr>
          <w:p>
            <w:pPr>
              <w:spacing w:after="0"/>
              <w:jc w:val="left"/>
            </w:pPr>
            <w:r>
              <w:rPr>
                <w:b/>
                <w:sz w:val="16"/>
              </w:rPr>
              <w:t>Magnitude or extent</w:t>
            </w:r>
          </w:p>
        </w:tc>
        <w:tc>
          <w:tcPr>
            <w:tcW w:type="dxa" w:w="2895"/>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8"/>
            <w:shd w:val="clear" w:color="auto" w:fill="E8E8E8"/>
          </w:tcPr>
          <w:p>
            <w:pPr>
              <w:spacing w:after="0"/>
              <w:jc w:val="left"/>
            </w:pPr>
            <w:r>
              <w:rPr>
                <w:b/>
                <w:sz w:val="16"/>
              </w:rPr>
              <w:t>Location</w:t>
            </w:r>
          </w:p>
        </w:tc>
        <w:tc>
          <w:tcPr>
            <w:tcW w:type="dxa" w:w="1412"/>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867"/>
          </w:tcPr>
          <w:p>
            <w:pPr>
              <w:spacing w:after="0"/>
              <w:jc w:val="left"/>
            </w:pPr>
          </w:p>
        </w:tc>
        <w:tc>
          <w:tcPr>
            <w:tcW w:type="dxa" w:w="2895"/>
          </w:tcPr>
          <w:p>
            <w:pPr>
              <w:spacing w:after="0"/>
              <w:jc w:val="left"/>
            </w:pPr>
            <w:r>
              <w:rPr>
                <w:sz w:val="16"/>
              </w:rPr>
              <w:t>$0 property; $0 crops (zone total, 2025 dollars)</w:t>
            </w:r>
          </w:p>
        </w:tc>
        <w:tc>
          <w:tcPr>
            <w:tcW w:type="dxa" w:w="924"/>
          </w:tcPr>
          <w:p>
            <w:pPr>
              <w:spacing w:after="0"/>
              <w:jc w:val="right"/>
            </w:pPr>
            <w:r>
              <w:rPr>
                <w:sz w:val="16"/>
              </w:rPr>
              <w:t>0, 0</w:t>
            </w:r>
          </w:p>
        </w:tc>
        <w:tc>
          <w:tcPr>
            <w:tcW w:type="dxa" w:w="2148"/>
          </w:tcPr>
          <w:p>
            <w:pPr>
              <w:spacing w:after="0"/>
              <w:jc w:val="left"/>
            </w:pPr>
            <w:r>
              <w:rPr>
                <w:sz w:val="16"/>
              </w:rPr>
              <w:t>NWS zone WVZ001 (HANCOCK), zone-level</w:t>
            </w:r>
          </w:p>
        </w:tc>
        <w:tc>
          <w:tcPr>
            <w:tcW w:type="dxa" w:w="1412"/>
          </w:tcPr>
          <w:p>
            <w:pPr>
              <w:spacing w:after="0"/>
              <w:jc w:val="left"/>
            </w:pPr>
            <w:r>
              <w:rPr>
                <w:sz w:val="16"/>
              </w:rPr>
              <w:t>new since last plan; within last 5 years</w:t>
            </w:r>
          </w:p>
        </w:tc>
        <w:tc>
          <w:tcPr>
            <w:tcW w:type="dxa" w:w="26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2024-05-08</w:t>
            </w:r>
          </w:p>
        </w:tc>
        <w:tc>
          <w:tcPr>
            <w:tcW w:type="dxa" w:w="1215"/>
          </w:tcPr>
          <w:p>
            <w:pPr>
              <w:spacing w:after="0"/>
              <w:jc w:val="left"/>
            </w:pPr>
            <w:r>
              <w:rPr>
                <w:sz w:val="16"/>
              </w:rPr>
              <w:t>Tornado</w:t>
            </w:r>
          </w:p>
        </w:tc>
        <w:tc>
          <w:tcPr>
            <w:tcW w:type="dxa" w:w="1867"/>
          </w:tcPr>
          <w:p>
            <w:pPr>
              <w:spacing w:after="0"/>
              <w:jc w:val="left"/>
            </w:pPr>
            <w:r>
              <w:rPr>
                <w:sz w:val="16"/>
              </w:rPr>
              <w:t>EF2, 7.04 mi within this county, 200 yd wide</w:t>
            </w:r>
          </w:p>
        </w:tc>
        <w:tc>
          <w:tcPr>
            <w:tcW w:type="dxa" w:w="2895"/>
          </w:tcPr>
          <w:p>
            <w:pPr>
              <w:spacing w:after="0"/>
              <w:jc w:val="left"/>
            </w:pPr>
            <w:r>
              <w:rPr>
                <w:sz w:val="16"/>
              </w:rPr>
              <w:t>$0 property; $0 crops (2024 dollars)</w:t>
            </w:r>
          </w:p>
        </w:tc>
        <w:tc>
          <w:tcPr>
            <w:tcW w:type="dxa" w:w="924"/>
          </w:tcPr>
          <w:p>
            <w:pPr>
              <w:spacing w:after="0"/>
              <w:jc w:val="right"/>
            </w:pPr>
            <w:r>
              <w:rPr>
                <w:sz w:val="16"/>
              </w:rPr>
              <w:t>0, 1</w:t>
            </w:r>
          </w:p>
        </w:tc>
        <w:tc>
          <w:tcPr>
            <w:tcW w:type="dxa" w:w="2148"/>
          </w:tcPr>
          <w:p>
            <w:pPr>
              <w:spacing w:after="0"/>
              <w:jc w:val="left"/>
            </w:pPr>
            <w:r>
              <w:rPr>
                <w:sz w:val="16"/>
              </w:rPr>
              <w:t>ARROYO to HERRON ARPT</w:t>
            </w:r>
          </w:p>
        </w:tc>
        <w:tc>
          <w:tcPr>
            <w:tcW w:type="dxa" w:w="1412"/>
          </w:tcPr>
          <w:p>
            <w:pPr>
              <w:spacing w:after="0"/>
              <w:jc w:val="left"/>
            </w:pPr>
            <w:r>
              <w:rPr>
                <w:sz w:val="16"/>
              </w:rPr>
              <w:t>in the 12 months before plan approval; within last 5 years</w:t>
            </w: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2014-05-14</w:t>
            </w:r>
          </w:p>
        </w:tc>
        <w:tc>
          <w:tcPr>
            <w:tcW w:type="dxa" w:w="1215"/>
          </w:tcPr>
          <w:p>
            <w:pPr>
              <w:spacing w:after="0"/>
              <w:jc w:val="left"/>
            </w:pPr>
            <w:r>
              <w:rPr>
                <w:sz w:val="16"/>
              </w:rPr>
              <w:t>Hail</w:t>
            </w:r>
          </w:p>
        </w:tc>
        <w:tc>
          <w:tcPr>
            <w:tcW w:type="dxa" w:w="1867"/>
          </w:tcPr>
          <w:p>
            <w:pPr>
              <w:spacing w:after="0"/>
              <w:jc w:val="left"/>
            </w:pPr>
            <w:r>
              <w:rPr>
                <w:sz w:val="16"/>
              </w:rPr>
              <w:t>2 in</w:t>
            </w:r>
          </w:p>
        </w:tc>
        <w:tc>
          <w:tcPr>
            <w:tcW w:type="dxa" w:w="2895"/>
          </w:tcPr>
          <w:p>
            <w:pPr>
              <w:spacing w:after="0"/>
              <w:jc w:val="left"/>
            </w:pPr>
            <w:r>
              <w:rPr>
                <w:sz w:val="16"/>
              </w:rPr>
              <w:t>$0 property; $0 crops (2014 dollars)</w:t>
            </w:r>
          </w:p>
        </w:tc>
        <w:tc>
          <w:tcPr>
            <w:tcW w:type="dxa" w:w="924"/>
          </w:tcPr>
          <w:p>
            <w:pPr>
              <w:spacing w:after="0"/>
              <w:jc w:val="right"/>
            </w:pPr>
            <w:r>
              <w:rPr>
                <w:sz w:val="16"/>
              </w:rPr>
              <w:t>0, 0</w:t>
            </w:r>
          </w:p>
        </w:tc>
        <w:tc>
          <w:tcPr>
            <w:tcW w:type="dxa" w:w="2148"/>
          </w:tcPr>
          <w:p>
            <w:pPr>
              <w:spacing w:after="0"/>
              <w:jc w:val="left"/>
            </w:pPr>
            <w:r>
              <w:rPr>
                <w:sz w:val="16"/>
              </w:rPr>
              <w:t>NEWELL</w:t>
            </w:r>
          </w:p>
        </w:tc>
        <w:tc>
          <w:tcPr>
            <w:tcW w:type="dxa" w:w="1412"/>
          </w:tcPr>
          <w:p>
            <w:pPr>
              <w:spacing w:after="0"/>
              <w:jc w:val="left"/>
            </w:pPr>
          </w:p>
        </w:tc>
        <w:tc>
          <w:tcPr>
            <w:tcW w:type="dxa" w:w="2614"/>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867"/>
          </w:tcPr>
          <w:p>
            <w:pPr>
              <w:spacing w:after="0"/>
              <w:jc w:val="left"/>
            </w:pPr>
            <w:r>
              <w:rPr>
                <w:sz w:val="16"/>
              </w:rPr>
              <w:t>50 kt (58 mph) estimated gust</w:t>
            </w:r>
          </w:p>
        </w:tc>
        <w:tc>
          <w:tcPr>
            <w:tcW w:type="dxa" w:w="2895"/>
          </w:tcPr>
          <w:p>
            <w:pPr>
              <w:spacing w:after="0"/>
              <w:jc w:val="left"/>
            </w:pPr>
            <w:r>
              <w:rPr>
                <w:sz w:val="16"/>
              </w:rPr>
              <w:t>$100,000 property; $0 crops (zone total, 2009 dollars)</w:t>
            </w:r>
          </w:p>
        </w:tc>
        <w:tc>
          <w:tcPr>
            <w:tcW w:type="dxa" w:w="924"/>
          </w:tcPr>
          <w:p>
            <w:pPr>
              <w:spacing w:after="0"/>
              <w:jc w:val="right"/>
            </w:pPr>
            <w:r>
              <w:rPr>
                <w:sz w:val="16"/>
              </w:rPr>
              <w:t>0, 0</w:t>
            </w:r>
          </w:p>
        </w:tc>
        <w:tc>
          <w:tcPr>
            <w:tcW w:type="dxa" w:w="2148"/>
          </w:tcPr>
          <w:p>
            <w:pPr>
              <w:spacing w:after="0"/>
              <w:jc w:val="left"/>
            </w:pPr>
            <w:r>
              <w:rPr>
                <w:sz w:val="16"/>
              </w:rPr>
              <w:t>NWS zone WVZ001 (HANCOCK), zone-level</w:t>
            </w:r>
          </w:p>
        </w:tc>
        <w:tc>
          <w:tcPr>
            <w:tcW w:type="dxa" w:w="1412"/>
          </w:tcPr>
          <w:p>
            <w:pPr>
              <w:spacing w:after="0"/>
              <w:jc w:val="left"/>
            </w:pPr>
          </w:p>
        </w:tc>
        <w:tc>
          <w:tcPr>
            <w:tcW w:type="dxa" w:w="2614"/>
          </w:tcPr>
          <w:p>
            <w:pPr>
              <w:spacing w:after="0"/>
              <w:jc w:val="left"/>
            </w:pPr>
            <w:r>
              <w:rPr>
                <w:sz w:val="16"/>
              </w:rPr>
              <w:t>B1-c most damaging: High Wind and Strong Wind</w:t>
            </w:r>
          </w:p>
        </w:tc>
      </w:tr>
      <w:tr>
        <w:trPr>
          <w:cantSplit/>
        </w:trPr>
        <w:tc>
          <w:tcPr>
            <w:tcW w:type="dxa" w:w="1037"/>
          </w:tcPr>
          <w:p>
            <w:pPr>
              <w:spacing w:after="0"/>
              <w:jc w:val="left"/>
            </w:pPr>
            <w:r>
              <w:rPr>
                <w:sz w:val="16"/>
              </w:rPr>
              <w:t>2008-06-28</w:t>
            </w:r>
          </w:p>
        </w:tc>
        <w:tc>
          <w:tcPr>
            <w:tcW w:type="dxa" w:w="1215"/>
          </w:tcPr>
          <w:p>
            <w:pPr>
              <w:spacing w:after="0"/>
              <w:jc w:val="left"/>
            </w:pPr>
            <w:r>
              <w:rPr>
                <w:sz w:val="16"/>
              </w:rPr>
              <w:t>Thunderstorm Wind</w:t>
            </w:r>
          </w:p>
        </w:tc>
        <w:tc>
          <w:tcPr>
            <w:tcW w:type="dxa" w:w="1867"/>
          </w:tcPr>
          <w:p>
            <w:pPr>
              <w:spacing w:after="0"/>
              <w:jc w:val="left"/>
            </w:pPr>
            <w:r>
              <w:rPr>
                <w:sz w:val="16"/>
              </w:rPr>
              <w:t>50 kt (58 mph) estimated gust</w:t>
            </w:r>
          </w:p>
        </w:tc>
        <w:tc>
          <w:tcPr>
            <w:tcW w:type="dxa" w:w="2895"/>
          </w:tcPr>
          <w:p>
            <w:pPr>
              <w:spacing w:after="0"/>
              <w:jc w:val="left"/>
            </w:pPr>
            <w:r>
              <w:rPr>
                <w:sz w:val="16"/>
              </w:rPr>
              <w:t>$100,000 property; $0 crops (2008 dollars)</w:t>
            </w:r>
          </w:p>
        </w:tc>
        <w:tc>
          <w:tcPr>
            <w:tcW w:type="dxa" w:w="924"/>
          </w:tcPr>
          <w:p>
            <w:pPr>
              <w:spacing w:after="0"/>
              <w:jc w:val="right"/>
            </w:pPr>
            <w:r>
              <w:rPr>
                <w:sz w:val="16"/>
              </w:rPr>
              <w:t>0, 0</w:t>
            </w:r>
          </w:p>
        </w:tc>
        <w:tc>
          <w:tcPr>
            <w:tcW w:type="dxa" w:w="2148"/>
          </w:tcPr>
          <w:p>
            <w:pPr>
              <w:spacing w:after="0"/>
              <w:jc w:val="left"/>
            </w:pPr>
            <w:r>
              <w:rPr>
                <w:sz w:val="16"/>
              </w:rPr>
              <w:t>WEIRTON</w:t>
            </w:r>
          </w:p>
        </w:tc>
        <w:tc>
          <w:tcPr>
            <w:tcW w:type="dxa" w:w="1412"/>
          </w:tcPr>
          <w:p>
            <w:pPr>
              <w:spacing w:after="0"/>
              <w:jc w:val="left"/>
            </w:pPr>
          </w:p>
        </w:tc>
        <w:tc>
          <w:tcPr>
            <w:tcW w:type="dxa" w:w="2614"/>
          </w:tcPr>
          <w:p>
            <w:pPr>
              <w:spacing w:after="0"/>
              <w:jc w:val="left"/>
            </w:pPr>
            <w:r>
              <w:rPr>
                <w:sz w:val="16"/>
              </w:rPr>
              <w:t>B1-c most damaging: Thunderstorm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867"/>
          </w:tcPr>
          <w:p>
            <w:pPr>
              <w:spacing w:after="0"/>
              <w:jc w:val="left"/>
            </w:pPr>
            <w:r>
              <w:rPr>
                <w:sz w:val="16"/>
              </w:rPr>
              <w:t>55 kt (63 mph) estimated gust</w:t>
            </w:r>
          </w:p>
        </w:tc>
        <w:tc>
          <w:tcPr>
            <w:tcW w:type="dxa" w:w="2895"/>
          </w:tcPr>
          <w:p>
            <w:pPr>
              <w:spacing w:after="0"/>
              <w:jc w:val="left"/>
            </w:pPr>
            <w:r>
              <w:rPr>
                <w:sz w:val="16"/>
              </w:rPr>
              <w:t>$30,000 property; $0 crops (zone total, 2006 dollars)</w:t>
            </w:r>
          </w:p>
        </w:tc>
        <w:tc>
          <w:tcPr>
            <w:tcW w:type="dxa" w:w="924"/>
          </w:tcPr>
          <w:p>
            <w:pPr>
              <w:spacing w:after="0"/>
              <w:jc w:val="right"/>
            </w:pPr>
            <w:r>
              <w:rPr>
                <w:sz w:val="16"/>
              </w:rPr>
              <w:t>0, 0</w:t>
            </w:r>
          </w:p>
        </w:tc>
        <w:tc>
          <w:tcPr>
            <w:tcW w:type="dxa" w:w="2148"/>
          </w:tcPr>
          <w:p>
            <w:pPr>
              <w:spacing w:after="0"/>
              <w:jc w:val="left"/>
            </w:pPr>
            <w:r>
              <w:rPr>
                <w:sz w:val="16"/>
              </w:rPr>
              <w:t>NWS zone WVZ001 (HANCOCK), zone-level</w:t>
            </w:r>
          </w:p>
        </w:tc>
        <w:tc>
          <w:tcPr>
            <w:tcW w:type="dxa" w:w="1412"/>
          </w:tcPr>
          <w:p>
            <w:pPr>
              <w:spacing w:after="0"/>
              <w:jc w:val="left"/>
            </w:pPr>
          </w:p>
        </w:tc>
        <w:tc>
          <w:tcPr>
            <w:tcW w:type="dxa" w:w="2614"/>
          </w:tcPr>
          <w:p>
            <w:pPr>
              <w:spacing w:after="0"/>
              <w:jc w:val="left"/>
            </w:pPr>
            <w:r>
              <w:rPr>
                <w:sz w:val="16"/>
              </w:rPr>
              <w:t>B1-c worst recorded: High Wind and Strong Wind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1867"/>
          </w:tcPr>
          <w:p>
            <w:pPr>
              <w:spacing w:after="0"/>
              <w:jc w:val="left"/>
            </w:pPr>
          </w:p>
        </w:tc>
        <w:tc>
          <w:tcPr>
            <w:tcW w:type="dxa" w:w="2895"/>
          </w:tcPr>
          <w:p>
            <w:pPr>
              <w:spacing w:after="0"/>
              <w:jc w:val="left"/>
            </w:pPr>
            <w:r>
              <w:rPr>
                <w:sz w:val="16"/>
              </w:rPr>
              <w:t>$2,000 property; crops not reported (zone total, 2005 dollars)</w:t>
            </w:r>
          </w:p>
        </w:tc>
        <w:tc>
          <w:tcPr>
            <w:tcW w:type="dxa" w:w="924"/>
          </w:tcPr>
          <w:p>
            <w:pPr>
              <w:spacing w:after="0"/>
              <w:jc w:val="right"/>
            </w:pPr>
            <w:r>
              <w:rPr>
                <w:sz w:val="16"/>
              </w:rPr>
              <w:t>0, 0</w:t>
            </w:r>
          </w:p>
        </w:tc>
        <w:tc>
          <w:tcPr>
            <w:tcW w:type="dxa" w:w="2148"/>
          </w:tcPr>
          <w:p>
            <w:pPr>
              <w:spacing w:after="0"/>
              <w:jc w:val="left"/>
            </w:pPr>
            <w:r>
              <w:rPr>
                <w:sz w:val="16"/>
              </w:rPr>
              <w:t>NWS zone WVZ001 (HANCOCK), zone-level</w:t>
            </w:r>
          </w:p>
        </w:tc>
        <w:tc>
          <w:tcPr>
            <w:tcW w:type="dxa" w:w="1412"/>
          </w:tcPr>
          <w:p>
            <w:pPr>
              <w:spacing w:after="0"/>
              <w:jc w:val="left"/>
            </w:pPr>
          </w:p>
        </w:tc>
        <w:tc>
          <w:tcPr>
            <w:tcW w:type="dxa" w:w="2614"/>
          </w:tcPr>
          <w:p>
            <w:pPr>
              <w:spacing w:after="0"/>
              <w:jc w:val="left"/>
            </w:pPr>
            <w:r>
              <w:rPr>
                <w:sz w:val="16"/>
              </w:rPr>
              <w:t>B1-c worst recorded: Ice Storm</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1867"/>
          </w:tcPr>
          <w:p>
            <w:pPr>
              <w:spacing w:after="0"/>
              <w:jc w:val="left"/>
            </w:pPr>
          </w:p>
        </w:tc>
        <w:tc>
          <w:tcPr>
            <w:tcW w:type="dxa" w:w="2895"/>
          </w:tcPr>
          <w:p>
            <w:pPr>
              <w:spacing w:after="0"/>
              <w:jc w:val="left"/>
            </w:pPr>
            <w:r>
              <w:rPr>
                <w:sz w:val="16"/>
              </w:rPr>
              <w:t>$36,000,000 property; crops not reported (zone total, 2004 dollars)</w:t>
            </w:r>
          </w:p>
        </w:tc>
        <w:tc>
          <w:tcPr>
            <w:tcW w:type="dxa" w:w="924"/>
          </w:tcPr>
          <w:p>
            <w:pPr>
              <w:spacing w:after="0"/>
              <w:jc w:val="right"/>
            </w:pPr>
            <w:r>
              <w:rPr>
                <w:sz w:val="16"/>
              </w:rPr>
              <w:t>0, 0</w:t>
            </w:r>
          </w:p>
        </w:tc>
        <w:tc>
          <w:tcPr>
            <w:tcW w:type="dxa" w:w="2148"/>
          </w:tcPr>
          <w:p>
            <w:pPr>
              <w:spacing w:after="0"/>
              <w:jc w:val="left"/>
            </w:pPr>
            <w:r>
              <w:rPr>
                <w:sz w:val="16"/>
              </w:rPr>
              <w:t>NWS zone WVZ001 (HANCOCK), zone-level</w:t>
            </w:r>
          </w:p>
        </w:tc>
        <w:tc>
          <w:tcPr>
            <w:tcW w:type="dxa" w:w="1412"/>
          </w:tcPr>
          <w:p>
            <w:pPr>
              <w:spacing w:after="0"/>
              <w:jc w:val="left"/>
            </w:pPr>
          </w:p>
        </w:tc>
        <w:tc>
          <w:tcPr>
            <w:tcW w:type="dxa" w:w="26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2003-02-16</w:t>
            </w:r>
          </w:p>
        </w:tc>
        <w:tc>
          <w:tcPr>
            <w:tcW w:type="dxa" w:w="1215"/>
          </w:tcPr>
          <w:p>
            <w:pPr>
              <w:spacing w:after="0"/>
              <w:jc w:val="left"/>
            </w:pPr>
            <w:r>
              <w:rPr>
                <w:sz w:val="16"/>
              </w:rPr>
              <w:t>Heavy Snow</w:t>
            </w:r>
          </w:p>
        </w:tc>
        <w:tc>
          <w:tcPr>
            <w:tcW w:type="dxa" w:w="1867"/>
          </w:tcPr>
          <w:p>
            <w:pPr>
              <w:spacing w:after="0"/>
              <w:jc w:val="left"/>
            </w:pPr>
          </w:p>
        </w:tc>
        <w:tc>
          <w:tcPr>
            <w:tcW w:type="dxa" w:w="2895"/>
          </w:tcPr>
          <w:p>
            <w:pPr>
              <w:spacing w:after="0"/>
              <w:jc w:val="left"/>
            </w:pPr>
            <w:r>
              <w:rPr>
                <w:sz w:val="16"/>
              </w:rPr>
              <w:t>$15,000 property; crops not reported (zone total, 2003 dollars)</w:t>
            </w:r>
          </w:p>
        </w:tc>
        <w:tc>
          <w:tcPr>
            <w:tcW w:type="dxa" w:w="924"/>
          </w:tcPr>
          <w:p>
            <w:pPr>
              <w:spacing w:after="0"/>
              <w:jc w:val="right"/>
            </w:pPr>
            <w:r>
              <w:rPr>
                <w:sz w:val="16"/>
              </w:rPr>
              <w:t>0, 0</w:t>
            </w:r>
          </w:p>
        </w:tc>
        <w:tc>
          <w:tcPr>
            <w:tcW w:type="dxa" w:w="2148"/>
          </w:tcPr>
          <w:p>
            <w:pPr>
              <w:spacing w:after="0"/>
              <w:jc w:val="left"/>
            </w:pPr>
            <w:r>
              <w:rPr>
                <w:sz w:val="16"/>
              </w:rPr>
              <w:t>NWS zone WVZ001 (HANCOCK), zone-level</w:t>
            </w:r>
          </w:p>
        </w:tc>
        <w:tc>
          <w:tcPr>
            <w:tcW w:type="dxa" w:w="1412"/>
          </w:tcPr>
          <w:p>
            <w:pPr>
              <w:spacing w:after="0"/>
              <w:jc w:val="left"/>
            </w:pPr>
          </w:p>
        </w:tc>
        <w:tc>
          <w:tcPr>
            <w:tcW w:type="dxa" w:w="26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867"/>
          </w:tcPr>
          <w:p>
            <w:pPr>
              <w:spacing w:after="0"/>
              <w:jc w:val="left"/>
            </w:pPr>
          </w:p>
        </w:tc>
        <w:tc>
          <w:tcPr>
            <w:tcW w:type="dxa" w:w="2895"/>
          </w:tcPr>
          <w:p>
            <w:pPr>
              <w:spacing w:after="0"/>
              <w:jc w:val="left"/>
            </w:pPr>
            <w:r>
              <w:rPr>
                <w:sz w:val="16"/>
              </w:rPr>
              <w:t>damage not reported</w:t>
            </w:r>
          </w:p>
        </w:tc>
        <w:tc>
          <w:tcPr>
            <w:tcW w:type="dxa" w:w="924"/>
          </w:tcPr>
          <w:p>
            <w:pPr>
              <w:spacing w:after="0"/>
              <w:jc w:val="right"/>
            </w:pPr>
            <w:r>
              <w:rPr>
                <w:sz w:val="16"/>
              </w:rPr>
              <w:t>0, 0</w:t>
            </w:r>
          </w:p>
        </w:tc>
        <w:tc>
          <w:tcPr>
            <w:tcW w:type="dxa" w:w="2148"/>
          </w:tcPr>
          <w:p>
            <w:pPr>
              <w:spacing w:after="0"/>
              <w:jc w:val="left"/>
            </w:pPr>
            <w:r>
              <w:rPr>
                <w:sz w:val="16"/>
              </w:rPr>
              <w:t>NWS zone WVZ001 (HANCOCK), zone-level</w:t>
            </w:r>
          </w:p>
        </w:tc>
        <w:tc>
          <w:tcPr>
            <w:tcW w:type="dxa" w:w="1412"/>
          </w:tcPr>
          <w:p>
            <w:pPr>
              <w:spacing w:after="0"/>
              <w:jc w:val="left"/>
            </w:pPr>
          </w:p>
        </w:tc>
        <w:tc>
          <w:tcPr>
            <w:tcW w:type="dxa" w:w="2614"/>
          </w:tcPr>
          <w:p>
            <w:pPr>
              <w:spacing w:after="0"/>
              <w:jc w:val="left"/>
            </w:pPr>
            <w:r>
              <w:rPr>
                <w:sz w:val="16"/>
              </w:rPr>
              <w:t>B1-c worst recorded: Drought</w:t>
            </w:r>
          </w:p>
        </w:tc>
      </w:tr>
      <w:tr>
        <w:trPr>
          <w:cantSplit/>
        </w:trPr>
        <w:tc>
          <w:tcPr>
            <w:tcW w:type="dxa" w:w="1037"/>
          </w:tcPr>
          <w:p>
            <w:pPr>
              <w:spacing w:after="0"/>
              <w:jc w:val="left"/>
            </w:pPr>
            <w:r>
              <w:rPr>
                <w:sz w:val="16"/>
              </w:rPr>
              <w:t>1998-08-24</w:t>
            </w:r>
          </w:p>
        </w:tc>
        <w:tc>
          <w:tcPr>
            <w:tcW w:type="dxa" w:w="1215"/>
          </w:tcPr>
          <w:p>
            <w:pPr>
              <w:spacing w:after="0"/>
              <w:jc w:val="left"/>
            </w:pPr>
            <w:r>
              <w:rPr>
                <w:sz w:val="16"/>
              </w:rPr>
              <w:t>Lightning</w:t>
            </w:r>
          </w:p>
        </w:tc>
        <w:tc>
          <w:tcPr>
            <w:tcW w:type="dxa" w:w="1867"/>
          </w:tcPr>
          <w:p>
            <w:pPr>
              <w:spacing w:after="0"/>
              <w:jc w:val="left"/>
            </w:pPr>
          </w:p>
        </w:tc>
        <w:tc>
          <w:tcPr>
            <w:tcW w:type="dxa" w:w="2895"/>
          </w:tcPr>
          <w:p>
            <w:pPr>
              <w:spacing w:after="0"/>
              <w:jc w:val="left"/>
            </w:pPr>
            <w:r>
              <w:rPr>
                <w:sz w:val="16"/>
              </w:rPr>
              <w:t>$10,000 property; crops not reported (1998 dollars)</w:t>
            </w:r>
          </w:p>
        </w:tc>
        <w:tc>
          <w:tcPr>
            <w:tcW w:type="dxa" w:w="924"/>
          </w:tcPr>
          <w:p>
            <w:pPr>
              <w:spacing w:after="0"/>
              <w:jc w:val="right"/>
            </w:pPr>
            <w:r>
              <w:rPr>
                <w:sz w:val="16"/>
              </w:rPr>
              <w:t>0, 0</w:t>
            </w:r>
          </w:p>
        </w:tc>
        <w:tc>
          <w:tcPr>
            <w:tcW w:type="dxa" w:w="2148"/>
          </w:tcPr>
          <w:p>
            <w:pPr>
              <w:spacing w:after="0"/>
              <w:jc w:val="left"/>
            </w:pPr>
            <w:r>
              <w:rPr>
                <w:sz w:val="16"/>
              </w:rPr>
              <w:t>WEIRTON</w:t>
            </w:r>
          </w:p>
        </w:tc>
        <w:tc>
          <w:tcPr>
            <w:tcW w:type="dxa" w:w="1412"/>
          </w:tcPr>
          <w:p>
            <w:pPr>
              <w:spacing w:after="0"/>
              <w:jc w:val="left"/>
            </w:pPr>
          </w:p>
        </w:tc>
        <w:tc>
          <w:tcPr>
            <w:tcW w:type="dxa" w:w="2614"/>
          </w:tcPr>
          <w:p>
            <w:pPr>
              <w:spacing w:after="0"/>
              <w:jc w:val="left"/>
            </w:pPr>
            <w:r>
              <w:rPr>
                <w:sz w:val="16"/>
              </w:rPr>
              <w:t>B1-c worst recorded: Lightning</w:t>
            </w:r>
          </w:p>
        </w:tc>
      </w:tr>
      <w:tr>
        <w:trPr>
          <w:cantSplit/>
        </w:trPr>
        <w:tc>
          <w:tcPr>
            <w:tcW w:type="dxa" w:w="1037"/>
          </w:tcPr>
          <w:p>
            <w:pPr>
              <w:spacing w:after="0"/>
              <w:jc w:val="left"/>
            </w:pPr>
            <w:r>
              <w:rPr>
                <w:sz w:val="16"/>
              </w:rPr>
              <w:t>1987-05-30</w:t>
            </w:r>
          </w:p>
        </w:tc>
        <w:tc>
          <w:tcPr>
            <w:tcW w:type="dxa" w:w="1215"/>
          </w:tcPr>
          <w:p>
            <w:pPr>
              <w:spacing w:after="0"/>
              <w:jc w:val="left"/>
            </w:pPr>
            <w:r>
              <w:rPr>
                <w:sz w:val="16"/>
              </w:rPr>
              <w:t>Thunderstorm Wind</w:t>
            </w:r>
          </w:p>
        </w:tc>
        <w:tc>
          <w:tcPr>
            <w:tcW w:type="dxa" w:w="1867"/>
          </w:tcPr>
          <w:p>
            <w:pPr>
              <w:spacing w:after="0"/>
              <w:jc w:val="left"/>
            </w:pPr>
            <w:r>
              <w:rPr>
                <w:sz w:val="16"/>
              </w:rPr>
              <w:t>75 kt (86 mph), measurement type not recorded</w:t>
            </w:r>
          </w:p>
        </w:tc>
        <w:tc>
          <w:tcPr>
            <w:tcW w:type="dxa" w:w="2895"/>
          </w:tcPr>
          <w:p>
            <w:pPr>
              <w:spacing w:after="0"/>
              <w:jc w:val="left"/>
            </w:pPr>
            <w:r>
              <w:rPr>
                <w:sz w:val="16"/>
              </w:rPr>
              <w:t>damage not recorded (pre-1996 record)</w:t>
            </w:r>
          </w:p>
        </w:tc>
        <w:tc>
          <w:tcPr>
            <w:tcW w:type="dxa" w:w="924"/>
          </w:tcPr>
          <w:p>
            <w:pPr>
              <w:spacing w:after="0"/>
              <w:jc w:val="right"/>
            </w:pPr>
            <w:r>
              <w:rPr>
                <w:sz w:val="16"/>
              </w:rPr>
              <w:t>0, 0</w:t>
            </w:r>
          </w:p>
        </w:tc>
        <w:tc>
          <w:tcPr>
            <w:tcW w:type="dxa" w:w="2148"/>
          </w:tcPr>
          <w:p>
            <w:pPr>
              <w:spacing w:after="0"/>
              <w:jc w:val="left"/>
            </w:pPr>
            <w:r>
              <w:rPr>
                <w:sz w:val="16"/>
              </w:rPr>
              <w:t>location not recorded</w:t>
            </w:r>
          </w:p>
        </w:tc>
        <w:tc>
          <w:tcPr>
            <w:tcW w:type="dxa" w:w="1412"/>
          </w:tcPr>
          <w:p>
            <w:pPr>
              <w:spacing w:after="0"/>
              <w:jc w:val="left"/>
            </w:pPr>
          </w:p>
        </w:tc>
        <w:tc>
          <w:tcPr>
            <w:tcW w:type="dxa" w:w="261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2.84</w:t>
            </w:r>
          </w:p>
        </w:tc>
        <w:tc>
          <w:tcPr>
            <w:tcW w:type="dxa" w:w="1295"/>
          </w:tcPr>
          <w:p>
            <w:pPr>
              <w:spacing w:after="0"/>
              <w:jc w:val="left"/>
            </w:pPr>
            <w:r>
              <w:rPr>
                <w:sz w:val="16"/>
              </w:rPr>
              <w:t>event-days per year</w:t>
            </w:r>
          </w:p>
        </w:tc>
        <w:tc>
          <w:tcPr>
            <w:tcW w:type="dxa" w:w="1627"/>
          </w:tcPr>
          <w:p>
            <w:pPr>
              <w:spacing w:after="0"/>
              <w:jc w:val="left"/>
            </w:pPr>
            <w:r>
              <w:rPr>
                <w:sz w:val="16"/>
              </w:rPr>
              <w:t>about 2.84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4 of 30 years, 1996 to 2025 (13.3%)</w:t>
            </w:r>
          </w:p>
        </w:tc>
        <w:tc>
          <w:tcPr>
            <w:tcW w:type="dxa" w:w="1537"/>
          </w:tcPr>
          <w:p>
            <w:pPr>
              <w:spacing w:after="0"/>
              <w:jc w:val="right"/>
            </w:pPr>
            <w:r>
              <w:rPr>
                <w:sz w:val="16"/>
              </w:rPr>
              <w:t>54</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Possible</w:t>
            </w:r>
          </w:p>
        </w:tc>
        <w:tc>
          <w:tcPr>
            <w:tcW w:type="dxa" w:w="2092"/>
          </w:tcPr>
          <w:p>
            <w:pPr>
              <w:spacing w:after="0"/>
              <w:jc w:val="left"/>
            </w:pPr>
            <w:r>
              <w:rPr>
                <w:sz w:val="16"/>
              </w:rPr>
              <w:t>Storm Events event-days in 1 of 30 years, 1996 to 2025 (3.33%)</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0.000474</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0.0474%</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3.82</w:t>
            </w:r>
          </w:p>
        </w:tc>
        <w:tc>
          <w:tcPr>
            <w:tcW w:type="dxa" w:w="1295"/>
          </w:tcPr>
          <w:p>
            <w:pPr>
              <w:spacing w:after="0"/>
              <w:jc w:val="left"/>
            </w:pPr>
            <w:r>
              <w:rPr>
                <w:sz w:val="16"/>
              </w:rPr>
              <w:t>events per year</w:t>
            </w:r>
          </w:p>
        </w:tc>
        <w:tc>
          <w:tcPr>
            <w:tcW w:type="dxa" w:w="1627"/>
          </w:tcPr>
          <w:p>
            <w:pPr>
              <w:spacing w:after="0"/>
              <w:jc w:val="left"/>
            </w:pPr>
            <w:r>
              <w:rPr>
                <w:sz w:val="16"/>
              </w:rPr>
              <w:t>about 3.82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145.4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1.95</w:t>
            </w:r>
          </w:p>
        </w:tc>
        <w:tc>
          <w:tcPr>
            <w:tcW w:type="dxa" w:w="1295"/>
          </w:tcPr>
          <w:p>
            <w:pPr>
              <w:spacing w:after="0"/>
              <w:jc w:val="left"/>
            </w:pPr>
            <w:r>
              <w:rPr>
                <w:sz w:val="16"/>
              </w:rPr>
              <w:t>event-days per year</w:t>
            </w:r>
          </w:p>
        </w:tc>
        <w:tc>
          <w:tcPr>
            <w:tcW w:type="dxa" w:w="1627"/>
          </w:tcPr>
          <w:p>
            <w:pPr>
              <w:spacing w:after="0"/>
              <w:jc w:val="left"/>
            </w:pPr>
            <w:r>
              <w:rPr>
                <w:sz w:val="16"/>
              </w:rPr>
              <w:t>about 1.95 days per year</w:t>
            </w:r>
          </w:p>
        </w:tc>
        <w:tc>
          <w:tcPr>
            <w:tcW w:type="dxa" w:w="1037"/>
          </w:tcPr>
          <w:p>
            <w:pPr>
              <w:spacing w:after="0"/>
              <w:jc w:val="left"/>
            </w:pPr>
          </w:p>
        </w:tc>
        <w:tc>
          <w:tcPr>
            <w:tcW w:type="dxa" w:w="2092"/>
          </w:tcPr>
          <w:p>
            <w:pPr>
              <w:spacing w:after="0"/>
              <w:jc w:val="left"/>
            </w:pPr>
            <w:r>
              <w:rPr>
                <w:sz w:val="16"/>
              </w:rPr>
              <w:t>Storm Events event-days in 0 of 30 years, 1996 to 2025 (0%)</w:t>
            </w:r>
          </w:p>
        </w:tc>
        <w:tc>
          <w:tcPr>
            <w:tcW w:type="dxa" w:w="1537"/>
          </w:tcPr>
          <w:p>
            <w:pPr>
              <w:spacing w:after="0"/>
              <w:jc w:val="right"/>
            </w:pPr>
            <w:r>
              <w:rPr>
                <w:sz w:val="16"/>
              </w:rPr>
              <w:t>35</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69"/>
          </w:tcPr>
          <w:p>
            <w:pPr>
              <w:spacing w:after="0"/>
              <w:jc w:val="right"/>
            </w:pPr>
            <w:r>
              <w:rPr>
                <w:sz w:val="16"/>
              </w:rPr>
              <w:t>0.0279</w:t>
            </w:r>
          </w:p>
        </w:tc>
        <w:tc>
          <w:tcPr>
            <w:tcW w:type="dxa" w:w="1295"/>
          </w:tcPr>
          <w:p>
            <w:pPr>
              <w:spacing w:after="0"/>
              <w:jc w:val="left"/>
            </w:pPr>
            <w:r>
              <w:rPr>
                <w:sz w:val="16"/>
              </w:rPr>
              <w:t>events per year</w:t>
            </w:r>
          </w:p>
        </w:tc>
        <w:tc>
          <w:tcPr>
            <w:tcW w:type="dxa" w:w="1627"/>
          </w:tcPr>
          <w:p>
            <w:pPr>
              <w:spacing w:after="0"/>
              <w:jc w:val="left"/>
            </w:pPr>
            <w:r>
              <w:rPr>
                <w:sz w:val="16"/>
              </w:rPr>
              <w:t>about 1 in 36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2</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0.559</w:t>
            </w:r>
          </w:p>
        </w:tc>
        <w:tc>
          <w:tcPr>
            <w:tcW w:type="dxa" w:w="1295"/>
          </w:tcPr>
          <w:p>
            <w:pPr>
              <w:spacing w:after="0"/>
              <w:jc w:val="left"/>
            </w:pPr>
            <w:r>
              <w:rPr>
                <w:sz w:val="16"/>
              </w:rPr>
              <w:t>event-days per year</w:t>
            </w:r>
          </w:p>
        </w:tc>
        <w:tc>
          <w:tcPr>
            <w:tcW w:type="dxa" w:w="1627"/>
          </w:tcPr>
          <w:p>
            <w:pPr>
              <w:spacing w:after="0"/>
              <w:jc w:val="left"/>
            </w:pPr>
            <w:r>
              <w:rPr>
                <w:sz w:val="16"/>
              </w:rPr>
              <w:t>about 0.559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6 of 30 years, 1996 to 2025 (20%)</w:t>
            </w:r>
          </w:p>
        </w:tc>
        <w:tc>
          <w:tcPr>
            <w:tcW w:type="dxa" w:w="1537"/>
          </w:tcPr>
          <w:p>
            <w:pPr>
              <w:spacing w:after="0"/>
              <w:jc w:val="right"/>
            </w:pPr>
            <w:r>
              <w:rPr>
                <w:sz w:val="16"/>
              </w:rPr>
              <w:t>38</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0.929</w:t>
            </w:r>
          </w:p>
        </w:tc>
        <w:tc>
          <w:tcPr>
            <w:tcW w:type="dxa" w:w="1295"/>
          </w:tcPr>
          <w:p>
            <w:pPr>
              <w:spacing w:after="0"/>
              <w:jc w:val="left"/>
            </w:pPr>
            <w:r>
              <w:rPr>
                <w:sz w:val="16"/>
              </w:rPr>
              <w:t>event-days per year</w:t>
            </w:r>
          </w:p>
        </w:tc>
        <w:tc>
          <w:tcPr>
            <w:tcW w:type="dxa" w:w="1627"/>
          </w:tcPr>
          <w:p>
            <w:pPr>
              <w:spacing w:after="0"/>
              <w:jc w:val="left"/>
            </w:pPr>
            <w:r>
              <w:rPr>
                <w:sz w:val="16"/>
              </w:rPr>
              <w:t>about 0.929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14 of 30 years, 1996 to 2025 (46.7%)</w:t>
            </w:r>
          </w:p>
        </w:tc>
        <w:tc>
          <w:tcPr>
            <w:tcW w:type="dxa" w:w="1537"/>
          </w:tcPr>
          <w:p>
            <w:pPr>
              <w:spacing w:after="0"/>
              <w:jc w:val="right"/>
            </w:pPr>
            <w:r>
              <w:rPr>
                <w:sz w:val="16"/>
              </w:rPr>
              <w:t>26</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0.159</w:t>
            </w:r>
          </w:p>
        </w:tc>
        <w:tc>
          <w:tcPr>
            <w:tcW w:type="dxa" w:w="1295"/>
          </w:tcPr>
          <w:p>
            <w:pPr>
              <w:spacing w:after="0"/>
              <w:jc w:val="left"/>
            </w:pPr>
            <w:r>
              <w:rPr>
                <w:sz w:val="16"/>
              </w:rPr>
              <w:t>events per year (modeled)</w:t>
            </w:r>
          </w:p>
        </w:tc>
        <w:tc>
          <w:tcPr>
            <w:tcW w:type="dxa" w:w="1627"/>
          </w:tcPr>
          <w:p>
            <w:pPr>
              <w:spacing w:after="0"/>
              <w:jc w:val="left"/>
            </w:pPr>
            <w:r>
              <w:rPr>
                <w:sz w:val="16"/>
              </w:rPr>
              <w:t>about 1 in 6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41.6</w:t>
            </w:r>
          </w:p>
        </w:tc>
        <w:tc>
          <w:tcPr>
            <w:tcW w:type="dxa" w:w="1295"/>
          </w:tcPr>
          <w:p>
            <w:pPr>
              <w:spacing w:after="0"/>
              <w:jc w:val="left"/>
            </w:pPr>
            <w:r>
              <w:rPr>
                <w:sz w:val="16"/>
              </w:rPr>
              <w:t>days per year with a strike</w:t>
            </w:r>
          </w:p>
        </w:tc>
        <w:tc>
          <w:tcPr>
            <w:tcW w:type="dxa" w:w="1627"/>
          </w:tcPr>
          <w:p>
            <w:pPr>
              <w:spacing w:after="0"/>
              <w:jc w:val="left"/>
            </w:pPr>
            <w:r>
              <w:rPr>
                <w:sz w:val="16"/>
              </w:rPr>
              <w:t>about 41.6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2.36</w:t>
            </w:r>
          </w:p>
        </w:tc>
        <w:tc>
          <w:tcPr>
            <w:tcW w:type="dxa" w:w="1295"/>
          </w:tcPr>
          <w:p>
            <w:pPr>
              <w:spacing w:after="0"/>
              <w:jc w:val="left"/>
            </w:pPr>
            <w:r>
              <w:rPr>
                <w:sz w:val="16"/>
              </w:rPr>
              <w:t>events per year</w:t>
            </w:r>
          </w:p>
        </w:tc>
        <w:tc>
          <w:tcPr>
            <w:tcW w:type="dxa" w:w="1627"/>
          </w:tcPr>
          <w:p>
            <w:pPr>
              <w:spacing w:after="0"/>
              <w:jc w:val="left"/>
            </w:pPr>
            <w:r>
              <w:rPr>
                <w:sz w:val="16"/>
              </w:rPr>
              <w:t>about 2.36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90</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0.034</w:t>
            </w:r>
          </w:p>
        </w:tc>
        <w:tc>
          <w:tcPr>
            <w:tcW w:type="dxa" w:w="1295"/>
          </w:tcPr>
          <w:p>
            <w:pPr>
              <w:spacing w:after="0"/>
              <w:jc w:val="left"/>
            </w:pPr>
            <w:r>
              <w:rPr>
                <w:sz w:val="16"/>
              </w:rPr>
              <w:t>events per year</w:t>
            </w:r>
          </w:p>
        </w:tc>
        <w:tc>
          <w:tcPr>
            <w:tcW w:type="dxa" w:w="1627"/>
          </w:tcPr>
          <w:p>
            <w:pPr>
              <w:spacing w:after="0"/>
              <w:jc w:val="left"/>
            </w:pPr>
            <w:r>
              <w:rPr>
                <w:sz w:val="16"/>
              </w:rPr>
              <w:t>about 1 in 29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0.0000679</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0.00679%</w:t>
            </w:r>
          </w:p>
        </w:tc>
        <w:tc>
          <w:tcPr>
            <w:tcW w:type="dxa" w:w="1037"/>
          </w:tcPr>
          <w:p>
            <w:pPr>
              <w:spacing w:after="0"/>
              <w:jc w:val="left"/>
            </w:pPr>
          </w:p>
        </w:tc>
        <w:tc>
          <w:tcPr>
            <w:tcW w:type="dxa" w:w="2092"/>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10.1</w:t>
            </w:r>
          </w:p>
        </w:tc>
        <w:tc>
          <w:tcPr>
            <w:tcW w:type="dxa" w:w="1295"/>
          </w:tcPr>
          <w:p>
            <w:pPr>
              <w:spacing w:after="0"/>
              <w:jc w:val="left"/>
            </w:pPr>
            <w:r>
              <w:rPr>
                <w:sz w:val="16"/>
              </w:rPr>
              <w:t>event-days per year</w:t>
            </w:r>
          </w:p>
        </w:tc>
        <w:tc>
          <w:tcPr>
            <w:tcW w:type="dxa" w:w="1627"/>
          </w:tcPr>
          <w:p>
            <w:pPr>
              <w:spacing w:after="0"/>
              <w:jc w:val="left"/>
            </w:pPr>
            <w:r>
              <w:rPr>
                <w:sz w:val="16"/>
              </w:rPr>
              <w:t>about 10.1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20 of 30 years, 1996 to 2025 (66.7%)</w:t>
            </w:r>
          </w:p>
        </w:tc>
        <w:tc>
          <w:tcPr>
            <w:tcW w:type="dxa" w:w="1537"/>
          </w:tcPr>
          <w:p>
            <w:pPr>
              <w:spacing w:after="0"/>
              <w:jc w:val="right"/>
            </w:pPr>
            <w:r>
              <w:rPr>
                <w:sz w:val="16"/>
              </w:rPr>
              <w:t>192</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5 of 8</w:t>
            </w:r>
          </w:p>
        </w:tc>
        <w:tc>
          <w:tcPr>
            <w:tcW w:type="dxa" w:w="1443"/>
          </w:tcPr>
          <w:p>
            <w:pPr>
              <w:spacing w:after="0"/>
              <w:jc w:val="right"/>
            </w:pPr>
            <w:r>
              <w:rPr>
                <w:sz w:val="16"/>
              </w:rPr>
              <w:t>9.6</w:t>
            </w:r>
          </w:p>
        </w:tc>
        <w:tc>
          <w:tcPr>
            <w:tcW w:type="dxa" w:w="1514"/>
          </w:tcPr>
          <w:p>
            <w:pPr>
              <w:spacing w:after="0"/>
              <w:jc w:val="right"/>
            </w:pPr>
            <w:r>
              <w:rPr>
                <w:sz w:val="16"/>
              </w:rPr>
              <w:t>11.8</w:t>
            </w:r>
          </w:p>
        </w:tc>
        <w:tc>
          <w:tcPr>
            <w:tcW w:type="dxa" w:w="1443"/>
          </w:tcPr>
          <w:p>
            <w:pPr>
              <w:spacing w:after="0"/>
              <w:jc w:val="right"/>
            </w:pPr>
            <w:r>
              <w:rPr>
                <w:sz w:val="16"/>
              </w:rPr>
              <w:t>12.6</w:t>
            </w:r>
          </w:p>
        </w:tc>
        <w:tc>
          <w:tcPr>
            <w:tcW w:type="dxa" w:w="5889"/>
          </w:tcPr>
          <w:p>
            <w:pPr>
              <w:spacing w:after="0"/>
              <w:jc w:val="left"/>
            </w:pPr>
            <w:r>
              <w:rPr>
                <w:sz w:val="16"/>
              </w:rPr>
              <w:t>Very Low 5, Not Applicable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8 of 8</w:t>
            </w:r>
          </w:p>
        </w:tc>
        <w:tc>
          <w:tcPr>
            <w:tcW w:type="dxa" w:w="1443"/>
          </w:tcPr>
          <w:p>
            <w:pPr>
              <w:spacing w:after="0"/>
              <w:jc w:val="right"/>
            </w:pPr>
            <w:r>
              <w:rPr>
                <w:sz w:val="16"/>
              </w:rPr>
              <w:t>18.9</w:t>
            </w:r>
          </w:p>
        </w:tc>
        <w:tc>
          <w:tcPr>
            <w:tcW w:type="dxa" w:w="1514"/>
          </w:tcPr>
          <w:p>
            <w:pPr>
              <w:spacing w:after="0"/>
              <w:jc w:val="right"/>
            </w:pPr>
            <w:r>
              <w:rPr>
                <w:sz w:val="16"/>
              </w:rPr>
              <w:t>20.0</w:t>
            </w:r>
          </w:p>
        </w:tc>
        <w:tc>
          <w:tcPr>
            <w:tcW w:type="dxa" w:w="1443"/>
          </w:tcPr>
          <w:p>
            <w:pPr>
              <w:spacing w:after="0"/>
              <w:jc w:val="right"/>
            </w:pPr>
            <w:r>
              <w:rPr>
                <w:sz w:val="16"/>
              </w:rPr>
              <w:t>21.4</w:t>
            </w:r>
          </w:p>
        </w:tc>
        <w:tc>
          <w:tcPr>
            <w:tcW w:type="dxa" w:w="5889"/>
          </w:tcPr>
          <w:p>
            <w:pPr>
              <w:spacing w:after="0"/>
              <w:jc w:val="left"/>
            </w:pPr>
            <w:r>
              <w:rPr>
                <w:sz w:val="16"/>
              </w:rPr>
              <w:t>Relatively Low 6, Very Low 2</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8</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8</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8 of 8</w:t>
            </w:r>
          </w:p>
        </w:tc>
        <w:tc>
          <w:tcPr>
            <w:tcW w:type="dxa" w:w="1443"/>
          </w:tcPr>
          <w:p>
            <w:pPr>
              <w:spacing w:after="0"/>
              <w:jc w:val="right"/>
            </w:pPr>
            <w:r>
              <w:rPr>
                <w:sz w:val="16"/>
              </w:rPr>
              <w:t>14.6</w:t>
            </w:r>
          </w:p>
        </w:tc>
        <w:tc>
          <w:tcPr>
            <w:tcW w:type="dxa" w:w="1514"/>
          </w:tcPr>
          <w:p>
            <w:pPr>
              <w:spacing w:after="0"/>
              <w:jc w:val="right"/>
            </w:pPr>
            <w:r>
              <w:rPr>
                <w:sz w:val="16"/>
              </w:rPr>
              <w:t>23.2</w:t>
            </w:r>
          </w:p>
        </w:tc>
        <w:tc>
          <w:tcPr>
            <w:tcW w:type="dxa" w:w="1443"/>
          </w:tcPr>
          <w:p>
            <w:pPr>
              <w:spacing w:after="0"/>
              <w:jc w:val="right"/>
            </w:pPr>
            <w:r>
              <w:rPr>
                <w:sz w:val="16"/>
              </w:rPr>
              <w:t>46.6</w:t>
            </w:r>
          </w:p>
        </w:tc>
        <w:tc>
          <w:tcPr>
            <w:tcW w:type="dxa" w:w="5889"/>
          </w:tcPr>
          <w:p>
            <w:pPr>
              <w:spacing w:after="0"/>
              <w:jc w:val="left"/>
            </w:pPr>
            <w:r>
              <w:rPr>
                <w:sz w:val="16"/>
              </w:rPr>
              <w:t>Relatively Low 1, Very Low 7</w:t>
            </w:r>
          </w:p>
        </w:tc>
      </w:tr>
      <w:tr>
        <w:trPr>
          <w:cantSplit/>
        </w:trPr>
        <w:tc>
          <w:tcPr>
            <w:tcW w:type="dxa" w:w="2309"/>
          </w:tcPr>
          <w:p>
            <w:pPr>
              <w:spacing w:after="0"/>
              <w:jc w:val="left"/>
            </w:pPr>
            <w:r>
              <w:rPr>
                <w:sz w:val="16"/>
              </w:rPr>
              <w:t>Hail</w:t>
            </w:r>
          </w:p>
        </w:tc>
        <w:tc>
          <w:tcPr>
            <w:tcW w:type="dxa" w:w="1514"/>
          </w:tcPr>
          <w:p>
            <w:pPr>
              <w:spacing w:after="0"/>
              <w:jc w:val="right"/>
            </w:pPr>
            <w:r>
              <w:rPr>
                <w:sz w:val="16"/>
              </w:rPr>
              <w:t>8 of 8</w:t>
            </w:r>
          </w:p>
        </w:tc>
        <w:tc>
          <w:tcPr>
            <w:tcW w:type="dxa" w:w="1443"/>
          </w:tcPr>
          <w:p>
            <w:pPr>
              <w:spacing w:after="0"/>
              <w:jc w:val="right"/>
            </w:pPr>
            <w:r>
              <w:rPr>
                <w:sz w:val="16"/>
              </w:rPr>
              <w:t>69.8</w:t>
            </w:r>
          </w:p>
        </w:tc>
        <w:tc>
          <w:tcPr>
            <w:tcW w:type="dxa" w:w="1514"/>
          </w:tcPr>
          <w:p>
            <w:pPr>
              <w:spacing w:after="0"/>
              <w:jc w:val="right"/>
            </w:pPr>
            <w:r>
              <w:rPr>
                <w:sz w:val="16"/>
              </w:rPr>
              <w:t>76.4</w:t>
            </w:r>
          </w:p>
        </w:tc>
        <w:tc>
          <w:tcPr>
            <w:tcW w:type="dxa" w:w="1443"/>
          </w:tcPr>
          <w:p>
            <w:pPr>
              <w:spacing w:after="0"/>
              <w:jc w:val="right"/>
            </w:pPr>
            <w:r>
              <w:rPr>
                <w:sz w:val="16"/>
              </w:rPr>
              <w:t>86.0</w:t>
            </w:r>
          </w:p>
        </w:tc>
        <w:tc>
          <w:tcPr>
            <w:tcW w:type="dxa" w:w="5889"/>
          </w:tcPr>
          <w:p>
            <w:pPr>
              <w:spacing w:after="0"/>
              <w:jc w:val="left"/>
            </w:pPr>
            <w:r>
              <w:rPr>
                <w:sz w:val="16"/>
              </w:rPr>
              <w:t>Relatively Moderate 8</w:t>
            </w:r>
          </w:p>
        </w:tc>
      </w:tr>
      <w:tr>
        <w:trPr>
          <w:cantSplit/>
        </w:trPr>
        <w:tc>
          <w:tcPr>
            <w:tcW w:type="dxa" w:w="2309"/>
          </w:tcPr>
          <w:p>
            <w:pPr>
              <w:spacing w:after="0"/>
              <w:jc w:val="left"/>
            </w:pPr>
            <w:r>
              <w:rPr>
                <w:sz w:val="16"/>
              </w:rPr>
              <w:t>Heat Wave</w:t>
            </w:r>
          </w:p>
        </w:tc>
        <w:tc>
          <w:tcPr>
            <w:tcW w:type="dxa" w:w="1514"/>
          </w:tcPr>
          <w:p>
            <w:pPr>
              <w:spacing w:after="0"/>
              <w:jc w:val="right"/>
            </w:pPr>
            <w:r>
              <w:rPr>
                <w:sz w:val="16"/>
              </w:rPr>
              <w:t>8 of 8</w:t>
            </w:r>
          </w:p>
        </w:tc>
        <w:tc>
          <w:tcPr>
            <w:tcW w:type="dxa" w:w="1443"/>
          </w:tcPr>
          <w:p>
            <w:pPr>
              <w:spacing w:after="0"/>
              <w:jc w:val="right"/>
            </w:pPr>
            <w:r>
              <w:rPr>
                <w:sz w:val="16"/>
              </w:rPr>
              <w:t>14.0</w:t>
            </w:r>
          </w:p>
        </w:tc>
        <w:tc>
          <w:tcPr>
            <w:tcW w:type="dxa" w:w="1514"/>
          </w:tcPr>
          <w:p>
            <w:pPr>
              <w:spacing w:after="0"/>
              <w:jc w:val="right"/>
            </w:pPr>
            <w:r>
              <w:rPr>
                <w:sz w:val="16"/>
              </w:rPr>
              <w:t>21.4</w:t>
            </w:r>
          </w:p>
        </w:tc>
        <w:tc>
          <w:tcPr>
            <w:tcW w:type="dxa" w:w="1443"/>
          </w:tcPr>
          <w:p>
            <w:pPr>
              <w:spacing w:after="0"/>
              <w:jc w:val="right"/>
            </w:pPr>
            <w:r>
              <w:rPr>
                <w:sz w:val="16"/>
              </w:rPr>
              <w:t>30.1</w:t>
            </w:r>
          </w:p>
        </w:tc>
        <w:tc>
          <w:tcPr>
            <w:tcW w:type="dxa" w:w="5889"/>
          </w:tcPr>
          <w:p>
            <w:pPr>
              <w:spacing w:after="0"/>
              <w:jc w:val="left"/>
            </w:pPr>
            <w:r>
              <w:rPr>
                <w:sz w:val="16"/>
              </w:rPr>
              <w:t>Relatively Low 6, Very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8 of 8</w:t>
            </w:r>
          </w:p>
        </w:tc>
        <w:tc>
          <w:tcPr>
            <w:tcW w:type="dxa" w:w="1443"/>
          </w:tcPr>
          <w:p>
            <w:pPr>
              <w:spacing w:after="0"/>
              <w:jc w:val="right"/>
            </w:pPr>
            <w:r>
              <w:rPr>
                <w:sz w:val="16"/>
              </w:rPr>
              <w:t>49.5</w:t>
            </w:r>
          </w:p>
        </w:tc>
        <w:tc>
          <w:tcPr>
            <w:tcW w:type="dxa" w:w="1514"/>
          </w:tcPr>
          <w:p>
            <w:pPr>
              <w:spacing w:after="0"/>
              <w:jc w:val="right"/>
            </w:pPr>
            <w:r>
              <w:rPr>
                <w:sz w:val="16"/>
              </w:rPr>
              <w:t>52.3</w:t>
            </w:r>
          </w:p>
        </w:tc>
        <w:tc>
          <w:tcPr>
            <w:tcW w:type="dxa" w:w="1443"/>
          </w:tcPr>
          <w:p>
            <w:pPr>
              <w:spacing w:after="0"/>
              <w:jc w:val="right"/>
            </w:pPr>
            <w:r>
              <w:rPr>
                <w:sz w:val="16"/>
              </w:rPr>
              <w:t>57.2</w:t>
            </w:r>
          </w:p>
        </w:tc>
        <w:tc>
          <w:tcPr>
            <w:tcW w:type="dxa" w:w="5889"/>
          </w:tcPr>
          <w:p>
            <w:pPr>
              <w:spacing w:after="0"/>
              <w:jc w:val="left"/>
            </w:pPr>
            <w:r>
              <w:rPr>
                <w:sz w:val="16"/>
              </w:rPr>
              <w:t>Relatively Low 6, Very Low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8 of 8</w:t>
            </w:r>
          </w:p>
        </w:tc>
        <w:tc>
          <w:tcPr>
            <w:tcW w:type="dxa" w:w="1443"/>
          </w:tcPr>
          <w:p>
            <w:pPr>
              <w:spacing w:after="0"/>
              <w:jc w:val="right"/>
            </w:pPr>
            <w:r>
              <w:rPr>
                <w:sz w:val="16"/>
              </w:rPr>
              <w:t>42.4</w:t>
            </w:r>
          </w:p>
        </w:tc>
        <w:tc>
          <w:tcPr>
            <w:tcW w:type="dxa" w:w="1514"/>
          </w:tcPr>
          <w:p>
            <w:pPr>
              <w:spacing w:after="0"/>
              <w:jc w:val="right"/>
            </w:pPr>
            <w:r>
              <w:rPr>
                <w:sz w:val="16"/>
              </w:rPr>
              <w:t>52.4</w:t>
            </w:r>
          </w:p>
        </w:tc>
        <w:tc>
          <w:tcPr>
            <w:tcW w:type="dxa" w:w="1443"/>
          </w:tcPr>
          <w:p>
            <w:pPr>
              <w:spacing w:after="0"/>
              <w:jc w:val="right"/>
            </w:pPr>
            <w:r>
              <w:rPr>
                <w:sz w:val="16"/>
              </w:rPr>
              <w:t>61.9</w:t>
            </w:r>
          </w:p>
        </w:tc>
        <w:tc>
          <w:tcPr>
            <w:tcW w:type="dxa" w:w="5889"/>
          </w:tcPr>
          <w:p>
            <w:pPr>
              <w:spacing w:after="0"/>
              <w:jc w:val="left"/>
            </w:pPr>
            <w:r>
              <w:rPr>
                <w:sz w:val="16"/>
              </w:rPr>
              <w:t>Relatively Low 8</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8 of 8</w:t>
            </w:r>
          </w:p>
        </w:tc>
        <w:tc>
          <w:tcPr>
            <w:tcW w:type="dxa" w:w="1443"/>
          </w:tcPr>
          <w:p>
            <w:pPr>
              <w:spacing w:after="0"/>
              <w:jc w:val="right"/>
            </w:pPr>
            <w:r>
              <w:rPr>
                <w:sz w:val="16"/>
              </w:rPr>
              <w:t>52.4</w:t>
            </w:r>
          </w:p>
        </w:tc>
        <w:tc>
          <w:tcPr>
            <w:tcW w:type="dxa" w:w="1514"/>
          </w:tcPr>
          <w:p>
            <w:pPr>
              <w:spacing w:after="0"/>
              <w:jc w:val="right"/>
            </w:pPr>
            <w:r>
              <w:rPr>
                <w:sz w:val="16"/>
              </w:rPr>
              <w:t>90.3</w:t>
            </w:r>
          </w:p>
        </w:tc>
        <w:tc>
          <w:tcPr>
            <w:tcW w:type="dxa" w:w="1443"/>
          </w:tcPr>
          <w:p>
            <w:pPr>
              <w:spacing w:after="0"/>
              <w:jc w:val="right"/>
            </w:pPr>
            <w:r>
              <w:rPr>
                <w:sz w:val="16"/>
              </w:rPr>
              <w:t>97.3</w:t>
            </w:r>
          </w:p>
        </w:tc>
        <w:tc>
          <w:tcPr>
            <w:tcW w:type="dxa" w:w="5889"/>
          </w:tcPr>
          <w:p>
            <w:pPr>
              <w:spacing w:after="0"/>
              <w:jc w:val="left"/>
            </w:pPr>
            <w:r>
              <w:rPr>
                <w:sz w:val="16"/>
              </w:rPr>
              <w:t>Very High 1, Relatively High 5, Relatively Moderate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8 of 8</w:t>
            </w:r>
          </w:p>
        </w:tc>
        <w:tc>
          <w:tcPr>
            <w:tcW w:type="dxa" w:w="1443"/>
          </w:tcPr>
          <w:p>
            <w:pPr>
              <w:spacing w:after="0"/>
              <w:jc w:val="right"/>
            </w:pPr>
            <w:r>
              <w:rPr>
                <w:sz w:val="16"/>
              </w:rPr>
              <w:t>74.6</w:t>
            </w:r>
          </w:p>
        </w:tc>
        <w:tc>
          <w:tcPr>
            <w:tcW w:type="dxa" w:w="1514"/>
          </w:tcPr>
          <w:p>
            <w:pPr>
              <w:spacing w:after="0"/>
              <w:jc w:val="right"/>
            </w:pPr>
            <w:r>
              <w:rPr>
                <w:sz w:val="16"/>
              </w:rPr>
              <w:t>88.9</w:t>
            </w:r>
          </w:p>
        </w:tc>
        <w:tc>
          <w:tcPr>
            <w:tcW w:type="dxa" w:w="1443"/>
          </w:tcPr>
          <w:p>
            <w:pPr>
              <w:spacing w:after="0"/>
              <w:jc w:val="right"/>
            </w:pPr>
            <w:r>
              <w:rPr>
                <w:sz w:val="16"/>
              </w:rPr>
              <w:t>94.0</w:t>
            </w:r>
          </w:p>
        </w:tc>
        <w:tc>
          <w:tcPr>
            <w:tcW w:type="dxa" w:w="5889"/>
          </w:tcPr>
          <w:p>
            <w:pPr>
              <w:spacing w:after="0"/>
              <w:jc w:val="left"/>
            </w:pPr>
            <w:r>
              <w:rPr>
                <w:sz w:val="16"/>
              </w:rPr>
              <w:t>Relatively Low 6,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8 of 8</w:t>
            </w:r>
          </w:p>
        </w:tc>
        <w:tc>
          <w:tcPr>
            <w:tcW w:type="dxa" w:w="1443"/>
          </w:tcPr>
          <w:p>
            <w:pPr>
              <w:spacing w:after="0"/>
              <w:jc w:val="right"/>
            </w:pPr>
            <w:r>
              <w:rPr>
                <w:sz w:val="16"/>
              </w:rPr>
              <w:t>65.1</w:t>
            </w:r>
          </w:p>
        </w:tc>
        <w:tc>
          <w:tcPr>
            <w:tcW w:type="dxa" w:w="1514"/>
          </w:tcPr>
          <w:p>
            <w:pPr>
              <w:spacing w:after="0"/>
              <w:jc w:val="right"/>
            </w:pPr>
            <w:r>
              <w:rPr>
                <w:sz w:val="16"/>
              </w:rPr>
              <w:t>76.7</w:t>
            </w:r>
          </w:p>
        </w:tc>
        <w:tc>
          <w:tcPr>
            <w:tcW w:type="dxa" w:w="1443"/>
          </w:tcPr>
          <w:p>
            <w:pPr>
              <w:spacing w:after="0"/>
              <w:jc w:val="right"/>
            </w:pPr>
            <w:r>
              <w:rPr>
                <w:sz w:val="16"/>
              </w:rPr>
              <w:t>85.6</w:t>
            </w:r>
          </w:p>
        </w:tc>
        <w:tc>
          <w:tcPr>
            <w:tcW w:type="dxa" w:w="5889"/>
          </w:tcPr>
          <w:p>
            <w:pPr>
              <w:spacing w:after="0"/>
              <w:jc w:val="left"/>
            </w:pPr>
            <w:r>
              <w:rPr>
                <w:sz w:val="16"/>
              </w:rPr>
              <w:t>Relatively High 4, Relatively Moderate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8 of 8</w:t>
            </w:r>
          </w:p>
        </w:tc>
        <w:tc>
          <w:tcPr>
            <w:tcW w:type="dxa" w:w="1443"/>
          </w:tcPr>
          <w:p>
            <w:pPr>
              <w:spacing w:after="0"/>
              <w:jc w:val="right"/>
            </w:pPr>
            <w:r>
              <w:rPr>
                <w:sz w:val="16"/>
              </w:rPr>
              <w:t>53.9</w:t>
            </w:r>
          </w:p>
        </w:tc>
        <w:tc>
          <w:tcPr>
            <w:tcW w:type="dxa" w:w="1514"/>
          </w:tcPr>
          <w:p>
            <w:pPr>
              <w:spacing w:after="0"/>
              <w:jc w:val="right"/>
            </w:pPr>
            <w:r>
              <w:rPr>
                <w:sz w:val="16"/>
              </w:rPr>
              <w:t>64.9</w:t>
            </w:r>
          </w:p>
        </w:tc>
        <w:tc>
          <w:tcPr>
            <w:tcW w:type="dxa" w:w="1443"/>
          </w:tcPr>
          <w:p>
            <w:pPr>
              <w:spacing w:after="0"/>
              <w:jc w:val="right"/>
            </w:pPr>
            <w:r>
              <w:rPr>
                <w:sz w:val="16"/>
              </w:rPr>
              <w:t>74.9</w:t>
            </w:r>
          </w:p>
        </w:tc>
        <w:tc>
          <w:tcPr>
            <w:tcW w:type="dxa" w:w="5889"/>
          </w:tcPr>
          <w:p>
            <w:pPr>
              <w:spacing w:after="0"/>
              <w:jc w:val="left"/>
            </w:pPr>
            <w:r>
              <w:rPr>
                <w:sz w:val="16"/>
              </w:rPr>
              <w:t>Relatively Moderate 7, Relatively Low 1</w:t>
            </w:r>
          </w:p>
        </w:tc>
      </w:tr>
      <w:tr>
        <w:trPr>
          <w:cantSplit/>
        </w:trPr>
        <w:tc>
          <w:tcPr>
            <w:tcW w:type="dxa" w:w="2309"/>
          </w:tcPr>
          <w:p>
            <w:pPr>
              <w:spacing w:after="0"/>
              <w:jc w:val="left"/>
            </w:pPr>
            <w:r>
              <w:rPr>
                <w:sz w:val="16"/>
              </w:rPr>
              <w:t>Tornado</w:t>
            </w:r>
          </w:p>
        </w:tc>
        <w:tc>
          <w:tcPr>
            <w:tcW w:type="dxa" w:w="1514"/>
          </w:tcPr>
          <w:p>
            <w:pPr>
              <w:spacing w:after="0"/>
              <w:jc w:val="right"/>
            </w:pPr>
            <w:r>
              <w:rPr>
                <w:sz w:val="16"/>
              </w:rPr>
              <w:t>8 of 8</w:t>
            </w:r>
          </w:p>
        </w:tc>
        <w:tc>
          <w:tcPr>
            <w:tcW w:type="dxa" w:w="1443"/>
          </w:tcPr>
          <w:p>
            <w:pPr>
              <w:spacing w:after="0"/>
              <w:jc w:val="right"/>
            </w:pPr>
            <w:r>
              <w:rPr>
                <w:sz w:val="16"/>
              </w:rPr>
              <w:t>33.6</w:t>
            </w:r>
          </w:p>
        </w:tc>
        <w:tc>
          <w:tcPr>
            <w:tcW w:type="dxa" w:w="1514"/>
          </w:tcPr>
          <w:p>
            <w:pPr>
              <w:spacing w:after="0"/>
              <w:jc w:val="right"/>
            </w:pPr>
            <w:r>
              <w:rPr>
                <w:sz w:val="16"/>
              </w:rPr>
              <w:t>39.6</w:t>
            </w:r>
          </w:p>
        </w:tc>
        <w:tc>
          <w:tcPr>
            <w:tcW w:type="dxa" w:w="1443"/>
          </w:tcPr>
          <w:p>
            <w:pPr>
              <w:spacing w:after="0"/>
              <w:jc w:val="right"/>
            </w:pPr>
            <w:r>
              <w:rPr>
                <w:sz w:val="16"/>
              </w:rPr>
              <w:t>49.9</w:t>
            </w:r>
          </w:p>
        </w:tc>
        <w:tc>
          <w:tcPr>
            <w:tcW w:type="dxa" w:w="5889"/>
          </w:tcPr>
          <w:p>
            <w:pPr>
              <w:spacing w:after="0"/>
              <w:jc w:val="left"/>
            </w:pPr>
            <w:r>
              <w:rPr>
                <w:sz w:val="16"/>
              </w:rPr>
              <w:t>Relatively Low 8</w:t>
            </w:r>
          </w:p>
        </w:tc>
      </w:tr>
      <w:tr>
        <w:trPr>
          <w:cantSplit/>
        </w:trPr>
        <w:tc>
          <w:tcPr>
            <w:tcW w:type="dxa" w:w="2309"/>
          </w:tcPr>
          <w:p>
            <w:pPr>
              <w:spacing w:after="0"/>
              <w:jc w:val="left"/>
            </w:pPr>
            <w:r>
              <w:rPr>
                <w:sz w:val="16"/>
              </w:rPr>
              <w:t>Wildfire</w:t>
            </w:r>
          </w:p>
        </w:tc>
        <w:tc>
          <w:tcPr>
            <w:tcW w:type="dxa" w:w="1514"/>
          </w:tcPr>
          <w:p>
            <w:pPr>
              <w:spacing w:after="0"/>
              <w:jc w:val="right"/>
            </w:pPr>
            <w:r>
              <w:rPr>
                <w:sz w:val="16"/>
              </w:rPr>
              <w:t>8 of 8</w:t>
            </w:r>
          </w:p>
        </w:tc>
        <w:tc>
          <w:tcPr>
            <w:tcW w:type="dxa" w:w="1443"/>
          </w:tcPr>
          <w:p>
            <w:pPr>
              <w:spacing w:after="0"/>
              <w:jc w:val="right"/>
            </w:pPr>
            <w:r>
              <w:rPr>
                <w:sz w:val="16"/>
              </w:rPr>
              <w:t>40.9</w:t>
            </w:r>
          </w:p>
        </w:tc>
        <w:tc>
          <w:tcPr>
            <w:tcW w:type="dxa" w:w="1514"/>
          </w:tcPr>
          <w:p>
            <w:pPr>
              <w:spacing w:after="0"/>
              <w:jc w:val="right"/>
            </w:pPr>
            <w:r>
              <w:rPr>
                <w:sz w:val="16"/>
              </w:rPr>
              <w:t>60.6</w:t>
            </w:r>
          </w:p>
        </w:tc>
        <w:tc>
          <w:tcPr>
            <w:tcW w:type="dxa" w:w="1443"/>
          </w:tcPr>
          <w:p>
            <w:pPr>
              <w:spacing w:after="0"/>
              <w:jc w:val="right"/>
            </w:pPr>
            <w:r>
              <w:rPr>
                <w:sz w:val="16"/>
              </w:rPr>
              <w:t>75.0</w:t>
            </w:r>
          </w:p>
        </w:tc>
        <w:tc>
          <w:tcPr>
            <w:tcW w:type="dxa" w:w="5889"/>
          </w:tcPr>
          <w:p>
            <w:pPr>
              <w:spacing w:after="0"/>
              <w:jc w:val="left"/>
            </w:pPr>
            <w:r>
              <w:rPr>
                <w:sz w:val="16"/>
              </w:rPr>
              <w:t>Relatively Low 1, Very Low 7</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8 of 8</w:t>
            </w:r>
          </w:p>
        </w:tc>
        <w:tc>
          <w:tcPr>
            <w:tcW w:type="dxa" w:w="1443"/>
          </w:tcPr>
          <w:p>
            <w:pPr>
              <w:spacing w:after="0"/>
              <w:jc w:val="right"/>
            </w:pPr>
            <w:r>
              <w:rPr>
                <w:sz w:val="16"/>
              </w:rPr>
              <w:t>29.7</w:t>
            </w:r>
          </w:p>
        </w:tc>
        <w:tc>
          <w:tcPr>
            <w:tcW w:type="dxa" w:w="1514"/>
          </w:tcPr>
          <w:p>
            <w:pPr>
              <w:spacing w:after="0"/>
              <w:jc w:val="right"/>
            </w:pPr>
            <w:r>
              <w:rPr>
                <w:sz w:val="16"/>
              </w:rPr>
              <w:t>35.6</w:t>
            </w:r>
          </w:p>
        </w:tc>
        <w:tc>
          <w:tcPr>
            <w:tcW w:type="dxa" w:w="1443"/>
          </w:tcPr>
          <w:p>
            <w:pPr>
              <w:spacing w:after="0"/>
              <w:jc w:val="right"/>
            </w:pPr>
            <w:r>
              <w:rPr>
                <w:sz w:val="16"/>
              </w:rPr>
              <w:t>45.3</w:t>
            </w:r>
          </w:p>
        </w:tc>
        <w:tc>
          <w:tcPr>
            <w:tcW w:type="dxa" w:w="5889"/>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830"/>
        <w:gridCol w:w="3228"/>
        <w:gridCol w:w="2683"/>
        <w:gridCol w:w="2661"/>
        <w:gridCol w:w="3010"/>
      </w:tblGrid>
      <w:tr>
        <w:trPr>
          <w:cantSplit/>
          <w:tblHeader/>
        </w:trPr>
        <w:tc>
          <w:tcPr>
            <w:tcW w:type="dxa" w:w="1702"/>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6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Hancock County</w:t>
            </w:r>
          </w:p>
        </w:tc>
        <w:tc>
          <w:tcPr>
            <w:tcW w:type="dxa" w:w="830"/>
          </w:tcPr>
          <w:p>
            <w:pPr>
              <w:spacing w:after="0"/>
              <w:jc w:val="left"/>
            </w:pPr>
            <w:r>
              <w:rPr>
                <w:sz w:val="16"/>
              </w:rPr>
              <w:t>County</w:t>
            </w:r>
          </w:p>
        </w:tc>
        <w:tc>
          <w:tcPr>
            <w:tcW w:type="dxa" w:w="3228"/>
          </w:tcPr>
          <w:p>
            <w:pPr>
              <w:spacing w:after="0"/>
              <w:jc w:val="left"/>
            </w:pPr>
            <w:r>
              <w:rPr>
                <w:sz w:val="16"/>
              </w:rPr>
              <w:t>Approved, expires 2029-08-11</w:t>
            </w:r>
          </w:p>
        </w:tc>
        <w:tc>
          <w:tcPr>
            <w:tcW w:type="dxa" w:w="2683"/>
          </w:tcPr>
          <w:p>
            <w:pPr>
              <w:spacing w:after="0"/>
              <w:jc w:val="right"/>
            </w:pPr>
            <w:r>
              <w:rPr>
                <w:sz w:val="16"/>
              </w:rPr>
              <w:t>FMA RL 1, SRL 0; any 17</w:t>
            </w:r>
          </w:p>
        </w:tc>
        <w:tc>
          <w:tcPr>
            <w:tcW w:type="dxa" w:w="2661"/>
          </w:tcPr>
          <w:p>
            <w:pPr>
              <w:spacing w:after="0"/>
              <w:jc w:val="right"/>
            </w:pPr>
            <w:r>
              <w:rPr>
                <w:sz w:val="16"/>
              </w:rPr>
              <w:t>$120,570.08</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Chester city</w:t>
            </w:r>
          </w:p>
        </w:tc>
        <w:tc>
          <w:tcPr>
            <w:tcW w:type="dxa" w:w="830"/>
          </w:tcPr>
          <w:p>
            <w:pPr>
              <w:spacing w:after="0"/>
              <w:jc w:val="left"/>
            </w:pPr>
            <w:r>
              <w:rPr>
                <w:sz w:val="16"/>
              </w:rPr>
              <w:t>City</w:t>
            </w:r>
          </w:p>
        </w:tc>
        <w:tc>
          <w:tcPr>
            <w:tcW w:type="dxa" w:w="3228"/>
          </w:tcPr>
          <w:p>
            <w:pPr>
              <w:spacing w:after="0"/>
              <w:jc w:val="left"/>
            </w:pPr>
            <w:r>
              <w:rPr>
                <w:sz w:val="16"/>
              </w:rPr>
              <w:t>Approved, expires 2029-08-11</w:t>
            </w:r>
          </w:p>
        </w:tc>
        <w:tc>
          <w:tcPr>
            <w:tcW w:type="dxa" w:w="2683"/>
          </w:tcPr>
          <w:p>
            <w:pPr>
              <w:spacing w:after="0"/>
              <w:jc w:val="right"/>
            </w:pPr>
            <w:r>
              <w:rPr>
                <w:sz w:val="16"/>
              </w:rPr>
              <w:t>FMA RL 0, SRL 0; any 0</w:t>
            </w:r>
          </w:p>
        </w:tc>
        <w:tc>
          <w:tcPr>
            <w:tcW w:type="dxa" w:w="2661"/>
          </w:tcPr>
          <w:p>
            <w:pPr>
              <w:spacing w:after="0"/>
              <w:jc w:val="right"/>
            </w:pPr>
            <w:r>
              <w:rPr>
                <w:sz w:val="16"/>
              </w:rPr>
              <w:t>$17,918.70</w:t>
            </w:r>
          </w:p>
        </w:tc>
        <w:tc>
          <w:tcPr>
            <w:tcW w:type="dxa" w:w="3010"/>
          </w:tcPr>
          <w:p>
            <w:pPr>
              <w:spacing w:after="0"/>
              <w:jc w:val="right"/>
            </w:pPr>
            <w:r>
              <w:rPr>
                <w:sz w:val="16"/>
              </w:rPr>
              <w:t>24 total; 0 since its plan</w:t>
            </w:r>
          </w:p>
        </w:tc>
      </w:tr>
      <w:tr>
        <w:trPr>
          <w:cantSplit/>
        </w:trPr>
        <w:tc>
          <w:tcPr>
            <w:tcW w:type="dxa" w:w="1702"/>
          </w:tcPr>
          <w:p>
            <w:pPr>
              <w:spacing w:after="0"/>
              <w:jc w:val="left"/>
            </w:pPr>
            <w:r>
              <w:rPr>
                <w:sz w:val="16"/>
              </w:rPr>
              <w:t>New Cumberland city</w:t>
            </w:r>
          </w:p>
        </w:tc>
        <w:tc>
          <w:tcPr>
            <w:tcW w:type="dxa" w:w="830"/>
          </w:tcPr>
          <w:p>
            <w:pPr>
              <w:spacing w:after="0"/>
              <w:jc w:val="left"/>
            </w:pPr>
            <w:r>
              <w:rPr>
                <w:sz w:val="16"/>
              </w:rPr>
              <w:t>City</w:t>
            </w:r>
          </w:p>
        </w:tc>
        <w:tc>
          <w:tcPr>
            <w:tcW w:type="dxa" w:w="3228"/>
          </w:tcPr>
          <w:p>
            <w:pPr>
              <w:spacing w:after="0"/>
              <w:jc w:val="left"/>
            </w:pPr>
            <w:r>
              <w:rPr>
                <w:sz w:val="16"/>
              </w:rPr>
              <w:t>Approved, expires 2029-08-11</w:t>
            </w:r>
          </w:p>
        </w:tc>
        <w:tc>
          <w:tcPr>
            <w:tcW w:type="dxa" w:w="2683"/>
          </w:tcPr>
          <w:p>
            <w:pPr>
              <w:spacing w:after="0"/>
              <w:jc w:val="right"/>
            </w:pPr>
            <w:r>
              <w:rPr>
                <w:sz w:val="16"/>
              </w:rPr>
              <w:t>FMA RL 2, SRL 2; any 18</w:t>
            </w:r>
          </w:p>
        </w:tc>
        <w:tc>
          <w:tcPr>
            <w:tcW w:type="dxa" w:w="2661"/>
          </w:tcPr>
          <w:p>
            <w:pPr>
              <w:spacing w:after="0"/>
              <w:jc w:val="right"/>
            </w:pPr>
            <w:r>
              <w:rPr>
                <w:sz w:val="16"/>
              </w:rPr>
              <w:t>$80,481.53</w:t>
            </w:r>
          </w:p>
        </w:tc>
        <w:tc>
          <w:tcPr>
            <w:tcW w:type="dxa" w:w="3010"/>
          </w:tcPr>
          <w:p>
            <w:pPr>
              <w:spacing w:after="0"/>
              <w:jc w:val="right"/>
            </w:pPr>
            <w:r>
              <w:rPr>
                <w:sz w:val="16"/>
              </w:rPr>
              <w:t>48 total; 4 since its plan</w:t>
            </w:r>
          </w:p>
        </w:tc>
      </w:tr>
      <w:tr>
        <w:trPr>
          <w:cantSplit/>
        </w:trPr>
        <w:tc>
          <w:tcPr>
            <w:tcW w:type="dxa" w:w="1702"/>
          </w:tcPr>
          <w:p>
            <w:pPr>
              <w:spacing w:after="0"/>
              <w:jc w:val="left"/>
            </w:pPr>
            <w:r>
              <w:rPr>
                <w:sz w:val="16"/>
              </w:rPr>
              <w:t>Weirton city</w:t>
            </w:r>
          </w:p>
        </w:tc>
        <w:tc>
          <w:tcPr>
            <w:tcW w:type="dxa" w:w="830"/>
          </w:tcPr>
          <w:p>
            <w:pPr>
              <w:spacing w:after="0"/>
              <w:jc w:val="left"/>
            </w:pPr>
            <w:r>
              <w:rPr>
                <w:sz w:val="16"/>
              </w:rPr>
              <w:t>City</w:t>
            </w:r>
          </w:p>
        </w:tc>
        <w:tc>
          <w:tcPr>
            <w:tcW w:type="dxa" w:w="3228"/>
          </w:tcPr>
          <w:p>
            <w:pPr>
              <w:spacing w:after="0"/>
              <w:jc w:val="left"/>
            </w:pPr>
            <w:r>
              <w:rPr>
                <w:sz w:val="16"/>
              </w:rPr>
              <w:t>Approved, expires 2029-08-11</w:t>
            </w:r>
          </w:p>
        </w:tc>
        <w:tc>
          <w:tcPr>
            <w:tcW w:type="dxa" w:w="2683"/>
          </w:tcPr>
          <w:p>
            <w:pPr>
              <w:spacing w:after="0"/>
              <w:jc w:val="right"/>
            </w:pPr>
            <w:r>
              <w:rPr>
                <w:sz w:val="16"/>
              </w:rPr>
              <w:t>FMA RL 0, SRL 0; any 16</w:t>
            </w:r>
          </w:p>
        </w:tc>
        <w:tc>
          <w:tcPr>
            <w:tcW w:type="dxa" w:w="2661"/>
          </w:tcPr>
          <w:p>
            <w:pPr>
              <w:spacing w:after="0"/>
              <w:jc w:val="right"/>
            </w:pPr>
            <w:r>
              <w:rPr>
                <w:sz w:val="16"/>
              </w:rPr>
              <w:t>$316,003.42</w:t>
            </w:r>
          </w:p>
        </w:tc>
        <w:tc>
          <w:tcPr>
            <w:tcW w:type="dxa" w:w="3010"/>
          </w:tcPr>
          <w:p>
            <w:pPr>
              <w:spacing w:after="0"/>
              <w:jc w:val="right"/>
            </w:pPr>
            <w:r>
              <w:rPr>
                <w:sz w:val="16"/>
              </w:rPr>
              <w:t>60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981"/>
        <w:gridCol w:w="1056"/>
        <w:gridCol w:w="1206"/>
        <w:gridCol w:w="1098"/>
        <w:gridCol w:w="1259"/>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2024-08-12</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$286,032</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81"/>
          </w:tcPr>
          <w:p>
            <w:pPr>
              <w:spacing w:after="0"/>
              <w:jc w:val="right"/>
            </w:pPr>
            <w:r>
              <w:rPr>
                <w:sz w:val="16"/>
              </w:rPr>
              <w:t>$52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$7,025,515,242</w:t>
            </w:r>
          </w:p>
        </w:tc>
        <w:tc>
          <w:tcPr>
            <w:tcW w:type="dxa" w:w="1135"/>
          </w:tcPr>
          <w:p>
            <w:pPr>
              <w:spacing w:after="0"/>
              <w:jc w:val="right"/>
            </w:pPr>
            <w:r>
              <w:rPr>
                <w:sz w:val="16"/>
              </w:rPr>
              <w:t>$679,905</w:t>
            </w:r>
          </w:p>
        </w:tc>
        <w:tc>
          <w:tcPr>
            <w:tcW w:type="dxa" w:w="1044"/>
          </w:tcPr>
          <w:p>
            <w:pPr>
              <w:spacing w:after="0"/>
              <w:jc w:val="right"/>
            </w:pPr>
            <w:r>
              <w:rPr>
                <w:sz w:val="16"/>
              </w:rPr>
              <w:t>29,091</w:t>
            </w:r>
          </w:p>
        </w:tc>
        <w:tc>
          <w:tcPr>
            <w:tcW w:type="dxa" w:w="1126"/>
          </w:tcPr>
          <w:p>
            <w:pPr>
              <w:spacing w:after="0"/>
              <w:jc w:val="right"/>
            </w:pPr>
            <w:r>
              <w:rPr>
                <w:sz w:val="16"/>
              </w:rPr>
              <w:t>$7,245</w:t>
            </w:r>
          </w:p>
        </w:tc>
        <w:tc>
          <w:tcPr>
            <w:tcW w:type="dxa" w:w="1126"/>
          </w:tcPr>
          <w:p>
            <w:pPr>
              <w:spacing w:after="0"/>
              <w:jc w:val="right"/>
            </w:pPr>
            <w:r>
              <w:rPr>
                <w:sz w:val="16"/>
              </w:rPr>
              <w:t>$74</w:t>
            </w:r>
          </w:p>
        </w:tc>
        <w:tc>
          <w:tcPr>
            <w:tcW w:type="dxa" w:w="981"/>
          </w:tcPr>
          <w:p>
            <w:pPr>
              <w:spacing w:after="0"/>
              <w:jc w:val="right"/>
            </w:pPr>
            <w:r>
              <w:rPr>
                <w:sz w:val="16"/>
              </w:rPr>
              <w:t>$23,296</w:t>
            </w:r>
          </w:p>
        </w:tc>
        <w:tc>
          <w:tcPr>
            <w:tcW w:type="dxa" w:w="1056"/>
          </w:tcPr>
          <w:p>
            <w:pPr>
              <w:spacing w:after="0"/>
              <w:jc w:val="right"/>
            </w:pPr>
            <w:r>
              <w:rPr>
                <w:sz w:val="16"/>
              </w:rPr>
              <w:t>0.000103%</w:t>
            </w:r>
          </w:p>
        </w:tc>
        <w:tc>
          <w:tcPr>
            <w:tcW w:type="dxa" w:w="1206"/>
          </w:tcPr>
          <w:p>
            <w:pPr>
              <w:spacing w:after="0"/>
              <w:jc w:val="right"/>
            </w:pPr>
          </w:p>
        </w:tc>
        <w:tc>
          <w:tcPr>
            <w:tcW w:type="dxa" w:w="1098"/>
          </w:tcPr>
          <w:p>
            <w:pPr>
              <w:spacing w:after="0"/>
              <w:jc w:val="right"/>
            </w:pPr>
            <w:r>
              <w:rPr>
                <w:sz w:val="16"/>
              </w:rPr>
              <w:t>$0</w:t>
            </w: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81"/>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$12,676,660,514</w:t>
            </w:r>
          </w:p>
        </w:tc>
        <w:tc>
          <w:tcPr>
            <w:tcW w:type="dxa" w:w="1135"/>
          </w:tcPr>
          <w:p>
            <w:pPr>
              <w:spacing w:after="0"/>
              <w:jc w:val="right"/>
            </w:pPr>
            <w:r>
              <w:rPr>
                <w:sz w:val="16"/>
              </w:rPr>
              <w:t>n/a</w:t>
            </w:r>
          </w:p>
        </w:tc>
        <w:tc>
          <w:tcPr>
            <w:tcW w:type="dxa" w:w="1044"/>
          </w:tcPr>
          <w:p>
            <w:pPr>
              <w:spacing w:after="0"/>
              <w:jc w:val="right"/>
            </w:pPr>
            <w:r>
              <w:rPr>
                <w:sz w:val="16"/>
              </w:rPr>
              <w:t>29,095</w:t>
            </w:r>
          </w:p>
        </w:tc>
        <w:tc>
          <w:tcPr>
            <w:tcW w:type="dxa" w:w="1126"/>
          </w:tcPr>
          <w:p>
            <w:pPr>
              <w:spacing w:after="0"/>
              <w:jc w:val="right"/>
            </w:pPr>
            <w:r>
              <w:rPr>
                <w:sz w:val="16"/>
              </w:rPr>
              <w:t>$55,677</w:t>
            </w:r>
          </w:p>
        </w:tc>
        <w:tc>
          <w:tcPr>
            <w:tcW w:type="dxa" w:w="1126"/>
          </w:tcPr>
          <w:p>
            <w:pPr>
              <w:spacing w:after="0"/>
              <w:jc w:val="right"/>
            </w:pPr>
            <w:r>
              <w:rPr>
                <w:sz w:val="16"/>
              </w:rPr>
              <w:t>n/a</w:t>
            </w:r>
          </w:p>
        </w:tc>
        <w:tc>
          <w:tcPr>
            <w:tcW w:type="dxa" w:w="981"/>
          </w:tcPr>
          <w:p>
            <w:pPr>
              <w:spacing w:after="0"/>
              <w:jc w:val="right"/>
            </w:pPr>
            <w:r>
              <w:rPr>
                <w:sz w:val="16"/>
              </w:rPr>
              <w:t>$20,057</w:t>
            </w:r>
          </w:p>
        </w:tc>
        <w:tc>
          <w:tcPr>
            <w:tcW w:type="dxa" w:w="1056"/>
          </w:tcPr>
          <w:p>
            <w:pPr>
              <w:spacing w:after="0"/>
              <w:jc w:val="right"/>
            </w:pPr>
            <w:r>
              <w:rPr>
                <w:sz w:val="16"/>
              </w:rPr>
              <w:t>0.000439%</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$7,025,515,242</w:t>
            </w:r>
          </w:p>
        </w:tc>
        <w:tc>
          <w:tcPr>
            <w:tcW w:type="dxa" w:w="1135"/>
          </w:tcPr>
          <w:p>
            <w:pPr>
              <w:spacing w:after="0"/>
              <w:jc w:val="right"/>
            </w:pPr>
            <w:r>
              <w:rPr>
                <w:sz w:val="16"/>
              </w:rPr>
              <w:t>$679,905</w:t>
            </w:r>
          </w:p>
        </w:tc>
        <w:tc>
          <w:tcPr>
            <w:tcW w:type="dxa" w:w="1044"/>
          </w:tcPr>
          <w:p>
            <w:pPr>
              <w:spacing w:after="0"/>
              <w:jc w:val="right"/>
            </w:pPr>
            <w:r>
              <w:rPr>
                <w:sz w:val="16"/>
              </w:rPr>
              <w:t>29,091</w:t>
            </w:r>
          </w:p>
        </w:tc>
        <w:tc>
          <w:tcPr>
            <w:tcW w:type="dxa" w:w="1126"/>
          </w:tcPr>
          <w:p>
            <w:pPr>
              <w:spacing w:after="0"/>
              <w:jc w:val="right"/>
            </w:pPr>
            <w:r>
              <w:rPr>
                <w:sz w:val="16"/>
              </w:rPr>
              <w:t>$253,105</w:t>
            </w:r>
          </w:p>
        </w:tc>
        <w:tc>
          <w:tcPr>
            <w:tcW w:type="dxa" w:w="1126"/>
          </w:tcPr>
          <w:p>
            <w:pPr>
              <w:spacing w:after="0"/>
              <w:jc w:val="right"/>
            </w:pPr>
            <w:r>
              <w:rPr>
                <w:sz w:val="16"/>
              </w:rPr>
              <w:t>$57</w:t>
            </w:r>
          </w:p>
        </w:tc>
        <w:tc>
          <w:tcPr>
            <w:tcW w:type="dxa" w:w="981"/>
          </w:tcPr>
          <w:p>
            <w:pPr>
              <w:spacing w:after="0"/>
              <w:jc w:val="right"/>
            </w:pPr>
            <w:r>
              <w:rPr>
                <w:sz w:val="16"/>
              </w:rPr>
              <w:t>$2,605</w:t>
            </w:r>
          </w:p>
        </w:tc>
        <w:tc>
          <w:tcPr>
            <w:tcW w:type="dxa" w:w="1056"/>
          </w:tcPr>
          <w:p>
            <w:pPr>
              <w:spacing w:after="0"/>
              <w:jc w:val="right"/>
            </w:pPr>
            <w:r>
              <w:rPr>
                <w:sz w:val="16"/>
              </w:rPr>
              <w:t>0.0036%</w:t>
            </w:r>
          </w:p>
        </w:tc>
        <w:tc>
          <w:tcPr>
            <w:tcW w:type="dxa" w:w="1206"/>
          </w:tcPr>
          <w:p>
            <w:pPr>
              <w:spacing w:after="0"/>
              <w:jc w:val="right"/>
            </w:pPr>
            <w:r>
              <w:rPr>
                <w:sz w:val="16"/>
              </w:rPr>
              <w:t>$0</w:t>
            </w: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$7,025,515,242</w:t>
            </w:r>
          </w:p>
        </w:tc>
        <w:tc>
          <w:tcPr>
            <w:tcW w:type="dxa" w:w="1135"/>
          </w:tcPr>
          <w:p>
            <w:pPr>
              <w:spacing w:after="0"/>
              <w:jc w:val="right"/>
            </w:pPr>
            <w:r>
              <w:rPr>
                <w:sz w:val="16"/>
              </w:rPr>
              <w:t>$679,905</w:t>
            </w:r>
          </w:p>
        </w:tc>
        <w:tc>
          <w:tcPr>
            <w:tcW w:type="dxa" w:w="1044"/>
          </w:tcPr>
          <w:p>
            <w:pPr>
              <w:spacing w:after="0"/>
              <w:jc w:val="right"/>
            </w:pPr>
            <w:r>
              <w:rPr>
                <w:sz w:val="16"/>
              </w:rPr>
              <w:t>29,091</w:t>
            </w:r>
          </w:p>
        </w:tc>
        <w:tc>
          <w:tcPr>
            <w:tcW w:type="dxa" w:w="1126"/>
          </w:tcPr>
          <w:p>
            <w:pPr>
              <w:spacing w:after="0"/>
              <w:jc w:val="right"/>
            </w:pPr>
            <w:r>
              <w:rPr>
                <w:sz w:val="16"/>
              </w:rPr>
              <w:t>$43</w:t>
            </w:r>
          </w:p>
        </w:tc>
        <w:tc>
          <w:tcPr>
            <w:tcW w:type="dxa" w:w="1126"/>
          </w:tcPr>
          <w:p>
            <w:pPr>
              <w:spacing w:after="0"/>
              <w:jc w:val="right"/>
            </w:pPr>
            <w:r>
              <w:rPr>
                <w:sz w:val="16"/>
              </w:rPr>
              <w:t>under $1</w:t>
            </w:r>
          </w:p>
        </w:tc>
        <w:tc>
          <w:tcPr>
            <w:tcW w:type="dxa" w:w="981"/>
          </w:tcPr>
          <w:p>
            <w:pPr>
              <w:spacing w:after="0"/>
              <w:jc w:val="right"/>
            </w:pPr>
            <w:r>
              <w:rPr>
                <w:sz w:val="16"/>
              </w:rPr>
              <w:t>$105,199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$7,018,772,827</w:t>
            </w:r>
          </w:p>
        </w:tc>
        <w:tc>
          <w:tcPr>
            <w:tcW w:type="dxa" w:w="1135"/>
          </w:tcPr>
          <w:p>
            <w:pPr>
              <w:spacing w:after="0"/>
              <w:jc w:val="right"/>
            </w:pPr>
            <w:r>
              <w:rPr>
                <w:sz w:val="16"/>
              </w:rPr>
              <w:t>$678,370</w:t>
            </w:r>
          </w:p>
        </w:tc>
        <w:tc>
          <w:tcPr>
            <w:tcW w:type="dxa" w:w="1044"/>
          </w:tcPr>
          <w:p>
            <w:pPr>
              <w:spacing w:after="0"/>
              <w:jc w:val="right"/>
            </w:pPr>
            <w:r>
              <w:rPr>
                <w:sz w:val="16"/>
              </w:rPr>
              <w:t>29,040</w:t>
            </w:r>
          </w:p>
        </w:tc>
        <w:tc>
          <w:tcPr>
            <w:tcW w:type="dxa" w:w="1126"/>
          </w:tcPr>
          <w:p>
            <w:pPr>
              <w:spacing w:after="0"/>
              <w:jc w:val="right"/>
            </w:pPr>
            <w:r>
              <w:rPr>
                <w:sz w:val="16"/>
              </w:rPr>
              <w:t>$73,324</w:t>
            </w:r>
          </w:p>
        </w:tc>
        <w:tc>
          <w:tcPr>
            <w:tcW w:type="dxa" w:w="1126"/>
          </w:tcPr>
          <w:p>
            <w:pPr>
              <w:spacing w:after="0"/>
              <w:jc w:val="right"/>
            </w:pPr>
            <w:r>
              <w:rPr>
                <w:sz w:val="16"/>
              </w:rPr>
              <w:t>$219</w:t>
            </w:r>
          </w:p>
        </w:tc>
        <w:tc>
          <w:tcPr>
            <w:tcW w:type="dxa" w:w="981"/>
          </w:tcPr>
          <w:p>
            <w:pPr>
              <w:spacing w:after="0"/>
              <w:jc w:val="right"/>
            </w:pPr>
            <w:r>
              <w:rPr>
                <w:sz w:val="16"/>
              </w:rPr>
              <w:t>$2,978</w:t>
            </w:r>
          </w:p>
        </w:tc>
        <w:tc>
          <w:tcPr>
            <w:tcW w:type="dxa" w:w="1056"/>
          </w:tcPr>
          <w:p>
            <w:pPr>
              <w:spacing w:after="0"/>
              <w:jc w:val="right"/>
            </w:pPr>
            <w:r>
              <w:rPr>
                <w:sz w:val="16"/>
              </w:rPr>
              <w:t>0.00104%</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$7,013,868,781</w:t>
            </w:r>
          </w:p>
        </w:tc>
        <w:tc>
          <w:tcPr>
            <w:tcW w:type="dxa" w:w="1135"/>
          </w:tcPr>
          <w:p>
            <w:pPr>
              <w:spacing w:after="0"/>
              <w:jc w:val="right"/>
            </w:pPr>
            <w:r>
              <w:rPr>
                <w:sz w:val="16"/>
              </w:rPr>
              <w:t>n/a</w:t>
            </w:r>
          </w:p>
        </w:tc>
        <w:tc>
          <w:tcPr>
            <w:tcW w:type="dxa" w:w="1044"/>
          </w:tcPr>
          <w:p>
            <w:pPr>
              <w:spacing w:after="0"/>
              <w:jc w:val="right"/>
            </w:pPr>
            <w:r>
              <w:rPr>
                <w:sz w:val="16"/>
              </w:rPr>
              <w:t>29,009</w:t>
            </w:r>
          </w:p>
        </w:tc>
        <w:tc>
          <w:tcPr>
            <w:tcW w:type="dxa" w:w="1126"/>
          </w:tcPr>
          <w:p>
            <w:pPr>
              <w:spacing w:after="0"/>
              <w:jc w:val="right"/>
            </w:pPr>
            <w:r>
              <w:rPr>
                <w:sz w:val="16"/>
              </w:rPr>
              <w:t>$14,076</w:t>
            </w:r>
          </w:p>
        </w:tc>
        <w:tc>
          <w:tcPr>
            <w:tcW w:type="dxa" w:w="1126"/>
          </w:tcPr>
          <w:p>
            <w:pPr>
              <w:spacing w:after="0"/>
              <w:jc w:val="right"/>
            </w:pPr>
            <w:r>
              <w:rPr>
                <w:sz w:val="16"/>
              </w:rPr>
              <w:t>n/a</w:t>
            </w:r>
          </w:p>
        </w:tc>
        <w:tc>
          <w:tcPr>
            <w:tcW w:type="dxa" w:w="981"/>
          </w:tcPr>
          <w:p>
            <w:pPr>
              <w:spacing w:after="0"/>
              <w:jc w:val="right"/>
            </w:pPr>
            <w:r>
              <w:rPr>
                <w:sz w:val="16"/>
              </w:rPr>
              <w:t>$24,119</w:t>
            </w:r>
          </w:p>
        </w:tc>
        <w:tc>
          <w:tcPr>
            <w:tcW w:type="dxa" w:w="1056"/>
          </w:tcPr>
          <w:p>
            <w:pPr>
              <w:spacing w:after="0"/>
              <w:jc w:val="right"/>
            </w:pPr>
            <w:r>
              <w:rPr>
                <w:sz w:val="16"/>
              </w:rPr>
              <w:t>0.000201%</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$7,002,190,564</w:t>
            </w:r>
          </w:p>
        </w:tc>
        <w:tc>
          <w:tcPr>
            <w:tcW w:type="dxa" w:w="1135"/>
          </w:tcPr>
          <w:p>
            <w:pPr>
              <w:spacing w:after="0"/>
              <w:jc w:val="right"/>
            </w:pPr>
            <w:r>
              <w:rPr>
                <w:sz w:val="16"/>
              </w:rPr>
              <w:t>$1,876</w:t>
            </w:r>
          </w:p>
        </w:tc>
        <w:tc>
          <w:tcPr>
            <w:tcW w:type="dxa" w:w="1044"/>
          </w:tcPr>
          <w:p>
            <w:pPr>
              <w:spacing w:after="0"/>
              <w:jc w:val="right"/>
            </w:pPr>
            <w:r>
              <w:rPr>
                <w:sz w:val="16"/>
              </w:rPr>
              <w:t>801</w:t>
            </w:r>
          </w:p>
        </w:tc>
        <w:tc>
          <w:tcPr>
            <w:tcW w:type="dxa" w:w="1126"/>
          </w:tcPr>
          <w:p>
            <w:pPr>
              <w:spacing w:after="0"/>
              <w:jc w:val="right"/>
            </w:pPr>
            <w:r>
              <w:rPr>
                <w:sz w:val="16"/>
              </w:rPr>
              <w:t>$10,516,534</w:t>
            </w:r>
          </w:p>
        </w:tc>
        <w:tc>
          <w:tcPr>
            <w:tcW w:type="dxa" w:w="1126"/>
          </w:tcPr>
          <w:p>
            <w:pPr>
              <w:spacing w:after="0"/>
              <w:jc w:val="right"/>
            </w:pPr>
            <w:r>
              <w:rPr>
                <w:sz w:val="16"/>
              </w:rPr>
              <w:t>$15</w:t>
            </w:r>
          </w:p>
        </w:tc>
        <w:tc>
          <w:tcPr>
            <w:tcW w:type="dxa" w:w="981"/>
          </w:tcPr>
          <w:p>
            <w:pPr>
              <w:spacing w:after="0"/>
              <w:jc w:val="right"/>
            </w:pPr>
            <w:r>
              <w:rPr>
                <w:sz w:val="16"/>
              </w:rPr>
              <w:t>$10,677</w:t>
            </w:r>
          </w:p>
        </w:tc>
        <w:tc>
          <w:tcPr>
            <w:tcW w:type="dxa" w:w="1056"/>
          </w:tcPr>
          <w:p>
            <w:pPr>
              <w:spacing w:after="0"/>
              <w:jc w:val="right"/>
            </w:pPr>
            <w:r>
              <w:rPr>
                <w:sz w:val="16"/>
              </w:rPr>
              <w:t>n/a (see note)</w:t>
            </w:r>
          </w:p>
        </w:tc>
        <w:tc>
          <w:tcPr>
            <w:tcW w:type="dxa" w:w="1206"/>
          </w:tcPr>
          <w:p>
            <w:pPr>
              <w:spacing w:after="0"/>
              <w:jc w:val="right"/>
            </w:pPr>
            <w:r>
              <w:rPr>
                <w:sz w:val="16"/>
              </w:rPr>
              <w:t>$2,000</w:t>
            </w:r>
          </w:p>
        </w:tc>
        <w:tc>
          <w:tcPr>
            <w:tcW w:type="dxa" w:w="1098"/>
          </w:tcPr>
          <w:p>
            <w:pPr>
              <w:spacing w:after="0"/>
              <w:jc w:val="right"/>
            </w:pPr>
          </w:p>
        </w:tc>
        <w:tc>
          <w:tcPr>
            <w:tcW w:type="dxa" w:w="1259"/>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$906,449,256</w:t>
            </w:r>
          </w:p>
        </w:tc>
        <w:tc>
          <w:tcPr>
            <w:tcW w:type="dxa" w:w="1135"/>
          </w:tcPr>
          <w:p>
            <w:pPr>
              <w:spacing w:after="0"/>
              <w:jc w:val="right"/>
            </w:pPr>
            <w:r>
              <w:rPr>
                <w:sz w:val="16"/>
              </w:rPr>
              <w:t>n/a</w:t>
            </w:r>
          </w:p>
        </w:tc>
        <w:tc>
          <w:tcPr>
            <w:tcW w:type="dxa" w:w="1044"/>
          </w:tcPr>
          <w:p>
            <w:pPr>
              <w:spacing w:after="0"/>
              <w:jc w:val="right"/>
            </w:pPr>
            <w:r>
              <w:rPr>
                <w:sz w:val="16"/>
              </w:rPr>
              <w:t>4,632</w:t>
            </w:r>
          </w:p>
        </w:tc>
        <w:tc>
          <w:tcPr>
            <w:tcW w:type="dxa" w:w="1126"/>
          </w:tcPr>
          <w:p>
            <w:pPr>
              <w:spacing w:after="0"/>
              <w:jc w:val="right"/>
            </w:pPr>
            <w:r>
              <w:rPr>
                <w:sz w:val="16"/>
              </w:rPr>
              <w:t>$437</w:t>
            </w:r>
          </w:p>
        </w:tc>
        <w:tc>
          <w:tcPr>
            <w:tcW w:type="dxa" w:w="1126"/>
          </w:tcPr>
          <w:p>
            <w:pPr>
              <w:spacing w:after="0"/>
              <w:jc w:val="right"/>
            </w:pPr>
            <w:r>
              <w:rPr>
                <w:sz w:val="16"/>
              </w:rPr>
              <w:t>n/a</w:t>
            </w:r>
          </w:p>
        </w:tc>
        <w:tc>
          <w:tcPr>
            <w:tcW w:type="dxa" w:w="981"/>
          </w:tcPr>
          <w:p>
            <w:pPr>
              <w:spacing w:after="0"/>
              <w:jc w:val="right"/>
            </w:pPr>
            <w:r>
              <w:rPr>
                <w:sz w:val="16"/>
              </w:rPr>
              <w:t>$3,585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$7,025,515,242</w:t>
            </w:r>
          </w:p>
        </w:tc>
        <w:tc>
          <w:tcPr>
            <w:tcW w:type="dxa" w:w="1135"/>
          </w:tcPr>
          <w:p>
            <w:pPr>
              <w:spacing w:after="0"/>
              <w:jc w:val="right"/>
            </w:pPr>
            <w:r>
              <w:rPr>
                <w:sz w:val="16"/>
              </w:rPr>
              <w:t>n/a</w:t>
            </w:r>
          </w:p>
        </w:tc>
        <w:tc>
          <w:tcPr>
            <w:tcW w:type="dxa" w:w="1044"/>
          </w:tcPr>
          <w:p>
            <w:pPr>
              <w:spacing w:after="0"/>
              <w:jc w:val="right"/>
            </w:pPr>
            <w:r>
              <w:rPr>
                <w:sz w:val="16"/>
              </w:rPr>
              <w:t>29,091</w:t>
            </w:r>
          </w:p>
        </w:tc>
        <w:tc>
          <w:tcPr>
            <w:tcW w:type="dxa" w:w="1126"/>
          </w:tcPr>
          <w:p>
            <w:pPr>
              <w:spacing w:after="0"/>
              <w:jc w:val="right"/>
            </w:pPr>
            <w:r>
              <w:rPr>
                <w:sz w:val="16"/>
              </w:rPr>
              <w:t>$2,508</w:t>
            </w:r>
          </w:p>
        </w:tc>
        <w:tc>
          <w:tcPr>
            <w:tcW w:type="dxa" w:w="1126"/>
          </w:tcPr>
          <w:p>
            <w:pPr>
              <w:spacing w:after="0"/>
              <w:jc w:val="right"/>
            </w:pPr>
            <w:r>
              <w:rPr>
                <w:sz w:val="16"/>
              </w:rPr>
              <w:t>n/a</w:t>
            </w:r>
          </w:p>
        </w:tc>
        <w:tc>
          <w:tcPr>
            <w:tcW w:type="dxa" w:w="981"/>
          </w:tcPr>
          <w:p>
            <w:pPr>
              <w:spacing w:after="0"/>
              <w:jc w:val="right"/>
            </w:pPr>
            <w:r>
              <w:rPr>
                <w:sz w:val="16"/>
              </w:rPr>
              <w:t>$183,138</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$7,025,515,242</w:t>
            </w:r>
          </w:p>
        </w:tc>
        <w:tc>
          <w:tcPr>
            <w:tcW w:type="dxa" w:w="1135"/>
          </w:tcPr>
          <w:p>
            <w:pPr>
              <w:spacing w:after="0"/>
              <w:jc w:val="right"/>
            </w:pPr>
            <w:r>
              <w:rPr>
                <w:sz w:val="16"/>
              </w:rPr>
              <w:t>$679,905</w:t>
            </w:r>
          </w:p>
        </w:tc>
        <w:tc>
          <w:tcPr>
            <w:tcW w:type="dxa" w:w="1044"/>
          </w:tcPr>
          <w:p>
            <w:pPr>
              <w:spacing w:after="0"/>
              <w:jc w:val="right"/>
            </w:pPr>
            <w:r>
              <w:rPr>
                <w:sz w:val="16"/>
              </w:rPr>
              <w:t>29,091</w:t>
            </w:r>
          </w:p>
        </w:tc>
        <w:tc>
          <w:tcPr>
            <w:tcW w:type="dxa" w:w="1126"/>
          </w:tcPr>
          <w:p>
            <w:pPr>
              <w:spacing w:after="0"/>
              <w:jc w:val="right"/>
            </w:pPr>
            <w:r>
              <w:rPr>
                <w:sz w:val="16"/>
              </w:rPr>
              <w:t>$65,746</w:t>
            </w:r>
          </w:p>
        </w:tc>
        <w:tc>
          <w:tcPr>
            <w:tcW w:type="dxa" w:w="1126"/>
          </w:tcPr>
          <w:p>
            <w:pPr>
              <w:spacing w:after="0"/>
              <w:jc w:val="right"/>
            </w:pPr>
            <w:r>
              <w:rPr>
                <w:sz w:val="16"/>
              </w:rPr>
              <w:t>$383</w:t>
            </w:r>
          </w:p>
        </w:tc>
        <w:tc>
          <w:tcPr>
            <w:tcW w:type="dxa" w:w="981"/>
          </w:tcPr>
          <w:p>
            <w:pPr>
              <w:spacing w:after="0"/>
              <w:jc w:val="right"/>
            </w:pPr>
            <w:r>
              <w:rPr>
                <w:sz w:val="16"/>
              </w:rPr>
              <w:t>$140,481</w:t>
            </w:r>
          </w:p>
        </w:tc>
        <w:tc>
          <w:tcPr>
            <w:tcW w:type="dxa" w:w="1056"/>
          </w:tcPr>
          <w:p>
            <w:pPr>
              <w:spacing w:after="0"/>
              <w:jc w:val="right"/>
            </w:pPr>
            <w:r>
              <w:rPr>
                <w:sz w:val="16"/>
              </w:rPr>
              <w:t>0.000936%</w:t>
            </w:r>
          </w:p>
        </w:tc>
        <w:tc>
          <w:tcPr>
            <w:tcW w:type="dxa" w:w="1206"/>
          </w:tcPr>
          <w:p>
            <w:pPr>
              <w:spacing w:after="0"/>
              <w:jc w:val="right"/>
            </w:pPr>
            <w:r>
              <w:rPr>
                <w:sz w:val="16"/>
              </w:rPr>
              <w:t>$15,500</w:t>
            </w: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$7,025,515,242</w:t>
            </w:r>
          </w:p>
        </w:tc>
        <w:tc>
          <w:tcPr>
            <w:tcW w:type="dxa" w:w="1135"/>
          </w:tcPr>
          <w:p>
            <w:pPr>
              <w:spacing w:after="0"/>
              <w:jc w:val="right"/>
            </w:pPr>
            <w:r>
              <w:rPr>
                <w:sz w:val="16"/>
              </w:rPr>
              <w:t>$679,905</w:t>
            </w:r>
          </w:p>
        </w:tc>
        <w:tc>
          <w:tcPr>
            <w:tcW w:type="dxa" w:w="1044"/>
          </w:tcPr>
          <w:p>
            <w:pPr>
              <w:spacing w:after="0"/>
              <w:jc w:val="right"/>
            </w:pPr>
            <w:r>
              <w:rPr>
                <w:sz w:val="16"/>
              </w:rPr>
              <w:t>29,091</w:t>
            </w:r>
          </w:p>
        </w:tc>
        <w:tc>
          <w:tcPr>
            <w:tcW w:type="dxa" w:w="1126"/>
          </w:tcPr>
          <w:p>
            <w:pPr>
              <w:spacing w:after="0"/>
              <w:jc w:val="right"/>
            </w:pPr>
            <w:r>
              <w:rPr>
                <w:sz w:val="16"/>
              </w:rPr>
              <w:t>$218,661</w:t>
            </w:r>
          </w:p>
        </w:tc>
        <w:tc>
          <w:tcPr>
            <w:tcW w:type="dxa" w:w="1126"/>
          </w:tcPr>
          <w:p>
            <w:pPr>
              <w:spacing w:after="0"/>
              <w:jc w:val="right"/>
            </w:pPr>
            <w:r>
              <w:rPr>
                <w:sz w:val="16"/>
              </w:rPr>
              <w:t>$17</w:t>
            </w:r>
          </w:p>
        </w:tc>
        <w:tc>
          <w:tcPr>
            <w:tcW w:type="dxa" w:w="981"/>
          </w:tcPr>
          <w:p>
            <w:pPr>
              <w:spacing w:after="0"/>
              <w:jc w:val="right"/>
            </w:pPr>
            <w:r>
              <w:rPr>
                <w:sz w:val="16"/>
              </w:rPr>
              <w:t>$67,742</w:t>
            </w:r>
          </w:p>
        </w:tc>
        <w:tc>
          <w:tcPr>
            <w:tcW w:type="dxa" w:w="1056"/>
          </w:tcPr>
          <w:p>
            <w:pPr>
              <w:spacing w:after="0"/>
              <w:jc w:val="right"/>
            </w:pPr>
            <w:r>
              <w:rPr>
                <w:sz w:val="16"/>
              </w:rPr>
              <w:t>0.00311%</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$2,514,498,826</w:t>
            </w:r>
          </w:p>
        </w:tc>
        <w:tc>
          <w:tcPr>
            <w:tcW w:type="dxa" w:w="1135"/>
          </w:tcPr>
          <w:p>
            <w:pPr>
              <w:spacing w:after="0"/>
              <w:jc w:val="right"/>
            </w:pPr>
            <w:r>
              <w:rPr>
                <w:sz w:val="16"/>
              </w:rPr>
              <w:t>$565,506</w:t>
            </w:r>
          </w:p>
        </w:tc>
        <w:tc>
          <w:tcPr>
            <w:tcW w:type="dxa" w:w="1044"/>
          </w:tcPr>
          <w:p>
            <w:pPr>
              <w:spacing w:after="0"/>
              <w:jc w:val="right"/>
            </w:pPr>
            <w:r>
              <w:rPr>
                <w:sz w:val="16"/>
              </w:rPr>
              <w:t>12,681</w:t>
            </w:r>
          </w:p>
        </w:tc>
        <w:tc>
          <w:tcPr>
            <w:tcW w:type="dxa" w:w="1126"/>
          </w:tcPr>
          <w:p>
            <w:pPr>
              <w:spacing w:after="0"/>
              <w:jc w:val="right"/>
            </w:pPr>
            <w:r>
              <w:rPr>
                <w:sz w:val="16"/>
              </w:rPr>
              <w:t>$4,363</w:t>
            </w:r>
          </w:p>
        </w:tc>
        <w:tc>
          <w:tcPr>
            <w:tcW w:type="dxa" w:w="1126"/>
          </w:tcPr>
          <w:p>
            <w:pPr>
              <w:spacing w:after="0"/>
              <w:jc w:val="right"/>
            </w:pPr>
            <w:r>
              <w:rPr>
                <w:sz w:val="16"/>
              </w:rPr>
              <w:t>under $1</w:t>
            </w:r>
          </w:p>
        </w:tc>
        <w:tc>
          <w:tcPr>
            <w:tcW w:type="dxa" w:w="981"/>
          </w:tcPr>
          <w:p>
            <w:pPr>
              <w:spacing w:after="0"/>
              <w:jc w:val="right"/>
            </w:pPr>
            <w:r>
              <w:rPr>
                <w:sz w:val="16"/>
              </w:rPr>
              <w:t>$1,031</w:t>
            </w:r>
          </w:p>
        </w:tc>
        <w:tc>
          <w:tcPr>
            <w:tcW w:type="dxa" w:w="1056"/>
          </w:tcPr>
          <w:p>
            <w:pPr>
              <w:spacing w:after="0"/>
              <w:jc w:val="right"/>
            </w:pPr>
            <w:r>
              <w:rPr>
                <w:sz w:val="16"/>
              </w:rPr>
              <w:t>0.000174%</w:t>
            </w:r>
          </w:p>
        </w:tc>
        <w:tc>
          <w:tcPr>
            <w:tcW w:type="dxa" w:w="1206"/>
          </w:tcPr>
          <w:p>
            <w:pPr>
              <w:spacing w:after="0"/>
              <w:jc w:val="right"/>
            </w:pPr>
          </w:p>
        </w:tc>
        <w:tc>
          <w:tcPr>
            <w:tcW w:type="dxa" w:w="1098"/>
          </w:tcPr>
          <w:p>
            <w:pPr>
              <w:spacing w:after="0"/>
              <w:jc w:val="right"/>
            </w:pPr>
          </w:p>
        </w:tc>
        <w:tc>
          <w:tcPr>
            <w:tcW w:type="dxa" w:w="1259"/>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$7,025,515,242</w:t>
            </w:r>
          </w:p>
        </w:tc>
        <w:tc>
          <w:tcPr>
            <w:tcW w:type="dxa" w:w="1135"/>
          </w:tcPr>
          <w:p>
            <w:pPr>
              <w:spacing w:after="0"/>
              <w:jc w:val="right"/>
            </w:pPr>
            <w:r>
              <w:rPr>
                <w:sz w:val="16"/>
              </w:rPr>
              <w:t>$679,905</w:t>
            </w:r>
          </w:p>
        </w:tc>
        <w:tc>
          <w:tcPr>
            <w:tcW w:type="dxa" w:w="1044"/>
          </w:tcPr>
          <w:p>
            <w:pPr>
              <w:spacing w:after="0"/>
              <w:jc w:val="right"/>
            </w:pPr>
            <w:r>
              <w:rPr>
                <w:sz w:val="16"/>
              </w:rPr>
              <w:t>29,091</w:t>
            </w:r>
          </w:p>
        </w:tc>
        <w:tc>
          <w:tcPr>
            <w:tcW w:type="dxa" w:w="1126"/>
          </w:tcPr>
          <w:p>
            <w:pPr>
              <w:spacing w:after="0"/>
              <w:jc w:val="right"/>
            </w:pPr>
            <w:r>
              <w:rPr>
                <w:sz w:val="16"/>
              </w:rPr>
              <w:t>$6,110</w:t>
            </w:r>
          </w:p>
        </w:tc>
        <w:tc>
          <w:tcPr>
            <w:tcW w:type="dxa" w:w="1126"/>
          </w:tcPr>
          <w:p>
            <w:pPr>
              <w:spacing w:after="0"/>
              <w:jc w:val="right"/>
            </w:pPr>
            <w:r>
              <w:rPr>
                <w:sz w:val="16"/>
              </w:rPr>
              <w:t>under $1</w:t>
            </w:r>
          </w:p>
        </w:tc>
        <w:tc>
          <w:tcPr>
            <w:tcW w:type="dxa" w:w="981"/>
          </w:tcPr>
          <w:p>
            <w:pPr>
              <w:spacing w:after="0"/>
              <w:jc w:val="right"/>
            </w:pPr>
            <w:r>
              <w:rPr>
                <w:sz w:val="16"/>
              </w:rPr>
              <w:t>$3,251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259"/>
          </w:tcPr>
          <w:p>
            <w:pPr>
              <w:spacing w:after="0"/>
              <w:jc w:val="right"/>
            </w:pPr>
            <w:r>
              <w:rPr>
                <w:sz w:val="16"/>
              </w:rPr>
              <w:t>no Public Assistance recorded (1 declaration)</w:t>
            </w: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2024-08-12 (Storm Events through 2026-06-30): 13 county-coded records, 13 with a damage value recorded (including $0), $17,500;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29,091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$7,025,515,242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$679,905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$11,218,596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$588,210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3</w:t>
            </w:r>
          </w:p>
        </w:tc>
        <w:tc>
          <w:tcPr>
            <w:tcW w:type="dxa" w:w="1412"/>
          </w:tcPr>
          <w:p>
            <w:pPr>
              <w:spacing w:after="0"/>
              <w:jc w:val="right"/>
            </w:pPr>
            <w:r>
              <w:rPr>
                <w:sz w:val="16"/>
              </w:rPr>
              <w:t>2</w:t>
            </w:r>
          </w:p>
        </w:tc>
        <w:tc>
          <w:tcPr>
            <w:tcW w:type="dxa" w:w="1412"/>
          </w:tcPr>
          <w:p>
            <w:pPr>
              <w:spacing w:after="0"/>
              <w:jc w:val="right"/>
            </w:pPr>
            <w:r>
              <w:rPr>
                <w:sz w:val="16"/>
              </w:rPr>
              <w:t>51</w:t>
            </w:r>
          </w:p>
        </w:tc>
        <w:tc>
          <w:tcPr>
            <w:tcW w:type="dxa" w:w="1412"/>
          </w:tcPr>
          <w:p>
            <w:pPr>
              <w:spacing w:after="0"/>
              <w:jc w:val="right"/>
            </w:pPr>
            <w:r>
              <w:rPr>
                <w:sz w:val="16"/>
              </w:rPr>
              <w:t>2</w:t>
            </w:r>
          </w:p>
        </w:tc>
        <w:tc>
          <w:tcPr>
            <w:tcW w:type="dxa" w:w="1412"/>
          </w:tcPr>
          <w:p>
            <w:pPr>
              <w:spacing w:after="0"/>
              <w:jc w:val="right"/>
            </w:pPr>
            <w:r>
              <w:rPr>
                <w:sz w:val="16"/>
              </w:rPr>
              <w:t>51</w:t>
            </w:r>
          </w:p>
        </w:tc>
        <w:tc>
          <w:tcPr>
            <w:tcW w:type="dxa" w:w="1412"/>
          </w:tcPr>
          <w:p>
            <w:pPr>
              <w:spacing w:after="0"/>
              <w:jc w:val="right"/>
            </w:pPr>
            <w:r>
              <w:rPr>
                <w:sz w:val="16"/>
              </w:rPr>
              <w:t>0</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Weirton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16</w:t>
            </w:r>
          </w:p>
        </w:tc>
        <w:tc>
          <w:tcPr>
            <w:tcW w:type="dxa" w:w="1412"/>
          </w:tcPr>
          <w:p>
            <w:pPr>
              <w:spacing w:after="0"/>
              <w:jc w:val="right"/>
            </w:pPr>
            <w:r>
              <w:rPr>
                <w:sz w:val="16"/>
              </w:rPr>
              <w:t>0</w:t>
            </w:r>
          </w:p>
        </w:tc>
        <w:tc>
          <w:tcPr>
            <w:tcW w:type="dxa" w:w="1412"/>
          </w:tcPr>
          <w:p>
            <w:pPr>
              <w:spacing w:after="0"/>
              <w:jc w:val="right"/>
            </w:pPr>
            <w:r>
              <w:rPr>
                <w:sz w:val="16"/>
              </w:rPr>
              <w:t>16</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Hancock County (unincorporated area)</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17</w:t>
            </w:r>
          </w:p>
        </w:tc>
        <w:tc>
          <w:tcPr>
            <w:tcW w:type="dxa" w:w="1412"/>
          </w:tcPr>
          <w:p>
            <w:pPr>
              <w:spacing w:after="0"/>
              <w:jc w:val="right"/>
            </w:pPr>
            <w:r>
              <w:rPr>
                <w:sz w:val="16"/>
              </w:rPr>
              <w:t>0</w:t>
            </w:r>
          </w:p>
        </w:tc>
        <w:tc>
          <w:tcPr>
            <w:tcW w:type="dxa" w:w="1412"/>
          </w:tcPr>
          <w:p>
            <w:pPr>
              <w:spacing w:after="0"/>
              <w:jc w:val="right"/>
            </w:pPr>
            <w:r>
              <w:rPr>
                <w:sz w:val="16"/>
              </w:rPr>
              <w:t>17</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New Cumberland city</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18</w:t>
            </w:r>
          </w:p>
        </w:tc>
        <w:tc>
          <w:tcPr>
            <w:tcW w:type="dxa" w:w="1412"/>
          </w:tcPr>
          <w:p>
            <w:pPr>
              <w:spacing w:after="0"/>
              <w:jc w:val="right"/>
            </w:pPr>
            <w:r>
              <w:rPr>
                <w:sz w:val="16"/>
              </w:rPr>
              <w:t>2</w:t>
            </w:r>
          </w:p>
        </w:tc>
        <w:tc>
          <w:tcPr>
            <w:tcW w:type="dxa" w:w="1412"/>
          </w:tcPr>
          <w:p>
            <w:pPr>
              <w:spacing w:after="0"/>
              <w:jc w:val="right"/>
            </w:pPr>
            <w:r>
              <w:rPr>
                <w:sz w:val="16"/>
              </w:rPr>
              <w:t>18</w:t>
            </w:r>
          </w:p>
        </w:tc>
        <w:tc>
          <w:tcPr>
            <w:tcW w:type="dxa" w:w="1412"/>
          </w:tcPr>
          <w:p>
            <w:pPr>
              <w:spacing w:after="0"/>
              <w:jc w:val="right"/>
            </w:pPr>
            <w:r>
              <w:rPr>
                <w:sz w:val="16"/>
              </w:rPr>
              <w:t>0</w:t>
            </w:r>
          </w:p>
        </w:tc>
        <w:tc>
          <w:tcPr>
            <w:tcW w:type="dxa" w:w="157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Hancock County</w:t>
            </w:r>
          </w:p>
        </w:tc>
        <w:tc>
          <w:tcPr>
            <w:tcW w:type="dxa" w:w="1620"/>
          </w:tcPr>
          <w:p>
            <w:pPr>
              <w:spacing w:after="0"/>
              <w:jc w:val="left"/>
            </w:pPr>
            <w:r>
              <w:rPr>
                <w:sz w:val="16"/>
              </w:rPr>
              <w:t>540047</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17</w:t>
            </w:r>
          </w:p>
        </w:tc>
        <w:tc>
          <w:tcPr>
            <w:tcW w:type="dxa" w:w="1455"/>
          </w:tcPr>
          <w:p>
            <w:pPr>
              <w:spacing w:after="0"/>
              <w:jc w:val="right"/>
            </w:pPr>
            <w:r>
              <w:rPr>
                <w:sz w:val="16"/>
              </w:rPr>
              <w:t>0</w:t>
            </w:r>
          </w:p>
        </w:tc>
        <w:tc>
          <w:tcPr>
            <w:tcW w:type="dxa" w:w="1455"/>
          </w:tcPr>
          <w:p>
            <w:pPr>
              <w:spacing w:after="0"/>
              <w:jc w:val="right"/>
            </w:pPr>
            <w:r>
              <w:rPr>
                <w:sz w:val="16"/>
              </w:rPr>
              <w:t>17</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Chester city</w:t>
            </w:r>
          </w:p>
        </w:tc>
        <w:tc>
          <w:tcPr>
            <w:tcW w:type="dxa" w:w="1620"/>
          </w:tcPr>
          <w:p>
            <w:pPr>
              <w:spacing w:after="0"/>
              <w:jc w:val="left"/>
            </w:pPr>
            <w:r>
              <w:rPr>
                <w:sz w:val="16"/>
              </w:rPr>
              <w:t>540048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Cumberland city</w:t>
            </w:r>
          </w:p>
        </w:tc>
        <w:tc>
          <w:tcPr>
            <w:tcW w:type="dxa" w:w="1620"/>
          </w:tcPr>
          <w:p>
            <w:pPr>
              <w:spacing w:after="0"/>
              <w:jc w:val="left"/>
            </w:pPr>
            <w:r>
              <w:rPr>
                <w:sz w:val="16"/>
              </w:rPr>
              <w:t>540049</w:t>
            </w:r>
          </w:p>
        </w:tc>
        <w:tc>
          <w:tcPr>
            <w:tcW w:type="dxa" w:w="1455"/>
          </w:tcPr>
          <w:p>
            <w:pPr>
              <w:spacing w:after="0"/>
              <w:jc w:val="right"/>
            </w:pPr>
            <w:r>
              <w:rPr>
                <w:sz w:val="16"/>
              </w:rPr>
              <w:t>2</w:t>
            </w:r>
          </w:p>
        </w:tc>
        <w:tc>
          <w:tcPr>
            <w:tcW w:type="dxa" w:w="1455"/>
          </w:tcPr>
          <w:p>
            <w:pPr>
              <w:spacing w:after="0"/>
              <w:jc w:val="right"/>
            </w:pPr>
            <w:r>
              <w:rPr>
                <w:sz w:val="16"/>
              </w:rPr>
              <w:t>2</w:t>
            </w:r>
          </w:p>
        </w:tc>
        <w:tc>
          <w:tcPr>
            <w:tcW w:type="dxa" w:w="1455"/>
          </w:tcPr>
          <w:p>
            <w:pPr>
              <w:spacing w:after="0"/>
              <w:jc w:val="right"/>
            </w:pPr>
            <w:r>
              <w:rPr>
                <w:sz w:val="16"/>
              </w:rPr>
              <w:t>18</w:t>
            </w:r>
          </w:p>
        </w:tc>
        <w:tc>
          <w:tcPr>
            <w:tcW w:type="dxa" w:w="1455"/>
          </w:tcPr>
          <w:p>
            <w:pPr>
              <w:spacing w:after="0"/>
              <w:jc w:val="right"/>
            </w:pPr>
            <w:r>
              <w:rPr>
                <w:sz w:val="16"/>
              </w:rPr>
              <w:t>2</w:t>
            </w:r>
          </w:p>
        </w:tc>
        <w:tc>
          <w:tcPr>
            <w:tcW w:type="dxa" w:w="1455"/>
          </w:tcPr>
          <w:p>
            <w:pPr>
              <w:spacing w:after="0"/>
              <w:jc w:val="right"/>
            </w:pPr>
            <w:r>
              <w:rPr>
                <w:sz w:val="16"/>
              </w:rPr>
              <w:t>18</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Weirton city</w:t>
            </w:r>
          </w:p>
        </w:tc>
        <w:tc>
          <w:tcPr>
            <w:tcW w:type="dxa" w:w="1620"/>
          </w:tcPr>
          <w:p>
            <w:pPr>
              <w:spacing w:after="0"/>
              <w:jc w:val="left"/>
            </w:pPr>
            <w:r>
              <w:rPr>
                <w:sz w:val="16"/>
              </w:rPr>
              <w:t>540014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16</w:t>
            </w:r>
          </w:p>
        </w:tc>
        <w:tc>
          <w:tcPr>
            <w:tcW w:type="dxa" w:w="1455"/>
          </w:tcPr>
          <w:p>
            <w:pPr>
              <w:spacing w:after="0"/>
              <w:jc w:val="right"/>
            </w:pPr>
            <w:r>
              <w:rPr>
                <w:sz w:val="16"/>
              </w:rPr>
              <w:t>0</w:t>
            </w:r>
          </w:p>
        </w:tc>
        <w:tc>
          <w:tcPr>
            <w:tcW w:type="dxa" w:w="1455"/>
          </w:tcPr>
          <w:p>
            <w:pPr>
              <w:spacing w:after="0"/>
              <w:jc w:val="right"/>
            </w:pPr>
            <w:r>
              <w:rPr>
                <w:sz w:val="16"/>
              </w:rPr>
              <w:t>16</w:t>
            </w:r>
          </w:p>
        </w:tc>
        <w:tc>
          <w:tcPr>
            <w:tcW w:type="dxa" w:w="1455"/>
          </w:tcPr>
          <w:p>
            <w:pPr>
              <w:spacing w:after="0"/>
              <w:jc w:val="right"/>
            </w:pPr>
            <w:r>
              <w:rPr>
                <w:sz w:val="16"/>
              </w:rPr>
              <w:t>0</w:t>
            </w:r>
          </w:p>
        </w:tc>
        <w:tc>
          <w:tcPr>
            <w:tcW w:type="dxa" w:w="1620"/>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48</w:t>
            </w:r>
          </w:p>
        </w:tc>
        <w:tc>
          <w:tcPr>
            <w:tcW w:type="dxa" w:w="1496"/>
          </w:tcPr>
          <w:p>
            <w:pPr>
              <w:spacing w:after="0"/>
              <w:jc w:val="right"/>
            </w:pPr>
            <w:r>
              <w:rPr>
                <w:sz w:val="16"/>
              </w:rPr>
              <w:t>2</w:t>
            </w:r>
          </w:p>
        </w:tc>
        <w:tc>
          <w:tcPr>
            <w:tcW w:type="dxa" w:w="1496"/>
          </w:tcPr>
          <w:p>
            <w:pPr>
              <w:spacing w:after="0"/>
              <w:jc w:val="right"/>
            </w:pPr>
            <w:r>
              <w:rPr>
                <w:sz w:val="16"/>
              </w:rPr>
              <w:t>48</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Hancock County, WV: risk-assessment baseline packet, release 2026-10 (data as of 2026-09-30; County FIPS 54029). Automated baseline. </w:t>
      </w:r>
      <w:hyperlink r:id="rId15">
        <w:r>
          <w:rPr>
            <w:color w:val="1F4E99"/>
            <w:sz w:val="17"/>
            <w:u w:val="single"/>
          </w:rPr>
          <w:t>https://hazardplain.org/wv/54029/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WV: Risk-assessment baseline packet</dc:title>
  <dc:subject>Hazard Plain release 2026-10, as of 2026-09-30. Automated baseline</dc:subject>
  <dc:creator>Hazard Plain</dc:creator>
  <cp:keywords>Hazard Plain; hazard mitigation; risk assessment; 54029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