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Gilmer County, WV</w:t>
      </w:r>
    </w:p>
    <w:p>
      <w:pPr>
        <w:spacing w:after="120" w:before="0"/>
      </w:pPr>
      <w:r>
        <w:rPr>
          <w:color w:val="555555"/>
          <w:sz w:val="24"/>
        </w:rPr>
        <w:t>Risk-assessment baseline packet</w:t>
      </w:r>
    </w:p>
    <w:p>
      <w:pPr>
        <w:spacing w:after="120" w:before="0"/>
      </w:pPr>
      <w:r>
        <w:rPr>
          <w:b/>
          <w:sz w:val="18"/>
        </w:rPr>
        <w:t xml:space="preserve">County FIPS: </w:t>
      </w:r>
      <w:r>
        <w:rPr>
          <w:sz w:val="18"/>
        </w:rPr>
        <w:t>54021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2029-04-02. Plan: RPDC 07 Hazard Mitigation Plan (FEMA plan 109653), approved 2024-04-03.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2024-04-03: 2 new hazard declarations (2 incidents)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($5,390,674 a year), Cold Wave ($154,342) and Strong Wind ($70,248).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2029-04-02</w:t>
      </w:r>
    </w:p>
    <w:p>
      <w:pPr>
        <w:keepNext/>
        <w:spacing w:after="40" w:before="0"/>
      </w:pPr>
      <w:r>
        <w:rPr>
          <w:b/>
        </w:rPr>
        <w:t xml:space="preserve">Plan: </w:t>
      </w:r>
      <w:r>
        <w:rPr/>
        <w:t>RPDC 07 Hazard Mitigation Plan (FEMA plan 109653)</w:t>
      </w:r>
    </w:p>
    <w:p>
      <w:pPr>
        <w:keepNext/>
        <w:spacing w:after="40" w:before="0"/>
      </w:pPr>
      <w:r>
        <w:rPr>
          <w:b/>
        </w:rPr>
        <w:t xml:space="preserve">Approved: </w:t>
      </w:r>
      <w:r>
        <w:rPr/>
        <w:t>2024-04-03</w:t>
      </w:r>
    </w:p>
    <w:p>
      <w:pPr>
        <w:keepNext/>
        <w:spacing w:after="40" w:before="0"/>
      </w:pPr>
      <w:r>
        <w:rPr>
          <w:b/>
        </w:rPr>
        <w:t xml:space="preserve">Days to expiry: </w:t>
      </w:r>
      <w:r>
        <w:rPr/>
        <w:t>915</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DR-4787-WV (Severe Storms,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9 (44 CFR 77.2); any definition: 55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2319"/>
        <w:gridCol w:w="3814"/>
        <w:gridCol w:w="1037"/>
        <w:gridCol w:w="1037"/>
        <w:gridCol w:w="872"/>
        <w:gridCol w:w="2996"/>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358"/>
          </w:tcPr>
          <w:p>
            <w:pPr>
              <w:spacing w:after="0"/>
              <w:jc w:val="left"/>
            </w:pPr>
            <w:r>
              <w:rPr>
                <w:sz w:val="16"/>
              </w:rPr>
              <w:t>Gilmer County</w:t>
            </w:r>
          </w:p>
        </w:tc>
        <w:tc>
          <w:tcPr>
            <w:tcW w:type="dxa" w:w="680"/>
          </w:tcPr>
          <w:p>
            <w:pPr>
              <w:spacing w:after="0"/>
              <w:jc w:val="left"/>
            </w:pPr>
            <w:r>
              <w:rPr>
                <w:sz w:val="16"/>
              </w:rPr>
              <w:t>County</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p>
        </w:tc>
      </w:tr>
      <w:tr>
        <w:trPr>
          <w:cantSplit/>
        </w:trPr>
        <w:tc>
          <w:tcPr>
            <w:tcW w:type="dxa" w:w="1358"/>
          </w:tcPr>
          <w:p>
            <w:pPr>
              <w:spacing w:after="0"/>
              <w:jc w:val="left"/>
            </w:pPr>
            <w:r>
              <w:rPr>
                <w:sz w:val="16"/>
              </w:rPr>
              <w:t>Glenville town</w:t>
            </w:r>
          </w:p>
        </w:tc>
        <w:tc>
          <w:tcPr>
            <w:tcW w:type="dxa" w:w="680"/>
          </w:tcPr>
          <w:p>
            <w:pPr>
              <w:spacing w:after="0"/>
              <w:jc w:val="left"/>
            </w:pPr>
            <w:r>
              <w:rPr>
                <w:sz w:val="16"/>
              </w:rPr>
              <w:t>Town</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2024-04-16</w:t>
            </w:r>
          </w:p>
        </w:tc>
      </w:tr>
      <w:tr>
        <w:trPr>
          <w:cantSplit/>
        </w:trPr>
        <w:tc>
          <w:tcPr>
            <w:tcW w:type="dxa" w:w="1358"/>
          </w:tcPr>
          <w:p>
            <w:pPr>
              <w:spacing w:after="0"/>
              <w:jc w:val="left"/>
            </w:pPr>
            <w:r>
              <w:rPr>
                <w:sz w:val="16"/>
              </w:rPr>
              <w:t>Sand Fork town</w:t>
            </w:r>
          </w:p>
        </w:tc>
        <w:tc>
          <w:tcPr>
            <w:tcW w:type="dxa" w:w="680"/>
          </w:tcPr>
          <w:p>
            <w:pPr>
              <w:spacing w:after="0"/>
              <w:jc w:val="left"/>
            </w:pPr>
            <w:r>
              <w:rPr>
                <w:sz w:val="16"/>
              </w:rPr>
              <w:t>Town</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109653 covers 28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037"/>
        <w:gridCol w:w="1037"/>
        <w:gridCol w:w="1037"/>
        <w:gridCol w:w="1126"/>
        <w:gridCol w:w="1579"/>
        <w:gridCol w:w="1143"/>
        <w:gridCol w:w="1779"/>
        <w:gridCol w:w="364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64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$5,350,897</w:t>
            </w:r>
          </w:p>
        </w:tc>
        <w:tc>
          <w:tcPr>
            <w:tcW w:type="dxa" w:w="1126"/>
          </w:tcPr>
          <w:p>
            <w:pPr>
              <w:spacing w:after="0"/>
              <w:jc w:val="right"/>
            </w:pPr>
            <w:r>
              <w:rPr>
                <w:sz w:val="16"/>
              </w:rPr>
              <w:t>$10,404</w:t>
            </w:r>
          </w:p>
        </w:tc>
        <w:tc>
          <w:tcPr>
            <w:tcW w:type="dxa" w:w="1579"/>
          </w:tcPr>
          <w:p>
            <w:pPr>
              <w:spacing w:after="0"/>
              <w:jc w:val="right"/>
            </w:pPr>
            <w:r>
              <w:rPr>
                <w:sz w:val="16"/>
              </w:rPr>
              <w:t>$29,372</w:t>
            </w:r>
          </w:p>
        </w:tc>
        <w:tc>
          <w:tcPr>
            <w:tcW w:type="dxa" w:w="1143"/>
          </w:tcPr>
          <w:p>
            <w:pPr>
              <w:spacing w:after="0"/>
              <w:jc w:val="right"/>
            </w:pPr>
            <w:r>
              <w:rPr>
                <w:sz w:val="16"/>
              </w:rPr>
              <w:t>$5,390,674</w:t>
            </w:r>
          </w:p>
        </w:tc>
        <w:tc>
          <w:tcPr>
            <w:tcW w:type="dxa" w:w="1779"/>
          </w:tcPr>
          <w:p>
            <w:pPr>
              <w:spacing w:after="0"/>
              <w:jc w:val="right"/>
            </w:pPr>
            <w:r>
              <w:rPr>
                <w:sz w:val="16"/>
              </w:rPr>
              <w:t>59</w:t>
            </w:r>
          </w:p>
        </w:tc>
        <w:tc>
          <w:tcPr>
            <w:tcW w:type="dxa" w:w="364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1037"/>
          </w:tcPr>
          <w:p>
            <w:pPr>
              <w:spacing w:after="0"/>
              <w:jc w:val="right"/>
            </w:pPr>
            <w:r>
              <w:rPr>
                <w:sz w:val="16"/>
              </w:rPr>
              <w:t>$2,168</w:t>
            </w:r>
          </w:p>
        </w:tc>
        <w:tc>
          <w:tcPr>
            <w:tcW w:type="dxa" w:w="1126"/>
          </w:tcPr>
          <w:p>
            <w:pPr>
              <w:spacing w:after="0"/>
              <w:jc w:val="right"/>
            </w:pPr>
            <w:r>
              <w:rPr>
                <w:sz w:val="16"/>
              </w:rPr>
              <w:t>$557</w:t>
            </w:r>
          </w:p>
        </w:tc>
        <w:tc>
          <w:tcPr>
            <w:tcW w:type="dxa" w:w="1579"/>
          </w:tcPr>
          <w:p>
            <w:pPr>
              <w:spacing w:after="0"/>
              <w:jc w:val="right"/>
            </w:pPr>
            <w:r>
              <w:rPr>
                <w:sz w:val="16"/>
              </w:rPr>
              <w:t>$151,617</w:t>
            </w:r>
          </w:p>
        </w:tc>
        <w:tc>
          <w:tcPr>
            <w:tcW w:type="dxa" w:w="1143"/>
          </w:tcPr>
          <w:p>
            <w:pPr>
              <w:spacing w:after="0"/>
              <w:jc w:val="right"/>
            </w:pPr>
            <w:r>
              <w:rPr>
                <w:sz w:val="16"/>
              </w:rPr>
              <w:t>$154,342</w:t>
            </w:r>
          </w:p>
        </w:tc>
        <w:tc>
          <w:tcPr>
            <w:tcW w:type="dxa" w:w="1779"/>
          </w:tcPr>
          <w:p>
            <w:pPr>
              <w:spacing w:after="0"/>
              <w:jc w:val="right"/>
            </w:pPr>
            <w:r>
              <w:rPr>
                <w:sz w:val="16"/>
              </w:rPr>
              <w:t>32</w:t>
            </w:r>
          </w:p>
        </w:tc>
        <w:tc>
          <w:tcPr>
            <w:tcW w:type="dxa" w:w="3640"/>
          </w:tcPr>
          <w:p>
            <w:pPr>
              <w:spacing w:after="0"/>
              <w:jc w:val="left"/>
            </w:pPr>
            <w:r>
              <w:rPr>
                <w:sz w:val="16"/>
              </w:rPr>
              <w:t>Includes 3 Frost/Freeze records (outside NRI's Cold Wave definition; counted in this table and in B1-d, not in the B1-e descriptor).</w:t>
            </w: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$39,211</w:t>
            </w:r>
          </w:p>
        </w:tc>
        <w:tc>
          <w:tcPr>
            <w:tcW w:type="dxa" w:w="1126"/>
          </w:tcPr>
          <w:p>
            <w:pPr>
              <w:spacing w:after="0"/>
              <w:jc w:val="right"/>
            </w:pPr>
            <w:r>
              <w:rPr>
                <w:sz w:val="16"/>
              </w:rPr>
              <w:t>$44</w:t>
            </w:r>
          </w:p>
        </w:tc>
        <w:tc>
          <w:tcPr>
            <w:tcW w:type="dxa" w:w="1579"/>
          </w:tcPr>
          <w:p>
            <w:pPr>
              <w:spacing w:after="0"/>
              <w:jc w:val="right"/>
            </w:pPr>
            <w:r>
              <w:rPr>
                <w:sz w:val="16"/>
              </w:rPr>
              <w:t>$30,994</w:t>
            </w:r>
          </w:p>
        </w:tc>
        <w:tc>
          <w:tcPr>
            <w:tcW w:type="dxa" w:w="1143"/>
          </w:tcPr>
          <w:p>
            <w:pPr>
              <w:spacing w:after="0"/>
              <w:jc w:val="right"/>
            </w:pPr>
            <w:r>
              <w:rPr>
                <w:sz w:val="16"/>
              </w:rPr>
              <w:t>$70,248</w:t>
            </w:r>
          </w:p>
        </w:tc>
        <w:tc>
          <w:tcPr>
            <w:tcW w:type="dxa" w:w="1779"/>
          </w:tcPr>
          <w:p>
            <w:pPr>
              <w:spacing w:after="0"/>
              <w:jc w:val="right"/>
            </w:pPr>
            <w:r>
              <w:rPr>
                <w:sz w:val="16"/>
              </w:rPr>
              <w:t>103</w:t>
            </w:r>
          </w:p>
        </w:tc>
        <w:tc>
          <w:tcPr>
            <w:tcW w:type="dxa" w:w="3640"/>
          </w:tcPr>
          <w:p>
            <w:pPr>
              <w:spacing w:after="0"/>
              <w:jc w:val="left"/>
            </w:pPr>
            <w:r>
              <w:rPr>
                <w:sz w:val="16"/>
              </w:rPr>
              <w:t>Includes 9 High Wind and 14 Strong Wind records (NOAA non-thunderstorm wind types,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$5,723</w:t>
            </w:r>
          </w:p>
        </w:tc>
        <w:tc>
          <w:tcPr>
            <w:tcW w:type="dxa" w:w="1126"/>
          </w:tcPr>
          <w:p>
            <w:pPr>
              <w:spacing w:after="0"/>
              <w:jc w:val="right"/>
            </w:pPr>
            <w:r>
              <w:rPr>
                <w:sz w:val="16"/>
              </w:rPr>
              <w:t>n/a</w:t>
            </w:r>
          </w:p>
        </w:tc>
        <w:tc>
          <w:tcPr>
            <w:tcW w:type="dxa" w:w="1579"/>
          </w:tcPr>
          <w:p>
            <w:pPr>
              <w:spacing w:after="0"/>
              <w:jc w:val="right"/>
            </w:pPr>
            <w:r>
              <w:rPr>
                <w:sz w:val="16"/>
              </w:rPr>
              <w:t>$57,979</w:t>
            </w:r>
          </w:p>
        </w:tc>
        <w:tc>
          <w:tcPr>
            <w:tcW w:type="dxa" w:w="1143"/>
          </w:tcPr>
          <w:p>
            <w:pPr>
              <w:spacing w:after="0"/>
              <w:jc w:val="right"/>
            </w:pPr>
            <w:r>
              <w:rPr>
                <w:sz w:val="16"/>
              </w:rPr>
              <w:t>$63,702</w:t>
            </w:r>
          </w:p>
        </w:tc>
        <w:tc>
          <w:tcPr>
            <w:tcW w:type="dxa" w:w="1779"/>
          </w:tcPr>
          <w:p>
            <w:pPr>
              <w:spacing w:after="0"/>
              <w:jc w:val="right"/>
            </w:pPr>
            <w:r>
              <w:rPr>
                <w:sz w:val="16"/>
              </w:rPr>
              <w:t>0</w:t>
            </w:r>
          </w:p>
        </w:tc>
        <w:tc>
          <w:tcPr>
            <w:tcW w:type="dxa" w:w="364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5</w:t>
            </w:r>
          </w:p>
        </w:tc>
        <w:tc>
          <w:tcPr>
            <w:tcW w:type="dxa" w:w="1037"/>
          </w:tcPr>
          <w:p>
            <w:pPr>
              <w:spacing w:after="0"/>
              <w:jc w:val="left"/>
            </w:pPr>
            <w:r>
              <w:rPr>
                <w:sz w:val="16"/>
              </w:rPr>
              <w:t>Landslide</w:t>
            </w:r>
          </w:p>
        </w:tc>
        <w:tc>
          <w:tcPr>
            <w:tcW w:type="dxa" w:w="1037"/>
          </w:tcPr>
          <w:p>
            <w:pPr>
              <w:spacing w:after="0"/>
              <w:jc w:val="left"/>
            </w:pPr>
            <w:r>
              <w:rPr>
                <w:sz w:val="16"/>
              </w:rPr>
              <w:t>Relatively Moderate</w:t>
            </w:r>
          </w:p>
        </w:tc>
        <w:tc>
          <w:tcPr>
            <w:tcW w:type="dxa" w:w="1037"/>
          </w:tcPr>
          <w:p>
            <w:pPr>
              <w:spacing w:after="0"/>
              <w:jc w:val="left"/>
            </w:pPr>
            <w:r>
              <w:rPr>
                <w:sz w:val="16"/>
              </w:rPr>
              <w:t>Relatively Low</w:t>
            </w:r>
          </w:p>
        </w:tc>
        <w:tc>
          <w:tcPr>
            <w:tcW w:type="dxa" w:w="1037"/>
          </w:tcPr>
          <w:p>
            <w:pPr>
              <w:spacing w:after="0"/>
              <w:jc w:val="right"/>
            </w:pPr>
            <w:r>
              <w:rPr>
                <w:sz w:val="16"/>
              </w:rPr>
              <w:t>$2,138</w:t>
            </w:r>
          </w:p>
        </w:tc>
        <w:tc>
          <w:tcPr>
            <w:tcW w:type="dxa" w:w="1126"/>
          </w:tcPr>
          <w:p>
            <w:pPr>
              <w:spacing w:after="0"/>
              <w:jc w:val="right"/>
            </w:pPr>
            <w:r>
              <w:rPr>
                <w:sz w:val="16"/>
              </w:rPr>
              <w:t>n/a</w:t>
            </w:r>
          </w:p>
        </w:tc>
        <w:tc>
          <w:tcPr>
            <w:tcW w:type="dxa" w:w="1579"/>
          </w:tcPr>
          <w:p>
            <w:pPr>
              <w:spacing w:after="0"/>
              <w:jc w:val="right"/>
            </w:pPr>
            <w:r>
              <w:rPr>
                <w:sz w:val="16"/>
              </w:rPr>
              <w:t>$59,527</w:t>
            </w:r>
          </w:p>
        </w:tc>
        <w:tc>
          <w:tcPr>
            <w:tcW w:type="dxa" w:w="1143"/>
          </w:tcPr>
          <w:p>
            <w:pPr>
              <w:spacing w:after="0"/>
              <w:jc w:val="right"/>
            </w:pPr>
            <w:r>
              <w:rPr>
                <w:sz w:val="16"/>
              </w:rPr>
              <w:t>$61,666</w:t>
            </w:r>
          </w:p>
        </w:tc>
        <w:tc>
          <w:tcPr>
            <w:tcW w:type="dxa" w:w="1779"/>
          </w:tcPr>
          <w:p>
            <w:pPr>
              <w:spacing w:after="0"/>
              <w:jc w:val="right"/>
            </w:pPr>
            <w:r>
              <w:rPr>
                <w:sz w:val="16"/>
              </w:rPr>
              <w:t>0</w:t>
            </w:r>
          </w:p>
        </w:tc>
        <w:tc>
          <w:tcPr>
            <w:tcW w:type="dxa" w:w="3640"/>
          </w:tcPr>
          <w:p>
            <w:pPr>
              <w:spacing w:after="0"/>
              <w:jc w:val="left"/>
            </w:pPr>
            <w:r>
              <w:rPr>
                <w:sz w:val="16"/>
              </w:rPr>
              <w:t>Declared 13 times; no Storm Events record of this type.</w:t>
            </w:r>
          </w:p>
        </w:tc>
      </w:tr>
      <w:tr>
        <w:trPr>
          <w:cantSplit/>
        </w:trPr>
        <w:tc>
          <w:tcPr>
            <w:tcW w:type="dxa" w:w="699"/>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$37,838</w:t>
            </w:r>
          </w:p>
        </w:tc>
        <w:tc>
          <w:tcPr>
            <w:tcW w:type="dxa" w:w="1126"/>
          </w:tcPr>
          <w:p>
            <w:pPr>
              <w:spacing w:after="0"/>
              <w:jc w:val="right"/>
            </w:pPr>
            <w:r>
              <w:rPr>
                <w:sz w:val="16"/>
              </w:rPr>
              <w:t>$333</w:t>
            </w:r>
          </w:p>
        </w:tc>
        <w:tc>
          <w:tcPr>
            <w:tcW w:type="dxa" w:w="1579"/>
          </w:tcPr>
          <w:p>
            <w:pPr>
              <w:spacing w:after="0"/>
              <w:jc w:val="right"/>
            </w:pPr>
            <w:r>
              <w:rPr>
                <w:sz w:val="16"/>
              </w:rPr>
              <w:t>$5,276</w:t>
            </w:r>
          </w:p>
        </w:tc>
        <w:tc>
          <w:tcPr>
            <w:tcW w:type="dxa" w:w="1143"/>
          </w:tcPr>
          <w:p>
            <w:pPr>
              <w:spacing w:after="0"/>
              <w:jc w:val="right"/>
            </w:pPr>
            <w:r>
              <w:rPr>
                <w:sz w:val="16"/>
              </w:rPr>
              <w:t>$43,446</w:t>
            </w:r>
          </w:p>
        </w:tc>
        <w:tc>
          <w:tcPr>
            <w:tcW w:type="dxa" w:w="1779"/>
          </w:tcPr>
          <w:p>
            <w:pPr>
              <w:spacing w:after="0"/>
              <w:jc w:val="right"/>
            </w:pPr>
            <w:r>
              <w:rPr>
                <w:sz w:val="16"/>
              </w:rPr>
              <w:t>29</w:t>
            </w:r>
          </w:p>
        </w:tc>
        <w:tc>
          <w:tcPr>
            <w:tcW w:type="dxa" w:w="3640"/>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$37,508</w:t>
            </w:r>
          </w:p>
        </w:tc>
        <w:tc>
          <w:tcPr>
            <w:tcW w:type="dxa" w:w="1126"/>
          </w:tcPr>
          <w:p>
            <w:pPr>
              <w:spacing w:after="0"/>
              <w:jc w:val="right"/>
            </w:pPr>
            <w:r>
              <w:rPr>
                <w:sz w:val="16"/>
              </w:rPr>
              <w:t>$1,096</w:t>
            </w:r>
          </w:p>
        </w:tc>
        <w:tc>
          <w:tcPr>
            <w:tcW w:type="dxa" w:w="1579"/>
          </w:tcPr>
          <w:p>
            <w:pPr>
              <w:spacing w:after="0"/>
              <w:jc w:val="right"/>
            </w:pPr>
            <w:r>
              <w:rPr>
                <w:sz w:val="16"/>
              </w:rPr>
              <w:t>$933</w:t>
            </w:r>
          </w:p>
        </w:tc>
        <w:tc>
          <w:tcPr>
            <w:tcW w:type="dxa" w:w="1143"/>
          </w:tcPr>
          <w:p>
            <w:pPr>
              <w:spacing w:after="0"/>
              <w:jc w:val="right"/>
            </w:pPr>
            <w:r>
              <w:rPr>
                <w:sz w:val="16"/>
              </w:rPr>
              <w:t>$39,537</w:t>
            </w:r>
          </w:p>
        </w:tc>
        <w:tc>
          <w:tcPr>
            <w:tcW w:type="dxa" w:w="1779"/>
          </w:tcPr>
          <w:p>
            <w:pPr>
              <w:spacing w:after="0"/>
              <w:jc w:val="right"/>
            </w:pPr>
            <w:r>
              <w:rPr>
                <w:sz w:val="16"/>
              </w:rPr>
              <w:t>0</w:t>
            </w:r>
          </w:p>
        </w:tc>
        <w:tc>
          <w:tcPr>
            <w:tcW w:type="dxa" w:w="3640"/>
          </w:tcPr>
          <w:p>
            <w:pPr>
              <w:spacing w:after="0"/>
              <w:jc w:val="left"/>
            </w:pPr>
            <w:r>
              <w:rPr>
                <w:sz w:val="16"/>
              </w:rPr>
              <w:t>Declared 1 time; no Storm Events record of this type.</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$3</w:t>
            </w:r>
          </w:p>
        </w:tc>
        <w:tc>
          <w:tcPr>
            <w:tcW w:type="dxa" w:w="1579"/>
          </w:tcPr>
          <w:p>
            <w:pPr>
              <w:spacing w:after="0"/>
              <w:jc w:val="right"/>
            </w:pPr>
            <w:r>
              <w:rPr>
                <w:sz w:val="16"/>
              </w:rPr>
              <w:t>$37,980</w:t>
            </w:r>
          </w:p>
        </w:tc>
        <w:tc>
          <w:tcPr>
            <w:tcW w:type="dxa" w:w="1143"/>
          </w:tcPr>
          <w:p>
            <w:pPr>
              <w:spacing w:after="0"/>
              <w:jc w:val="right"/>
            </w:pPr>
            <w:r>
              <w:rPr>
                <w:sz w:val="16"/>
              </w:rPr>
              <w:t>$38,010</w:t>
            </w:r>
          </w:p>
        </w:tc>
        <w:tc>
          <w:tcPr>
            <w:tcW w:type="dxa" w:w="1779"/>
          </w:tcPr>
          <w:p>
            <w:pPr>
              <w:spacing w:after="0"/>
              <w:jc w:val="right"/>
            </w:pPr>
            <w:r>
              <w:rPr>
                <w:sz w:val="16"/>
              </w:rPr>
              <w:t>19</w:t>
            </w:r>
          </w:p>
        </w:tc>
        <w:tc>
          <w:tcPr>
            <w:tcW w:type="dxa" w:w="3640"/>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$19,037</w:t>
            </w:r>
          </w:p>
        </w:tc>
        <w:tc>
          <w:tcPr>
            <w:tcW w:type="dxa" w:w="1126"/>
          </w:tcPr>
          <w:p>
            <w:pPr>
              <w:spacing w:after="0"/>
              <w:jc w:val="right"/>
            </w:pPr>
            <w:r>
              <w:rPr>
                <w:sz w:val="16"/>
              </w:rPr>
              <w:t>n/a</w:t>
            </w:r>
          </w:p>
        </w:tc>
        <w:tc>
          <w:tcPr>
            <w:tcW w:type="dxa" w:w="1579"/>
          </w:tcPr>
          <w:p>
            <w:pPr>
              <w:spacing w:after="0"/>
              <w:jc w:val="right"/>
            </w:pPr>
            <w:r>
              <w:rPr>
                <w:sz w:val="16"/>
              </w:rPr>
              <w:t>$8,268</w:t>
            </w:r>
          </w:p>
        </w:tc>
        <w:tc>
          <w:tcPr>
            <w:tcW w:type="dxa" w:w="1143"/>
          </w:tcPr>
          <w:p>
            <w:pPr>
              <w:spacing w:after="0"/>
              <w:jc w:val="right"/>
            </w:pPr>
            <w:r>
              <w:rPr>
                <w:sz w:val="16"/>
              </w:rPr>
              <w:t>$27,305</w:t>
            </w:r>
          </w:p>
        </w:tc>
        <w:tc>
          <w:tcPr>
            <w:tcW w:type="dxa" w:w="1779"/>
          </w:tcPr>
          <w:p>
            <w:pPr>
              <w:spacing w:after="0"/>
              <w:jc w:val="right"/>
            </w:pPr>
          </w:p>
        </w:tc>
        <w:tc>
          <w:tcPr>
            <w:tcW w:type="dxa" w:w="3640"/>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$12,888</w:t>
            </w:r>
          </w:p>
        </w:tc>
        <w:tc>
          <w:tcPr>
            <w:tcW w:type="dxa" w:w="1126"/>
          </w:tcPr>
          <w:p>
            <w:pPr>
              <w:spacing w:after="0"/>
              <w:jc w:val="right"/>
            </w:pPr>
            <w:r>
              <w:rPr>
                <w:sz w:val="16"/>
              </w:rPr>
              <w:t>$24</w:t>
            </w:r>
          </w:p>
        </w:tc>
        <w:tc>
          <w:tcPr>
            <w:tcW w:type="dxa" w:w="1579"/>
          </w:tcPr>
          <w:p>
            <w:pPr>
              <w:spacing w:after="0"/>
              <w:jc w:val="right"/>
            </w:pPr>
            <w:r>
              <w:rPr>
                <w:sz w:val="16"/>
              </w:rPr>
              <w:t>$5,288</w:t>
            </w:r>
          </w:p>
        </w:tc>
        <w:tc>
          <w:tcPr>
            <w:tcW w:type="dxa" w:w="1143"/>
          </w:tcPr>
          <w:p>
            <w:pPr>
              <w:spacing w:after="0"/>
              <w:jc w:val="right"/>
            </w:pPr>
            <w:r>
              <w:rPr>
                <w:sz w:val="16"/>
              </w:rPr>
              <w:t>$18,200</w:t>
            </w:r>
          </w:p>
        </w:tc>
        <w:tc>
          <w:tcPr>
            <w:tcW w:type="dxa" w:w="1779"/>
          </w:tcPr>
          <w:p>
            <w:pPr>
              <w:spacing w:after="0"/>
              <w:jc w:val="right"/>
            </w:pPr>
            <w:r>
              <w:rPr>
                <w:sz w:val="16"/>
              </w:rPr>
              <w:t>0</w:t>
            </w:r>
          </w:p>
        </w:tc>
        <w:tc>
          <w:tcPr>
            <w:tcW w:type="dxa" w:w="3640"/>
          </w:tcPr>
          <w:p>
            <w:pPr>
              <w:spacing w:after="0"/>
              <w:jc w:val="left"/>
            </w:pPr>
            <w:r>
              <w:rPr>
                <w:sz w:val="16"/>
              </w:rPr>
              <w:t>Declared 1 time; no Storm Events record of this type.</w:t>
            </w:r>
          </w:p>
        </w:tc>
      </w:tr>
      <w:tr>
        <w:trPr>
          <w:cantSplit/>
        </w:trPr>
        <w:tc>
          <w:tcPr>
            <w:tcW w:type="dxa" w:w="699"/>
          </w:tcPr>
          <w:p>
            <w:pPr>
              <w:spacing w:after="0"/>
              <w:jc w:val="right"/>
            </w:pPr>
            <w:r>
              <w:rPr>
                <w:sz w:val="16"/>
              </w:rPr>
              <w:t>11</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$10,035</w:t>
            </w:r>
          </w:p>
        </w:tc>
        <w:tc>
          <w:tcPr>
            <w:tcW w:type="dxa" w:w="1579"/>
          </w:tcPr>
          <w:p>
            <w:pPr>
              <w:spacing w:after="0"/>
              <w:jc w:val="right"/>
            </w:pPr>
            <w:r>
              <w:rPr>
                <w:sz w:val="16"/>
              </w:rPr>
              <w:t>n/a</w:t>
            </w:r>
          </w:p>
        </w:tc>
        <w:tc>
          <w:tcPr>
            <w:tcW w:type="dxa" w:w="1143"/>
          </w:tcPr>
          <w:p>
            <w:pPr>
              <w:spacing w:after="0"/>
              <w:jc w:val="right"/>
            </w:pPr>
            <w:r>
              <w:rPr>
                <w:sz w:val="16"/>
              </w:rPr>
              <w:t>$10,035</w:t>
            </w:r>
          </w:p>
        </w:tc>
        <w:tc>
          <w:tcPr>
            <w:tcW w:type="dxa" w:w="1779"/>
          </w:tcPr>
          <w:p>
            <w:pPr>
              <w:spacing w:after="0"/>
              <w:jc w:val="right"/>
            </w:pPr>
            <w:r>
              <w:rPr>
                <w:sz w:val="16"/>
              </w:rPr>
              <w:t>18</w:t>
            </w:r>
          </w:p>
        </w:tc>
        <w:tc>
          <w:tcPr>
            <w:tcW w:type="dxa" w:w="3640"/>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$7,725</w:t>
            </w:r>
          </w:p>
        </w:tc>
        <w:tc>
          <w:tcPr>
            <w:tcW w:type="dxa" w:w="1126"/>
          </w:tcPr>
          <w:p>
            <w:pPr>
              <w:spacing w:after="0"/>
              <w:jc w:val="right"/>
            </w:pPr>
            <w:r>
              <w:rPr>
                <w:sz w:val="16"/>
              </w:rPr>
              <w:t>under $1</w:t>
            </w:r>
          </w:p>
        </w:tc>
        <w:tc>
          <w:tcPr>
            <w:tcW w:type="dxa" w:w="1579"/>
          </w:tcPr>
          <w:p>
            <w:pPr>
              <w:spacing w:after="0"/>
              <w:jc w:val="right"/>
            </w:pPr>
            <w:r>
              <w:rPr>
                <w:sz w:val="16"/>
              </w:rPr>
              <w:t>$2,003</w:t>
            </w:r>
          </w:p>
        </w:tc>
        <w:tc>
          <w:tcPr>
            <w:tcW w:type="dxa" w:w="1143"/>
          </w:tcPr>
          <w:p>
            <w:pPr>
              <w:spacing w:after="0"/>
              <w:jc w:val="right"/>
            </w:pPr>
            <w:r>
              <w:rPr>
                <w:sz w:val="16"/>
              </w:rPr>
              <w:t>$9,728</w:t>
            </w:r>
          </w:p>
        </w:tc>
        <w:tc>
          <w:tcPr>
            <w:tcW w:type="dxa" w:w="1779"/>
          </w:tcPr>
          <w:p>
            <w:pPr>
              <w:spacing w:after="0"/>
              <w:jc w:val="right"/>
            </w:pPr>
            <w:r>
              <w:rPr>
                <w:sz w:val="16"/>
              </w:rPr>
              <w:t>69</w:t>
            </w:r>
          </w:p>
        </w:tc>
        <w:tc>
          <w:tcPr>
            <w:tcW w:type="dxa" w:w="3640"/>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$500</w:t>
            </w:r>
          </w:p>
        </w:tc>
        <w:tc>
          <w:tcPr>
            <w:tcW w:type="dxa" w:w="1126"/>
          </w:tcPr>
          <w:p>
            <w:pPr>
              <w:spacing w:after="0"/>
              <w:jc w:val="right"/>
            </w:pPr>
            <w:r>
              <w:rPr>
                <w:sz w:val="16"/>
              </w:rPr>
              <w:t>under $1</w:t>
            </w:r>
          </w:p>
        </w:tc>
        <w:tc>
          <w:tcPr>
            <w:tcW w:type="dxa" w:w="1579"/>
          </w:tcPr>
          <w:p>
            <w:pPr>
              <w:spacing w:after="0"/>
              <w:jc w:val="right"/>
            </w:pPr>
            <w:r>
              <w:rPr>
                <w:sz w:val="16"/>
              </w:rPr>
              <w:t>$103</w:t>
            </w:r>
          </w:p>
        </w:tc>
        <w:tc>
          <w:tcPr>
            <w:tcW w:type="dxa" w:w="1143"/>
          </w:tcPr>
          <w:p>
            <w:pPr>
              <w:spacing w:after="0"/>
              <w:jc w:val="right"/>
            </w:pPr>
            <w:r>
              <w:rPr>
                <w:sz w:val="16"/>
              </w:rPr>
              <w:t>$604</w:t>
            </w:r>
          </w:p>
        </w:tc>
        <w:tc>
          <w:tcPr>
            <w:tcW w:type="dxa" w:w="1779"/>
          </w:tcPr>
          <w:p>
            <w:pPr>
              <w:spacing w:after="0"/>
              <w:jc w:val="right"/>
            </w:pPr>
            <w:r>
              <w:rPr>
                <w:sz w:val="16"/>
              </w:rPr>
              <w:t>0</w:t>
            </w:r>
          </w:p>
        </w:tc>
        <w:tc>
          <w:tcPr>
            <w:tcW w:type="dxa" w:w="3640"/>
          </w:tcPr>
          <w:p>
            <w:pPr>
              <w:spacing w:after="0"/>
              <w:jc w:val="left"/>
            </w:pPr>
            <w:r>
              <w:rPr>
                <w:sz w:val="16"/>
              </w:rPr>
              <w:t>Declared 1 time; no Storm Events record of this type.</w:t>
            </w:r>
          </w:p>
        </w:tc>
      </w:tr>
      <w:tr>
        <w:trPr>
          <w:cantSplit/>
        </w:trPr>
        <w:tc>
          <w:tcPr>
            <w:tcW w:type="dxa" w:w="699"/>
          </w:tcPr>
          <w:p>
            <w:pPr>
              <w:spacing w:after="0"/>
              <w:jc w:val="right"/>
            </w:pPr>
            <w:r>
              <w:rPr>
                <w:sz w:val="16"/>
              </w:rPr>
              <w:t>14</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$411</w:t>
            </w:r>
          </w:p>
        </w:tc>
        <w:tc>
          <w:tcPr>
            <w:tcW w:type="dxa" w:w="1126"/>
          </w:tcPr>
          <w:p>
            <w:pPr>
              <w:spacing w:after="0"/>
              <w:jc w:val="right"/>
            </w:pPr>
            <w:r>
              <w:rPr>
                <w:sz w:val="16"/>
              </w:rPr>
              <w:t>n/a</w:t>
            </w:r>
          </w:p>
        </w:tc>
        <w:tc>
          <w:tcPr>
            <w:tcW w:type="dxa" w:w="1579"/>
          </w:tcPr>
          <w:p>
            <w:pPr>
              <w:spacing w:after="0"/>
              <w:jc w:val="right"/>
            </w:pPr>
            <w:r>
              <w:rPr>
                <w:sz w:val="16"/>
              </w:rPr>
              <w:t>$32</w:t>
            </w:r>
          </w:p>
        </w:tc>
        <w:tc>
          <w:tcPr>
            <w:tcW w:type="dxa" w:w="1143"/>
          </w:tcPr>
          <w:p>
            <w:pPr>
              <w:spacing w:after="0"/>
              <w:jc w:val="right"/>
            </w:pPr>
            <w:r>
              <w:rPr>
                <w:sz w:val="16"/>
              </w:rPr>
              <w:t>$442</w:t>
            </w:r>
          </w:p>
        </w:tc>
        <w:tc>
          <w:tcPr>
            <w:tcW w:type="dxa" w:w="1779"/>
          </w:tcPr>
          <w:p>
            <w:pPr>
              <w:spacing w:after="0"/>
              <w:jc w:val="right"/>
            </w:pPr>
            <w:r>
              <w:rPr>
                <w:sz w:val="16"/>
              </w:rPr>
              <w:t>1</w:t>
            </w:r>
          </w:p>
        </w:tc>
        <w:tc>
          <w:tcPr>
            <w:tcW w:type="dxa" w:w="3640"/>
          </w:tcPr>
          <w:p>
            <w:pPr>
              <w:spacing w:after="0"/>
              <w:jc w:val="left"/>
            </w:pPr>
          </w:p>
        </w:tc>
      </w:tr>
      <w:tr>
        <w:trPr>
          <w:cantSplit/>
        </w:trPr>
        <w:tc>
          <w:tcPr>
            <w:tcW w:type="dxa" w:w="699"/>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79"/>
          </w:tcPr>
          <w:p>
            <w:pPr>
              <w:spacing w:after="0"/>
              <w:jc w:val="right"/>
            </w:pPr>
            <w:r>
              <w:rPr>
                <w:sz w:val="16"/>
              </w:rPr>
              <w:t>$33</w:t>
            </w:r>
          </w:p>
        </w:tc>
        <w:tc>
          <w:tcPr>
            <w:tcW w:type="dxa" w:w="1143"/>
          </w:tcPr>
          <w:p>
            <w:pPr>
              <w:spacing w:after="0"/>
              <w:jc w:val="right"/>
            </w:pPr>
            <w:r>
              <w:rPr>
                <w:sz w:val="16"/>
              </w:rPr>
              <w:t>$33</w:t>
            </w:r>
          </w:p>
        </w:tc>
        <w:tc>
          <w:tcPr>
            <w:tcW w:type="dxa" w:w="1779"/>
          </w:tcPr>
          <w:p>
            <w:pPr>
              <w:spacing w:after="0"/>
              <w:jc w:val="right"/>
            </w:pPr>
            <w:r>
              <w:rPr>
                <w:sz w:val="16"/>
              </w:rPr>
              <w:t>0</w:t>
            </w:r>
          </w:p>
        </w:tc>
        <w:tc>
          <w:tcPr>
            <w:tcW w:type="dxa" w:w="364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9678 (Very Low, 8.7); tract 9677.01 (Very Low, 8.5)</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9677.01 (Relatively Low, 41.2); tract 9678 (Very Low, 25.1); tract 9800 (Very Low, 2.6)</w:t>
            </w:r>
          </w:p>
        </w:tc>
      </w:tr>
      <w:tr>
        <w:trPr>
          <w:cantSplit/>
        </w:trPr>
        <w:tc>
          <w:tcPr>
            <w:tcW w:type="dxa" w:w="3706"/>
          </w:tcPr>
          <w:p>
            <w:pPr>
              <w:spacing w:after="0"/>
              <w:jc w:val="left"/>
            </w:pPr>
            <w:r>
              <w:rPr>
                <w:sz w:val="16"/>
              </w:rPr>
              <w:t>Hurricane</w:t>
            </w:r>
          </w:p>
        </w:tc>
        <w:tc>
          <w:tcPr>
            <w:tcW w:type="dxa" w:w="10406"/>
          </w:tcPr>
          <w:p>
            <w:pPr>
              <w:spacing w:after="0"/>
              <w:jc w:val="left"/>
            </w:pPr>
            <w:r>
              <w:rPr>
                <w:sz w:val="16"/>
              </w:rPr>
              <w:t>tract 9677.01 (Relatively Low, 59.2); tract 9678 (Relatively Low, 55.5); tract 9800 (Very Low, 31.3)</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9677.01 (Relatively High, 99.4); tract 9678 (Relatively Low, 93.6); tract 9800 (Very Low, 29.3)</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9677.01 (Very Low, 24.6); tract 9678 (Very Low, 16.7); tract 9800 (Very Low, 2.4)</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9677.01 (Very Low, 60.0); tract 9678 (Very Low, 42.2); tract 9800 (Very Low, 20.3)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9678 is Census Tract 9678).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4"/>
        <w:gridCol w:w="1813"/>
        <w:gridCol w:w="1704"/>
        <w:gridCol w:w="1855"/>
        <w:gridCol w:w="1435"/>
        <w:gridCol w:w="1604"/>
        <w:gridCol w:w="2057"/>
        <w:gridCol w:w="1870"/>
      </w:tblGrid>
      <w:tr>
        <w:trPr>
          <w:cantSplit/>
          <w:tblHeader/>
        </w:trPr>
        <w:tc>
          <w:tcPr>
            <w:tcW w:type="dxa" w:w="1774"/>
            <w:shd w:val="clear" w:color="auto" w:fill="E8E8E8"/>
          </w:tcPr>
          <w:p>
            <w:pPr>
              <w:spacing w:after="0"/>
              <w:jc w:val="left"/>
            </w:pPr>
            <w:r>
              <w:rPr>
                <w:b/>
                <w:sz w:val="16"/>
              </w:rPr>
              <w:t>Hazard</w:t>
            </w:r>
          </w:p>
        </w:tc>
        <w:tc>
          <w:tcPr>
            <w:tcW w:type="dxa" w:w="1813"/>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5"/>
            <w:shd w:val="clear" w:color="auto" w:fill="E8E8E8"/>
          </w:tcPr>
          <w:p>
            <w:pPr>
              <w:spacing w:after="0"/>
              <w:jc w:val="left"/>
            </w:pPr>
            <w:r>
              <w:rPr>
                <w:b/>
                <w:sz w:val="16"/>
              </w:rPr>
              <w:t>Observed range</w:t>
            </w:r>
          </w:p>
        </w:tc>
        <w:tc>
          <w:tcPr>
            <w:tcW w:type="dxa" w:w="1435"/>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2057"/>
            <w:shd w:val="clear" w:color="auto" w:fill="E8E8E8"/>
          </w:tcPr>
          <w:p>
            <w:pPr>
              <w:spacing w:after="0"/>
              <w:jc w:val="left"/>
            </w:pPr>
            <w:r>
              <w:rPr>
                <w:b/>
                <w:sz w:val="16"/>
              </w:rPr>
              <w:t>How it applies to jurisdictions</w:t>
            </w:r>
          </w:p>
        </w:tc>
        <w:tc>
          <w:tcPr>
            <w:tcW w:type="dxa" w:w="1870"/>
            <w:shd w:val="clear" w:color="auto" w:fill="E8E8E8"/>
          </w:tcPr>
          <w:p>
            <w:pPr>
              <w:spacing w:after="0"/>
              <w:jc w:val="left"/>
            </w:pPr>
            <w:r>
              <w:rPr>
                <w:b/>
                <w:sz w:val="16"/>
              </w:rPr>
              <w:t>Note</w:t>
            </w:r>
          </w:p>
        </w:tc>
      </w:tr>
      <w:tr>
        <w:trPr>
          <w:cantSplit/>
        </w:trPr>
        <w:tc>
          <w:tcPr>
            <w:tcW w:type="dxa" w:w="1774"/>
          </w:tcPr>
          <w:p>
            <w:pPr>
              <w:spacing w:after="0"/>
              <w:jc w:val="left"/>
            </w:pPr>
            <w:r>
              <w:rPr>
                <w:sz w:val="16"/>
              </w:rPr>
              <w:t>Avalanche</w:t>
            </w:r>
          </w:p>
        </w:tc>
        <w:tc>
          <w:tcPr>
            <w:tcW w:type="dxa" w:w="1813"/>
          </w:tcPr>
          <w:p>
            <w:pPr>
              <w:spacing w:after="0"/>
              <w:jc w:val="left"/>
            </w:pPr>
            <w:r>
              <w:rPr>
                <w:sz w:val="16"/>
              </w:rPr>
              <w:t>none (count and damage only)</w:t>
            </w:r>
          </w:p>
        </w:tc>
        <w:tc>
          <w:tcPr>
            <w:tcW w:type="dxa" w:w="1704"/>
          </w:tcPr>
          <w:p>
            <w:pPr>
              <w:spacing w:after="0"/>
              <w:jc w:val="right"/>
            </w:pPr>
            <w:r>
              <w:rPr>
                <w:sz w:val="16"/>
              </w:rPr>
              <w:t>0</w:t>
            </w:r>
          </w:p>
        </w:tc>
        <w:tc>
          <w:tcPr>
            <w:tcW w:type="dxa" w:w="1855"/>
          </w:tcPr>
          <w:p>
            <w:pPr>
              <w:spacing w:after="0"/>
              <w:jc w:val="left"/>
            </w:pPr>
          </w:p>
        </w:tc>
        <w:tc>
          <w:tcPr>
            <w:tcW w:type="dxa" w:w="1435"/>
          </w:tcPr>
          <w:p>
            <w:pPr>
              <w:spacing w:after="0"/>
              <w:jc w:val="left"/>
            </w:pPr>
          </w:p>
        </w:tc>
        <w:tc>
          <w:tcPr>
            <w:tcW w:type="dxa" w:w="1604"/>
          </w:tcPr>
          <w:p>
            <w:pPr>
              <w:spacing w:after="0"/>
              <w:jc w:val="left"/>
            </w:pPr>
          </w:p>
        </w:tc>
        <w:tc>
          <w:tcPr>
            <w:tcW w:type="dxa" w:w="2057"/>
          </w:tcPr>
          <w:p>
            <w:pPr>
              <w:spacing w:after="0"/>
              <w:jc w:val="left"/>
            </w:pPr>
          </w:p>
        </w:tc>
        <w:tc>
          <w:tcPr>
            <w:tcW w:type="dxa" w:w="1870"/>
          </w:tcPr>
          <w:p>
            <w:pPr>
              <w:spacing w:after="0"/>
              <w:jc w:val="left"/>
            </w:pPr>
          </w:p>
        </w:tc>
      </w:tr>
      <w:tr>
        <w:trPr>
          <w:cantSplit/>
        </w:trPr>
        <w:tc>
          <w:tcPr>
            <w:tcW w:type="dxa" w:w="1774"/>
          </w:tcPr>
          <w:p>
            <w:pPr>
              <w:spacing w:after="0"/>
              <w:jc w:val="left"/>
            </w:pPr>
            <w:r>
              <w:rPr>
                <w:sz w:val="16"/>
              </w:rPr>
              <w:t>Cold/Wind Chill, Extreme Cold/Wind Chill</w:t>
            </w:r>
          </w:p>
        </w:tc>
        <w:tc>
          <w:tcPr>
            <w:tcW w:type="dxa" w:w="1813"/>
          </w:tcPr>
          <w:p>
            <w:pPr>
              <w:spacing w:after="0"/>
              <w:jc w:val="left"/>
            </w:pPr>
            <w:r>
              <w:rPr>
                <w:sz w:val="16"/>
              </w:rPr>
              <w:t>wind chill</w:t>
            </w:r>
          </w:p>
        </w:tc>
        <w:tc>
          <w:tcPr>
            <w:tcW w:type="dxa" w:w="1704"/>
          </w:tcPr>
          <w:p>
            <w:pPr>
              <w:spacing w:after="0"/>
              <w:jc w:val="right"/>
            </w:pPr>
            <w:r>
              <w:rPr>
                <w:sz w:val="16"/>
              </w:rPr>
              <w:t>29 records, 1996 to 2026 (29 zone-level)</w:t>
            </w:r>
          </w:p>
        </w:tc>
        <w:tc>
          <w:tcPr>
            <w:tcW w:type="dxa" w:w="1855"/>
          </w:tcPr>
          <w:p>
            <w:pPr>
              <w:spacing w:after="0"/>
              <w:jc w:val="left"/>
            </w:pPr>
            <w:r>
              <w:rPr>
                <w:sz w:val="16"/>
              </w:rPr>
              <w:t>1 day to 31 days (median 3.5 days); 24 with a recorded value</w:t>
            </w:r>
          </w:p>
        </w:tc>
        <w:tc>
          <w:tcPr>
            <w:tcW w:type="dxa" w:w="1435"/>
          </w:tcPr>
          <w:p>
            <w:pPr>
              <w:spacing w:after="0"/>
              <w:jc w:val="left"/>
            </w:pPr>
            <w:r>
              <w:rPr>
                <w:sz w:val="16"/>
              </w:rPr>
              <w:t>March 2001 (1 monthly summary record), zone-level</w:t>
            </w:r>
          </w:p>
        </w:tc>
        <w:tc>
          <w:tcPr>
            <w:tcW w:type="dxa" w:w="1604"/>
          </w:tcPr>
          <w:p>
            <w:pPr>
              <w:spacing w:after="0"/>
              <w:jc w:val="left"/>
            </w:pPr>
            <w:r>
              <w:rPr>
                <w:sz w:val="16"/>
              </w:rPr>
              <w:t>Extreme Cold/Wind Chill, 2014-01-27, $25,000 property; $0 crops (zone total, 2014 dollars)</w:t>
            </w:r>
          </w:p>
        </w:tc>
        <w:tc>
          <w:tcPr>
            <w:tcW w:type="dxa" w:w="2057"/>
          </w:tcPr>
          <w:p>
            <w:pPr>
              <w:spacing w:after="0"/>
              <w:jc w:val="left"/>
            </w:pPr>
            <w:r>
              <w:rPr>
                <w:sz w:val="16"/>
              </w:rPr>
              <w:t>Countywide (zone-level records).</w:t>
            </w:r>
          </w:p>
        </w:tc>
        <w:tc>
          <w:tcPr>
            <w:tcW w:type="dxa" w:w="1870"/>
          </w:tcPr>
          <w:p>
            <w:pPr>
              <w:spacing w:after="0"/>
              <w:jc w:val="left"/>
            </w:pPr>
            <w:r>
              <w:rPr>
                <w:sz w:val="16"/>
              </w:rPr>
              <w:t>Cold/Wind Chill records from May to September (a frost night, not a cold wave) are counted but not used for the longest run.</w:t>
            </w:r>
          </w:p>
        </w:tc>
      </w:tr>
      <w:tr>
        <w:trPr>
          <w:cantSplit/>
        </w:trPr>
        <w:tc>
          <w:tcPr>
            <w:tcW w:type="dxa" w:w="1774"/>
          </w:tcPr>
          <w:p>
            <w:pPr>
              <w:spacing w:after="0"/>
              <w:jc w:val="left"/>
            </w:pPr>
            <w:r>
              <w:rPr>
                <w:sz w:val="16"/>
              </w:rPr>
              <w:t>Frost/Freeze (outside NRI's Cold Wave definition)</w:t>
            </w:r>
          </w:p>
        </w:tc>
        <w:tc>
          <w:tcPr>
            <w:tcW w:type="dxa" w:w="1813"/>
          </w:tcPr>
          <w:p>
            <w:pPr>
              <w:spacing w:after="0"/>
              <w:jc w:val="left"/>
            </w:pPr>
            <w:r>
              <w:rPr>
                <w:sz w:val="16"/>
              </w:rPr>
              <w:t>crop damage</w:t>
            </w:r>
          </w:p>
        </w:tc>
        <w:tc>
          <w:tcPr>
            <w:tcW w:type="dxa" w:w="1704"/>
          </w:tcPr>
          <w:p>
            <w:pPr>
              <w:spacing w:after="0"/>
              <w:jc w:val="right"/>
            </w:pPr>
            <w:r>
              <w:rPr>
                <w:sz w:val="16"/>
              </w:rPr>
              <w:t>3 records, 2003 to 2004 (3 zone-level)</w:t>
            </w:r>
          </w:p>
        </w:tc>
        <w:tc>
          <w:tcPr>
            <w:tcW w:type="dxa" w:w="1855"/>
          </w:tcPr>
          <w:p>
            <w:pPr>
              <w:spacing w:after="0"/>
              <w:jc w:val="left"/>
            </w:pPr>
          </w:p>
        </w:tc>
        <w:tc>
          <w:tcPr>
            <w:tcW w:type="dxa" w:w="1435"/>
          </w:tcPr>
          <w:p>
            <w:pPr>
              <w:spacing w:after="0"/>
              <w:jc w:val="left"/>
            </w:pPr>
            <w:r>
              <w:rPr>
                <w:sz w:val="16"/>
              </w:rPr>
              <w:t>No crop damage reported in 3 records.</w:t>
            </w:r>
          </w:p>
        </w:tc>
        <w:tc>
          <w:tcPr>
            <w:tcW w:type="dxa" w:w="1604"/>
          </w:tcPr>
          <w:p>
            <w:pPr>
              <w:spacing w:after="0"/>
              <w:jc w:val="left"/>
            </w:pPr>
          </w:p>
        </w:tc>
        <w:tc>
          <w:tcPr>
            <w:tcW w:type="dxa" w:w="2057"/>
          </w:tcPr>
          <w:p>
            <w:pPr>
              <w:spacing w:after="0"/>
              <w:jc w:val="left"/>
            </w:pPr>
            <w:r>
              <w:rPr>
                <w:sz w:val="16"/>
              </w:rPr>
              <w:t>Countywide (zone-level records).</w:t>
            </w:r>
          </w:p>
        </w:tc>
        <w:tc>
          <w:tcPr>
            <w:tcW w:type="dxa" w:w="1870"/>
          </w:tcPr>
          <w:p>
            <w:pPr>
              <w:spacing w:after="0"/>
              <w:jc w:val="left"/>
            </w:pPr>
          </w:p>
        </w:tc>
      </w:tr>
      <w:tr>
        <w:trPr>
          <w:cantSplit/>
        </w:trPr>
        <w:tc>
          <w:tcPr>
            <w:tcW w:type="dxa" w:w="1774"/>
          </w:tcPr>
          <w:p>
            <w:pPr>
              <w:spacing w:after="0"/>
              <w:jc w:val="left"/>
            </w:pPr>
            <w:r>
              <w:rPr>
                <w:sz w:val="16"/>
              </w:rPr>
              <w:t>Drought</w:t>
            </w:r>
          </w:p>
        </w:tc>
        <w:tc>
          <w:tcPr>
            <w:tcW w:type="dxa" w:w="1813"/>
          </w:tcPr>
          <w:p>
            <w:pPr>
              <w:spacing w:after="0"/>
              <w:jc w:val="left"/>
            </w:pPr>
            <w:r>
              <w:rPr>
                <w:sz w:val="16"/>
              </w:rPr>
              <w:t>U.S. Drought Monitor scale (D0 to D4)</w:t>
            </w:r>
          </w:p>
        </w:tc>
        <w:tc>
          <w:tcPr>
            <w:tcW w:type="dxa" w:w="1704"/>
          </w:tcPr>
          <w:p>
            <w:pPr>
              <w:spacing w:after="0"/>
              <w:jc w:val="right"/>
            </w:pPr>
            <w:r>
              <w:rPr>
                <w:sz w:val="16"/>
              </w:rPr>
              <w:t>18 records, 1997 to 2026 (18 zone-level)</w:t>
            </w:r>
          </w:p>
        </w:tc>
        <w:tc>
          <w:tcPr>
            <w:tcW w:type="dxa" w:w="1855"/>
          </w:tcPr>
          <w:p>
            <w:pPr>
              <w:spacing w:after="0"/>
              <w:jc w:val="left"/>
            </w:pPr>
            <w:r>
              <w:rPr>
                <w:sz w:val="16"/>
              </w:rPr>
              <w:t>25 days to 153 days (median 61 days); 7 with a recorded value</w:t>
            </w:r>
          </w:p>
        </w:tc>
        <w:tc>
          <w:tcPr>
            <w:tcW w:type="dxa" w:w="1435"/>
          </w:tcPr>
          <w:p>
            <w:pPr>
              <w:spacing w:after="0"/>
              <w:jc w:val="left"/>
            </w:pPr>
            <w:r>
              <w:rPr>
                <w:sz w:val="16"/>
              </w:rPr>
              <w:t>153 days (5 months), 1999-06-01 to 1999-10-31, a run of 5 consecutive Storm Events drought records, zone-level</w:t>
            </w:r>
          </w:p>
        </w:tc>
        <w:tc>
          <w:tcPr>
            <w:tcW w:type="dxa" w:w="1604"/>
          </w:tcPr>
          <w:p>
            <w:pPr>
              <w:spacing w:after="0"/>
              <w:jc w:val="left"/>
            </w:pPr>
          </w:p>
        </w:tc>
        <w:tc>
          <w:tcPr>
            <w:tcW w:type="dxa" w:w="2057"/>
          </w:tcPr>
          <w:p>
            <w:pPr>
              <w:spacing w:after="0"/>
              <w:jc w:val="left"/>
            </w:pPr>
            <w:r>
              <w:rPr>
                <w:sz w:val="16"/>
              </w:rPr>
              <w:t>Countywide (zone-level records).</w:t>
            </w:r>
          </w:p>
        </w:tc>
        <w:tc>
          <w:tcPr>
            <w:tcW w:type="dxa" w:w="18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4"/>
          </w:tcPr>
          <w:p>
            <w:pPr>
              <w:spacing w:after="0"/>
              <w:jc w:val="left"/>
            </w:pPr>
            <w:r>
              <w:rPr>
                <w:sz w:val="16"/>
              </w:rPr>
              <w:t>Earthquake</w:t>
            </w:r>
          </w:p>
        </w:tc>
        <w:tc>
          <w:tcPr>
            <w:tcW w:type="dxa" w:w="1813"/>
          </w:tcPr>
          <w:p>
            <w:pPr>
              <w:spacing w:after="0"/>
              <w:jc w:val="left"/>
            </w:pPr>
            <w:r>
              <w:rPr>
                <w:sz w:val="16"/>
              </w:rPr>
              <w:t>Modified Mercalli (local data)</w:t>
            </w:r>
          </w:p>
        </w:tc>
        <w:tc>
          <w:tcPr>
            <w:tcW w:type="dxa" w:w="1704"/>
          </w:tcPr>
          <w:p>
            <w:pPr>
              <w:spacing w:after="0"/>
              <w:jc w:val="right"/>
            </w:pPr>
            <w:r>
              <w:rPr>
                <w:sz w:val="16"/>
              </w:rPr>
              <w:t>0</w:t>
            </w:r>
          </w:p>
        </w:tc>
        <w:tc>
          <w:tcPr>
            <w:tcW w:type="dxa" w:w="1855"/>
          </w:tcPr>
          <w:p>
            <w:pPr>
              <w:spacing w:after="0"/>
              <w:jc w:val="left"/>
            </w:pPr>
          </w:p>
        </w:tc>
        <w:tc>
          <w:tcPr>
            <w:tcW w:type="dxa" w:w="1435"/>
          </w:tcPr>
          <w:p>
            <w:pPr>
              <w:spacing w:after="0"/>
              <w:jc w:val="left"/>
            </w:pPr>
          </w:p>
        </w:tc>
        <w:tc>
          <w:tcPr>
            <w:tcW w:type="dxa" w:w="1604"/>
          </w:tcPr>
          <w:p>
            <w:pPr>
              <w:spacing w:after="0"/>
              <w:jc w:val="left"/>
            </w:pPr>
          </w:p>
        </w:tc>
        <w:tc>
          <w:tcPr>
            <w:tcW w:type="dxa" w:w="2057"/>
          </w:tcPr>
          <w:p>
            <w:pPr>
              <w:spacing w:after="0"/>
              <w:jc w:val="left"/>
            </w:pPr>
          </w:p>
        </w:tc>
        <w:tc>
          <w:tcPr>
            <w:tcW w:type="dxa" w:w="1870"/>
          </w:tcPr>
          <w:p>
            <w:pPr>
              <w:spacing w:after="0"/>
              <w:jc w:val="left"/>
            </w:pPr>
            <w:r>
              <w:rPr>
                <w:sz w:val="16"/>
              </w:rPr>
              <w:t>Storm Events does not record earthquakes; the USGS earthquake catalog is the source.</w:t>
            </w:r>
          </w:p>
        </w:tc>
      </w:tr>
      <w:tr>
        <w:trPr>
          <w:cantSplit/>
        </w:trPr>
        <w:tc>
          <w:tcPr>
            <w:tcW w:type="dxa" w:w="1774"/>
          </w:tcPr>
          <w:p>
            <w:pPr>
              <w:spacing w:after="0"/>
              <w:jc w:val="left"/>
            </w:pPr>
            <w:r>
              <w:rPr>
                <w:sz w:val="16"/>
              </w:rPr>
              <w:t>Hail</w:t>
            </w:r>
          </w:p>
        </w:tc>
        <w:tc>
          <w:tcPr>
            <w:tcW w:type="dxa" w:w="1813"/>
          </w:tcPr>
          <w:p>
            <w:pPr>
              <w:spacing w:after="0"/>
              <w:jc w:val="left"/>
            </w:pPr>
            <w:r>
              <w:rPr>
                <w:sz w:val="16"/>
              </w:rPr>
              <w:t>hail size (inches)</w:t>
            </w:r>
          </w:p>
        </w:tc>
        <w:tc>
          <w:tcPr>
            <w:tcW w:type="dxa" w:w="1704"/>
          </w:tcPr>
          <w:p>
            <w:pPr>
              <w:spacing w:after="0"/>
              <w:jc w:val="right"/>
            </w:pPr>
            <w:r>
              <w:rPr>
                <w:sz w:val="16"/>
              </w:rPr>
              <w:t>33 records, 1967 to 2022</w:t>
            </w:r>
          </w:p>
        </w:tc>
        <w:tc>
          <w:tcPr>
            <w:tcW w:type="dxa" w:w="1855"/>
          </w:tcPr>
          <w:p>
            <w:pPr>
              <w:spacing w:after="0"/>
              <w:jc w:val="left"/>
            </w:pPr>
            <w:r>
              <w:rPr>
                <w:sz w:val="16"/>
              </w:rPr>
              <w:t>0.75 in to 2 in (median 0.88 in); 33 with a recorded value</w:t>
            </w:r>
          </w:p>
        </w:tc>
        <w:tc>
          <w:tcPr>
            <w:tcW w:type="dxa" w:w="1435"/>
          </w:tcPr>
          <w:p>
            <w:pPr>
              <w:spacing w:after="0"/>
              <w:jc w:val="left"/>
            </w:pPr>
            <w:r>
              <w:rPr>
                <w:sz w:val="16"/>
              </w:rPr>
              <w:t>2 in hail, 2012-03-28; same size also recorded on 2012-03-28</w:t>
            </w:r>
          </w:p>
        </w:tc>
        <w:tc>
          <w:tcPr>
            <w:tcW w:type="dxa" w:w="1604"/>
          </w:tcPr>
          <w:p>
            <w:pPr>
              <w:spacing w:after="0"/>
              <w:jc w:val="left"/>
            </w:pPr>
          </w:p>
        </w:tc>
        <w:tc>
          <w:tcPr>
            <w:tcW w:type="dxa" w:w="2057"/>
          </w:tcPr>
          <w:p>
            <w:pPr>
              <w:spacing w:after="0"/>
              <w:jc w:val="left"/>
            </w:pPr>
            <w:r>
              <w:rPr>
                <w:sz w:val="16"/>
              </w:rPr>
              <w:t>Event records naming jurisdictions in the plan: Glenville town (9 records), Sand Fork town (2 records).</w:t>
            </w:r>
          </w:p>
        </w:tc>
        <w:tc>
          <w:tcPr>
            <w:tcW w:type="dxa" w:w="1870"/>
          </w:tcPr>
          <w:p>
            <w:pPr>
              <w:spacing w:after="0"/>
              <w:jc w:val="left"/>
            </w:pPr>
          </w:p>
        </w:tc>
      </w:tr>
      <w:tr>
        <w:trPr>
          <w:cantSplit/>
        </w:trPr>
        <w:tc>
          <w:tcPr>
            <w:tcW w:type="dxa" w:w="1774"/>
          </w:tcPr>
          <w:p>
            <w:pPr>
              <w:spacing w:after="0"/>
              <w:jc w:val="left"/>
            </w:pPr>
            <w:r>
              <w:rPr>
                <w:sz w:val="16"/>
              </w:rPr>
              <w:t>Excessive Heat, Heat</w:t>
            </w:r>
          </w:p>
        </w:tc>
        <w:tc>
          <w:tcPr>
            <w:tcW w:type="dxa" w:w="1813"/>
          </w:tcPr>
          <w:p>
            <w:pPr>
              <w:spacing w:after="0"/>
              <w:jc w:val="left"/>
            </w:pPr>
            <w:r>
              <w:rPr>
                <w:sz w:val="16"/>
              </w:rPr>
              <w:t>heat index (in event narratives)</w:t>
            </w:r>
          </w:p>
        </w:tc>
        <w:tc>
          <w:tcPr>
            <w:tcW w:type="dxa" w:w="1704"/>
          </w:tcPr>
          <w:p>
            <w:pPr>
              <w:spacing w:after="0"/>
              <w:jc w:val="right"/>
            </w:pPr>
            <w:r>
              <w:rPr>
                <w:sz w:val="16"/>
              </w:rPr>
              <w:t>19 records, 1996 to 2011 (19 zone-level)</w:t>
            </w:r>
          </w:p>
        </w:tc>
        <w:tc>
          <w:tcPr>
            <w:tcW w:type="dxa" w:w="1855"/>
          </w:tcPr>
          <w:p>
            <w:pPr>
              <w:spacing w:after="0"/>
              <w:jc w:val="left"/>
            </w:pPr>
            <w:r>
              <w:rPr>
                <w:sz w:val="16"/>
              </w:rPr>
              <w:t>1 day to 4 days (median 2 days); 4 with a recorded value</w:t>
            </w:r>
          </w:p>
        </w:tc>
        <w:tc>
          <w:tcPr>
            <w:tcW w:type="dxa" w:w="1435"/>
          </w:tcPr>
          <w:p>
            <w:pPr>
              <w:spacing w:after="0"/>
              <w:jc w:val="left"/>
            </w:pPr>
            <w:r>
              <w:rPr>
                <w:sz w:val="16"/>
              </w:rPr>
              <w:t>4 consecutive days, 2011-07-20 to 2011-07-23, zone-level</w:t>
            </w:r>
          </w:p>
        </w:tc>
        <w:tc>
          <w:tcPr>
            <w:tcW w:type="dxa" w:w="1604"/>
          </w:tcPr>
          <w:p>
            <w:pPr>
              <w:spacing w:after="0"/>
              <w:jc w:val="left"/>
            </w:pPr>
          </w:p>
        </w:tc>
        <w:tc>
          <w:tcPr>
            <w:tcW w:type="dxa" w:w="2057"/>
          </w:tcPr>
          <w:p>
            <w:pPr>
              <w:spacing w:after="0"/>
              <w:jc w:val="left"/>
            </w:pPr>
            <w:r>
              <w:rPr>
                <w:sz w:val="16"/>
              </w:rPr>
              <w:t>Countywide (zone-level records).</w:t>
            </w:r>
          </w:p>
        </w:tc>
        <w:tc>
          <w:tcPr>
            <w:tcW w:type="dxa" w:w="1870"/>
          </w:tcPr>
          <w:p>
            <w:pPr>
              <w:spacing w:after="0"/>
              <w:jc w:val="left"/>
            </w:pPr>
            <w:r>
              <w:rPr>
                <w:sz w:val="16"/>
              </w:rPr>
              <w:t>Heat records from November to March (unseasonable warmth, not a heat wave) are counted but not used for the longest run.</w:t>
            </w:r>
          </w:p>
        </w:tc>
      </w:tr>
      <w:tr>
        <w:trPr>
          <w:cantSplit/>
        </w:trPr>
        <w:tc>
          <w:tcPr>
            <w:tcW w:type="dxa" w:w="1774"/>
          </w:tcPr>
          <w:p>
            <w:pPr>
              <w:spacing w:after="0"/>
              <w:jc w:val="left"/>
            </w:pPr>
            <w:r>
              <w:rPr>
                <w:sz w:val="16"/>
              </w:rPr>
              <w:t>Hurricane, Tropical Storm, Tropical Depression</w:t>
            </w:r>
          </w:p>
        </w:tc>
        <w:tc>
          <w:tcPr>
            <w:tcW w:type="dxa" w:w="1813"/>
          </w:tcPr>
          <w:p>
            <w:pPr>
              <w:spacing w:after="0"/>
              <w:jc w:val="left"/>
            </w:pPr>
            <w:r>
              <w:rPr>
                <w:sz w:val="16"/>
              </w:rPr>
              <w:t>Saffir-Simpson</w:t>
            </w:r>
          </w:p>
        </w:tc>
        <w:tc>
          <w:tcPr>
            <w:tcW w:type="dxa" w:w="1704"/>
          </w:tcPr>
          <w:p>
            <w:pPr>
              <w:spacing w:after="0"/>
              <w:jc w:val="right"/>
            </w:pPr>
            <w:r>
              <w:rPr>
                <w:sz w:val="16"/>
              </w:rPr>
              <w:t>0</w:t>
            </w:r>
          </w:p>
        </w:tc>
        <w:tc>
          <w:tcPr>
            <w:tcW w:type="dxa" w:w="1855"/>
          </w:tcPr>
          <w:p>
            <w:pPr>
              <w:spacing w:after="0"/>
              <w:jc w:val="left"/>
            </w:pPr>
          </w:p>
        </w:tc>
        <w:tc>
          <w:tcPr>
            <w:tcW w:type="dxa" w:w="1435"/>
          </w:tcPr>
          <w:p>
            <w:pPr>
              <w:spacing w:after="0"/>
              <w:jc w:val="left"/>
            </w:pPr>
          </w:p>
        </w:tc>
        <w:tc>
          <w:tcPr>
            <w:tcW w:type="dxa" w:w="1604"/>
          </w:tcPr>
          <w:p>
            <w:pPr>
              <w:spacing w:after="0"/>
              <w:jc w:val="left"/>
            </w:pPr>
          </w:p>
        </w:tc>
        <w:tc>
          <w:tcPr>
            <w:tcW w:type="dxa" w:w="2057"/>
          </w:tcPr>
          <w:p>
            <w:pPr>
              <w:spacing w:after="0"/>
              <w:jc w:val="left"/>
            </w:pPr>
          </w:p>
        </w:tc>
        <w:tc>
          <w:tcPr>
            <w:tcW w:type="dxa" w:w="18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4"/>
          </w:tcPr>
          <w:p>
            <w:pPr>
              <w:spacing w:after="0"/>
              <w:jc w:val="left"/>
            </w:pPr>
            <w:r>
              <w:rPr>
                <w:sz w:val="16"/>
              </w:rPr>
              <w:t>Ice Storm</w:t>
            </w:r>
          </w:p>
        </w:tc>
        <w:tc>
          <w:tcPr>
            <w:tcW w:type="dxa" w:w="1813"/>
          </w:tcPr>
          <w:p>
            <w:pPr>
              <w:spacing w:after="0"/>
              <w:jc w:val="left"/>
            </w:pPr>
            <w:r>
              <w:rPr>
                <w:sz w:val="16"/>
              </w:rPr>
              <w:t>Sperry-Piltz ice scale (local data)</w:t>
            </w:r>
          </w:p>
        </w:tc>
        <w:tc>
          <w:tcPr>
            <w:tcW w:type="dxa" w:w="1704"/>
          </w:tcPr>
          <w:p>
            <w:pPr>
              <w:spacing w:after="0"/>
              <w:jc w:val="right"/>
            </w:pPr>
            <w:r>
              <w:rPr>
                <w:sz w:val="16"/>
              </w:rPr>
              <w:t>1 record, 2003 (1 zone-level)</w:t>
            </w:r>
          </w:p>
        </w:tc>
        <w:tc>
          <w:tcPr>
            <w:tcW w:type="dxa" w:w="1855"/>
          </w:tcPr>
          <w:p>
            <w:pPr>
              <w:spacing w:after="0"/>
              <w:jc w:val="left"/>
            </w:pPr>
          </w:p>
        </w:tc>
        <w:tc>
          <w:tcPr>
            <w:tcW w:type="dxa" w:w="1435"/>
          </w:tcPr>
          <w:p>
            <w:pPr>
              <w:spacing w:after="0"/>
              <w:jc w:val="left"/>
            </w:pPr>
            <w:r>
              <w:rPr>
                <w:sz w:val="16"/>
              </w:rPr>
              <w:t>Ice Storm, 2003-02-16, $500,000 property; crops not reported (2003 dollars); NWS zone WVZ029</w:t>
            </w:r>
          </w:p>
        </w:tc>
        <w:tc>
          <w:tcPr>
            <w:tcW w:type="dxa" w:w="1604"/>
          </w:tcPr>
          <w:p>
            <w:pPr>
              <w:spacing w:after="0"/>
              <w:jc w:val="left"/>
            </w:pPr>
          </w:p>
        </w:tc>
        <w:tc>
          <w:tcPr>
            <w:tcW w:type="dxa" w:w="2057"/>
          </w:tcPr>
          <w:p>
            <w:pPr>
              <w:spacing w:after="0"/>
              <w:jc w:val="left"/>
            </w:pPr>
            <w:r>
              <w:rPr>
                <w:sz w:val="16"/>
              </w:rPr>
              <w:t>Countywide (zone-level records).</w:t>
            </w:r>
          </w:p>
        </w:tc>
        <w:tc>
          <w:tcPr>
            <w:tcW w:type="dxa" w:w="1870"/>
          </w:tcPr>
          <w:p>
            <w:pPr>
              <w:spacing w:after="0"/>
              <w:jc w:val="left"/>
            </w:pPr>
          </w:p>
        </w:tc>
      </w:tr>
      <w:tr>
        <w:trPr>
          <w:cantSplit/>
        </w:trPr>
        <w:tc>
          <w:tcPr>
            <w:tcW w:type="dxa" w:w="1774"/>
          </w:tcPr>
          <w:p>
            <w:pPr>
              <w:spacing w:after="0"/>
              <w:jc w:val="left"/>
            </w:pPr>
            <w:r>
              <w:rPr>
                <w:sz w:val="16"/>
              </w:rPr>
              <w:t>Flash Flood, Flood, Lakeshore Flood</w:t>
            </w:r>
          </w:p>
        </w:tc>
        <w:tc>
          <w:tcPr>
            <w:tcW w:type="dxa" w:w="1813"/>
          </w:tcPr>
          <w:p>
            <w:pPr>
              <w:spacing w:after="0"/>
              <w:jc w:val="left"/>
            </w:pPr>
            <w:r>
              <w:rPr>
                <w:sz w:val="16"/>
              </w:rPr>
              <w:t>damage and flood days (flood depth: FIRM)</w:t>
            </w:r>
          </w:p>
        </w:tc>
        <w:tc>
          <w:tcPr>
            <w:tcW w:type="dxa" w:w="1704"/>
          </w:tcPr>
          <w:p>
            <w:pPr>
              <w:spacing w:after="0"/>
              <w:jc w:val="right"/>
            </w:pPr>
            <w:r>
              <w:rPr>
                <w:sz w:val="16"/>
              </w:rPr>
              <w:t>59 records, 1996 to 2026 (11 zone-level)</w:t>
            </w:r>
          </w:p>
        </w:tc>
        <w:tc>
          <w:tcPr>
            <w:tcW w:type="dxa" w:w="1855"/>
          </w:tcPr>
          <w:p>
            <w:pPr>
              <w:spacing w:after="0"/>
              <w:jc w:val="left"/>
            </w:pPr>
          </w:p>
        </w:tc>
        <w:tc>
          <w:tcPr>
            <w:tcW w:type="dxa" w:w="1435"/>
          </w:tcPr>
          <w:p>
            <w:pPr>
              <w:spacing w:after="0"/>
              <w:jc w:val="left"/>
            </w:pPr>
            <w:r>
              <w:rPr>
                <w:sz w:val="16"/>
              </w:rPr>
              <w:t>Flood, 2008-06-04, $900,000 property; $0 crops (2008 dollars)</w:t>
            </w:r>
          </w:p>
        </w:tc>
        <w:tc>
          <w:tcPr>
            <w:tcW w:type="dxa" w:w="1604"/>
          </w:tcPr>
          <w:p>
            <w:pPr>
              <w:spacing w:after="0"/>
              <w:jc w:val="left"/>
            </w:pPr>
          </w:p>
        </w:tc>
        <w:tc>
          <w:tcPr>
            <w:tcW w:type="dxa" w:w="2057"/>
          </w:tcPr>
          <w:p>
            <w:pPr>
              <w:spacing w:after="0"/>
              <w:jc w:val="left"/>
            </w:pPr>
            <w:r>
              <w:rPr>
                <w:sz w:val="16"/>
              </w:rPr>
              <w:t>Event records naming jurisdictions in the plan: Glenville town (10 records), Sand Fork town (1 record). Zone-level records (11) apply countywide.</w:t>
            </w:r>
          </w:p>
        </w:tc>
        <w:tc>
          <w:tcPr>
            <w:tcW w:type="dxa" w:w="18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4"/>
          </w:tcPr>
          <w:p>
            <w:pPr>
              <w:spacing w:after="0"/>
              <w:jc w:val="left"/>
            </w:pPr>
            <w:r>
              <w:rPr>
                <w:sz w:val="16"/>
              </w:rPr>
              <w:t>Debris Flow</w:t>
            </w:r>
          </w:p>
        </w:tc>
        <w:tc>
          <w:tcPr>
            <w:tcW w:type="dxa" w:w="1813"/>
          </w:tcPr>
          <w:p>
            <w:pPr>
              <w:spacing w:after="0"/>
              <w:jc w:val="left"/>
            </w:pPr>
            <w:r>
              <w:rPr>
                <w:sz w:val="16"/>
              </w:rPr>
              <w:t>none (count and damage only)</w:t>
            </w:r>
          </w:p>
        </w:tc>
        <w:tc>
          <w:tcPr>
            <w:tcW w:type="dxa" w:w="1704"/>
          </w:tcPr>
          <w:p>
            <w:pPr>
              <w:spacing w:after="0"/>
              <w:jc w:val="right"/>
            </w:pPr>
            <w:r>
              <w:rPr>
                <w:sz w:val="16"/>
              </w:rPr>
              <w:t>0</w:t>
            </w:r>
          </w:p>
        </w:tc>
        <w:tc>
          <w:tcPr>
            <w:tcW w:type="dxa" w:w="1855"/>
          </w:tcPr>
          <w:p>
            <w:pPr>
              <w:spacing w:after="0"/>
              <w:jc w:val="left"/>
            </w:pPr>
          </w:p>
        </w:tc>
        <w:tc>
          <w:tcPr>
            <w:tcW w:type="dxa" w:w="1435"/>
          </w:tcPr>
          <w:p>
            <w:pPr>
              <w:spacing w:after="0"/>
              <w:jc w:val="left"/>
            </w:pPr>
          </w:p>
        </w:tc>
        <w:tc>
          <w:tcPr>
            <w:tcW w:type="dxa" w:w="1604"/>
          </w:tcPr>
          <w:p>
            <w:pPr>
              <w:spacing w:after="0"/>
              <w:jc w:val="left"/>
            </w:pPr>
          </w:p>
        </w:tc>
        <w:tc>
          <w:tcPr>
            <w:tcW w:type="dxa" w:w="2057"/>
          </w:tcPr>
          <w:p>
            <w:pPr>
              <w:spacing w:after="0"/>
              <w:jc w:val="left"/>
            </w:pPr>
          </w:p>
        </w:tc>
        <w:tc>
          <w:tcPr>
            <w:tcW w:type="dxa" w:w="1870"/>
          </w:tcPr>
          <w:p>
            <w:pPr>
              <w:spacing w:after="0"/>
              <w:jc w:val="left"/>
            </w:pPr>
          </w:p>
        </w:tc>
      </w:tr>
      <w:tr>
        <w:trPr>
          <w:cantSplit/>
        </w:trPr>
        <w:tc>
          <w:tcPr>
            <w:tcW w:type="dxa" w:w="1774"/>
          </w:tcPr>
          <w:p>
            <w:pPr>
              <w:spacing w:after="0"/>
              <w:jc w:val="left"/>
            </w:pPr>
            <w:r>
              <w:rPr>
                <w:sz w:val="16"/>
              </w:rPr>
              <w:t>Lightning</w:t>
            </w:r>
          </w:p>
        </w:tc>
        <w:tc>
          <w:tcPr>
            <w:tcW w:type="dxa" w:w="1813"/>
          </w:tcPr>
          <w:p>
            <w:pPr>
              <w:spacing w:after="0"/>
              <w:jc w:val="left"/>
            </w:pPr>
            <w:r>
              <w:rPr>
                <w:sz w:val="16"/>
              </w:rPr>
              <w:t>annualized frequency (the measure FEMA's Local Mitigation Planning Handbook names)</w:t>
            </w:r>
          </w:p>
        </w:tc>
        <w:tc>
          <w:tcPr>
            <w:tcW w:type="dxa" w:w="1704"/>
          </w:tcPr>
          <w:p>
            <w:pPr>
              <w:spacing w:after="0"/>
              <w:jc w:val="right"/>
            </w:pPr>
            <w:r>
              <w:rPr>
                <w:sz w:val="16"/>
              </w:rPr>
              <w:t>0</w:t>
            </w:r>
          </w:p>
        </w:tc>
        <w:tc>
          <w:tcPr>
            <w:tcW w:type="dxa" w:w="1855"/>
          </w:tcPr>
          <w:p>
            <w:pPr>
              <w:spacing w:after="0"/>
              <w:jc w:val="left"/>
            </w:pPr>
          </w:p>
        </w:tc>
        <w:tc>
          <w:tcPr>
            <w:tcW w:type="dxa" w:w="1435"/>
          </w:tcPr>
          <w:p>
            <w:pPr>
              <w:spacing w:after="0"/>
              <w:jc w:val="left"/>
            </w:pPr>
          </w:p>
        </w:tc>
        <w:tc>
          <w:tcPr>
            <w:tcW w:type="dxa" w:w="1604"/>
          </w:tcPr>
          <w:p>
            <w:pPr>
              <w:spacing w:after="0"/>
              <w:jc w:val="left"/>
            </w:pPr>
          </w:p>
        </w:tc>
        <w:tc>
          <w:tcPr>
            <w:tcW w:type="dxa" w:w="2057"/>
          </w:tcPr>
          <w:p>
            <w:pPr>
              <w:spacing w:after="0"/>
              <w:jc w:val="left"/>
            </w:pPr>
          </w:p>
        </w:tc>
        <w:tc>
          <w:tcPr>
            <w:tcW w:type="dxa" w:w="1870"/>
          </w:tcPr>
          <w:p>
            <w:pPr>
              <w:spacing w:after="0"/>
              <w:jc w:val="left"/>
            </w:pPr>
            <w:r>
              <w:rPr>
                <w:sz w:val="16"/>
              </w:rPr>
              <w:t>Storm Events lists lightning with damage or casualties.</w:t>
            </w:r>
          </w:p>
        </w:tc>
      </w:tr>
      <w:tr>
        <w:trPr>
          <w:cantSplit/>
        </w:trPr>
        <w:tc>
          <w:tcPr>
            <w:tcW w:type="dxa" w:w="1774"/>
          </w:tcPr>
          <w:p>
            <w:pPr>
              <w:spacing w:after="0"/>
              <w:jc w:val="left"/>
            </w:pPr>
            <w:r>
              <w:rPr>
                <w:sz w:val="16"/>
              </w:rPr>
              <w:t>High Wind and Strong Wind (outside NRI's Strong Wind definition)</w:t>
            </w:r>
          </w:p>
        </w:tc>
        <w:tc>
          <w:tcPr>
            <w:tcW w:type="dxa" w:w="1813"/>
          </w:tcPr>
          <w:p>
            <w:pPr>
              <w:spacing w:after="0"/>
              <w:jc w:val="left"/>
            </w:pPr>
            <w:r>
              <w:rPr>
                <w:sz w:val="16"/>
              </w:rPr>
              <w:t>wind speed (kt and mph)</w:t>
            </w:r>
          </w:p>
        </w:tc>
        <w:tc>
          <w:tcPr>
            <w:tcW w:type="dxa" w:w="1704"/>
          </w:tcPr>
          <w:p>
            <w:pPr>
              <w:spacing w:after="0"/>
              <w:jc w:val="right"/>
            </w:pPr>
            <w:r>
              <w:rPr>
                <w:sz w:val="16"/>
              </w:rPr>
              <w:t>23 records, 1998 to 2026 (23 zone-level)</w:t>
            </w:r>
          </w:p>
        </w:tc>
        <w:tc>
          <w:tcPr>
            <w:tcW w:type="dxa" w:w="1855"/>
          </w:tcPr>
          <w:p>
            <w:pPr>
              <w:spacing w:after="0"/>
              <w:jc w:val="left"/>
            </w:pPr>
            <w:r>
              <w:rPr>
                <w:sz w:val="16"/>
              </w:rPr>
              <w:t>35 kt (40 mph) to 50 kt (58 mph) (median 39 kt (45 mph)); 13 with a recorded value</w:t>
            </w:r>
          </w:p>
        </w:tc>
        <w:tc>
          <w:tcPr>
            <w:tcW w:type="dxa" w:w="1435"/>
          </w:tcPr>
          <w:p>
            <w:pPr>
              <w:spacing w:after="0"/>
              <w:jc w:val="left"/>
            </w:pPr>
            <w:r>
              <w:rPr>
                <w:sz w:val="16"/>
              </w:rPr>
              <w:t>50 kt (58 mph) estimated gust, High Wind, 2023-04-01; NWS zone WVZ029</w:t>
            </w:r>
          </w:p>
        </w:tc>
        <w:tc>
          <w:tcPr>
            <w:tcW w:type="dxa" w:w="1604"/>
          </w:tcPr>
          <w:p>
            <w:pPr>
              <w:spacing w:after="0"/>
              <w:jc w:val="left"/>
            </w:pPr>
            <w:r>
              <w:rPr>
                <w:sz w:val="16"/>
              </w:rPr>
              <w:t>Strong Wind, 2019-02-24, $50,000 property; $0 crops (zone total, 2019 dollars)</w:t>
            </w:r>
          </w:p>
        </w:tc>
        <w:tc>
          <w:tcPr>
            <w:tcW w:type="dxa" w:w="2057"/>
          </w:tcPr>
          <w:p>
            <w:pPr>
              <w:spacing w:after="0"/>
              <w:jc w:val="left"/>
            </w:pPr>
            <w:r>
              <w:rPr>
                <w:sz w:val="16"/>
              </w:rPr>
              <w:t>Countywide (zone-level records).</w:t>
            </w:r>
          </w:p>
        </w:tc>
        <w:tc>
          <w:tcPr>
            <w:tcW w:type="dxa" w:w="1870"/>
          </w:tcPr>
          <w:p>
            <w:pPr>
              <w:spacing w:after="0"/>
              <w:jc w:val="left"/>
            </w:pPr>
          </w:p>
        </w:tc>
      </w:tr>
      <w:tr>
        <w:trPr>
          <w:cantSplit/>
        </w:trPr>
        <w:tc>
          <w:tcPr>
            <w:tcW w:type="dxa" w:w="1774"/>
          </w:tcPr>
          <w:p>
            <w:pPr>
              <w:spacing w:after="0"/>
              <w:jc w:val="left"/>
            </w:pPr>
            <w:r>
              <w:rPr>
                <w:sz w:val="16"/>
              </w:rPr>
              <w:t>Thunderstorm Wind</w:t>
            </w:r>
          </w:p>
        </w:tc>
        <w:tc>
          <w:tcPr>
            <w:tcW w:type="dxa" w:w="1813"/>
          </w:tcPr>
          <w:p>
            <w:pPr>
              <w:spacing w:after="0"/>
              <w:jc w:val="left"/>
            </w:pPr>
            <w:r>
              <w:rPr>
                <w:sz w:val="16"/>
              </w:rPr>
              <w:t>wind speed (kt and mph)</w:t>
            </w:r>
          </w:p>
        </w:tc>
        <w:tc>
          <w:tcPr>
            <w:tcW w:type="dxa" w:w="1704"/>
          </w:tcPr>
          <w:p>
            <w:pPr>
              <w:spacing w:after="0"/>
              <w:jc w:val="right"/>
            </w:pPr>
            <w:r>
              <w:rPr>
                <w:sz w:val="16"/>
              </w:rPr>
              <w:t>89 records, 1980 to 2026</w:t>
            </w:r>
          </w:p>
        </w:tc>
        <w:tc>
          <w:tcPr>
            <w:tcW w:type="dxa" w:w="1855"/>
          </w:tcPr>
          <w:p>
            <w:pPr>
              <w:spacing w:after="0"/>
              <w:jc w:val="left"/>
            </w:pPr>
            <w:r>
              <w:rPr>
                <w:sz w:val="16"/>
              </w:rPr>
              <w:t>45 kt (52 mph) to 65 kt (75 mph) (median 50 kt (58 mph)); 71 with a recorded value</w:t>
            </w:r>
          </w:p>
        </w:tc>
        <w:tc>
          <w:tcPr>
            <w:tcW w:type="dxa" w:w="1435"/>
          </w:tcPr>
          <w:p>
            <w:pPr>
              <w:spacing w:after="0"/>
              <w:jc w:val="left"/>
            </w:pPr>
            <w:r>
              <w:rPr>
                <w:sz w:val="16"/>
              </w:rPr>
              <w:t>65 kt (75 mph) estimated gust, Thunderstorm Wind, 2017-03-01</w:t>
            </w:r>
          </w:p>
        </w:tc>
        <w:tc>
          <w:tcPr>
            <w:tcW w:type="dxa" w:w="1604"/>
          </w:tcPr>
          <w:p>
            <w:pPr>
              <w:spacing w:after="0"/>
              <w:jc w:val="left"/>
            </w:pPr>
            <w:r>
              <w:rPr>
                <w:sz w:val="16"/>
              </w:rPr>
              <w:t>Thunderstorm Wind, 2012-06-29, $1,000,000 property; $0 crops (2012 dollars)</w:t>
            </w:r>
          </w:p>
        </w:tc>
        <w:tc>
          <w:tcPr>
            <w:tcW w:type="dxa" w:w="2057"/>
          </w:tcPr>
          <w:p>
            <w:pPr>
              <w:spacing w:after="0"/>
              <w:jc w:val="left"/>
            </w:pPr>
            <w:r>
              <w:rPr>
                <w:sz w:val="16"/>
              </w:rPr>
              <w:t>Event records naming jurisdictions in the plan: Glenville town (29 records), Sand Fork town (8 records).</w:t>
            </w:r>
          </w:p>
        </w:tc>
        <w:tc>
          <w:tcPr>
            <w:tcW w:type="dxa" w:w="1870"/>
          </w:tcPr>
          <w:p>
            <w:pPr>
              <w:spacing w:after="0"/>
              <w:jc w:val="left"/>
            </w:pPr>
          </w:p>
        </w:tc>
      </w:tr>
      <w:tr>
        <w:trPr>
          <w:cantSplit/>
        </w:trPr>
        <w:tc>
          <w:tcPr>
            <w:tcW w:type="dxa" w:w="1774"/>
          </w:tcPr>
          <w:p>
            <w:pPr>
              <w:spacing w:after="0"/>
              <w:jc w:val="left"/>
            </w:pPr>
            <w:r>
              <w:rPr>
                <w:sz w:val="16"/>
              </w:rPr>
              <w:t>Tornado</w:t>
            </w:r>
          </w:p>
        </w:tc>
        <w:tc>
          <w:tcPr>
            <w:tcW w:type="dxa" w:w="1813"/>
          </w:tcPr>
          <w:p>
            <w:pPr>
              <w:spacing w:after="0"/>
              <w:jc w:val="left"/>
            </w:pPr>
            <w:r>
              <w:rPr>
                <w:sz w:val="16"/>
              </w:rPr>
              <w:t>Enhanced Fujita (Fujita before Feb 2007)</w:t>
            </w:r>
          </w:p>
        </w:tc>
        <w:tc>
          <w:tcPr>
            <w:tcW w:type="dxa" w:w="1704"/>
          </w:tcPr>
          <w:p>
            <w:pPr>
              <w:spacing w:after="0"/>
              <w:jc w:val="right"/>
            </w:pPr>
            <w:r>
              <w:rPr>
                <w:sz w:val="16"/>
              </w:rPr>
              <w:t>1 record, 1975</w:t>
            </w:r>
          </w:p>
        </w:tc>
        <w:tc>
          <w:tcPr>
            <w:tcW w:type="dxa" w:w="1855"/>
          </w:tcPr>
          <w:p>
            <w:pPr>
              <w:spacing w:after="0"/>
              <w:jc w:val="left"/>
            </w:pPr>
            <w:r>
              <w:rPr>
                <w:sz w:val="16"/>
              </w:rPr>
              <w:t>F/EF0; 1 with a recorded value</w:t>
            </w:r>
          </w:p>
        </w:tc>
        <w:tc>
          <w:tcPr>
            <w:tcW w:type="dxa" w:w="1435"/>
          </w:tcPr>
          <w:p>
            <w:pPr>
              <w:spacing w:after="0"/>
              <w:jc w:val="left"/>
            </w:pPr>
            <w:r>
              <w:rPr>
                <w:sz w:val="16"/>
              </w:rPr>
              <w:t>F0 tornado, 1975-06-19, 33 yd wide, $25,000 property; crops not recorded (1975 dollars)</w:t>
            </w:r>
          </w:p>
        </w:tc>
        <w:tc>
          <w:tcPr>
            <w:tcW w:type="dxa" w:w="1604"/>
          </w:tcPr>
          <w:p>
            <w:pPr>
              <w:spacing w:after="0"/>
              <w:jc w:val="left"/>
            </w:pPr>
          </w:p>
        </w:tc>
        <w:tc>
          <w:tcPr>
            <w:tcW w:type="dxa" w:w="2057"/>
          </w:tcPr>
          <w:p>
            <w:pPr>
              <w:spacing w:after="0"/>
              <w:jc w:val="left"/>
            </w:pPr>
            <w:r>
              <w:rPr>
                <w:sz w:val="16"/>
              </w:rPr>
              <w:t>No event record names a jurisdiction in the plan.</w:t>
            </w:r>
          </w:p>
        </w:tc>
        <w:tc>
          <w:tcPr>
            <w:tcW w:type="dxa" w:w="18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4"/>
          </w:tcPr>
          <w:p>
            <w:pPr>
              <w:spacing w:after="0"/>
              <w:jc w:val="left"/>
            </w:pPr>
            <w:r>
              <w:rPr>
                <w:sz w:val="16"/>
              </w:rPr>
              <w:t>Wildfire</w:t>
            </w:r>
          </w:p>
        </w:tc>
        <w:tc>
          <w:tcPr>
            <w:tcW w:type="dxa" w:w="1813"/>
          </w:tcPr>
          <w:p>
            <w:pPr>
              <w:spacing w:after="0"/>
              <w:jc w:val="left"/>
            </w:pPr>
            <w:r>
              <w:rPr>
                <w:sz w:val="16"/>
              </w:rPr>
              <w:t>acres burned (local data)</w:t>
            </w:r>
          </w:p>
        </w:tc>
        <w:tc>
          <w:tcPr>
            <w:tcW w:type="dxa" w:w="1704"/>
          </w:tcPr>
          <w:p>
            <w:pPr>
              <w:spacing w:after="0"/>
              <w:jc w:val="right"/>
            </w:pPr>
            <w:r>
              <w:rPr>
                <w:sz w:val="16"/>
              </w:rPr>
              <w:t>0</w:t>
            </w:r>
          </w:p>
        </w:tc>
        <w:tc>
          <w:tcPr>
            <w:tcW w:type="dxa" w:w="1855"/>
          </w:tcPr>
          <w:p>
            <w:pPr>
              <w:spacing w:after="0"/>
              <w:jc w:val="left"/>
            </w:pPr>
          </w:p>
        </w:tc>
        <w:tc>
          <w:tcPr>
            <w:tcW w:type="dxa" w:w="1435"/>
          </w:tcPr>
          <w:p>
            <w:pPr>
              <w:spacing w:after="0"/>
              <w:jc w:val="left"/>
            </w:pPr>
          </w:p>
        </w:tc>
        <w:tc>
          <w:tcPr>
            <w:tcW w:type="dxa" w:w="1604"/>
          </w:tcPr>
          <w:p>
            <w:pPr>
              <w:spacing w:after="0"/>
              <w:jc w:val="left"/>
            </w:pPr>
          </w:p>
        </w:tc>
        <w:tc>
          <w:tcPr>
            <w:tcW w:type="dxa" w:w="2057"/>
          </w:tcPr>
          <w:p>
            <w:pPr>
              <w:spacing w:after="0"/>
              <w:jc w:val="left"/>
            </w:pPr>
          </w:p>
        </w:tc>
        <w:tc>
          <w:tcPr>
            <w:tcW w:type="dxa" w:w="1870"/>
          </w:tcPr>
          <w:p>
            <w:pPr>
              <w:spacing w:after="0"/>
              <w:jc w:val="left"/>
            </w:pPr>
          </w:p>
        </w:tc>
      </w:tr>
      <w:tr>
        <w:trPr>
          <w:cantSplit/>
        </w:trPr>
        <w:tc>
          <w:tcPr>
            <w:tcW w:type="dxa" w:w="1774"/>
          </w:tcPr>
          <w:p>
            <w:pPr>
              <w:spacing w:after="0"/>
              <w:jc w:val="left"/>
            </w:pPr>
            <w:r>
              <w:rPr>
                <w:sz w:val="16"/>
              </w:rPr>
              <w:t>Winter Storm, Heavy Snow, Blizzard, Lake-Effect Snow, Winter Weather, Sleet</w:t>
            </w:r>
          </w:p>
        </w:tc>
        <w:tc>
          <w:tcPr>
            <w:tcW w:type="dxa" w:w="1813"/>
          </w:tcPr>
          <w:p>
            <w:pPr>
              <w:spacing w:after="0"/>
              <w:jc w:val="left"/>
            </w:pPr>
            <w:r>
              <w:rPr>
                <w:sz w:val="16"/>
              </w:rPr>
              <w:t>none in data (snowfall: local data)</w:t>
            </w:r>
          </w:p>
        </w:tc>
        <w:tc>
          <w:tcPr>
            <w:tcW w:type="dxa" w:w="1704"/>
          </w:tcPr>
          <w:p>
            <w:pPr>
              <w:spacing w:after="0"/>
              <w:jc w:val="right"/>
            </w:pPr>
            <w:r>
              <w:rPr>
                <w:sz w:val="16"/>
              </w:rPr>
              <w:t>69 records, 1996 to 2026 (69 zone-level)</w:t>
            </w:r>
          </w:p>
        </w:tc>
        <w:tc>
          <w:tcPr>
            <w:tcW w:type="dxa" w:w="1855"/>
          </w:tcPr>
          <w:p>
            <w:pPr>
              <w:spacing w:after="0"/>
              <w:jc w:val="left"/>
            </w:pPr>
          </w:p>
        </w:tc>
        <w:tc>
          <w:tcPr>
            <w:tcW w:type="dxa" w:w="1435"/>
          </w:tcPr>
          <w:p>
            <w:pPr>
              <w:spacing w:after="0"/>
              <w:jc w:val="left"/>
            </w:pPr>
            <w:r>
              <w:rPr>
                <w:sz w:val="16"/>
              </w:rPr>
              <w:t>Heavy Snow, 2009-12-18, $20,000 property; $0 crops (2009 dollars); NWS zone WVZ029</w:t>
            </w:r>
          </w:p>
        </w:tc>
        <w:tc>
          <w:tcPr>
            <w:tcW w:type="dxa" w:w="1604"/>
          </w:tcPr>
          <w:p>
            <w:pPr>
              <w:spacing w:after="0"/>
              <w:jc w:val="left"/>
            </w:pPr>
          </w:p>
        </w:tc>
        <w:tc>
          <w:tcPr>
            <w:tcW w:type="dxa" w:w="2057"/>
          </w:tcPr>
          <w:p>
            <w:pPr>
              <w:spacing w:after="0"/>
              <w:jc w:val="left"/>
            </w:pPr>
            <w:r>
              <w:rPr>
                <w:sz w:val="16"/>
              </w:rPr>
              <w:t>Countywide (zone-level records).</w:t>
            </w:r>
          </w:p>
        </w:tc>
        <w:tc>
          <w:tcPr>
            <w:tcW w:type="dxa" w:w="18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3220"/>
        <w:gridCol w:w="2916"/>
        <w:gridCol w:w="1825"/>
        <w:gridCol w:w="101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3220"/>
            <w:shd w:val="clear" w:color="auto" w:fill="E8E8E8"/>
          </w:tcPr>
          <w:p>
            <w:pPr>
              <w:spacing w:after="0"/>
              <w:jc w:val="left"/>
            </w:pPr>
            <w:r>
              <w:rPr>
                <w:b/>
                <w:sz w:val="16"/>
              </w:rPr>
              <w:t>Title</w:t>
            </w:r>
          </w:p>
        </w:tc>
        <w:tc>
          <w:tcPr>
            <w:tcW w:type="dxa" w:w="2916"/>
            <w:shd w:val="clear" w:color="auto" w:fill="E8E8E8"/>
          </w:tcPr>
          <w:p>
            <w:pPr>
              <w:spacing w:after="0"/>
              <w:jc w:val="left"/>
            </w:pPr>
            <w:r>
              <w:rPr>
                <w:b/>
                <w:sz w:val="16"/>
              </w:rPr>
              <w:t>Mapped hazard</w:t>
            </w:r>
          </w:p>
        </w:tc>
        <w:tc>
          <w:tcPr>
            <w:tcW w:type="dxa" w:w="18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55"/>
          </w:tcPr>
          <w:p>
            <w:pPr>
              <w:spacing w:after="0"/>
              <w:jc w:val="left"/>
            </w:pPr>
            <w:r>
              <w:rPr>
                <w:sz w:val="16"/>
              </w:rPr>
              <w:t>Emergency</w:t>
            </w:r>
          </w:p>
        </w:tc>
        <w:tc>
          <w:tcPr>
            <w:tcW w:type="dxa" w:w="3220"/>
          </w:tcPr>
          <w:p>
            <w:pPr>
              <w:spacing w:after="0"/>
              <w:jc w:val="left"/>
            </w:pPr>
            <w:r>
              <w:rPr>
                <w:sz w:val="16"/>
              </w:rPr>
              <w:t>Severe Winter Storm</w:t>
            </w:r>
          </w:p>
        </w:tc>
        <w:tc>
          <w:tcPr>
            <w:tcW w:type="dxa" w:w="2916"/>
          </w:tcPr>
          <w:p>
            <w:pPr>
              <w:spacing w:after="0"/>
              <w:jc w:val="left"/>
            </w:pPr>
            <w:r>
              <w:rPr>
                <w:sz w:val="16"/>
              </w:rPr>
              <w:t>Winter Weather</w:t>
            </w:r>
          </w:p>
        </w:tc>
        <w:tc>
          <w:tcPr>
            <w:tcW w:type="dxa" w:w="1825"/>
          </w:tcPr>
          <w:p>
            <w:pPr>
              <w:spacing w:after="0"/>
              <w:jc w:val="right"/>
            </w:pPr>
            <w:r>
              <w:rPr>
                <w:sz w:val="16"/>
              </w:rPr>
              <w:t>no Public Assistance recorded</w:t>
            </w:r>
          </w:p>
        </w:tc>
        <w:tc>
          <w:tcPr>
            <w:tcW w:type="dxa" w:w="10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55"/>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no Public Assistance recorded</w:t>
            </w:r>
          </w:p>
        </w:tc>
        <w:tc>
          <w:tcPr>
            <w:tcW w:type="dxa" w:w="10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55"/>
          </w:tcPr>
          <w:p>
            <w:pPr>
              <w:spacing w:after="0"/>
              <w:jc w:val="left"/>
            </w:pPr>
            <w:r>
              <w:rPr>
                <w:sz w:val="16"/>
              </w:rPr>
              <w:t>Major disaster</w:t>
            </w:r>
          </w:p>
        </w:tc>
        <w:tc>
          <w:tcPr>
            <w:tcW w:type="dxa" w:w="3220"/>
          </w:tcPr>
          <w:p>
            <w:pPr>
              <w:spacing w:after="0"/>
              <w:jc w:val="left"/>
            </w:pPr>
            <w:r>
              <w:rPr>
                <w:sz w:val="16"/>
              </w:rPr>
              <w:t>COVID-19 Pandemic</w:t>
            </w:r>
          </w:p>
        </w:tc>
        <w:tc>
          <w:tcPr>
            <w:tcW w:type="dxa" w:w="2916"/>
          </w:tcPr>
          <w:p>
            <w:pPr>
              <w:spacing w:after="0"/>
              <w:jc w:val="left"/>
            </w:pPr>
            <w:r>
              <w:rPr>
                <w:sz w:val="16"/>
              </w:rPr>
              <w:t>Non-natural,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55"/>
          </w:tcPr>
          <w:p>
            <w:pPr>
              <w:spacing w:after="0"/>
              <w:jc w:val="left"/>
            </w:pPr>
            <w:r>
              <w:rPr>
                <w:sz w:val="16"/>
              </w:rPr>
              <w:t>Emergency</w:t>
            </w:r>
          </w:p>
        </w:tc>
        <w:tc>
          <w:tcPr>
            <w:tcW w:type="dxa" w:w="3220"/>
          </w:tcPr>
          <w:p>
            <w:pPr>
              <w:spacing w:after="0"/>
              <w:jc w:val="left"/>
            </w:pPr>
            <w:r>
              <w:rPr>
                <w:sz w:val="16"/>
              </w:rPr>
              <w:t>COVID-19</w:t>
            </w:r>
          </w:p>
        </w:tc>
        <w:tc>
          <w:tcPr>
            <w:tcW w:type="dxa" w:w="2916"/>
          </w:tcPr>
          <w:p>
            <w:pPr>
              <w:spacing w:after="0"/>
              <w:jc w:val="left"/>
            </w:pPr>
            <w:r>
              <w:rPr>
                <w:sz w:val="16"/>
              </w:rPr>
              <w:t>Non-natural,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155"/>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55"/>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55"/>
          </w:tcPr>
          <w:p>
            <w:pPr>
              <w:spacing w:after="0"/>
              <w:jc w:val="left"/>
            </w:pPr>
            <w:r>
              <w:rPr>
                <w:sz w:val="16"/>
              </w:rPr>
              <w:t>Major disaster</w:t>
            </w:r>
          </w:p>
        </w:tc>
        <w:tc>
          <w:tcPr>
            <w:tcW w:type="dxa" w:w="3220"/>
          </w:tcPr>
          <w:p>
            <w:pPr>
              <w:spacing w:after="0"/>
              <w:jc w:val="left"/>
            </w:pPr>
            <w:r>
              <w:rPr>
                <w:sz w:val="16"/>
              </w:rPr>
              <w:t>Severe Winter Storm, Flooding, Landslides, and Mudslides</w:t>
            </w:r>
          </w:p>
        </w:tc>
        <w:tc>
          <w:tcPr>
            <w:tcW w:type="dxa" w:w="2916"/>
          </w:tcPr>
          <w:p>
            <w:pPr>
              <w:spacing w:after="0"/>
              <w:jc w:val="left"/>
            </w:pPr>
            <w:r>
              <w:rPr>
                <w:sz w:val="16"/>
              </w:rPr>
              <w:t>Inland Flooding; Landslide; 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55"/>
          </w:tcPr>
          <w:p>
            <w:pPr>
              <w:spacing w:after="0"/>
              <w:jc w:val="left"/>
            </w:pPr>
            <w:r>
              <w:rPr>
                <w:sz w:val="16"/>
              </w:rPr>
              <w:t>Emergency</w:t>
            </w:r>
          </w:p>
        </w:tc>
        <w:tc>
          <w:tcPr>
            <w:tcW w:type="dxa" w:w="3220"/>
          </w:tcPr>
          <w:p>
            <w:pPr>
              <w:spacing w:after="0"/>
              <w:jc w:val="left"/>
            </w:pPr>
            <w:r>
              <w:rPr>
                <w:sz w:val="16"/>
              </w:rPr>
              <w:t>Hurricane Sandy</w:t>
            </w:r>
          </w:p>
        </w:tc>
        <w:tc>
          <w:tcPr>
            <w:tcW w:type="dxa" w:w="2916"/>
          </w:tcPr>
          <w:p>
            <w:pPr>
              <w:spacing w:after="0"/>
              <w:jc w:val="left"/>
            </w:pPr>
            <w:r>
              <w:rPr>
                <w:sz w:val="16"/>
              </w:rPr>
              <w:t>Hurricane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55"/>
          </w:tcPr>
          <w:p>
            <w:pPr>
              <w:spacing w:after="0"/>
              <w:jc w:val="left"/>
            </w:pPr>
            <w:r>
              <w:rPr>
                <w:sz w:val="16"/>
              </w:rPr>
              <w:t>Major disaster</w:t>
            </w:r>
          </w:p>
        </w:tc>
        <w:tc>
          <w:tcPr>
            <w:tcW w:type="dxa" w:w="3220"/>
          </w:tcPr>
          <w:p>
            <w:pPr>
              <w:spacing w:after="0"/>
              <w:jc w:val="left"/>
            </w:pPr>
            <w:r>
              <w:rPr>
                <w:sz w:val="16"/>
              </w:rPr>
              <w:t>Severe Storms and Straight-Line Winds</w:t>
            </w:r>
          </w:p>
        </w:tc>
        <w:tc>
          <w:tcPr>
            <w:tcW w:type="dxa" w:w="2916"/>
          </w:tcPr>
          <w:p>
            <w:pPr>
              <w:spacing w:after="0"/>
              <w:jc w:val="left"/>
            </w:pPr>
            <w:r>
              <w:rPr>
                <w:sz w:val="16"/>
              </w:rPr>
              <w:t>Strong Wind</w:t>
            </w:r>
          </w:p>
        </w:tc>
        <w:tc>
          <w:tcPr>
            <w:tcW w:type="dxa" w:w="1825"/>
          </w:tcPr>
          <w:p>
            <w:pPr>
              <w:spacing w:after="0"/>
              <w:jc w:val="right"/>
            </w:pPr>
            <w:r>
              <w:rPr>
                <w:sz w:val="16"/>
              </w:rPr>
              <w:t>$16,725.84</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55"/>
          </w:tcPr>
          <w:p>
            <w:pPr>
              <w:spacing w:after="0"/>
              <w:jc w:val="left"/>
            </w:pPr>
            <w:r>
              <w:rPr>
                <w:sz w:val="16"/>
              </w:rPr>
              <w:t>Emergency</w:t>
            </w:r>
          </w:p>
        </w:tc>
        <w:tc>
          <w:tcPr>
            <w:tcW w:type="dxa" w:w="3220"/>
          </w:tcPr>
          <w:p>
            <w:pPr>
              <w:spacing w:after="0"/>
              <w:jc w:val="left"/>
            </w:pPr>
            <w:r>
              <w:rPr>
                <w:sz w:val="16"/>
              </w:rPr>
              <w:t>Severe Storms</w:t>
            </w:r>
          </w:p>
        </w:tc>
        <w:tc>
          <w:tcPr>
            <w:tcW w:type="dxa" w:w="2916"/>
          </w:tcPr>
          <w:p>
            <w:pPr>
              <w:spacing w:after="0"/>
              <w:jc w:val="left"/>
            </w:pPr>
            <w:r>
              <w:rPr>
                <w:sz w:val="16"/>
              </w:rPr>
              <w:t>Hazard not mapped (severe storm title names no single hazard);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r>
              <w:rPr>
                <w:sz w:val="16"/>
              </w:rPr>
              <w:t>same incident as DR-4071</w:t>
            </w: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155"/>
          </w:tcPr>
          <w:p>
            <w:pPr>
              <w:spacing w:after="0"/>
              <w:jc w:val="left"/>
            </w:pPr>
            <w:r>
              <w:rPr>
                <w:sz w:val="16"/>
              </w:rPr>
              <w:t>Major disaster</w:t>
            </w:r>
          </w:p>
        </w:tc>
        <w:tc>
          <w:tcPr>
            <w:tcW w:type="dxa" w:w="3220"/>
          </w:tcPr>
          <w:p>
            <w:pPr>
              <w:spacing w:after="0"/>
              <w:jc w:val="left"/>
            </w:pPr>
            <w:r>
              <w:rPr>
                <w:sz w:val="16"/>
              </w:rPr>
              <w:t>Severe Storms, Flooding, Mudslides, and Landslides</w:t>
            </w:r>
          </w:p>
        </w:tc>
        <w:tc>
          <w:tcPr>
            <w:tcW w:type="dxa" w:w="2916"/>
          </w:tcPr>
          <w:p>
            <w:pPr>
              <w:spacing w:after="0"/>
              <w:jc w:val="left"/>
            </w:pPr>
            <w:r>
              <w:rPr>
                <w:sz w:val="16"/>
              </w:rPr>
              <w:t>Inland Flooding;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55"/>
          </w:tcPr>
          <w:p>
            <w:pPr>
              <w:spacing w:after="0"/>
              <w:jc w:val="left"/>
            </w:pPr>
            <w:r>
              <w:rPr>
                <w:sz w:val="16"/>
              </w:rPr>
              <w:t>Major disaster</w:t>
            </w:r>
          </w:p>
        </w:tc>
        <w:tc>
          <w:tcPr>
            <w:tcW w:type="dxa" w:w="3220"/>
          </w:tcPr>
          <w:p>
            <w:pPr>
              <w:spacing w:after="0"/>
              <w:jc w:val="left"/>
            </w:pPr>
            <w:r>
              <w:rPr>
                <w:sz w:val="16"/>
              </w:rPr>
              <w:t>Severe Storms, Tornadoes, Flooding, Mudslides, and</w:t>
            </w:r>
          </w:p>
        </w:tc>
        <w:tc>
          <w:tcPr>
            <w:tcW w:type="dxa" w:w="2916"/>
          </w:tcPr>
          <w:p>
            <w:pPr>
              <w:spacing w:after="0"/>
              <w:jc w:val="left"/>
            </w:pPr>
            <w:r>
              <w:rPr>
                <w:sz w:val="16"/>
              </w:rPr>
              <w:t>Inland Flooding; Landslide; Tornado</w:t>
            </w:r>
          </w:p>
        </w:tc>
        <w:tc>
          <w:tcPr>
            <w:tcW w:type="dxa" w:w="1825"/>
          </w:tcPr>
          <w:p>
            <w:pPr>
              <w:spacing w:after="0"/>
              <w:jc w:val="right"/>
            </w:pPr>
            <w:r>
              <w:rPr>
                <w:sz w:val="16"/>
              </w:rPr>
              <w:t>$37,472.20</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155"/>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2916"/>
          </w:tcPr>
          <w:p>
            <w:pPr>
              <w:spacing w:after="0"/>
              <w:jc w:val="left"/>
            </w:pPr>
            <w:r>
              <w:rPr>
                <w:sz w:val="16"/>
              </w:rPr>
              <w:t>Inland Flooding;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55"/>
          </w:tcPr>
          <w:p>
            <w:pPr>
              <w:spacing w:after="0"/>
              <w:jc w:val="left"/>
            </w:pPr>
            <w:r>
              <w:rPr>
                <w:sz w:val="16"/>
              </w:rPr>
              <w:t>Emergency</w:t>
            </w:r>
          </w:p>
        </w:tc>
        <w:tc>
          <w:tcPr>
            <w:tcW w:type="dxa" w:w="3220"/>
          </w:tcPr>
          <w:p>
            <w:pPr>
              <w:spacing w:after="0"/>
              <w:jc w:val="left"/>
            </w:pPr>
            <w:r>
              <w:rPr>
                <w:sz w:val="16"/>
              </w:rPr>
              <w:t>Hurricane Katrina Evacuation</w:t>
            </w:r>
          </w:p>
        </w:tc>
        <w:tc>
          <w:tcPr>
            <w:tcW w:type="dxa" w:w="2916"/>
          </w:tcPr>
          <w:p>
            <w:pPr>
              <w:spacing w:after="0"/>
              <w:jc w:val="left"/>
            </w:pPr>
            <w:r>
              <w:rPr>
                <w:sz w:val="16"/>
              </w:rPr>
              <w:t>Hurricane: evacuation support, not a local hazard event;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155"/>
          </w:tcPr>
          <w:p>
            <w:pPr>
              <w:spacing w:after="0"/>
              <w:jc w:val="left"/>
            </w:pPr>
            <w:r>
              <w:rPr>
                <w:sz w:val="16"/>
              </w:rPr>
              <w:t>Major disaster</w:t>
            </w:r>
          </w:p>
        </w:tc>
        <w:tc>
          <w:tcPr>
            <w:tcW w:type="dxa" w:w="3220"/>
          </w:tcPr>
          <w:p>
            <w:pPr>
              <w:spacing w:after="0"/>
              <w:jc w:val="left"/>
            </w:pPr>
            <w:r>
              <w:rPr>
                <w:sz w:val="16"/>
              </w:rPr>
              <w:t>Severe Storms, Flooding, and Landslides</w:t>
            </w:r>
          </w:p>
        </w:tc>
        <w:tc>
          <w:tcPr>
            <w:tcW w:type="dxa" w:w="2916"/>
          </w:tcPr>
          <w:p>
            <w:pPr>
              <w:spacing w:after="0"/>
              <w:jc w:val="left"/>
            </w:pPr>
            <w:r>
              <w:rPr>
                <w:sz w:val="16"/>
              </w:rPr>
              <w:t>Inland Flooding;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55"/>
          </w:tcPr>
          <w:p>
            <w:pPr>
              <w:spacing w:after="0"/>
              <w:jc w:val="left"/>
            </w:pPr>
            <w:r>
              <w:rPr>
                <w:sz w:val="16"/>
              </w:rPr>
              <w:t>Major disaster</w:t>
            </w:r>
          </w:p>
        </w:tc>
        <w:tc>
          <w:tcPr>
            <w:tcW w:type="dxa" w:w="3220"/>
          </w:tcPr>
          <w:p>
            <w:pPr>
              <w:spacing w:after="0"/>
              <w:jc w:val="left"/>
            </w:pPr>
            <w:r>
              <w:rPr>
                <w:sz w:val="16"/>
              </w:rPr>
              <w:t>Severe Storms, Flooding, and Landslides</w:t>
            </w:r>
          </w:p>
        </w:tc>
        <w:tc>
          <w:tcPr>
            <w:tcW w:type="dxa" w:w="2916"/>
          </w:tcPr>
          <w:p>
            <w:pPr>
              <w:spacing w:after="0"/>
              <w:jc w:val="left"/>
            </w:pPr>
            <w:r>
              <w:rPr>
                <w:sz w:val="16"/>
              </w:rPr>
              <w:t>Inland Flooding; Landslide</w:t>
            </w:r>
          </w:p>
        </w:tc>
        <w:tc>
          <w:tcPr>
            <w:tcW w:type="dxa" w:w="1825"/>
          </w:tcPr>
          <w:p>
            <w:pPr>
              <w:spacing w:after="0"/>
              <w:jc w:val="right"/>
            </w:pPr>
            <w:r>
              <w:rPr>
                <w:sz w:val="16"/>
              </w:rPr>
              <w:t>$22,639.40</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55"/>
          </w:tcPr>
          <w:p>
            <w:pPr>
              <w:spacing w:after="0"/>
              <w:jc w:val="left"/>
            </w:pPr>
            <w:r>
              <w:rPr>
                <w:sz w:val="16"/>
              </w:rPr>
              <w:t>Major disaster</w:t>
            </w:r>
          </w:p>
        </w:tc>
        <w:tc>
          <w:tcPr>
            <w:tcW w:type="dxa" w:w="3220"/>
          </w:tcPr>
          <w:p>
            <w:pPr>
              <w:spacing w:after="0"/>
              <w:jc w:val="left"/>
            </w:pPr>
            <w:r>
              <w:rPr>
                <w:sz w:val="16"/>
              </w:rPr>
              <w:t>Severe Winter Storm, Record/Near Record Snow, Heavy Rains, Flooding and Landslides</w:t>
            </w:r>
          </w:p>
        </w:tc>
        <w:tc>
          <w:tcPr>
            <w:tcW w:type="dxa" w:w="2916"/>
          </w:tcPr>
          <w:p>
            <w:pPr>
              <w:spacing w:after="0"/>
              <w:jc w:val="left"/>
            </w:pPr>
            <w:r>
              <w:rPr>
                <w:sz w:val="16"/>
              </w:rPr>
              <w:t>Inland Flooding; Landslide; Winter Weather</w:t>
            </w:r>
          </w:p>
        </w:tc>
        <w:tc>
          <w:tcPr>
            <w:tcW w:type="dxa" w:w="1825"/>
          </w:tcPr>
          <w:p>
            <w:pPr>
              <w:spacing w:after="0"/>
              <w:jc w:val="right"/>
            </w:pPr>
            <w:r>
              <w:rPr>
                <w:sz w:val="16"/>
              </w:rPr>
              <w:t>$2,081.01</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55"/>
          </w:tcPr>
          <w:p>
            <w:pPr>
              <w:spacing w:after="0"/>
              <w:jc w:val="left"/>
            </w:pPr>
            <w:r>
              <w:rPr>
                <w:sz w:val="16"/>
              </w:rPr>
              <w:t>Major disaster</w:t>
            </w:r>
          </w:p>
        </w:tc>
        <w:tc>
          <w:tcPr>
            <w:tcW w:type="dxa" w:w="3220"/>
          </w:tcPr>
          <w:p>
            <w:pPr>
              <w:spacing w:after="0"/>
              <w:jc w:val="left"/>
            </w:pPr>
            <w:r>
              <w:rPr>
                <w:sz w:val="16"/>
              </w:rPr>
              <w:t>Flooding, Severe Storms, and Landslides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$10,475.76</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55"/>
          </w:tcPr>
          <w:p>
            <w:pPr>
              <w:spacing w:after="0"/>
              <w:jc w:val="left"/>
            </w:pPr>
            <w:r>
              <w:rPr>
                <w:sz w:val="16"/>
              </w:rPr>
              <w:t>Major disaster</w:t>
            </w:r>
          </w:p>
        </w:tc>
        <w:tc>
          <w:tcPr>
            <w:tcW w:type="dxa" w:w="3220"/>
          </w:tcPr>
          <w:p>
            <w:pPr>
              <w:spacing w:after="0"/>
              <w:jc w:val="left"/>
            </w:pPr>
            <w:r>
              <w:rPr>
                <w:sz w:val="16"/>
              </w:rPr>
              <w:t>Severe Storms and Flooding</w:t>
            </w:r>
          </w:p>
        </w:tc>
        <w:tc>
          <w:tcPr>
            <w:tcW w:type="dxa" w:w="2916"/>
          </w:tcPr>
          <w:p>
            <w:pPr>
              <w:spacing w:after="0"/>
              <w:jc w:val="left"/>
            </w:pPr>
            <w:r>
              <w:rPr>
                <w:sz w:val="16"/>
              </w:rPr>
              <w:t>Inland Flooding; 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55"/>
          </w:tcPr>
          <w:p>
            <w:pPr>
              <w:spacing w:after="0"/>
              <w:jc w:val="left"/>
            </w:pPr>
            <w:r>
              <w:rPr>
                <w:sz w:val="16"/>
              </w:rPr>
              <w:t>Major disaster</w:t>
            </w:r>
          </w:p>
        </w:tc>
        <w:tc>
          <w:tcPr>
            <w:tcW w:type="dxa" w:w="3220"/>
          </w:tcPr>
          <w:p>
            <w:pPr>
              <w:spacing w:after="0"/>
              <w:jc w:val="left"/>
            </w:pPr>
            <w:r>
              <w:rPr>
                <w:sz w:val="16"/>
              </w:rPr>
              <w:t>Heavy &amp; Wind Driven Rain, High Winds,Flooding,Slides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155"/>
          </w:tcPr>
          <w:p>
            <w:pPr>
              <w:spacing w:after="0"/>
              <w:jc w:val="left"/>
            </w:pPr>
            <w:r>
              <w:rPr>
                <w:sz w:val="16"/>
              </w:rPr>
              <w:t>Major disaster</w:t>
            </w:r>
          </w:p>
        </w:tc>
        <w:tc>
          <w:tcPr>
            <w:tcW w:type="dxa" w:w="3220"/>
          </w:tcPr>
          <w:p>
            <w:pPr>
              <w:spacing w:after="0"/>
              <w:jc w:val="left"/>
            </w:pPr>
            <w:r>
              <w:rPr>
                <w:sz w:val="16"/>
              </w:rPr>
              <w:t>Heavy Rains, High Winds, Flooding, and Slides</w:t>
            </w:r>
          </w:p>
        </w:tc>
        <w:tc>
          <w:tcPr>
            <w:tcW w:type="dxa" w:w="2916"/>
          </w:tcPr>
          <w:p>
            <w:pPr>
              <w:spacing w:after="0"/>
              <w:jc w:val="left"/>
            </w:pPr>
            <w:r>
              <w:rPr>
                <w:sz w:val="16"/>
              </w:rPr>
              <w:t>Wildfire (primary); also designated: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55"/>
          </w:tcPr>
          <w:p>
            <w:pPr>
              <w:spacing w:after="0"/>
              <w:jc w:val="left"/>
            </w:pPr>
            <w:r>
              <w:rPr>
                <w:sz w:val="16"/>
              </w:rPr>
              <w:t>Major disaster</w:t>
            </w:r>
          </w:p>
        </w:tc>
        <w:tc>
          <w:tcPr>
            <w:tcW w:type="dxa" w:w="3220"/>
          </w:tcPr>
          <w:p>
            <w:pPr>
              <w:spacing w:after="0"/>
              <w:jc w:val="left"/>
            </w:pPr>
            <w:r>
              <w:rPr>
                <w:sz w:val="16"/>
              </w:rPr>
              <w:t>Blizzard of 96 (Severe Snow Storm)</w:t>
            </w:r>
          </w:p>
        </w:tc>
        <w:tc>
          <w:tcPr>
            <w:tcW w:type="dxa" w:w="2916"/>
          </w:tcPr>
          <w:p>
            <w:pPr>
              <w:spacing w:after="0"/>
              <w:jc w:val="left"/>
            </w:pPr>
            <w:r>
              <w:rPr>
                <w:sz w:val="16"/>
              </w:rPr>
              <w:t>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55"/>
          </w:tcPr>
          <w:p>
            <w:pPr>
              <w:spacing w:after="0"/>
              <w:jc w:val="left"/>
            </w:pPr>
            <w:r>
              <w:rPr>
                <w:sz w:val="16"/>
              </w:rPr>
              <w:t>Emergency</w:t>
            </w:r>
          </w:p>
        </w:tc>
        <w:tc>
          <w:tcPr>
            <w:tcW w:type="dxa" w:w="3220"/>
          </w:tcPr>
          <w:p>
            <w:pPr>
              <w:spacing w:after="0"/>
              <w:jc w:val="left"/>
            </w:pPr>
            <w:r>
              <w:rPr>
                <w:sz w:val="16"/>
              </w:rPr>
              <w:t>Severe Snowfall &amp; Winter Storm</w:t>
            </w:r>
          </w:p>
        </w:tc>
        <w:tc>
          <w:tcPr>
            <w:tcW w:type="dxa" w:w="2916"/>
          </w:tcPr>
          <w:p>
            <w:pPr>
              <w:spacing w:after="0"/>
              <w:jc w:val="left"/>
            </w:pPr>
            <w:r>
              <w:rPr>
                <w:sz w:val="16"/>
              </w:rPr>
              <w:t>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155"/>
          </w:tcPr>
          <w:p>
            <w:pPr>
              <w:spacing w:after="0"/>
              <w:jc w:val="left"/>
            </w:pPr>
            <w:r>
              <w:rPr>
                <w:sz w:val="16"/>
              </w:rPr>
              <w:t>Major disaster</w:t>
            </w:r>
          </w:p>
        </w:tc>
        <w:tc>
          <w:tcPr>
            <w:tcW w:type="dxa" w:w="3220"/>
          </w:tcPr>
          <w:p>
            <w:pPr>
              <w:spacing w:after="0"/>
              <w:jc w:val="left"/>
            </w:pPr>
            <w:r>
              <w:rPr>
                <w:sz w:val="16"/>
              </w:rPr>
              <w:t>Severe Storms &amp; Flooding</w:t>
            </w:r>
          </w:p>
        </w:tc>
        <w:tc>
          <w:tcPr>
            <w:tcW w:type="dxa" w:w="2916"/>
          </w:tcPr>
          <w:p>
            <w:pPr>
              <w:spacing w:after="0"/>
              <w:jc w:val="left"/>
            </w:pPr>
            <w:r>
              <w:rPr>
                <w:sz w:val="16"/>
              </w:rPr>
              <w:t>Inland Flooding</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55"/>
          </w:tcPr>
          <w:p>
            <w:pPr>
              <w:spacing w:after="0"/>
              <w:jc w:val="left"/>
            </w:pPr>
            <w:r>
              <w:rPr>
                <w:sz w:val="16"/>
              </w:rPr>
              <w:t>Major disaster</w:t>
            </w:r>
          </w:p>
        </w:tc>
        <w:tc>
          <w:tcPr>
            <w:tcW w:type="dxa" w:w="3220"/>
          </w:tcPr>
          <w:p>
            <w:pPr>
              <w:spacing w:after="0"/>
              <w:jc w:val="left"/>
            </w:pPr>
            <w:r>
              <w:rPr>
                <w:sz w:val="16"/>
              </w:rPr>
              <w:t>Flooding</w:t>
            </w:r>
          </w:p>
        </w:tc>
        <w:tc>
          <w:tcPr>
            <w:tcW w:type="dxa" w:w="2916"/>
          </w:tcPr>
          <w:p>
            <w:pPr>
              <w:spacing w:after="0"/>
              <w:jc w:val="left"/>
            </w:pPr>
            <w:r>
              <w:rPr>
                <w:sz w:val="16"/>
              </w:rPr>
              <w:t>Inland Flooding</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12</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15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112</w:t>
            </w:r>
          </w:p>
        </w:tc>
        <w:tc>
          <w:tcPr>
            <w:tcW w:type="dxa" w:w="1159"/>
          </w:tcPr>
          <w:p>
            <w:pPr>
              <w:spacing w:after="0"/>
              <w:jc w:val="right"/>
            </w:pPr>
            <w:r>
              <w:rPr>
                <w:sz w:val="16"/>
              </w:rPr>
              <w:t>19</w:t>
            </w:r>
          </w:p>
        </w:tc>
        <w:tc>
          <w:tcPr>
            <w:tcW w:type="dxa" w:w="2116"/>
          </w:tcPr>
          <w:p>
            <w:pPr>
              <w:spacing w:after="0"/>
              <w:jc w:val="right"/>
            </w:pPr>
            <w:r>
              <w:rPr>
                <w:sz w:val="16"/>
              </w:rPr>
              <w:t>16</w:t>
            </w:r>
          </w:p>
        </w:tc>
        <w:tc>
          <w:tcPr>
            <w:tcW w:type="dxa" w:w="786"/>
          </w:tcPr>
          <w:p>
            <w:pPr>
              <w:spacing w:after="0"/>
              <w:jc w:val="right"/>
            </w:pPr>
            <w:r>
              <w:rPr>
                <w:sz w:val="16"/>
              </w:rPr>
              <w:t>38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14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69</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22</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7"/>
        <w:gridCol w:w="1200"/>
        <w:gridCol w:w="3069"/>
        <w:gridCol w:w="939"/>
        <w:gridCol w:w="2350"/>
        <w:gridCol w:w="713"/>
        <w:gridCol w:w="3438"/>
      </w:tblGrid>
      <w:tr>
        <w:trPr>
          <w:cantSplit/>
          <w:tblHeader/>
        </w:trPr>
        <w:tc>
          <w:tcPr>
            <w:tcW w:type="dxa" w:w="1037"/>
            <w:shd w:val="clear" w:color="auto" w:fill="E8E8E8"/>
          </w:tcPr>
          <w:p>
            <w:pPr>
              <w:spacing w:after="0"/>
              <w:jc w:val="left"/>
            </w:pPr>
            <w:r>
              <w:rPr>
                <w:b/>
                <w:sz w:val="16"/>
              </w:rPr>
              <w:t>Date</w:t>
            </w:r>
          </w:p>
        </w:tc>
        <w:tc>
          <w:tcPr>
            <w:tcW w:type="dxa" w:w="1367"/>
            <w:shd w:val="clear" w:color="auto" w:fill="E8E8E8"/>
          </w:tcPr>
          <w:p>
            <w:pPr>
              <w:spacing w:after="0"/>
              <w:jc w:val="left"/>
            </w:pPr>
            <w:r>
              <w:rPr>
                <w:b/>
                <w:sz w:val="16"/>
              </w:rPr>
              <w:t>Event type</w:t>
            </w:r>
          </w:p>
        </w:tc>
        <w:tc>
          <w:tcPr>
            <w:tcW w:type="dxa" w:w="1200"/>
            <w:shd w:val="clear" w:color="auto" w:fill="E8E8E8"/>
          </w:tcPr>
          <w:p>
            <w:pPr>
              <w:spacing w:after="0"/>
              <w:jc w:val="left"/>
            </w:pPr>
            <w:r>
              <w:rPr>
                <w:b/>
                <w:sz w:val="16"/>
              </w:rPr>
              <w:t>Magnitude or extent</w:t>
            </w:r>
          </w:p>
        </w:tc>
        <w:tc>
          <w:tcPr>
            <w:tcW w:type="dxa" w:w="3069"/>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0"/>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34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367"/>
          </w:tcPr>
          <w:p>
            <w:pPr>
              <w:spacing w:after="0"/>
              <w:jc w:val="left"/>
            </w:pPr>
            <w:r>
              <w:rPr>
                <w:sz w:val="16"/>
              </w:rPr>
              <w:t>High Wind</w:t>
            </w:r>
          </w:p>
        </w:tc>
        <w:tc>
          <w:tcPr>
            <w:tcW w:type="dxa" w:w="1200"/>
          </w:tcPr>
          <w:p>
            <w:pPr>
              <w:spacing w:after="0"/>
              <w:jc w:val="left"/>
            </w:pPr>
            <w:r>
              <w:rPr>
                <w:sz w:val="16"/>
              </w:rPr>
              <w:t>50 kt (58 mph) estimated gust</w:t>
            </w:r>
          </w:p>
        </w:tc>
        <w:tc>
          <w:tcPr>
            <w:tcW w:type="dxa" w:w="3069"/>
          </w:tcPr>
          <w:p>
            <w:pPr>
              <w:spacing w:after="0"/>
              <w:jc w:val="left"/>
            </w:pPr>
            <w:r>
              <w:rPr>
                <w:sz w:val="16"/>
              </w:rPr>
              <w:t>$0 property; $0 crops (zone total, 2023 dollars)</w:t>
            </w:r>
          </w:p>
        </w:tc>
        <w:tc>
          <w:tcPr>
            <w:tcW w:type="dxa" w:w="939"/>
          </w:tcPr>
          <w:p>
            <w:pPr>
              <w:spacing w:after="0"/>
              <w:jc w:val="right"/>
            </w:pPr>
            <w:r>
              <w:rPr>
                <w:sz w:val="16"/>
              </w:rPr>
              <w:t>0, 0</w:t>
            </w:r>
          </w:p>
        </w:tc>
        <w:tc>
          <w:tcPr>
            <w:tcW w:type="dxa" w:w="2350"/>
          </w:tcPr>
          <w:p>
            <w:pPr>
              <w:spacing w:after="0"/>
              <w:jc w:val="left"/>
            </w:pPr>
            <w:r>
              <w:rPr>
                <w:sz w:val="16"/>
              </w:rPr>
              <w:t>NWS zone WVZ029 (GILMER), zone-level</w:t>
            </w:r>
          </w:p>
        </w:tc>
        <w:tc>
          <w:tcPr>
            <w:tcW w:type="dxa" w:w="713"/>
          </w:tcPr>
          <w:p>
            <w:pPr>
              <w:spacing w:after="0"/>
              <w:jc w:val="left"/>
            </w:pPr>
            <w:r>
              <w:rPr>
                <w:sz w:val="16"/>
              </w:rPr>
              <w:t>within last 5 years</w:t>
            </w:r>
          </w:p>
        </w:tc>
        <w:tc>
          <w:tcPr>
            <w:tcW w:type="dxa" w:w="3438"/>
          </w:tcPr>
          <w:p>
            <w:pPr>
              <w:spacing w:after="0"/>
              <w:jc w:val="left"/>
            </w:pPr>
            <w:r>
              <w:rPr>
                <w:sz w:val="16"/>
              </w:rPr>
              <w:t>B1-c worst recorded: High Wind and Strong Wind</w:t>
            </w:r>
          </w:p>
        </w:tc>
      </w:tr>
      <w:tr>
        <w:trPr>
          <w:cantSplit/>
        </w:trPr>
        <w:tc>
          <w:tcPr>
            <w:tcW w:type="dxa" w:w="1037"/>
          </w:tcPr>
          <w:p>
            <w:pPr>
              <w:spacing w:after="0"/>
              <w:jc w:val="left"/>
            </w:pPr>
            <w:r>
              <w:rPr>
                <w:sz w:val="16"/>
              </w:rPr>
              <w:t>2017-03-01</w:t>
            </w:r>
          </w:p>
        </w:tc>
        <w:tc>
          <w:tcPr>
            <w:tcW w:type="dxa" w:w="1367"/>
          </w:tcPr>
          <w:p>
            <w:pPr>
              <w:spacing w:after="0"/>
              <w:jc w:val="left"/>
            </w:pPr>
            <w:r>
              <w:rPr>
                <w:sz w:val="16"/>
              </w:rPr>
              <w:t>Thunderstorm Wind</w:t>
            </w:r>
          </w:p>
        </w:tc>
        <w:tc>
          <w:tcPr>
            <w:tcW w:type="dxa" w:w="1200"/>
          </w:tcPr>
          <w:p>
            <w:pPr>
              <w:spacing w:after="0"/>
              <w:jc w:val="left"/>
            </w:pPr>
            <w:r>
              <w:rPr>
                <w:sz w:val="16"/>
              </w:rPr>
              <w:t>65 kt (75 mph) estimated gust</w:t>
            </w:r>
          </w:p>
        </w:tc>
        <w:tc>
          <w:tcPr>
            <w:tcW w:type="dxa" w:w="3069"/>
          </w:tcPr>
          <w:p>
            <w:pPr>
              <w:spacing w:after="0"/>
              <w:jc w:val="left"/>
            </w:pPr>
            <w:r>
              <w:rPr>
                <w:sz w:val="16"/>
              </w:rPr>
              <w:t>$40,000 property; $0 crops (2017 dollars)</w:t>
            </w:r>
          </w:p>
        </w:tc>
        <w:tc>
          <w:tcPr>
            <w:tcW w:type="dxa" w:w="939"/>
          </w:tcPr>
          <w:p>
            <w:pPr>
              <w:spacing w:after="0"/>
              <w:jc w:val="right"/>
            </w:pPr>
            <w:r>
              <w:rPr>
                <w:sz w:val="16"/>
              </w:rPr>
              <w:t>0, 0</w:t>
            </w:r>
          </w:p>
        </w:tc>
        <w:tc>
          <w:tcPr>
            <w:tcW w:type="dxa" w:w="2350"/>
          </w:tcPr>
          <w:p>
            <w:pPr>
              <w:spacing w:after="0"/>
              <w:jc w:val="left"/>
            </w:pPr>
            <w:r>
              <w:rPr>
                <w:sz w:val="16"/>
              </w:rPr>
              <w:t>GLENVILLE</w:t>
            </w:r>
          </w:p>
        </w:tc>
        <w:tc>
          <w:tcPr>
            <w:tcW w:type="dxa" w:w="713"/>
          </w:tcPr>
          <w:p>
            <w:pPr>
              <w:spacing w:after="0"/>
              <w:jc w:val="left"/>
            </w:pPr>
          </w:p>
        </w:tc>
        <w:tc>
          <w:tcPr>
            <w:tcW w:type="dxa" w:w="3438"/>
          </w:tcPr>
          <w:p>
            <w:pPr>
              <w:spacing w:after="0"/>
              <w:jc w:val="left"/>
            </w:pPr>
            <w:r>
              <w:rPr>
                <w:sz w:val="16"/>
              </w:rPr>
              <w:t>B1-c worst recorded: Thunderstorm Wind</w:t>
            </w:r>
          </w:p>
        </w:tc>
      </w:tr>
      <w:tr>
        <w:trPr>
          <w:cantSplit/>
        </w:trPr>
        <w:tc>
          <w:tcPr>
            <w:tcW w:type="dxa" w:w="1037"/>
          </w:tcPr>
          <w:p>
            <w:pPr>
              <w:spacing w:after="0"/>
              <w:jc w:val="left"/>
            </w:pPr>
            <w:r>
              <w:rPr>
                <w:sz w:val="16"/>
              </w:rPr>
              <w:t>2014-01-27</w:t>
            </w:r>
          </w:p>
        </w:tc>
        <w:tc>
          <w:tcPr>
            <w:tcW w:type="dxa" w:w="1367"/>
          </w:tcPr>
          <w:p>
            <w:pPr>
              <w:spacing w:after="0"/>
              <w:jc w:val="left"/>
            </w:pPr>
            <w:r>
              <w:rPr>
                <w:sz w:val="16"/>
              </w:rPr>
              <w:t>Extreme Cold/Wind Chill</w:t>
            </w:r>
          </w:p>
        </w:tc>
        <w:tc>
          <w:tcPr>
            <w:tcW w:type="dxa" w:w="1200"/>
          </w:tcPr>
          <w:p>
            <w:pPr>
              <w:spacing w:after="0"/>
              <w:jc w:val="left"/>
            </w:pPr>
          </w:p>
        </w:tc>
        <w:tc>
          <w:tcPr>
            <w:tcW w:type="dxa" w:w="3069"/>
          </w:tcPr>
          <w:p>
            <w:pPr>
              <w:spacing w:after="0"/>
              <w:jc w:val="left"/>
            </w:pPr>
            <w:r>
              <w:rPr>
                <w:sz w:val="16"/>
              </w:rPr>
              <w:t>$25,000 property; $0 crops (zone total, 2014 dollars)</w:t>
            </w:r>
          </w:p>
        </w:tc>
        <w:tc>
          <w:tcPr>
            <w:tcW w:type="dxa" w:w="939"/>
          </w:tcPr>
          <w:p>
            <w:pPr>
              <w:spacing w:after="0"/>
              <w:jc w:val="right"/>
            </w:pPr>
            <w:r>
              <w:rPr>
                <w:sz w:val="16"/>
              </w:rPr>
              <w:t>0, 0</w:t>
            </w:r>
          </w:p>
        </w:tc>
        <w:tc>
          <w:tcPr>
            <w:tcW w:type="dxa" w:w="2350"/>
          </w:tcPr>
          <w:p>
            <w:pPr>
              <w:spacing w:after="0"/>
              <w:jc w:val="left"/>
            </w:pPr>
            <w:r>
              <w:rPr>
                <w:sz w:val="16"/>
              </w:rPr>
              <w:t>NWS zone WVZ029 (GILMER), zone-level</w:t>
            </w:r>
          </w:p>
        </w:tc>
        <w:tc>
          <w:tcPr>
            <w:tcW w:type="dxa" w:w="713"/>
          </w:tcPr>
          <w:p>
            <w:pPr>
              <w:spacing w:after="0"/>
              <w:jc w:val="left"/>
            </w:pPr>
          </w:p>
        </w:tc>
        <w:tc>
          <w:tcPr>
            <w:tcW w:type="dxa" w:w="3438"/>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2012-03-28</w:t>
            </w:r>
          </w:p>
        </w:tc>
        <w:tc>
          <w:tcPr>
            <w:tcW w:type="dxa" w:w="1367"/>
          </w:tcPr>
          <w:p>
            <w:pPr>
              <w:spacing w:after="0"/>
              <w:jc w:val="left"/>
            </w:pPr>
            <w:r>
              <w:rPr>
                <w:sz w:val="16"/>
              </w:rPr>
              <w:t>Hail</w:t>
            </w:r>
          </w:p>
        </w:tc>
        <w:tc>
          <w:tcPr>
            <w:tcW w:type="dxa" w:w="1200"/>
          </w:tcPr>
          <w:p>
            <w:pPr>
              <w:spacing w:after="0"/>
              <w:jc w:val="left"/>
            </w:pPr>
            <w:r>
              <w:rPr>
                <w:sz w:val="16"/>
              </w:rPr>
              <w:t>2 in</w:t>
            </w:r>
          </w:p>
        </w:tc>
        <w:tc>
          <w:tcPr>
            <w:tcW w:type="dxa" w:w="3069"/>
          </w:tcPr>
          <w:p>
            <w:pPr>
              <w:spacing w:after="0"/>
              <w:jc w:val="left"/>
            </w:pPr>
            <w:r>
              <w:rPr>
                <w:sz w:val="16"/>
              </w:rPr>
              <w:t>$10,000 property; $0 crops (2012 dollars)</w:t>
            </w:r>
          </w:p>
        </w:tc>
        <w:tc>
          <w:tcPr>
            <w:tcW w:type="dxa" w:w="939"/>
          </w:tcPr>
          <w:p>
            <w:pPr>
              <w:spacing w:after="0"/>
              <w:jc w:val="right"/>
            </w:pPr>
            <w:r>
              <w:rPr>
                <w:sz w:val="16"/>
              </w:rPr>
              <w:t>0, 0</w:t>
            </w:r>
          </w:p>
        </w:tc>
        <w:tc>
          <w:tcPr>
            <w:tcW w:type="dxa" w:w="2350"/>
          </w:tcPr>
          <w:p>
            <w:pPr>
              <w:spacing w:after="0"/>
              <w:jc w:val="left"/>
            </w:pPr>
            <w:r>
              <w:rPr>
                <w:sz w:val="16"/>
              </w:rPr>
              <w:t>ELLIS</w:t>
            </w:r>
          </w:p>
        </w:tc>
        <w:tc>
          <w:tcPr>
            <w:tcW w:type="dxa" w:w="713"/>
          </w:tcPr>
          <w:p>
            <w:pPr>
              <w:spacing w:after="0"/>
              <w:jc w:val="left"/>
            </w:pPr>
          </w:p>
        </w:tc>
        <w:tc>
          <w:tcPr>
            <w:tcW w:type="dxa" w:w="3438"/>
          </w:tcPr>
          <w:p>
            <w:pPr>
              <w:spacing w:after="0"/>
              <w:jc w:val="left"/>
            </w:pPr>
            <w:r>
              <w:rPr>
                <w:sz w:val="16"/>
              </w:rPr>
              <w:t>B1-c worst recorded: Hail</w:t>
            </w:r>
          </w:p>
        </w:tc>
      </w:tr>
      <w:tr>
        <w:trPr>
          <w:cantSplit/>
        </w:trPr>
        <w:tc>
          <w:tcPr>
            <w:tcW w:type="dxa" w:w="1037"/>
          </w:tcPr>
          <w:p>
            <w:pPr>
              <w:spacing w:after="0"/>
              <w:jc w:val="left"/>
            </w:pPr>
            <w:r>
              <w:rPr>
                <w:sz w:val="16"/>
              </w:rPr>
              <w:t>2011-07-20</w:t>
            </w:r>
          </w:p>
        </w:tc>
        <w:tc>
          <w:tcPr>
            <w:tcW w:type="dxa" w:w="1367"/>
          </w:tcPr>
          <w:p>
            <w:pPr>
              <w:spacing w:after="0"/>
              <w:jc w:val="left"/>
            </w:pPr>
            <w:r>
              <w:rPr>
                <w:sz w:val="16"/>
              </w:rPr>
              <w:t>Heat</w:t>
            </w:r>
          </w:p>
        </w:tc>
        <w:tc>
          <w:tcPr>
            <w:tcW w:type="dxa" w:w="1200"/>
          </w:tcPr>
          <w:p>
            <w:pPr>
              <w:spacing w:after="0"/>
              <w:jc w:val="left"/>
            </w:pPr>
          </w:p>
        </w:tc>
        <w:tc>
          <w:tcPr>
            <w:tcW w:type="dxa" w:w="3069"/>
          </w:tcPr>
          <w:p>
            <w:pPr>
              <w:spacing w:after="0"/>
              <w:jc w:val="left"/>
            </w:pPr>
            <w:r>
              <w:rPr>
                <w:sz w:val="16"/>
              </w:rPr>
              <w:t>$0 property; $0 crops (zone total, 2011 dollars)</w:t>
            </w:r>
          </w:p>
        </w:tc>
        <w:tc>
          <w:tcPr>
            <w:tcW w:type="dxa" w:w="939"/>
          </w:tcPr>
          <w:p>
            <w:pPr>
              <w:spacing w:after="0"/>
              <w:jc w:val="right"/>
            </w:pPr>
            <w:r>
              <w:rPr>
                <w:sz w:val="16"/>
              </w:rPr>
              <w:t>0, 0</w:t>
            </w:r>
          </w:p>
        </w:tc>
        <w:tc>
          <w:tcPr>
            <w:tcW w:type="dxa" w:w="2350"/>
          </w:tcPr>
          <w:p>
            <w:pPr>
              <w:spacing w:after="0"/>
              <w:jc w:val="left"/>
            </w:pPr>
            <w:r>
              <w:rPr>
                <w:sz w:val="16"/>
              </w:rPr>
              <w:t>NWS zone WVZ029 (GILMER), zone-level</w:t>
            </w:r>
          </w:p>
        </w:tc>
        <w:tc>
          <w:tcPr>
            <w:tcW w:type="dxa" w:w="713"/>
          </w:tcPr>
          <w:p>
            <w:pPr>
              <w:spacing w:after="0"/>
              <w:jc w:val="left"/>
            </w:pPr>
          </w:p>
        </w:tc>
        <w:tc>
          <w:tcPr>
            <w:tcW w:type="dxa" w:w="3438"/>
          </w:tcPr>
          <w:p>
            <w:pPr>
              <w:spacing w:after="0"/>
              <w:jc w:val="left"/>
            </w:pPr>
            <w:r>
              <w:rPr>
                <w:sz w:val="16"/>
              </w:rPr>
              <w:t>B1-c worst recorded: Excessive Heat, Heat</w:t>
            </w:r>
          </w:p>
        </w:tc>
      </w:tr>
      <w:tr>
        <w:trPr>
          <w:cantSplit/>
        </w:trPr>
        <w:tc>
          <w:tcPr>
            <w:tcW w:type="dxa" w:w="1037"/>
          </w:tcPr>
          <w:p>
            <w:pPr>
              <w:spacing w:after="0"/>
              <w:jc w:val="left"/>
            </w:pPr>
            <w:r>
              <w:rPr>
                <w:sz w:val="16"/>
              </w:rPr>
              <w:t>2009-12-18</w:t>
            </w:r>
          </w:p>
        </w:tc>
        <w:tc>
          <w:tcPr>
            <w:tcW w:type="dxa" w:w="1367"/>
          </w:tcPr>
          <w:p>
            <w:pPr>
              <w:spacing w:after="0"/>
              <w:jc w:val="left"/>
            </w:pPr>
            <w:r>
              <w:rPr>
                <w:sz w:val="16"/>
              </w:rPr>
              <w:t>Heavy Snow</w:t>
            </w:r>
          </w:p>
        </w:tc>
        <w:tc>
          <w:tcPr>
            <w:tcW w:type="dxa" w:w="1200"/>
          </w:tcPr>
          <w:p>
            <w:pPr>
              <w:spacing w:after="0"/>
              <w:jc w:val="left"/>
            </w:pPr>
          </w:p>
        </w:tc>
        <w:tc>
          <w:tcPr>
            <w:tcW w:type="dxa" w:w="3069"/>
          </w:tcPr>
          <w:p>
            <w:pPr>
              <w:spacing w:after="0"/>
              <w:jc w:val="left"/>
            </w:pPr>
            <w:r>
              <w:rPr>
                <w:sz w:val="16"/>
              </w:rPr>
              <w:t>$20,000 property; $0 crops (zone total, 2009 dollars)</w:t>
            </w:r>
          </w:p>
        </w:tc>
        <w:tc>
          <w:tcPr>
            <w:tcW w:type="dxa" w:w="939"/>
          </w:tcPr>
          <w:p>
            <w:pPr>
              <w:spacing w:after="0"/>
              <w:jc w:val="right"/>
            </w:pPr>
            <w:r>
              <w:rPr>
                <w:sz w:val="16"/>
              </w:rPr>
              <w:t>0, 0</w:t>
            </w:r>
          </w:p>
        </w:tc>
        <w:tc>
          <w:tcPr>
            <w:tcW w:type="dxa" w:w="2350"/>
          </w:tcPr>
          <w:p>
            <w:pPr>
              <w:spacing w:after="0"/>
              <w:jc w:val="left"/>
            </w:pPr>
            <w:r>
              <w:rPr>
                <w:sz w:val="16"/>
              </w:rPr>
              <w:t>NWS zone WVZ029 (GILMER), zone-level</w:t>
            </w:r>
          </w:p>
        </w:tc>
        <w:tc>
          <w:tcPr>
            <w:tcW w:type="dxa" w:w="713"/>
          </w:tcPr>
          <w:p>
            <w:pPr>
              <w:spacing w:after="0"/>
              <w:jc w:val="left"/>
            </w:pPr>
          </w:p>
        </w:tc>
        <w:tc>
          <w:tcPr>
            <w:tcW w:type="dxa" w:w="34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2008-06-04</w:t>
            </w:r>
          </w:p>
        </w:tc>
        <w:tc>
          <w:tcPr>
            <w:tcW w:type="dxa" w:w="1367"/>
          </w:tcPr>
          <w:p>
            <w:pPr>
              <w:spacing w:after="0"/>
              <w:jc w:val="left"/>
            </w:pPr>
            <w:r>
              <w:rPr>
                <w:sz w:val="16"/>
              </w:rPr>
              <w:t>Flood</w:t>
            </w:r>
          </w:p>
        </w:tc>
        <w:tc>
          <w:tcPr>
            <w:tcW w:type="dxa" w:w="1200"/>
          </w:tcPr>
          <w:p>
            <w:pPr>
              <w:spacing w:after="0"/>
              <w:jc w:val="left"/>
            </w:pPr>
          </w:p>
        </w:tc>
        <w:tc>
          <w:tcPr>
            <w:tcW w:type="dxa" w:w="3069"/>
          </w:tcPr>
          <w:p>
            <w:pPr>
              <w:spacing w:after="0"/>
              <w:jc w:val="left"/>
            </w:pPr>
            <w:r>
              <w:rPr>
                <w:sz w:val="16"/>
              </w:rPr>
              <w:t>$900,000 property; $0 crops (2008 dollars)</w:t>
            </w:r>
          </w:p>
        </w:tc>
        <w:tc>
          <w:tcPr>
            <w:tcW w:type="dxa" w:w="939"/>
          </w:tcPr>
          <w:p>
            <w:pPr>
              <w:spacing w:after="0"/>
              <w:jc w:val="right"/>
            </w:pPr>
            <w:r>
              <w:rPr>
                <w:sz w:val="16"/>
              </w:rPr>
              <w:t>0, 0</w:t>
            </w:r>
          </w:p>
        </w:tc>
        <w:tc>
          <w:tcPr>
            <w:tcW w:type="dxa" w:w="2350"/>
          </w:tcPr>
          <w:p>
            <w:pPr>
              <w:spacing w:after="0"/>
              <w:jc w:val="left"/>
            </w:pPr>
            <w:r>
              <w:rPr>
                <w:sz w:val="16"/>
              </w:rPr>
              <w:t>GILMER to TROY</w:t>
            </w:r>
          </w:p>
        </w:tc>
        <w:tc>
          <w:tcPr>
            <w:tcW w:type="dxa" w:w="713"/>
          </w:tcPr>
          <w:p>
            <w:pPr>
              <w:spacing w:after="0"/>
              <w:jc w:val="left"/>
            </w:pPr>
          </w:p>
        </w:tc>
        <w:tc>
          <w:tcPr>
            <w:tcW w:type="dxa" w:w="34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2003-02-16</w:t>
            </w:r>
          </w:p>
        </w:tc>
        <w:tc>
          <w:tcPr>
            <w:tcW w:type="dxa" w:w="1367"/>
          </w:tcPr>
          <w:p>
            <w:pPr>
              <w:spacing w:after="0"/>
              <w:jc w:val="left"/>
            </w:pPr>
            <w:r>
              <w:rPr>
                <w:sz w:val="16"/>
              </w:rPr>
              <w:t>Ice Storm</w:t>
            </w:r>
          </w:p>
        </w:tc>
        <w:tc>
          <w:tcPr>
            <w:tcW w:type="dxa" w:w="1200"/>
          </w:tcPr>
          <w:p>
            <w:pPr>
              <w:spacing w:after="0"/>
              <w:jc w:val="left"/>
            </w:pPr>
          </w:p>
        </w:tc>
        <w:tc>
          <w:tcPr>
            <w:tcW w:type="dxa" w:w="3069"/>
          </w:tcPr>
          <w:p>
            <w:pPr>
              <w:spacing w:after="0"/>
              <w:jc w:val="left"/>
            </w:pPr>
            <w:r>
              <w:rPr>
                <w:sz w:val="16"/>
              </w:rPr>
              <w:t>$500,000 property; crops not reported (zone total, 2003 dollars)</w:t>
            </w:r>
          </w:p>
        </w:tc>
        <w:tc>
          <w:tcPr>
            <w:tcW w:type="dxa" w:w="939"/>
          </w:tcPr>
          <w:p>
            <w:pPr>
              <w:spacing w:after="0"/>
              <w:jc w:val="right"/>
            </w:pPr>
            <w:r>
              <w:rPr>
                <w:sz w:val="16"/>
              </w:rPr>
              <w:t>0, 0</w:t>
            </w:r>
          </w:p>
        </w:tc>
        <w:tc>
          <w:tcPr>
            <w:tcW w:type="dxa" w:w="2350"/>
          </w:tcPr>
          <w:p>
            <w:pPr>
              <w:spacing w:after="0"/>
              <w:jc w:val="left"/>
            </w:pPr>
            <w:r>
              <w:rPr>
                <w:sz w:val="16"/>
              </w:rPr>
              <w:t>NWS zone WVZ029 (GILMER), zone-level</w:t>
            </w:r>
          </w:p>
        </w:tc>
        <w:tc>
          <w:tcPr>
            <w:tcW w:type="dxa" w:w="713"/>
          </w:tcPr>
          <w:p>
            <w:pPr>
              <w:spacing w:after="0"/>
              <w:jc w:val="left"/>
            </w:pPr>
          </w:p>
        </w:tc>
        <w:tc>
          <w:tcPr>
            <w:tcW w:type="dxa" w:w="3438"/>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367"/>
          </w:tcPr>
          <w:p>
            <w:pPr>
              <w:spacing w:after="0"/>
              <w:jc w:val="left"/>
            </w:pPr>
            <w:r>
              <w:rPr>
                <w:sz w:val="16"/>
              </w:rPr>
              <w:t>Cold/Wind Chill</w:t>
            </w:r>
          </w:p>
        </w:tc>
        <w:tc>
          <w:tcPr>
            <w:tcW w:type="dxa" w:w="1200"/>
          </w:tcPr>
          <w:p>
            <w:pPr>
              <w:spacing w:after="0"/>
              <w:jc w:val="left"/>
            </w:pPr>
          </w:p>
        </w:tc>
        <w:tc>
          <w:tcPr>
            <w:tcW w:type="dxa" w:w="3069"/>
          </w:tcPr>
          <w:p>
            <w:pPr>
              <w:spacing w:after="0"/>
              <w:jc w:val="left"/>
            </w:pPr>
            <w:r>
              <w:rPr>
                <w:sz w:val="16"/>
              </w:rPr>
              <w:t>damage not reported</w:t>
            </w:r>
          </w:p>
        </w:tc>
        <w:tc>
          <w:tcPr>
            <w:tcW w:type="dxa" w:w="939"/>
          </w:tcPr>
          <w:p>
            <w:pPr>
              <w:spacing w:after="0"/>
              <w:jc w:val="right"/>
            </w:pPr>
            <w:r>
              <w:rPr>
                <w:sz w:val="16"/>
              </w:rPr>
              <w:t>0, 0</w:t>
            </w:r>
          </w:p>
        </w:tc>
        <w:tc>
          <w:tcPr>
            <w:tcW w:type="dxa" w:w="2350"/>
          </w:tcPr>
          <w:p>
            <w:pPr>
              <w:spacing w:after="0"/>
              <w:jc w:val="left"/>
            </w:pPr>
            <w:r>
              <w:rPr>
                <w:sz w:val="16"/>
              </w:rPr>
              <w:t>NWS zone WVZ029 (GILMER), zone-level</w:t>
            </w:r>
          </w:p>
        </w:tc>
        <w:tc>
          <w:tcPr>
            <w:tcW w:type="dxa" w:w="713"/>
          </w:tcPr>
          <w:p>
            <w:pPr>
              <w:spacing w:after="0"/>
              <w:jc w:val="left"/>
            </w:pPr>
          </w:p>
        </w:tc>
        <w:tc>
          <w:tcPr>
            <w:tcW w:type="dxa" w:w="34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367"/>
          </w:tcPr>
          <w:p>
            <w:pPr>
              <w:spacing w:after="0"/>
              <w:jc w:val="left"/>
            </w:pPr>
            <w:r>
              <w:rPr>
                <w:sz w:val="16"/>
              </w:rPr>
              <w:t>Drought</w:t>
            </w:r>
          </w:p>
        </w:tc>
        <w:tc>
          <w:tcPr>
            <w:tcW w:type="dxa" w:w="1200"/>
          </w:tcPr>
          <w:p>
            <w:pPr>
              <w:spacing w:after="0"/>
              <w:jc w:val="left"/>
            </w:pPr>
          </w:p>
        </w:tc>
        <w:tc>
          <w:tcPr>
            <w:tcW w:type="dxa" w:w="3069"/>
          </w:tcPr>
          <w:p>
            <w:pPr>
              <w:spacing w:after="0"/>
              <w:jc w:val="left"/>
            </w:pPr>
            <w:r>
              <w:rPr>
                <w:sz w:val="16"/>
              </w:rPr>
              <w:t>damage not reported</w:t>
            </w:r>
          </w:p>
        </w:tc>
        <w:tc>
          <w:tcPr>
            <w:tcW w:type="dxa" w:w="939"/>
          </w:tcPr>
          <w:p>
            <w:pPr>
              <w:spacing w:after="0"/>
              <w:jc w:val="right"/>
            </w:pPr>
            <w:r>
              <w:rPr>
                <w:sz w:val="16"/>
              </w:rPr>
              <w:t>0, 0</w:t>
            </w:r>
          </w:p>
        </w:tc>
        <w:tc>
          <w:tcPr>
            <w:tcW w:type="dxa" w:w="2350"/>
          </w:tcPr>
          <w:p>
            <w:pPr>
              <w:spacing w:after="0"/>
              <w:jc w:val="left"/>
            </w:pPr>
            <w:r>
              <w:rPr>
                <w:sz w:val="16"/>
              </w:rPr>
              <w:t>NWS zone WVZ029 (GILMER), zone-level</w:t>
            </w:r>
          </w:p>
        </w:tc>
        <w:tc>
          <w:tcPr>
            <w:tcW w:type="dxa" w:w="713"/>
          </w:tcPr>
          <w:p>
            <w:pPr>
              <w:spacing w:after="0"/>
              <w:jc w:val="left"/>
            </w:pPr>
          </w:p>
        </w:tc>
        <w:tc>
          <w:tcPr>
            <w:tcW w:type="dxa" w:w="3438"/>
          </w:tcPr>
          <w:p>
            <w:pPr>
              <w:spacing w:after="0"/>
              <w:jc w:val="left"/>
            </w:pPr>
            <w:r>
              <w:rPr>
                <w:sz w:val="16"/>
              </w:rPr>
              <w:t>B1-c worst recorded: Drought</w:t>
            </w:r>
          </w:p>
        </w:tc>
      </w:tr>
      <w:tr>
        <w:trPr>
          <w:cantSplit/>
        </w:trPr>
        <w:tc>
          <w:tcPr>
            <w:tcW w:type="dxa" w:w="1037"/>
          </w:tcPr>
          <w:p>
            <w:pPr>
              <w:spacing w:after="0"/>
              <w:jc w:val="left"/>
            </w:pPr>
            <w:r>
              <w:rPr>
                <w:sz w:val="16"/>
              </w:rPr>
              <w:t>1998-06-27</w:t>
            </w:r>
          </w:p>
        </w:tc>
        <w:tc>
          <w:tcPr>
            <w:tcW w:type="dxa" w:w="1367"/>
          </w:tcPr>
          <w:p>
            <w:pPr>
              <w:spacing w:after="0"/>
              <w:jc w:val="left"/>
            </w:pPr>
            <w:r>
              <w:rPr>
                <w:sz w:val="16"/>
              </w:rPr>
              <w:t>Thunderstorm Wind</w:t>
            </w:r>
          </w:p>
        </w:tc>
        <w:tc>
          <w:tcPr>
            <w:tcW w:type="dxa" w:w="1200"/>
          </w:tcPr>
          <w:p>
            <w:pPr>
              <w:spacing w:after="0"/>
              <w:jc w:val="left"/>
            </w:pPr>
            <w:r>
              <w:rPr>
                <w:sz w:val="16"/>
              </w:rPr>
              <w:t>speed not recorded</w:t>
            </w:r>
          </w:p>
        </w:tc>
        <w:tc>
          <w:tcPr>
            <w:tcW w:type="dxa" w:w="3069"/>
          </w:tcPr>
          <w:p>
            <w:pPr>
              <w:spacing w:after="0"/>
              <w:jc w:val="left"/>
            </w:pPr>
            <w:r>
              <w:rPr>
                <w:sz w:val="16"/>
              </w:rPr>
              <w:t>$10,000 property; crops not reported (1998 dollars)</w:t>
            </w:r>
          </w:p>
        </w:tc>
        <w:tc>
          <w:tcPr>
            <w:tcW w:type="dxa" w:w="939"/>
          </w:tcPr>
          <w:p>
            <w:pPr>
              <w:spacing w:after="0"/>
              <w:jc w:val="right"/>
            </w:pPr>
            <w:r>
              <w:rPr>
                <w:sz w:val="16"/>
              </w:rPr>
              <w:t>0, 1</w:t>
            </w:r>
          </w:p>
        </w:tc>
        <w:tc>
          <w:tcPr>
            <w:tcW w:type="dxa" w:w="2350"/>
          </w:tcPr>
          <w:p>
            <w:pPr>
              <w:spacing w:after="0"/>
              <w:jc w:val="left"/>
            </w:pPr>
            <w:r>
              <w:rPr>
                <w:sz w:val="16"/>
              </w:rPr>
              <w:t>COUNTYWIDE</w:t>
            </w:r>
          </w:p>
        </w:tc>
        <w:tc>
          <w:tcPr>
            <w:tcW w:type="dxa" w:w="713"/>
          </w:tcPr>
          <w:p>
            <w:pPr>
              <w:spacing w:after="0"/>
              <w:jc w:val="left"/>
            </w:pPr>
          </w:p>
        </w:tc>
        <w:tc>
          <w:tcPr>
            <w:tcW w:type="dxa" w:w="3438"/>
          </w:tcPr>
          <w:p>
            <w:pPr>
              <w:spacing w:after="0"/>
              <w:jc w:val="left"/>
            </w:pPr>
            <w:r>
              <w:rPr>
                <w:sz w:val="16"/>
              </w:rPr>
              <w:t>deaths or injuries recorded</w:t>
            </w:r>
          </w:p>
        </w:tc>
      </w:tr>
      <w:tr>
        <w:trPr>
          <w:cantSplit/>
        </w:trPr>
        <w:tc>
          <w:tcPr>
            <w:tcW w:type="dxa" w:w="1037"/>
          </w:tcPr>
          <w:p>
            <w:pPr>
              <w:spacing w:after="0"/>
              <w:jc w:val="left"/>
            </w:pPr>
            <w:r>
              <w:rPr>
                <w:sz w:val="16"/>
              </w:rPr>
              <w:t>1975-06-19</w:t>
            </w:r>
          </w:p>
        </w:tc>
        <w:tc>
          <w:tcPr>
            <w:tcW w:type="dxa" w:w="1367"/>
          </w:tcPr>
          <w:p>
            <w:pPr>
              <w:spacing w:after="0"/>
              <w:jc w:val="left"/>
            </w:pPr>
            <w:r>
              <w:rPr>
                <w:sz w:val="16"/>
              </w:rPr>
              <w:t>Tornado</w:t>
            </w:r>
          </w:p>
        </w:tc>
        <w:tc>
          <w:tcPr>
            <w:tcW w:type="dxa" w:w="1200"/>
          </w:tcPr>
          <w:p>
            <w:pPr>
              <w:spacing w:after="0"/>
              <w:jc w:val="left"/>
            </w:pPr>
            <w:r>
              <w:rPr>
                <w:sz w:val="16"/>
              </w:rPr>
              <w:t>F0, 33 yd wide</w:t>
            </w:r>
          </w:p>
        </w:tc>
        <w:tc>
          <w:tcPr>
            <w:tcW w:type="dxa" w:w="3069"/>
          </w:tcPr>
          <w:p>
            <w:pPr>
              <w:spacing w:after="0"/>
              <w:jc w:val="left"/>
            </w:pPr>
            <w:r>
              <w:rPr>
                <w:sz w:val="16"/>
              </w:rPr>
              <w:t>$25,000 property; crops not recorded (1975 dollars)</w:t>
            </w:r>
          </w:p>
        </w:tc>
        <w:tc>
          <w:tcPr>
            <w:tcW w:type="dxa" w:w="939"/>
          </w:tcPr>
          <w:p>
            <w:pPr>
              <w:spacing w:after="0"/>
              <w:jc w:val="right"/>
            </w:pPr>
            <w:r>
              <w:rPr>
                <w:sz w:val="16"/>
              </w:rPr>
              <w:t>0, 0</w:t>
            </w:r>
          </w:p>
        </w:tc>
        <w:tc>
          <w:tcPr>
            <w:tcW w:type="dxa" w:w="2350"/>
          </w:tcPr>
          <w:p>
            <w:pPr>
              <w:spacing w:after="0"/>
              <w:jc w:val="left"/>
            </w:pPr>
            <w:r>
              <w:rPr>
                <w:sz w:val="16"/>
              </w:rPr>
              <w:t>location not recorded</w:t>
            </w:r>
          </w:p>
        </w:tc>
        <w:tc>
          <w:tcPr>
            <w:tcW w:type="dxa" w:w="713"/>
          </w:tcPr>
          <w:p>
            <w:pPr>
              <w:spacing w:after="0"/>
              <w:jc w:val="left"/>
            </w:pPr>
          </w:p>
        </w:tc>
        <w:tc>
          <w:tcPr>
            <w:tcW w:type="dxa" w:w="343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1</w:t>
            </w:r>
          </w:p>
        </w:tc>
        <w:tc>
          <w:tcPr>
            <w:tcW w:type="dxa" w:w="1380"/>
          </w:tcPr>
          <w:p>
            <w:pPr>
              <w:spacing w:after="0"/>
              <w:jc w:val="left"/>
            </w:pPr>
            <w:r>
              <w:rPr>
                <w:sz w:val="16"/>
              </w:rPr>
              <w:t>event-day per year</w:t>
            </w:r>
          </w:p>
        </w:tc>
        <w:tc>
          <w:tcPr>
            <w:tcW w:type="dxa" w:w="1823"/>
          </w:tcPr>
          <w:p>
            <w:pPr>
              <w:spacing w:after="0"/>
              <w:jc w:val="left"/>
            </w:pPr>
            <w:r>
              <w:rPr>
                <w:sz w:val="16"/>
              </w:rPr>
              <w:t>about 1 day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10 of 30 years, 1996 to 2025 (33.3%)</w:t>
            </w:r>
          </w:p>
        </w:tc>
        <w:tc>
          <w:tcPr>
            <w:tcW w:type="dxa" w:w="1610"/>
          </w:tcPr>
          <w:p>
            <w:pPr>
              <w:spacing w:after="0"/>
              <w:jc w:val="right"/>
            </w:pPr>
            <w:r>
              <w:rPr>
                <w:sz w:val="16"/>
              </w:rPr>
              <w:t>19</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6.66</w:t>
            </w:r>
          </w:p>
        </w:tc>
        <w:tc>
          <w:tcPr>
            <w:tcW w:type="dxa" w:w="1380"/>
          </w:tcPr>
          <w:p>
            <w:pPr>
              <w:spacing w:after="0"/>
              <w:jc w:val="left"/>
            </w:pPr>
            <w:r>
              <w:rPr>
                <w:sz w:val="16"/>
              </w:rPr>
              <w:t>event-days per year</w:t>
            </w:r>
          </w:p>
        </w:tc>
        <w:tc>
          <w:tcPr>
            <w:tcW w:type="dxa" w:w="1823"/>
          </w:tcPr>
          <w:p>
            <w:pPr>
              <w:spacing w:after="0"/>
              <w:jc w:val="left"/>
            </w:pPr>
            <w:r>
              <w:rPr>
                <w:sz w:val="16"/>
              </w:rPr>
              <w:t>about 6.66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6 of 30 years, 1996 to 2025 (20%)</w:t>
            </w:r>
          </w:p>
        </w:tc>
        <w:tc>
          <w:tcPr>
            <w:tcW w:type="dxa" w:w="1610"/>
          </w:tcPr>
          <w:p>
            <w:pPr>
              <w:spacing w:after="0"/>
              <w:jc w:val="right"/>
            </w:pPr>
            <w:r>
              <w:rPr>
                <w:sz w:val="16"/>
              </w:rPr>
              <w:t>175</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0.00075</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0.075%</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2.15</w:t>
            </w:r>
          </w:p>
        </w:tc>
        <w:tc>
          <w:tcPr>
            <w:tcW w:type="dxa" w:w="1380"/>
          </w:tcPr>
          <w:p>
            <w:pPr>
              <w:spacing w:after="0"/>
              <w:jc w:val="left"/>
            </w:pPr>
            <w:r>
              <w:rPr>
                <w:sz w:val="16"/>
              </w:rPr>
              <w:t>events per year</w:t>
            </w:r>
          </w:p>
        </w:tc>
        <w:tc>
          <w:tcPr>
            <w:tcW w:type="dxa" w:w="1823"/>
          </w:tcPr>
          <w:p>
            <w:pPr>
              <w:spacing w:after="0"/>
              <w:jc w:val="left"/>
            </w:pPr>
            <w:r>
              <w:rPr>
                <w:sz w:val="16"/>
              </w:rPr>
              <w:t>about 2.15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81.9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2.58</w:t>
            </w:r>
          </w:p>
        </w:tc>
        <w:tc>
          <w:tcPr>
            <w:tcW w:type="dxa" w:w="1380"/>
          </w:tcPr>
          <w:p>
            <w:pPr>
              <w:spacing w:after="0"/>
              <w:jc w:val="left"/>
            </w:pPr>
            <w:r>
              <w:rPr>
                <w:sz w:val="16"/>
              </w:rPr>
              <w:t>event-days per year</w:t>
            </w:r>
          </w:p>
        </w:tc>
        <w:tc>
          <w:tcPr>
            <w:tcW w:type="dxa" w:w="1823"/>
          </w:tcPr>
          <w:p>
            <w:pPr>
              <w:spacing w:after="0"/>
              <w:jc w:val="left"/>
            </w:pPr>
            <w:r>
              <w:rPr>
                <w:sz w:val="16"/>
              </w:rPr>
              <w:t>about 2.58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44</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0.0203</w:t>
            </w:r>
          </w:p>
        </w:tc>
        <w:tc>
          <w:tcPr>
            <w:tcW w:type="dxa" w:w="1380"/>
          </w:tcPr>
          <w:p>
            <w:pPr>
              <w:spacing w:after="0"/>
              <w:jc w:val="left"/>
            </w:pPr>
            <w:r>
              <w:rPr>
                <w:sz w:val="16"/>
              </w:rPr>
              <w:t>events per year</w:t>
            </w:r>
          </w:p>
        </w:tc>
        <w:tc>
          <w:tcPr>
            <w:tcW w:type="dxa" w:w="1823"/>
          </w:tcPr>
          <w:p>
            <w:pPr>
              <w:spacing w:after="0"/>
              <w:jc w:val="left"/>
            </w:pPr>
            <w:r>
              <w:rPr>
                <w:sz w:val="16"/>
              </w:rPr>
              <w:t>about 1 in 49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2</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0.0149</w:t>
            </w:r>
          </w:p>
        </w:tc>
        <w:tc>
          <w:tcPr>
            <w:tcW w:type="dxa" w:w="1380"/>
          </w:tcPr>
          <w:p>
            <w:pPr>
              <w:spacing w:after="0"/>
              <w:jc w:val="left"/>
            </w:pPr>
            <w:r>
              <w:rPr>
                <w:sz w:val="16"/>
              </w:rPr>
              <w:t>event-days per year</w:t>
            </w:r>
          </w:p>
        </w:tc>
        <w:tc>
          <w:tcPr>
            <w:tcW w:type="dxa" w:w="1823"/>
          </w:tcPr>
          <w:p>
            <w:pPr>
              <w:spacing w:after="0"/>
              <w:jc w:val="left"/>
            </w:pPr>
            <w:r>
              <w:rPr>
                <w:sz w:val="16"/>
              </w:rPr>
              <w:t>about 0.0149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0</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1.64</w:t>
            </w:r>
          </w:p>
        </w:tc>
        <w:tc>
          <w:tcPr>
            <w:tcW w:type="dxa" w:w="1380"/>
          </w:tcPr>
          <w:p>
            <w:pPr>
              <w:spacing w:after="0"/>
              <w:jc w:val="left"/>
            </w:pPr>
            <w:r>
              <w:rPr>
                <w:sz w:val="16"/>
              </w:rPr>
              <w:t>event-days per year</w:t>
            </w:r>
          </w:p>
        </w:tc>
        <w:tc>
          <w:tcPr>
            <w:tcW w:type="dxa" w:w="1823"/>
          </w:tcPr>
          <w:p>
            <w:pPr>
              <w:spacing w:after="0"/>
              <w:jc w:val="left"/>
            </w:pPr>
            <w:r>
              <w:rPr>
                <w:sz w:val="16"/>
              </w:rPr>
              <w:t>about 1.64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23 of 30 years, 1996 to 2025 (76.7%)</w:t>
            </w:r>
          </w:p>
        </w:tc>
        <w:tc>
          <w:tcPr>
            <w:tcW w:type="dxa" w:w="1610"/>
          </w:tcPr>
          <w:p>
            <w:pPr>
              <w:spacing w:after="0"/>
              <w:jc w:val="right"/>
            </w:pPr>
            <w:r>
              <w:rPr>
                <w:sz w:val="16"/>
              </w:rPr>
              <w:t>46</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0.931</w:t>
            </w:r>
          </w:p>
        </w:tc>
        <w:tc>
          <w:tcPr>
            <w:tcW w:type="dxa" w:w="1380"/>
          </w:tcPr>
          <w:p>
            <w:pPr>
              <w:spacing w:after="0"/>
              <w:jc w:val="left"/>
            </w:pPr>
            <w:r>
              <w:rPr>
                <w:sz w:val="16"/>
              </w:rPr>
              <w:t>events per year (modeled)</w:t>
            </w:r>
          </w:p>
        </w:tc>
        <w:tc>
          <w:tcPr>
            <w:tcW w:type="dxa" w:w="1823"/>
          </w:tcPr>
          <w:p>
            <w:pPr>
              <w:spacing w:after="0"/>
              <w:jc w:val="left"/>
            </w:pPr>
            <w:r>
              <w:rPr>
                <w:sz w:val="16"/>
              </w:rPr>
              <w:t>about 0.93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46.9</w:t>
            </w:r>
          </w:p>
        </w:tc>
        <w:tc>
          <w:tcPr>
            <w:tcW w:type="dxa" w:w="1380"/>
          </w:tcPr>
          <w:p>
            <w:pPr>
              <w:spacing w:after="0"/>
              <w:jc w:val="left"/>
            </w:pPr>
            <w:r>
              <w:rPr>
                <w:sz w:val="16"/>
              </w:rPr>
              <w:t>days per year with a strike</w:t>
            </w:r>
          </w:p>
        </w:tc>
        <w:tc>
          <w:tcPr>
            <w:tcW w:type="dxa" w:w="1823"/>
          </w:tcPr>
          <w:p>
            <w:pPr>
              <w:spacing w:after="0"/>
              <w:jc w:val="left"/>
            </w:pPr>
            <w:r>
              <w:rPr>
                <w:sz w:val="16"/>
              </w:rPr>
              <w:t>about 46.9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0.747</w:t>
            </w:r>
          </w:p>
        </w:tc>
        <w:tc>
          <w:tcPr>
            <w:tcW w:type="dxa" w:w="1380"/>
          </w:tcPr>
          <w:p>
            <w:pPr>
              <w:spacing w:after="0"/>
              <w:jc w:val="left"/>
            </w:pPr>
            <w:r>
              <w:rPr>
                <w:sz w:val="16"/>
              </w:rPr>
              <w:t>events per year</w:t>
            </w:r>
          </w:p>
        </w:tc>
        <w:tc>
          <w:tcPr>
            <w:tcW w:type="dxa" w:w="1823"/>
          </w:tcPr>
          <w:p>
            <w:pPr>
              <w:spacing w:after="0"/>
              <w:jc w:val="left"/>
            </w:pPr>
            <w:r>
              <w:rPr>
                <w:sz w:val="16"/>
              </w:rPr>
              <w:t>about 0.75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29</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0.0345</w:t>
            </w:r>
          </w:p>
        </w:tc>
        <w:tc>
          <w:tcPr>
            <w:tcW w:type="dxa" w:w="1380"/>
          </w:tcPr>
          <w:p>
            <w:pPr>
              <w:spacing w:after="0"/>
              <w:jc w:val="left"/>
            </w:pPr>
            <w:r>
              <w:rPr>
                <w:sz w:val="16"/>
              </w:rPr>
              <w:t>events per year</w:t>
            </w:r>
          </w:p>
        </w:tc>
        <w:tc>
          <w:tcPr>
            <w:tcW w:type="dxa" w:w="1823"/>
          </w:tcPr>
          <w:p>
            <w:pPr>
              <w:spacing w:after="0"/>
              <w:jc w:val="left"/>
            </w:pPr>
            <w:r>
              <w:rPr>
                <w:sz w:val="16"/>
              </w:rPr>
              <w:t>about 1 in 29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0.000154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0.0154%</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8.58</w:t>
            </w:r>
          </w:p>
        </w:tc>
        <w:tc>
          <w:tcPr>
            <w:tcW w:type="dxa" w:w="1380"/>
          </w:tcPr>
          <w:p>
            <w:pPr>
              <w:spacing w:after="0"/>
              <w:jc w:val="left"/>
            </w:pPr>
            <w:r>
              <w:rPr>
                <w:sz w:val="16"/>
              </w:rPr>
              <w:t>event-days per year</w:t>
            </w:r>
          </w:p>
        </w:tc>
        <w:tc>
          <w:tcPr>
            <w:tcW w:type="dxa" w:w="1823"/>
          </w:tcPr>
          <w:p>
            <w:pPr>
              <w:spacing w:after="0"/>
              <w:jc w:val="left"/>
            </w:pPr>
            <w:r>
              <w:rPr>
                <w:sz w:val="16"/>
              </w:rPr>
              <w:t>about 8.58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163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279"/>
        <w:gridCol w:w="1220"/>
        <w:gridCol w:w="1279"/>
        <w:gridCol w:w="1220"/>
        <w:gridCol w:w="7162"/>
      </w:tblGrid>
      <w:tr>
        <w:trPr>
          <w:cantSplit/>
          <w:tblHeader/>
        </w:trPr>
        <w:tc>
          <w:tcPr>
            <w:tcW w:type="dxa" w:w="1952"/>
            <w:vMerge w:val="restart"/>
            <w:shd w:val="clear" w:color="auto" w:fill="E8E8E8"/>
          </w:tcPr>
          <w:p>
            <w:pPr>
              <w:spacing w:after="0"/>
              <w:jc w:val="left"/>
            </w:pPr>
            <w:r>
              <w:rPr>
                <w:b/>
                <w:sz w:val="16"/>
              </w:rPr>
              <w:t>Hazard</w:t>
            </w:r>
          </w:p>
        </w:tc>
        <w:tc>
          <w:tcPr>
            <w:tcW w:type="dxa" w:w="12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6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279"/>
          </w:tcPr>
          <w:p>
            <w:pPr>
              <w:spacing w:after="0"/>
              <w:jc w:val="right"/>
            </w:pPr>
            <w:r>
              <w:rPr>
                <w:sz w:val="16"/>
              </w:rPr>
              <w:t>2 of 3</w:t>
            </w:r>
          </w:p>
        </w:tc>
        <w:tc>
          <w:tcPr>
            <w:tcW w:type="dxa" w:w="1220"/>
          </w:tcPr>
          <w:p>
            <w:pPr>
              <w:spacing w:after="0"/>
              <w:jc w:val="right"/>
            </w:pPr>
            <w:r>
              <w:rPr>
                <w:sz w:val="16"/>
              </w:rPr>
              <w:t>8.5</w:t>
            </w:r>
          </w:p>
        </w:tc>
        <w:tc>
          <w:tcPr>
            <w:tcW w:type="dxa" w:w="1279"/>
          </w:tcPr>
          <w:p>
            <w:pPr>
              <w:spacing w:after="0"/>
              <w:jc w:val="right"/>
            </w:pPr>
            <w:r>
              <w:rPr>
                <w:sz w:val="16"/>
              </w:rPr>
              <w:t>8.6</w:t>
            </w:r>
          </w:p>
        </w:tc>
        <w:tc>
          <w:tcPr>
            <w:tcW w:type="dxa" w:w="1220"/>
          </w:tcPr>
          <w:p>
            <w:pPr>
              <w:spacing w:after="0"/>
              <w:jc w:val="right"/>
            </w:pPr>
            <w:r>
              <w:rPr>
                <w:sz w:val="16"/>
              </w:rPr>
              <w:t>8.7</w:t>
            </w:r>
          </w:p>
        </w:tc>
        <w:tc>
          <w:tcPr>
            <w:tcW w:type="dxa" w:w="7162"/>
          </w:tcPr>
          <w:p>
            <w:pPr>
              <w:spacing w:after="0"/>
              <w:jc w:val="left"/>
            </w:pPr>
            <w:r>
              <w:rPr>
                <w:sz w:val="16"/>
              </w:rPr>
              <w:t>Very Low 2, Not Applicable 1</w:t>
            </w:r>
          </w:p>
        </w:tc>
      </w:tr>
      <w:tr>
        <w:trPr>
          <w:cantSplit/>
        </w:trPr>
        <w:tc>
          <w:tcPr>
            <w:tcW w:type="dxa" w:w="1952"/>
          </w:tcPr>
          <w:p>
            <w:pPr>
              <w:spacing w:after="0"/>
              <w:jc w:val="left"/>
            </w:pPr>
            <w:r>
              <w:rPr>
                <w:sz w:val="16"/>
              </w:rPr>
              <w:t>Cold Wave</w:t>
            </w:r>
          </w:p>
        </w:tc>
        <w:tc>
          <w:tcPr>
            <w:tcW w:type="dxa" w:w="1279"/>
          </w:tcPr>
          <w:p>
            <w:pPr>
              <w:spacing w:after="0"/>
              <w:jc w:val="right"/>
            </w:pPr>
            <w:r>
              <w:rPr>
                <w:sz w:val="16"/>
              </w:rPr>
              <w:t>3 of 3</w:t>
            </w:r>
          </w:p>
        </w:tc>
        <w:tc>
          <w:tcPr>
            <w:tcW w:type="dxa" w:w="1220"/>
          </w:tcPr>
          <w:p>
            <w:pPr>
              <w:spacing w:after="0"/>
              <w:jc w:val="right"/>
            </w:pPr>
            <w:r>
              <w:rPr>
                <w:sz w:val="16"/>
              </w:rPr>
              <w:t>27.8</w:t>
            </w:r>
          </w:p>
        </w:tc>
        <w:tc>
          <w:tcPr>
            <w:tcW w:type="dxa" w:w="1279"/>
          </w:tcPr>
          <w:p>
            <w:pPr>
              <w:spacing w:after="0"/>
              <w:jc w:val="right"/>
            </w:pPr>
            <w:r>
              <w:rPr>
                <w:sz w:val="16"/>
              </w:rPr>
              <w:t>46.6</w:t>
            </w:r>
          </w:p>
        </w:tc>
        <w:tc>
          <w:tcPr>
            <w:tcW w:type="dxa" w:w="1220"/>
          </w:tcPr>
          <w:p>
            <w:pPr>
              <w:spacing w:after="0"/>
              <w:jc w:val="right"/>
            </w:pPr>
            <w:r>
              <w:rPr>
                <w:sz w:val="16"/>
              </w:rPr>
              <w:t>64.8</w:t>
            </w:r>
          </w:p>
        </w:tc>
        <w:tc>
          <w:tcPr>
            <w:tcW w:type="dxa" w:w="7162"/>
          </w:tcPr>
          <w:p>
            <w:pPr>
              <w:spacing w:after="0"/>
              <w:jc w:val="left"/>
            </w:pPr>
            <w:r>
              <w:rPr>
                <w:sz w:val="16"/>
              </w:rPr>
              <w:t>Relatively Moderate 1, Relatively Low 2</w:t>
            </w:r>
          </w:p>
        </w:tc>
      </w:tr>
      <w:tr>
        <w:trPr>
          <w:cantSplit/>
        </w:trPr>
        <w:tc>
          <w:tcPr>
            <w:tcW w:type="dxa" w:w="1952"/>
          </w:tcPr>
          <w:p>
            <w:pPr>
              <w:spacing w:after="0"/>
              <w:jc w:val="left"/>
            </w:pPr>
            <w:r>
              <w:rPr>
                <w:sz w:val="16"/>
              </w:rPr>
              <w:t>Drought</w:t>
            </w:r>
          </w:p>
        </w:tc>
        <w:tc>
          <w:tcPr>
            <w:tcW w:type="dxa" w:w="1279"/>
          </w:tcPr>
          <w:p>
            <w:pPr>
              <w:spacing w:after="0"/>
              <w:jc w:val="right"/>
            </w:pPr>
            <w:r>
              <w:rPr>
                <w:sz w:val="16"/>
              </w:rPr>
              <w:t>2 of 3</w:t>
            </w:r>
          </w:p>
        </w:tc>
        <w:tc>
          <w:tcPr>
            <w:tcW w:type="dxa" w:w="1220"/>
          </w:tcPr>
          <w:p>
            <w:pPr>
              <w:spacing w:after="0"/>
              <w:jc w:val="right"/>
            </w:pPr>
            <w:r>
              <w:rPr>
                <w:sz w:val="16"/>
              </w:rPr>
              <w:t>75.1</w:t>
            </w:r>
          </w:p>
        </w:tc>
        <w:tc>
          <w:tcPr>
            <w:tcW w:type="dxa" w:w="1279"/>
          </w:tcPr>
          <w:p>
            <w:pPr>
              <w:spacing w:after="0"/>
              <w:jc w:val="right"/>
            </w:pPr>
            <w:r>
              <w:rPr>
                <w:sz w:val="16"/>
              </w:rPr>
              <w:t>81.7</w:t>
            </w:r>
          </w:p>
        </w:tc>
        <w:tc>
          <w:tcPr>
            <w:tcW w:type="dxa" w:w="1220"/>
          </w:tcPr>
          <w:p>
            <w:pPr>
              <w:spacing w:after="0"/>
              <w:jc w:val="right"/>
            </w:pPr>
            <w:r>
              <w:rPr>
                <w:sz w:val="16"/>
              </w:rPr>
              <w:t>88.3</w:t>
            </w:r>
          </w:p>
        </w:tc>
        <w:tc>
          <w:tcPr>
            <w:tcW w:type="dxa" w:w="7162"/>
          </w:tcPr>
          <w:p>
            <w:pPr>
              <w:spacing w:after="0"/>
              <w:jc w:val="left"/>
            </w:pPr>
            <w:r>
              <w:rPr>
                <w:sz w:val="16"/>
              </w:rPr>
              <w:t>Relatively Low 1, Very Low 1, No Rating 1</w:t>
            </w:r>
          </w:p>
        </w:tc>
      </w:tr>
      <w:tr>
        <w:trPr>
          <w:cantSplit/>
        </w:trPr>
        <w:tc>
          <w:tcPr>
            <w:tcW w:type="dxa" w:w="1952"/>
          </w:tcPr>
          <w:p>
            <w:pPr>
              <w:spacing w:after="0"/>
              <w:jc w:val="left"/>
            </w:pPr>
            <w:r>
              <w:rPr>
                <w:sz w:val="16"/>
              </w:rPr>
              <w:t>Earthquake</w:t>
            </w:r>
          </w:p>
        </w:tc>
        <w:tc>
          <w:tcPr>
            <w:tcW w:type="dxa" w:w="1279"/>
          </w:tcPr>
          <w:p>
            <w:pPr>
              <w:spacing w:after="0"/>
              <w:jc w:val="right"/>
            </w:pPr>
            <w:r>
              <w:rPr>
                <w:sz w:val="16"/>
              </w:rPr>
              <w:t>3 of 3</w:t>
            </w:r>
          </w:p>
        </w:tc>
        <w:tc>
          <w:tcPr>
            <w:tcW w:type="dxa" w:w="1220"/>
          </w:tcPr>
          <w:p>
            <w:pPr>
              <w:spacing w:after="0"/>
              <w:jc w:val="right"/>
            </w:pPr>
            <w:r>
              <w:rPr>
                <w:sz w:val="16"/>
              </w:rPr>
              <w:t>2.6</w:t>
            </w:r>
          </w:p>
        </w:tc>
        <w:tc>
          <w:tcPr>
            <w:tcW w:type="dxa" w:w="1279"/>
          </w:tcPr>
          <w:p>
            <w:pPr>
              <w:spacing w:after="0"/>
              <w:jc w:val="right"/>
            </w:pPr>
            <w:r>
              <w:rPr>
                <w:sz w:val="16"/>
              </w:rPr>
              <w:t>25.1</w:t>
            </w:r>
          </w:p>
        </w:tc>
        <w:tc>
          <w:tcPr>
            <w:tcW w:type="dxa" w:w="1220"/>
          </w:tcPr>
          <w:p>
            <w:pPr>
              <w:spacing w:after="0"/>
              <w:jc w:val="right"/>
            </w:pPr>
            <w:r>
              <w:rPr>
                <w:sz w:val="16"/>
              </w:rPr>
              <w:t>41.2</w:t>
            </w:r>
          </w:p>
        </w:tc>
        <w:tc>
          <w:tcPr>
            <w:tcW w:type="dxa" w:w="7162"/>
          </w:tcPr>
          <w:p>
            <w:pPr>
              <w:spacing w:after="0"/>
              <w:jc w:val="left"/>
            </w:pPr>
            <w:r>
              <w:rPr>
                <w:sz w:val="16"/>
              </w:rPr>
              <w:t>Relatively Low 1, Very Low 2</w:t>
            </w:r>
          </w:p>
        </w:tc>
      </w:tr>
      <w:tr>
        <w:trPr>
          <w:cantSplit/>
        </w:trPr>
        <w:tc>
          <w:tcPr>
            <w:tcW w:type="dxa" w:w="1952"/>
          </w:tcPr>
          <w:p>
            <w:pPr>
              <w:spacing w:after="0"/>
              <w:jc w:val="left"/>
            </w:pPr>
            <w:r>
              <w:rPr>
                <w:sz w:val="16"/>
              </w:rPr>
              <w:t>Hail</w:t>
            </w:r>
          </w:p>
        </w:tc>
        <w:tc>
          <w:tcPr>
            <w:tcW w:type="dxa" w:w="1279"/>
          </w:tcPr>
          <w:p>
            <w:pPr>
              <w:spacing w:after="0"/>
              <w:jc w:val="right"/>
            </w:pPr>
            <w:r>
              <w:rPr>
                <w:sz w:val="16"/>
              </w:rPr>
              <w:t>3 of 3</w:t>
            </w:r>
          </w:p>
        </w:tc>
        <w:tc>
          <w:tcPr>
            <w:tcW w:type="dxa" w:w="1220"/>
          </w:tcPr>
          <w:p>
            <w:pPr>
              <w:spacing w:after="0"/>
              <w:jc w:val="right"/>
            </w:pPr>
            <w:r>
              <w:rPr>
                <w:sz w:val="16"/>
              </w:rPr>
              <w:t>22.3</w:t>
            </w:r>
          </w:p>
        </w:tc>
        <w:tc>
          <w:tcPr>
            <w:tcW w:type="dxa" w:w="1279"/>
          </w:tcPr>
          <w:p>
            <w:pPr>
              <w:spacing w:after="0"/>
              <w:jc w:val="right"/>
            </w:pPr>
            <w:r>
              <w:rPr>
                <w:sz w:val="16"/>
              </w:rPr>
              <w:t>65.5</w:t>
            </w:r>
          </w:p>
        </w:tc>
        <w:tc>
          <w:tcPr>
            <w:tcW w:type="dxa" w:w="1220"/>
          </w:tcPr>
          <w:p>
            <w:pPr>
              <w:spacing w:after="0"/>
              <w:jc w:val="right"/>
            </w:pPr>
            <w:r>
              <w:rPr>
                <w:sz w:val="16"/>
              </w:rPr>
              <w:t>74.8</w:t>
            </w:r>
          </w:p>
        </w:tc>
        <w:tc>
          <w:tcPr>
            <w:tcW w:type="dxa" w:w="7162"/>
          </w:tcPr>
          <w:p>
            <w:pPr>
              <w:spacing w:after="0"/>
              <w:jc w:val="left"/>
            </w:pPr>
            <w:r>
              <w:rPr>
                <w:sz w:val="16"/>
              </w:rPr>
              <w:t>Relatively Moderate 1, Relatively Low 1, Very Low 1</w:t>
            </w:r>
          </w:p>
        </w:tc>
      </w:tr>
      <w:tr>
        <w:trPr>
          <w:cantSplit/>
        </w:trPr>
        <w:tc>
          <w:tcPr>
            <w:tcW w:type="dxa" w:w="1952"/>
          </w:tcPr>
          <w:p>
            <w:pPr>
              <w:spacing w:after="0"/>
              <w:jc w:val="left"/>
            </w:pPr>
            <w:r>
              <w:rPr>
                <w:sz w:val="16"/>
              </w:rPr>
              <w:t>Heat Wave</w:t>
            </w:r>
          </w:p>
        </w:tc>
        <w:tc>
          <w:tcPr>
            <w:tcW w:type="dxa" w:w="1279"/>
          </w:tcPr>
          <w:p>
            <w:pPr>
              <w:spacing w:after="0"/>
              <w:jc w:val="right"/>
            </w:pPr>
            <w:r>
              <w:rPr>
                <w:sz w:val="16"/>
              </w:rPr>
              <w:t>3 of 3</w:t>
            </w:r>
          </w:p>
        </w:tc>
        <w:tc>
          <w:tcPr>
            <w:tcW w:type="dxa" w:w="1220"/>
          </w:tcPr>
          <w:p>
            <w:pPr>
              <w:spacing w:after="0"/>
              <w:jc w:val="right"/>
            </w:pPr>
            <w:r>
              <w:rPr>
                <w:sz w:val="16"/>
              </w:rPr>
              <w:t>4.7</w:t>
            </w:r>
          </w:p>
        </w:tc>
        <w:tc>
          <w:tcPr>
            <w:tcW w:type="dxa" w:w="1279"/>
          </w:tcPr>
          <w:p>
            <w:pPr>
              <w:spacing w:after="0"/>
              <w:jc w:val="right"/>
            </w:pPr>
            <w:r>
              <w:rPr>
                <w:sz w:val="16"/>
              </w:rPr>
              <w:t>14.7</w:t>
            </w:r>
          </w:p>
        </w:tc>
        <w:tc>
          <w:tcPr>
            <w:tcW w:type="dxa" w:w="1220"/>
          </w:tcPr>
          <w:p>
            <w:pPr>
              <w:spacing w:after="0"/>
              <w:jc w:val="right"/>
            </w:pPr>
            <w:r>
              <w:rPr>
                <w:sz w:val="16"/>
              </w:rPr>
              <w:t>31.8</w:t>
            </w:r>
          </w:p>
        </w:tc>
        <w:tc>
          <w:tcPr>
            <w:tcW w:type="dxa" w:w="7162"/>
          </w:tcPr>
          <w:p>
            <w:pPr>
              <w:spacing w:after="0"/>
              <w:jc w:val="left"/>
            </w:pPr>
            <w:r>
              <w:rPr>
                <w:sz w:val="16"/>
              </w:rPr>
              <w:t>Relatively Low 1, Very Low 2</w:t>
            </w:r>
          </w:p>
        </w:tc>
      </w:tr>
      <w:tr>
        <w:trPr>
          <w:cantSplit/>
        </w:trPr>
        <w:tc>
          <w:tcPr>
            <w:tcW w:type="dxa" w:w="1952"/>
          </w:tcPr>
          <w:p>
            <w:pPr>
              <w:spacing w:after="0"/>
              <w:jc w:val="left"/>
            </w:pPr>
            <w:r>
              <w:rPr>
                <w:sz w:val="16"/>
              </w:rPr>
              <w:t>Hurricane</w:t>
            </w:r>
          </w:p>
        </w:tc>
        <w:tc>
          <w:tcPr>
            <w:tcW w:type="dxa" w:w="1279"/>
          </w:tcPr>
          <w:p>
            <w:pPr>
              <w:spacing w:after="0"/>
              <w:jc w:val="right"/>
            </w:pPr>
            <w:r>
              <w:rPr>
                <w:sz w:val="16"/>
              </w:rPr>
              <w:t>3 of 3</w:t>
            </w:r>
          </w:p>
        </w:tc>
        <w:tc>
          <w:tcPr>
            <w:tcW w:type="dxa" w:w="1220"/>
          </w:tcPr>
          <w:p>
            <w:pPr>
              <w:spacing w:after="0"/>
              <w:jc w:val="right"/>
            </w:pPr>
            <w:r>
              <w:rPr>
                <w:sz w:val="16"/>
              </w:rPr>
              <w:t>31.3</w:t>
            </w:r>
          </w:p>
        </w:tc>
        <w:tc>
          <w:tcPr>
            <w:tcW w:type="dxa" w:w="1279"/>
          </w:tcPr>
          <w:p>
            <w:pPr>
              <w:spacing w:after="0"/>
              <w:jc w:val="right"/>
            </w:pPr>
            <w:r>
              <w:rPr>
                <w:sz w:val="16"/>
              </w:rPr>
              <w:t>55.5</w:t>
            </w:r>
          </w:p>
        </w:tc>
        <w:tc>
          <w:tcPr>
            <w:tcW w:type="dxa" w:w="1220"/>
          </w:tcPr>
          <w:p>
            <w:pPr>
              <w:spacing w:after="0"/>
              <w:jc w:val="right"/>
            </w:pPr>
            <w:r>
              <w:rPr>
                <w:sz w:val="16"/>
              </w:rPr>
              <w:t>59.2</w:t>
            </w:r>
          </w:p>
        </w:tc>
        <w:tc>
          <w:tcPr>
            <w:tcW w:type="dxa" w:w="7162"/>
          </w:tcPr>
          <w:p>
            <w:pPr>
              <w:spacing w:after="0"/>
              <w:jc w:val="left"/>
            </w:pPr>
            <w:r>
              <w:rPr>
                <w:sz w:val="16"/>
              </w:rPr>
              <w:t>Relatively Low 2, Very Low 1</w:t>
            </w:r>
          </w:p>
        </w:tc>
      </w:tr>
      <w:tr>
        <w:trPr>
          <w:cantSplit/>
        </w:trPr>
        <w:tc>
          <w:tcPr>
            <w:tcW w:type="dxa" w:w="1952"/>
          </w:tcPr>
          <w:p>
            <w:pPr>
              <w:spacing w:after="0"/>
              <w:jc w:val="left"/>
            </w:pPr>
            <w:r>
              <w:rPr>
                <w:sz w:val="16"/>
              </w:rPr>
              <w:t>Ice Storm</w:t>
            </w:r>
          </w:p>
        </w:tc>
        <w:tc>
          <w:tcPr>
            <w:tcW w:type="dxa" w:w="1279"/>
          </w:tcPr>
          <w:p>
            <w:pPr>
              <w:spacing w:after="0"/>
              <w:jc w:val="right"/>
            </w:pPr>
            <w:r>
              <w:rPr>
                <w:sz w:val="16"/>
              </w:rPr>
              <w:t>3 of 3</w:t>
            </w:r>
          </w:p>
        </w:tc>
        <w:tc>
          <w:tcPr>
            <w:tcW w:type="dxa" w:w="1220"/>
          </w:tcPr>
          <w:p>
            <w:pPr>
              <w:spacing w:after="0"/>
              <w:jc w:val="right"/>
            </w:pPr>
            <w:r>
              <w:rPr>
                <w:sz w:val="16"/>
              </w:rPr>
              <w:t>0.2</w:t>
            </w:r>
          </w:p>
        </w:tc>
        <w:tc>
          <w:tcPr>
            <w:tcW w:type="dxa" w:w="1279"/>
          </w:tcPr>
          <w:p>
            <w:pPr>
              <w:spacing w:after="0"/>
              <w:jc w:val="right"/>
            </w:pPr>
            <w:r>
              <w:rPr>
                <w:sz w:val="16"/>
              </w:rPr>
              <w:t>2.2</w:t>
            </w:r>
          </w:p>
        </w:tc>
        <w:tc>
          <w:tcPr>
            <w:tcW w:type="dxa" w:w="1220"/>
          </w:tcPr>
          <w:p>
            <w:pPr>
              <w:spacing w:after="0"/>
              <w:jc w:val="right"/>
            </w:pPr>
            <w:r>
              <w:rPr>
                <w:sz w:val="16"/>
              </w:rPr>
              <w:t>3.2</w:t>
            </w:r>
          </w:p>
        </w:tc>
        <w:tc>
          <w:tcPr>
            <w:tcW w:type="dxa" w:w="7162"/>
          </w:tcPr>
          <w:p>
            <w:pPr>
              <w:spacing w:after="0"/>
              <w:jc w:val="left"/>
            </w:pPr>
            <w:r>
              <w:rPr>
                <w:sz w:val="16"/>
              </w:rPr>
              <w:t>Very Low 3</w:t>
            </w:r>
          </w:p>
        </w:tc>
      </w:tr>
      <w:tr>
        <w:trPr>
          <w:cantSplit/>
        </w:trPr>
        <w:tc>
          <w:tcPr>
            <w:tcW w:type="dxa" w:w="1952"/>
          </w:tcPr>
          <w:p>
            <w:pPr>
              <w:spacing w:after="0"/>
              <w:jc w:val="left"/>
            </w:pPr>
            <w:r>
              <w:rPr>
                <w:sz w:val="16"/>
              </w:rPr>
              <w:t>Inland Flooding</w:t>
            </w:r>
          </w:p>
        </w:tc>
        <w:tc>
          <w:tcPr>
            <w:tcW w:type="dxa" w:w="1279"/>
          </w:tcPr>
          <w:p>
            <w:pPr>
              <w:spacing w:after="0"/>
              <w:jc w:val="right"/>
            </w:pPr>
            <w:r>
              <w:rPr>
                <w:sz w:val="16"/>
              </w:rPr>
              <w:t>3 of 3</w:t>
            </w:r>
          </w:p>
        </w:tc>
        <w:tc>
          <w:tcPr>
            <w:tcW w:type="dxa" w:w="1220"/>
          </w:tcPr>
          <w:p>
            <w:pPr>
              <w:spacing w:after="0"/>
              <w:jc w:val="right"/>
            </w:pPr>
            <w:r>
              <w:rPr>
                <w:sz w:val="16"/>
              </w:rPr>
              <w:t>0.6</w:t>
            </w:r>
          </w:p>
        </w:tc>
        <w:tc>
          <w:tcPr>
            <w:tcW w:type="dxa" w:w="1279"/>
          </w:tcPr>
          <w:p>
            <w:pPr>
              <w:spacing w:after="0"/>
              <w:jc w:val="right"/>
            </w:pPr>
            <w:r>
              <w:rPr>
                <w:sz w:val="16"/>
              </w:rPr>
              <w:t>95.0</w:t>
            </w:r>
          </w:p>
        </w:tc>
        <w:tc>
          <w:tcPr>
            <w:tcW w:type="dxa" w:w="1220"/>
          </w:tcPr>
          <w:p>
            <w:pPr>
              <w:spacing w:after="0"/>
              <w:jc w:val="right"/>
            </w:pPr>
            <w:r>
              <w:rPr>
                <w:sz w:val="16"/>
              </w:rPr>
              <w:t>99.0</w:t>
            </w:r>
          </w:p>
        </w:tc>
        <w:tc>
          <w:tcPr>
            <w:tcW w:type="dxa" w:w="7162"/>
          </w:tcPr>
          <w:p>
            <w:pPr>
              <w:spacing w:after="0"/>
              <w:jc w:val="left"/>
            </w:pPr>
            <w:r>
              <w:rPr>
                <w:sz w:val="16"/>
              </w:rPr>
              <w:t>Very High 1, Relatively High 1, Very Low 1</w:t>
            </w:r>
          </w:p>
        </w:tc>
      </w:tr>
      <w:tr>
        <w:trPr>
          <w:cantSplit/>
        </w:trPr>
        <w:tc>
          <w:tcPr>
            <w:tcW w:type="dxa" w:w="1952"/>
          </w:tcPr>
          <w:p>
            <w:pPr>
              <w:spacing w:after="0"/>
              <w:jc w:val="left"/>
            </w:pPr>
            <w:r>
              <w:rPr>
                <w:sz w:val="16"/>
              </w:rPr>
              <w:t>Landslide</w:t>
            </w:r>
          </w:p>
        </w:tc>
        <w:tc>
          <w:tcPr>
            <w:tcW w:type="dxa" w:w="1279"/>
          </w:tcPr>
          <w:p>
            <w:pPr>
              <w:spacing w:after="0"/>
              <w:jc w:val="right"/>
            </w:pPr>
            <w:r>
              <w:rPr>
                <w:sz w:val="16"/>
              </w:rPr>
              <w:t>3 of 3</w:t>
            </w:r>
          </w:p>
        </w:tc>
        <w:tc>
          <w:tcPr>
            <w:tcW w:type="dxa" w:w="1220"/>
          </w:tcPr>
          <w:p>
            <w:pPr>
              <w:spacing w:after="0"/>
              <w:jc w:val="right"/>
            </w:pPr>
            <w:r>
              <w:rPr>
                <w:sz w:val="16"/>
              </w:rPr>
              <w:t>29.3</w:t>
            </w:r>
          </w:p>
        </w:tc>
        <w:tc>
          <w:tcPr>
            <w:tcW w:type="dxa" w:w="1279"/>
          </w:tcPr>
          <w:p>
            <w:pPr>
              <w:spacing w:after="0"/>
              <w:jc w:val="right"/>
            </w:pPr>
            <w:r>
              <w:rPr>
                <w:sz w:val="16"/>
              </w:rPr>
              <w:t>93.6</w:t>
            </w:r>
          </w:p>
        </w:tc>
        <w:tc>
          <w:tcPr>
            <w:tcW w:type="dxa" w:w="1220"/>
          </w:tcPr>
          <w:p>
            <w:pPr>
              <w:spacing w:after="0"/>
              <w:jc w:val="right"/>
            </w:pPr>
            <w:r>
              <w:rPr>
                <w:sz w:val="16"/>
              </w:rPr>
              <w:t>99.4</w:t>
            </w:r>
          </w:p>
        </w:tc>
        <w:tc>
          <w:tcPr>
            <w:tcW w:type="dxa" w:w="7162"/>
          </w:tcPr>
          <w:p>
            <w:pPr>
              <w:spacing w:after="0"/>
              <w:jc w:val="left"/>
            </w:pPr>
            <w:r>
              <w:rPr>
                <w:sz w:val="16"/>
              </w:rPr>
              <w:t>Relatively High 1, Relatively Low 1, Very Low 1</w:t>
            </w:r>
          </w:p>
        </w:tc>
      </w:tr>
      <w:tr>
        <w:trPr>
          <w:cantSplit/>
        </w:trPr>
        <w:tc>
          <w:tcPr>
            <w:tcW w:type="dxa" w:w="1952"/>
          </w:tcPr>
          <w:p>
            <w:pPr>
              <w:spacing w:after="0"/>
              <w:jc w:val="left"/>
            </w:pPr>
            <w:r>
              <w:rPr>
                <w:sz w:val="16"/>
              </w:rPr>
              <w:t>Lightning</w:t>
            </w:r>
          </w:p>
        </w:tc>
        <w:tc>
          <w:tcPr>
            <w:tcW w:type="dxa" w:w="1279"/>
          </w:tcPr>
          <w:p>
            <w:pPr>
              <w:spacing w:after="0"/>
              <w:jc w:val="right"/>
            </w:pPr>
            <w:r>
              <w:rPr>
                <w:sz w:val="16"/>
              </w:rPr>
              <w:t>3 of 3</w:t>
            </w:r>
          </w:p>
        </w:tc>
        <w:tc>
          <w:tcPr>
            <w:tcW w:type="dxa" w:w="1220"/>
          </w:tcPr>
          <w:p>
            <w:pPr>
              <w:spacing w:after="0"/>
              <w:jc w:val="right"/>
            </w:pPr>
            <w:r>
              <w:rPr>
                <w:sz w:val="16"/>
              </w:rPr>
              <w:t>32.0</w:t>
            </w:r>
          </w:p>
        </w:tc>
        <w:tc>
          <w:tcPr>
            <w:tcW w:type="dxa" w:w="1279"/>
          </w:tcPr>
          <w:p>
            <w:pPr>
              <w:spacing w:after="0"/>
              <w:jc w:val="right"/>
            </w:pPr>
            <w:r>
              <w:rPr>
                <w:sz w:val="16"/>
              </w:rPr>
              <w:t>65.8</w:t>
            </w:r>
          </w:p>
        </w:tc>
        <w:tc>
          <w:tcPr>
            <w:tcW w:type="dxa" w:w="1220"/>
          </w:tcPr>
          <w:p>
            <w:pPr>
              <w:spacing w:after="0"/>
              <w:jc w:val="right"/>
            </w:pPr>
            <w:r>
              <w:rPr>
                <w:sz w:val="16"/>
              </w:rPr>
              <w:t>86.2</w:t>
            </w:r>
          </w:p>
        </w:tc>
        <w:tc>
          <w:tcPr>
            <w:tcW w:type="dxa" w:w="7162"/>
          </w:tcPr>
          <w:p>
            <w:pPr>
              <w:spacing w:after="0"/>
              <w:jc w:val="left"/>
            </w:pPr>
            <w:r>
              <w:rPr>
                <w:sz w:val="16"/>
              </w:rPr>
              <w:t>Relatively High 1, Relatively Moderate 1, Relatively Low 1</w:t>
            </w:r>
          </w:p>
        </w:tc>
      </w:tr>
      <w:tr>
        <w:trPr>
          <w:cantSplit/>
        </w:trPr>
        <w:tc>
          <w:tcPr>
            <w:tcW w:type="dxa" w:w="1952"/>
          </w:tcPr>
          <w:p>
            <w:pPr>
              <w:spacing w:after="0"/>
              <w:jc w:val="left"/>
            </w:pPr>
            <w:r>
              <w:rPr>
                <w:sz w:val="16"/>
              </w:rPr>
              <w:t>Strong Wind</w:t>
            </w:r>
          </w:p>
        </w:tc>
        <w:tc>
          <w:tcPr>
            <w:tcW w:type="dxa" w:w="1279"/>
          </w:tcPr>
          <w:p>
            <w:pPr>
              <w:spacing w:after="0"/>
              <w:jc w:val="right"/>
            </w:pPr>
            <w:r>
              <w:rPr>
                <w:sz w:val="16"/>
              </w:rPr>
              <w:t>3 of 3</w:t>
            </w:r>
          </w:p>
        </w:tc>
        <w:tc>
          <w:tcPr>
            <w:tcW w:type="dxa" w:w="1220"/>
          </w:tcPr>
          <w:p>
            <w:pPr>
              <w:spacing w:after="0"/>
              <w:jc w:val="right"/>
            </w:pPr>
            <w:r>
              <w:rPr>
                <w:sz w:val="16"/>
              </w:rPr>
              <w:t>19.1</w:t>
            </w:r>
          </w:p>
        </w:tc>
        <w:tc>
          <w:tcPr>
            <w:tcW w:type="dxa" w:w="1279"/>
          </w:tcPr>
          <w:p>
            <w:pPr>
              <w:spacing w:after="0"/>
              <w:jc w:val="right"/>
            </w:pPr>
            <w:r>
              <w:rPr>
                <w:sz w:val="16"/>
              </w:rPr>
              <w:t>60.8</w:t>
            </w:r>
          </w:p>
        </w:tc>
        <w:tc>
          <w:tcPr>
            <w:tcW w:type="dxa" w:w="1220"/>
          </w:tcPr>
          <w:p>
            <w:pPr>
              <w:spacing w:after="0"/>
              <w:jc w:val="right"/>
            </w:pPr>
            <w:r>
              <w:rPr>
                <w:sz w:val="16"/>
              </w:rPr>
              <w:t>75.9</w:t>
            </w:r>
          </w:p>
        </w:tc>
        <w:tc>
          <w:tcPr>
            <w:tcW w:type="dxa" w:w="7162"/>
          </w:tcPr>
          <w:p>
            <w:pPr>
              <w:spacing w:after="0"/>
              <w:jc w:val="left"/>
            </w:pPr>
            <w:r>
              <w:rPr>
                <w:sz w:val="16"/>
              </w:rPr>
              <w:t>Relatively Moderate 2, Very Low 1</w:t>
            </w:r>
          </w:p>
        </w:tc>
      </w:tr>
      <w:tr>
        <w:trPr>
          <w:cantSplit/>
        </w:trPr>
        <w:tc>
          <w:tcPr>
            <w:tcW w:type="dxa" w:w="1952"/>
          </w:tcPr>
          <w:p>
            <w:pPr>
              <w:spacing w:after="0"/>
              <w:jc w:val="left"/>
            </w:pPr>
            <w:r>
              <w:rPr>
                <w:sz w:val="16"/>
              </w:rPr>
              <w:t>Tornado</w:t>
            </w:r>
          </w:p>
        </w:tc>
        <w:tc>
          <w:tcPr>
            <w:tcW w:type="dxa" w:w="1279"/>
          </w:tcPr>
          <w:p>
            <w:pPr>
              <w:spacing w:after="0"/>
              <w:jc w:val="right"/>
            </w:pPr>
            <w:r>
              <w:rPr>
                <w:sz w:val="16"/>
              </w:rPr>
              <w:t>3 of 3</w:t>
            </w:r>
          </w:p>
        </w:tc>
        <w:tc>
          <w:tcPr>
            <w:tcW w:type="dxa" w:w="1220"/>
          </w:tcPr>
          <w:p>
            <w:pPr>
              <w:spacing w:after="0"/>
              <w:jc w:val="right"/>
            </w:pPr>
            <w:r>
              <w:rPr>
                <w:sz w:val="16"/>
              </w:rPr>
              <w:t>2.4</w:t>
            </w:r>
          </w:p>
        </w:tc>
        <w:tc>
          <w:tcPr>
            <w:tcW w:type="dxa" w:w="1279"/>
          </w:tcPr>
          <w:p>
            <w:pPr>
              <w:spacing w:after="0"/>
              <w:jc w:val="right"/>
            </w:pPr>
            <w:r>
              <w:rPr>
                <w:sz w:val="16"/>
              </w:rPr>
              <w:t>16.7</w:t>
            </w:r>
          </w:p>
        </w:tc>
        <w:tc>
          <w:tcPr>
            <w:tcW w:type="dxa" w:w="1220"/>
          </w:tcPr>
          <w:p>
            <w:pPr>
              <w:spacing w:after="0"/>
              <w:jc w:val="right"/>
            </w:pPr>
            <w:r>
              <w:rPr>
                <w:sz w:val="16"/>
              </w:rPr>
              <w:t>24.6</w:t>
            </w:r>
          </w:p>
        </w:tc>
        <w:tc>
          <w:tcPr>
            <w:tcW w:type="dxa" w:w="7162"/>
          </w:tcPr>
          <w:p>
            <w:pPr>
              <w:spacing w:after="0"/>
              <w:jc w:val="left"/>
            </w:pPr>
            <w:r>
              <w:rPr>
                <w:sz w:val="16"/>
              </w:rPr>
              <w:t>Very Low 3</w:t>
            </w:r>
          </w:p>
        </w:tc>
      </w:tr>
      <w:tr>
        <w:trPr>
          <w:cantSplit/>
        </w:trPr>
        <w:tc>
          <w:tcPr>
            <w:tcW w:type="dxa" w:w="1952"/>
          </w:tcPr>
          <w:p>
            <w:pPr>
              <w:spacing w:after="0"/>
              <w:jc w:val="left"/>
            </w:pPr>
            <w:r>
              <w:rPr>
                <w:sz w:val="16"/>
              </w:rPr>
              <w:t>Wildfire</w:t>
            </w:r>
          </w:p>
        </w:tc>
        <w:tc>
          <w:tcPr>
            <w:tcW w:type="dxa" w:w="1279"/>
          </w:tcPr>
          <w:p>
            <w:pPr>
              <w:spacing w:after="0"/>
              <w:jc w:val="right"/>
            </w:pPr>
            <w:r>
              <w:rPr>
                <w:sz w:val="16"/>
              </w:rPr>
              <w:t>3 of 3</w:t>
            </w:r>
          </w:p>
        </w:tc>
        <w:tc>
          <w:tcPr>
            <w:tcW w:type="dxa" w:w="1220"/>
          </w:tcPr>
          <w:p>
            <w:pPr>
              <w:spacing w:after="0"/>
              <w:jc w:val="right"/>
            </w:pPr>
            <w:r>
              <w:rPr>
                <w:sz w:val="16"/>
              </w:rPr>
              <w:t>20.3</w:t>
            </w:r>
          </w:p>
        </w:tc>
        <w:tc>
          <w:tcPr>
            <w:tcW w:type="dxa" w:w="1279"/>
          </w:tcPr>
          <w:p>
            <w:pPr>
              <w:spacing w:after="0"/>
              <w:jc w:val="right"/>
            </w:pPr>
            <w:r>
              <w:rPr>
                <w:sz w:val="16"/>
              </w:rPr>
              <w:t>42.2</w:t>
            </w:r>
          </w:p>
        </w:tc>
        <w:tc>
          <w:tcPr>
            <w:tcW w:type="dxa" w:w="1220"/>
          </w:tcPr>
          <w:p>
            <w:pPr>
              <w:spacing w:after="0"/>
              <w:jc w:val="right"/>
            </w:pPr>
            <w:r>
              <w:rPr>
                <w:sz w:val="16"/>
              </w:rPr>
              <w:t>60.0</w:t>
            </w:r>
          </w:p>
        </w:tc>
        <w:tc>
          <w:tcPr>
            <w:tcW w:type="dxa" w:w="7162"/>
          </w:tcPr>
          <w:p>
            <w:pPr>
              <w:spacing w:after="0"/>
              <w:jc w:val="left"/>
            </w:pPr>
            <w:r>
              <w:rPr>
                <w:sz w:val="16"/>
              </w:rPr>
              <w:t>Very Low 3</w:t>
            </w:r>
          </w:p>
        </w:tc>
      </w:tr>
      <w:tr>
        <w:trPr>
          <w:cantSplit/>
        </w:trPr>
        <w:tc>
          <w:tcPr>
            <w:tcW w:type="dxa" w:w="1952"/>
          </w:tcPr>
          <w:p>
            <w:pPr>
              <w:spacing w:after="0"/>
              <w:jc w:val="left"/>
            </w:pPr>
            <w:r>
              <w:rPr>
                <w:sz w:val="16"/>
              </w:rPr>
              <w:t>Winter Weather</w:t>
            </w:r>
          </w:p>
        </w:tc>
        <w:tc>
          <w:tcPr>
            <w:tcW w:type="dxa" w:w="1279"/>
          </w:tcPr>
          <w:p>
            <w:pPr>
              <w:spacing w:after="0"/>
              <w:jc w:val="right"/>
            </w:pPr>
            <w:r>
              <w:rPr>
                <w:sz w:val="16"/>
              </w:rPr>
              <w:t>3 of 3</w:t>
            </w:r>
          </w:p>
        </w:tc>
        <w:tc>
          <w:tcPr>
            <w:tcW w:type="dxa" w:w="1220"/>
          </w:tcPr>
          <w:p>
            <w:pPr>
              <w:spacing w:after="0"/>
              <w:jc w:val="right"/>
            </w:pPr>
            <w:r>
              <w:rPr>
                <w:sz w:val="16"/>
              </w:rPr>
              <w:t>20.9</w:t>
            </w:r>
          </w:p>
        </w:tc>
        <w:tc>
          <w:tcPr>
            <w:tcW w:type="dxa" w:w="1279"/>
          </w:tcPr>
          <w:p>
            <w:pPr>
              <w:spacing w:after="0"/>
              <w:jc w:val="right"/>
            </w:pPr>
            <w:r>
              <w:rPr>
                <w:sz w:val="16"/>
              </w:rPr>
              <w:t>57.8</w:t>
            </w:r>
          </w:p>
        </w:tc>
        <w:tc>
          <w:tcPr>
            <w:tcW w:type="dxa" w:w="1220"/>
          </w:tcPr>
          <w:p>
            <w:pPr>
              <w:spacing w:after="0"/>
              <w:jc w:val="right"/>
            </w:pPr>
            <w:r>
              <w:rPr>
                <w:sz w:val="16"/>
              </w:rPr>
              <w:t>71.7</w:t>
            </w:r>
          </w:p>
        </w:tc>
        <w:tc>
          <w:tcPr>
            <w:tcW w:type="dxa" w:w="7162"/>
          </w:tcPr>
          <w:p>
            <w:pPr>
              <w:spacing w:after="0"/>
              <w:jc w:val="left"/>
            </w:pPr>
            <w:r>
              <w:rPr>
                <w:sz w:val="16"/>
              </w:rPr>
              <w:t>Relatively Moderate 2,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830"/>
        <w:gridCol w:w="3228"/>
        <w:gridCol w:w="2683"/>
        <w:gridCol w:w="2661"/>
        <w:gridCol w:w="3010"/>
      </w:tblGrid>
      <w:tr>
        <w:trPr>
          <w:cantSplit/>
          <w:tblHeader/>
        </w:trPr>
        <w:tc>
          <w:tcPr>
            <w:tcW w:type="dxa" w:w="1702"/>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6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Gilmer County</w:t>
            </w:r>
          </w:p>
        </w:tc>
        <w:tc>
          <w:tcPr>
            <w:tcW w:type="dxa" w:w="830"/>
          </w:tcPr>
          <w:p>
            <w:pPr>
              <w:spacing w:after="0"/>
              <w:jc w:val="left"/>
            </w:pPr>
            <w:r>
              <w:rPr>
                <w:sz w:val="16"/>
              </w:rPr>
              <w:t>County</w:t>
            </w:r>
          </w:p>
        </w:tc>
        <w:tc>
          <w:tcPr>
            <w:tcW w:type="dxa" w:w="3228"/>
          </w:tcPr>
          <w:p>
            <w:pPr>
              <w:spacing w:after="0"/>
              <w:jc w:val="left"/>
            </w:pPr>
            <w:r>
              <w:rPr>
                <w:sz w:val="16"/>
              </w:rPr>
              <w:t>Approved, expires 2029-04-02</w:t>
            </w:r>
          </w:p>
        </w:tc>
        <w:tc>
          <w:tcPr>
            <w:tcW w:type="dxa" w:w="2683"/>
          </w:tcPr>
          <w:p>
            <w:pPr>
              <w:spacing w:after="0"/>
              <w:jc w:val="right"/>
            </w:pPr>
            <w:r>
              <w:rPr>
                <w:sz w:val="16"/>
              </w:rPr>
              <w:t>FMA RL 0, SRL 2; any 19</w:t>
            </w:r>
          </w:p>
        </w:tc>
        <w:tc>
          <w:tcPr>
            <w:tcW w:type="dxa" w:w="2661"/>
          </w:tcPr>
          <w:p>
            <w:pPr>
              <w:spacing w:after="0"/>
              <w:jc w:val="right"/>
            </w:pPr>
            <w:r>
              <w:rPr>
                <w:sz w:val="16"/>
              </w:rPr>
              <w:t>$43,252.73</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Glenville town</w:t>
            </w:r>
          </w:p>
        </w:tc>
        <w:tc>
          <w:tcPr>
            <w:tcW w:type="dxa" w:w="830"/>
          </w:tcPr>
          <w:p>
            <w:pPr>
              <w:spacing w:after="0"/>
              <w:jc w:val="left"/>
            </w:pPr>
            <w:r>
              <w:rPr>
                <w:sz w:val="16"/>
              </w:rPr>
              <w:t>Town</w:t>
            </w:r>
          </w:p>
        </w:tc>
        <w:tc>
          <w:tcPr>
            <w:tcW w:type="dxa" w:w="3228"/>
          </w:tcPr>
          <w:p>
            <w:pPr>
              <w:spacing w:after="0"/>
              <w:jc w:val="left"/>
            </w:pPr>
            <w:r>
              <w:rPr>
                <w:sz w:val="16"/>
              </w:rPr>
              <w:t>Approved, expires 2029-04-02</w:t>
            </w:r>
          </w:p>
        </w:tc>
        <w:tc>
          <w:tcPr>
            <w:tcW w:type="dxa" w:w="2683"/>
          </w:tcPr>
          <w:p>
            <w:pPr>
              <w:spacing w:after="0"/>
              <w:jc w:val="right"/>
            </w:pPr>
            <w:r>
              <w:rPr>
                <w:sz w:val="16"/>
              </w:rPr>
              <w:t>FMA RL 1, SRL 7; any 33</w:t>
            </w:r>
          </w:p>
        </w:tc>
        <w:tc>
          <w:tcPr>
            <w:tcW w:type="dxa" w:w="2661"/>
          </w:tcPr>
          <w:p>
            <w:pPr>
              <w:spacing w:after="0"/>
              <w:jc w:val="right"/>
            </w:pPr>
            <w:r>
              <w:rPr>
                <w:sz w:val="16"/>
              </w:rPr>
              <w:t>$5,520.71</w:t>
            </w:r>
          </w:p>
        </w:tc>
        <w:tc>
          <w:tcPr>
            <w:tcW w:type="dxa" w:w="3010"/>
          </w:tcPr>
          <w:p>
            <w:pPr>
              <w:spacing w:after="0"/>
              <w:jc w:val="right"/>
            </w:pPr>
            <w:r>
              <w:rPr>
                <w:sz w:val="16"/>
              </w:rPr>
              <w:t>48 total; 11 since its plan</w:t>
            </w:r>
          </w:p>
        </w:tc>
      </w:tr>
      <w:tr>
        <w:trPr>
          <w:cantSplit/>
        </w:trPr>
        <w:tc>
          <w:tcPr>
            <w:tcW w:type="dxa" w:w="1702"/>
          </w:tcPr>
          <w:p>
            <w:pPr>
              <w:spacing w:after="0"/>
              <w:jc w:val="left"/>
            </w:pPr>
            <w:r>
              <w:rPr>
                <w:sz w:val="16"/>
              </w:rPr>
              <w:t>Sand Fork town</w:t>
            </w:r>
          </w:p>
        </w:tc>
        <w:tc>
          <w:tcPr>
            <w:tcW w:type="dxa" w:w="830"/>
          </w:tcPr>
          <w:p>
            <w:pPr>
              <w:spacing w:after="0"/>
              <w:jc w:val="left"/>
            </w:pPr>
            <w:r>
              <w:rPr>
                <w:sz w:val="16"/>
              </w:rPr>
              <w:t>Town</w:t>
            </w:r>
          </w:p>
        </w:tc>
        <w:tc>
          <w:tcPr>
            <w:tcW w:type="dxa" w:w="3228"/>
          </w:tcPr>
          <w:p>
            <w:pPr>
              <w:spacing w:after="0"/>
              <w:jc w:val="left"/>
            </w:pPr>
            <w:r>
              <w:rPr>
                <w:sz w:val="16"/>
              </w:rPr>
              <w:t>Approved, expires 2029-04-02</w:t>
            </w:r>
          </w:p>
        </w:tc>
        <w:tc>
          <w:tcPr>
            <w:tcW w:type="dxa" w:w="2683"/>
          </w:tcPr>
          <w:p>
            <w:pPr>
              <w:spacing w:after="0"/>
              <w:jc w:val="right"/>
            </w:pPr>
            <w:r>
              <w:rPr>
                <w:sz w:val="16"/>
              </w:rPr>
              <w:t>FMA RL 0, SRL 0; any 3</w:t>
            </w:r>
          </w:p>
        </w:tc>
        <w:tc>
          <w:tcPr>
            <w:tcW w:type="dxa" w:w="2661"/>
          </w:tcPr>
          <w:p>
            <w:pPr>
              <w:spacing w:after="0"/>
              <w:jc w:val="right"/>
            </w:pPr>
            <w:r>
              <w:rPr>
                <w:sz w:val="16"/>
              </w:rPr>
              <w:t>$12,447.75</w:t>
            </w:r>
          </w:p>
        </w:tc>
        <w:tc>
          <w:tcPr>
            <w:tcW w:type="dxa" w:w="3010"/>
          </w:tcPr>
          <w:p>
            <w:pPr>
              <w:spacing w:after="0"/>
              <w:jc w:val="right"/>
            </w:pPr>
            <w:r>
              <w:rPr>
                <w:sz w:val="16"/>
              </w:rPr>
              <w:t>11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2024-04-03</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$9,143</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02"/>
          </w:tcPr>
          <w:p>
            <w:pPr>
              <w:spacing w:after="0"/>
              <w:jc w:val="right"/>
            </w:pPr>
            <w:r>
              <w:rPr>
                <w:sz w:val="16"/>
              </w:rPr>
              <w:t>$33</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$1,996,335,430</w:t>
            </w:r>
          </w:p>
        </w:tc>
        <w:tc>
          <w:tcPr>
            <w:tcW w:type="dxa" w:w="1129"/>
          </w:tcPr>
          <w:p>
            <w:pPr>
              <w:spacing w:after="0"/>
              <w:jc w:val="right"/>
            </w:pPr>
            <w:r>
              <w:rPr>
                <w:sz w:val="16"/>
              </w:rPr>
              <w:t>$3,584,028</w:t>
            </w:r>
          </w:p>
        </w:tc>
        <w:tc>
          <w:tcPr>
            <w:tcW w:type="dxa" w:w="1039"/>
          </w:tcPr>
          <w:p>
            <w:pPr>
              <w:spacing w:after="0"/>
              <w:jc w:val="right"/>
            </w:pPr>
            <w:r>
              <w:rPr>
                <w:sz w:val="16"/>
              </w:rPr>
              <w:t>7,406</w:t>
            </w:r>
          </w:p>
        </w:tc>
        <w:tc>
          <w:tcPr>
            <w:tcW w:type="dxa" w:w="1037"/>
          </w:tcPr>
          <w:p>
            <w:pPr>
              <w:spacing w:after="0"/>
              <w:jc w:val="right"/>
            </w:pPr>
            <w:r>
              <w:rPr>
                <w:sz w:val="16"/>
              </w:rPr>
              <w:t>$2,168</w:t>
            </w:r>
          </w:p>
        </w:tc>
        <w:tc>
          <w:tcPr>
            <w:tcW w:type="dxa" w:w="1126"/>
          </w:tcPr>
          <w:p>
            <w:pPr>
              <w:spacing w:after="0"/>
              <w:jc w:val="right"/>
            </w:pPr>
            <w:r>
              <w:rPr>
                <w:sz w:val="16"/>
              </w:rPr>
              <w:t>$557</w:t>
            </w:r>
          </w:p>
        </w:tc>
        <w:tc>
          <w:tcPr>
            <w:tcW w:type="dxa" w:w="902"/>
          </w:tcPr>
          <w:p>
            <w:pPr>
              <w:spacing w:after="0"/>
              <w:jc w:val="right"/>
            </w:pPr>
            <w:r>
              <w:rPr>
                <w:sz w:val="16"/>
              </w:rPr>
              <w:t>$151,617</w:t>
            </w:r>
          </w:p>
        </w:tc>
        <w:tc>
          <w:tcPr>
            <w:tcW w:type="dxa" w:w="1305"/>
          </w:tcPr>
          <w:p>
            <w:pPr>
              <w:spacing w:after="0"/>
              <w:jc w:val="right"/>
            </w:pPr>
            <w:r>
              <w:rPr>
                <w:sz w:val="16"/>
              </w:rPr>
              <w:t>0.000109%</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$613,874</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$10,035</w:t>
            </w:r>
          </w:p>
        </w:tc>
        <w:tc>
          <w:tcPr>
            <w:tcW w:type="dxa" w:w="902"/>
          </w:tcPr>
          <w:p>
            <w:pPr>
              <w:spacing w:after="0"/>
              <w:jc w:val="right"/>
            </w:pPr>
            <w:r>
              <w:rPr>
                <w:sz w:val="16"/>
              </w:rPr>
              <w:t>n/a</w:t>
            </w:r>
          </w:p>
        </w:tc>
        <w:tc>
          <w:tcPr>
            <w:tcW w:type="dxa" w:w="1305"/>
          </w:tcPr>
          <w:p>
            <w:pPr>
              <w:spacing w:after="0"/>
              <w:jc w:val="right"/>
            </w:pPr>
            <w:r>
              <w:rPr>
                <w:sz w:val="16"/>
              </w:rPr>
              <w:t>1.63% (agriculture)</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$3,670,445,468</w:t>
            </w:r>
          </w:p>
        </w:tc>
        <w:tc>
          <w:tcPr>
            <w:tcW w:type="dxa" w:w="1129"/>
          </w:tcPr>
          <w:p>
            <w:pPr>
              <w:spacing w:after="0"/>
              <w:jc w:val="right"/>
            </w:pPr>
            <w:r>
              <w:rPr>
                <w:sz w:val="16"/>
              </w:rPr>
              <w:t>n/a</w:t>
            </w:r>
          </w:p>
        </w:tc>
        <w:tc>
          <w:tcPr>
            <w:tcW w:type="dxa" w:w="1039"/>
          </w:tcPr>
          <w:p>
            <w:pPr>
              <w:spacing w:after="0"/>
              <w:jc w:val="right"/>
            </w:pPr>
            <w:r>
              <w:rPr>
                <w:sz w:val="16"/>
              </w:rPr>
              <w:t>7,408</w:t>
            </w:r>
          </w:p>
        </w:tc>
        <w:tc>
          <w:tcPr>
            <w:tcW w:type="dxa" w:w="1037"/>
          </w:tcPr>
          <w:p>
            <w:pPr>
              <w:spacing w:after="0"/>
              <w:jc w:val="right"/>
            </w:pPr>
            <w:r>
              <w:rPr>
                <w:sz w:val="16"/>
              </w:rPr>
              <w:t>$19,037</w:t>
            </w:r>
          </w:p>
        </w:tc>
        <w:tc>
          <w:tcPr>
            <w:tcW w:type="dxa" w:w="1126"/>
          </w:tcPr>
          <w:p>
            <w:pPr>
              <w:spacing w:after="0"/>
              <w:jc w:val="right"/>
            </w:pPr>
            <w:r>
              <w:rPr>
                <w:sz w:val="16"/>
              </w:rPr>
              <w:t>n/a</w:t>
            </w:r>
          </w:p>
        </w:tc>
        <w:tc>
          <w:tcPr>
            <w:tcW w:type="dxa" w:w="902"/>
          </w:tcPr>
          <w:p>
            <w:pPr>
              <w:spacing w:after="0"/>
              <w:jc w:val="right"/>
            </w:pPr>
            <w:r>
              <w:rPr>
                <w:sz w:val="16"/>
              </w:rPr>
              <w:t>$8,268</w:t>
            </w:r>
          </w:p>
        </w:tc>
        <w:tc>
          <w:tcPr>
            <w:tcW w:type="dxa" w:w="1305"/>
          </w:tcPr>
          <w:p>
            <w:pPr>
              <w:spacing w:after="0"/>
              <w:jc w:val="right"/>
            </w:pPr>
            <w:r>
              <w:rPr>
                <w:sz w:val="16"/>
              </w:rPr>
              <w:t>0.000519%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$1,996,335,430</w:t>
            </w:r>
          </w:p>
        </w:tc>
        <w:tc>
          <w:tcPr>
            <w:tcW w:type="dxa" w:w="1129"/>
          </w:tcPr>
          <w:p>
            <w:pPr>
              <w:spacing w:after="0"/>
              <w:jc w:val="right"/>
            </w:pPr>
            <w:r>
              <w:rPr>
                <w:sz w:val="16"/>
              </w:rPr>
              <w:t>$3,584,028</w:t>
            </w:r>
          </w:p>
        </w:tc>
        <w:tc>
          <w:tcPr>
            <w:tcW w:type="dxa" w:w="1039"/>
          </w:tcPr>
          <w:p>
            <w:pPr>
              <w:spacing w:after="0"/>
              <w:jc w:val="right"/>
            </w:pPr>
            <w:r>
              <w:rPr>
                <w:sz w:val="16"/>
              </w:rPr>
              <w:t>7,406</w:t>
            </w:r>
          </w:p>
        </w:tc>
        <w:tc>
          <w:tcPr>
            <w:tcW w:type="dxa" w:w="1037"/>
          </w:tcPr>
          <w:p>
            <w:pPr>
              <w:spacing w:after="0"/>
              <w:jc w:val="right"/>
            </w:pPr>
            <w:r>
              <w:rPr>
                <w:sz w:val="16"/>
              </w:rPr>
              <w:t>$37,838</w:t>
            </w:r>
          </w:p>
        </w:tc>
        <w:tc>
          <w:tcPr>
            <w:tcW w:type="dxa" w:w="1126"/>
          </w:tcPr>
          <w:p>
            <w:pPr>
              <w:spacing w:after="0"/>
              <w:jc w:val="right"/>
            </w:pPr>
            <w:r>
              <w:rPr>
                <w:sz w:val="16"/>
              </w:rPr>
              <w:t>$333</w:t>
            </w:r>
          </w:p>
        </w:tc>
        <w:tc>
          <w:tcPr>
            <w:tcW w:type="dxa" w:w="902"/>
          </w:tcPr>
          <w:p>
            <w:pPr>
              <w:spacing w:after="0"/>
              <w:jc w:val="right"/>
            </w:pPr>
            <w:r>
              <w:rPr>
                <w:sz w:val="16"/>
              </w:rPr>
              <w:t>$5,276</w:t>
            </w:r>
          </w:p>
        </w:tc>
        <w:tc>
          <w:tcPr>
            <w:tcW w:type="dxa" w:w="1305"/>
          </w:tcPr>
          <w:p>
            <w:pPr>
              <w:spacing w:after="0"/>
              <w:jc w:val="right"/>
            </w:pPr>
            <w:r>
              <w:rPr>
                <w:sz w:val="16"/>
              </w:rPr>
              <w:t>0.0019%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$1,996,335,430</w:t>
            </w:r>
          </w:p>
        </w:tc>
        <w:tc>
          <w:tcPr>
            <w:tcW w:type="dxa" w:w="1129"/>
          </w:tcPr>
          <w:p>
            <w:pPr>
              <w:spacing w:after="0"/>
              <w:jc w:val="right"/>
            </w:pPr>
            <w:r>
              <w:rPr>
                <w:sz w:val="16"/>
              </w:rPr>
              <w:t>$3,584,028</w:t>
            </w:r>
          </w:p>
        </w:tc>
        <w:tc>
          <w:tcPr>
            <w:tcW w:type="dxa" w:w="1039"/>
          </w:tcPr>
          <w:p>
            <w:pPr>
              <w:spacing w:after="0"/>
              <w:jc w:val="right"/>
            </w:pPr>
            <w:r>
              <w:rPr>
                <w:sz w:val="16"/>
              </w:rPr>
              <w:t>7,406</w:t>
            </w:r>
          </w:p>
        </w:tc>
        <w:tc>
          <w:tcPr>
            <w:tcW w:type="dxa" w:w="1037"/>
          </w:tcPr>
          <w:p>
            <w:pPr>
              <w:spacing w:after="0"/>
              <w:jc w:val="right"/>
            </w:pPr>
            <w:r>
              <w:rPr>
                <w:sz w:val="16"/>
              </w:rPr>
              <w:t>$28</w:t>
            </w:r>
          </w:p>
        </w:tc>
        <w:tc>
          <w:tcPr>
            <w:tcW w:type="dxa" w:w="1126"/>
          </w:tcPr>
          <w:p>
            <w:pPr>
              <w:spacing w:after="0"/>
              <w:jc w:val="right"/>
            </w:pPr>
            <w:r>
              <w:rPr>
                <w:sz w:val="16"/>
              </w:rPr>
              <w:t>$3</w:t>
            </w:r>
          </w:p>
        </w:tc>
        <w:tc>
          <w:tcPr>
            <w:tcW w:type="dxa" w:w="902"/>
          </w:tcPr>
          <w:p>
            <w:pPr>
              <w:spacing w:after="0"/>
              <w:jc w:val="right"/>
            </w:pPr>
            <w:r>
              <w:rPr>
                <w:sz w:val="16"/>
              </w:rPr>
              <w:t>$37,980</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$1,995,504,955</w:t>
            </w:r>
          </w:p>
        </w:tc>
        <w:tc>
          <w:tcPr>
            <w:tcW w:type="dxa" w:w="1129"/>
          </w:tcPr>
          <w:p>
            <w:pPr>
              <w:spacing w:after="0"/>
              <w:jc w:val="right"/>
            </w:pPr>
            <w:r>
              <w:rPr>
                <w:sz w:val="16"/>
              </w:rPr>
              <w:t>$3,489,738</w:t>
            </w:r>
          </w:p>
        </w:tc>
        <w:tc>
          <w:tcPr>
            <w:tcW w:type="dxa" w:w="1039"/>
          </w:tcPr>
          <w:p>
            <w:pPr>
              <w:spacing w:after="0"/>
              <w:jc w:val="right"/>
            </w:pPr>
            <w:r>
              <w:rPr>
                <w:sz w:val="16"/>
              </w:rPr>
              <w:t>7,402</w:t>
            </w:r>
          </w:p>
        </w:tc>
        <w:tc>
          <w:tcPr>
            <w:tcW w:type="dxa" w:w="1037"/>
          </w:tcPr>
          <w:p>
            <w:pPr>
              <w:spacing w:after="0"/>
              <w:jc w:val="right"/>
            </w:pPr>
            <w:r>
              <w:rPr>
                <w:sz w:val="16"/>
              </w:rPr>
              <w:t>$37,508</w:t>
            </w:r>
          </w:p>
        </w:tc>
        <w:tc>
          <w:tcPr>
            <w:tcW w:type="dxa" w:w="1126"/>
          </w:tcPr>
          <w:p>
            <w:pPr>
              <w:spacing w:after="0"/>
              <w:jc w:val="right"/>
            </w:pPr>
            <w:r>
              <w:rPr>
                <w:sz w:val="16"/>
              </w:rPr>
              <w:t>$1,096</w:t>
            </w:r>
          </w:p>
        </w:tc>
        <w:tc>
          <w:tcPr>
            <w:tcW w:type="dxa" w:w="902"/>
          </w:tcPr>
          <w:p>
            <w:pPr>
              <w:spacing w:after="0"/>
              <w:jc w:val="right"/>
            </w:pPr>
            <w:r>
              <w:rPr>
                <w:sz w:val="16"/>
              </w:rPr>
              <w:t>$933</w:t>
            </w:r>
          </w:p>
        </w:tc>
        <w:tc>
          <w:tcPr>
            <w:tcW w:type="dxa" w:w="1305"/>
          </w:tcPr>
          <w:p>
            <w:pPr>
              <w:spacing w:after="0"/>
              <w:jc w:val="right"/>
            </w:pPr>
            <w:r>
              <w:rPr>
                <w:sz w:val="16"/>
              </w:rPr>
              <w:t>0.00188%</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$1,996,335,430</w:t>
            </w:r>
          </w:p>
        </w:tc>
        <w:tc>
          <w:tcPr>
            <w:tcW w:type="dxa" w:w="1129"/>
          </w:tcPr>
          <w:p>
            <w:pPr>
              <w:spacing w:after="0"/>
              <w:jc w:val="right"/>
            </w:pPr>
            <w:r>
              <w:rPr>
                <w:sz w:val="16"/>
              </w:rPr>
              <w:t>n/a</w:t>
            </w:r>
          </w:p>
        </w:tc>
        <w:tc>
          <w:tcPr>
            <w:tcW w:type="dxa" w:w="1039"/>
          </w:tcPr>
          <w:p>
            <w:pPr>
              <w:spacing w:after="0"/>
              <w:jc w:val="right"/>
            </w:pPr>
            <w:r>
              <w:rPr>
                <w:sz w:val="16"/>
              </w:rPr>
              <w:t>7,406</w:t>
            </w:r>
          </w:p>
        </w:tc>
        <w:tc>
          <w:tcPr>
            <w:tcW w:type="dxa" w:w="1037"/>
          </w:tcPr>
          <w:p>
            <w:pPr>
              <w:spacing w:after="0"/>
              <w:jc w:val="right"/>
            </w:pPr>
            <w:r>
              <w:rPr>
                <w:sz w:val="16"/>
              </w:rPr>
              <w:t>$411</w:t>
            </w:r>
          </w:p>
        </w:tc>
        <w:tc>
          <w:tcPr>
            <w:tcW w:type="dxa" w:w="1126"/>
          </w:tcPr>
          <w:p>
            <w:pPr>
              <w:spacing w:after="0"/>
              <w:jc w:val="right"/>
            </w:pPr>
            <w:r>
              <w:rPr>
                <w:sz w:val="16"/>
              </w:rPr>
              <w:t>n/a</w:t>
            </w:r>
          </w:p>
        </w:tc>
        <w:tc>
          <w:tcPr>
            <w:tcW w:type="dxa" w:w="902"/>
          </w:tcPr>
          <w:p>
            <w:pPr>
              <w:spacing w:after="0"/>
              <w:jc w:val="right"/>
            </w:pPr>
            <w:r>
              <w:rPr>
                <w:sz w:val="16"/>
              </w:rPr>
              <w:t>$32</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$1,988,775,320</w:t>
            </w:r>
          </w:p>
        </w:tc>
        <w:tc>
          <w:tcPr>
            <w:tcW w:type="dxa" w:w="1129"/>
          </w:tcPr>
          <w:p>
            <w:pPr>
              <w:spacing w:after="0"/>
              <w:jc w:val="right"/>
            </w:pPr>
            <w:r>
              <w:rPr>
                <w:sz w:val="16"/>
              </w:rPr>
              <w:t>$994,446</w:t>
            </w:r>
          </w:p>
        </w:tc>
        <w:tc>
          <w:tcPr>
            <w:tcW w:type="dxa" w:w="1039"/>
          </w:tcPr>
          <w:p>
            <w:pPr>
              <w:spacing w:after="0"/>
              <w:jc w:val="right"/>
            </w:pPr>
            <w:r>
              <w:rPr>
                <w:sz w:val="16"/>
              </w:rPr>
              <w:t>842</w:t>
            </w:r>
          </w:p>
        </w:tc>
        <w:tc>
          <w:tcPr>
            <w:tcW w:type="dxa" w:w="1037"/>
          </w:tcPr>
          <w:p>
            <w:pPr>
              <w:spacing w:after="0"/>
              <w:jc w:val="right"/>
            </w:pPr>
            <w:r>
              <w:rPr>
                <w:sz w:val="16"/>
              </w:rPr>
              <w:t>$5,350,897</w:t>
            </w:r>
          </w:p>
        </w:tc>
        <w:tc>
          <w:tcPr>
            <w:tcW w:type="dxa" w:w="1126"/>
          </w:tcPr>
          <w:p>
            <w:pPr>
              <w:spacing w:after="0"/>
              <w:jc w:val="right"/>
            </w:pPr>
            <w:r>
              <w:rPr>
                <w:sz w:val="16"/>
              </w:rPr>
              <w:t>$10,404</w:t>
            </w:r>
          </w:p>
        </w:tc>
        <w:tc>
          <w:tcPr>
            <w:tcW w:type="dxa" w:w="902"/>
          </w:tcPr>
          <w:p>
            <w:pPr>
              <w:spacing w:after="0"/>
              <w:jc w:val="right"/>
            </w:pPr>
            <w:r>
              <w:rPr>
                <w:sz w:val="16"/>
              </w:rPr>
              <w:t>$29,372</w:t>
            </w:r>
          </w:p>
        </w:tc>
        <w:tc>
          <w:tcPr>
            <w:tcW w:type="dxa" w:w="1305"/>
          </w:tcPr>
          <w:p>
            <w:pPr>
              <w:spacing w:after="0"/>
              <w:jc w:val="right"/>
            </w:pPr>
            <w:r>
              <w:rPr>
                <w:sz w:val="16"/>
              </w:rPr>
              <w:t>n/a (see note)</w:t>
            </w:r>
          </w:p>
        </w:tc>
        <w:tc>
          <w:tcPr>
            <w:tcW w:type="dxa" w:w="1143"/>
          </w:tcPr>
          <w:p>
            <w:pPr>
              <w:spacing w:after="0"/>
              <w:jc w:val="right"/>
            </w:pPr>
            <w:r>
              <w:rPr>
                <w:sz w:val="16"/>
              </w:rPr>
              <w:t>$2,400</w:t>
            </w: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$758,196,768</w:t>
            </w:r>
          </w:p>
        </w:tc>
        <w:tc>
          <w:tcPr>
            <w:tcW w:type="dxa" w:w="1129"/>
          </w:tcPr>
          <w:p>
            <w:pPr>
              <w:spacing w:after="0"/>
              <w:jc w:val="right"/>
            </w:pPr>
            <w:r>
              <w:rPr>
                <w:sz w:val="16"/>
              </w:rPr>
              <w:t>n/a</w:t>
            </w:r>
          </w:p>
        </w:tc>
        <w:tc>
          <w:tcPr>
            <w:tcW w:type="dxa" w:w="1039"/>
          </w:tcPr>
          <w:p>
            <w:pPr>
              <w:spacing w:after="0"/>
              <w:jc w:val="right"/>
            </w:pPr>
            <w:r>
              <w:rPr>
                <w:sz w:val="16"/>
              </w:rPr>
              <w:t>2,268</w:t>
            </w:r>
          </w:p>
        </w:tc>
        <w:tc>
          <w:tcPr>
            <w:tcW w:type="dxa" w:w="1037"/>
          </w:tcPr>
          <w:p>
            <w:pPr>
              <w:spacing w:after="0"/>
              <w:jc w:val="right"/>
            </w:pPr>
            <w:r>
              <w:rPr>
                <w:sz w:val="16"/>
              </w:rPr>
              <w:t>$2,138</w:t>
            </w:r>
          </w:p>
        </w:tc>
        <w:tc>
          <w:tcPr>
            <w:tcW w:type="dxa" w:w="1126"/>
          </w:tcPr>
          <w:p>
            <w:pPr>
              <w:spacing w:after="0"/>
              <w:jc w:val="right"/>
            </w:pPr>
            <w:r>
              <w:rPr>
                <w:sz w:val="16"/>
              </w:rPr>
              <w:t>n/a</w:t>
            </w:r>
          </w:p>
        </w:tc>
        <w:tc>
          <w:tcPr>
            <w:tcW w:type="dxa" w:w="902"/>
          </w:tcPr>
          <w:p>
            <w:pPr>
              <w:spacing w:after="0"/>
              <w:jc w:val="right"/>
            </w:pPr>
            <w:r>
              <w:rPr>
                <w:sz w:val="16"/>
              </w:rPr>
              <w:t>$59,527</w:t>
            </w:r>
          </w:p>
        </w:tc>
        <w:tc>
          <w:tcPr>
            <w:tcW w:type="dxa" w:w="1305"/>
          </w:tcPr>
          <w:p>
            <w:pPr>
              <w:spacing w:after="0"/>
              <w:jc w:val="right"/>
            </w:pPr>
            <w:r>
              <w:rPr>
                <w:sz w:val="16"/>
              </w:rPr>
              <w:t>0.000282%</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$1,996,335,430</w:t>
            </w:r>
          </w:p>
        </w:tc>
        <w:tc>
          <w:tcPr>
            <w:tcW w:type="dxa" w:w="1129"/>
          </w:tcPr>
          <w:p>
            <w:pPr>
              <w:spacing w:after="0"/>
              <w:jc w:val="right"/>
            </w:pPr>
            <w:r>
              <w:rPr>
                <w:sz w:val="16"/>
              </w:rPr>
              <w:t>n/a</w:t>
            </w:r>
          </w:p>
        </w:tc>
        <w:tc>
          <w:tcPr>
            <w:tcW w:type="dxa" w:w="1039"/>
          </w:tcPr>
          <w:p>
            <w:pPr>
              <w:spacing w:after="0"/>
              <w:jc w:val="right"/>
            </w:pPr>
            <w:r>
              <w:rPr>
                <w:sz w:val="16"/>
              </w:rPr>
              <w:t>7,406</w:t>
            </w:r>
          </w:p>
        </w:tc>
        <w:tc>
          <w:tcPr>
            <w:tcW w:type="dxa" w:w="1037"/>
          </w:tcPr>
          <w:p>
            <w:pPr>
              <w:spacing w:after="0"/>
              <w:jc w:val="right"/>
            </w:pPr>
            <w:r>
              <w:rPr>
                <w:sz w:val="16"/>
              </w:rPr>
              <w:t>$5,723</w:t>
            </w:r>
          </w:p>
        </w:tc>
        <w:tc>
          <w:tcPr>
            <w:tcW w:type="dxa" w:w="1126"/>
          </w:tcPr>
          <w:p>
            <w:pPr>
              <w:spacing w:after="0"/>
              <w:jc w:val="right"/>
            </w:pPr>
            <w:r>
              <w:rPr>
                <w:sz w:val="16"/>
              </w:rPr>
              <w:t>n/a</w:t>
            </w:r>
          </w:p>
        </w:tc>
        <w:tc>
          <w:tcPr>
            <w:tcW w:type="dxa" w:w="902"/>
          </w:tcPr>
          <w:p>
            <w:pPr>
              <w:spacing w:after="0"/>
              <w:jc w:val="right"/>
            </w:pPr>
            <w:r>
              <w:rPr>
                <w:sz w:val="16"/>
              </w:rPr>
              <w:t>$57,979</w:t>
            </w:r>
          </w:p>
        </w:tc>
        <w:tc>
          <w:tcPr>
            <w:tcW w:type="dxa" w:w="1305"/>
          </w:tcPr>
          <w:p>
            <w:pPr>
              <w:spacing w:after="0"/>
              <w:jc w:val="right"/>
            </w:pPr>
            <w:r>
              <w:rPr>
                <w:sz w:val="16"/>
              </w:rPr>
              <w:t>0.000287%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$1,996,335,430</w:t>
            </w:r>
          </w:p>
        </w:tc>
        <w:tc>
          <w:tcPr>
            <w:tcW w:type="dxa" w:w="1129"/>
          </w:tcPr>
          <w:p>
            <w:pPr>
              <w:spacing w:after="0"/>
              <w:jc w:val="right"/>
            </w:pPr>
            <w:r>
              <w:rPr>
                <w:sz w:val="16"/>
              </w:rPr>
              <w:t>$3,584,028</w:t>
            </w:r>
          </w:p>
        </w:tc>
        <w:tc>
          <w:tcPr>
            <w:tcW w:type="dxa" w:w="1039"/>
          </w:tcPr>
          <w:p>
            <w:pPr>
              <w:spacing w:after="0"/>
              <w:jc w:val="right"/>
            </w:pPr>
            <w:r>
              <w:rPr>
                <w:sz w:val="16"/>
              </w:rPr>
              <w:t>7,406</w:t>
            </w:r>
          </w:p>
        </w:tc>
        <w:tc>
          <w:tcPr>
            <w:tcW w:type="dxa" w:w="1037"/>
          </w:tcPr>
          <w:p>
            <w:pPr>
              <w:spacing w:after="0"/>
              <w:jc w:val="right"/>
            </w:pPr>
            <w:r>
              <w:rPr>
                <w:sz w:val="16"/>
              </w:rPr>
              <w:t>$39,211</w:t>
            </w:r>
          </w:p>
        </w:tc>
        <w:tc>
          <w:tcPr>
            <w:tcW w:type="dxa" w:w="1126"/>
          </w:tcPr>
          <w:p>
            <w:pPr>
              <w:spacing w:after="0"/>
              <w:jc w:val="right"/>
            </w:pPr>
            <w:r>
              <w:rPr>
                <w:sz w:val="16"/>
              </w:rPr>
              <w:t>$44</w:t>
            </w:r>
          </w:p>
        </w:tc>
        <w:tc>
          <w:tcPr>
            <w:tcW w:type="dxa" w:w="902"/>
          </w:tcPr>
          <w:p>
            <w:pPr>
              <w:spacing w:after="0"/>
              <w:jc w:val="right"/>
            </w:pPr>
            <w:r>
              <w:rPr>
                <w:sz w:val="16"/>
              </w:rPr>
              <w:t>$30,994</w:t>
            </w:r>
          </w:p>
        </w:tc>
        <w:tc>
          <w:tcPr>
            <w:tcW w:type="dxa" w:w="1305"/>
          </w:tcPr>
          <w:p>
            <w:pPr>
              <w:spacing w:after="0"/>
              <w:jc w:val="right"/>
            </w:pPr>
            <w:r>
              <w:rPr>
                <w:sz w:val="16"/>
              </w:rPr>
              <w:t>0.00196%</w:t>
            </w:r>
          </w:p>
        </w:tc>
        <w:tc>
          <w:tcPr>
            <w:tcW w:type="dxa" w:w="1143"/>
          </w:tcPr>
          <w:p>
            <w:pPr>
              <w:spacing w:after="0"/>
              <w:jc w:val="right"/>
            </w:pPr>
            <w:r>
              <w:rPr>
                <w:sz w:val="16"/>
              </w:rPr>
              <w:t>$16,250</w:t>
            </w:r>
          </w:p>
        </w:tc>
        <w:tc>
          <w:tcPr>
            <w:tcW w:type="dxa" w:w="1059"/>
          </w:tcPr>
          <w:p>
            <w:pPr>
              <w:spacing w:after="0"/>
              <w:jc w:val="right"/>
            </w:pPr>
            <w:r>
              <w:rPr>
                <w:sz w:val="16"/>
              </w:rPr>
              <w:t>$7,500</w:t>
            </w:r>
          </w:p>
        </w:tc>
        <w:tc>
          <w:tcPr>
            <w:tcW w:type="dxa" w:w="1231"/>
          </w:tcPr>
          <w:p>
            <w:pPr>
              <w:spacing w:after="0"/>
              <w:jc w:val="right"/>
            </w:pPr>
          </w:p>
        </w:tc>
        <w:tc>
          <w:tcPr>
            <w:tcW w:type="dxa" w:w="1711"/>
          </w:tcPr>
          <w:p>
            <w:pPr>
              <w:spacing w:after="0"/>
              <w:jc w:val="left"/>
            </w:pPr>
            <w:r>
              <w:rPr>
                <w:sz w:val="16"/>
              </w:rPr>
              <w:t>Storm Events damage since the plan includes 4 zone-level Strong Wind records ($7,500):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$1,996,335,430</w:t>
            </w:r>
          </w:p>
        </w:tc>
        <w:tc>
          <w:tcPr>
            <w:tcW w:type="dxa" w:w="1129"/>
          </w:tcPr>
          <w:p>
            <w:pPr>
              <w:spacing w:after="0"/>
              <w:jc w:val="right"/>
            </w:pPr>
            <w:r>
              <w:rPr>
                <w:sz w:val="16"/>
              </w:rPr>
              <w:t>$3,584,028</w:t>
            </w:r>
          </w:p>
        </w:tc>
        <w:tc>
          <w:tcPr>
            <w:tcW w:type="dxa" w:w="1039"/>
          </w:tcPr>
          <w:p>
            <w:pPr>
              <w:spacing w:after="0"/>
              <w:jc w:val="right"/>
            </w:pPr>
            <w:r>
              <w:rPr>
                <w:sz w:val="16"/>
              </w:rPr>
              <w:t>7,406</w:t>
            </w:r>
          </w:p>
        </w:tc>
        <w:tc>
          <w:tcPr>
            <w:tcW w:type="dxa" w:w="1037"/>
          </w:tcPr>
          <w:p>
            <w:pPr>
              <w:spacing w:after="0"/>
              <w:jc w:val="right"/>
            </w:pPr>
            <w:r>
              <w:rPr>
                <w:sz w:val="16"/>
              </w:rPr>
              <w:t>$12,888</w:t>
            </w:r>
          </w:p>
        </w:tc>
        <w:tc>
          <w:tcPr>
            <w:tcW w:type="dxa" w:w="1126"/>
          </w:tcPr>
          <w:p>
            <w:pPr>
              <w:spacing w:after="0"/>
              <w:jc w:val="right"/>
            </w:pPr>
            <w:r>
              <w:rPr>
                <w:sz w:val="16"/>
              </w:rPr>
              <w:t>$24</w:t>
            </w:r>
          </w:p>
        </w:tc>
        <w:tc>
          <w:tcPr>
            <w:tcW w:type="dxa" w:w="902"/>
          </w:tcPr>
          <w:p>
            <w:pPr>
              <w:spacing w:after="0"/>
              <w:jc w:val="right"/>
            </w:pPr>
            <w:r>
              <w:rPr>
                <w:sz w:val="16"/>
              </w:rPr>
              <w:t>$5,288</w:t>
            </w:r>
          </w:p>
        </w:tc>
        <w:tc>
          <w:tcPr>
            <w:tcW w:type="dxa" w:w="1305"/>
          </w:tcPr>
          <w:p>
            <w:pPr>
              <w:spacing w:after="0"/>
              <w:jc w:val="right"/>
            </w:pPr>
            <w:r>
              <w:rPr>
                <w:sz w:val="16"/>
              </w:rPr>
              <w:t>0.000646%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$98,966,245</w:t>
            </w:r>
          </w:p>
        </w:tc>
        <w:tc>
          <w:tcPr>
            <w:tcW w:type="dxa" w:w="1129"/>
          </w:tcPr>
          <w:p>
            <w:pPr>
              <w:spacing w:after="0"/>
              <w:jc w:val="right"/>
            </w:pPr>
            <w:r>
              <w:rPr>
                <w:sz w:val="16"/>
              </w:rPr>
              <w:t>$354,495</w:t>
            </w:r>
          </w:p>
        </w:tc>
        <w:tc>
          <w:tcPr>
            <w:tcW w:type="dxa" w:w="1039"/>
          </w:tcPr>
          <w:p>
            <w:pPr>
              <w:spacing w:after="0"/>
              <w:jc w:val="right"/>
            </w:pPr>
            <w:r>
              <w:rPr>
                <w:sz w:val="16"/>
              </w:rPr>
              <w:t>440</w:t>
            </w:r>
          </w:p>
        </w:tc>
        <w:tc>
          <w:tcPr>
            <w:tcW w:type="dxa" w:w="1037"/>
          </w:tcPr>
          <w:p>
            <w:pPr>
              <w:spacing w:after="0"/>
              <w:jc w:val="right"/>
            </w:pPr>
            <w:r>
              <w:rPr>
                <w:sz w:val="16"/>
              </w:rPr>
              <w:t>$500</w:t>
            </w:r>
          </w:p>
        </w:tc>
        <w:tc>
          <w:tcPr>
            <w:tcW w:type="dxa" w:w="1126"/>
          </w:tcPr>
          <w:p>
            <w:pPr>
              <w:spacing w:after="0"/>
              <w:jc w:val="right"/>
            </w:pPr>
            <w:r>
              <w:rPr>
                <w:sz w:val="16"/>
              </w:rPr>
              <w:t>under $1</w:t>
            </w:r>
          </w:p>
        </w:tc>
        <w:tc>
          <w:tcPr>
            <w:tcW w:type="dxa" w:w="902"/>
          </w:tcPr>
          <w:p>
            <w:pPr>
              <w:spacing w:after="0"/>
              <w:jc w:val="right"/>
            </w:pPr>
            <w:r>
              <w:rPr>
                <w:sz w:val="16"/>
              </w:rPr>
              <w:t>$103</w:t>
            </w:r>
          </w:p>
        </w:tc>
        <w:tc>
          <w:tcPr>
            <w:tcW w:type="dxa" w:w="1305"/>
          </w:tcPr>
          <w:p>
            <w:pPr>
              <w:spacing w:after="0"/>
              <w:jc w:val="right"/>
            </w:pPr>
            <w:r>
              <w:rPr>
                <w:sz w:val="16"/>
              </w:rPr>
              <w:t>0.000506%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$1,996,335,430</w:t>
            </w:r>
          </w:p>
        </w:tc>
        <w:tc>
          <w:tcPr>
            <w:tcW w:type="dxa" w:w="1129"/>
          </w:tcPr>
          <w:p>
            <w:pPr>
              <w:spacing w:after="0"/>
              <w:jc w:val="right"/>
            </w:pPr>
            <w:r>
              <w:rPr>
                <w:sz w:val="16"/>
              </w:rPr>
              <w:t>$3,584,028</w:t>
            </w:r>
          </w:p>
        </w:tc>
        <w:tc>
          <w:tcPr>
            <w:tcW w:type="dxa" w:w="1039"/>
          </w:tcPr>
          <w:p>
            <w:pPr>
              <w:spacing w:after="0"/>
              <w:jc w:val="right"/>
            </w:pPr>
            <w:r>
              <w:rPr>
                <w:sz w:val="16"/>
              </w:rPr>
              <w:t>7,406</w:t>
            </w:r>
          </w:p>
        </w:tc>
        <w:tc>
          <w:tcPr>
            <w:tcW w:type="dxa" w:w="1037"/>
          </w:tcPr>
          <w:p>
            <w:pPr>
              <w:spacing w:after="0"/>
              <w:jc w:val="right"/>
            </w:pPr>
            <w:r>
              <w:rPr>
                <w:sz w:val="16"/>
              </w:rPr>
              <w:t>$7,725</w:t>
            </w:r>
          </w:p>
        </w:tc>
        <w:tc>
          <w:tcPr>
            <w:tcW w:type="dxa" w:w="1126"/>
          </w:tcPr>
          <w:p>
            <w:pPr>
              <w:spacing w:after="0"/>
              <w:jc w:val="right"/>
            </w:pPr>
            <w:r>
              <w:rPr>
                <w:sz w:val="16"/>
              </w:rPr>
              <w:t>under $1</w:t>
            </w:r>
          </w:p>
        </w:tc>
        <w:tc>
          <w:tcPr>
            <w:tcW w:type="dxa" w:w="902"/>
          </w:tcPr>
          <w:p>
            <w:pPr>
              <w:spacing w:after="0"/>
              <w:jc w:val="right"/>
            </w:pPr>
            <w:r>
              <w:rPr>
                <w:sz w:val="16"/>
              </w:rPr>
              <w:t>$2,003</w:t>
            </w:r>
          </w:p>
        </w:tc>
        <w:tc>
          <w:tcPr>
            <w:tcW w:type="dxa" w:w="1305"/>
          </w:tcPr>
          <w:p>
            <w:pPr>
              <w:spacing w:after="0"/>
              <w:jc w:val="right"/>
            </w:pPr>
            <w:r>
              <w:rPr>
                <w:sz w:val="16"/>
              </w:rPr>
              <w:t>0.000387%</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2024-04-03 (Storm Events through 2026-06-30): 27 county-coded records, 27 with a damage value recorded (including $0), $18,650; 28 zone-level records, 28 with a damage value recorded (including $0), $7,500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$1,996,335,430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$3,584,028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$5,538,569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$389,404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55</w:t>
            </w:r>
          </w:p>
        </w:tc>
        <w:tc>
          <w:tcPr>
            <w:tcW w:type="dxa" w:w="1481"/>
          </w:tcPr>
          <w:p>
            <w:pPr>
              <w:spacing w:after="0"/>
              <w:jc w:val="right"/>
            </w:pPr>
            <w:r>
              <w:rPr>
                <w:sz w:val="16"/>
              </w:rPr>
              <w:t>9</w:t>
            </w:r>
          </w:p>
        </w:tc>
        <w:tc>
          <w:tcPr>
            <w:tcW w:type="dxa" w:w="1481"/>
          </w:tcPr>
          <w:p>
            <w:pPr>
              <w:spacing w:after="0"/>
              <w:jc w:val="right"/>
            </w:pPr>
            <w:r>
              <w:rPr>
                <w:sz w:val="16"/>
              </w:rPr>
              <w:t>55</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Gilmer County (unincorporated area)</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19</w:t>
            </w:r>
          </w:p>
        </w:tc>
        <w:tc>
          <w:tcPr>
            <w:tcW w:type="dxa" w:w="1481"/>
          </w:tcPr>
          <w:p>
            <w:pPr>
              <w:spacing w:after="0"/>
              <w:jc w:val="right"/>
            </w:pPr>
            <w:r>
              <w:rPr>
                <w:sz w:val="16"/>
              </w:rPr>
              <w:t>2</w:t>
            </w:r>
          </w:p>
        </w:tc>
        <w:tc>
          <w:tcPr>
            <w:tcW w:type="dxa" w:w="1481"/>
          </w:tcPr>
          <w:p>
            <w:pPr>
              <w:spacing w:after="0"/>
              <w:jc w:val="right"/>
            </w:pPr>
            <w:r>
              <w:rPr>
                <w:sz w:val="16"/>
              </w:rPr>
              <w:t>19</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Glenville city</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33</w:t>
            </w:r>
          </w:p>
        </w:tc>
        <w:tc>
          <w:tcPr>
            <w:tcW w:type="dxa" w:w="1481"/>
          </w:tcPr>
          <w:p>
            <w:pPr>
              <w:spacing w:after="0"/>
              <w:jc w:val="right"/>
            </w:pPr>
            <w:r>
              <w:rPr>
                <w:sz w:val="16"/>
              </w:rPr>
              <w:t>7</w:t>
            </w:r>
          </w:p>
        </w:tc>
        <w:tc>
          <w:tcPr>
            <w:tcW w:type="dxa" w:w="1481"/>
          </w:tcPr>
          <w:p>
            <w:pPr>
              <w:spacing w:after="0"/>
              <w:jc w:val="right"/>
            </w:pPr>
            <w:r>
              <w:rPr>
                <w:sz w:val="16"/>
              </w:rPr>
              <w:t>33</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of which: Sand Fork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Gilmer County</w:t>
            </w:r>
          </w:p>
        </w:tc>
        <w:tc>
          <w:tcPr>
            <w:tcW w:type="dxa" w:w="1620"/>
          </w:tcPr>
          <w:p>
            <w:pPr>
              <w:spacing w:after="0"/>
              <w:jc w:val="left"/>
            </w:pPr>
            <w:r>
              <w:rPr>
                <w:sz w:val="16"/>
              </w:rPr>
              <w:t>540035</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19</w:t>
            </w:r>
          </w:p>
        </w:tc>
        <w:tc>
          <w:tcPr>
            <w:tcW w:type="dxa" w:w="1455"/>
          </w:tcPr>
          <w:p>
            <w:pPr>
              <w:spacing w:after="0"/>
              <w:jc w:val="right"/>
            </w:pPr>
            <w:r>
              <w:rPr>
                <w:sz w:val="16"/>
              </w:rPr>
              <w:t>2</w:t>
            </w:r>
          </w:p>
        </w:tc>
        <w:tc>
          <w:tcPr>
            <w:tcW w:type="dxa" w:w="1455"/>
          </w:tcPr>
          <w:p>
            <w:pPr>
              <w:spacing w:after="0"/>
              <w:jc w:val="right"/>
            </w:pPr>
            <w:r>
              <w:rPr>
                <w:sz w:val="16"/>
              </w:rPr>
              <w:t>19</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Glenville town</w:t>
            </w:r>
          </w:p>
        </w:tc>
        <w:tc>
          <w:tcPr>
            <w:tcW w:type="dxa" w:w="1620"/>
          </w:tcPr>
          <w:p>
            <w:pPr>
              <w:spacing w:after="0"/>
              <w:jc w:val="left"/>
            </w:pPr>
            <w:r>
              <w:rPr>
                <w:sz w:val="16"/>
              </w:rPr>
              <w:t>540036</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33</w:t>
            </w:r>
          </w:p>
        </w:tc>
        <w:tc>
          <w:tcPr>
            <w:tcW w:type="dxa" w:w="1455"/>
          </w:tcPr>
          <w:p>
            <w:pPr>
              <w:spacing w:after="0"/>
              <w:jc w:val="right"/>
            </w:pPr>
            <w:r>
              <w:rPr>
                <w:sz w:val="16"/>
              </w:rPr>
              <w:t>7</w:t>
            </w:r>
          </w:p>
        </w:tc>
        <w:tc>
          <w:tcPr>
            <w:tcW w:type="dxa" w:w="1455"/>
          </w:tcPr>
          <w:p>
            <w:pPr>
              <w:spacing w:after="0"/>
              <w:jc w:val="right"/>
            </w:pPr>
            <w:r>
              <w:rPr>
                <w:sz w:val="16"/>
              </w:rPr>
              <w:t>33</w:t>
            </w:r>
          </w:p>
        </w:tc>
        <w:tc>
          <w:tcPr>
            <w:tcW w:type="dxa" w:w="1455"/>
          </w:tcPr>
          <w:p>
            <w:pPr>
              <w:spacing w:after="0"/>
              <w:jc w:val="right"/>
            </w:pPr>
            <w:r>
              <w:rPr>
                <w:sz w:val="16"/>
              </w:rPr>
              <w:t>0</w:t>
            </w:r>
          </w:p>
        </w:tc>
        <w:tc>
          <w:tcPr>
            <w:tcW w:type="dxa" w:w="1620"/>
          </w:tcPr>
          <w:p>
            <w:pPr>
              <w:spacing w:after="0"/>
              <w:jc w:val="right"/>
            </w:pPr>
            <w:r>
              <w:rPr>
                <w:sz w:val="16"/>
              </w:rPr>
              <w:t>6</w:t>
            </w:r>
          </w:p>
        </w:tc>
      </w:tr>
      <w:tr>
        <w:trPr>
          <w:cantSplit/>
        </w:trPr>
        <w:tc>
          <w:tcPr>
            <w:tcW w:type="dxa" w:w="2141"/>
          </w:tcPr>
          <w:p>
            <w:pPr>
              <w:spacing w:after="0"/>
              <w:jc w:val="left"/>
            </w:pPr>
            <w:r>
              <w:rPr>
                <w:sz w:val="16"/>
              </w:rPr>
              <w:t>Sand Fork town</w:t>
            </w:r>
          </w:p>
        </w:tc>
        <w:tc>
          <w:tcPr>
            <w:tcW w:type="dxa" w:w="1620"/>
          </w:tcPr>
          <w:p>
            <w:pPr>
              <w:spacing w:after="0"/>
              <w:jc w:val="left"/>
            </w:pPr>
            <w:r>
              <w:rPr>
                <w:sz w:val="16"/>
              </w:rPr>
              <w:t>540037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32</w:t>
            </w:r>
          </w:p>
        </w:tc>
        <w:tc>
          <w:tcPr>
            <w:tcW w:type="dxa" w:w="1496"/>
          </w:tcPr>
          <w:p>
            <w:pPr>
              <w:spacing w:after="0"/>
              <w:jc w:val="right"/>
            </w:pPr>
            <w:r>
              <w:rPr>
                <w:sz w:val="16"/>
              </w:rPr>
              <w:t>3</w:t>
            </w:r>
          </w:p>
        </w:tc>
        <w:tc>
          <w:tcPr>
            <w:tcW w:type="dxa" w:w="1496"/>
          </w:tcPr>
          <w:p>
            <w:pPr>
              <w:spacing w:after="0"/>
              <w:jc w:val="right"/>
            </w:pPr>
            <w:r>
              <w:rPr>
                <w:sz w:val="16"/>
              </w:rPr>
              <w:t>32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21</w:t>
            </w:r>
          </w:p>
        </w:tc>
        <w:tc>
          <w:tcPr>
            <w:tcW w:type="dxa" w:w="1496"/>
          </w:tcPr>
          <w:p>
            <w:pPr>
              <w:spacing w:after="0"/>
              <w:jc w:val="right"/>
            </w:pPr>
            <w:r>
              <w:rPr>
                <w:sz w:val="16"/>
              </w:rPr>
              <w:t>6</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Gilmer County, WV: risk-assessment baseline packet, release 2026-10 (data as of 2026-09-30; County FIPS 54021). Automated baseline. </w:t>
      </w:r>
      <w:hyperlink r:id="rId15">
        <w:r>
          <w:rPr>
            <w:color w:val="1F4E99"/>
            <w:sz w:val="17"/>
            <w:u w:val="single"/>
          </w:rPr>
          <w:t>https://hazardplain.org/wv/54021/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Gilmer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Gilmer County, WV: Risk-assessment baseline packet</dc:title>
  <dc:subject>Hazard Plain release 2026-10, as of 2026-09-30. Automated baseline</dc:subject>
  <dc:creator>Hazard Plain</dc:creator>
  <cp:keywords>Hazard Plain; hazard mitigation; risk assessment; 54021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