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Doddridge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2029-08-12</w:t>
      </w:r>
    </w:p>
    <w:p>
      <w:pPr>
        <w:keepNext/>
        <w:spacing w:after="40" w:before="0"/>
      </w:pPr>
      <w:r>
        <w:rPr>
          <w:b/>
        </w:rPr>
        <w:t xml:space="preserve">Plan: </w:t>
      </w:r>
      <w:r>
        <w:rPr/>
        <w:t>RPDC 06 Hazard Mitigation Plan (FEMA plan 109811)</w:t>
      </w:r>
    </w:p>
    <w:p>
      <w:pPr>
        <w:keepNext/>
        <w:spacing w:after="40" w:before="0"/>
      </w:pPr>
      <w:r>
        <w:rPr>
          <w:b/>
        </w:rPr>
        <w:t xml:space="preserve">Approved: </w:t>
      </w:r>
      <w:r>
        <w:rPr/>
        <w:t>2024-08-13</w:t>
      </w:r>
    </w:p>
    <w:p>
      <w:pPr>
        <w:keepNext/>
        <w:spacing w:after="40" w:before="0"/>
      </w:pPr>
      <w:r>
        <w:rPr>
          <w:b/>
        </w:rPr>
        <w:t xml:space="preserve">Expires: </w:t>
      </w:r>
      <w:r>
        <w:rPr/>
        <w:t>2029-08-12</w:t>
      </w:r>
    </w:p>
    <w:p>
      <w:pPr>
        <w:keepNext/>
        <w:spacing w:after="40" w:before="0"/>
      </w:pPr>
      <w:r>
        <w:rPr>
          <w:b/>
        </w:rPr>
        <w:t xml:space="preserve">As of: </w:t>
      </w:r>
      <w:r>
        <w:rPr/>
        <w:t>2026-09-28</w:t>
      </w:r>
    </w:p>
    <w:p>
      <w:pPr>
        <w:keepNext/>
        <w:spacing w:after="40" w:before="0"/>
      </w:pPr>
      <w:r>
        <w:rPr>
          <w:b/>
        </w:rPr>
        <w:t xml:space="preserve">Days: </w:t>
      </w:r>
      <w:r>
        <w:rPr/>
        <w:t>1,049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2"/>
        <w:gridCol w:w="680"/>
        <w:gridCol w:w="2277"/>
        <w:gridCol w:w="3724"/>
        <w:gridCol w:w="1037"/>
        <w:gridCol w:w="1037"/>
        <w:gridCol w:w="869"/>
        <w:gridCol w:w="927"/>
        <w:gridCol w:w="2139"/>
      </w:tblGrid>
      <w:tr>
        <w:trPr>
          <w:cantSplit/>
          <w:tblHeader/>
        </w:trPr>
        <w:tc>
          <w:tcPr>
            <w:tcW w:type="dxa" w:w="142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Status</w:t>
            </w:r>
          </w:p>
        </w:tc>
        <w:tc>
          <w:tcPr>
            <w:tcW w:type="dxa" w:w="37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39"/>
            <w:shd w:val="clear" w:color="auto" w:fill="E8E8E8"/>
          </w:tcPr>
          <w:p>
            <w:pPr>
              <w:spacing w:after="0"/>
              <w:jc w:val="left"/>
            </w:pPr>
            <w:r>
              <w:rPr>
                <w:b/>
                <w:sz w:val="16"/>
              </w:rPr>
              <w:t>Notes</w:t>
            </w:r>
          </w:p>
        </w:tc>
      </w:tr>
      <w:tr>
        <w:trPr>
          <w:cantSplit/>
        </w:trPr>
        <w:tc>
          <w:tcPr>
            <w:tcW w:type="dxa" w:w="1422"/>
          </w:tcPr>
          <w:p>
            <w:pPr>
              <w:spacing w:after="0"/>
              <w:jc w:val="left"/>
            </w:pPr>
            <w:r>
              <w:rPr>
                <w:sz w:val="16"/>
              </w:rPr>
              <w:t>Doddridge County</w:t>
            </w:r>
          </w:p>
        </w:tc>
        <w:tc>
          <w:tcPr>
            <w:tcW w:type="dxa" w:w="680"/>
          </w:tcPr>
          <w:p>
            <w:pPr>
              <w:spacing w:after="0"/>
              <w:jc w:val="left"/>
            </w:pPr>
            <w:r>
              <w:rPr>
                <w:sz w:val="16"/>
              </w:rPr>
              <w:t>County</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2024-08-20</w:t>
            </w:r>
          </w:p>
        </w:tc>
      </w:tr>
      <w:tr>
        <w:trPr>
          <w:cantSplit/>
        </w:trPr>
        <w:tc>
          <w:tcPr>
            <w:tcW w:type="dxa" w:w="1422"/>
          </w:tcPr>
          <w:p>
            <w:pPr>
              <w:spacing w:after="0"/>
              <w:jc w:val="left"/>
            </w:pPr>
            <w:r>
              <w:rPr>
                <w:sz w:val="16"/>
              </w:rPr>
              <w:t>West Union town</w:t>
            </w:r>
          </w:p>
        </w:tc>
        <w:tc>
          <w:tcPr>
            <w:tcW w:type="dxa" w:w="680"/>
          </w:tcPr>
          <w:p>
            <w:pPr>
              <w:spacing w:after="0"/>
              <w:jc w:val="left"/>
            </w:pPr>
            <w:r>
              <w:rPr>
                <w:sz w:val="16"/>
              </w:rPr>
              <w:t>Town</w:t>
            </w:r>
          </w:p>
        </w:tc>
        <w:tc>
          <w:tcPr>
            <w:tcW w:type="dxa" w:w="2277"/>
          </w:tcPr>
          <w:p>
            <w:pPr>
              <w:spacing w:after="0"/>
              <w:jc w:val="left"/>
            </w:pPr>
            <w:r>
              <w:rPr>
                <w:sz w:val="16"/>
              </w:rPr>
              <w:t>Approved, expires 2029-08-12</w:t>
            </w:r>
          </w:p>
        </w:tc>
        <w:tc>
          <w:tcPr>
            <w:tcW w:type="dxa" w:w="3724"/>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69"/>
          </w:tcPr>
          <w:p>
            <w:pPr>
              <w:spacing w:after="0"/>
              <w:jc w:val="right"/>
            </w:pPr>
            <w:r>
              <w:rPr>
                <w:sz w:val="16"/>
              </w:rPr>
              <w:t>1,049</w:t>
            </w:r>
          </w:p>
        </w:tc>
        <w:tc>
          <w:tcPr>
            <w:tcW w:type="dxa" w:w="927"/>
          </w:tcPr>
          <w:p>
            <w:pPr>
              <w:spacing w:after="0"/>
              <w:jc w:val="left"/>
            </w:pPr>
          </w:p>
        </w:tc>
        <w:tc>
          <w:tcPr>
            <w:tcW w:type="dxa" w:w="2139"/>
          </w:tcPr>
          <w:p>
            <w:pPr>
              <w:spacing w:after="0"/>
              <w:jc w:val="left"/>
            </w:pPr>
            <w:r>
              <w:rPr>
                <w:sz w:val="16"/>
              </w:rPr>
              <w:t>member approved 2024-08-26</w:t>
            </w:r>
          </w:p>
        </w:tc>
      </w:tr>
    </w:tbl>
    <w:p>
      <w:pPr>
        <w:spacing w:after="40" w:before="60"/>
      </w:pPr>
      <w:r>
        <w:rPr>
          <w:sz w:val="15"/>
        </w:rPr>
        <w:t>Plan 109811 also covers 43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037"/>
        <w:gridCol w:w="1187"/>
        <w:gridCol w:w="1037"/>
        <w:gridCol w:w="1126"/>
        <w:gridCol w:w="1299"/>
        <w:gridCol w:w="1112"/>
        <w:gridCol w:w="1205"/>
        <w:gridCol w:w="2185"/>
        <w:gridCol w:w="2204"/>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8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0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$5,638,441</w:t>
            </w:r>
          </w:p>
        </w:tc>
        <w:tc>
          <w:tcPr>
            <w:tcW w:type="dxa" w:w="1126"/>
          </w:tcPr>
          <w:p>
            <w:pPr>
              <w:spacing w:after="0"/>
              <w:jc w:val="right"/>
            </w:pPr>
            <w:r>
              <w:rPr>
                <w:sz w:val="16"/>
              </w:rPr>
              <w:t>$4,126</w:t>
            </w:r>
          </w:p>
        </w:tc>
        <w:tc>
          <w:tcPr>
            <w:tcW w:type="dxa" w:w="1299"/>
          </w:tcPr>
          <w:p>
            <w:pPr>
              <w:spacing w:after="0"/>
              <w:jc w:val="right"/>
            </w:pPr>
            <w:r>
              <w:rPr>
                <w:sz w:val="16"/>
              </w:rPr>
              <w:t>$36,553</w:t>
            </w:r>
          </w:p>
        </w:tc>
        <w:tc>
          <w:tcPr>
            <w:tcW w:type="dxa" w:w="1112"/>
          </w:tcPr>
          <w:p>
            <w:pPr>
              <w:spacing w:after="0"/>
              <w:jc w:val="right"/>
            </w:pPr>
            <w:r>
              <w:rPr>
                <w:sz w:val="16"/>
              </w:rPr>
              <w:t>$5,679,120</w:t>
            </w:r>
          </w:p>
        </w:tc>
        <w:tc>
          <w:tcPr>
            <w:tcW w:type="dxa" w:w="1205"/>
          </w:tcPr>
          <w:p>
            <w:pPr>
              <w:spacing w:after="0"/>
              <w:jc w:val="right"/>
            </w:pPr>
            <w:r>
              <w:rPr>
                <w:sz w:val="16"/>
              </w:rPr>
              <w:t>51</w:t>
            </w:r>
          </w:p>
        </w:tc>
        <w:tc>
          <w:tcPr>
            <w:tcW w:type="dxa" w:w="2185"/>
          </w:tcPr>
          <w:p>
            <w:pPr>
              <w:spacing w:after="0"/>
              <w:jc w:val="left"/>
            </w:pPr>
          </w:p>
        </w:tc>
        <w:tc>
          <w:tcPr>
            <w:tcW w:type="dxa" w:w="2204"/>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$61,684</w:t>
            </w:r>
          </w:p>
        </w:tc>
        <w:tc>
          <w:tcPr>
            <w:tcW w:type="dxa" w:w="1126"/>
          </w:tcPr>
          <w:p>
            <w:pPr>
              <w:spacing w:after="0"/>
              <w:jc w:val="right"/>
            </w:pPr>
            <w:r>
              <w:rPr>
                <w:sz w:val="16"/>
              </w:rPr>
              <w:t>$247</w:t>
            </w:r>
          </w:p>
        </w:tc>
        <w:tc>
          <w:tcPr>
            <w:tcW w:type="dxa" w:w="1299"/>
          </w:tcPr>
          <w:p>
            <w:pPr>
              <w:spacing w:after="0"/>
              <w:jc w:val="right"/>
            </w:pPr>
            <w:r>
              <w:rPr>
                <w:sz w:val="16"/>
              </w:rPr>
              <w:t>$5,206</w:t>
            </w:r>
          </w:p>
        </w:tc>
        <w:tc>
          <w:tcPr>
            <w:tcW w:type="dxa" w:w="1112"/>
          </w:tcPr>
          <w:p>
            <w:pPr>
              <w:spacing w:after="0"/>
              <w:jc w:val="right"/>
            </w:pPr>
            <w:r>
              <w:rPr>
                <w:sz w:val="16"/>
              </w:rPr>
              <w:t>$67,136</w:t>
            </w:r>
          </w:p>
        </w:tc>
        <w:tc>
          <w:tcPr>
            <w:tcW w:type="dxa" w:w="1205"/>
          </w:tcPr>
          <w:p>
            <w:pPr>
              <w:spacing w:after="0"/>
              <w:jc w:val="right"/>
            </w:pPr>
            <w:r>
              <w:rPr>
                <w:sz w:val="16"/>
              </w:rPr>
              <w:t>25</w:t>
            </w:r>
          </w:p>
        </w:tc>
        <w:tc>
          <w:tcPr>
            <w:tcW w:type="dxa" w:w="2185"/>
          </w:tcPr>
          <w:p>
            <w:pPr>
              <w:spacing w:after="0"/>
              <w:jc w:val="left"/>
            </w:pPr>
          </w:p>
        </w:tc>
        <w:tc>
          <w:tcPr>
            <w:tcW w:type="dxa" w:w="2204"/>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$35,292</w:t>
            </w:r>
          </w:p>
        </w:tc>
        <w:tc>
          <w:tcPr>
            <w:tcW w:type="dxa" w:w="1126"/>
          </w:tcPr>
          <w:p>
            <w:pPr>
              <w:spacing w:after="0"/>
              <w:jc w:val="right"/>
            </w:pPr>
            <w:r>
              <w:rPr>
                <w:sz w:val="16"/>
              </w:rPr>
              <w:t>$25</w:t>
            </w:r>
          </w:p>
        </w:tc>
        <w:tc>
          <w:tcPr>
            <w:tcW w:type="dxa" w:w="1299"/>
          </w:tcPr>
          <w:p>
            <w:pPr>
              <w:spacing w:after="0"/>
              <w:jc w:val="right"/>
            </w:pPr>
            <w:r>
              <w:rPr>
                <w:sz w:val="16"/>
              </w:rPr>
              <w:t>$29,768</w:t>
            </w:r>
          </w:p>
        </w:tc>
        <w:tc>
          <w:tcPr>
            <w:tcW w:type="dxa" w:w="1112"/>
          </w:tcPr>
          <w:p>
            <w:pPr>
              <w:spacing w:after="0"/>
              <w:jc w:val="right"/>
            </w:pPr>
            <w:r>
              <w:rPr>
                <w:sz w:val="16"/>
              </w:rPr>
              <w:t>$65,085</w:t>
            </w:r>
          </w:p>
        </w:tc>
        <w:tc>
          <w:tcPr>
            <w:tcW w:type="dxa" w:w="1205"/>
          </w:tcPr>
          <w:p>
            <w:pPr>
              <w:spacing w:after="0"/>
              <w:jc w:val="right"/>
            </w:pPr>
            <w:r>
              <w:rPr>
                <w:sz w:val="16"/>
              </w:rPr>
              <w:t>0</w:t>
            </w:r>
          </w:p>
        </w:tc>
        <w:tc>
          <w:tcPr>
            <w:tcW w:type="dxa" w:w="2185"/>
          </w:tcPr>
          <w:p>
            <w:pPr>
              <w:spacing w:after="0"/>
              <w:jc w:val="left"/>
            </w:pPr>
          </w:p>
        </w:tc>
        <w:tc>
          <w:tcPr>
            <w:tcW w:type="dxa" w:w="2204"/>
          </w:tcPr>
          <w:p>
            <w:pPr>
              <w:spacing w:after="0"/>
              <w:jc w:val="left"/>
            </w:pPr>
            <w:r>
              <w:rPr>
                <w:sz w:val="16"/>
              </w:rPr>
              <w:t>Declared 2 times; no Storm Events record of this type.</w:t>
            </w: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$38,977</w:t>
            </w:r>
          </w:p>
        </w:tc>
        <w:tc>
          <w:tcPr>
            <w:tcW w:type="dxa" w:w="1126"/>
          </w:tcPr>
          <w:p>
            <w:pPr>
              <w:spacing w:after="0"/>
              <w:jc w:val="right"/>
            </w:pPr>
            <w:r>
              <w:rPr>
                <w:sz w:val="16"/>
              </w:rPr>
              <w:t>$46</w:t>
            </w:r>
          </w:p>
        </w:tc>
        <w:tc>
          <w:tcPr>
            <w:tcW w:type="dxa" w:w="1299"/>
          </w:tcPr>
          <w:p>
            <w:pPr>
              <w:spacing w:after="0"/>
              <w:jc w:val="right"/>
            </w:pPr>
            <w:r>
              <w:rPr>
                <w:sz w:val="16"/>
              </w:rPr>
              <w:t>$20,680</w:t>
            </w:r>
          </w:p>
        </w:tc>
        <w:tc>
          <w:tcPr>
            <w:tcW w:type="dxa" w:w="1112"/>
          </w:tcPr>
          <w:p>
            <w:pPr>
              <w:spacing w:after="0"/>
              <w:jc w:val="right"/>
            </w:pPr>
            <w:r>
              <w:rPr>
                <w:sz w:val="16"/>
              </w:rPr>
              <w:t>$59,703</w:t>
            </w:r>
          </w:p>
        </w:tc>
        <w:tc>
          <w:tcPr>
            <w:tcW w:type="dxa" w:w="1205"/>
          </w:tcPr>
          <w:p>
            <w:pPr>
              <w:spacing w:after="0"/>
              <w:jc w:val="right"/>
            </w:pPr>
            <w:r>
              <w:rPr>
                <w:sz w:val="16"/>
              </w:rPr>
              <w:t>101</w:t>
            </w:r>
          </w:p>
        </w:tc>
        <w:tc>
          <w:tcPr>
            <w:tcW w:type="dxa" w:w="2185"/>
          </w:tcPr>
          <w:p>
            <w:pPr>
              <w:spacing w:after="0"/>
              <w:jc w:val="left"/>
            </w:pPr>
          </w:p>
        </w:tc>
        <w:tc>
          <w:tcPr>
            <w:tcW w:type="dxa" w:w="2204"/>
          </w:tcPr>
          <w:p>
            <w:pPr>
              <w:spacing w:after="0"/>
              <w:jc w:val="left"/>
            </w:pPr>
            <w:r>
              <w:rPr>
                <w:sz w:val="16"/>
              </w:rPr>
              <w:t>Includes 11 High Wind records and 15 Strong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Landslide</w:t>
            </w:r>
          </w:p>
        </w:tc>
        <w:tc>
          <w:tcPr>
            <w:tcW w:type="dxa" w:w="1037"/>
          </w:tcPr>
          <w:p>
            <w:pPr>
              <w:spacing w:after="0"/>
              <w:jc w:val="left"/>
            </w:pPr>
            <w:r>
              <w:rPr>
                <w:sz w:val="16"/>
              </w:rPr>
              <w:t>Relatively Moderate</w:t>
            </w:r>
          </w:p>
        </w:tc>
        <w:tc>
          <w:tcPr>
            <w:tcW w:type="dxa" w:w="1187"/>
          </w:tcPr>
          <w:p>
            <w:pPr>
              <w:spacing w:after="0"/>
              <w:jc w:val="left"/>
            </w:pPr>
            <w:r>
              <w:rPr>
                <w:sz w:val="16"/>
              </w:rPr>
              <w:t>Relatively Low</w:t>
            </w:r>
          </w:p>
        </w:tc>
        <w:tc>
          <w:tcPr>
            <w:tcW w:type="dxa" w:w="1037"/>
          </w:tcPr>
          <w:p>
            <w:pPr>
              <w:spacing w:after="0"/>
              <w:jc w:val="right"/>
            </w:pPr>
            <w:r>
              <w:rPr>
                <w:sz w:val="16"/>
              </w:rPr>
              <w:t>$2,254</w:t>
            </w:r>
          </w:p>
        </w:tc>
        <w:tc>
          <w:tcPr>
            <w:tcW w:type="dxa" w:w="1126"/>
          </w:tcPr>
          <w:p>
            <w:pPr>
              <w:spacing w:after="0"/>
              <w:jc w:val="right"/>
            </w:pPr>
          </w:p>
        </w:tc>
        <w:tc>
          <w:tcPr>
            <w:tcW w:type="dxa" w:w="1299"/>
          </w:tcPr>
          <w:p>
            <w:pPr>
              <w:spacing w:after="0"/>
              <w:jc w:val="right"/>
            </w:pPr>
            <w:r>
              <w:rPr>
                <w:sz w:val="16"/>
              </w:rPr>
              <w:t>$55,488</w:t>
            </w:r>
          </w:p>
        </w:tc>
        <w:tc>
          <w:tcPr>
            <w:tcW w:type="dxa" w:w="1112"/>
          </w:tcPr>
          <w:p>
            <w:pPr>
              <w:spacing w:after="0"/>
              <w:jc w:val="right"/>
            </w:pPr>
            <w:r>
              <w:rPr>
                <w:sz w:val="16"/>
              </w:rPr>
              <w:t>$57,742</w:t>
            </w:r>
          </w:p>
        </w:tc>
        <w:tc>
          <w:tcPr>
            <w:tcW w:type="dxa" w:w="1205"/>
          </w:tcPr>
          <w:p>
            <w:pPr>
              <w:spacing w:after="0"/>
              <w:jc w:val="right"/>
            </w:pPr>
            <w:r>
              <w:rPr>
                <w:sz w:val="16"/>
              </w:rPr>
              <w:t>0</w:t>
            </w:r>
          </w:p>
        </w:tc>
        <w:tc>
          <w:tcPr>
            <w:tcW w:type="dxa" w:w="2185"/>
          </w:tcPr>
          <w:p>
            <w:pPr>
              <w:spacing w:after="0"/>
              <w:jc w:val="left"/>
            </w:pPr>
          </w:p>
        </w:tc>
        <w:tc>
          <w:tcPr>
            <w:tcW w:type="dxa" w:w="2204"/>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$3,689</w:t>
            </w:r>
          </w:p>
        </w:tc>
        <w:tc>
          <w:tcPr>
            <w:tcW w:type="dxa" w:w="1126"/>
          </w:tcPr>
          <w:p>
            <w:pPr>
              <w:spacing w:after="0"/>
              <w:jc w:val="right"/>
            </w:pPr>
          </w:p>
        </w:tc>
        <w:tc>
          <w:tcPr>
            <w:tcW w:type="dxa" w:w="1299"/>
          </w:tcPr>
          <w:p>
            <w:pPr>
              <w:spacing w:after="0"/>
              <w:jc w:val="right"/>
            </w:pPr>
            <w:r>
              <w:rPr>
                <w:sz w:val="16"/>
              </w:rPr>
              <w:t>$51,291</w:t>
            </w:r>
          </w:p>
        </w:tc>
        <w:tc>
          <w:tcPr>
            <w:tcW w:type="dxa" w:w="1112"/>
          </w:tcPr>
          <w:p>
            <w:pPr>
              <w:spacing w:after="0"/>
              <w:jc w:val="right"/>
            </w:pPr>
            <w:r>
              <w:rPr>
                <w:sz w:val="16"/>
              </w:rPr>
              <w:t>$54,980</w:t>
            </w:r>
          </w:p>
        </w:tc>
        <w:tc>
          <w:tcPr>
            <w:tcW w:type="dxa" w:w="1205"/>
          </w:tcPr>
          <w:p>
            <w:pPr>
              <w:spacing w:after="0"/>
              <w:jc w:val="right"/>
            </w:pPr>
            <w:r>
              <w:rPr>
                <w:sz w:val="16"/>
              </w:rPr>
              <w:t>0</w:t>
            </w:r>
          </w:p>
        </w:tc>
        <w:tc>
          <w:tcPr>
            <w:tcW w:type="dxa" w:w="2185"/>
          </w:tcPr>
          <w:p>
            <w:pPr>
              <w:spacing w:after="0"/>
              <w:jc w:val="left"/>
            </w:pPr>
          </w:p>
        </w:tc>
        <w:tc>
          <w:tcPr>
            <w:tcW w:type="dxa" w:w="22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$24,477</w:t>
            </w:r>
          </w:p>
        </w:tc>
        <w:tc>
          <w:tcPr>
            <w:tcW w:type="dxa" w:w="1126"/>
          </w:tcPr>
          <w:p>
            <w:pPr>
              <w:spacing w:after="0"/>
              <w:jc w:val="right"/>
            </w:pPr>
          </w:p>
        </w:tc>
        <w:tc>
          <w:tcPr>
            <w:tcW w:type="dxa" w:w="1299"/>
          </w:tcPr>
          <w:p>
            <w:pPr>
              <w:spacing w:after="0"/>
              <w:jc w:val="right"/>
            </w:pPr>
            <w:r>
              <w:rPr>
                <w:sz w:val="16"/>
              </w:rPr>
              <w:t>$9,739</w:t>
            </w:r>
          </w:p>
        </w:tc>
        <w:tc>
          <w:tcPr>
            <w:tcW w:type="dxa" w:w="1112"/>
          </w:tcPr>
          <w:p>
            <w:pPr>
              <w:spacing w:after="0"/>
              <w:jc w:val="right"/>
            </w:pPr>
            <w:r>
              <w:rPr>
                <w:sz w:val="16"/>
              </w:rPr>
              <w:t>$34,216</w:t>
            </w:r>
          </w:p>
        </w:tc>
        <w:tc>
          <w:tcPr>
            <w:tcW w:type="dxa" w:w="1205"/>
          </w:tcPr>
          <w:p>
            <w:pPr>
              <w:spacing w:after="0"/>
              <w:jc w:val="right"/>
            </w:pPr>
          </w:p>
        </w:tc>
        <w:tc>
          <w:tcPr>
            <w:tcW w:type="dxa" w:w="2185"/>
          </w:tcPr>
          <w:p>
            <w:pPr>
              <w:spacing w:after="0"/>
              <w:jc w:val="left"/>
            </w:pPr>
          </w:p>
        </w:tc>
        <w:tc>
          <w:tcPr>
            <w:tcW w:type="dxa" w:w="2204"/>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$2</w:t>
            </w:r>
          </w:p>
        </w:tc>
        <w:tc>
          <w:tcPr>
            <w:tcW w:type="dxa" w:w="1299"/>
          </w:tcPr>
          <w:p>
            <w:pPr>
              <w:spacing w:after="0"/>
              <w:jc w:val="right"/>
            </w:pPr>
            <w:r>
              <w:rPr>
                <w:sz w:val="16"/>
              </w:rPr>
              <w:t>$33,163</w:t>
            </w:r>
          </w:p>
        </w:tc>
        <w:tc>
          <w:tcPr>
            <w:tcW w:type="dxa" w:w="1112"/>
          </w:tcPr>
          <w:p>
            <w:pPr>
              <w:spacing w:after="0"/>
              <w:jc w:val="right"/>
            </w:pPr>
            <w:r>
              <w:rPr>
                <w:sz w:val="16"/>
              </w:rPr>
              <w:t>$33,200</w:t>
            </w:r>
          </w:p>
        </w:tc>
        <w:tc>
          <w:tcPr>
            <w:tcW w:type="dxa" w:w="1205"/>
          </w:tcPr>
          <w:p>
            <w:pPr>
              <w:spacing w:after="0"/>
              <w:jc w:val="right"/>
            </w:pPr>
            <w:r>
              <w:rPr>
                <w:sz w:val="16"/>
              </w:rPr>
              <w:t>19</w:t>
            </w:r>
          </w:p>
        </w:tc>
        <w:tc>
          <w:tcPr>
            <w:tcW w:type="dxa" w:w="2185"/>
          </w:tcPr>
          <w:p>
            <w:pPr>
              <w:spacing w:after="0"/>
              <w:jc w:val="left"/>
            </w:pPr>
          </w:p>
        </w:tc>
        <w:tc>
          <w:tcPr>
            <w:tcW w:type="dxa" w:w="2204"/>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$23,128</w:t>
            </w:r>
          </w:p>
        </w:tc>
        <w:tc>
          <w:tcPr>
            <w:tcW w:type="dxa" w:w="1126"/>
          </w:tcPr>
          <w:p>
            <w:pPr>
              <w:spacing w:after="0"/>
              <w:jc w:val="right"/>
            </w:pPr>
            <w:r>
              <w:rPr>
                <w:sz w:val="16"/>
              </w:rPr>
              <w:t>$894</w:t>
            </w:r>
          </w:p>
        </w:tc>
        <w:tc>
          <w:tcPr>
            <w:tcW w:type="dxa" w:w="1299"/>
          </w:tcPr>
          <w:p>
            <w:pPr>
              <w:spacing w:after="0"/>
              <w:jc w:val="right"/>
            </w:pPr>
            <w:r>
              <w:rPr>
                <w:sz w:val="16"/>
              </w:rPr>
              <w:t>$859</w:t>
            </w:r>
          </w:p>
        </w:tc>
        <w:tc>
          <w:tcPr>
            <w:tcW w:type="dxa" w:w="1112"/>
          </w:tcPr>
          <w:p>
            <w:pPr>
              <w:spacing w:after="0"/>
              <w:jc w:val="right"/>
            </w:pPr>
            <w:r>
              <w:rPr>
                <w:sz w:val="16"/>
              </w:rPr>
              <w:t>$24,882</w:t>
            </w:r>
          </w:p>
        </w:tc>
        <w:tc>
          <w:tcPr>
            <w:tcW w:type="dxa" w:w="1205"/>
          </w:tcPr>
          <w:p>
            <w:pPr>
              <w:spacing w:after="0"/>
              <w:jc w:val="right"/>
            </w:pPr>
            <w:r>
              <w:rPr>
                <w:sz w:val="16"/>
              </w:rPr>
              <w:t>0</w:t>
            </w:r>
          </w:p>
        </w:tc>
        <w:tc>
          <w:tcPr>
            <w:tcW w:type="dxa" w:w="2185"/>
          </w:tcPr>
          <w:p>
            <w:pPr>
              <w:spacing w:after="0"/>
              <w:jc w:val="left"/>
            </w:pPr>
          </w:p>
        </w:tc>
        <w:tc>
          <w:tcPr>
            <w:tcW w:type="dxa" w:w="2204"/>
          </w:tcPr>
          <w:p>
            <w:pPr>
              <w:spacing w:after="0"/>
              <w:jc w:val="left"/>
            </w:pPr>
            <w:r>
              <w:rPr>
                <w:sz w:val="16"/>
              </w:rPr>
              <w:t>Declared 1 time; no Storm Events record of this type.</w:t>
            </w:r>
          </w:p>
        </w:tc>
      </w:tr>
      <w:tr>
        <w:trPr>
          <w:cantSplit/>
        </w:trPr>
        <w:tc>
          <w:tcPr>
            <w:tcW w:type="dxa" w:w="684"/>
          </w:tcPr>
          <w:p>
            <w:pPr>
              <w:spacing w:after="0"/>
              <w:jc w:val="right"/>
            </w:pPr>
            <w:r>
              <w:rPr>
                <w:sz w:val="16"/>
              </w:rPr>
              <w:t>10</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$2,168</w:t>
            </w:r>
          </w:p>
        </w:tc>
        <w:tc>
          <w:tcPr>
            <w:tcW w:type="dxa" w:w="1126"/>
          </w:tcPr>
          <w:p>
            <w:pPr>
              <w:spacing w:after="0"/>
              <w:jc w:val="right"/>
            </w:pPr>
            <w:r>
              <w:rPr>
                <w:sz w:val="16"/>
              </w:rPr>
              <w:t>$339</w:t>
            </w:r>
          </w:p>
        </w:tc>
        <w:tc>
          <w:tcPr>
            <w:tcW w:type="dxa" w:w="1299"/>
          </w:tcPr>
          <w:p>
            <w:pPr>
              <w:spacing w:after="0"/>
              <w:jc w:val="right"/>
            </w:pPr>
            <w:r>
              <w:rPr>
                <w:sz w:val="16"/>
              </w:rPr>
              <w:t>$19,319</w:t>
            </w:r>
          </w:p>
        </w:tc>
        <w:tc>
          <w:tcPr>
            <w:tcW w:type="dxa" w:w="1112"/>
          </w:tcPr>
          <w:p>
            <w:pPr>
              <w:spacing w:after="0"/>
              <w:jc w:val="right"/>
            </w:pPr>
            <w:r>
              <w:rPr>
                <w:sz w:val="16"/>
              </w:rPr>
              <w:t>$21,827</w:t>
            </w:r>
          </w:p>
        </w:tc>
        <w:tc>
          <w:tcPr>
            <w:tcW w:type="dxa" w:w="1205"/>
          </w:tcPr>
          <w:p>
            <w:pPr>
              <w:spacing w:after="0"/>
              <w:jc w:val="right"/>
            </w:pPr>
            <w:r>
              <w:rPr>
                <w:sz w:val="16"/>
              </w:rPr>
              <w:t>32</w:t>
            </w:r>
          </w:p>
        </w:tc>
        <w:tc>
          <w:tcPr>
            <w:tcW w:type="dxa" w:w="2185"/>
          </w:tcPr>
          <w:p>
            <w:pPr>
              <w:spacing w:after="0"/>
              <w:jc w:val="left"/>
            </w:pPr>
          </w:p>
        </w:tc>
        <w:tc>
          <w:tcPr>
            <w:tcW w:type="dxa" w:w="2204"/>
          </w:tcPr>
          <w:p>
            <w:pPr>
              <w:spacing w:after="0"/>
              <w:jc w:val="left"/>
            </w:pPr>
            <w:r>
              <w:rPr>
                <w:sz w:val="16"/>
              </w:rPr>
              <w:t>Includes 3 Frost/Freeze records, event types the NRI definition of this hazard leaves out.</w:t>
            </w: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$13,345</w:t>
            </w:r>
          </w:p>
        </w:tc>
        <w:tc>
          <w:tcPr>
            <w:tcW w:type="dxa" w:w="1126"/>
          </w:tcPr>
          <w:p>
            <w:pPr>
              <w:spacing w:after="0"/>
              <w:jc w:val="right"/>
            </w:pPr>
          </w:p>
        </w:tc>
        <w:tc>
          <w:tcPr>
            <w:tcW w:type="dxa" w:w="1299"/>
          </w:tcPr>
          <w:p>
            <w:pPr>
              <w:spacing w:after="0"/>
              <w:jc w:val="right"/>
            </w:pPr>
            <w:r>
              <w:rPr>
                <w:sz w:val="16"/>
              </w:rPr>
              <w:t>$732</w:t>
            </w:r>
          </w:p>
        </w:tc>
        <w:tc>
          <w:tcPr>
            <w:tcW w:type="dxa" w:w="1112"/>
          </w:tcPr>
          <w:p>
            <w:pPr>
              <w:spacing w:after="0"/>
              <w:jc w:val="right"/>
            </w:pPr>
            <w:r>
              <w:rPr>
                <w:sz w:val="16"/>
              </w:rPr>
              <w:t>$14,076</w:t>
            </w:r>
          </w:p>
        </w:tc>
        <w:tc>
          <w:tcPr>
            <w:tcW w:type="dxa" w:w="1205"/>
          </w:tcPr>
          <w:p>
            <w:pPr>
              <w:spacing w:after="0"/>
              <w:jc w:val="right"/>
            </w:pPr>
            <w:r>
              <w:rPr>
                <w:sz w:val="16"/>
              </w:rPr>
              <w:t>0</w:t>
            </w:r>
          </w:p>
        </w:tc>
        <w:tc>
          <w:tcPr>
            <w:tcW w:type="dxa" w:w="2185"/>
          </w:tcPr>
          <w:p>
            <w:pPr>
              <w:spacing w:after="0"/>
              <w:jc w:val="left"/>
            </w:pPr>
          </w:p>
        </w:tc>
        <w:tc>
          <w:tcPr>
            <w:tcW w:type="dxa" w:w="220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$8,475</w:t>
            </w:r>
          </w:p>
        </w:tc>
        <w:tc>
          <w:tcPr>
            <w:tcW w:type="dxa" w:w="1126"/>
          </w:tcPr>
          <w:p>
            <w:pPr>
              <w:spacing w:after="0"/>
              <w:jc w:val="right"/>
            </w:pPr>
            <w:r>
              <w:rPr>
                <w:sz w:val="16"/>
              </w:rPr>
              <w:t>under $1</w:t>
            </w:r>
          </w:p>
        </w:tc>
        <w:tc>
          <w:tcPr>
            <w:tcW w:type="dxa" w:w="1299"/>
          </w:tcPr>
          <w:p>
            <w:pPr>
              <w:spacing w:after="0"/>
              <w:jc w:val="right"/>
            </w:pPr>
            <w:r>
              <w:rPr>
                <w:sz w:val="16"/>
              </w:rPr>
              <w:t>$1,213</w:t>
            </w:r>
          </w:p>
        </w:tc>
        <w:tc>
          <w:tcPr>
            <w:tcW w:type="dxa" w:w="1112"/>
          </w:tcPr>
          <w:p>
            <w:pPr>
              <w:spacing w:after="0"/>
              <w:jc w:val="right"/>
            </w:pPr>
            <w:r>
              <w:rPr>
                <w:sz w:val="16"/>
              </w:rPr>
              <w:t>$9,687</w:t>
            </w:r>
          </w:p>
        </w:tc>
        <w:tc>
          <w:tcPr>
            <w:tcW w:type="dxa" w:w="1205"/>
          </w:tcPr>
          <w:p>
            <w:pPr>
              <w:spacing w:after="0"/>
              <w:jc w:val="right"/>
            </w:pPr>
            <w:r>
              <w:rPr>
                <w:sz w:val="16"/>
              </w:rPr>
              <w:t>68</w:t>
            </w:r>
          </w:p>
        </w:tc>
        <w:tc>
          <w:tcPr>
            <w:tcW w:type="dxa" w:w="2185"/>
          </w:tcPr>
          <w:p>
            <w:pPr>
              <w:spacing w:after="0"/>
              <w:jc w:val="left"/>
            </w:pPr>
          </w:p>
        </w:tc>
        <w:tc>
          <w:tcPr>
            <w:tcW w:type="dxa" w:w="2204"/>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$2,866</w:t>
            </w:r>
          </w:p>
        </w:tc>
        <w:tc>
          <w:tcPr>
            <w:tcW w:type="dxa" w:w="1126"/>
          </w:tcPr>
          <w:p>
            <w:pPr>
              <w:spacing w:after="0"/>
              <w:jc w:val="right"/>
            </w:pPr>
            <w:r>
              <w:rPr>
                <w:sz w:val="16"/>
              </w:rPr>
              <w:t>$1</w:t>
            </w:r>
          </w:p>
        </w:tc>
        <w:tc>
          <w:tcPr>
            <w:tcW w:type="dxa" w:w="1299"/>
          </w:tcPr>
          <w:p>
            <w:pPr>
              <w:spacing w:after="0"/>
              <w:jc w:val="right"/>
            </w:pPr>
            <w:r>
              <w:rPr>
                <w:sz w:val="16"/>
              </w:rPr>
              <w:t>$647</w:t>
            </w:r>
          </w:p>
        </w:tc>
        <w:tc>
          <w:tcPr>
            <w:tcW w:type="dxa" w:w="1112"/>
          </w:tcPr>
          <w:p>
            <w:pPr>
              <w:spacing w:after="0"/>
              <w:jc w:val="right"/>
            </w:pPr>
            <w:r>
              <w:rPr>
                <w:sz w:val="16"/>
              </w:rPr>
              <w:t>$3,514</w:t>
            </w:r>
          </w:p>
        </w:tc>
        <w:tc>
          <w:tcPr>
            <w:tcW w:type="dxa" w:w="1205"/>
          </w:tcPr>
          <w:p>
            <w:pPr>
              <w:spacing w:after="0"/>
              <w:jc w:val="right"/>
            </w:pPr>
            <w:r>
              <w:rPr>
                <w:sz w:val="16"/>
              </w:rPr>
              <w:t>0</w:t>
            </w:r>
          </w:p>
        </w:tc>
        <w:tc>
          <w:tcPr>
            <w:tcW w:type="dxa" w:w="2185"/>
          </w:tcPr>
          <w:p>
            <w:pPr>
              <w:spacing w:after="0"/>
              <w:jc w:val="left"/>
            </w:pPr>
          </w:p>
        </w:tc>
        <w:tc>
          <w:tcPr>
            <w:tcW w:type="dxa" w:w="22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9"/>
          </w:tcPr>
          <w:p>
            <w:pPr>
              <w:spacing w:after="0"/>
              <w:jc w:val="right"/>
            </w:pPr>
            <w:r>
              <w:rPr>
                <w:sz w:val="16"/>
              </w:rPr>
              <w:t>$3</w:t>
            </w:r>
          </w:p>
        </w:tc>
        <w:tc>
          <w:tcPr>
            <w:tcW w:type="dxa" w:w="1112"/>
          </w:tcPr>
          <w:p>
            <w:pPr>
              <w:spacing w:after="0"/>
              <w:jc w:val="right"/>
            </w:pPr>
            <w:r>
              <w:rPr>
                <w:sz w:val="16"/>
              </w:rPr>
              <w:t>$3</w:t>
            </w:r>
          </w:p>
        </w:tc>
        <w:tc>
          <w:tcPr>
            <w:tcW w:type="dxa" w:w="1205"/>
          </w:tcPr>
          <w:p>
            <w:pPr>
              <w:spacing w:after="0"/>
              <w:jc w:val="right"/>
            </w:pPr>
            <w:r>
              <w:rPr>
                <w:sz w:val="16"/>
              </w:rPr>
              <w:t>0</w:t>
            </w:r>
          </w:p>
        </w:tc>
        <w:tc>
          <w:tcPr>
            <w:tcW w:type="dxa" w:w="2185"/>
          </w:tcPr>
          <w:p>
            <w:pPr>
              <w:spacing w:after="0"/>
              <w:jc w:val="left"/>
            </w:pPr>
          </w:p>
        </w:tc>
        <w:tc>
          <w:tcPr>
            <w:tcW w:type="dxa" w:w="220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8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12"/>
          </w:tcPr>
          <w:p>
            <w:pPr>
              <w:spacing w:after="0"/>
              <w:jc w:val="right"/>
            </w:pPr>
            <w:r>
              <w:rPr>
                <w:sz w:val="16"/>
              </w:rPr>
              <w:t>$0</w:t>
            </w:r>
          </w:p>
        </w:tc>
        <w:tc>
          <w:tcPr>
            <w:tcW w:type="dxa" w:w="1205"/>
          </w:tcPr>
          <w:p>
            <w:pPr>
              <w:spacing w:after="0"/>
              <w:jc w:val="right"/>
            </w:pPr>
            <w:r>
              <w:rPr>
                <w:sz w:val="16"/>
              </w:rPr>
              <w:t>17</w:t>
            </w:r>
          </w:p>
        </w:tc>
        <w:tc>
          <w:tcPr>
            <w:tcW w:type="dxa" w:w="2185"/>
          </w:tcPr>
          <w:p>
            <w:pPr>
              <w:spacing w:after="0"/>
              <w:jc w:val="left"/>
            </w:pPr>
          </w:p>
        </w:tc>
        <w:tc>
          <w:tcPr>
            <w:tcW w:type="dxa" w:w="2204"/>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8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5"/>
          </w:tcPr>
          <w:p>
            <w:pPr>
              <w:spacing w:after="0"/>
              <w:jc w:val="right"/>
            </w:pPr>
            <w:r>
              <w:rPr>
                <w:sz w:val="16"/>
              </w:rPr>
              <w:t>0</w:t>
            </w:r>
          </w:p>
        </w:tc>
        <w:tc>
          <w:tcPr>
            <w:tcW w:type="dxa" w:w="2185"/>
          </w:tcPr>
          <w:p>
            <w:pPr>
              <w:spacing w:after="0"/>
              <w:jc w:val="left"/>
            </w:pPr>
            <w:r>
              <w:rPr>
                <w:sz w:val="16"/>
              </w:rPr>
              <w:t>NRI rates coastal flooding Not Applicable for this county, and no federal declaration for this county names it.</w:t>
            </w:r>
          </w:p>
        </w:tc>
        <w:tc>
          <w:tcPr>
            <w:tcW w:type="dxa" w:w="220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8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5"/>
          </w:tcPr>
          <w:p>
            <w:pPr>
              <w:spacing w:after="0"/>
              <w:jc w:val="right"/>
            </w:pPr>
            <w:r>
              <w:rPr>
                <w:sz w:val="16"/>
              </w:rPr>
              <w:t>0</w:t>
            </w:r>
          </w:p>
        </w:tc>
        <w:tc>
          <w:tcPr>
            <w:tcW w:type="dxa" w:w="2185"/>
          </w:tcPr>
          <w:p>
            <w:pPr>
              <w:spacing w:after="0"/>
              <w:jc w:val="left"/>
            </w:pPr>
            <w:r>
              <w:rPr>
                <w:sz w:val="16"/>
              </w:rPr>
              <w:t>NRI rates tsunami Not Applicable for this county, and no federal declaration for this county names it.</w:t>
            </w:r>
          </w:p>
        </w:tc>
        <w:tc>
          <w:tcPr>
            <w:tcW w:type="dxa" w:w="22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8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5"/>
          </w:tcPr>
          <w:p>
            <w:pPr>
              <w:spacing w:after="0"/>
              <w:jc w:val="right"/>
            </w:pPr>
            <w:r>
              <w:rPr>
                <w:sz w:val="16"/>
              </w:rPr>
              <w:t>0</w:t>
            </w:r>
          </w:p>
        </w:tc>
        <w:tc>
          <w:tcPr>
            <w:tcW w:type="dxa" w:w="2185"/>
          </w:tcPr>
          <w:p>
            <w:pPr>
              <w:spacing w:after="0"/>
              <w:jc w:val="left"/>
            </w:pPr>
            <w:r>
              <w:rPr>
                <w:sz w:val="16"/>
              </w:rPr>
              <w:t>NRI rates volcanic activity Not Applicable for this county, and no federal declaration for this county names it.</w:t>
            </w:r>
          </w:p>
        </w:tc>
        <w:tc>
          <w:tcPr>
            <w:tcW w:type="dxa" w:w="220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0"/>
        <w:gridCol w:w="1561"/>
        <w:gridCol w:w="1881"/>
        <w:gridCol w:w="1558"/>
        <w:gridCol w:w="1724"/>
        <w:gridCol w:w="1605"/>
        <w:gridCol w:w="2346"/>
      </w:tblGrid>
      <w:tr>
        <w:trPr>
          <w:cantSplit/>
          <w:tblHeader/>
        </w:trPr>
        <w:tc>
          <w:tcPr>
            <w:tcW w:type="dxa" w:w="1716"/>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881"/>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724"/>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34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0"/>
          </w:tcPr>
          <w:p>
            <w:pPr>
              <w:spacing w:after="0"/>
              <w:jc w:val="left"/>
            </w:pPr>
            <w:r>
              <w:rPr>
                <w:sz w:val="16"/>
              </w:rPr>
              <w:t>none (count and damage)</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61"/>
          </w:tcPr>
          <w:p>
            <w:pPr>
              <w:spacing w:after="0"/>
              <w:jc w:val="right"/>
            </w:pPr>
            <w:r>
              <w:rPr>
                <w:sz w:val="16"/>
              </w:rPr>
              <w:t>29, 1996 to 2026 (29 zone-level)</w:t>
            </w:r>
          </w:p>
        </w:tc>
        <w:tc>
          <w:tcPr>
            <w:tcW w:type="dxa" w:w="1881"/>
          </w:tcPr>
          <w:p>
            <w:pPr>
              <w:spacing w:after="0"/>
              <w:jc w:val="left"/>
            </w:pPr>
            <w:r>
              <w:rPr>
                <w:sz w:val="16"/>
              </w:rPr>
              <w:t>1 day to 31 days (median 3.5 days); 24 with a recorded value</w:t>
            </w:r>
          </w:p>
        </w:tc>
        <w:tc>
          <w:tcPr>
            <w:tcW w:type="dxa" w:w="1558"/>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724"/>
          </w:tcPr>
          <w:p>
            <w:pPr>
              <w:spacing w:after="0"/>
              <w:jc w:val="left"/>
            </w:pPr>
            <w:r>
              <w:rPr>
                <w:sz w:val="16"/>
              </w:rPr>
              <w:t>Extreme Cold/Wind Chill, 2014-01-27, $25,000 property; $0 crops, reported for the zone (2014 dollars)</w:t>
            </w:r>
          </w:p>
        </w:tc>
        <w:tc>
          <w:tcPr>
            <w:tcW w:type="dxa" w:w="1605"/>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6"/>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61"/>
          </w:tcPr>
          <w:p>
            <w:pPr>
              <w:spacing w:after="0"/>
              <w:jc w:val="right"/>
            </w:pPr>
            <w:r>
              <w:rPr>
                <w:sz w:val="16"/>
              </w:rPr>
              <w:t>3, 2003 to 2004 (3 zone-level)</w:t>
            </w:r>
          </w:p>
        </w:tc>
        <w:tc>
          <w:tcPr>
            <w:tcW w:type="dxa" w:w="1881"/>
          </w:tcPr>
          <w:p>
            <w:pPr>
              <w:spacing w:after="0"/>
              <w:jc w:val="left"/>
            </w:pPr>
          </w:p>
        </w:tc>
        <w:tc>
          <w:tcPr>
            <w:tcW w:type="dxa" w:w="1558"/>
          </w:tcPr>
          <w:p>
            <w:pPr>
              <w:spacing w:after="0"/>
              <w:jc w:val="left"/>
            </w:pPr>
            <w:r>
              <w:rPr>
                <w:sz w:val="16"/>
              </w:rPr>
              <w:t>No crop damage reported in 3 records.</w:t>
            </w:r>
          </w:p>
        </w:tc>
        <w:tc>
          <w:tcPr>
            <w:tcW w:type="dxa" w:w="17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0"/>
          </w:tcPr>
          <w:p>
            <w:pPr>
              <w:spacing w:after="0"/>
              <w:jc w:val="left"/>
            </w:pPr>
            <w:r>
              <w:rPr>
                <w:sz w:val="16"/>
              </w:rPr>
              <w:t>US Drought Monitor D-scale</w:t>
            </w:r>
          </w:p>
        </w:tc>
        <w:tc>
          <w:tcPr>
            <w:tcW w:type="dxa" w:w="1561"/>
          </w:tcPr>
          <w:p>
            <w:pPr>
              <w:spacing w:after="0"/>
              <w:jc w:val="right"/>
            </w:pPr>
            <w:r>
              <w:rPr>
                <w:sz w:val="16"/>
              </w:rPr>
              <w:t>17, 1997 to 2026 (17 zone-level)</w:t>
            </w:r>
          </w:p>
        </w:tc>
        <w:tc>
          <w:tcPr>
            <w:tcW w:type="dxa" w:w="1881"/>
          </w:tcPr>
          <w:p>
            <w:pPr>
              <w:spacing w:after="0"/>
              <w:jc w:val="left"/>
            </w:pPr>
            <w:r>
              <w:rPr>
                <w:sz w:val="16"/>
              </w:rPr>
              <w:t>25 days to 153 days (median 61 days); 7 with a recorded value</w:t>
            </w:r>
          </w:p>
        </w:tc>
        <w:tc>
          <w:tcPr>
            <w:tcW w:type="dxa" w:w="1558"/>
          </w:tcPr>
          <w:p>
            <w:pPr>
              <w:spacing w:after="0"/>
              <w:jc w:val="left"/>
            </w:pPr>
            <w:r>
              <w:rPr>
                <w:sz w:val="16"/>
              </w:rPr>
              <w:t>153 days (5 months), 1999-06-01 to 1999-10-31, a run of 5 consecutive Storm Events drought records, zone-level</w:t>
            </w:r>
          </w:p>
        </w:tc>
        <w:tc>
          <w:tcPr>
            <w:tcW w:type="dxa" w:w="17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0"/>
          </w:tcPr>
          <w:p>
            <w:pPr>
              <w:spacing w:after="0"/>
              <w:jc w:val="left"/>
            </w:pPr>
            <w:r>
              <w:rPr>
                <w:sz w:val="16"/>
              </w:rPr>
              <w:t>Modified Mercalli (local data)</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0"/>
          </w:tcPr>
          <w:p>
            <w:pPr>
              <w:spacing w:after="0"/>
              <w:jc w:val="left"/>
            </w:pPr>
            <w:r>
              <w:rPr>
                <w:sz w:val="16"/>
              </w:rPr>
              <w:t>hail size (inches)</w:t>
            </w:r>
          </w:p>
        </w:tc>
        <w:tc>
          <w:tcPr>
            <w:tcW w:type="dxa" w:w="1561"/>
          </w:tcPr>
          <w:p>
            <w:pPr>
              <w:spacing w:after="0"/>
              <w:jc w:val="right"/>
            </w:pPr>
            <w:r>
              <w:rPr>
                <w:sz w:val="16"/>
              </w:rPr>
              <w:t>26, 1984 to 2020</w:t>
            </w:r>
          </w:p>
        </w:tc>
        <w:tc>
          <w:tcPr>
            <w:tcW w:type="dxa" w:w="1881"/>
          </w:tcPr>
          <w:p>
            <w:pPr>
              <w:spacing w:after="0"/>
              <w:jc w:val="left"/>
            </w:pPr>
            <w:r>
              <w:rPr>
                <w:sz w:val="16"/>
              </w:rPr>
              <w:t>0.75 in to 2 in (median 1 in); 26 with a recorded value</w:t>
            </w:r>
          </w:p>
        </w:tc>
        <w:tc>
          <w:tcPr>
            <w:tcW w:type="dxa" w:w="1558"/>
          </w:tcPr>
          <w:p>
            <w:pPr>
              <w:spacing w:after="0"/>
              <w:jc w:val="left"/>
            </w:pPr>
            <w:r>
              <w:rPr>
                <w:sz w:val="16"/>
              </w:rPr>
              <w:t>2 in hail, 1996-02-27</w:t>
            </w:r>
          </w:p>
        </w:tc>
        <w:tc>
          <w:tcPr>
            <w:tcW w:type="dxa" w:w="1724"/>
          </w:tcPr>
          <w:p>
            <w:pPr>
              <w:spacing w:after="0"/>
              <w:jc w:val="left"/>
            </w:pPr>
            <w:r>
              <w:rPr>
                <w:sz w:val="16"/>
              </w:rPr>
              <w:t>Hail, 1998-06-16, $100,000 property; crops not reported (1998 dollars)</w:t>
            </w:r>
          </w:p>
        </w:tc>
        <w:tc>
          <w:tcPr>
            <w:tcW w:type="dxa" w:w="1605"/>
          </w:tcPr>
          <w:p>
            <w:pPr>
              <w:spacing w:after="0"/>
              <w:jc w:val="left"/>
            </w:pPr>
            <w:r>
              <w:rPr>
                <w:sz w:val="16"/>
              </w:rPr>
              <w:t>Event records naming member places: West Union town (12 records).</w:t>
            </w:r>
          </w:p>
        </w:tc>
        <w:tc>
          <w:tcPr>
            <w:tcW w:type="dxa" w:w="2346"/>
          </w:tcPr>
          <w:p>
            <w:pPr>
              <w:spacing w:after="0"/>
              <w:jc w:val="left"/>
            </w:pPr>
          </w:p>
        </w:tc>
      </w:tr>
      <w:tr>
        <w:trPr>
          <w:cantSplit/>
        </w:trPr>
        <w:tc>
          <w:tcPr>
            <w:tcW w:type="dxa" w:w="1716"/>
          </w:tcPr>
          <w:p>
            <w:pPr>
              <w:spacing w:after="0"/>
              <w:jc w:val="left"/>
            </w:pPr>
            <w:r>
              <w:rPr>
                <w:sz w:val="16"/>
              </w:rPr>
              <w:t>Excessive Heat, Heat</w:t>
            </w:r>
          </w:p>
        </w:tc>
        <w:tc>
          <w:tcPr>
            <w:tcW w:type="dxa" w:w="1720"/>
          </w:tcPr>
          <w:p>
            <w:pPr>
              <w:spacing w:after="0"/>
              <w:jc w:val="left"/>
            </w:pPr>
            <w:r>
              <w:rPr>
                <w:sz w:val="16"/>
              </w:rPr>
              <w:t>heat index (narratives)</w:t>
            </w:r>
          </w:p>
        </w:tc>
        <w:tc>
          <w:tcPr>
            <w:tcW w:type="dxa" w:w="1561"/>
          </w:tcPr>
          <w:p>
            <w:pPr>
              <w:spacing w:after="0"/>
              <w:jc w:val="right"/>
            </w:pPr>
            <w:r>
              <w:rPr>
                <w:sz w:val="16"/>
              </w:rPr>
              <w:t>19, 1996 to 2011 (19 zone-level)</w:t>
            </w:r>
          </w:p>
        </w:tc>
        <w:tc>
          <w:tcPr>
            <w:tcW w:type="dxa" w:w="1881"/>
          </w:tcPr>
          <w:p>
            <w:pPr>
              <w:spacing w:after="0"/>
              <w:jc w:val="left"/>
            </w:pPr>
            <w:r>
              <w:rPr>
                <w:sz w:val="16"/>
              </w:rPr>
              <w:t>1 day to 4 days (median 2 days); 4 with a recorded value</w:t>
            </w:r>
          </w:p>
        </w:tc>
        <w:tc>
          <w:tcPr>
            <w:tcW w:type="dxa" w:w="1558"/>
          </w:tcPr>
          <w:p>
            <w:pPr>
              <w:spacing w:after="0"/>
              <w:jc w:val="left"/>
            </w:pPr>
            <w:r>
              <w:rPr>
                <w:sz w:val="16"/>
              </w:rPr>
              <w:t>4 consecutive days, 2011-07-20 to 2011-07-23, zone-level</w:t>
            </w:r>
          </w:p>
        </w:tc>
        <w:tc>
          <w:tcPr>
            <w:tcW w:type="dxa" w:w="17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6"/>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0"/>
          </w:tcPr>
          <w:p>
            <w:pPr>
              <w:spacing w:after="0"/>
              <w:jc w:val="left"/>
            </w:pPr>
            <w:r>
              <w:rPr>
                <w:sz w:val="16"/>
              </w:rPr>
              <w:t>Sperry-Piltz (local data)</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61"/>
          </w:tcPr>
          <w:p>
            <w:pPr>
              <w:spacing w:after="0"/>
              <w:jc w:val="right"/>
            </w:pPr>
            <w:r>
              <w:rPr>
                <w:sz w:val="16"/>
              </w:rPr>
              <w:t>51, 1996 to 2025 (5 zone-level)</w:t>
            </w:r>
          </w:p>
        </w:tc>
        <w:tc>
          <w:tcPr>
            <w:tcW w:type="dxa" w:w="1881"/>
          </w:tcPr>
          <w:p>
            <w:pPr>
              <w:spacing w:after="0"/>
              <w:jc w:val="left"/>
            </w:pPr>
          </w:p>
        </w:tc>
        <w:tc>
          <w:tcPr>
            <w:tcW w:type="dxa" w:w="1558"/>
          </w:tcPr>
          <w:p>
            <w:pPr>
              <w:spacing w:after="0"/>
              <w:jc w:val="left"/>
            </w:pPr>
            <w:r>
              <w:rPr>
                <w:sz w:val="16"/>
              </w:rPr>
              <w:t>Flash Flood, 2022-08-10, $1,400,000 property; $0 crops (2022 dollars)</w:t>
            </w:r>
          </w:p>
        </w:tc>
        <w:tc>
          <w:tcPr>
            <w:tcW w:type="dxa" w:w="1724"/>
          </w:tcPr>
          <w:p>
            <w:pPr>
              <w:spacing w:after="0"/>
              <w:jc w:val="left"/>
            </w:pPr>
          </w:p>
        </w:tc>
        <w:tc>
          <w:tcPr>
            <w:tcW w:type="dxa" w:w="1605"/>
          </w:tcPr>
          <w:p>
            <w:pPr>
              <w:spacing w:after="0"/>
              <w:jc w:val="left"/>
            </w:pPr>
            <w:r>
              <w:rPr>
                <w:sz w:val="16"/>
              </w:rPr>
              <w:t>Event records naming member places: West Union town (6 records). Zone-level records (5) apply countywide.</w:t>
            </w:r>
          </w:p>
        </w:tc>
        <w:tc>
          <w:tcPr>
            <w:tcW w:type="dxa" w:w="23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0"/>
          </w:tcPr>
          <w:p>
            <w:pPr>
              <w:spacing w:after="0"/>
              <w:jc w:val="left"/>
            </w:pPr>
            <w:r>
              <w:rPr>
                <w:sz w:val="16"/>
              </w:rPr>
              <w:t>none (count and damage)</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61"/>
          </w:tcPr>
          <w:p>
            <w:pPr>
              <w:spacing w:after="0"/>
              <w:jc w:val="right"/>
            </w:pPr>
            <w:r>
              <w:rPr>
                <w:sz w:val="16"/>
              </w:rPr>
              <w:t>26, 1999 to 2026 (26 zone-level)</w:t>
            </w:r>
          </w:p>
        </w:tc>
        <w:tc>
          <w:tcPr>
            <w:tcW w:type="dxa" w:w="1881"/>
          </w:tcPr>
          <w:p>
            <w:pPr>
              <w:spacing w:after="0"/>
              <w:jc w:val="left"/>
            </w:pPr>
            <w:r>
              <w:rPr>
                <w:sz w:val="16"/>
              </w:rPr>
              <w:t>30 kt (35 mph) to 50 kt (58 mph) (median 40 kt (46 mph)); 16 with a recorded value</w:t>
            </w:r>
          </w:p>
        </w:tc>
        <w:tc>
          <w:tcPr>
            <w:tcW w:type="dxa" w:w="1558"/>
          </w:tcPr>
          <w:p>
            <w:pPr>
              <w:spacing w:after="0"/>
              <w:jc w:val="left"/>
            </w:pPr>
            <w:r>
              <w:rPr>
                <w:sz w:val="16"/>
              </w:rPr>
              <w:t>50 kt (58 mph) estimated gust, High Wind, 2023-04-01; same speed and measurement basis also recorded on 2006-12-01; NWS zone WVZ020 (DODDRIDGE), zone-level: may include parts of neighboring counties</w:t>
            </w:r>
          </w:p>
        </w:tc>
        <w:tc>
          <w:tcPr>
            <w:tcW w:type="dxa" w:w="1724"/>
          </w:tcPr>
          <w:p>
            <w:pPr>
              <w:spacing w:after="0"/>
              <w:jc w:val="left"/>
            </w:pPr>
            <w:r>
              <w:rPr>
                <w:sz w:val="16"/>
              </w:rPr>
              <w:t>Strong Wind, 2019-02-24, $50,000 property; $0 crops, reported for the zone (2019 dollars)</w:t>
            </w:r>
          </w:p>
        </w:tc>
        <w:tc>
          <w:tcPr>
            <w:tcW w:type="dxa" w:w="1605"/>
          </w:tcPr>
          <w:p>
            <w:pPr>
              <w:spacing w:after="0"/>
              <w:jc w:val="left"/>
            </w:pPr>
            <w:r>
              <w:rPr>
                <w:sz w:val="16"/>
              </w:rPr>
              <w:t>Zone-level records: applies countywide; national data do not locate these events within the county.</w:t>
            </w:r>
          </w:p>
        </w:tc>
        <w:tc>
          <w:tcPr>
            <w:tcW w:type="dxa" w:w="2346"/>
          </w:tcPr>
          <w:p>
            <w:pPr>
              <w:spacing w:after="0"/>
              <w:jc w:val="left"/>
            </w:pPr>
          </w:p>
        </w:tc>
      </w:tr>
      <w:tr>
        <w:trPr>
          <w:cantSplit/>
        </w:trPr>
        <w:tc>
          <w:tcPr>
            <w:tcW w:type="dxa" w:w="1716"/>
          </w:tcPr>
          <w:p>
            <w:pPr>
              <w:spacing w:after="0"/>
              <w:jc w:val="left"/>
            </w:pPr>
            <w:r>
              <w:rPr>
                <w:sz w:val="16"/>
              </w:rPr>
              <w:t>Thunderstorm Wind</w:t>
            </w:r>
          </w:p>
        </w:tc>
        <w:tc>
          <w:tcPr>
            <w:tcW w:type="dxa" w:w="1720"/>
          </w:tcPr>
          <w:p>
            <w:pPr>
              <w:spacing w:after="0"/>
              <w:jc w:val="left"/>
            </w:pPr>
            <w:r>
              <w:rPr>
                <w:sz w:val="16"/>
              </w:rPr>
              <w:t>wind speed (kt and mph)</w:t>
            </w:r>
          </w:p>
        </w:tc>
        <w:tc>
          <w:tcPr>
            <w:tcW w:type="dxa" w:w="1561"/>
          </w:tcPr>
          <w:p>
            <w:pPr>
              <w:spacing w:after="0"/>
              <w:jc w:val="right"/>
            </w:pPr>
            <w:r>
              <w:rPr>
                <w:sz w:val="16"/>
              </w:rPr>
              <w:t>84, 1974 to 2026</w:t>
            </w:r>
          </w:p>
        </w:tc>
        <w:tc>
          <w:tcPr>
            <w:tcW w:type="dxa" w:w="1881"/>
          </w:tcPr>
          <w:p>
            <w:pPr>
              <w:spacing w:after="0"/>
              <w:jc w:val="left"/>
            </w:pPr>
            <w:r>
              <w:rPr>
                <w:sz w:val="16"/>
              </w:rPr>
              <w:t>39 kt (45 mph) to 60 kt (69 mph) (median 50 kt (58 mph)); 63 with a recorded value</w:t>
            </w:r>
          </w:p>
        </w:tc>
        <w:tc>
          <w:tcPr>
            <w:tcW w:type="dxa" w:w="1558"/>
          </w:tcPr>
          <w:p>
            <w:pPr>
              <w:spacing w:after="0"/>
              <w:jc w:val="left"/>
            </w:pPr>
            <w:r>
              <w:rPr>
                <w:sz w:val="16"/>
              </w:rPr>
              <w:t>60 kt (69 mph) estimated gust, Thunderstorm Wind, 2017-07-10</w:t>
            </w:r>
          </w:p>
        </w:tc>
        <w:tc>
          <w:tcPr>
            <w:tcW w:type="dxa" w:w="1724"/>
          </w:tcPr>
          <w:p>
            <w:pPr>
              <w:spacing w:after="0"/>
              <w:jc w:val="left"/>
            </w:pPr>
            <w:r>
              <w:rPr>
                <w:sz w:val="16"/>
              </w:rPr>
              <w:t>Thunderstorm Wind, 2012-06-29, $750,000 property; $0 crops (2012 dollars)</w:t>
            </w:r>
          </w:p>
        </w:tc>
        <w:tc>
          <w:tcPr>
            <w:tcW w:type="dxa" w:w="1605"/>
          </w:tcPr>
          <w:p>
            <w:pPr>
              <w:spacing w:after="0"/>
              <w:jc w:val="left"/>
            </w:pPr>
            <w:r>
              <w:rPr>
                <w:sz w:val="16"/>
              </w:rPr>
              <w:t>Event records naming member places: West Union town (28 records).</w:t>
            </w:r>
          </w:p>
        </w:tc>
        <w:tc>
          <w:tcPr>
            <w:tcW w:type="dxa" w:w="2346"/>
          </w:tcPr>
          <w:p>
            <w:pPr>
              <w:spacing w:after="0"/>
              <w:jc w:val="left"/>
            </w:pPr>
          </w:p>
        </w:tc>
      </w:tr>
      <w:tr>
        <w:trPr>
          <w:cantSplit/>
        </w:trPr>
        <w:tc>
          <w:tcPr>
            <w:tcW w:type="dxa" w:w="1716"/>
          </w:tcPr>
          <w:p>
            <w:pPr>
              <w:spacing w:after="0"/>
              <w:jc w:val="left"/>
            </w:pPr>
            <w:r>
              <w:rPr>
                <w:sz w:val="16"/>
              </w:rPr>
              <w:t>Tornado</w:t>
            </w:r>
          </w:p>
        </w:tc>
        <w:tc>
          <w:tcPr>
            <w:tcW w:type="dxa" w:w="1720"/>
          </w:tcPr>
          <w:p>
            <w:pPr>
              <w:spacing w:after="0"/>
              <w:jc w:val="left"/>
            </w:pPr>
            <w:r>
              <w:rPr>
                <w:sz w:val="16"/>
              </w:rPr>
              <w:t>Enhanced Fujita (F before Feb 2007)</w:t>
            </w:r>
          </w:p>
        </w:tc>
        <w:tc>
          <w:tcPr>
            <w:tcW w:type="dxa" w:w="1561"/>
          </w:tcPr>
          <w:p>
            <w:pPr>
              <w:spacing w:after="0"/>
              <w:jc w:val="right"/>
            </w:pPr>
            <w:r>
              <w:rPr>
                <w:sz w:val="16"/>
              </w:rPr>
              <w:t>2, 1986 to 1986</w:t>
            </w:r>
          </w:p>
        </w:tc>
        <w:tc>
          <w:tcPr>
            <w:tcW w:type="dxa" w:w="1881"/>
          </w:tcPr>
          <w:p>
            <w:pPr>
              <w:spacing w:after="0"/>
              <w:jc w:val="left"/>
            </w:pPr>
            <w:r>
              <w:rPr>
                <w:sz w:val="16"/>
              </w:rPr>
              <w:t>F/EF1 to F/EF3 (median F/EF2); 2 with a recorded value</w:t>
            </w:r>
          </w:p>
        </w:tc>
        <w:tc>
          <w:tcPr>
            <w:tcW w:type="dxa" w:w="1558"/>
          </w:tcPr>
          <w:p>
            <w:pPr>
              <w:spacing w:after="0"/>
              <w:jc w:val="left"/>
            </w:pPr>
            <w:r>
              <w:rPr>
                <w:sz w:val="16"/>
              </w:rPr>
              <w:t>F3 tornado, 1986-10-01, 1 mi path length (records before 1996 may include the whole path; rating and listing come from the county where the tornado began), 200 yd wide, $250,000 property; crops not recorded (1986 dollars), 1 direct injury</w:t>
            </w:r>
          </w:p>
        </w:tc>
        <w:tc>
          <w:tcPr>
            <w:tcW w:type="dxa" w:w="1724"/>
          </w:tcPr>
          <w:p>
            <w:pPr>
              <w:spacing w:after="0"/>
              <w:jc w:val="left"/>
            </w:pPr>
          </w:p>
        </w:tc>
        <w:tc>
          <w:tcPr>
            <w:tcW w:type="dxa" w:w="1605"/>
          </w:tcPr>
          <w:p>
            <w:pPr>
              <w:spacing w:after="0"/>
              <w:jc w:val="left"/>
            </w:pPr>
            <w:r>
              <w:rPr>
                <w:sz w:val="16"/>
              </w:rPr>
              <w:t>No event record names a member place.</w:t>
            </w:r>
          </w:p>
        </w:tc>
        <w:tc>
          <w:tcPr>
            <w:tcW w:type="dxa" w:w="23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0"/>
          </w:tcPr>
          <w:p>
            <w:pPr>
              <w:spacing w:after="0"/>
              <w:jc w:val="left"/>
            </w:pPr>
            <w:r>
              <w:rPr>
                <w:sz w:val="16"/>
              </w:rPr>
              <w:t>none (count and damage)</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0"/>
          </w:tcPr>
          <w:p>
            <w:pPr>
              <w:spacing w:after="0"/>
              <w:jc w:val="left"/>
            </w:pPr>
            <w:r>
              <w:rPr>
                <w:sz w:val="16"/>
              </w:rPr>
              <w:t>acres burned (local data)</w:t>
            </w:r>
          </w:p>
        </w:tc>
        <w:tc>
          <w:tcPr>
            <w:tcW w:type="dxa" w:w="1561"/>
          </w:tcPr>
          <w:p>
            <w:pPr>
              <w:spacing w:after="0"/>
              <w:jc w:val="right"/>
            </w:pPr>
            <w:r>
              <w:rPr>
                <w:sz w:val="16"/>
              </w:rPr>
              <w:t>0</w:t>
            </w:r>
          </w:p>
        </w:tc>
        <w:tc>
          <w:tcPr>
            <w:tcW w:type="dxa" w:w="1881"/>
          </w:tcPr>
          <w:p>
            <w:pPr>
              <w:spacing w:after="0"/>
              <w:jc w:val="left"/>
            </w:pPr>
          </w:p>
        </w:tc>
        <w:tc>
          <w:tcPr>
            <w:tcW w:type="dxa" w:w="1558"/>
          </w:tcPr>
          <w:p>
            <w:pPr>
              <w:spacing w:after="0"/>
              <w:jc w:val="left"/>
            </w:pPr>
          </w:p>
        </w:tc>
        <w:tc>
          <w:tcPr>
            <w:tcW w:type="dxa" w:w="1724"/>
          </w:tcPr>
          <w:p>
            <w:pPr>
              <w:spacing w:after="0"/>
              <w:jc w:val="left"/>
            </w:pPr>
          </w:p>
        </w:tc>
        <w:tc>
          <w:tcPr>
            <w:tcW w:type="dxa" w:w="1605"/>
          </w:tcPr>
          <w:p>
            <w:pPr>
              <w:spacing w:after="0"/>
              <w:jc w:val="left"/>
            </w:pPr>
          </w:p>
        </w:tc>
        <w:tc>
          <w:tcPr>
            <w:tcW w:type="dxa" w:w="234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61"/>
          </w:tcPr>
          <w:p>
            <w:pPr>
              <w:spacing w:after="0"/>
              <w:jc w:val="right"/>
            </w:pPr>
            <w:r>
              <w:rPr>
                <w:sz w:val="16"/>
              </w:rPr>
              <w:t>68, 1996 to 2026 (68 zone-level)</w:t>
            </w:r>
          </w:p>
        </w:tc>
        <w:tc>
          <w:tcPr>
            <w:tcW w:type="dxa" w:w="1881"/>
          </w:tcPr>
          <w:p>
            <w:pPr>
              <w:spacing w:after="0"/>
              <w:jc w:val="left"/>
            </w:pPr>
          </w:p>
        </w:tc>
        <w:tc>
          <w:tcPr>
            <w:tcW w:type="dxa" w:w="1558"/>
          </w:tcPr>
          <w:p>
            <w:pPr>
              <w:spacing w:after="0"/>
              <w:jc w:val="left"/>
            </w:pPr>
            <w:r>
              <w:rPr>
                <w:sz w:val="16"/>
              </w:rPr>
              <w:t>Heavy Snow, 2003-02-14, $100,000 property; crops not reported, reported for the zone (2003 dollars); NWS zone WVZ020 (DODDRIDGE), zone-level: may include parts of neighboring counties</w:t>
            </w:r>
          </w:p>
        </w:tc>
        <w:tc>
          <w:tcPr>
            <w:tcW w:type="dxa" w:w="1724"/>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4"/>
        <w:gridCol w:w="3125"/>
        <w:gridCol w:w="2692"/>
        <w:gridCol w:w="1253"/>
        <w:gridCol w:w="1860"/>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4"/>
            <w:shd w:val="clear" w:color="auto" w:fill="E8E8E8"/>
          </w:tcPr>
          <w:p>
            <w:pPr>
              <w:spacing w:after="0"/>
              <w:jc w:val="left"/>
            </w:pPr>
            <w:r>
              <w:rPr>
                <w:b/>
                <w:sz w:val="16"/>
              </w:rPr>
              <w:t>Type</w:t>
            </w:r>
          </w:p>
        </w:tc>
        <w:tc>
          <w:tcPr>
            <w:tcW w:type="dxa" w:w="3125"/>
            <w:shd w:val="clear" w:color="auto" w:fill="E8E8E8"/>
          </w:tcPr>
          <w:p>
            <w:pPr>
              <w:spacing w:after="0"/>
              <w:jc w:val="left"/>
            </w:pPr>
            <w:r>
              <w:rPr>
                <w:b/>
                <w:sz w:val="16"/>
              </w:rPr>
              <w:t>Title</w:t>
            </w:r>
          </w:p>
        </w:tc>
        <w:tc>
          <w:tcPr>
            <w:tcW w:type="dxa" w:w="2692"/>
            <w:shd w:val="clear" w:color="auto" w:fill="E8E8E8"/>
          </w:tcPr>
          <w:p>
            <w:pPr>
              <w:spacing w:after="0"/>
              <w:jc w:val="left"/>
            </w:pPr>
            <w:r>
              <w:rPr>
                <w:b/>
                <w:sz w:val="16"/>
              </w:rPr>
              <w:t>Mapped hazard</w:t>
            </w:r>
          </w:p>
        </w:tc>
        <w:tc>
          <w:tcPr>
            <w:tcW w:type="dxa" w:w="12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60"/>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94"/>
          </w:tcPr>
          <w:p>
            <w:pPr>
              <w:spacing w:after="0"/>
              <w:jc w:val="left"/>
            </w:pPr>
            <w:r>
              <w:rPr>
                <w:sz w:val="16"/>
              </w:rPr>
              <w:t>Emergency</w:t>
            </w:r>
          </w:p>
        </w:tc>
        <w:tc>
          <w:tcPr>
            <w:tcW w:type="dxa" w:w="3125"/>
          </w:tcPr>
          <w:p>
            <w:pPr>
              <w:spacing w:after="0"/>
              <w:jc w:val="left"/>
            </w:pPr>
            <w:r>
              <w:rPr>
                <w:sz w:val="16"/>
              </w:rPr>
              <w:t>SEVERE WINTER STORM</w:t>
            </w:r>
          </w:p>
        </w:tc>
        <w:tc>
          <w:tcPr>
            <w:tcW w:type="dxa" w:w="2692"/>
          </w:tcPr>
          <w:p>
            <w:pPr>
              <w:spacing w:after="0"/>
              <w:jc w:val="left"/>
            </w:pPr>
            <w:r>
              <w:rPr>
                <w:sz w:val="16"/>
              </w:rPr>
              <w:t>Winter Weather</w:t>
            </w:r>
          </w:p>
        </w:tc>
        <w:tc>
          <w:tcPr>
            <w:tcW w:type="dxa" w:w="1253"/>
          </w:tcPr>
          <w:p>
            <w:pPr>
              <w:spacing w:after="0"/>
              <w:jc w:val="right"/>
            </w:pPr>
            <w:r>
              <w:rPr>
                <w:sz w:val="16"/>
              </w:rPr>
              <w:t>none found</w:t>
            </w:r>
          </w:p>
        </w:tc>
        <w:tc>
          <w:tcPr>
            <w:tcW w:type="dxa" w:w="186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94"/>
          </w:tcPr>
          <w:p>
            <w:pPr>
              <w:spacing w:after="0"/>
              <w:jc w:val="left"/>
            </w:pPr>
            <w:r>
              <w:rPr>
                <w:sz w:val="16"/>
              </w:rPr>
              <w:t>Major disaster</w:t>
            </w:r>
          </w:p>
        </w:tc>
        <w:tc>
          <w:tcPr>
            <w:tcW w:type="dxa" w:w="3125"/>
          </w:tcPr>
          <w:p>
            <w:pPr>
              <w:spacing w:after="0"/>
              <w:jc w:val="left"/>
            </w:pPr>
            <w:r>
              <w:rPr>
                <w:sz w:val="16"/>
              </w:rPr>
              <w:t>SEVERE STORMS, FLOODING, LANDSLIDES, AND MUDSLIDES</w:t>
            </w:r>
          </w:p>
        </w:tc>
        <w:tc>
          <w:tcPr>
            <w:tcW w:type="dxa" w:w="2692"/>
          </w:tcPr>
          <w:p>
            <w:pPr>
              <w:spacing w:after="0"/>
              <w:jc w:val="left"/>
            </w:pPr>
            <w:r>
              <w:rPr>
                <w:sz w:val="16"/>
              </w:rPr>
              <w:t>Inland Flooding (primary); also designated: Landslide</w:t>
            </w:r>
          </w:p>
        </w:tc>
        <w:tc>
          <w:tcPr>
            <w:tcW w:type="dxa" w:w="1253"/>
          </w:tcPr>
          <w:p>
            <w:pPr>
              <w:spacing w:after="0"/>
              <w:jc w:val="right"/>
            </w:pPr>
            <w:r>
              <w:rPr>
                <w:sz w:val="16"/>
              </w:rPr>
              <w:t>$0</w:t>
            </w:r>
          </w:p>
        </w:tc>
        <w:tc>
          <w:tcPr>
            <w:tcW w:type="dxa" w:w="1860"/>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94"/>
          </w:tcPr>
          <w:p>
            <w:pPr>
              <w:spacing w:after="0"/>
              <w:jc w:val="left"/>
            </w:pPr>
            <w:r>
              <w:rPr>
                <w:sz w:val="16"/>
              </w:rPr>
              <w:t>Major disaster</w:t>
            </w:r>
          </w:p>
        </w:tc>
        <w:tc>
          <w:tcPr>
            <w:tcW w:type="dxa" w:w="3125"/>
          </w:tcPr>
          <w:p>
            <w:pPr>
              <w:spacing w:after="0"/>
              <w:jc w:val="left"/>
            </w:pPr>
            <w:r>
              <w:rPr>
                <w:sz w:val="16"/>
              </w:rPr>
              <w:t>COVID-19 PANDEMIC</w:t>
            </w:r>
          </w:p>
        </w:tc>
        <w:tc>
          <w:tcPr>
            <w:tcW w:type="dxa" w:w="2692"/>
          </w:tcPr>
          <w:p>
            <w:pPr>
              <w:spacing w:after="0"/>
              <w:jc w:val="left"/>
            </w:pPr>
            <w:r>
              <w:rPr>
                <w:sz w:val="16"/>
              </w:rPr>
              <w:t>Non-natural, not counted</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94"/>
          </w:tcPr>
          <w:p>
            <w:pPr>
              <w:spacing w:after="0"/>
              <w:jc w:val="left"/>
            </w:pPr>
            <w:r>
              <w:rPr>
                <w:sz w:val="16"/>
              </w:rPr>
              <w:t>Emergency</w:t>
            </w:r>
          </w:p>
        </w:tc>
        <w:tc>
          <w:tcPr>
            <w:tcW w:type="dxa" w:w="3125"/>
          </w:tcPr>
          <w:p>
            <w:pPr>
              <w:spacing w:after="0"/>
              <w:jc w:val="left"/>
            </w:pPr>
            <w:r>
              <w:rPr>
                <w:sz w:val="16"/>
              </w:rPr>
              <w:t>COVID-19</w:t>
            </w:r>
          </w:p>
        </w:tc>
        <w:tc>
          <w:tcPr>
            <w:tcW w:type="dxa" w:w="2692"/>
          </w:tcPr>
          <w:p>
            <w:pPr>
              <w:spacing w:after="0"/>
              <w:jc w:val="left"/>
            </w:pPr>
            <w:r>
              <w:rPr>
                <w:sz w:val="16"/>
              </w:rPr>
              <w:t>Non-natural, not counted</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94"/>
          </w:tcPr>
          <w:p>
            <w:pPr>
              <w:spacing w:after="0"/>
              <w:jc w:val="left"/>
            </w:pPr>
            <w:r>
              <w:rPr>
                <w:sz w:val="16"/>
              </w:rPr>
              <w:t>Major disaster</w:t>
            </w:r>
          </w:p>
        </w:tc>
        <w:tc>
          <w:tcPr>
            <w:tcW w:type="dxa" w:w="3125"/>
          </w:tcPr>
          <w:p>
            <w:pPr>
              <w:spacing w:after="0"/>
              <w:jc w:val="left"/>
            </w:pPr>
            <w:r>
              <w:rPr>
                <w:sz w:val="16"/>
              </w:rPr>
              <w:t>SEVERE STORMS, FLOODING, LANDSLIDES, AND MUDSLIDES</w:t>
            </w:r>
          </w:p>
        </w:tc>
        <w:tc>
          <w:tcPr>
            <w:tcW w:type="dxa" w:w="2692"/>
          </w:tcPr>
          <w:p>
            <w:pPr>
              <w:spacing w:after="0"/>
              <w:jc w:val="left"/>
            </w:pPr>
            <w:r>
              <w:rPr>
                <w:sz w:val="16"/>
              </w:rPr>
              <w:t>Landslide (primary); also designated: Inland Flooding</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194"/>
          </w:tcPr>
          <w:p>
            <w:pPr>
              <w:spacing w:after="0"/>
              <w:jc w:val="left"/>
            </w:pPr>
            <w:r>
              <w:rPr>
                <w:sz w:val="16"/>
              </w:rPr>
              <w:t>Major disaster</w:t>
            </w:r>
          </w:p>
        </w:tc>
        <w:tc>
          <w:tcPr>
            <w:tcW w:type="dxa" w:w="3125"/>
          </w:tcPr>
          <w:p>
            <w:pPr>
              <w:spacing w:after="0"/>
              <w:jc w:val="left"/>
            </w:pPr>
            <w:r>
              <w:rPr>
                <w:sz w:val="16"/>
              </w:rPr>
              <w:t>SEVERE STORMS, FLOODING, LANDSLIDES, AND MUDSLIDES</w:t>
            </w:r>
          </w:p>
        </w:tc>
        <w:tc>
          <w:tcPr>
            <w:tcW w:type="dxa" w:w="2692"/>
          </w:tcPr>
          <w:p>
            <w:pPr>
              <w:spacing w:after="0"/>
              <w:jc w:val="left"/>
            </w:pPr>
            <w:r>
              <w:rPr>
                <w:sz w:val="16"/>
              </w:rPr>
              <w:t>Inland Flooding; Landslide</w:t>
            </w:r>
          </w:p>
        </w:tc>
        <w:tc>
          <w:tcPr>
            <w:tcW w:type="dxa" w:w="1253"/>
          </w:tcPr>
          <w:p>
            <w:pPr>
              <w:spacing w:after="0"/>
              <w:jc w:val="right"/>
            </w:pPr>
            <w:r>
              <w:rPr>
                <w:sz w:val="16"/>
              </w:rPr>
              <w:t>$53,894.35</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94"/>
          </w:tcPr>
          <w:p>
            <w:pPr>
              <w:spacing w:after="0"/>
              <w:jc w:val="left"/>
            </w:pPr>
            <w:r>
              <w:rPr>
                <w:sz w:val="16"/>
              </w:rPr>
              <w:t>Major disaster</w:t>
            </w:r>
          </w:p>
        </w:tc>
        <w:tc>
          <w:tcPr>
            <w:tcW w:type="dxa" w:w="3125"/>
          </w:tcPr>
          <w:p>
            <w:pPr>
              <w:spacing w:after="0"/>
              <w:jc w:val="left"/>
            </w:pPr>
            <w:r>
              <w:rPr>
                <w:sz w:val="16"/>
              </w:rPr>
              <w:t>SEVERE STORMS, FLOODING, LANDSLIDES, AND MUDSLIDES</w:t>
            </w:r>
          </w:p>
        </w:tc>
        <w:tc>
          <w:tcPr>
            <w:tcW w:type="dxa" w:w="2692"/>
          </w:tcPr>
          <w:p>
            <w:pPr>
              <w:spacing w:after="0"/>
              <w:jc w:val="left"/>
            </w:pPr>
            <w:r>
              <w:rPr>
                <w:sz w:val="16"/>
              </w:rPr>
              <w:t>Inland Flooding (primary); also designated: Landslide</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94"/>
          </w:tcPr>
          <w:p>
            <w:pPr>
              <w:spacing w:after="0"/>
              <w:jc w:val="left"/>
            </w:pPr>
            <w:r>
              <w:rPr>
                <w:sz w:val="16"/>
              </w:rPr>
              <w:t>Major disaster</w:t>
            </w:r>
          </w:p>
        </w:tc>
        <w:tc>
          <w:tcPr>
            <w:tcW w:type="dxa" w:w="3125"/>
          </w:tcPr>
          <w:p>
            <w:pPr>
              <w:spacing w:after="0"/>
              <w:jc w:val="left"/>
            </w:pPr>
            <w:r>
              <w:rPr>
                <w:sz w:val="16"/>
              </w:rPr>
              <w:t>SEVERE WINTER STORM, FLOODING, LANDSLIDES, AND MUDSLIDES</w:t>
            </w:r>
          </w:p>
        </w:tc>
        <w:tc>
          <w:tcPr>
            <w:tcW w:type="dxa" w:w="2692"/>
          </w:tcPr>
          <w:p>
            <w:pPr>
              <w:spacing w:after="0"/>
              <w:jc w:val="left"/>
            </w:pPr>
            <w:r>
              <w:rPr>
                <w:sz w:val="16"/>
              </w:rPr>
              <w:t>Inland Flooding; Landslide; Winter Weather</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94"/>
          </w:tcPr>
          <w:p>
            <w:pPr>
              <w:spacing w:after="0"/>
              <w:jc w:val="left"/>
            </w:pPr>
            <w:r>
              <w:rPr>
                <w:sz w:val="16"/>
              </w:rPr>
              <w:t>Emergency</w:t>
            </w:r>
          </w:p>
        </w:tc>
        <w:tc>
          <w:tcPr>
            <w:tcW w:type="dxa" w:w="3125"/>
          </w:tcPr>
          <w:p>
            <w:pPr>
              <w:spacing w:after="0"/>
              <w:jc w:val="left"/>
            </w:pPr>
            <w:r>
              <w:rPr>
                <w:sz w:val="16"/>
              </w:rPr>
              <w:t>HURRICANE SANDY</w:t>
            </w:r>
          </w:p>
        </w:tc>
        <w:tc>
          <w:tcPr>
            <w:tcW w:type="dxa" w:w="2692"/>
          </w:tcPr>
          <w:p>
            <w:pPr>
              <w:spacing w:after="0"/>
              <w:jc w:val="left"/>
            </w:pPr>
            <w:r>
              <w:rPr>
                <w:sz w:val="16"/>
              </w:rPr>
              <w:t>Hurricane</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94"/>
          </w:tcPr>
          <w:p>
            <w:pPr>
              <w:spacing w:after="0"/>
              <w:jc w:val="left"/>
            </w:pPr>
            <w:r>
              <w:rPr>
                <w:sz w:val="16"/>
              </w:rPr>
              <w:t>Major disaster</w:t>
            </w:r>
          </w:p>
        </w:tc>
        <w:tc>
          <w:tcPr>
            <w:tcW w:type="dxa" w:w="3125"/>
          </w:tcPr>
          <w:p>
            <w:pPr>
              <w:spacing w:after="0"/>
              <w:jc w:val="left"/>
            </w:pPr>
            <w:r>
              <w:rPr>
                <w:sz w:val="16"/>
              </w:rPr>
              <w:t>SEVERE STORMS AND STRAIGHT-LINE WINDS</w:t>
            </w:r>
          </w:p>
        </w:tc>
        <w:tc>
          <w:tcPr>
            <w:tcW w:type="dxa" w:w="2692"/>
          </w:tcPr>
          <w:p>
            <w:pPr>
              <w:spacing w:after="0"/>
              <w:jc w:val="left"/>
            </w:pPr>
            <w:r>
              <w:rPr>
                <w:sz w:val="16"/>
              </w:rPr>
              <w:t>Strong Wind</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94"/>
          </w:tcPr>
          <w:p>
            <w:pPr>
              <w:spacing w:after="0"/>
              <w:jc w:val="left"/>
            </w:pPr>
            <w:r>
              <w:rPr>
                <w:sz w:val="16"/>
              </w:rPr>
              <w:t>Emergency</w:t>
            </w:r>
          </w:p>
        </w:tc>
        <w:tc>
          <w:tcPr>
            <w:tcW w:type="dxa" w:w="3125"/>
          </w:tcPr>
          <w:p>
            <w:pPr>
              <w:spacing w:after="0"/>
              <w:jc w:val="left"/>
            </w:pPr>
            <w:r>
              <w:rPr>
                <w:sz w:val="16"/>
              </w:rPr>
              <w:t>SEVERE STORMS</w:t>
            </w:r>
          </w:p>
        </w:tc>
        <w:tc>
          <w:tcPr>
            <w:tcW w:type="dxa" w:w="2692"/>
          </w:tcPr>
          <w:p>
            <w:pPr>
              <w:spacing w:after="0"/>
              <w:jc w:val="left"/>
            </w:pPr>
            <w:r>
              <w:rPr>
                <w:sz w:val="16"/>
              </w:rPr>
              <w:t>Hazard not mapped (severe storm title names no single hazard); not counted</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r>
              <w:rPr>
                <w:sz w:val="16"/>
              </w:rPr>
              <w:t>same incident as DR-4071</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194"/>
          </w:tcPr>
          <w:p>
            <w:pPr>
              <w:spacing w:after="0"/>
              <w:jc w:val="left"/>
            </w:pPr>
            <w:r>
              <w:rPr>
                <w:sz w:val="16"/>
              </w:rPr>
              <w:t>Major disaster</w:t>
            </w:r>
          </w:p>
        </w:tc>
        <w:tc>
          <w:tcPr>
            <w:tcW w:type="dxa" w:w="3125"/>
          </w:tcPr>
          <w:p>
            <w:pPr>
              <w:spacing w:after="0"/>
              <w:jc w:val="left"/>
            </w:pPr>
            <w:r>
              <w:rPr>
                <w:sz w:val="16"/>
              </w:rPr>
              <w:t>SEVERE STORMS, TORNADOES, FLOODING, MUDSLIDES, AND LANDSLIDES</w:t>
            </w:r>
          </w:p>
        </w:tc>
        <w:tc>
          <w:tcPr>
            <w:tcW w:type="dxa" w:w="2692"/>
          </w:tcPr>
          <w:p>
            <w:pPr>
              <w:spacing w:after="0"/>
              <w:jc w:val="left"/>
            </w:pPr>
            <w:r>
              <w:rPr>
                <w:sz w:val="16"/>
              </w:rPr>
              <w:t>Inland Flooding; Landslide; Tornado</w:t>
            </w:r>
          </w:p>
        </w:tc>
        <w:tc>
          <w:tcPr>
            <w:tcW w:type="dxa" w:w="1253"/>
          </w:tcPr>
          <w:p>
            <w:pPr>
              <w:spacing w:after="0"/>
              <w:jc w:val="right"/>
            </w:pPr>
            <w:r>
              <w:rPr>
                <w:sz w:val="16"/>
              </w:rPr>
              <w:t>$3,608.05</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94"/>
          </w:tcPr>
          <w:p>
            <w:pPr>
              <w:spacing w:after="0"/>
              <w:jc w:val="left"/>
            </w:pPr>
            <w:r>
              <w:rPr>
                <w:sz w:val="16"/>
              </w:rPr>
              <w:t>Major disaster</w:t>
            </w:r>
          </w:p>
        </w:tc>
        <w:tc>
          <w:tcPr>
            <w:tcW w:type="dxa" w:w="3125"/>
          </w:tcPr>
          <w:p>
            <w:pPr>
              <w:spacing w:after="0"/>
              <w:jc w:val="left"/>
            </w:pPr>
            <w:r>
              <w:rPr>
                <w:sz w:val="16"/>
              </w:rPr>
              <w:t>SEVERE WINTER STORMS AND SNOWSTORMS</w:t>
            </w:r>
          </w:p>
        </w:tc>
        <w:tc>
          <w:tcPr>
            <w:tcW w:type="dxa" w:w="2692"/>
          </w:tcPr>
          <w:p>
            <w:pPr>
              <w:spacing w:after="0"/>
              <w:jc w:val="left"/>
            </w:pPr>
            <w:r>
              <w:rPr>
                <w:sz w:val="16"/>
              </w:rPr>
              <w:t>Winter Weather</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94"/>
          </w:tcPr>
          <w:p>
            <w:pPr>
              <w:spacing w:after="0"/>
              <w:jc w:val="left"/>
            </w:pPr>
            <w:r>
              <w:rPr>
                <w:sz w:val="16"/>
              </w:rPr>
              <w:t>Major disaster</w:t>
            </w:r>
          </w:p>
        </w:tc>
        <w:tc>
          <w:tcPr>
            <w:tcW w:type="dxa" w:w="3125"/>
          </w:tcPr>
          <w:p>
            <w:pPr>
              <w:spacing w:after="0"/>
              <w:jc w:val="left"/>
            </w:pPr>
            <w:r>
              <w:rPr>
                <w:sz w:val="16"/>
              </w:rPr>
              <w:t>SEVERE STORMS, TORNADOES, FLOODING, MUDSLIDES, AND</w:t>
            </w:r>
          </w:p>
        </w:tc>
        <w:tc>
          <w:tcPr>
            <w:tcW w:type="dxa" w:w="2692"/>
          </w:tcPr>
          <w:p>
            <w:pPr>
              <w:spacing w:after="0"/>
              <w:jc w:val="left"/>
            </w:pPr>
            <w:r>
              <w:rPr>
                <w:sz w:val="16"/>
              </w:rPr>
              <w:t>Inland Flooding; Landslide; Tornado</w:t>
            </w:r>
          </w:p>
        </w:tc>
        <w:tc>
          <w:tcPr>
            <w:tcW w:type="dxa" w:w="1253"/>
          </w:tcPr>
          <w:p>
            <w:pPr>
              <w:spacing w:after="0"/>
              <w:jc w:val="right"/>
            </w:pPr>
            <w:r>
              <w:rPr>
                <w:sz w:val="16"/>
              </w:rPr>
              <w:t>$12,325.75</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94"/>
          </w:tcPr>
          <w:p>
            <w:pPr>
              <w:spacing w:after="0"/>
              <w:jc w:val="left"/>
            </w:pPr>
            <w:r>
              <w:rPr>
                <w:sz w:val="16"/>
              </w:rPr>
              <w:t>Emergency</w:t>
            </w:r>
          </w:p>
        </w:tc>
        <w:tc>
          <w:tcPr>
            <w:tcW w:type="dxa" w:w="3125"/>
          </w:tcPr>
          <w:p>
            <w:pPr>
              <w:spacing w:after="0"/>
              <w:jc w:val="left"/>
            </w:pPr>
            <w:r>
              <w:rPr>
                <w:sz w:val="16"/>
              </w:rPr>
              <w:t>HURRICANE KATRINA EVACUATION</w:t>
            </w:r>
          </w:p>
        </w:tc>
        <w:tc>
          <w:tcPr>
            <w:tcW w:type="dxa" w:w="2692"/>
          </w:tcPr>
          <w:p>
            <w:pPr>
              <w:spacing w:after="0"/>
              <w:jc w:val="left"/>
            </w:pPr>
            <w:r>
              <w:rPr>
                <w:sz w:val="16"/>
              </w:rPr>
              <w:t>Hurricane: evacuation support, not a local hazard event; not counted</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94"/>
          </w:tcPr>
          <w:p>
            <w:pPr>
              <w:spacing w:after="0"/>
              <w:jc w:val="left"/>
            </w:pPr>
            <w:r>
              <w:rPr>
                <w:sz w:val="16"/>
              </w:rPr>
              <w:t>Major disaster</w:t>
            </w:r>
          </w:p>
        </w:tc>
        <w:tc>
          <w:tcPr>
            <w:tcW w:type="dxa" w:w="3125"/>
          </w:tcPr>
          <w:p>
            <w:pPr>
              <w:spacing w:after="0"/>
              <w:jc w:val="left"/>
            </w:pPr>
            <w:r>
              <w:rPr>
                <w:sz w:val="16"/>
              </w:rPr>
              <w:t>SEVERE STORMS, FLOODING, AND LANDSLIDES</w:t>
            </w:r>
          </w:p>
        </w:tc>
        <w:tc>
          <w:tcPr>
            <w:tcW w:type="dxa" w:w="2692"/>
          </w:tcPr>
          <w:p>
            <w:pPr>
              <w:spacing w:after="0"/>
              <w:jc w:val="left"/>
            </w:pPr>
            <w:r>
              <w:rPr>
                <w:sz w:val="16"/>
              </w:rPr>
              <w:t>Inland Flooding; Landslide</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194"/>
          </w:tcPr>
          <w:p>
            <w:pPr>
              <w:spacing w:after="0"/>
              <w:jc w:val="left"/>
            </w:pPr>
            <w:r>
              <w:rPr>
                <w:sz w:val="16"/>
              </w:rPr>
              <w:t>Major disaster</w:t>
            </w:r>
          </w:p>
        </w:tc>
        <w:tc>
          <w:tcPr>
            <w:tcW w:type="dxa" w:w="3125"/>
          </w:tcPr>
          <w:p>
            <w:pPr>
              <w:spacing w:after="0"/>
              <w:jc w:val="left"/>
            </w:pPr>
            <w:r>
              <w:rPr>
                <w:sz w:val="16"/>
              </w:rPr>
              <w:t>SEVERE STORMS, FLOODING, AND LANDSLIDES</w:t>
            </w:r>
          </w:p>
        </w:tc>
        <w:tc>
          <w:tcPr>
            <w:tcW w:type="dxa" w:w="2692"/>
          </w:tcPr>
          <w:p>
            <w:pPr>
              <w:spacing w:after="0"/>
              <w:jc w:val="left"/>
            </w:pPr>
            <w:r>
              <w:rPr>
                <w:sz w:val="16"/>
              </w:rPr>
              <w:t>Inland Flooding; Landslide</w:t>
            </w:r>
          </w:p>
        </w:tc>
        <w:tc>
          <w:tcPr>
            <w:tcW w:type="dxa" w:w="1253"/>
          </w:tcPr>
          <w:p>
            <w:pPr>
              <w:spacing w:after="0"/>
              <w:jc w:val="right"/>
            </w:pPr>
            <w:r>
              <w:rPr>
                <w:sz w:val="16"/>
              </w:rPr>
              <w:t>$18,608.15</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194"/>
          </w:tcPr>
          <w:p>
            <w:pPr>
              <w:spacing w:after="0"/>
              <w:jc w:val="left"/>
            </w:pPr>
            <w:r>
              <w:rPr>
                <w:sz w:val="16"/>
              </w:rPr>
              <w:t>Major disaster</w:t>
            </w:r>
          </w:p>
        </w:tc>
        <w:tc>
          <w:tcPr>
            <w:tcW w:type="dxa" w:w="3125"/>
          </w:tcPr>
          <w:p>
            <w:pPr>
              <w:spacing w:after="0"/>
              <w:jc w:val="left"/>
            </w:pPr>
            <w:r>
              <w:rPr>
                <w:sz w:val="16"/>
              </w:rPr>
              <w:t>SEVERE STORMS, FLOODING AND LANDSLIDES</w:t>
            </w:r>
          </w:p>
        </w:tc>
        <w:tc>
          <w:tcPr>
            <w:tcW w:type="dxa" w:w="2692"/>
          </w:tcPr>
          <w:p>
            <w:pPr>
              <w:spacing w:after="0"/>
              <w:jc w:val="left"/>
            </w:pPr>
            <w:r>
              <w:rPr>
                <w:sz w:val="16"/>
              </w:rPr>
              <w:t>Inland Flooding; Landslide</w:t>
            </w:r>
          </w:p>
        </w:tc>
        <w:tc>
          <w:tcPr>
            <w:tcW w:type="dxa" w:w="1253"/>
          </w:tcPr>
          <w:p>
            <w:pPr>
              <w:spacing w:after="0"/>
              <w:jc w:val="right"/>
            </w:pPr>
            <w:r>
              <w:rPr>
                <w:sz w:val="16"/>
              </w:rPr>
              <w:t>$7,284.92</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94"/>
          </w:tcPr>
          <w:p>
            <w:pPr>
              <w:spacing w:after="0"/>
              <w:jc w:val="left"/>
            </w:pPr>
            <w:r>
              <w:rPr>
                <w:sz w:val="16"/>
              </w:rPr>
              <w:t>Major disaster</w:t>
            </w:r>
          </w:p>
        </w:tc>
        <w:tc>
          <w:tcPr>
            <w:tcW w:type="dxa" w:w="3125"/>
          </w:tcPr>
          <w:p>
            <w:pPr>
              <w:spacing w:after="0"/>
              <w:jc w:val="left"/>
            </w:pPr>
            <w:r>
              <w:rPr>
                <w:sz w:val="16"/>
              </w:rPr>
              <w:t>FLOODING, SEVERE STORMS, AND LANDSLIDES</w:t>
            </w:r>
          </w:p>
        </w:tc>
        <w:tc>
          <w:tcPr>
            <w:tcW w:type="dxa" w:w="2692"/>
          </w:tcPr>
          <w:p>
            <w:pPr>
              <w:spacing w:after="0"/>
              <w:jc w:val="left"/>
            </w:pPr>
            <w:r>
              <w:rPr>
                <w:sz w:val="16"/>
              </w:rPr>
              <w:t>Inland Flooding (primary); also designated: Landslide</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94"/>
          </w:tcPr>
          <w:p>
            <w:pPr>
              <w:spacing w:after="0"/>
              <w:jc w:val="left"/>
            </w:pPr>
            <w:r>
              <w:rPr>
                <w:sz w:val="16"/>
              </w:rPr>
              <w:t>Major disaster</w:t>
            </w:r>
          </w:p>
        </w:tc>
        <w:tc>
          <w:tcPr>
            <w:tcW w:type="dxa" w:w="3125"/>
          </w:tcPr>
          <w:p>
            <w:pPr>
              <w:spacing w:after="0"/>
              <w:jc w:val="left"/>
            </w:pPr>
            <w:r>
              <w:rPr>
                <w:sz w:val="16"/>
              </w:rPr>
              <w:t>SEVERE STORMS AND FLOODING</w:t>
            </w:r>
          </w:p>
        </w:tc>
        <w:tc>
          <w:tcPr>
            <w:tcW w:type="dxa" w:w="2692"/>
          </w:tcPr>
          <w:p>
            <w:pPr>
              <w:spacing w:after="0"/>
              <w:jc w:val="left"/>
            </w:pPr>
            <w:r>
              <w:rPr>
                <w:sz w:val="16"/>
              </w:rPr>
              <w:t>Inland Flooding; Winter Weather</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94"/>
          </w:tcPr>
          <w:p>
            <w:pPr>
              <w:spacing w:after="0"/>
              <w:jc w:val="left"/>
            </w:pPr>
            <w:r>
              <w:rPr>
                <w:sz w:val="16"/>
              </w:rPr>
              <w:t>Major disaster</w:t>
            </w:r>
          </w:p>
        </w:tc>
        <w:tc>
          <w:tcPr>
            <w:tcW w:type="dxa" w:w="3125"/>
          </w:tcPr>
          <w:p>
            <w:pPr>
              <w:spacing w:after="0"/>
              <w:jc w:val="left"/>
            </w:pPr>
            <w:r>
              <w:rPr>
                <w:sz w:val="16"/>
              </w:rPr>
              <w:t>BLIZZARD OF 96 (SEVERE SNOW STORM)</w:t>
            </w:r>
          </w:p>
        </w:tc>
        <w:tc>
          <w:tcPr>
            <w:tcW w:type="dxa" w:w="2692"/>
          </w:tcPr>
          <w:p>
            <w:pPr>
              <w:spacing w:after="0"/>
              <w:jc w:val="left"/>
            </w:pPr>
            <w:r>
              <w:rPr>
                <w:sz w:val="16"/>
              </w:rPr>
              <w:t>Winter Weather</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94"/>
          </w:tcPr>
          <w:p>
            <w:pPr>
              <w:spacing w:after="0"/>
              <w:jc w:val="left"/>
            </w:pPr>
            <w:r>
              <w:rPr>
                <w:sz w:val="16"/>
              </w:rPr>
              <w:t>Emergency</w:t>
            </w:r>
          </w:p>
        </w:tc>
        <w:tc>
          <w:tcPr>
            <w:tcW w:type="dxa" w:w="3125"/>
          </w:tcPr>
          <w:p>
            <w:pPr>
              <w:spacing w:after="0"/>
              <w:jc w:val="left"/>
            </w:pPr>
            <w:r>
              <w:rPr>
                <w:sz w:val="16"/>
              </w:rPr>
              <w:t>SEVERE SNOWFALL &amp; WINTER STORM</w:t>
            </w:r>
          </w:p>
        </w:tc>
        <w:tc>
          <w:tcPr>
            <w:tcW w:type="dxa" w:w="2692"/>
          </w:tcPr>
          <w:p>
            <w:pPr>
              <w:spacing w:after="0"/>
              <w:jc w:val="left"/>
            </w:pPr>
            <w:r>
              <w:rPr>
                <w:sz w:val="16"/>
              </w:rPr>
              <w:t>Winter Weather</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194"/>
          </w:tcPr>
          <w:p>
            <w:pPr>
              <w:spacing w:after="0"/>
              <w:jc w:val="left"/>
            </w:pPr>
            <w:r>
              <w:rPr>
                <w:sz w:val="16"/>
              </w:rPr>
              <w:t>Major disaster</w:t>
            </w:r>
          </w:p>
        </w:tc>
        <w:tc>
          <w:tcPr>
            <w:tcW w:type="dxa" w:w="3125"/>
          </w:tcPr>
          <w:p>
            <w:pPr>
              <w:spacing w:after="0"/>
              <w:jc w:val="left"/>
            </w:pPr>
            <w:r>
              <w:rPr>
                <w:sz w:val="16"/>
              </w:rPr>
              <w:t>SEVERE STORMS &amp; FLOODING</w:t>
            </w:r>
          </w:p>
        </w:tc>
        <w:tc>
          <w:tcPr>
            <w:tcW w:type="dxa" w:w="2692"/>
          </w:tcPr>
          <w:p>
            <w:pPr>
              <w:spacing w:after="0"/>
              <w:jc w:val="left"/>
            </w:pPr>
            <w:r>
              <w:rPr>
                <w:sz w:val="16"/>
              </w:rPr>
              <w:t>Inland Flooding</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94"/>
          </w:tcPr>
          <w:p>
            <w:pPr>
              <w:spacing w:after="0"/>
              <w:jc w:val="left"/>
            </w:pPr>
            <w:r>
              <w:rPr>
                <w:sz w:val="16"/>
              </w:rPr>
              <w:t>Major disaster</w:t>
            </w:r>
          </w:p>
        </w:tc>
        <w:tc>
          <w:tcPr>
            <w:tcW w:type="dxa" w:w="3125"/>
          </w:tcPr>
          <w:p>
            <w:pPr>
              <w:spacing w:after="0"/>
              <w:jc w:val="left"/>
            </w:pPr>
            <w:r>
              <w:rPr>
                <w:sz w:val="16"/>
              </w:rPr>
              <w:t>FLOODING</w:t>
            </w:r>
          </w:p>
        </w:tc>
        <w:tc>
          <w:tcPr>
            <w:tcW w:type="dxa" w:w="2692"/>
          </w:tcPr>
          <w:p>
            <w:pPr>
              <w:spacing w:after="0"/>
              <w:jc w:val="left"/>
            </w:pPr>
            <w:r>
              <w:rPr>
                <w:sz w:val="16"/>
              </w:rPr>
              <w:t>Inland Flooding</w:t>
            </w:r>
          </w:p>
        </w:tc>
        <w:tc>
          <w:tcPr>
            <w:tcW w:type="dxa" w:w="1253"/>
          </w:tcPr>
          <w:p>
            <w:pPr>
              <w:spacing w:after="0"/>
              <w:jc w:val="right"/>
            </w:pPr>
            <w:r>
              <w:rPr>
                <w:sz w:val="16"/>
              </w:rPr>
              <w:t>none found</w:t>
            </w:r>
          </w:p>
        </w:tc>
        <w:tc>
          <w:tcPr>
            <w:tcW w:type="dxa" w:w="1860"/>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110</w:t>
            </w:r>
          </w:p>
        </w:tc>
        <w:tc>
          <w:tcPr>
            <w:tcW w:type="dxa" w:w="1422"/>
          </w:tcPr>
          <w:p>
            <w:pPr>
              <w:spacing w:after="0"/>
              <w:jc w:val="right"/>
            </w:pPr>
            <w:r>
              <w:rPr>
                <w:sz w:val="16"/>
              </w:rPr>
              <w:t>22</w:t>
            </w:r>
          </w:p>
        </w:tc>
        <w:tc>
          <w:tcPr>
            <w:tcW w:type="dxa" w:w="1356"/>
          </w:tcPr>
          <w:p>
            <w:pPr>
              <w:spacing w:after="0"/>
              <w:jc w:val="right"/>
            </w:pPr>
            <w:r>
              <w:rPr>
                <w:sz w:val="16"/>
              </w:rPr>
              <w:t>6</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10"/>
        <w:gridCol w:w="3418"/>
        <w:gridCol w:w="1140"/>
        <w:gridCol w:w="1960"/>
        <w:gridCol w:w="711"/>
        <w:gridCol w:w="1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10"/>
            <w:shd w:val="clear" w:color="auto" w:fill="E8E8E8"/>
          </w:tcPr>
          <w:p>
            <w:pPr>
              <w:spacing w:after="0"/>
              <w:jc w:val="left"/>
            </w:pPr>
            <w:r>
              <w:rPr>
                <w:b/>
                <w:sz w:val="16"/>
              </w:rPr>
              <w:t>Magnitude or extent</w:t>
            </w:r>
          </w:p>
        </w:tc>
        <w:tc>
          <w:tcPr>
            <w:tcW w:type="dxa" w:w="34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0"/>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1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3010"/>
          </w:tcPr>
          <w:p>
            <w:pPr>
              <w:spacing w:after="0"/>
              <w:jc w:val="left"/>
            </w:pPr>
            <w:r>
              <w:rPr>
                <w:sz w:val="16"/>
              </w:rPr>
              <w:t>50 kt (58 mph) estimated gust</w:t>
            </w:r>
          </w:p>
        </w:tc>
        <w:tc>
          <w:tcPr>
            <w:tcW w:type="dxa" w:w="3418"/>
          </w:tcPr>
          <w:p>
            <w:pPr>
              <w:spacing w:after="0"/>
              <w:jc w:val="left"/>
            </w:pPr>
            <w:r>
              <w:rPr>
                <w:sz w:val="16"/>
              </w:rPr>
              <w:t>$0 property; $0 crops, reported for the zone (2023 dollars)</w:t>
            </w:r>
          </w:p>
        </w:tc>
        <w:tc>
          <w:tcPr>
            <w:tcW w:type="dxa" w:w="1140"/>
          </w:tcPr>
          <w:p>
            <w:pPr>
              <w:spacing w:after="0"/>
              <w:jc w:val="right"/>
            </w:pPr>
            <w:r>
              <w:rPr>
                <w:sz w:val="16"/>
              </w:rPr>
              <w:t>0, 0</w:t>
            </w:r>
          </w:p>
        </w:tc>
        <w:tc>
          <w:tcPr>
            <w:tcW w:type="dxa" w:w="1960"/>
          </w:tcPr>
          <w:p>
            <w:pPr>
              <w:spacing w:after="0"/>
              <w:jc w:val="left"/>
            </w:pPr>
            <w:r>
              <w:rPr>
                <w:sz w:val="16"/>
              </w:rPr>
              <w:t>NWS zone WVZ020 (DODDRIDGE), zone-level: may include parts of neighboring counties</w:t>
            </w:r>
          </w:p>
        </w:tc>
        <w:tc>
          <w:tcPr>
            <w:tcW w:type="dxa" w:w="711"/>
          </w:tcPr>
          <w:p>
            <w:pPr>
              <w:spacing w:after="0"/>
              <w:jc w:val="left"/>
            </w:pPr>
            <w:r>
              <w:rPr>
                <w:sz w:val="16"/>
              </w:rPr>
              <w:t>within last 5 years</w:t>
            </w:r>
          </w:p>
        </w:tc>
        <w:tc>
          <w:tcPr>
            <w:tcW w:type="dxa" w:w="16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2022-08-10</w:t>
            </w:r>
          </w:p>
        </w:tc>
        <w:tc>
          <w:tcPr>
            <w:tcW w:type="dxa" w:w="1215"/>
          </w:tcPr>
          <w:p>
            <w:pPr>
              <w:spacing w:after="0"/>
              <w:jc w:val="left"/>
            </w:pPr>
            <w:r>
              <w:rPr>
                <w:sz w:val="16"/>
              </w:rPr>
              <w:t>Flash Flood</w:t>
            </w:r>
          </w:p>
        </w:tc>
        <w:tc>
          <w:tcPr>
            <w:tcW w:type="dxa" w:w="3010"/>
          </w:tcPr>
          <w:p>
            <w:pPr>
              <w:spacing w:after="0"/>
              <w:jc w:val="left"/>
            </w:pPr>
          </w:p>
        </w:tc>
        <w:tc>
          <w:tcPr>
            <w:tcW w:type="dxa" w:w="3418"/>
          </w:tcPr>
          <w:p>
            <w:pPr>
              <w:spacing w:after="0"/>
              <w:jc w:val="left"/>
            </w:pPr>
            <w:r>
              <w:rPr>
                <w:sz w:val="16"/>
              </w:rPr>
              <w:t>$1,400,000 property; $0 crops (2022 dollars)</w:t>
            </w:r>
          </w:p>
        </w:tc>
        <w:tc>
          <w:tcPr>
            <w:tcW w:type="dxa" w:w="1140"/>
          </w:tcPr>
          <w:p>
            <w:pPr>
              <w:spacing w:after="0"/>
              <w:jc w:val="right"/>
            </w:pPr>
            <w:r>
              <w:rPr>
                <w:sz w:val="16"/>
              </w:rPr>
              <w:t>0, 0</w:t>
            </w:r>
          </w:p>
        </w:tc>
        <w:tc>
          <w:tcPr>
            <w:tcW w:type="dxa" w:w="1960"/>
          </w:tcPr>
          <w:p>
            <w:pPr>
              <w:spacing w:after="0"/>
              <w:jc w:val="left"/>
            </w:pPr>
            <w:r>
              <w:rPr>
                <w:sz w:val="16"/>
              </w:rPr>
              <w:t>CANTON to SEDALIA</w:t>
            </w:r>
          </w:p>
        </w:tc>
        <w:tc>
          <w:tcPr>
            <w:tcW w:type="dxa" w:w="711"/>
          </w:tcPr>
          <w:p>
            <w:pPr>
              <w:spacing w:after="0"/>
              <w:jc w:val="left"/>
            </w:pPr>
            <w:r>
              <w:rPr>
                <w:sz w:val="16"/>
              </w:rPr>
              <w:t>within last 5 years</w:t>
            </w:r>
          </w:p>
        </w:tc>
        <w:tc>
          <w:tcPr>
            <w:tcW w:type="dxa" w:w="1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3010"/>
          </w:tcPr>
          <w:p>
            <w:pPr>
              <w:spacing w:after="0"/>
              <w:jc w:val="left"/>
            </w:pPr>
            <w:r>
              <w:rPr>
                <w:sz w:val="16"/>
              </w:rPr>
              <w:t>45 kt (52 mph) estimated gust</w:t>
            </w:r>
          </w:p>
        </w:tc>
        <w:tc>
          <w:tcPr>
            <w:tcW w:type="dxa" w:w="3418"/>
          </w:tcPr>
          <w:p>
            <w:pPr>
              <w:spacing w:after="0"/>
              <w:jc w:val="left"/>
            </w:pPr>
            <w:r>
              <w:rPr>
                <w:sz w:val="16"/>
              </w:rPr>
              <w:t>$50,000 property; $0 crops, reported for the zone (2019 dollars)</w:t>
            </w:r>
          </w:p>
        </w:tc>
        <w:tc>
          <w:tcPr>
            <w:tcW w:type="dxa" w:w="1140"/>
          </w:tcPr>
          <w:p>
            <w:pPr>
              <w:spacing w:after="0"/>
              <w:jc w:val="right"/>
            </w:pPr>
            <w:r>
              <w:rPr>
                <w:sz w:val="16"/>
              </w:rPr>
              <w:t>0, 0</w:t>
            </w:r>
          </w:p>
        </w:tc>
        <w:tc>
          <w:tcPr>
            <w:tcW w:type="dxa" w:w="1960"/>
          </w:tcPr>
          <w:p>
            <w:pPr>
              <w:spacing w:after="0"/>
              <w:jc w:val="left"/>
            </w:pPr>
            <w:r>
              <w:rPr>
                <w:sz w:val="16"/>
              </w:rPr>
              <w:t>NWS zone WVZ020 (DODDRIDGE), zone-level: may include parts of neighboring counties</w:t>
            </w:r>
          </w:p>
        </w:tc>
        <w:tc>
          <w:tcPr>
            <w:tcW w:type="dxa" w:w="711"/>
          </w:tcPr>
          <w:p>
            <w:pPr>
              <w:spacing w:after="0"/>
              <w:jc w:val="left"/>
            </w:pPr>
          </w:p>
        </w:tc>
        <w:tc>
          <w:tcPr>
            <w:tcW w:type="dxa" w:w="162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2017-07-10</w:t>
            </w:r>
          </w:p>
        </w:tc>
        <w:tc>
          <w:tcPr>
            <w:tcW w:type="dxa" w:w="1215"/>
          </w:tcPr>
          <w:p>
            <w:pPr>
              <w:spacing w:after="0"/>
              <w:jc w:val="left"/>
            </w:pPr>
            <w:r>
              <w:rPr>
                <w:sz w:val="16"/>
              </w:rPr>
              <w:t>Thunderstorm Wind</w:t>
            </w:r>
          </w:p>
        </w:tc>
        <w:tc>
          <w:tcPr>
            <w:tcW w:type="dxa" w:w="3010"/>
          </w:tcPr>
          <w:p>
            <w:pPr>
              <w:spacing w:after="0"/>
              <w:jc w:val="left"/>
            </w:pPr>
            <w:r>
              <w:rPr>
                <w:sz w:val="16"/>
              </w:rPr>
              <w:t>60 kt (69 mph) estimated gust</w:t>
            </w:r>
          </w:p>
        </w:tc>
        <w:tc>
          <w:tcPr>
            <w:tcW w:type="dxa" w:w="3418"/>
          </w:tcPr>
          <w:p>
            <w:pPr>
              <w:spacing w:after="0"/>
              <w:jc w:val="left"/>
            </w:pPr>
            <w:r>
              <w:rPr>
                <w:sz w:val="16"/>
              </w:rPr>
              <w:t>$2,000 property; $0 crops (2017 dollars)</w:t>
            </w:r>
          </w:p>
        </w:tc>
        <w:tc>
          <w:tcPr>
            <w:tcW w:type="dxa" w:w="1140"/>
          </w:tcPr>
          <w:p>
            <w:pPr>
              <w:spacing w:after="0"/>
              <w:jc w:val="right"/>
            </w:pPr>
            <w:r>
              <w:rPr>
                <w:sz w:val="16"/>
              </w:rPr>
              <w:t>0, 0</w:t>
            </w:r>
          </w:p>
        </w:tc>
        <w:tc>
          <w:tcPr>
            <w:tcW w:type="dxa" w:w="1960"/>
          </w:tcPr>
          <w:p>
            <w:pPr>
              <w:spacing w:after="0"/>
              <w:jc w:val="left"/>
            </w:pPr>
            <w:r>
              <w:rPr>
                <w:sz w:val="16"/>
              </w:rPr>
              <w:t>CENTER PT</w:t>
            </w:r>
          </w:p>
        </w:tc>
        <w:tc>
          <w:tcPr>
            <w:tcW w:type="dxa" w:w="711"/>
          </w:tcPr>
          <w:p>
            <w:pPr>
              <w:spacing w:after="0"/>
              <w:jc w:val="left"/>
            </w:pPr>
          </w:p>
        </w:tc>
        <w:tc>
          <w:tcPr>
            <w:tcW w:type="dxa" w:w="1620"/>
          </w:tcPr>
          <w:p>
            <w:pPr>
              <w:spacing w:after="0"/>
              <w:jc w:val="left"/>
            </w:pPr>
            <w:r>
              <w:rPr>
                <w:sz w:val="16"/>
              </w:rPr>
              <w:t>B1-c worst recorded: Thunderstorm Wind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3010"/>
          </w:tcPr>
          <w:p>
            <w:pPr>
              <w:spacing w:after="0"/>
              <w:jc w:val="left"/>
            </w:pPr>
            <w:r>
              <w:rPr>
                <w:sz w:val="16"/>
              </w:rPr>
              <w:t>56 kt (64 mph) estimated gust</w:t>
            </w:r>
          </w:p>
        </w:tc>
        <w:tc>
          <w:tcPr>
            <w:tcW w:type="dxa" w:w="3418"/>
          </w:tcPr>
          <w:p>
            <w:pPr>
              <w:spacing w:after="0"/>
              <w:jc w:val="left"/>
            </w:pPr>
            <w:r>
              <w:rPr>
                <w:sz w:val="16"/>
              </w:rPr>
              <w:t>$750,000 property; $0 crops (2012 dollars)</w:t>
            </w:r>
          </w:p>
        </w:tc>
        <w:tc>
          <w:tcPr>
            <w:tcW w:type="dxa" w:w="1140"/>
          </w:tcPr>
          <w:p>
            <w:pPr>
              <w:spacing w:after="0"/>
              <w:jc w:val="right"/>
            </w:pPr>
            <w:r>
              <w:rPr>
                <w:sz w:val="16"/>
              </w:rPr>
              <w:t>0, 0</w:t>
            </w:r>
          </w:p>
        </w:tc>
        <w:tc>
          <w:tcPr>
            <w:tcW w:type="dxa" w:w="1960"/>
          </w:tcPr>
          <w:p>
            <w:pPr>
              <w:spacing w:after="0"/>
              <w:jc w:val="left"/>
            </w:pPr>
            <w:r>
              <w:rPr>
                <w:sz w:val="16"/>
              </w:rPr>
              <w:t>WEST UNION to BIG ISAAC</w:t>
            </w:r>
          </w:p>
        </w:tc>
        <w:tc>
          <w:tcPr>
            <w:tcW w:type="dxa" w:w="711"/>
          </w:tcPr>
          <w:p>
            <w:pPr>
              <w:spacing w:after="0"/>
              <w:jc w:val="left"/>
            </w:pPr>
          </w:p>
        </w:tc>
        <w:tc>
          <w:tcPr>
            <w:tcW w:type="dxa" w:w="1620"/>
          </w:tcPr>
          <w:p>
            <w:pPr>
              <w:spacing w:after="0"/>
              <w:jc w:val="left"/>
            </w:pPr>
            <w:r>
              <w:rPr>
                <w:sz w:val="16"/>
              </w:rPr>
              <w:t>B1-c most damaging: Thunderstorm Wind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3010"/>
          </w:tcPr>
          <w:p>
            <w:pPr>
              <w:spacing w:after="0"/>
              <w:jc w:val="left"/>
            </w:pPr>
          </w:p>
        </w:tc>
        <w:tc>
          <w:tcPr>
            <w:tcW w:type="dxa" w:w="3418"/>
          </w:tcPr>
          <w:p>
            <w:pPr>
              <w:spacing w:after="0"/>
              <w:jc w:val="left"/>
            </w:pPr>
            <w:r>
              <w:rPr>
                <w:sz w:val="16"/>
              </w:rPr>
              <w:t>$0 property; $0 crops, reported for the zone (2011 dollars)</w:t>
            </w:r>
          </w:p>
        </w:tc>
        <w:tc>
          <w:tcPr>
            <w:tcW w:type="dxa" w:w="1140"/>
          </w:tcPr>
          <w:p>
            <w:pPr>
              <w:spacing w:after="0"/>
              <w:jc w:val="right"/>
            </w:pPr>
            <w:r>
              <w:rPr>
                <w:sz w:val="16"/>
              </w:rPr>
              <w:t>0, 0</w:t>
            </w:r>
          </w:p>
        </w:tc>
        <w:tc>
          <w:tcPr>
            <w:tcW w:type="dxa" w:w="1960"/>
          </w:tcPr>
          <w:p>
            <w:pPr>
              <w:spacing w:after="0"/>
              <w:jc w:val="left"/>
            </w:pPr>
            <w:r>
              <w:rPr>
                <w:sz w:val="16"/>
              </w:rPr>
              <w:t>NWS zone WVZ020 (DODDRIDGE), zone-level: may include parts of neighboring counties</w:t>
            </w:r>
          </w:p>
        </w:tc>
        <w:tc>
          <w:tcPr>
            <w:tcW w:type="dxa" w:w="711"/>
          </w:tcPr>
          <w:p>
            <w:pPr>
              <w:spacing w:after="0"/>
              <w:jc w:val="left"/>
            </w:pPr>
          </w:p>
        </w:tc>
        <w:tc>
          <w:tcPr>
            <w:tcW w:type="dxa" w:w="1620"/>
          </w:tcPr>
          <w:p>
            <w:pPr>
              <w:spacing w:after="0"/>
              <w:jc w:val="left"/>
            </w:pPr>
            <w:r>
              <w:rPr>
                <w:sz w:val="16"/>
              </w:rPr>
              <w:t>B1-c worst recorded: Excessive Heat, Heat</w:t>
            </w:r>
          </w:p>
        </w:tc>
      </w:tr>
      <w:tr>
        <w:trPr>
          <w:cantSplit/>
        </w:trPr>
        <w:tc>
          <w:tcPr>
            <w:tcW w:type="dxa" w:w="1037"/>
          </w:tcPr>
          <w:p>
            <w:pPr>
              <w:spacing w:after="0"/>
              <w:jc w:val="left"/>
            </w:pPr>
            <w:r>
              <w:rPr>
                <w:sz w:val="16"/>
              </w:rPr>
              <w:t>2003-02-14</w:t>
            </w:r>
          </w:p>
        </w:tc>
        <w:tc>
          <w:tcPr>
            <w:tcW w:type="dxa" w:w="1215"/>
          </w:tcPr>
          <w:p>
            <w:pPr>
              <w:spacing w:after="0"/>
              <w:jc w:val="left"/>
            </w:pPr>
            <w:r>
              <w:rPr>
                <w:sz w:val="16"/>
              </w:rPr>
              <w:t>Heavy Snow</w:t>
            </w:r>
          </w:p>
        </w:tc>
        <w:tc>
          <w:tcPr>
            <w:tcW w:type="dxa" w:w="3010"/>
          </w:tcPr>
          <w:p>
            <w:pPr>
              <w:spacing w:after="0"/>
              <w:jc w:val="left"/>
            </w:pPr>
          </w:p>
        </w:tc>
        <w:tc>
          <w:tcPr>
            <w:tcW w:type="dxa" w:w="3418"/>
          </w:tcPr>
          <w:p>
            <w:pPr>
              <w:spacing w:after="0"/>
              <w:jc w:val="left"/>
            </w:pPr>
            <w:r>
              <w:rPr>
                <w:sz w:val="16"/>
              </w:rPr>
              <w:t>$100,000 property; crops not reported, reported for the zone (2003 dollars)</w:t>
            </w:r>
          </w:p>
        </w:tc>
        <w:tc>
          <w:tcPr>
            <w:tcW w:type="dxa" w:w="1140"/>
          </w:tcPr>
          <w:p>
            <w:pPr>
              <w:spacing w:after="0"/>
              <w:jc w:val="right"/>
            </w:pPr>
            <w:r>
              <w:rPr>
                <w:sz w:val="16"/>
              </w:rPr>
              <w:t>0, 0</w:t>
            </w:r>
          </w:p>
        </w:tc>
        <w:tc>
          <w:tcPr>
            <w:tcW w:type="dxa" w:w="1960"/>
          </w:tcPr>
          <w:p>
            <w:pPr>
              <w:spacing w:after="0"/>
              <w:jc w:val="left"/>
            </w:pPr>
            <w:r>
              <w:rPr>
                <w:sz w:val="16"/>
              </w:rPr>
              <w:t>NWS zone WVZ020 (DODDRIDGE), zone-level: may include parts of neighboring counties</w:t>
            </w:r>
          </w:p>
        </w:tc>
        <w:tc>
          <w:tcPr>
            <w:tcW w:type="dxa" w:w="711"/>
          </w:tcPr>
          <w:p>
            <w:pPr>
              <w:spacing w:after="0"/>
              <w:jc w:val="left"/>
            </w:pPr>
          </w:p>
        </w:tc>
        <w:tc>
          <w:tcPr>
            <w:tcW w:type="dxa" w:w="1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3010"/>
          </w:tcPr>
          <w:p>
            <w:pPr>
              <w:spacing w:after="0"/>
              <w:jc w:val="left"/>
            </w:pPr>
          </w:p>
        </w:tc>
        <w:tc>
          <w:tcPr>
            <w:tcW w:type="dxa" w:w="3418"/>
          </w:tcPr>
          <w:p>
            <w:pPr>
              <w:spacing w:after="0"/>
              <w:jc w:val="left"/>
            </w:pPr>
            <w:r>
              <w:rPr>
                <w:sz w:val="16"/>
              </w:rPr>
              <w:t>damage not reported</w:t>
            </w:r>
          </w:p>
        </w:tc>
        <w:tc>
          <w:tcPr>
            <w:tcW w:type="dxa" w:w="1140"/>
          </w:tcPr>
          <w:p>
            <w:pPr>
              <w:spacing w:after="0"/>
              <w:jc w:val="right"/>
            </w:pPr>
            <w:r>
              <w:rPr>
                <w:sz w:val="16"/>
              </w:rPr>
              <w:t>0, 0</w:t>
            </w:r>
          </w:p>
        </w:tc>
        <w:tc>
          <w:tcPr>
            <w:tcW w:type="dxa" w:w="1960"/>
          </w:tcPr>
          <w:p>
            <w:pPr>
              <w:spacing w:after="0"/>
              <w:jc w:val="left"/>
            </w:pPr>
            <w:r>
              <w:rPr>
                <w:sz w:val="16"/>
              </w:rPr>
              <w:t>NWS zone WVZ020 (DODDRIDGE), zone-level: may include parts of neighboring counties</w:t>
            </w:r>
          </w:p>
        </w:tc>
        <w:tc>
          <w:tcPr>
            <w:tcW w:type="dxa" w:w="711"/>
          </w:tcPr>
          <w:p>
            <w:pPr>
              <w:spacing w:after="0"/>
              <w:jc w:val="left"/>
            </w:pPr>
          </w:p>
        </w:tc>
        <w:tc>
          <w:tcPr>
            <w:tcW w:type="dxa" w:w="1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3010"/>
          </w:tcPr>
          <w:p>
            <w:pPr>
              <w:spacing w:after="0"/>
              <w:jc w:val="left"/>
            </w:pPr>
          </w:p>
        </w:tc>
        <w:tc>
          <w:tcPr>
            <w:tcW w:type="dxa" w:w="3418"/>
          </w:tcPr>
          <w:p>
            <w:pPr>
              <w:spacing w:after="0"/>
              <w:jc w:val="left"/>
            </w:pPr>
            <w:r>
              <w:rPr>
                <w:sz w:val="16"/>
              </w:rPr>
              <w:t>damage not reported</w:t>
            </w:r>
          </w:p>
        </w:tc>
        <w:tc>
          <w:tcPr>
            <w:tcW w:type="dxa" w:w="1140"/>
          </w:tcPr>
          <w:p>
            <w:pPr>
              <w:spacing w:after="0"/>
              <w:jc w:val="right"/>
            </w:pPr>
            <w:r>
              <w:rPr>
                <w:sz w:val="16"/>
              </w:rPr>
              <w:t>0, 0</w:t>
            </w:r>
          </w:p>
        </w:tc>
        <w:tc>
          <w:tcPr>
            <w:tcW w:type="dxa" w:w="1960"/>
          </w:tcPr>
          <w:p>
            <w:pPr>
              <w:spacing w:after="0"/>
              <w:jc w:val="left"/>
            </w:pPr>
            <w:r>
              <w:rPr>
                <w:sz w:val="16"/>
              </w:rPr>
              <w:t>NWS zone WVZ020 (DODDRIDGE), zone-level: may include parts of neighboring counties</w:t>
            </w:r>
          </w:p>
        </w:tc>
        <w:tc>
          <w:tcPr>
            <w:tcW w:type="dxa" w:w="711"/>
          </w:tcPr>
          <w:p>
            <w:pPr>
              <w:spacing w:after="0"/>
              <w:jc w:val="left"/>
            </w:pPr>
          </w:p>
        </w:tc>
        <w:tc>
          <w:tcPr>
            <w:tcW w:type="dxa" w:w="1620"/>
          </w:tcPr>
          <w:p>
            <w:pPr>
              <w:spacing w:after="0"/>
              <w:jc w:val="left"/>
            </w:pPr>
            <w:r>
              <w:rPr>
                <w:sz w:val="16"/>
              </w:rPr>
              <w:t>B1-c worst recorded: Drought</w:t>
            </w:r>
          </w:p>
        </w:tc>
      </w:tr>
      <w:tr>
        <w:trPr>
          <w:cantSplit/>
        </w:trPr>
        <w:tc>
          <w:tcPr>
            <w:tcW w:type="dxa" w:w="1037"/>
          </w:tcPr>
          <w:p>
            <w:pPr>
              <w:spacing w:after="0"/>
              <w:jc w:val="left"/>
            </w:pPr>
            <w:r>
              <w:rPr>
                <w:sz w:val="16"/>
              </w:rPr>
              <w:t>1998-06-16</w:t>
            </w:r>
          </w:p>
        </w:tc>
        <w:tc>
          <w:tcPr>
            <w:tcW w:type="dxa" w:w="1215"/>
          </w:tcPr>
          <w:p>
            <w:pPr>
              <w:spacing w:after="0"/>
              <w:jc w:val="left"/>
            </w:pPr>
            <w:r>
              <w:rPr>
                <w:sz w:val="16"/>
              </w:rPr>
              <w:t>Hail</w:t>
            </w:r>
          </w:p>
        </w:tc>
        <w:tc>
          <w:tcPr>
            <w:tcW w:type="dxa" w:w="3010"/>
          </w:tcPr>
          <w:p>
            <w:pPr>
              <w:spacing w:after="0"/>
              <w:jc w:val="left"/>
            </w:pPr>
            <w:r>
              <w:rPr>
                <w:sz w:val="16"/>
              </w:rPr>
              <w:t>1.75 in</w:t>
            </w:r>
          </w:p>
        </w:tc>
        <w:tc>
          <w:tcPr>
            <w:tcW w:type="dxa" w:w="3418"/>
          </w:tcPr>
          <w:p>
            <w:pPr>
              <w:spacing w:after="0"/>
              <w:jc w:val="left"/>
            </w:pPr>
            <w:r>
              <w:rPr>
                <w:sz w:val="16"/>
              </w:rPr>
              <w:t>$100,000 property; crops not reported (1998 dollars)</w:t>
            </w:r>
          </w:p>
        </w:tc>
        <w:tc>
          <w:tcPr>
            <w:tcW w:type="dxa" w:w="1140"/>
          </w:tcPr>
          <w:p>
            <w:pPr>
              <w:spacing w:after="0"/>
              <w:jc w:val="right"/>
            </w:pPr>
            <w:r>
              <w:rPr>
                <w:sz w:val="16"/>
              </w:rPr>
              <w:t>0, 0</w:t>
            </w:r>
          </w:p>
        </w:tc>
        <w:tc>
          <w:tcPr>
            <w:tcW w:type="dxa" w:w="1960"/>
          </w:tcPr>
          <w:p>
            <w:pPr>
              <w:spacing w:after="0"/>
              <w:jc w:val="left"/>
            </w:pPr>
            <w:r>
              <w:rPr>
                <w:sz w:val="16"/>
              </w:rPr>
              <w:t>LEOPOLD</w:t>
            </w:r>
          </w:p>
        </w:tc>
        <w:tc>
          <w:tcPr>
            <w:tcW w:type="dxa" w:w="711"/>
          </w:tcPr>
          <w:p>
            <w:pPr>
              <w:spacing w:after="0"/>
              <w:jc w:val="left"/>
            </w:pPr>
          </w:p>
        </w:tc>
        <w:tc>
          <w:tcPr>
            <w:tcW w:type="dxa" w:w="1620"/>
          </w:tcPr>
          <w:p>
            <w:pPr>
              <w:spacing w:after="0"/>
              <w:jc w:val="left"/>
            </w:pPr>
            <w:r>
              <w:rPr>
                <w:sz w:val="16"/>
              </w:rPr>
              <w:t>B1-c most damaging: Hail</w:t>
            </w:r>
          </w:p>
        </w:tc>
      </w:tr>
      <w:tr>
        <w:trPr>
          <w:cantSplit/>
        </w:trPr>
        <w:tc>
          <w:tcPr>
            <w:tcW w:type="dxa" w:w="1037"/>
          </w:tcPr>
          <w:p>
            <w:pPr>
              <w:spacing w:after="0"/>
              <w:jc w:val="left"/>
            </w:pPr>
            <w:r>
              <w:rPr>
                <w:sz w:val="16"/>
              </w:rPr>
              <w:t>1996-02-27</w:t>
            </w:r>
          </w:p>
        </w:tc>
        <w:tc>
          <w:tcPr>
            <w:tcW w:type="dxa" w:w="1215"/>
          </w:tcPr>
          <w:p>
            <w:pPr>
              <w:spacing w:after="0"/>
              <w:jc w:val="left"/>
            </w:pPr>
            <w:r>
              <w:rPr>
                <w:sz w:val="16"/>
              </w:rPr>
              <w:t>Hail</w:t>
            </w:r>
          </w:p>
        </w:tc>
        <w:tc>
          <w:tcPr>
            <w:tcW w:type="dxa" w:w="3010"/>
          </w:tcPr>
          <w:p>
            <w:pPr>
              <w:spacing w:after="0"/>
              <w:jc w:val="left"/>
            </w:pPr>
            <w:r>
              <w:rPr>
                <w:sz w:val="16"/>
              </w:rPr>
              <w:t>2 in</w:t>
            </w:r>
          </w:p>
        </w:tc>
        <w:tc>
          <w:tcPr>
            <w:tcW w:type="dxa" w:w="3418"/>
          </w:tcPr>
          <w:p>
            <w:pPr>
              <w:spacing w:after="0"/>
              <w:jc w:val="left"/>
            </w:pPr>
            <w:r>
              <w:rPr>
                <w:sz w:val="16"/>
              </w:rPr>
              <w:t>$15,000 property; crops not reported (1996 dollars)</w:t>
            </w:r>
          </w:p>
        </w:tc>
        <w:tc>
          <w:tcPr>
            <w:tcW w:type="dxa" w:w="1140"/>
          </w:tcPr>
          <w:p>
            <w:pPr>
              <w:spacing w:after="0"/>
              <w:jc w:val="right"/>
            </w:pPr>
            <w:r>
              <w:rPr>
                <w:sz w:val="16"/>
              </w:rPr>
              <w:t>0, 0</w:t>
            </w:r>
          </w:p>
        </w:tc>
        <w:tc>
          <w:tcPr>
            <w:tcW w:type="dxa" w:w="1960"/>
          </w:tcPr>
          <w:p>
            <w:pPr>
              <w:spacing w:after="0"/>
              <w:jc w:val="left"/>
            </w:pPr>
            <w:r>
              <w:rPr>
                <w:sz w:val="16"/>
              </w:rPr>
              <w:t>OXFORD</w:t>
            </w:r>
          </w:p>
        </w:tc>
        <w:tc>
          <w:tcPr>
            <w:tcW w:type="dxa" w:w="711"/>
          </w:tcPr>
          <w:p>
            <w:pPr>
              <w:spacing w:after="0"/>
              <w:jc w:val="left"/>
            </w:pPr>
          </w:p>
        </w:tc>
        <w:tc>
          <w:tcPr>
            <w:tcW w:type="dxa" w:w="1620"/>
          </w:tcPr>
          <w:p>
            <w:pPr>
              <w:spacing w:after="0"/>
              <w:jc w:val="left"/>
            </w:pPr>
            <w:r>
              <w:rPr>
                <w:sz w:val="16"/>
              </w:rPr>
              <w:t>B1-c worst recorded: Hail</w:t>
            </w:r>
          </w:p>
        </w:tc>
      </w:tr>
      <w:tr>
        <w:trPr>
          <w:cantSplit/>
        </w:trPr>
        <w:tc>
          <w:tcPr>
            <w:tcW w:type="dxa" w:w="1037"/>
          </w:tcPr>
          <w:p>
            <w:pPr>
              <w:spacing w:after="0"/>
              <w:jc w:val="left"/>
            </w:pPr>
            <w:r>
              <w:rPr>
                <w:sz w:val="16"/>
              </w:rPr>
              <w:t>1986-10-01</w:t>
            </w:r>
          </w:p>
        </w:tc>
        <w:tc>
          <w:tcPr>
            <w:tcW w:type="dxa" w:w="1215"/>
          </w:tcPr>
          <w:p>
            <w:pPr>
              <w:spacing w:after="0"/>
              <w:jc w:val="left"/>
            </w:pPr>
            <w:r>
              <w:rPr>
                <w:sz w:val="16"/>
              </w:rPr>
              <w:t>Tornado</w:t>
            </w:r>
          </w:p>
        </w:tc>
        <w:tc>
          <w:tcPr>
            <w:tcW w:type="dxa" w:w="3010"/>
          </w:tcPr>
          <w:p>
            <w:pPr>
              <w:spacing w:after="0"/>
              <w:jc w:val="left"/>
            </w:pPr>
            <w:r>
              <w:rPr>
                <w:sz w:val="16"/>
              </w:rPr>
              <w:t>F3, 1 mi path length (records before 1996 may include the whole path; rating and listing come from the county where the tornado began), 200 yd wide</w:t>
            </w:r>
          </w:p>
        </w:tc>
        <w:tc>
          <w:tcPr>
            <w:tcW w:type="dxa" w:w="3418"/>
          </w:tcPr>
          <w:p>
            <w:pPr>
              <w:spacing w:after="0"/>
              <w:jc w:val="left"/>
            </w:pPr>
            <w:r>
              <w:rPr>
                <w:sz w:val="16"/>
              </w:rPr>
              <w:t>$250,000 property; crops not recorded (1986 dollars)</w:t>
            </w:r>
          </w:p>
        </w:tc>
        <w:tc>
          <w:tcPr>
            <w:tcW w:type="dxa" w:w="1140"/>
          </w:tcPr>
          <w:p>
            <w:pPr>
              <w:spacing w:after="0"/>
              <w:jc w:val="right"/>
            </w:pPr>
            <w:r>
              <w:rPr>
                <w:sz w:val="16"/>
              </w:rPr>
              <w:t>0, 1</w:t>
            </w:r>
          </w:p>
        </w:tc>
        <w:tc>
          <w:tcPr>
            <w:tcW w:type="dxa" w:w="1960"/>
          </w:tcPr>
          <w:p>
            <w:pPr>
              <w:spacing w:after="0"/>
              <w:jc w:val="left"/>
            </w:pPr>
            <w:r>
              <w:rPr>
                <w:sz w:val="16"/>
              </w:rPr>
              <w:t>location not recorded</w:t>
            </w:r>
          </w:p>
        </w:tc>
        <w:tc>
          <w:tcPr>
            <w:tcW w:type="dxa" w:w="711"/>
          </w:tcPr>
          <w:p>
            <w:pPr>
              <w:spacing w:after="0"/>
              <w:jc w:val="left"/>
            </w:pPr>
          </w:p>
        </w:tc>
        <w:tc>
          <w:tcPr>
            <w:tcW w:type="dxa" w:w="16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52"/>
        <w:gridCol w:w="1037"/>
        <w:gridCol w:w="1676"/>
        <w:gridCol w:w="1511"/>
        <w:gridCol w:w="1468"/>
        <w:gridCol w:w="1037"/>
        <w:gridCol w:w="2142"/>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1994 to 2023 (30 years)</w:t>
            </w:r>
          </w:p>
        </w:tc>
        <w:tc>
          <w:tcPr>
            <w:tcW w:type="dxa" w:w="1037"/>
          </w:tcPr>
          <w:p>
            <w:pPr>
              <w:spacing w:after="0"/>
              <w:jc w:val="left"/>
            </w:pPr>
            <w:r>
              <w:rPr>
                <w:sz w:val="16"/>
              </w:rPr>
              <w:t>see B1-f</w:t>
            </w:r>
          </w:p>
        </w:tc>
        <w:tc>
          <w:tcPr>
            <w:tcW w:type="dxa" w:w="21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1.58</w:t>
            </w:r>
          </w:p>
        </w:tc>
        <w:tc>
          <w:tcPr>
            <w:tcW w:type="dxa" w:w="1426"/>
          </w:tcPr>
          <w:p>
            <w:pPr>
              <w:spacing w:after="0"/>
              <w:jc w:val="left"/>
            </w:pPr>
            <w:r>
              <w:rPr>
                <w:sz w:val="16"/>
              </w:rPr>
              <w:t>event-days per year</w:t>
            </w:r>
          </w:p>
        </w:tc>
        <w:tc>
          <w:tcPr>
            <w:tcW w:type="dxa" w:w="1552"/>
          </w:tcPr>
          <w:p>
            <w:pPr>
              <w:spacing w:after="0"/>
              <w:jc w:val="left"/>
            </w:pPr>
            <w:r>
              <w:rPr>
                <w:sz w:val="16"/>
              </w:rPr>
              <w:t>about 1.58 days per year</w:t>
            </w:r>
          </w:p>
        </w:tc>
        <w:tc>
          <w:tcPr>
            <w:tcW w:type="dxa" w:w="1037"/>
          </w:tcPr>
          <w:p>
            <w:pPr>
              <w:spacing w:after="0"/>
              <w:jc w:val="left"/>
            </w:pPr>
            <w:r>
              <w:rPr>
                <w:sz w:val="16"/>
              </w:rPr>
              <w:t>Likely</w:t>
            </w:r>
          </w:p>
        </w:tc>
        <w:tc>
          <w:tcPr>
            <w:tcW w:type="dxa" w:w="1676"/>
          </w:tcPr>
          <w:p>
            <w:pPr>
              <w:spacing w:after="0"/>
              <w:jc w:val="left"/>
            </w:pPr>
            <w:r>
              <w:rPr>
                <w:sz w:val="16"/>
              </w:rPr>
              <w:t>event-days in 10 of 30 years, 1996 to 2025 (33.3%)</w:t>
            </w:r>
          </w:p>
        </w:tc>
        <w:tc>
          <w:tcPr>
            <w:tcW w:type="dxa" w:w="1511"/>
          </w:tcPr>
          <w:p>
            <w:pPr>
              <w:spacing w:after="0"/>
              <w:jc w:val="right"/>
            </w:pPr>
            <w:r>
              <w:rPr>
                <w:sz w:val="16"/>
              </w:rPr>
              <w:t>30</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1.58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3.88</w:t>
            </w:r>
          </w:p>
        </w:tc>
        <w:tc>
          <w:tcPr>
            <w:tcW w:type="dxa" w:w="1426"/>
          </w:tcPr>
          <w:p>
            <w:pPr>
              <w:spacing w:after="0"/>
              <w:jc w:val="left"/>
            </w:pPr>
            <w:r>
              <w:rPr>
                <w:sz w:val="16"/>
              </w:rPr>
              <w:t>event-days per year</w:t>
            </w:r>
          </w:p>
        </w:tc>
        <w:tc>
          <w:tcPr>
            <w:tcW w:type="dxa" w:w="1552"/>
          </w:tcPr>
          <w:p>
            <w:pPr>
              <w:spacing w:after="0"/>
              <w:jc w:val="left"/>
            </w:pPr>
            <w:r>
              <w:rPr>
                <w:sz w:val="16"/>
              </w:rPr>
              <w:t>about 3.88 days per year</w:t>
            </w:r>
          </w:p>
        </w:tc>
        <w:tc>
          <w:tcPr>
            <w:tcW w:type="dxa" w:w="1037"/>
          </w:tcPr>
          <w:p>
            <w:pPr>
              <w:spacing w:after="0"/>
              <w:jc w:val="left"/>
            </w:pPr>
            <w:r>
              <w:rPr>
                <w:sz w:val="16"/>
              </w:rPr>
              <w:t>Likely</w:t>
            </w:r>
          </w:p>
        </w:tc>
        <w:tc>
          <w:tcPr>
            <w:tcW w:type="dxa" w:w="1676"/>
          </w:tcPr>
          <w:p>
            <w:pPr>
              <w:spacing w:after="0"/>
              <w:jc w:val="left"/>
            </w:pPr>
            <w:r>
              <w:rPr>
                <w:sz w:val="16"/>
              </w:rPr>
              <w:t>event-days in 6 of 30 years, 1996 to 2025 (20%)</w:t>
            </w:r>
          </w:p>
        </w:tc>
        <w:tc>
          <w:tcPr>
            <w:tcW w:type="dxa" w:w="1511"/>
          </w:tcPr>
          <w:p>
            <w:pPr>
              <w:spacing w:after="0"/>
              <w:jc w:val="right"/>
            </w:pPr>
            <w:r>
              <w:rPr>
                <w:sz w:val="16"/>
              </w:rPr>
              <w:t>98</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r>
              <w:rPr>
                <w:sz w:val="16"/>
              </w:rPr>
              <w:t>NRI gives about 3.88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0.000624</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0.0624%</w:t>
            </w: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2.24</w:t>
            </w:r>
          </w:p>
        </w:tc>
        <w:tc>
          <w:tcPr>
            <w:tcW w:type="dxa" w:w="1426"/>
          </w:tcPr>
          <w:p>
            <w:pPr>
              <w:spacing w:after="0"/>
              <w:jc w:val="left"/>
            </w:pPr>
            <w:r>
              <w:rPr>
                <w:sz w:val="16"/>
              </w:rPr>
              <w:t>events per year</w:t>
            </w:r>
          </w:p>
        </w:tc>
        <w:tc>
          <w:tcPr>
            <w:tcW w:type="dxa" w:w="1552"/>
          </w:tcPr>
          <w:p>
            <w:pPr>
              <w:spacing w:after="0"/>
              <w:jc w:val="left"/>
            </w:pPr>
            <w:r>
              <w:rPr>
                <w:sz w:val="16"/>
              </w:rPr>
              <w:t>about 2.24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85.1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2.26</w:t>
            </w:r>
          </w:p>
        </w:tc>
        <w:tc>
          <w:tcPr>
            <w:tcW w:type="dxa" w:w="1426"/>
          </w:tcPr>
          <w:p>
            <w:pPr>
              <w:spacing w:after="0"/>
              <w:jc w:val="left"/>
            </w:pPr>
            <w:r>
              <w:rPr>
                <w:sz w:val="16"/>
              </w:rPr>
              <w:t>event-days per year</w:t>
            </w:r>
          </w:p>
        </w:tc>
        <w:tc>
          <w:tcPr>
            <w:tcW w:type="dxa" w:w="1552"/>
          </w:tcPr>
          <w:p>
            <w:pPr>
              <w:spacing w:after="0"/>
              <w:jc w:val="left"/>
            </w:pPr>
            <w:r>
              <w:rPr>
                <w:sz w:val="16"/>
              </w:rPr>
              <w:t>about 2.26 days per year</w:t>
            </w:r>
          </w:p>
        </w:tc>
        <w:tc>
          <w:tcPr>
            <w:tcW w:type="dxa" w:w="1037"/>
          </w:tcPr>
          <w:p>
            <w:pPr>
              <w:spacing w:after="0"/>
              <w:jc w:val="left"/>
            </w:pPr>
            <w:r>
              <w:rPr>
                <w:sz w:val="16"/>
              </w:rPr>
              <w:t>Likely</w:t>
            </w:r>
          </w:p>
        </w:tc>
        <w:tc>
          <w:tcPr>
            <w:tcW w:type="dxa" w:w="1676"/>
          </w:tcPr>
          <w:p>
            <w:pPr>
              <w:spacing w:after="0"/>
              <w:jc w:val="left"/>
            </w:pPr>
            <w:r>
              <w:rPr>
                <w:sz w:val="16"/>
              </w:rPr>
              <w:t>event-days in 8 of 30 years, 1996 to 2025 (26.7%)</w:t>
            </w:r>
          </w:p>
        </w:tc>
        <w:tc>
          <w:tcPr>
            <w:tcW w:type="dxa" w:w="1511"/>
          </w:tcPr>
          <w:p>
            <w:pPr>
              <w:spacing w:after="0"/>
              <w:jc w:val="right"/>
            </w:pPr>
            <w:r>
              <w:rPr>
                <w:sz w:val="16"/>
              </w:rPr>
              <w:t>37</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2.26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0.023</w:t>
            </w:r>
          </w:p>
        </w:tc>
        <w:tc>
          <w:tcPr>
            <w:tcW w:type="dxa" w:w="1426"/>
          </w:tcPr>
          <w:p>
            <w:pPr>
              <w:spacing w:after="0"/>
              <w:jc w:val="left"/>
            </w:pPr>
            <w:r>
              <w:rPr>
                <w:sz w:val="16"/>
              </w:rPr>
              <w:t>events per year</w:t>
            </w:r>
          </w:p>
        </w:tc>
        <w:tc>
          <w:tcPr>
            <w:tcW w:type="dxa" w:w="1552"/>
          </w:tcPr>
          <w:p>
            <w:pPr>
              <w:spacing w:after="0"/>
              <w:jc w:val="left"/>
            </w:pPr>
            <w:r>
              <w:rPr>
                <w:sz w:val="16"/>
              </w:rPr>
              <w:t>about 1 in 43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8</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0.138</w:t>
            </w:r>
          </w:p>
        </w:tc>
        <w:tc>
          <w:tcPr>
            <w:tcW w:type="dxa" w:w="1426"/>
          </w:tcPr>
          <w:p>
            <w:pPr>
              <w:spacing w:after="0"/>
              <w:jc w:val="left"/>
            </w:pPr>
            <w:r>
              <w:rPr>
                <w:sz w:val="16"/>
              </w:rPr>
              <w:t>event-days per year</w:t>
            </w:r>
          </w:p>
        </w:tc>
        <w:tc>
          <w:tcPr>
            <w:tcW w:type="dxa" w:w="1552"/>
          </w:tcPr>
          <w:p>
            <w:pPr>
              <w:spacing w:after="0"/>
              <w:jc w:val="left"/>
            </w:pPr>
            <w:r>
              <w:rPr>
                <w:sz w:val="16"/>
              </w:rPr>
              <w:t>about 0.138 days per year</w:t>
            </w:r>
          </w:p>
        </w:tc>
        <w:tc>
          <w:tcPr>
            <w:tcW w:type="dxa" w:w="1037"/>
          </w:tcPr>
          <w:p>
            <w:pPr>
              <w:spacing w:after="0"/>
              <w:jc w:val="left"/>
            </w:pPr>
          </w:p>
        </w:tc>
        <w:tc>
          <w:tcPr>
            <w:tcW w:type="dxa" w:w="1676"/>
          </w:tcPr>
          <w:p>
            <w:pPr>
              <w:spacing w:after="0"/>
              <w:jc w:val="left"/>
            </w:pPr>
            <w:r>
              <w:rPr>
                <w:sz w:val="16"/>
              </w:rPr>
              <w:t>event-days in 0 of 30 years, 1996 to 2025 (0%)</w:t>
            </w:r>
          </w:p>
        </w:tc>
        <w:tc>
          <w:tcPr>
            <w:tcW w:type="dxa" w:w="1511"/>
          </w:tcPr>
          <w:p>
            <w:pPr>
              <w:spacing w:after="0"/>
              <w:jc w:val="right"/>
            </w:pPr>
            <w:r>
              <w:rPr>
                <w:sz w:val="16"/>
              </w:rPr>
              <w:t>9</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1.57</w:t>
            </w:r>
          </w:p>
        </w:tc>
        <w:tc>
          <w:tcPr>
            <w:tcW w:type="dxa" w:w="1426"/>
          </w:tcPr>
          <w:p>
            <w:pPr>
              <w:spacing w:after="0"/>
              <w:jc w:val="left"/>
            </w:pPr>
            <w:r>
              <w:rPr>
                <w:sz w:val="16"/>
              </w:rPr>
              <w:t>event-days per year</w:t>
            </w:r>
          </w:p>
        </w:tc>
        <w:tc>
          <w:tcPr>
            <w:tcW w:type="dxa" w:w="1552"/>
          </w:tcPr>
          <w:p>
            <w:pPr>
              <w:spacing w:after="0"/>
              <w:jc w:val="left"/>
            </w:pPr>
            <w:r>
              <w:rPr>
                <w:sz w:val="16"/>
              </w:rPr>
              <w:t>about 1.57 days per year</w:t>
            </w:r>
          </w:p>
        </w:tc>
        <w:tc>
          <w:tcPr>
            <w:tcW w:type="dxa" w:w="1037"/>
          </w:tcPr>
          <w:p>
            <w:pPr>
              <w:spacing w:after="0"/>
              <w:jc w:val="left"/>
            </w:pPr>
            <w:r>
              <w:rPr>
                <w:sz w:val="16"/>
              </w:rPr>
              <w:t>Likely</w:t>
            </w:r>
          </w:p>
        </w:tc>
        <w:tc>
          <w:tcPr>
            <w:tcW w:type="dxa" w:w="1676"/>
          </w:tcPr>
          <w:p>
            <w:pPr>
              <w:spacing w:after="0"/>
              <w:jc w:val="left"/>
            </w:pPr>
            <w:r>
              <w:rPr>
                <w:sz w:val="16"/>
              </w:rPr>
              <w:t>event-days in 24 of 30 years, 1996 to 2025 (80%)</w:t>
            </w:r>
          </w:p>
        </w:tc>
        <w:tc>
          <w:tcPr>
            <w:tcW w:type="dxa" w:w="1511"/>
          </w:tcPr>
          <w:p>
            <w:pPr>
              <w:spacing w:after="0"/>
              <w:jc w:val="right"/>
            </w:pPr>
            <w:r>
              <w:rPr>
                <w:sz w:val="16"/>
              </w:rPr>
              <w:t>44</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0.872</w:t>
            </w:r>
          </w:p>
        </w:tc>
        <w:tc>
          <w:tcPr>
            <w:tcW w:type="dxa" w:w="1426"/>
          </w:tcPr>
          <w:p>
            <w:pPr>
              <w:spacing w:after="0"/>
              <w:jc w:val="left"/>
            </w:pPr>
            <w:r>
              <w:rPr>
                <w:sz w:val="16"/>
              </w:rPr>
              <w:t>events per year (modeled)</w:t>
            </w:r>
          </w:p>
        </w:tc>
        <w:tc>
          <w:tcPr>
            <w:tcW w:type="dxa" w:w="1552"/>
          </w:tcPr>
          <w:p>
            <w:pPr>
              <w:spacing w:after="0"/>
              <w:jc w:val="left"/>
            </w:pPr>
            <w:r>
              <w:rPr>
                <w:sz w:val="16"/>
              </w:rPr>
              <w:t>about 0.87 per year</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46.3</w:t>
            </w:r>
          </w:p>
        </w:tc>
        <w:tc>
          <w:tcPr>
            <w:tcW w:type="dxa" w:w="1426"/>
          </w:tcPr>
          <w:p>
            <w:pPr>
              <w:spacing w:after="0"/>
              <w:jc w:val="left"/>
            </w:pPr>
            <w:r>
              <w:rPr>
                <w:sz w:val="16"/>
              </w:rPr>
              <w:t>days per year with a strike</w:t>
            </w:r>
          </w:p>
        </w:tc>
        <w:tc>
          <w:tcPr>
            <w:tcW w:type="dxa" w:w="1552"/>
          </w:tcPr>
          <w:p>
            <w:pPr>
              <w:spacing w:after="0"/>
              <w:jc w:val="left"/>
            </w:pPr>
            <w:r>
              <w:rPr>
                <w:sz w:val="16"/>
              </w:rPr>
              <w:t>about 46.3 days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0.931</w:t>
            </w:r>
          </w:p>
        </w:tc>
        <w:tc>
          <w:tcPr>
            <w:tcW w:type="dxa" w:w="1426"/>
          </w:tcPr>
          <w:p>
            <w:pPr>
              <w:spacing w:after="0"/>
              <w:jc w:val="left"/>
            </w:pPr>
            <w:r>
              <w:rPr>
                <w:sz w:val="16"/>
              </w:rPr>
              <w:t>events per year</w:t>
            </w:r>
          </w:p>
        </w:tc>
        <w:tc>
          <w:tcPr>
            <w:tcW w:type="dxa" w:w="1552"/>
          </w:tcPr>
          <w:p>
            <w:pPr>
              <w:spacing w:after="0"/>
              <w:jc w:val="left"/>
            </w:pPr>
            <w:r>
              <w:rPr>
                <w:sz w:val="16"/>
              </w:rPr>
              <w:t>about 0.93 per year</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36</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0.0409</w:t>
            </w:r>
          </w:p>
        </w:tc>
        <w:tc>
          <w:tcPr>
            <w:tcW w:type="dxa" w:w="1426"/>
          </w:tcPr>
          <w:p>
            <w:pPr>
              <w:spacing w:after="0"/>
              <w:jc w:val="left"/>
            </w:pPr>
            <w:r>
              <w:rPr>
                <w:sz w:val="16"/>
              </w:rPr>
              <w:t>events per year</w:t>
            </w:r>
          </w:p>
        </w:tc>
        <w:tc>
          <w:tcPr>
            <w:tcW w:type="dxa" w:w="1552"/>
          </w:tcPr>
          <w:p>
            <w:pPr>
              <w:spacing w:after="0"/>
              <w:jc w:val="left"/>
            </w:pPr>
            <w:r>
              <w:rPr>
                <w:sz w:val="16"/>
              </w:rPr>
              <w:t>about 1 in 24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0.0000433</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0.00433%</w:t>
            </w:r>
          </w:p>
        </w:tc>
        <w:tc>
          <w:tcPr>
            <w:tcW w:type="dxa" w:w="1037"/>
          </w:tcPr>
          <w:p>
            <w:pPr>
              <w:spacing w:after="0"/>
              <w:jc w:val="left"/>
            </w:pPr>
          </w:p>
        </w:tc>
        <w:tc>
          <w:tcPr>
            <w:tcW w:type="dxa" w:w="167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8.74</w:t>
            </w:r>
          </w:p>
        </w:tc>
        <w:tc>
          <w:tcPr>
            <w:tcW w:type="dxa" w:w="1426"/>
          </w:tcPr>
          <w:p>
            <w:pPr>
              <w:spacing w:after="0"/>
              <w:jc w:val="left"/>
            </w:pPr>
            <w:r>
              <w:rPr>
                <w:sz w:val="16"/>
              </w:rPr>
              <w:t>event-days per year</w:t>
            </w:r>
          </w:p>
        </w:tc>
        <w:tc>
          <w:tcPr>
            <w:tcW w:type="dxa" w:w="1552"/>
          </w:tcPr>
          <w:p>
            <w:pPr>
              <w:spacing w:after="0"/>
              <w:jc w:val="left"/>
            </w:pPr>
            <w:r>
              <w:rPr>
                <w:sz w:val="16"/>
              </w:rPr>
              <w:t>about 8.74 days per year</w:t>
            </w:r>
          </w:p>
        </w:tc>
        <w:tc>
          <w:tcPr>
            <w:tcW w:type="dxa" w:w="1037"/>
          </w:tcPr>
          <w:p>
            <w:pPr>
              <w:spacing w:after="0"/>
              <w:jc w:val="left"/>
            </w:pPr>
            <w:r>
              <w:rPr>
                <w:sz w:val="16"/>
              </w:rPr>
              <w:t>Likely</w:t>
            </w:r>
          </w:p>
        </w:tc>
        <w:tc>
          <w:tcPr>
            <w:tcW w:type="dxa" w:w="1676"/>
          </w:tcPr>
          <w:p>
            <w:pPr>
              <w:spacing w:after="0"/>
              <w:jc w:val="left"/>
            </w:pPr>
            <w:r>
              <w:rPr>
                <w:sz w:val="16"/>
              </w:rPr>
              <w:t>event-days in 25 of 30 years, 1996 to 2025 (83.3%)</w:t>
            </w:r>
          </w:p>
        </w:tc>
        <w:tc>
          <w:tcPr>
            <w:tcW w:type="dxa" w:w="1511"/>
          </w:tcPr>
          <w:p>
            <w:pPr>
              <w:spacing w:after="0"/>
              <w:jc w:val="right"/>
            </w:pPr>
            <w:r>
              <w:rPr>
                <w:sz w:val="16"/>
              </w:rPr>
              <w:t>166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1 of 2</w:t>
            </w:r>
          </w:p>
        </w:tc>
        <w:tc>
          <w:tcPr>
            <w:tcW w:type="dxa" w:w="979"/>
          </w:tcPr>
          <w:p>
            <w:pPr>
              <w:spacing w:after="0"/>
              <w:jc w:val="right"/>
            </w:pPr>
            <w:r>
              <w:rPr>
                <w:sz w:val="16"/>
              </w:rPr>
              <w:t>2.1</w:t>
            </w:r>
          </w:p>
        </w:tc>
        <w:tc>
          <w:tcPr>
            <w:tcW w:type="dxa" w:w="744"/>
          </w:tcPr>
          <w:p>
            <w:pPr>
              <w:spacing w:after="0"/>
              <w:jc w:val="right"/>
            </w:pPr>
            <w:r>
              <w:rPr>
                <w:sz w:val="16"/>
              </w:rPr>
              <w:t>2.1</w:t>
            </w:r>
          </w:p>
        </w:tc>
        <w:tc>
          <w:tcPr>
            <w:tcW w:type="dxa" w:w="710"/>
          </w:tcPr>
          <w:p>
            <w:pPr>
              <w:spacing w:after="0"/>
              <w:jc w:val="right"/>
            </w:pPr>
            <w:r>
              <w:rPr>
                <w:sz w:val="16"/>
              </w:rPr>
              <w:t>2.1</w:t>
            </w:r>
          </w:p>
        </w:tc>
        <w:tc>
          <w:tcPr>
            <w:tcW w:type="dxa" w:w="2211"/>
          </w:tcPr>
          <w:p>
            <w:pPr>
              <w:spacing w:after="0"/>
              <w:jc w:val="left"/>
            </w:pPr>
            <w:r>
              <w:rPr>
                <w:sz w:val="16"/>
              </w:rPr>
              <w:t>Very Low 1, Not Applicable 1</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25.0</w:t>
            </w:r>
          </w:p>
        </w:tc>
        <w:tc>
          <w:tcPr>
            <w:tcW w:type="dxa" w:w="744"/>
          </w:tcPr>
          <w:p>
            <w:pPr>
              <w:spacing w:after="0"/>
              <w:jc w:val="right"/>
            </w:pPr>
            <w:r>
              <w:rPr>
                <w:sz w:val="16"/>
              </w:rPr>
              <w:t>25.5</w:t>
            </w:r>
          </w:p>
        </w:tc>
        <w:tc>
          <w:tcPr>
            <w:tcW w:type="dxa" w:w="710"/>
          </w:tcPr>
          <w:p>
            <w:pPr>
              <w:spacing w:after="0"/>
              <w:jc w:val="right"/>
            </w:pPr>
            <w:r>
              <w:rPr>
                <w:sz w:val="16"/>
              </w:rPr>
              <w:t>26.0</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39.3</w:t>
            </w:r>
          </w:p>
        </w:tc>
        <w:tc>
          <w:tcPr>
            <w:tcW w:type="dxa" w:w="744"/>
          </w:tcPr>
          <w:p>
            <w:pPr>
              <w:spacing w:after="0"/>
              <w:jc w:val="right"/>
            </w:pPr>
            <w:r>
              <w:rPr>
                <w:sz w:val="16"/>
              </w:rPr>
              <w:t>39.5</w:t>
            </w:r>
          </w:p>
        </w:tc>
        <w:tc>
          <w:tcPr>
            <w:tcW w:type="dxa" w:w="710"/>
          </w:tcPr>
          <w:p>
            <w:pPr>
              <w:spacing w:after="0"/>
              <w:jc w:val="right"/>
            </w:pPr>
            <w:r>
              <w:rPr>
                <w:sz w:val="16"/>
              </w:rPr>
              <w:t>39.8</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76.9</w:t>
            </w:r>
          </w:p>
        </w:tc>
        <w:tc>
          <w:tcPr>
            <w:tcW w:type="dxa" w:w="744"/>
          </w:tcPr>
          <w:p>
            <w:pPr>
              <w:spacing w:after="0"/>
              <w:jc w:val="right"/>
            </w:pPr>
            <w:r>
              <w:rPr>
                <w:sz w:val="16"/>
              </w:rPr>
              <w:t>78.6</w:t>
            </w:r>
          </w:p>
        </w:tc>
        <w:tc>
          <w:tcPr>
            <w:tcW w:type="dxa" w:w="710"/>
          </w:tcPr>
          <w:p>
            <w:pPr>
              <w:spacing w:after="0"/>
              <w:jc w:val="right"/>
            </w:pPr>
            <w:r>
              <w:rPr>
                <w:sz w:val="16"/>
              </w:rPr>
              <w:t>80.2</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24.8</w:t>
            </w:r>
          </w:p>
        </w:tc>
        <w:tc>
          <w:tcPr>
            <w:tcW w:type="dxa" w:w="744"/>
          </w:tcPr>
          <w:p>
            <w:pPr>
              <w:spacing w:after="0"/>
              <w:jc w:val="right"/>
            </w:pPr>
            <w:r>
              <w:rPr>
                <w:sz w:val="16"/>
              </w:rPr>
              <w:t>26.3</w:t>
            </w:r>
          </w:p>
        </w:tc>
        <w:tc>
          <w:tcPr>
            <w:tcW w:type="dxa" w:w="710"/>
          </w:tcPr>
          <w:p>
            <w:pPr>
              <w:spacing w:after="0"/>
              <w:jc w:val="right"/>
            </w:pPr>
            <w:r>
              <w:rPr>
                <w:sz w:val="16"/>
              </w:rPr>
              <w:t>27.7</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53.4</w:t>
            </w:r>
          </w:p>
        </w:tc>
        <w:tc>
          <w:tcPr>
            <w:tcW w:type="dxa" w:w="744"/>
          </w:tcPr>
          <w:p>
            <w:pPr>
              <w:spacing w:after="0"/>
              <w:jc w:val="right"/>
            </w:pPr>
            <w:r>
              <w:rPr>
                <w:sz w:val="16"/>
              </w:rPr>
              <w:t>54.3</w:t>
            </w:r>
          </w:p>
        </w:tc>
        <w:tc>
          <w:tcPr>
            <w:tcW w:type="dxa" w:w="710"/>
          </w:tcPr>
          <w:p>
            <w:pPr>
              <w:spacing w:after="0"/>
              <w:jc w:val="right"/>
            </w:pPr>
            <w:r>
              <w:rPr>
                <w:sz w:val="16"/>
              </w:rPr>
              <w:t>55.1</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61.7</w:t>
            </w:r>
          </w:p>
        </w:tc>
        <w:tc>
          <w:tcPr>
            <w:tcW w:type="dxa" w:w="744"/>
          </w:tcPr>
          <w:p>
            <w:pPr>
              <w:spacing w:after="0"/>
              <w:jc w:val="right"/>
            </w:pPr>
            <w:r>
              <w:rPr>
                <w:sz w:val="16"/>
              </w:rPr>
              <w:t>62.9</w:t>
            </w:r>
          </w:p>
        </w:tc>
        <w:tc>
          <w:tcPr>
            <w:tcW w:type="dxa" w:w="710"/>
          </w:tcPr>
          <w:p>
            <w:pPr>
              <w:spacing w:after="0"/>
              <w:jc w:val="right"/>
            </w:pPr>
            <w:r>
              <w:rPr>
                <w:sz w:val="16"/>
              </w:rPr>
              <w:t>64.0</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97.1</w:t>
            </w:r>
          </w:p>
        </w:tc>
        <w:tc>
          <w:tcPr>
            <w:tcW w:type="dxa" w:w="744"/>
          </w:tcPr>
          <w:p>
            <w:pPr>
              <w:spacing w:after="0"/>
              <w:jc w:val="right"/>
            </w:pPr>
            <w:r>
              <w:rPr>
                <w:sz w:val="16"/>
              </w:rPr>
              <w:t>98.1</w:t>
            </w:r>
          </w:p>
        </w:tc>
        <w:tc>
          <w:tcPr>
            <w:tcW w:type="dxa" w:w="710"/>
          </w:tcPr>
          <w:p>
            <w:pPr>
              <w:spacing w:after="0"/>
              <w:jc w:val="right"/>
            </w:pPr>
            <w:r>
              <w:rPr>
                <w:sz w:val="16"/>
              </w:rPr>
              <w:t>99.0</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98.4</w:t>
            </w:r>
          </w:p>
        </w:tc>
        <w:tc>
          <w:tcPr>
            <w:tcW w:type="dxa" w:w="744"/>
          </w:tcPr>
          <w:p>
            <w:pPr>
              <w:spacing w:after="0"/>
              <w:jc w:val="right"/>
            </w:pPr>
            <w:r>
              <w:rPr>
                <w:sz w:val="16"/>
              </w:rPr>
              <w:t>98.9</w:t>
            </w:r>
          </w:p>
        </w:tc>
        <w:tc>
          <w:tcPr>
            <w:tcW w:type="dxa" w:w="710"/>
          </w:tcPr>
          <w:p>
            <w:pPr>
              <w:spacing w:after="0"/>
              <w:jc w:val="right"/>
            </w:pPr>
            <w:r>
              <w:rPr>
                <w:sz w:val="16"/>
              </w:rPr>
              <w:t>99.3</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78.8</w:t>
            </w:r>
          </w:p>
        </w:tc>
        <w:tc>
          <w:tcPr>
            <w:tcW w:type="dxa" w:w="744"/>
          </w:tcPr>
          <w:p>
            <w:pPr>
              <w:spacing w:after="0"/>
              <w:jc w:val="right"/>
            </w:pPr>
            <w:r>
              <w:rPr>
                <w:sz w:val="16"/>
              </w:rPr>
              <w:t>80.4</w:t>
            </w:r>
          </w:p>
        </w:tc>
        <w:tc>
          <w:tcPr>
            <w:tcW w:type="dxa" w:w="710"/>
          </w:tcPr>
          <w:p>
            <w:pPr>
              <w:spacing w:after="0"/>
              <w:jc w:val="right"/>
            </w:pPr>
            <w:r>
              <w:rPr>
                <w:sz w:val="16"/>
              </w:rPr>
              <w:t>82.0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66.2</w:t>
            </w:r>
          </w:p>
        </w:tc>
        <w:tc>
          <w:tcPr>
            <w:tcW w:type="dxa" w:w="744"/>
          </w:tcPr>
          <w:p>
            <w:pPr>
              <w:spacing w:after="0"/>
              <w:jc w:val="right"/>
            </w:pPr>
            <w:r>
              <w:rPr>
                <w:sz w:val="16"/>
              </w:rPr>
              <w:t>68.7</w:t>
            </w:r>
          </w:p>
        </w:tc>
        <w:tc>
          <w:tcPr>
            <w:tcW w:type="dxa" w:w="710"/>
          </w:tcPr>
          <w:p>
            <w:pPr>
              <w:spacing w:after="0"/>
              <w:jc w:val="right"/>
            </w:pPr>
            <w:r>
              <w:rPr>
                <w:sz w:val="16"/>
              </w:rPr>
              <w:t>71.1</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38.3</w:t>
            </w:r>
          </w:p>
        </w:tc>
        <w:tc>
          <w:tcPr>
            <w:tcW w:type="dxa" w:w="744"/>
          </w:tcPr>
          <w:p>
            <w:pPr>
              <w:spacing w:after="0"/>
              <w:jc w:val="right"/>
            </w:pPr>
            <w:r>
              <w:rPr>
                <w:sz w:val="16"/>
              </w:rPr>
              <w:t>39.8</w:t>
            </w:r>
          </w:p>
        </w:tc>
        <w:tc>
          <w:tcPr>
            <w:tcW w:type="dxa" w:w="710"/>
          </w:tcPr>
          <w:p>
            <w:pPr>
              <w:spacing w:after="0"/>
              <w:jc w:val="right"/>
            </w:pPr>
            <w:r>
              <w:rPr>
                <w:sz w:val="16"/>
              </w:rPr>
              <w:t>41.3</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67.4</w:t>
            </w:r>
          </w:p>
        </w:tc>
        <w:tc>
          <w:tcPr>
            <w:tcW w:type="dxa" w:w="744"/>
          </w:tcPr>
          <w:p>
            <w:pPr>
              <w:spacing w:after="0"/>
              <w:jc w:val="right"/>
            </w:pPr>
            <w:r>
              <w:rPr>
                <w:sz w:val="16"/>
              </w:rPr>
              <w:t>71.5</w:t>
            </w:r>
          </w:p>
        </w:tc>
        <w:tc>
          <w:tcPr>
            <w:tcW w:type="dxa" w:w="710"/>
          </w:tcPr>
          <w:p>
            <w:pPr>
              <w:spacing w:after="0"/>
              <w:jc w:val="right"/>
            </w:pPr>
            <w:r>
              <w:rPr>
                <w:sz w:val="16"/>
              </w:rPr>
              <w:t>75.6</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64.5</w:t>
            </w:r>
          </w:p>
        </w:tc>
        <w:tc>
          <w:tcPr>
            <w:tcW w:type="dxa" w:w="744"/>
          </w:tcPr>
          <w:p>
            <w:pPr>
              <w:spacing w:after="0"/>
              <w:jc w:val="right"/>
            </w:pPr>
            <w:r>
              <w:rPr>
                <w:sz w:val="16"/>
              </w:rPr>
              <w:t>67.3</w:t>
            </w:r>
          </w:p>
        </w:tc>
        <w:tc>
          <w:tcPr>
            <w:tcW w:type="dxa" w:w="710"/>
          </w:tcPr>
          <w:p>
            <w:pPr>
              <w:spacing w:after="0"/>
              <w:jc w:val="right"/>
            </w:pPr>
            <w:r>
              <w:rPr>
                <w:sz w:val="16"/>
              </w:rPr>
              <w:t>70.2</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Doddridge County</w:t>
            </w:r>
          </w:p>
        </w:tc>
        <w:tc>
          <w:tcPr>
            <w:tcW w:type="dxa" w:w="884"/>
          </w:tcPr>
          <w:p>
            <w:pPr>
              <w:spacing w:after="0"/>
              <w:jc w:val="left"/>
            </w:pPr>
            <w:r>
              <w:rPr>
                <w:sz w:val="16"/>
              </w:rPr>
              <w:t>County</w:t>
            </w:r>
          </w:p>
        </w:tc>
        <w:tc>
          <w:tcPr>
            <w:tcW w:type="dxa" w:w="3438"/>
          </w:tcPr>
          <w:p>
            <w:pPr>
              <w:spacing w:after="0"/>
              <w:jc w:val="left"/>
            </w:pPr>
            <w:r>
              <w:rPr>
                <w:sz w:val="16"/>
              </w:rPr>
              <w:t>Approved, expires 2029-08-12</w:t>
            </w:r>
          </w:p>
        </w:tc>
        <w:tc>
          <w:tcPr>
            <w:tcW w:type="dxa" w:w="2742"/>
          </w:tcPr>
          <w:p>
            <w:pPr>
              <w:spacing w:after="0"/>
              <w:jc w:val="right"/>
            </w:pPr>
            <w:r>
              <w:rPr>
                <w:sz w:val="16"/>
              </w:rPr>
              <w:t>FMA RL 0, SRL 0; any 3</w:t>
            </w:r>
          </w:p>
        </w:tc>
        <w:tc>
          <w:tcPr>
            <w:tcW w:type="dxa" w:w="1929"/>
          </w:tcPr>
          <w:p>
            <w:pPr>
              <w:spacing w:after="0"/>
              <w:jc w:val="right"/>
            </w:pPr>
            <w:r>
              <w:rPr>
                <w:sz w:val="16"/>
              </w:rPr>
              <w:t>$0</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West Union town</w:t>
            </w:r>
          </w:p>
        </w:tc>
        <w:tc>
          <w:tcPr>
            <w:tcW w:type="dxa" w:w="884"/>
          </w:tcPr>
          <w:p>
            <w:pPr>
              <w:spacing w:after="0"/>
              <w:jc w:val="left"/>
            </w:pPr>
            <w:r>
              <w:rPr>
                <w:sz w:val="16"/>
              </w:rPr>
              <w:t>Town</w:t>
            </w:r>
          </w:p>
        </w:tc>
        <w:tc>
          <w:tcPr>
            <w:tcW w:type="dxa" w:w="3438"/>
          </w:tcPr>
          <w:p>
            <w:pPr>
              <w:spacing w:after="0"/>
              <w:jc w:val="left"/>
            </w:pPr>
            <w:r>
              <w:rPr>
                <w:sz w:val="16"/>
              </w:rPr>
              <w:t>Approved, expires 2029-08-12</w:t>
            </w:r>
          </w:p>
        </w:tc>
        <w:tc>
          <w:tcPr>
            <w:tcW w:type="dxa" w:w="2742"/>
          </w:tcPr>
          <w:p>
            <w:pPr>
              <w:spacing w:after="0"/>
              <w:jc w:val="right"/>
            </w:pPr>
            <w:r>
              <w:rPr>
                <w:sz w:val="16"/>
              </w:rPr>
              <w:t>FMA RL 0, SRL 0; any 2</w:t>
            </w:r>
          </w:p>
        </w:tc>
        <w:tc>
          <w:tcPr>
            <w:tcW w:type="dxa" w:w="1929"/>
          </w:tcPr>
          <w:p>
            <w:pPr>
              <w:spacing w:after="0"/>
              <w:jc w:val="right"/>
            </w:pPr>
            <w:r>
              <w:rPr>
                <w:sz w:val="16"/>
              </w:rPr>
              <w:t>$69,891.29</w:t>
            </w:r>
          </w:p>
        </w:tc>
        <w:tc>
          <w:tcPr>
            <w:tcW w:type="dxa" w:w="2347"/>
          </w:tcPr>
          <w:p>
            <w:pPr>
              <w:spacing w:after="0"/>
              <w:jc w:val="right"/>
            </w:pPr>
            <w:r>
              <w:rPr>
                <w:sz w:val="16"/>
              </w:rPr>
              <w:t>46;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2024-08-13</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3"/>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3"/>
          </w:tcPr>
          <w:p>
            <w:pPr>
              <w:spacing w:after="0"/>
              <w:jc w:val="right"/>
            </w:pPr>
            <w:r>
              <w:rPr>
                <w:sz w:val="16"/>
              </w:rPr>
              <w:t>$3</w:t>
            </w: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$2,217,566,900</w:t>
            </w:r>
          </w:p>
        </w:tc>
        <w:tc>
          <w:tcPr>
            <w:tcW w:type="dxa" w:w="1143"/>
          </w:tcPr>
          <w:p>
            <w:pPr>
              <w:spacing w:after="0"/>
              <w:jc w:val="right"/>
            </w:pPr>
            <w:r>
              <w:rPr>
                <w:sz w:val="16"/>
              </w:rPr>
              <w:t>$2,610,595</w:t>
            </w:r>
          </w:p>
        </w:tc>
        <w:tc>
          <w:tcPr>
            <w:tcW w:type="dxa" w:w="1050"/>
          </w:tcPr>
          <w:p>
            <w:pPr>
              <w:spacing w:after="0"/>
              <w:jc w:val="right"/>
            </w:pPr>
            <w:r>
              <w:rPr>
                <w:sz w:val="16"/>
              </w:rPr>
              <w:t>7,802</w:t>
            </w:r>
          </w:p>
        </w:tc>
        <w:tc>
          <w:tcPr>
            <w:tcW w:type="dxa" w:w="1037"/>
          </w:tcPr>
          <w:p>
            <w:pPr>
              <w:spacing w:after="0"/>
              <w:jc w:val="right"/>
            </w:pPr>
            <w:r>
              <w:rPr>
                <w:sz w:val="16"/>
              </w:rPr>
              <w:t>$2,168</w:t>
            </w:r>
          </w:p>
        </w:tc>
        <w:tc>
          <w:tcPr>
            <w:tcW w:type="dxa" w:w="1126"/>
          </w:tcPr>
          <w:p>
            <w:pPr>
              <w:spacing w:after="0"/>
              <w:jc w:val="right"/>
            </w:pPr>
            <w:r>
              <w:rPr>
                <w:sz w:val="16"/>
              </w:rPr>
              <w:t>$339</w:t>
            </w:r>
          </w:p>
        </w:tc>
        <w:tc>
          <w:tcPr>
            <w:tcW w:type="dxa" w:w="1203"/>
          </w:tcPr>
          <w:p>
            <w:pPr>
              <w:spacing w:after="0"/>
              <w:jc w:val="right"/>
            </w:pPr>
            <w:r>
              <w:rPr>
                <w:sz w:val="16"/>
              </w:rPr>
              <w:t>$19,319</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$4,051,042,100</w:t>
            </w:r>
          </w:p>
        </w:tc>
        <w:tc>
          <w:tcPr>
            <w:tcW w:type="dxa" w:w="1143"/>
          </w:tcPr>
          <w:p>
            <w:pPr>
              <w:spacing w:after="0"/>
              <w:jc w:val="right"/>
            </w:pPr>
          </w:p>
        </w:tc>
        <w:tc>
          <w:tcPr>
            <w:tcW w:type="dxa" w:w="1050"/>
          </w:tcPr>
          <w:p>
            <w:pPr>
              <w:spacing w:after="0"/>
              <w:jc w:val="right"/>
            </w:pPr>
            <w:r>
              <w:rPr>
                <w:sz w:val="16"/>
              </w:rPr>
              <w:t>7,808</w:t>
            </w:r>
          </w:p>
        </w:tc>
        <w:tc>
          <w:tcPr>
            <w:tcW w:type="dxa" w:w="1037"/>
          </w:tcPr>
          <w:p>
            <w:pPr>
              <w:spacing w:after="0"/>
              <w:jc w:val="right"/>
            </w:pPr>
            <w:r>
              <w:rPr>
                <w:sz w:val="16"/>
              </w:rPr>
              <w:t>$24,477</w:t>
            </w:r>
          </w:p>
        </w:tc>
        <w:tc>
          <w:tcPr>
            <w:tcW w:type="dxa" w:w="1126"/>
          </w:tcPr>
          <w:p>
            <w:pPr>
              <w:spacing w:after="0"/>
              <w:jc w:val="right"/>
            </w:pPr>
          </w:p>
        </w:tc>
        <w:tc>
          <w:tcPr>
            <w:tcW w:type="dxa" w:w="1203"/>
          </w:tcPr>
          <w:p>
            <w:pPr>
              <w:spacing w:after="0"/>
              <w:jc w:val="right"/>
            </w:pPr>
            <w:r>
              <w:rPr>
                <w:sz w:val="16"/>
              </w:rPr>
              <w:t>$9,739</w:t>
            </w:r>
          </w:p>
        </w:tc>
        <w:tc>
          <w:tcPr>
            <w:tcW w:type="dxa" w:w="1063"/>
          </w:tcPr>
          <w:p>
            <w:pPr>
              <w:spacing w:after="0"/>
              <w:jc w:val="right"/>
            </w:pPr>
            <w:r>
              <w:rPr>
                <w:sz w:val="16"/>
              </w:rPr>
              <w:t>0.000604%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$2,217,566,900</w:t>
            </w:r>
          </w:p>
        </w:tc>
        <w:tc>
          <w:tcPr>
            <w:tcW w:type="dxa" w:w="1143"/>
          </w:tcPr>
          <w:p>
            <w:pPr>
              <w:spacing w:after="0"/>
              <w:jc w:val="right"/>
            </w:pPr>
            <w:r>
              <w:rPr>
                <w:sz w:val="16"/>
              </w:rPr>
              <w:t>$2,610,595</w:t>
            </w:r>
          </w:p>
        </w:tc>
        <w:tc>
          <w:tcPr>
            <w:tcW w:type="dxa" w:w="1050"/>
          </w:tcPr>
          <w:p>
            <w:pPr>
              <w:spacing w:after="0"/>
              <w:jc w:val="right"/>
            </w:pPr>
            <w:r>
              <w:rPr>
                <w:sz w:val="16"/>
              </w:rPr>
              <w:t>7,802</w:t>
            </w:r>
          </w:p>
        </w:tc>
        <w:tc>
          <w:tcPr>
            <w:tcW w:type="dxa" w:w="1037"/>
          </w:tcPr>
          <w:p>
            <w:pPr>
              <w:spacing w:after="0"/>
              <w:jc w:val="right"/>
            </w:pPr>
            <w:r>
              <w:rPr>
                <w:sz w:val="16"/>
              </w:rPr>
              <w:t>$61,684</w:t>
            </w:r>
          </w:p>
        </w:tc>
        <w:tc>
          <w:tcPr>
            <w:tcW w:type="dxa" w:w="1126"/>
          </w:tcPr>
          <w:p>
            <w:pPr>
              <w:spacing w:after="0"/>
              <w:jc w:val="right"/>
            </w:pPr>
            <w:r>
              <w:rPr>
                <w:sz w:val="16"/>
              </w:rPr>
              <w:t>$247</w:t>
            </w:r>
          </w:p>
        </w:tc>
        <w:tc>
          <w:tcPr>
            <w:tcW w:type="dxa" w:w="1203"/>
          </w:tcPr>
          <w:p>
            <w:pPr>
              <w:spacing w:after="0"/>
              <w:jc w:val="right"/>
            </w:pPr>
            <w:r>
              <w:rPr>
                <w:sz w:val="16"/>
              </w:rPr>
              <w:t>$5,206</w:t>
            </w:r>
          </w:p>
        </w:tc>
        <w:tc>
          <w:tcPr>
            <w:tcW w:type="dxa" w:w="1063"/>
          </w:tcPr>
          <w:p>
            <w:pPr>
              <w:spacing w:after="0"/>
              <w:jc w:val="right"/>
            </w:pPr>
            <w:r>
              <w:rPr>
                <w:sz w:val="16"/>
              </w:rPr>
              <w:t>0.00278%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$2,217,566,900</w:t>
            </w:r>
          </w:p>
        </w:tc>
        <w:tc>
          <w:tcPr>
            <w:tcW w:type="dxa" w:w="1143"/>
          </w:tcPr>
          <w:p>
            <w:pPr>
              <w:spacing w:after="0"/>
              <w:jc w:val="right"/>
            </w:pPr>
            <w:r>
              <w:rPr>
                <w:sz w:val="16"/>
              </w:rPr>
              <w:t>$2,610,595</w:t>
            </w:r>
          </w:p>
        </w:tc>
        <w:tc>
          <w:tcPr>
            <w:tcW w:type="dxa" w:w="1050"/>
          </w:tcPr>
          <w:p>
            <w:pPr>
              <w:spacing w:after="0"/>
              <w:jc w:val="right"/>
            </w:pPr>
            <w:r>
              <w:rPr>
                <w:sz w:val="16"/>
              </w:rPr>
              <w:t>7,802</w:t>
            </w:r>
          </w:p>
        </w:tc>
        <w:tc>
          <w:tcPr>
            <w:tcW w:type="dxa" w:w="1037"/>
          </w:tcPr>
          <w:p>
            <w:pPr>
              <w:spacing w:after="0"/>
              <w:jc w:val="right"/>
            </w:pPr>
            <w:r>
              <w:rPr>
                <w:sz w:val="16"/>
              </w:rPr>
              <w:t>$35</w:t>
            </w:r>
          </w:p>
        </w:tc>
        <w:tc>
          <w:tcPr>
            <w:tcW w:type="dxa" w:w="1126"/>
          </w:tcPr>
          <w:p>
            <w:pPr>
              <w:spacing w:after="0"/>
              <w:jc w:val="right"/>
            </w:pPr>
            <w:r>
              <w:rPr>
                <w:sz w:val="16"/>
              </w:rPr>
              <w:t>$2</w:t>
            </w:r>
          </w:p>
        </w:tc>
        <w:tc>
          <w:tcPr>
            <w:tcW w:type="dxa" w:w="1203"/>
          </w:tcPr>
          <w:p>
            <w:pPr>
              <w:spacing w:after="0"/>
              <w:jc w:val="right"/>
            </w:pPr>
            <w:r>
              <w:rPr>
                <w:sz w:val="16"/>
              </w:rPr>
              <w:t>$33,163</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$2,210,748,099</w:t>
            </w:r>
          </w:p>
        </w:tc>
        <w:tc>
          <w:tcPr>
            <w:tcW w:type="dxa" w:w="1143"/>
          </w:tcPr>
          <w:p>
            <w:pPr>
              <w:spacing w:after="0"/>
              <w:jc w:val="right"/>
            </w:pPr>
            <w:r>
              <w:rPr>
                <w:sz w:val="16"/>
              </w:rPr>
              <w:t>$2,576,934</w:t>
            </w:r>
          </w:p>
        </w:tc>
        <w:tc>
          <w:tcPr>
            <w:tcW w:type="dxa" w:w="1050"/>
          </w:tcPr>
          <w:p>
            <w:pPr>
              <w:spacing w:after="0"/>
              <w:jc w:val="right"/>
            </w:pPr>
            <w:r>
              <w:rPr>
                <w:sz w:val="16"/>
              </w:rPr>
              <w:t>7,789</w:t>
            </w:r>
          </w:p>
        </w:tc>
        <w:tc>
          <w:tcPr>
            <w:tcW w:type="dxa" w:w="1037"/>
          </w:tcPr>
          <w:p>
            <w:pPr>
              <w:spacing w:after="0"/>
              <w:jc w:val="right"/>
            </w:pPr>
            <w:r>
              <w:rPr>
                <w:sz w:val="16"/>
              </w:rPr>
              <w:t>$23,128</w:t>
            </w:r>
          </w:p>
        </w:tc>
        <w:tc>
          <w:tcPr>
            <w:tcW w:type="dxa" w:w="1126"/>
          </w:tcPr>
          <w:p>
            <w:pPr>
              <w:spacing w:after="0"/>
              <w:jc w:val="right"/>
            </w:pPr>
            <w:r>
              <w:rPr>
                <w:sz w:val="16"/>
              </w:rPr>
              <w:t>$894</w:t>
            </w:r>
          </w:p>
        </w:tc>
        <w:tc>
          <w:tcPr>
            <w:tcW w:type="dxa" w:w="1203"/>
          </w:tcPr>
          <w:p>
            <w:pPr>
              <w:spacing w:after="0"/>
              <w:jc w:val="right"/>
            </w:pPr>
            <w:r>
              <w:rPr>
                <w:sz w:val="16"/>
              </w:rPr>
              <w:t>$859</w:t>
            </w:r>
          </w:p>
        </w:tc>
        <w:tc>
          <w:tcPr>
            <w:tcW w:type="dxa" w:w="1063"/>
          </w:tcPr>
          <w:p>
            <w:pPr>
              <w:spacing w:after="0"/>
              <w:jc w:val="right"/>
            </w:pPr>
            <w:r>
              <w:rPr>
                <w:sz w:val="16"/>
              </w:rPr>
              <w:t>0.00105%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$2,217,566,900</w:t>
            </w:r>
          </w:p>
        </w:tc>
        <w:tc>
          <w:tcPr>
            <w:tcW w:type="dxa" w:w="1143"/>
          </w:tcPr>
          <w:p>
            <w:pPr>
              <w:spacing w:after="0"/>
              <w:jc w:val="right"/>
            </w:pPr>
          </w:p>
        </w:tc>
        <w:tc>
          <w:tcPr>
            <w:tcW w:type="dxa" w:w="1050"/>
          </w:tcPr>
          <w:p>
            <w:pPr>
              <w:spacing w:after="0"/>
              <w:jc w:val="right"/>
            </w:pPr>
            <w:r>
              <w:rPr>
                <w:sz w:val="16"/>
              </w:rPr>
              <w:t>7,802</w:t>
            </w:r>
          </w:p>
        </w:tc>
        <w:tc>
          <w:tcPr>
            <w:tcW w:type="dxa" w:w="1037"/>
          </w:tcPr>
          <w:p>
            <w:pPr>
              <w:spacing w:after="0"/>
              <w:jc w:val="right"/>
            </w:pPr>
            <w:r>
              <w:rPr>
                <w:sz w:val="16"/>
              </w:rPr>
              <w:t>$13,345</w:t>
            </w:r>
          </w:p>
        </w:tc>
        <w:tc>
          <w:tcPr>
            <w:tcW w:type="dxa" w:w="1126"/>
          </w:tcPr>
          <w:p>
            <w:pPr>
              <w:spacing w:after="0"/>
              <w:jc w:val="right"/>
            </w:pPr>
          </w:p>
        </w:tc>
        <w:tc>
          <w:tcPr>
            <w:tcW w:type="dxa" w:w="1203"/>
          </w:tcPr>
          <w:p>
            <w:pPr>
              <w:spacing w:after="0"/>
              <w:jc w:val="right"/>
            </w:pPr>
            <w:r>
              <w:rPr>
                <w:sz w:val="16"/>
              </w:rPr>
              <w:t>$732</w:t>
            </w:r>
          </w:p>
        </w:tc>
        <w:tc>
          <w:tcPr>
            <w:tcW w:type="dxa" w:w="1063"/>
          </w:tcPr>
          <w:p>
            <w:pPr>
              <w:spacing w:after="0"/>
              <w:jc w:val="right"/>
            </w:pPr>
            <w:r>
              <w:rPr>
                <w:sz w:val="16"/>
              </w:rPr>
              <w:t>0.000602%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$2,214,866,808</w:t>
            </w:r>
          </w:p>
        </w:tc>
        <w:tc>
          <w:tcPr>
            <w:tcW w:type="dxa" w:w="1143"/>
          </w:tcPr>
          <w:p>
            <w:pPr>
              <w:spacing w:after="0"/>
              <w:jc w:val="right"/>
            </w:pPr>
            <w:r>
              <w:rPr>
                <w:sz w:val="16"/>
              </w:rPr>
              <w:t>$375,431</w:t>
            </w:r>
          </w:p>
        </w:tc>
        <w:tc>
          <w:tcPr>
            <w:tcW w:type="dxa" w:w="1050"/>
          </w:tcPr>
          <w:p>
            <w:pPr>
              <w:spacing w:after="0"/>
              <w:jc w:val="right"/>
            </w:pPr>
            <w:r>
              <w:rPr>
                <w:sz w:val="16"/>
              </w:rPr>
              <w:t>1,083</w:t>
            </w:r>
          </w:p>
        </w:tc>
        <w:tc>
          <w:tcPr>
            <w:tcW w:type="dxa" w:w="1037"/>
          </w:tcPr>
          <w:p>
            <w:pPr>
              <w:spacing w:after="0"/>
              <w:jc w:val="right"/>
            </w:pPr>
            <w:r>
              <w:rPr>
                <w:sz w:val="16"/>
              </w:rPr>
              <w:t>$5,638,441</w:t>
            </w:r>
          </w:p>
        </w:tc>
        <w:tc>
          <w:tcPr>
            <w:tcW w:type="dxa" w:w="1126"/>
          </w:tcPr>
          <w:p>
            <w:pPr>
              <w:spacing w:after="0"/>
              <w:jc w:val="right"/>
            </w:pPr>
            <w:r>
              <w:rPr>
                <w:sz w:val="16"/>
              </w:rPr>
              <w:t>$4,126</w:t>
            </w:r>
          </w:p>
        </w:tc>
        <w:tc>
          <w:tcPr>
            <w:tcW w:type="dxa" w:w="1203"/>
          </w:tcPr>
          <w:p>
            <w:pPr>
              <w:spacing w:after="0"/>
              <w:jc w:val="right"/>
            </w:pPr>
            <w:r>
              <w:rPr>
                <w:sz w:val="16"/>
              </w:rPr>
              <w:t>$36,553</w:t>
            </w:r>
          </w:p>
        </w:tc>
        <w:tc>
          <w:tcPr>
            <w:tcW w:type="dxa" w:w="1063"/>
          </w:tcPr>
          <w:p>
            <w:pPr>
              <w:spacing w:after="0"/>
              <w:jc w:val="right"/>
            </w:pPr>
            <w:r>
              <w:rPr>
                <w:sz w:val="16"/>
              </w:rPr>
              <w:t>n/a (see note)</w:t>
            </w:r>
          </w:p>
        </w:tc>
        <w:tc>
          <w:tcPr>
            <w:tcW w:type="dxa" w:w="1289"/>
          </w:tcPr>
          <w:p>
            <w:pPr>
              <w:spacing w:after="0"/>
              <w:jc w:val="right"/>
            </w:pPr>
            <w:r>
              <w:rPr>
                <w:sz w:val="16"/>
              </w:rPr>
              <w:t>$0</w:t>
            </w: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$853,477,027</w:t>
            </w:r>
          </w:p>
        </w:tc>
        <w:tc>
          <w:tcPr>
            <w:tcW w:type="dxa" w:w="1143"/>
          </w:tcPr>
          <w:p>
            <w:pPr>
              <w:spacing w:after="0"/>
              <w:jc w:val="right"/>
            </w:pPr>
          </w:p>
        </w:tc>
        <w:tc>
          <w:tcPr>
            <w:tcW w:type="dxa" w:w="1050"/>
          </w:tcPr>
          <w:p>
            <w:pPr>
              <w:spacing w:after="0"/>
              <w:jc w:val="right"/>
            </w:pPr>
            <w:r>
              <w:rPr>
                <w:sz w:val="16"/>
              </w:rPr>
              <w:t>3,130</w:t>
            </w:r>
          </w:p>
        </w:tc>
        <w:tc>
          <w:tcPr>
            <w:tcW w:type="dxa" w:w="1037"/>
          </w:tcPr>
          <w:p>
            <w:pPr>
              <w:spacing w:after="0"/>
              <w:jc w:val="right"/>
            </w:pPr>
            <w:r>
              <w:rPr>
                <w:sz w:val="16"/>
              </w:rPr>
              <w:t>$2,254</w:t>
            </w:r>
          </w:p>
        </w:tc>
        <w:tc>
          <w:tcPr>
            <w:tcW w:type="dxa" w:w="1126"/>
          </w:tcPr>
          <w:p>
            <w:pPr>
              <w:spacing w:after="0"/>
              <w:jc w:val="right"/>
            </w:pPr>
          </w:p>
        </w:tc>
        <w:tc>
          <w:tcPr>
            <w:tcW w:type="dxa" w:w="1203"/>
          </w:tcPr>
          <w:p>
            <w:pPr>
              <w:spacing w:after="0"/>
              <w:jc w:val="right"/>
            </w:pPr>
            <w:r>
              <w:rPr>
                <w:sz w:val="16"/>
              </w:rPr>
              <w:t>$55,488</w:t>
            </w:r>
          </w:p>
        </w:tc>
        <w:tc>
          <w:tcPr>
            <w:tcW w:type="dxa" w:w="1063"/>
          </w:tcPr>
          <w:p>
            <w:pPr>
              <w:spacing w:after="0"/>
              <w:jc w:val="right"/>
            </w:pPr>
            <w:r>
              <w:rPr>
                <w:sz w:val="16"/>
              </w:rPr>
              <w:t>0.000264%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$2,217,566,900</w:t>
            </w:r>
          </w:p>
        </w:tc>
        <w:tc>
          <w:tcPr>
            <w:tcW w:type="dxa" w:w="1143"/>
          </w:tcPr>
          <w:p>
            <w:pPr>
              <w:spacing w:after="0"/>
              <w:jc w:val="right"/>
            </w:pPr>
          </w:p>
        </w:tc>
        <w:tc>
          <w:tcPr>
            <w:tcW w:type="dxa" w:w="1050"/>
          </w:tcPr>
          <w:p>
            <w:pPr>
              <w:spacing w:after="0"/>
              <w:jc w:val="right"/>
            </w:pPr>
            <w:r>
              <w:rPr>
                <w:sz w:val="16"/>
              </w:rPr>
              <w:t>7,802</w:t>
            </w:r>
          </w:p>
        </w:tc>
        <w:tc>
          <w:tcPr>
            <w:tcW w:type="dxa" w:w="1037"/>
          </w:tcPr>
          <w:p>
            <w:pPr>
              <w:spacing w:after="0"/>
              <w:jc w:val="right"/>
            </w:pPr>
            <w:r>
              <w:rPr>
                <w:sz w:val="16"/>
              </w:rPr>
              <w:t>$3,689</w:t>
            </w:r>
          </w:p>
        </w:tc>
        <w:tc>
          <w:tcPr>
            <w:tcW w:type="dxa" w:w="1126"/>
          </w:tcPr>
          <w:p>
            <w:pPr>
              <w:spacing w:after="0"/>
              <w:jc w:val="right"/>
            </w:pPr>
          </w:p>
        </w:tc>
        <w:tc>
          <w:tcPr>
            <w:tcW w:type="dxa" w:w="1203"/>
          </w:tcPr>
          <w:p>
            <w:pPr>
              <w:spacing w:after="0"/>
              <w:jc w:val="right"/>
            </w:pPr>
            <w:r>
              <w:rPr>
                <w:sz w:val="16"/>
              </w:rPr>
              <w:t>$51,291</w:t>
            </w:r>
          </w:p>
        </w:tc>
        <w:tc>
          <w:tcPr>
            <w:tcW w:type="dxa" w:w="1063"/>
          </w:tcPr>
          <w:p>
            <w:pPr>
              <w:spacing w:after="0"/>
              <w:jc w:val="right"/>
            </w:pPr>
            <w:r>
              <w:rPr>
                <w:sz w:val="16"/>
              </w:rPr>
              <w:t>0.000166%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$2,217,566,900</w:t>
            </w:r>
          </w:p>
        </w:tc>
        <w:tc>
          <w:tcPr>
            <w:tcW w:type="dxa" w:w="1143"/>
          </w:tcPr>
          <w:p>
            <w:pPr>
              <w:spacing w:after="0"/>
              <w:jc w:val="right"/>
            </w:pPr>
            <w:r>
              <w:rPr>
                <w:sz w:val="16"/>
              </w:rPr>
              <w:t>$2,610,595</w:t>
            </w:r>
          </w:p>
        </w:tc>
        <w:tc>
          <w:tcPr>
            <w:tcW w:type="dxa" w:w="1050"/>
          </w:tcPr>
          <w:p>
            <w:pPr>
              <w:spacing w:after="0"/>
              <w:jc w:val="right"/>
            </w:pPr>
            <w:r>
              <w:rPr>
                <w:sz w:val="16"/>
              </w:rPr>
              <w:t>7,802</w:t>
            </w:r>
          </w:p>
        </w:tc>
        <w:tc>
          <w:tcPr>
            <w:tcW w:type="dxa" w:w="1037"/>
          </w:tcPr>
          <w:p>
            <w:pPr>
              <w:spacing w:after="0"/>
              <w:jc w:val="right"/>
            </w:pPr>
            <w:r>
              <w:rPr>
                <w:sz w:val="16"/>
              </w:rPr>
              <w:t>$38,977</w:t>
            </w:r>
          </w:p>
        </w:tc>
        <w:tc>
          <w:tcPr>
            <w:tcW w:type="dxa" w:w="1126"/>
          </w:tcPr>
          <w:p>
            <w:pPr>
              <w:spacing w:after="0"/>
              <w:jc w:val="right"/>
            </w:pPr>
            <w:r>
              <w:rPr>
                <w:sz w:val="16"/>
              </w:rPr>
              <w:t>$46</w:t>
            </w:r>
          </w:p>
        </w:tc>
        <w:tc>
          <w:tcPr>
            <w:tcW w:type="dxa" w:w="1203"/>
          </w:tcPr>
          <w:p>
            <w:pPr>
              <w:spacing w:after="0"/>
              <w:jc w:val="right"/>
            </w:pPr>
            <w:r>
              <w:rPr>
                <w:sz w:val="16"/>
              </w:rPr>
              <w:t>$20,680</w:t>
            </w:r>
          </w:p>
        </w:tc>
        <w:tc>
          <w:tcPr>
            <w:tcW w:type="dxa" w:w="1063"/>
          </w:tcPr>
          <w:p>
            <w:pPr>
              <w:spacing w:after="0"/>
              <w:jc w:val="right"/>
            </w:pPr>
            <w:r>
              <w:rPr>
                <w:sz w:val="16"/>
              </w:rPr>
              <w:t>0.00176%</w:t>
            </w:r>
          </w:p>
        </w:tc>
        <w:tc>
          <w:tcPr>
            <w:tcW w:type="dxa" w:w="1289"/>
          </w:tcPr>
          <w:p>
            <w:pPr>
              <w:spacing w:after="0"/>
              <w:jc w:val="right"/>
            </w:pPr>
            <w:r>
              <w:rPr>
                <w:sz w:val="16"/>
              </w:rPr>
              <w:t>$18,750</w:t>
            </w:r>
          </w:p>
        </w:tc>
        <w:tc>
          <w:tcPr>
            <w:tcW w:type="dxa" w:w="1151"/>
          </w:tcPr>
          <w:p>
            <w:pPr>
              <w:spacing w:after="0"/>
              <w:jc w:val="right"/>
            </w:pPr>
            <w:r>
              <w:rPr>
                <w:sz w:val="16"/>
              </w:rPr>
              <w:t>$6,500</w:t>
            </w:r>
          </w:p>
        </w:tc>
        <w:tc>
          <w:tcPr>
            <w:tcW w:type="dxa" w:w="1296"/>
          </w:tcPr>
          <w:p>
            <w:pPr>
              <w:spacing w:after="0"/>
              <w:jc w:val="right"/>
            </w:pPr>
          </w:p>
        </w:tc>
        <w:tc>
          <w:tcPr>
            <w:tcW w:type="dxa" w:w="1325"/>
          </w:tcPr>
          <w:p>
            <w:pPr>
              <w:spacing w:after="0"/>
              <w:jc w:val="left"/>
            </w:pPr>
            <w:r>
              <w:rPr>
                <w:sz w:val="16"/>
              </w:rPr>
              <w:t>Storm Events damage since the plan includes 6 zone-level Strong Wind records ($6,500),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$2,217,566,900</w:t>
            </w:r>
          </w:p>
        </w:tc>
        <w:tc>
          <w:tcPr>
            <w:tcW w:type="dxa" w:w="1143"/>
          </w:tcPr>
          <w:p>
            <w:pPr>
              <w:spacing w:after="0"/>
              <w:jc w:val="right"/>
            </w:pPr>
            <w:r>
              <w:rPr>
                <w:sz w:val="16"/>
              </w:rPr>
              <w:t>$2,610,595</w:t>
            </w:r>
          </w:p>
        </w:tc>
        <w:tc>
          <w:tcPr>
            <w:tcW w:type="dxa" w:w="1050"/>
          </w:tcPr>
          <w:p>
            <w:pPr>
              <w:spacing w:after="0"/>
              <w:jc w:val="right"/>
            </w:pPr>
            <w:r>
              <w:rPr>
                <w:sz w:val="16"/>
              </w:rPr>
              <w:t>7,802</w:t>
            </w:r>
          </w:p>
        </w:tc>
        <w:tc>
          <w:tcPr>
            <w:tcW w:type="dxa" w:w="1037"/>
          </w:tcPr>
          <w:p>
            <w:pPr>
              <w:spacing w:after="0"/>
              <w:jc w:val="right"/>
            </w:pPr>
            <w:r>
              <w:rPr>
                <w:sz w:val="16"/>
              </w:rPr>
              <w:t>$35,292</w:t>
            </w:r>
          </w:p>
        </w:tc>
        <w:tc>
          <w:tcPr>
            <w:tcW w:type="dxa" w:w="1126"/>
          </w:tcPr>
          <w:p>
            <w:pPr>
              <w:spacing w:after="0"/>
              <w:jc w:val="right"/>
            </w:pPr>
            <w:r>
              <w:rPr>
                <w:sz w:val="16"/>
              </w:rPr>
              <w:t>$25</w:t>
            </w:r>
          </w:p>
        </w:tc>
        <w:tc>
          <w:tcPr>
            <w:tcW w:type="dxa" w:w="1203"/>
          </w:tcPr>
          <w:p>
            <w:pPr>
              <w:spacing w:after="0"/>
              <w:jc w:val="right"/>
            </w:pPr>
            <w:r>
              <w:rPr>
                <w:sz w:val="16"/>
              </w:rPr>
              <w:t>$29,768</w:t>
            </w:r>
          </w:p>
        </w:tc>
        <w:tc>
          <w:tcPr>
            <w:tcW w:type="dxa" w:w="1063"/>
          </w:tcPr>
          <w:p>
            <w:pPr>
              <w:spacing w:after="0"/>
              <w:jc w:val="right"/>
            </w:pPr>
            <w:r>
              <w:rPr>
                <w:sz w:val="16"/>
              </w:rPr>
              <w:t>0.00159%</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$1,534,204,388</w:t>
            </w:r>
          </w:p>
        </w:tc>
        <w:tc>
          <w:tcPr>
            <w:tcW w:type="dxa" w:w="1143"/>
          </w:tcPr>
          <w:p>
            <w:pPr>
              <w:spacing w:after="0"/>
              <w:jc w:val="right"/>
            </w:pPr>
            <w:r>
              <w:rPr>
                <w:sz w:val="16"/>
              </w:rPr>
              <w:t>$1,930,430</w:t>
            </w:r>
          </w:p>
        </w:tc>
        <w:tc>
          <w:tcPr>
            <w:tcW w:type="dxa" w:w="1050"/>
          </w:tcPr>
          <w:p>
            <w:pPr>
              <w:spacing w:after="0"/>
              <w:jc w:val="right"/>
            </w:pPr>
            <w:r>
              <w:rPr>
                <w:sz w:val="16"/>
              </w:rPr>
              <w:t>5,740</w:t>
            </w:r>
          </w:p>
        </w:tc>
        <w:tc>
          <w:tcPr>
            <w:tcW w:type="dxa" w:w="1037"/>
          </w:tcPr>
          <w:p>
            <w:pPr>
              <w:spacing w:after="0"/>
              <w:jc w:val="right"/>
            </w:pPr>
            <w:r>
              <w:rPr>
                <w:sz w:val="16"/>
              </w:rPr>
              <w:t>$2,866</w:t>
            </w:r>
          </w:p>
        </w:tc>
        <w:tc>
          <w:tcPr>
            <w:tcW w:type="dxa" w:w="1126"/>
          </w:tcPr>
          <w:p>
            <w:pPr>
              <w:spacing w:after="0"/>
              <w:jc w:val="right"/>
            </w:pPr>
            <w:r>
              <w:rPr>
                <w:sz w:val="16"/>
              </w:rPr>
              <w:t>$1</w:t>
            </w:r>
          </w:p>
        </w:tc>
        <w:tc>
          <w:tcPr>
            <w:tcW w:type="dxa" w:w="1203"/>
          </w:tcPr>
          <w:p>
            <w:pPr>
              <w:spacing w:after="0"/>
              <w:jc w:val="right"/>
            </w:pPr>
            <w:r>
              <w:rPr>
                <w:sz w:val="16"/>
              </w:rPr>
              <w:t>$647</w:t>
            </w:r>
          </w:p>
        </w:tc>
        <w:tc>
          <w:tcPr>
            <w:tcW w:type="dxa" w:w="1063"/>
          </w:tcPr>
          <w:p>
            <w:pPr>
              <w:spacing w:after="0"/>
              <w:jc w:val="right"/>
            </w:pPr>
            <w:r>
              <w:rPr>
                <w:sz w:val="16"/>
              </w:rPr>
              <w:t>0.000187%</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$2,217,566,900</w:t>
            </w:r>
          </w:p>
        </w:tc>
        <w:tc>
          <w:tcPr>
            <w:tcW w:type="dxa" w:w="1143"/>
          </w:tcPr>
          <w:p>
            <w:pPr>
              <w:spacing w:after="0"/>
              <w:jc w:val="right"/>
            </w:pPr>
            <w:r>
              <w:rPr>
                <w:sz w:val="16"/>
              </w:rPr>
              <w:t>$2,610,595</w:t>
            </w:r>
          </w:p>
        </w:tc>
        <w:tc>
          <w:tcPr>
            <w:tcW w:type="dxa" w:w="1050"/>
          </w:tcPr>
          <w:p>
            <w:pPr>
              <w:spacing w:after="0"/>
              <w:jc w:val="right"/>
            </w:pPr>
            <w:r>
              <w:rPr>
                <w:sz w:val="16"/>
              </w:rPr>
              <w:t>7,802</w:t>
            </w:r>
          </w:p>
        </w:tc>
        <w:tc>
          <w:tcPr>
            <w:tcW w:type="dxa" w:w="1037"/>
          </w:tcPr>
          <w:p>
            <w:pPr>
              <w:spacing w:after="0"/>
              <w:jc w:val="right"/>
            </w:pPr>
            <w:r>
              <w:rPr>
                <w:sz w:val="16"/>
              </w:rPr>
              <w:t>$8,475</w:t>
            </w:r>
          </w:p>
        </w:tc>
        <w:tc>
          <w:tcPr>
            <w:tcW w:type="dxa" w:w="1126"/>
          </w:tcPr>
          <w:p>
            <w:pPr>
              <w:spacing w:after="0"/>
              <w:jc w:val="right"/>
            </w:pPr>
            <w:r>
              <w:rPr>
                <w:sz w:val="16"/>
              </w:rPr>
              <w:t>under $1</w:t>
            </w:r>
          </w:p>
        </w:tc>
        <w:tc>
          <w:tcPr>
            <w:tcW w:type="dxa" w:w="1203"/>
          </w:tcPr>
          <w:p>
            <w:pPr>
              <w:spacing w:after="0"/>
              <w:jc w:val="right"/>
            </w:pPr>
            <w:r>
              <w:rPr>
                <w:sz w:val="16"/>
              </w:rPr>
              <w:t>$1,213</w:t>
            </w:r>
          </w:p>
        </w:tc>
        <w:tc>
          <w:tcPr>
            <w:tcW w:type="dxa" w:w="1063"/>
          </w:tcPr>
          <w:p>
            <w:pPr>
              <w:spacing w:after="0"/>
              <w:jc w:val="right"/>
            </w:pPr>
            <w:r>
              <w:rPr>
                <w:sz w:val="16"/>
              </w:rPr>
              <w:t>0.000382%</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2024-08-13 (Storm Events through 2026-06-30): 18 county-coded records, 18 with a damage value recorded (including $0), $18,750; 27 zone-level records, 27 with a damage value recorded (including $0), $6,500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7,802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$2,217,566,900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$2,610,595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$5,860,508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$264,661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DODDRIDGE COUNTY *</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 UNION,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Doddridge County</w:t>
            </w:r>
          </w:p>
        </w:tc>
        <w:tc>
          <w:tcPr>
            <w:tcW w:type="dxa" w:w="1499"/>
          </w:tcPr>
          <w:p>
            <w:pPr>
              <w:spacing w:after="0"/>
              <w:jc w:val="left"/>
            </w:pPr>
            <w:r>
              <w:rPr>
                <w:sz w:val="16"/>
              </w:rPr>
              <w:t>540024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Union town</w:t>
            </w:r>
          </w:p>
        </w:tc>
        <w:tc>
          <w:tcPr>
            <w:tcW w:type="dxa" w:w="1499"/>
          </w:tcPr>
          <w:p>
            <w:pPr>
              <w:spacing w:after="0"/>
              <w:jc w:val="left"/>
            </w:pPr>
            <w:r>
              <w:rPr>
                <w:sz w:val="16"/>
              </w:rPr>
              <w:t>540025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Doddridge County, WV: risk-assessment baseline packet, release 2026-10 (data as of 2026-09-28; County area 54017).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Doddridge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Doddridge County, WV: Risk-assessment baseline packet</dc:title>
  <dc:subject>Hazard Plain release 2026-10, as of 2026-09-28. Preview: automated baseline</dc:subject>
  <dc:creator>Hazard Plain</dc:creator>
  <cp:keywords>Hazard Plain; hazard mitigation; risk assessment; 54017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