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Waupaca County, WI</w:t>
      </w:r>
    </w:p>
    <w:p>
      <w:pPr>
        <w:spacing w:after="120" w:before="0"/>
      </w:pPr>
      <w:r>
        <w:rPr>
          <w:color w:val="555555"/>
          <w:sz w:val="24"/>
        </w:rPr>
        <w:t>Risk-assessment baseline packet</w:t>
      </w:r>
    </w:p>
    <w:p>
      <w:pPr>
        <w:spacing w:after="120" w:before="0"/>
      </w:pPr>
      <w:r>
        <w:rPr>
          <w:b/>
          <w:sz w:val="18"/>
        </w:rPr>
        <w:t xml:space="preserve">County FIPS: </w:t>
      </w:r>
      <w:r>
        <w:rPr>
          <w:sz w:val="18"/>
        </w:rPr>
        <w:t>55135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2026-09-26. Plan: Waupaca County (FEMA plan 107309), approved 2021-09-27.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2021-09-27: 1 new hazard declaration (1 incident)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($10,128,382 a year), Cold Wave ($7,264,342) and Tornado ($3,011,405).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2026-09-26</w:t>
      </w:r>
    </w:p>
    <w:p>
      <w:pPr>
        <w:keepNext/>
        <w:spacing w:after="40" w:before="0"/>
      </w:pPr>
      <w:r>
        <w:rPr>
          <w:b/>
        </w:rPr>
        <w:t xml:space="preserve">Plan: </w:t>
      </w:r>
      <w:r>
        <w:rPr/>
        <w:t>Waupaca County (FEMA plan 107309)</w:t>
      </w:r>
    </w:p>
    <w:p>
      <w:pPr>
        <w:keepNext/>
        <w:spacing w:after="40" w:before="0"/>
      </w:pPr>
      <w:r>
        <w:rPr>
          <w:b/>
        </w:rPr>
        <w:t xml:space="preserve">Approved: </w:t>
      </w:r>
      <w:r>
        <w:rPr/>
        <w:t>2021-09-27</w:t>
      </w:r>
    </w:p>
    <w:p>
      <w:pPr>
        <w:keepNext/>
        <w:spacing w:after="40" w:before="0"/>
      </w:pPr>
      <w:r>
        <w:rPr>
          <w:b/>
        </w:rPr>
        <w:t xml:space="preserve">Days since expiry: </w:t>
      </w:r>
      <w:r>
        <w:rPr/>
        <w:t>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05"/>
        <w:gridCol w:w="2017"/>
        <w:gridCol w:w="3086"/>
        <w:gridCol w:w="1037"/>
        <w:gridCol w:w="1037"/>
        <w:gridCol w:w="894"/>
        <w:gridCol w:w="1799"/>
        <w:gridCol w:w="1455"/>
      </w:tblGrid>
      <w:tr>
        <w:trPr>
          <w:cantSplit/>
          <w:tblHeader/>
        </w:trPr>
        <w:tc>
          <w:tcPr>
            <w:tcW w:type="dxa" w:w="148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Status</w:t>
            </w:r>
          </w:p>
        </w:tc>
        <w:tc>
          <w:tcPr>
            <w:tcW w:type="dxa" w:w="30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99"/>
            <w:shd w:val="clear" w:color="auto" w:fill="E8E8E8"/>
          </w:tcPr>
          <w:p>
            <w:pPr>
              <w:spacing w:after="0"/>
              <w:jc w:val="left"/>
            </w:pPr>
            <w:r>
              <w:rPr>
                <w:b/>
                <w:sz w:val="16"/>
              </w:rPr>
              <w:t>Update underway</w:t>
            </w:r>
          </w:p>
        </w:tc>
        <w:tc>
          <w:tcPr>
            <w:tcW w:type="dxa" w:w="1455"/>
            <w:shd w:val="clear" w:color="auto" w:fill="E8E8E8"/>
          </w:tcPr>
          <w:p>
            <w:pPr>
              <w:spacing w:after="0"/>
              <w:jc w:val="left"/>
            </w:pPr>
            <w:r>
              <w:rPr>
                <w:b/>
                <w:sz w:val="16"/>
              </w:rPr>
              <w:t>Notes</w:t>
            </w:r>
          </w:p>
        </w:tc>
      </w:tr>
      <w:tr>
        <w:trPr>
          <w:cantSplit/>
        </w:trPr>
        <w:tc>
          <w:tcPr>
            <w:tcW w:type="dxa" w:w="1483"/>
          </w:tcPr>
          <w:p>
            <w:pPr>
              <w:spacing w:after="0"/>
              <w:jc w:val="left"/>
            </w:pPr>
            <w:r>
              <w:rPr>
                <w:sz w:val="16"/>
              </w:rPr>
              <w:t>Waupaca County</w:t>
            </w:r>
          </w:p>
        </w:tc>
        <w:tc>
          <w:tcPr>
            <w:tcW w:type="dxa" w:w="1305"/>
          </w:tcPr>
          <w:p>
            <w:pPr>
              <w:spacing w:after="0"/>
              <w:jc w:val="left"/>
            </w:pPr>
            <w:r>
              <w:rPr>
                <w:sz w:val="16"/>
              </w:rPr>
              <w:t>County</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Big Falls village</w:t>
            </w:r>
          </w:p>
        </w:tc>
        <w:tc>
          <w:tcPr>
            <w:tcW w:type="dxa" w:w="1305"/>
          </w:tcPr>
          <w:p>
            <w:pPr>
              <w:spacing w:after="0"/>
              <w:jc w:val="left"/>
            </w:pPr>
            <w:r>
              <w:rPr>
                <w:sz w:val="16"/>
              </w:rPr>
              <w:t>Village</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Clintonville city</w:t>
            </w:r>
          </w:p>
        </w:tc>
        <w:tc>
          <w:tcPr>
            <w:tcW w:type="dxa" w:w="1305"/>
          </w:tcPr>
          <w:p>
            <w:pPr>
              <w:spacing w:after="0"/>
              <w:jc w:val="left"/>
            </w:pPr>
            <w:r>
              <w:rPr>
                <w:sz w:val="16"/>
              </w:rPr>
              <w:t>City</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Embarrass village</w:t>
            </w:r>
          </w:p>
        </w:tc>
        <w:tc>
          <w:tcPr>
            <w:tcW w:type="dxa" w:w="1305"/>
          </w:tcPr>
          <w:p>
            <w:pPr>
              <w:spacing w:after="0"/>
              <w:jc w:val="left"/>
            </w:pPr>
            <w:r>
              <w:rPr>
                <w:sz w:val="16"/>
              </w:rPr>
              <w:t>Village</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Fremont village</w:t>
            </w:r>
          </w:p>
        </w:tc>
        <w:tc>
          <w:tcPr>
            <w:tcW w:type="dxa" w:w="1305"/>
          </w:tcPr>
          <w:p>
            <w:pPr>
              <w:spacing w:after="0"/>
              <w:jc w:val="left"/>
            </w:pPr>
            <w:r>
              <w:rPr>
                <w:sz w:val="16"/>
              </w:rPr>
              <w:t>Village</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Iola village</w:t>
            </w:r>
          </w:p>
        </w:tc>
        <w:tc>
          <w:tcPr>
            <w:tcW w:type="dxa" w:w="1305"/>
          </w:tcPr>
          <w:p>
            <w:pPr>
              <w:spacing w:after="0"/>
              <w:jc w:val="left"/>
            </w:pPr>
            <w:r>
              <w:rPr>
                <w:sz w:val="16"/>
              </w:rPr>
              <w:t>Village</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Manawa city</w:t>
            </w:r>
          </w:p>
        </w:tc>
        <w:tc>
          <w:tcPr>
            <w:tcW w:type="dxa" w:w="1305"/>
          </w:tcPr>
          <w:p>
            <w:pPr>
              <w:spacing w:after="0"/>
              <w:jc w:val="left"/>
            </w:pPr>
            <w:r>
              <w:rPr>
                <w:sz w:val="16"/>
              </w:rPr>
              <w:t>City</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Marion city</w:t>
            </w:r>
          </w:p>
        </w:tc>
        <w:tc>
          <w:tcPr>
            <w:tcW w:type="dxa" w:w="1305"/>
          </w:tcPr>
          <w:p>
            <w:pPr>
              <w:spacing w:after="0"/>
              <w:jc w:val="left"/>
            </w:pPr>
            <w:r>
              <w:rPr>
                <w:sz w:val="16"/>
              </w:rPr>
              <w:t>City</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New London city</w:t>
            </w:r>
          </w:p>
        </w:tc>
        <w:tc>
          <w:tcPr>
            <w:tcW w:type="dxa" w:w="1305"/>
          </w:tcPr>
          <w:p>
            <w:pPr>
              <w:spacing w:after="0"/>
              <w:jc w:val="left"/>
            </w:pPr>
            <w:r>
              <w:rPr>
                <w:sz w:val="16"/>
              </w:rPr>
              <w:t>City</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r>
              <w:rPr>
                <w:sz w:val="16"/>
              </w:rPr>
              <w:t>FEMA tracker shows a plan approvable pending adoption</w:t>
            </w:r>
          </w:p>
        </w:tc>
        <w:tc>
          <w:tcPr>
            <w:tcW w:type="dxa" w:w="1455"/>
          </w:tcPr>
          <w:p>
            <w:pPr>
              <w:spacing w:after="0"/>
              <w:jc w:val="left"/>
            </w:pPr>
            <w:r>
              <w:rPr>
                <w:sz w:val="16"/>
              </w:rPr>
              <w:t>Not yet eligible: adopt the approved plan.</w:t>
            </w:r>
          </w:p>
        </w:tc>
      </w:tr>
      <w:tr>
        <w:trPr>
          <w:cantSplit/>
        </w:trPr>
        <w:tc>
          <w:tcPr>
            <w:tcW w:type="dxa" w:w="1483"/>
          </w:tcPr>
          <w:p>
            <w:pPr>
              <w:spacing w:after="0"/>
              <w:jc w:val="left"/>
            </w:pPr>
            <w:r>
              <w:rPr>
                <w:sz w:val="16"/>
              </w:rPr>
              <w:t>Ogdensburg village</w:t>
            </w:r>
          </w:p>
        </w:tc>
        <w:tc>
          <w:tcPr>
            <w:tcW w:type="dxa" w:w="1305"/>
          </w:tcPr>
          <w:p>
            <w:pPr>
              <w:spacing w:after="0"/>
              <w:jc w:val="left"/>
            </w:pPr>
            <w:r>
              <w:rPr>
                <w:sz w:val="16"/>
              </w:rPr>
              <w:t>Village</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Scandinavia village</w:t>
            </w:r>
          </w:p>
        </w:tc>
        <w:tc>
          <w:tcPr>
            <w:tcW w:type="dxa" w:w="1305"/>
          </w:tcPr>
          <w:p>
            <w:pPr>
              <w:spacing w:after="0"/>
              <w:jc w:val="left"/>
            </w:pPr>
            <w:r>
              <w:rPr>
                <w:sz w:val="16"/>
              </w:rPr>
              <w:t>Village</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Waupaca city</w:t>
            </w:r>
          </w:p>
        </w:tc>
        <w:tc>
          <w:tcPr>
            <w:tcW w:type="dxa" w:w="1305"/>
          </w:tcPr>
          <w:p>
            <w:pPr>
              <w:spacing w:after="0"/>
              <w:jc w:val="left"/>
            </w:pPr>
            <w:r>
              <w:rPr>
                <w:sz w:val="16"/>
              </w:rPr>
              <w:t>City</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Weyauwega city</w:t>
            </w:r>
          </w:p>
        </w:tc>
        <w:tc>
          <w:tcPr>
            <w:tcW w:type="dxa" w:w="1305"/>
          </w:tcPr>
          <w:p>
            <w:pPr>
              <w:spacing w:after="0"/>
              <w:jc w:val="left"/>
            </w:pPr>
            <w:r>
              <w:rPr>
                <w:sz w:val="16"/>
              </w:rPr>
              <w:t>City</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Bear Creek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Caledonia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Dayton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Dupont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Farmington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Fremont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Harrison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Iola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Lebanon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Lind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Matteson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Mukwa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Royalton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St. Lawrence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Union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Waupaca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Weyauwega town</w:t>
            </w:r>
          </w:p>
        </w:tc>
        <w:tc>
          <w:tcPr>
            <w:tcW w:type="dxa" w:w="1305"/>
          </w:tcPr>
          <w:p>
            <w:pPr>
              <w:spacing w:after="0"/>
              <w:jc w:val="left"/>
            </w:pPr>
            <w:r>
              <w:rPr>
                <w:sz w:val="16"/>
              </w:rPr>
              <w:t>Town</w:t>
            </w:r>
          </w:p>
        </w:tc>
        <w:tc>
          <w:tcPr>
            <w:tcW w:type="dxa" w:w="2017"/>
          </w:tcPr>
          <w:p>
            <w:pPr>
              <w:spacing w:after="0"/>
              <w:jc w:val="left"/>
            </w:pPr>
            <w:r>
              <w:rPr>
                <w:sz w:val="16"/>
              </w:rPr>
              <w:t>Expired on 2026-09-26</w:t>
            </w:r>
          </w:p>
        </w:tc>
        <w:tc>
          <w:tcPr>
            <w:tcW w:type="dxa" w:w="3086"/>
          </w:tcPr>
          <w:p>
            <w:pPr>
              <w:spacing w:after="0"/>
              <w:jc w:val="left"/>
            </w:pPr>
            <w:r>
              <w:rPr>
                <w:sz w:val="16"/>
              </w:rPr>
              <w:t>Waupaca County (FEMA plan 107309)</w:t>
            </w:r>
          </w:p>
        </w:tc>
        <w:tc>
          <w:tcPr>
            <w:tcW w:type="dxa" w:w="1037"/>
          </w:tcPr>
          <w:p>
            <w:pPr>
              <w:spacing w:after="0"/>
              <w:jc w:val="left"/>
            </w:pPr>
            <w:r>
              <w:rPr>
                <w:sz w:val="16"/>
              </w:rPr>
              <w:t>2021-09-27</w:t>
            </w:r>
          </w:p>
        </w:tc>
        <w:tc>
          <w:tcPr>
            <w:tcW w:type="dxa" w:w="1037"/>
          </w:tcPr>
          <w:p>
            <w:pPr>
              <w:spacing w:after="0"/>
              <w:jc w:val="left"/>
            </w:pPr>
            <w:r>
              <w:rPr>
                <w:sz w:val="16"/>
              </w:rPr>
              <w:t>2026-09-26</w:t>
            </w:r>
          </w:p>
        </w:tc>
        <w:tc>
          <w:tcPr>
            <w:tcW w:type="dxa" w:w="894"/>
          </w:tcPr>
          <w:p>
            <w:pPr>
              <w:spacing w:after="0"/>
              <w:jc w:val="right"/>
            </w:pPr>
            <w:r>
              <w:rPr>
                <w:sz w:val="16"/>
              </w:rPr>
              <w:t>-4</w:t>
            </w:r>
          </w:p>
        </w:tc>
        <w:tc>
          <w:tcPr>
            <w:tcW w:type="dxa" w:w="1799"/>
          </w:tcPr>
          <w:p>
            <w:pPr>
              <w:spacing w:after="0"/>
              <w:jc w:val="left"/>
            </w:pPr>
          </w:p>
        </w:tc>
        <w:tc>
          <w:tcPr>
            <w:tcW w:type="dxa" w:w="1455"/>
          </w:tcPr>
          <w:p>
            <w:pPr>
              <w:spacing w:after="0"/>
              <w:jc w:val="left"/>
            </w:pPr>
          </w:p>
        </w:tc>
      </w:tr>
      <w:tr>
        <w:trPr>
          <w:cantSplit/>
        </w:trPr>
        <w:tc>
          <w:tcPr>
            <w:tcW w:type="dxa" w:w="1483"/>
          </w:tcPr>
          <w:p>
            <w:pPr>
              <w:spacing w:after="0"/>
              <w:jc w:val="left"/>
            </w:pPr>
            <w:r>
              <w:rPr>
                <w:sz w:val="16"/>
              </w:rPr>
              <w:t>Rosholt School District</w:t>
            </w:r>
          </w:p>
        </w:tc>
        <w:tc>
          <w:tcPr>
            <w:tcW w:type="dxa" w:w="1305"/>
          </w:tcPr>
          <w:p>
            <w:pPr>
              <w:spacing w:after="0"/>
              <w:jc w:val="left"/>
            </w:pPr>
            <w:r>
              <w:rPr>
                <w:sz w:val="16"/>
              </w:rPr>
              <w:t>School/School District</w:t>
            </w:r>
          </w:p>
        </w:tc>
        <w:tc>
          <w:tcPr>
            <w:tcW w:type="dxa" w:w="2017"/>
          </w:tcPr>
          <w:p>
            <w:pPr>
              <w:spacing w:after="0"/>
              <w:jc w:val="left"/>
            </w:pPr>
            <w:r>
              <w:rPr>
                <w:sz w:val="16"/>
              </w:rPr>
              <w:t>Approved, expires 2030-09-29</w:t>
            </w:r>
          </w:p>
        </w:tc>
        <w:tc>
          <w:tcPr>
            <w:tcW w:type="dxa" w:w="3086"/>
          </w:tcPr>
          <w:p>
            <w:pPr>
              <w:spacing w:after="0"/>
              <w:jc w:val="left"/>
            </w:pPr>
            <w:r>
              <w:rPr>
                <w:sz w:val="16"/>
              </w:rPr>
              <w:t>Portage County 2025 Hazard Mitigation Plan (FEMA plan 111150)</w:t>
            </w:r>
          </w:p>
        </w:tc>
        <w:tc>
          <w:tcPr>
            <w:tcW w:type="dxa" w:w="1037"/>
          </w:tcPr>
          <w:p>
            <w:pPr>
              <w:spacing w:after="0"/>
              <w:jc w:val="left"/>
            </w:pPr>
            <w:r>
              <w:rPr>
                <w:sz w:val="16"/>
              </w:rPr>
              <w:t>2025-09-30</w:t>
            </w:r>
          </w:p>
        </w:tc>
        <w:tc>
          <w:tcPr>
            <w:tcW w:type="dxa" w:w="1037"/>
          </w:tcPr>
          <w:p>
            <w:pPr>
              <w:spacing w:after="0"/>
              <w:jc w:val="left"/>
            </w:pPr>
            <w:r>
              <w:rPr>
                <w:sz w:val="16"/>
              </w:rPr>
              <w:t>2030-09-29</w:t>
            </w:r>
          </w:p>
        </w:tc>
        <w:tc>
          <w:tcPr>
            <w:tcW w:type="dxa" w:w="894"/>
          </w:tcPr>
          <w:p>
            <w:pPr>
              <w:spacing w:after="0"/>
              <w:jc w:val="right"/>
            </w:pPr>
            <w:r>
              <w:rPr>
                <w:sz w:val="16"/>
              </w:rPr>
              <w:t>1,460</w:t>
            </w:r>
          </w:p>
        </w:tc>
        <w:tc>
          <w:tcPr>
            <w:tcW w:type="dxa" w:w="1799"/>
          </w:tcPr>
          <w:p>
            <w:pPr>
              <w:spacing w:after="0"/>
              <w:jc w:val="left"/>
            </w:pPr>
          </w:p>
        </w:tc>
        <w:tc>
          <w:tcPr>
            <w:tcW w:type="dxa" w:w="145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$10,099,717</w:t>
            </w:r>
          </w:p>
        </w:tc>
        <w:tc>
          <w:tcPr>
            <w:tcW w:type="dxa" w:w="1126"/>
          </w:tcPr>
          <w:p>
            <w:pPr>
              <w:spacing w:after="0"/>
              <w:jc w:val="right"/>
            </w:pPr>
            <w:r>
              <w:rPr>
                <w:sz w:val="16"/>
              </w:rPr>
              <w:t>$21,468</w:t>
            </w:r>
          </w:p>
        </w:tc>
        <w:tc>
          <w:tcPr>
            <w:tcW w:type="dxa" w:w="1816"/>
          </w:tcPr>
          <w:p>
            <w:pPr>
              <w:spacing w:after="0"/>
              <w:jc w:val="right"/>
            </w:pPr>
            <w:r>
              <w:rPr>
                <w:sz w:val="16"/>
              </w:rPr>
              <w:t>$7,197</w:t>
            </w:r>
          </w:p>
        </w:tc>
        <w:tc>
          <w:tcPr>
            <w:tcW w:type="dxa" w:w="1193"/>
          </w:tcPr>
          <w:p>
            <w:pPr>
              <w:spacing w:after="0"/>
              <w:jc w:val="right"/>
            </w:pPr>
            <w:r>
              <w:rPr>
                <w:sz w:val="16"/>
              </w:rPr>
              <w:t>$10,128,382</w:t>
            </w:r>
          </w:p>
        </w:tc>
        <w:tc>
          <w:tcPr>
            <w:tcW w:type="dxa" w:w="1977"/>
          </w:tcPr>
          <w:p>
            <w:pPr>
              <w:spacing w:after="0"/>
              <w:jc w:val="right"/>
            </w:pPr>
            <w:r>
              <w:rPr>
                <w:sz w:val="16"/>
              </w:rPr>
              <w:t>15</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Cold Wave</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$50</w:t>
            </w:r>
          </w:p>
        </w:tc>
        <w:tc>
          <w:tcPr>
            <w:tcW w:type="dxa" w:w="1126"/>
          </w:tcPr>
          <w:p>
            <w:pPr>
              <w:spacing w:after="0"/>
              <w:jc w:val="right"/>
            </w:pPr>
            <w:r>
              <w:rPr>
                <w:sz w:val="16"/>
              </w:rPr>
              <w:t>$172</w:t>
            </w:r>
          </w:p>
        </w:tc>
        <w:tc>
          <w:tcPr>
            <w:tcW w:type="dxa" w:w="1816"/>
          </w:tcPr>
          <w:p>
            <w:pPr>
              <w:spacing w:after="0"/>
              <w:jc w:val="right"/>
            </w:pPr>
            <w:r>
              <w:rPr>
                <w:sz w:val="16"/>
              </w:rPr>
              <w:t>$7,264,120</w:t>
            </w:r>
          </w:p>
        </w:tc>
        <w:tc>
          <w:tcPr>
            <w:tcW w:type="dxa" w:w="1193"/>
          </w:tcPr>
          <w:p>
            <w:pPr>
              <w:spacing w:after="0"/>
              <w:jc w:val="right"/>
            </w:pPr>
            <w:r>
              <w:rPr>
                <w:sz w:val="16"/>
              </w:rPr>
              <w:t>$7,264,342</w:t>
            </w:r>
          </w:p>
        </w:tc>
        <w:tc>
          <w:tcPr>
            <w:tcW w:type="dxa" w:w="1977"/>
          </w:tcPr>
          <w:p>
            <w:pPr>
              <w:spacing w:after="0"/>
              <w:jc w:val="right"/>
            </w:pPr>
            <w:r>
              <w:rPr>
                <w:sz w:val="16"/>
              </w:rPr>
              <w:t>15</w:t>
            </w:r>
          </w:p>
        </w:tc>
        <w:tc>
          <w:tcPr>
            <w:tcW w:type="dxa" w:w="2110"/>
          </w:tcPr>
          <w:p>
            <w:pPr>
              <w:spacing w:after="0"/>
              <w:jc w:val="left"/>
            </w:pPr>
            <w:r>
              <w:rPr>
                <w:sz w:val="16"/>
              </w:rPr>
              <w:t>Includes 1 Frost/Freeze record (outside NRI's Cold Wave definition; counted in this table and in B1-d, not in the B1-e descriptor).</w:t>
            </w:r>
          </w:p>
        </w:tc>
      </w:tr>
      <w:tr>
        <w:trPr>
          <w:cantSplit/>
        </w:trPr>
        <w:tc>
          <w:tcPr>
            <w:tcW w:type="dxa" w:w="712"/>
          </w:tcPr>
          <w:p>
            <w:pPr>
              <w:spacing w:after="0"/>
              <w:jc w:val="right"/>
            </w:pPr>
            <w:r>
              <w:rPr>
                <w:sz w:val="16"/>
              </w:rPr>
              <w:t>3</w:t>
            </w:r>
          </w:p>
        </w:tc>
        <w:tc>
          <w:tcPr>
            <w:tcW w:type="dxa" w:w="1037"/>
          </w:tcPr>
          <w:p>
            <w:pPr>
              <w:spacing w:after="0"/>
              <w:jc w:val="left"/>
            </w:pPr>
            <w:r>
              <w:rPr>
                <w:sz w:val="16"/>
              </w:rPr>
              <w:t>Tornado</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$1,662,615</w:t>
            </w:r>
          </w:p>
        </w:tc>
        <w:tc>
          <w:tcPr>
            <w:tcW w:type="dxa" w:w="1126"/>
          </w:tcPr>
          <w:p>
            <w:pPr>
              <w:spacing w:after="0"/>
              <w:jc w:val="right"/>
            </w:pPr>
            <w:r>
              <w:rPr>
                <w:sz w:val="16"/>
              </w:rPr>
              <w:t>$4,762</w:t>
            </w:r>
          </w:p>
        </w:tc>
        <w:tc>
          <w:tcPr>
            <w:tcW w:type="dxa" w:w="1816"/>
          </w:tcPr>
          <w:p>
            <w:pPr>
              <w:spacing w:after="0"/>
              <w:jc w:val="right"/>
            </w:pPr>
            <w:r>
              <w:rPr>
                <w:sz w:val="16"/>
              </w:rPr>
              <w:t>$1,344,028</w:t>
            </w:r>
          </w:p>
        </w:tc>
        <w:tc>
          <w:tcPr>
            <w:tcW w:type="dxa" w:w="1193"/>
          </w:tcPr>
          <w:p>
            <w:pPr>
              <w:spacing w:after="0"/>
              <w:jc w:val="right"/>
            </w:pPr>
            <w:r>
              <w:rPr>
                <w:sz w:val="16"/>
              </w:rPr>
              <w:t>$3,011,405</w:t>
            </w:r>
          </w:p>
        </w:tc>
        <w:tc>
          <w:tcPr>
            <w:tcW w:type="dxa" w:w="1977"/>
          </w:tcPr>
          <w:p>
            <w:pPr>
              <w:spacing w:after="0"/>
              <w:jc w:val="right"/>
            </w:pPr>
            <w:r>
              <w:rPr>
                <w:sz w:val="16"/>
              </w:rPr>
              <w:t>14</w:t>
            </w:r>
          </w:p>
        </w:tc>
        <w:tc>
          <w:tcPr>
            <w:tcW w:type="dxa" w:w="2110"/>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Hail</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$1,172,453</w:t>
            </w:r>
          </w:p>
        </w:tc>
        <w:tc>
          <w:tcPr>
            <w:tcW w:type="dxa" w:w="1126"/>
          </w:tcPr>
          <w:p>
            <w:pPr>
              <w:spacing w:after="0"/>
              <w:jc w:val="right"/>
            </w:pPr>
            <w:r>
              <w:rPr>
                <w:sz w:val="16"/>
              </w:rPr>
              <w:t>$62,524</w:t>
            </w:r>
          </w:p>
        </w:tc>
        <w:tc>
          <w:tcPr>
            <w:tcW w:type="dxa" w:w="1816"/>
          </w:tcPr>
          <w:p>
            <w:pPr>
              <w:spacing w:after="0"/>
              <w:jc w:val="right"/>
            </w:pPr>
            <w:r>
              <w:rPr>
                <w:sz w:val="16"/>
              </w:rPr>
              <w:t>$156,276</w:t>
            </w:r>
          </w:p>
        </w:tc>
        <w:tc>
          <w:tcPr>
            <w:tcW w:type="dxa" w:w="1193"/>
          </w:tcPr>
          <w:p>
            <w:pPr>
              <w:spacing w:after="0"/>
              <w:jc w:val="right"/>
            </w:pPr>
            <w:r>
              <w:rPr>
                <w:sz w:val="16"/>
              </w:rPr>
              <w:t>$1,391,254</w:t>
            </w:r>
          </w:p>
        </w:tc>
        <w:tc>
          <w:tcPr>
            <w:tcW w:type="dxa" w:w="1977"/>
          </w:tcPr>
          <w:p>
            <w:pPr>
              <w:spacing w:after="0"/>
              <w:jc w:val="right"/>
            </w:pPr>
            <w:r>
              <w:rPr>
                <w:sz w:val="16"/>
              </w:rPr>
              <w:t>112</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Strong Wind</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$256,681</w:t>
            </w:r>
          </w:p>
        </w:tc>
        <w:tc>
          <w:tcPr>
            <w:tcW w:type="dxa" w:w="1126"/>
          </w:tcPr>
          <w:p>
            <w:pPr>
              <w:spacing w:after="0"/>
              <w:jc w:val="right"/>
            </w:pPr>
            <w:r>
              <w:rPr>
                <w:sz w:val="16"/>
              </w:rPr>
              <w:t>$58,255</w:t>
            </w:r>
          </w:p>
        </w:tc>
        <w:tc>
          <w:tcPr>
            <w:tcW w:type="dxa" w:w="1816"/>
          </w:tcPr>
          <w:p>
            <w:pPr>
              <w:spacing w:after="0"/>
              <w:jc w:val="right"/>
            </w:pPr>
            <w:r>
              <w:rPr>
                <w:sz w:val="16"/>
              </w:rPr>
              <w:t>$460,909</w:t>
            </w:r>
          </w:p>
        </w:tc>
        <w:tc>
          <w:tcPr>
            <w:tcW w:type="dxa" w:w="1193"/>
          </w:tcPr>
          <w:p>
            <w:pPr>
              <w:spacing w:after="0"/>
              <w:jc w:val="right"/>
            </w:pPr>
            <w:r>
              <w:rPr>
                <w:sz w:val="16"/>
              </w:rPr>
              <w:t>$775,845</w:t>
            </w:r>
          </w:p>
        </w:tc>
        <w:tc>
          <w:tcPr>
            <w:tcW w:type="dxa" w:w="1977"/>
          </w:tcPr>
          <w:p>
            <w:pPr>
              <w:spacing w:after="0"/>
              <w:jc w:val="right"/>
            </w:pPr>
            <w:r>
              <w:rPr>
                <w:sz w:val="16"/>
              </w:rPr>
              <w:t>169</w:t>
            </w:r>
          </w:p>
        </w:tc>
        <w:tc>
          <w:tcPr>
            <w:tcW w:type="dxa" w:w="2110"/>
          </w:tcPr>
          <w:p>
            <w:pPr>
              <w:spacing w:after="0"/>
              <w:jc w:val="left"/>
            </w:pPr>
            <w:r>
              <w:rPr>
                <w:sz w:val="16"/>
              </w:rPr>
              <w:t>Includes 7 High Wind and 16 Strong Wind records (NOAA non-thunderstorm wind types, outside NRI's Strong Wind definition).</w:t>
            </w:r>
          </w:p>
        </w:tc>
      </w:tr>
      <w:tr>
        <w:trPr>
          <w:cantSplit/>
        </w:trPr>
        <w:tc>
          <w:tcPr>
            <w:tcW w:type="dxa" w:w="712"/>
          </w:tcPr>
          <w:p>
            <w:pPr>
              <w:spacing w:after="0"/>
              <w:jc w:val="right"/>
            </w:pPr>
            <w:r>
              <w:rPr>
                <w:sz w:val="16"/>
              </w:rPr>
              <w:t>6</w:t>
            </w:r>
          </w:p>
        </w:tc>
        <w:tc>
          <w:tcPr>
            <w:tcW w:type="dxa" w:w="1037"/>
          </w:tcPr>
          <w:p>
            <w:pPr>
              <w:spacing w:after="0"/>
              <w:jc w:val="left"/>
            </w:pPr>
            <w:r>
              <w:rPr>
                <w:sz w:val="16"/>
              </w:rPr>
              <w:t>Lightning</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$55,137</w:t>
            </w:r>
          </w:p>
        </w:tc>
        <w:tc>
          <w:tcPr>
            <w:tcW w:type="dxa" w:w="1126"/>
          </w:tcPr>
          <w:p>
            <w:pPr>
              <w:spacing w:after="0"/>
              <w:jc w:val="right"/>
            </w:pPr>
            <w:r>
              <w:rPr>
                <w:sz w:val="16"/>
              </w:rPr>
              <w:t>n/a</w:t>
            </w:r>
          </w:p>
        </w:tc>
        <w:tc>
          <w:tcPr>
            <w:tcW w:type="dxa" w:w="1816"/>
          </w:tcPr>
          <w:p>
            <w:pPr>
              <w:spacing w:after="0"/>
              <w:jc w:val="right"/>
            </w:pPr>
            <w:r>
              <w:rPr>
                <w:sz w:val="16"/>
              </w:rPr>
              <w:t>$577,489</w:t>
            </w:r>
          </w:p>
        </w:tc>
        <w:tc>
          <w:tcPr>
            <w:tcW w:type="dxa" w:w="1193"/>
          </w:tcPr>
          <w:p>
            <w:pPr>
              <w:spacing w:after="0"/>
              <w:jc w:val="right"/>
            </w:pPr>
            <w:r>
              <w:rPr>
                <w:sz w:val="16"/>
              </w:rPr>
              <w:t>$632,626</w:t>
            </w:r>
          </w:p>
        </w:tc>
        <w:tc>
          <w:tcPr>
            <w:tcW w:type="dxa" w:w="1977"/>
          </w:tcPr>
          <w:p>
            <w:pPr>
              <w:spacing w:after="0"/>
              <w:jc w:val="right"/>
            </w:pPr>
            <w:r>
              <w:rPr>
                <w:sz w:val="16"/>
              </w:rPr>
              <w:t>8</w:t>
            </w:r>
          </w:p>
        </w:tc>
        <w:tc>
          <w:tcPr>
            <w:tcW w:type="dxa" w:w="2110"/>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Heat Wave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$47</w:t>
            </w:r>
          </w:p>
        </w:tc>
        <w:tc>
          <w:tcPr>
            <w:tcW w:type="dxa" w:w="1126"/>
          </w:tcPr>
          <w:p>
            <w:pPr>
              <w:spacing w:after="0"/>
              <w:jc w:val="right"/>
            </w:pPr>
            <w:r>
              <w:rPr>
                <w:sz w:val="16"/>
              </w:rPr>
              <w:t>$1</w:t>
            </w:r>
          </w:p>
        </w:tc>
        <w:tc>
          <w:tcPr>
            <w:tcW w:type="dxa" w:w="1816"/>
          </w:tcPr>
          <w:p>
            <w:pPr>
              <w:spacing w:after="0"/>
              <w:jc w:val="right"/>
            </w:pPr>
            <w:r>
              <w:rPr>
                <w:sz w:val="16"/>
              </w:rPr>
              <w:t>$413,901</w:t>
            </w:r>
          </w:p>
        </w:tc>
        <w:tc>
          <w:tcPr>
            <w:tcW w:type="dxa" w:w="1193"/>
          </w:tcPr>
          <w:p>
            <w:pPr>
              <w:spacing w:after="0"/>
              <w:jc w:val="right"/>
            </w:pPr>
            <w:r>
              <w:rPr>
                <w:sz w:val="16"/>
              </w:rPr>
              <w:t>$413,949</w:t>
            </w:r>
          </w:p>
        </w:tc>
        <w:tc>
          <w:tcPr>
            <w:tcW w:type="dxa" w:w="1977"/>
          </w:tcPr>
          <w:p>
            <w:pPr>
              <w:spacing w:after="0"/>
              <w:jc w:val="right"/>
            </w:pPr>
            <w:r>
              <w:rPr>
                <w:sz w:val="16"/>
              </w:rPr>
              <w:t>8</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Winter Weather</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$1,347</w:t>
            </w:r>
          </w:p>
        </w:tc>
        <w:tc>
          <w:tcPr>
            <w:tcW w:type="dxa" w:w="1126"/>
          </w:tcPr>
          <w:p>
            <w:pPr>
              <w:spacing w:after="0"/>
              <w:jc w:val="right"/>
            </w:pPr>
            <w:r>
              <w:rPr>
                <w:sz w:val="16"/>
              </w:rPr>
              <w:t>$1,622</w:t>
            </w:r>
          </w:p>
        </w:tc>
        <w:tc>
          <w:tcPr>
            <w:tcW w:type="dxa" w:w="1816"/>
          </w:tcPr>
          <w:p>
            <w:pPr>
              <w:spacing w:after="0"/>
              <w:jc w:val="right"/>
            </w:pPr>
            <w:r>
              <w:rPr>
                <w:sz w:val="16"/>
              </w:rPr>
              <w:t>$79,560</w:t>
            </w:r>
          </w:p>
        </w:tc>
        <w:tc>
          <w:tcPr>
            <w:tcW w:type="dxa" w:w="1193"/>
          </w:tcPr>
          <w:p>
            <w:pPr>
              <w:spacing w:after="0"/>
              <w:jc w:val="right"/>
            </w:pPr>
            <w:r>
              <w:rPr>
                <w:sz w:val="16"/>
              </w:rPr>
              <w:t>$82,529</w:t>
            </w:r>
          </w:p>
        </w:tc>
        <w:tc>
          <w:tcPr>
            <w:tcW w:type="dxa" w:w="1977"/>
          </w:tcPr>
          <w:p>
            <w:pPr>
              <w:spacing w:after="0"/>
              <w:jc w:val="right"/>
            </w:pPr>
            <w:r>
              <w:rPr>
                <w:sz w:val="16"/>
              </w:rPr>
              <w:t>94</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$14,310</w:t>
            </w:r>
          </w:p>
        </w:tc>
        <w:tc>
          <w:tcPr>
            <w:tcW w:type="dxa" w:w="1126"/>
          </w:tcPr>
          <w:p>
            <w:pPr>
              <w:spacing w:after="0"/>
              <w:jc w:val="right"/>
            </w:pPr>
            <w:r>
              <w:rPr>
                <w:sz w:val="16"/>
              </w:rPr>
              <w:t>n/a</w:t>
            </w:r>
          </w:p>
        </w:tc>
        <w:tc>
          <w:tcPr>
            <w:tcW w:type="dxa" w:w="1816"/>
          </w:tcPr>
          <w:p>
            <w:pPr>
              <w:spacing w:after="0"/>
              <w:jc w:val="right"/>
            </w:pPr>
            <w:r>
              <w:rPr>
                <w:sz w:val="16"/>
              </w:rPr>
              <w:t>$38,967</w:t>
            </w:r>
          </w:p>
        </w:tc>
        <w:tc>
          <w:tcPr>
            <w:tcW w:type="dxa" w:w="1193"/>
          </w:tcPr>
          <w:p>
            <w:pPr>
              <w:spacing w:after="0"/>
              <w:jc w:val="right"/>
            </w:pPr>
            <w:r>
              <w:rPr>
                <w:sz w:val="16"/>
              </w:rPr>
              <w:t>$53,277</w:t>
            </w:r>
          </w:p>
        </w:tc>
        <w:tc>
          <w:tcPr>
            <w:tcW w:type="dxa" w:w="1977"/>
          </w:tcPr>
          <w:p>
            <w:pPr>
              <w:spacing w:after="0"/>
              <w:jc w:val="right"/>
            </w:pPr>
            <w:r>
              <w:rPr>
                <w:sz w:val="16"/>
              </w:rPr>
              <w:t>6</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Wildfire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$22,336</w:t>
            </w:r>
          </w:p>
        </w:tc>
        <w:tc>
          <w:tcPr>
            <w:tcW w:type="dxa" w:w="1126"/>
          </w:tcPr>
          <w:p>
            <w:pPr>
              <w:spacing w:after="0"/>
              <w:jc w:val="right"/>
            </w:pPr>
            <w:r>
              <w:rPr>
                <w:sz w:val="16"/>
              </w:rPr>
              <w:t>$51</w:t>
            </w:r>
          </w:p>
        </w:tc>
        <w:tc>
          <w:tcPr>
            <w:tcW w:type="dxa" w:w="1816"/>
          </w:tcPr>
          <w:p>
            <w:pPr>
              <w:spacing w:after="0"/>
              <w:jc w:val="right"/>
            </w:pPr>
            <w:r>
              <w:rPr>
                <w:sz w:val="16"/>
              </w:rPr>
              <w:t>$2,596</w:t>
            </w:r>
          </w:p>
        </w:tc>
        <w:tc>
          <w:tcPr>
            <w:tcW w:type="dxa" w:w="1193"/>
          </w:tcPr>
          <w:p>
            <w:pPr>
              <w:spacing w:after="0"/>
              <w:jc w:val="right"/>
            </w:pPr>
            <w:r>
              <w:rPr>
                <w:sz w:val="16"/>
              </w:rPr>
              <w:t>$24,983</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11</w:t>
            </w:r>
          </w:p>
        </w:tc>
        <w:tc>
          <w:tcPr>
            <w:tcW w:type="dxa" w:w="1037"/>
          </w:tcPr>
          <w:p>
            <w:pPr>
              <w:spacing w:after="0"/>
              <w:jc w:val="left"/>
            </w:pPr>
            <w:r>
              <w:rPr>
                <w:sz w:val="16"/>
              </w:rPr>
              <w:t>Earthquake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$18,942</w:t>
            </w:r>
          </w:p>
        </w:tc>
        <w:tc>
          <w:tcPr>
            <w:tcW w:type="dxa" w:w="1126"/>
          </w:tcPr>
          <w:p>
            <w:pPr>
              <w:spacing w:after="0"/>
              <w:jc w:val="right"/>
            </w:pPr>
            <w:r>
              <w:rPr>
                <w:sz w:val="16"/>
              </w:rPr>
              <w:t>n/a</w:t>
            </w:r>
          </w:p>
        </w:tc>
        <w:tc>
          <w:tcPr>
            <w:tcW w:type="dxa" w:w="1816"/>
          </w:tcPr>
          <w:p>
            <w:pPr>
              <w:spacing w:after="0"/>
              <w:jc w:val="right"/>
            </w:pPr>
            <w:r>
              <w:rPr>
                <w:sz w:val="16"/>
              </w:rPr>
              <w:t>$4,735</w:t>
            </w:r>
          </w:p>
        </w:tc>
        <w:tc>
          <w:tcPr>
            <w:tcW w:type="dxa" w:w="1193"/>
          </w:tcPr>
          <w:p>
            <w:pPr>
              <w:spacing w:after="0"/>
              <w:jc w:val="right"/>
            </w:pPr>
            <w:r>
              <w:rPr>
                <w:sz w:val="16"/>
              </w:rPr>
              <w:t>$23,676</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12</w:t>
            </w:r>
          </w:p>
        </w:tc>
        <w:tc>
          <w:tcPr>
            <w:tcW w:type="dxa" w:w="1037"/>
          </w:tcPr>
          <w:p>
            <w:pPr>
              <w:spacing w:after="0"/>
              <w:jc w:val="left"/>
            </w:pPr>
            <w:r>
              <w:rPr>
                <w:sz w:val="16"/>
              </w:rPr>
              <w:t>Landslide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$302</w:t>
            </w:r>
          </w:p>
        </w:tc>
        <w:tc>
          <w:tcPr>
            <w:tcW w:type="dxa" w:w="1126"/>
          </w:tcPr>
          <w:p>
            <w:pPr>
              <w:spacing w:after="0"/>
              <w:jc w:val="right"/>
            </w:pPr>
            <w:r>
              <w:rPr>
                <w:sz w:val="16"/>
              </w:rPr>
              <w:t>n/a</w:t>
            </w:r>
          </w:p>
        </w:tc>
        <w:tc>
          <w:tcPr>
            <w:tcW w:type="dxa" w:w="1816"/>
          </w:tcPr>
          <w:p>
            <w:pPr>
              <w:spacing w:after="0"/>
              <w:jc w:val="right"/>
            </w:pPr>
            <w:r>
              <w:rPr>
                <w:sz w:val="16"/>
              </w:rPr>
              <w:t>$2,407</w:t>
            </w:r>
          </w:p>
        </w:tc>
        <w:tc>
          <w:tcPr>
            <w:tcW w:type="dxa" w:w="1193"/>
          </w:tcPr>
          <w:p>
            <w:pPr>
              <w:spacing w:after="0"/>
              <w:jc w:val="right"/>
            </w:pPr>
            <w:r>
              <w:rPr>
                <w:sz w:val="16"/>
              </w:rPr>
              <w:t>$2,709</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Drought</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$1,452</w:t>
            </w:r>
          </w:p>
        </w:tc>
        <w:tc>
          <w:tcPr>
            <w:tcW w:type="dxa" w:w="1816"/>
          </w:tcPr>
          <w:p>
            <w:pPr>
              <w:spacing w:after="0"/>
              <w:jc w:val="right"/>
            </w:pPr>
            <w:r>
              <w:rPr>
                <w:sz w:val="16"/>
              </w:rPr>
              <w:t>n/a</w:t>
            </w:r>
          </w:p>
        </w:tc>
        <w:tc>
          <w:tcPr>
            <w:tcW w:type="dxa" w:w="1193"/>
          </w:tcPr>
          <w:p>
            <w:pPr>
              <w:spacing w:after="0"/>
              <w:jc w:val="right"/>
            </w:pPr>
            <w:r>
              <w:rPr>
                <w:sz w:val="16"/>
              </w:rPr>
              <w:t>$1,452</w:t>
            </w:r>
          </w:p>
        </w:tc>
        <w:tc>
          <w:tcPr>
            <w:tcW w:type="dxa" w:w="1977"/>
          </w:tcPr>
          <w:p>
            <w:pPr>
              <w:spacing w:after="0"/>
              <w:jc w:val="right"/>
            </w:pPr>
            <w:r>
              <w:rPr>
                <w:sz w:val="16"/>
              </w:rPr>
              <w:t>16</w:t>
            </w:r>
          </w:p>
        </w:tc>
        <w:tc>
          <w:tcPr>
            <w:tcW w:type="dxa" w:w="2110"/>
          </w:tcPr>
          <w:p>
            <w:pPr>
              <w:spacing w:after="0"/>
              <w:jc w:val="left"/>
            </w:pPr>
          </w:p>
        </w:tc>
      </w:tr>
      <w:tr>
        <w:trPr>
          <w:cantSplit/>
        </w:trPr>
        <w:tc>
          <w:tcPr>
            <w:tcW w:type="dxa" w:w="712"/>
          </w:tcPr>
          <w:p>
            <w:pPr>
              <w:spacing w:after="0"/>
              <w:jc w:val="right"/>
            </w:pPr>
            <w:r>
              <w:rPr>
                <w:sz w:val="16"/>
              </w:rPr>
              <w:t>14</w:t>
            </w:r>
          </w:p>
        </w:tc>
        <w:tc>
          <w:tcPr>
            <w:tcW w:type="dxa" w:w="1037"/>
          </w:tcPr>
          <w:p>
            <w:pPr>
              <w:spacing w:after="0"/>
              <w:jc w:val="left"/>
            </w:pPr>
            <w:r>
              <w:rPr>
                <w:sz w:val="16"/>
              </w:rPr>
              <w:t>Hurricane</w:t>
            </w:r>
          </w:p>
        </w:tc>
        <w:tc>
          <w:tcPr>
            <w:tcW w:type="dxa" w:w="1373"/>
          </w:tcPr>
          <w:p>
            <w:pPr>
              <w:spacing w:after="0"/>
              <w:jc w:val="left"/>
            </w:pPr>
            <w:r>
              <w:rPr>
                <w:sz w:val="16"/>
              </w:rPr>
              <w:t>No Rating</w:t>
            </w:r>
          </w:p>
        </w:tc>
        <w:tc>
          <w:tcPr>
            <w:tcW w:type="dxa" w:w="164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16"/>
          </w:tcPr>
          <w:p>
            <w:pPr>
              <w:spacing w:after="0"/>
              <w:jc w:val="right"/>
            </w:pPr>
            <w:r>
              <w:rPr>
                <w:sz w:val="16"/>
              </w:rPr>
              <w:t>$0</w:t>
            </w:r>
          </w:p>
        </w:tc>
        <w:tc>
          <w:tcPr>
            <w:tcW w:type="dxa" w:w="1193"/>
          </w:tcPr>
          <w:p>
            <w:pPr>
              <w:spacing w:after="0"/>
              <w:jc w:val="right"/>
            </w:pPr>
            <w:r>
              <w:rPr>
                <w:sz w:val="16"/>
              </w:rPr>
              <w:t>$0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1007 (Very Low, 17.1); tract 1009 (Very Low, 16.3); tract 1010 (Very Low, 12.8)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1003 (Relatively Low, 92.5); tract 1002 (Relatively Low, 89.2); tract 1004 (Relatively Low, 89.1)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1009 (Relatively High, 90.7); tract 1010 (Relatively High, 90.7); tract 1011 (Relatively High, 87.9)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1006 (Relatively Low, 80.0); tract 1008 (Relatively Low, 79.8); tract 1012 (Relatively Low, 74.2)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1007 is Census Tract 1007).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53"/>
        <w:gridCol w:w="1605"/>
        <w:gridCol w:w="1678"/>
        <w:gridCol w:w="1392"/>
        <w:gridCol w:w="1519"/>
        <w:gridCol w:w="2683"/>
        <w:gridCol w:w="1789"/>
      </w:tblGrid>
      <w:tr>
        <w:trPr>
          <w:cantSplit/>
          <w:tblHeader/>
        </w:trPr>
        <w:tc>
          <w:tcPr>
            <w:tcW w:type="dxa" w:w="1694"/>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78"/>
            <w:shd w:val="clear" w:color="auto" w:fill="E8E8E8"/>
          </w:tcPr>
          <w:p>
            <w:pPr>
              <w:spacing w:after="0"/>
              <w:jc w:val="left"/>
            </w:pPr>
            <w:r>
              <w:rPr>
                <w:b/>
                <w:sz w:val="16"/>
              </w:rPr>
              <w:t>Observed range</w:t>
            </w:r>
          </w:p>
        </w:tc>
        <w:tc>
          <w:tcPr>
            <w:tcW w:type="dxa" w:w="1392"/>
            <w:shd w:val="clear" w:color="auto" w:fill="E8E8E8"/>
          </w:tcPr>
          <w:p>
            <w:pPr>
              <w:spacing w:after="0"/>
              <w:jc w:val="left"/>
            </w:pPr>
            <w:r>
              <w:rPr>
                <w:b/>
                <w:sz w:val="16"/>
              </w:rPr>
              <w:t>Worst recorded event</w:t>
            </w:r>
          </w:p>
        </w:tc>
        <w:tc>
          <w:tcPr>
            <w:tcW w:type="dxa" w:w="1519"/>
            <w:shd w:val="clear" w:color="auto" w:fill="E8E8E8"/>
          </w:tcPr>
          <w:p>
            <w:pPr>
              <w:spacing w:after="0"/>
              <w:jc w:val="left"/>
            </w:pPr>
            <w:r>
              <w:rPr>
                <w:b/>
                <w:sz w:val="16"/>
              </w:rPr>
              <w:t>Most damaging (when different)</w:t>
            </w:r>
          </w:p>
        </w:tc>
        <w:tc>
          <w:tcPr>
            <w:tcW w:type="dxa" w:w="2683"/>
            <w:shd w:val="clear" w:color="auto" w:fill="E8E8E8"/>
          </w:tcPr>
          <w:p>
            <w:pPr>
              <w:spacing w:after="0"/>
              <w:jc w:val="left"/>
            </w:pPr>
            <w:r>
              <w:rPr>
                <w:b/>
                <w:sz w:val="16"/>
              </w:rPr>
              <w:t>How it applies to jurisdictions</w:t>
            </w:r>
          </w:p>
        </w:tc>
        <w:tc>
          <w:tcPr>
            <w:tcW w:type="dxa" w:w="1789"/>
            <w:shd w:val="clear" w:color="auto" w:fill="E8E8E8"/>
          </w:tcPr>
          <w:p>
            <w:pPr>
              <w:spacing w:after="0"/>
              <w:jc w:val="left"/>
            </w:pPr>
            <w:r>
              <w:rPr>
                <w:b/>
                <w:sz w:val="16"/>
              </w:rPr>
              <w:t>Note</w:t>
            </w:r>
          </w:p>
        </w:tc>
      </w:tr>
      <w:tr>
        <w:trPr>
          <w:cantSplit/>
        </w:trPr>
        <w:tc>
          <w:tcPr>
            <w:tcW w:type="dxa" w:w="1694"/>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605"/>
          </w:tcPr>
          <w:p>
            <w:pPr>
              <w:spacing w:after="0"/>
              <w:jc w:val="right"/>
            </w:pPr>
            <w:r>
              <w:rPr>
                <w:sz w:val="16"/>
              </w:rPr>
              <w:t>14 records, 1996 to 2026 (14 zone-level)</w:t>
            </w:r>
          </w:p>
        </w:tc>
        <w:tc>
          <w:tcPr>
            <w:tcW w:type="dxa" w:w="1678"/>
          </w:tcPr>
          <w:p>
            <w:pPr>
              <w:spacing w:after="0"/>
              <w:jc w:val="left"/>
            </w:pPr>
            <w:r>
              <w:rPr>
                <w:sz w:val="16"/>
              </w:rPr>
              <w:t>1 day to 7 days (median 2 days); 12 with a recorded value</w:t>
            </w:r>
          </w:p>
        </w:tc>
        <w:tc>
          <w:tcPr>
            <w:tcW w:type="dxa" w:w="1392"/>
          </w:tcPr>
          <w:p>
            <w:pPr>
              <w:spacing w:after="0"/>
              <w:jc w:val="left"/>
            </w:pPr>
            <w:r>
              <w:rPr>
                <w:sz w:val="16"/>
              </w:rPr>
              <w:t>7 consecutive days, 1996-01-30 to 1996-02-05, zone-level</w:t>
            </w:r>
          </w:p>
        </w:tc>
        <w:tc>
          <w:tcPr>
            <w:tcW w:type="dxa" w:w="1519"/>
          </w:tcPr>
          <w:p>
            <w:pPr>
              <w:spacing w:after="0"/>
              <w:jc w:val="left"/>
            </w:pPr>
          </w:p>
        </w:tc>
        <w:tc>
          <w:tcPr>
            <w:tcW w:type="dxa" w:w="2683"/>
          </w:tcPr>
          <w:p>
            <w:pPr>
              <w:spacing w:after="0"/>
              <w:jc w:val="left"/>
            </w:pPr>
            <w:r>
              <w:rPr>
                <w:sz w:val="16"/>
              </w:rPr>
              <w:t>Countywide (zone-level records).</w:t>
            </w:r>
          </w:p>
        </w:tc>
        <w:tc>
          <w:tcPr>
            <w:tcW w:type="dxa" w:w="1789"/>
          </w:tcPr>
          <w:p>
            <w:pPr>
              <w:spacing w:after="0"/>
              <w:jc w:val="left"/>
            </w:pPr>
            <w:r>
              <w:rPr>
                <w:sz w:val="16"/>
              </w:rPr>
              <w:t>Cold/Wind Chill records from May to September (a frost night, not a cold wave) are counted but not used for the longest run.</w:t>
            </w:r>
          </w:p>
        </w:tc>
      </w:tr>
      <w:tr>
        <w:trPr>
          <w:cantSplit/>
        </w:trPr>
        <w:tc>
          <w:tcPr>
            <w:tcW w:type="dxa" w:w="1694"/>
          </w:tcPr>
          <w:p>
            <w:pPr>
              <w:spacing w:after="0"/>
              <w:jc w:val="left"/>
            </w:pPr>
            <w:r>
              <w:rPr>
                <w:sz w:val="16"/>
              </w:rPr>
              <w:t>Frost/Freeze (outside NRI's Cold Wave definition)</w:t>
            </w:r>
          </w:p>
        </w:tc>
        <w:tc>
          <w:tcPr>
            <w:tcW w:type="dxa" w:w="1753"/>
          </w:tcPr>
          <w:p>
            <w:pPr>
              <w:spacing w:after="0"/>
              <w:jc w:val="left"/>
            </w:pPr>
            <w:r>
              <w:rPr>
                <w:sz w:val="16"/>
              </w:rPr>
              <w:t>crop damage</w:t>
            </w:r>
          </w:p>
        </w:tc>
        <w:tc>
          <w:tcPr>
            <w:tcW w:type="dxa" w:w="1605"/>
          </w:tcPr>
          <w:p>
            <w:pPr>
              <w:spacing w:after="0"/>
              <w:jc w:val="right"/>
            </w:pPr>
            <w:r>
              <w:rPr>
                <w:sz w:val="16"/>
              </w:rPr>
              <w:t>1 record, 2000 (1 zone-level)</w:t>
            </w:r>
          </w:p>
        </w:tc>
        <w:tc>
          <w:tcPr>
            <w:tcW w:type="dxa" w:w="1678"/>
          </w:tcPr>
          <w:p>
            <w:pPr>
              <w:spacing w:after="0"/>
              <w:jc w:val="left"/>
            </w:pPr>
          </w:p>
        </w:tc>
        <w:tc>
          <w:tcPr>
            <w:tcW w:type="dxa" w:w="1392"/>
          </w:tcPr>
          <w:p>
            <w:pPr>
              <w:spacing w:after="0"/>
              <w:jc w:val="left"/>
            </w:pPr>
            <w:r>
              <w:rPr>
                <w:sz w:val="16"/>
              </w:rPr>
              <w:t>No crop damage reported in 1 record.</w:t>
            </w:r>
          </w:p>
        </w:tc>
        <w:tc>
          <w:tcPr>
            <w:tcW w:type="dxa" w:w="1519"/>
          </w:tcPr>
          <w:p>
            <w:pPr>
              <w:spacing w:after="0"/>
              <w:jc w:val="left"/>
            </w:pPr>
          </w:p>
        </w:tc>
        <w:tc>
          <w:tcPr>
            <w:tcW w:type="dxa" w:w="2683"/>
          </w:tcPr>
          <w:p>
            <w:pPr>
              <w:spacing w:after="0"/>
              <w:jc w:val="left"/>
            </w:pPr>
            <w:r>
              <w:rPr>
                <w:sz w:val="16"/>
              </w:rPr>
              <w:t>Countywide (zone-level records).</w:t>
            </w:r>
          </w:p>
        </w:tc>
        <w:tc>
          <w:tcPr>
            <w:tcW w:type="dxa" w:w="1789"/>
          </w:tcPr>
          <w:p>
            <w:pPr>
              <w:spacing w:after="0"/>
              <w:jc w:val="left"/>
            </w:pPr>
          </w:p>
        </w:tc>
      </w:tr>
      <w:tr>
        <w:trPr>
          <w:cantSplit/>
        </w:trPr>
        <w:tc>
          <w:tcPr>
            <w:tcW w:type="dxa" w:w="1694"/>
          </w:tcPr>
          <w:p>
            <w:pPr>
              <w:spacing w:after="0"/>
              <w:jc w:val="left"/>
            </w:pPr>
            <w:r>
              <w:rPr>
                <w:sz w:val="16"/>
              </w:rPr>
              <w:t>Drought</w:t>
            </w:r>
          </w:p>
        </w:tc>
        <w:tc>
          <w:tcPr>
            <w:tcW w:type="dxa" w:w="1753"/>
          </w:tcPr>
          <w:p>
            <w:pPr>
              <w:spacing w:after="0"/>
              <w:jc w:val="left"/>
            </w:pPr>
            <w:r>
              <w:rPr>
                <w:sz w:val="16"/>
              </w:rPr>
              <w:t>U.S. Drought Monitor scale (D0 to D4)</w:t>
            </w:r>
          </w:p>
        </w:tc>
        <w:tc>
          <w:tcPr>
            <w:tcW w:type="dxa" w:w="1605"/>
          </w:tcPr>
          <w:p>
            <w:pPr>
              <w:spacing w:after="0"/>
              <w:jc w:val="right"/>
            </w:pPr>
            <w:r>
              <w:rPr>
                <w:sz w:val="16"/>
              </w:rPr>
              <w:t>16 records, 1999 to 2026 (16 zone-level)</w:t>
            </w:r>
          </w:p>
        </w:tc>
        <w:tc>
          <w:tcPr>
            <w:tcW w:type="dxa" w:w="1678"/>
          </w:tcPr>
          <w:p>
            <w:pPr>
              <w:spacing w:after="0"/>
              <w:jc w:val="left"/>
            </w:pPr>
            <w:r>
              <w:rPr>
                <w:sz w:val="16"/>
              </w:rPr>
              <w:t>7 days to 155 days (median 37.5 days); 6 with a recorded value</w:t>
            </w:r>
          </w:p>
        </w:tc>
        <w:tc>
          <w:tcPr>
            <w:tcW w:type="dxa" w:w="1392"/>
          </w:tcPr>
          <w:p>
            <w:pPr>
              <w:spacing w:after="0"/>
              <w:jc w:val="left"/>
            </w:pPr>
            <w:r>
              <w:rPr>
                <w:sz w:val="16"/>
              </w:rPr>
              <w:t>155 days (about 5.1 months), 2008-09-30 to 2009-03-03, a run of 7 consecutive Storm Events drought records, zone-level</w:t>
            </w:r>
          </w:p>
        </w:tc>
        <w:tc>
          <w:tcPr>
            <w:tcW w:type="dxa" w:w="1519"/>
          </w:tcPr>
          <w:p>
            <w:pPr>
              <w:spacing w:after="0"/>
              <w:jc w:val="left"/>
            </w:pPr>
          </w:p>
        </w:tc>
        <w:tc>
          <w:tcPr>
            <w:tcW w:type="dxa" w:w="2683"/>
          </w:tcPr>
          <w:p>
            <w:pPr>
              <w:spacing w:after="0"/>
              <w:jc w:val="left"/>
            </w:pPr>
            <w:r>
              <w:rPr>
                <w:sz w:val="16"/>
              </w:rPr>
              <w:t>Countywide (zone-level records).</w:t>
            </w:r>
          </w:p>
        </w:tc>
        <w:tc>
          <w:tcPr>
            <w:tcW w:type="dxa" w:w="17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53"/>
          </w:tcPr>
          <w:p>
            <w:pPr>
              <w:spacing w:after="0"/>
              <w:jc w:val="left"/>
            </w:pPr>
            <w:r>
              <w:rPr>
                <w:sz w:val="16"/>
              </w:rPr>
              <w:t>Modified Mercalli (local data)</w:t>
            </w:r>
          </w:p>
        </w:tc>
        <w:tc>
          <w:tcPr>
            <w:tcW w:type="dxa" w:w="1605"/>
          </w:tcPr>
          <w:p>
            <w:pPr>
              <w:spacing w:after="0"/>
              <w:jc w:val="right"/>
            </w:pPr>
            <w:r>
              <w:rPr>
                <w:sz w:val="16"/>
              </w:rPr>
              <w:t>0</w:t>
            </w:r>
          </w:p>
        </w:tc>
        <w:tc>
          <w:tcPr>
            <w:tcW w:type="dxa" w:w="1678"/>
          </w:tcPr>
          <w:p>
            <w:pPr>
              <w:spacing w:after="0"/>
              <w:jc w:val="left"/>
            </w:pPr>
          </w:p>
        </w:tc>
        <w:tc>
          <w:tcPr>
            <w:tcW w:type="dxa" w:w="1392"/>
          </w:tcPr>
          <w:p>
            <w:pPr>
              <w:spacing w:after="0"/>
              <w:jc w:val="left"/>
            </w:pPr>
          </w:p>
        </w:tc>
        <w:tc>
          <w:tcPr>
            <w:tcW w:type="dxa" w:w="1519"/>
          </w:tcPr>
          <w:p>
            <w:pPr>
              <w:spacing w:after="0"/>
              <w:jc w:val="left"/>
            </w:pPr>
          </w:p>
        </w:tc>
        <w:tc>
          <w:tcPr>
            <w:tcW w:type="dxa" w:w="2683"/>
          </w:tcPr>
          <w:p>
            <w:pPr>
              <w:spacing w:after="0"/>
              <w:jc w:val="left"/>
            </w:pPr>
          </w:p>
        </w:tc>
        <w:tc>
          <w:tcPr>
            <w:tcW w:type="dxa" w:w="1789"/>
          </w:tcPr>
          <w:p>
            <w:pPr>
              <w:spacing w:after="0"/>
              <w:jc w:val="left"/>
            </w:pPr>
            <w:r>
              <w:rPr>
                <w:sz w:val="16"/>
              </w:rPr>
              <w:t>Storm Events does not record earthquakes; the USGS earthquake catalog is the source.</w:t>
            </w:r>
          </w:p>
        </w:tc>
      </w:tr>
      <w:tr>
        <w:trPr>
          <w:cantSplit/>
        </w:trPr>
        <w:tc>
          <w:tcPr>
            <w:tcW w:type="dxa" w:w="1694"/>
          </w:tcPr>
          <w:p>
            <w:pPr>
              <w:spacing w:after="0"/>
              <w:jc w:val="left"/>
            </w:pPr>
            <w:r>
              <w:rPr>
                <w:sz w:val="16"/>
              </w:rPr>
              <w:t>Hail</w:t>
            </w:r>
          </w:p>
        </w:tc>
        <w:tc>
          <w:tcPr>
            <w:tcW w:type="dxa" w:w="1753"/>
          </w:tcPr>
          <w:p>
            <w:pPr>
              <w:spacing w:after="0"/>
              <w:jc w:val="left"/>
            </w:pPr>
            <w:r>
              <w:rPr>
                <w:sz w:val="16"/>
              </w:rPr>
              <w:t>hail size (inches)</w:t>
            </w:r>
          </w:p>
        </w:tc>
        <w:tc>
          <w:tcPr>
            <w:tcW w:type="dxa" w:w="1605"/>
          </w:tcPr>
          <w:p>
            <w:pPr>
              <w:spacing w:after="0"/>
              <w:jc w:val="right"/>
            </w:pPr>
            <w:r>
              <w:rPr>
                <w:sz w:val="16"/>
              </w:rPr>
              <w:t>117 records, 1974 to 2026</w:t>
            </w:r>
          </w:p>
        </w:tc>
        <w:tc>
          <w:tcPr>
            <w:tcW w:type="dxa" w:w="1678"/>
          </w:tcPr>
          <w:p>
            <w:pPr>
              <w:spacing w:after="0"/>
              <w:jc w:val="left"/>
            </w:pPr>
            <w:r>
              <w:rPr>
                <w:sz w:val="16"/>
              </w:rPr>
              <w:t>0.75 in to 2 in (median 1 in); 117 with a recorded value</w:t>
            </w:r>
          </w:p>
        </w:tc>
        <w:tc>
          <w:tcPr>
            <w:tcW w:type="dxa" w:w="1392"/>
          </w:tcPr>
          <w:p>
            <w:pPr>
              <w:spacing w:after="0"/>
              <w:jc w:val="left"/>
            </w:pPr>
            <w:r>
              <w:rPr>
                <w:sz w:val="16"/>
              </w:rPr>
              <w:t>2 in hail, 2007-07-26</w:t>
            </w:r>
          </w:p>
        </w:tc>
        <w:tc>
          <w:tcPr>
            <w:tcW w:type="dxa" w:w="1519"/>
          </w:tcPr>
          <w:p>
            <w:pPr>
              <w:spacing w:after="0"/>
              <w:jc w:val="left"/>
            </w:pPr>
          </w:p>
        </w:tc>
        <w:tc>
          <w:tcPr>
            <w:tcW w:type="dxa" w:w="2683"/>
          </w:tcPr>
          <w:p>
            <w:pPr>
              <w:spacing w:after="0"/>
              <w:jc w:val="left"/>
            </w:pPr>
            <w:r>
              <w:rPr>
                <w:sz w:val="16"/>
              </w:rPr>
              <w:t>Event records naming jurisdictions in the plan: Waupaca city (19 records), Waupaca town (19 records), Clintonville city (16 records), Iola town (16 records), Iola village (16 records), New London city (13 records), Fremont town (7 records), Fremont village (7 records), Weyauwega city (5 records), Weyauwega town (5 records); and 6 more jurisdictions (see the Excel file).</w:t>
            </w:r>
          </w:p>
        </w:tc>
        <w:tc>
          <w:tcPr>
            <w:tcW w:type="dxa" w:w="1789"/>
          </w:tcPr>
          <w:p>
            <w:pPr>
              <w:spacing w:after="0"/>
              <w:jc w:val="left"/>
            </w:pPr>
          </w:p>
        </w:tc>
      </w:tr>
      <w:tr>
        <w:trPr>
          <w:cantSplit/>
        </w:trPr>
        <w:tc>
          <w:tcPr>
            <w:tcW w:type="dxa" w:w="1694"/>
          </w:tcPr>
          <w:p>
            <w:pPr>
              <w:spacing w:after="0"/>
              <w:jc w:val="left"/>
            </w:pPr>
            <w:r>
              <w:rPr>
                <w:sz w:val="16"/>
              </w:rPr>
              <w:t>Excessive Heat, Heat</w:t>
            </w:r>
          </w:p>
        </w:tc>
        <w:tc>
          <w:tcPr>
            <w:tcW w:type="dxa" w:w="1753"/>
          </w:tcPr>
          <w:p>
            <w:pPr>
              <w:spacing w:after="0"/>
              <w:jc w:val="left"/>
            </w:pPr>
            <w:r>
              <w:rPr>
                <w:sz w:val="16"/>
              </w:rPr>
              <w:t>heat index (in event narratives)</w:t>
            </w:r>
          </w:p>
        </w:tc>
        <w:tc>
          <w:tcPr>
            <w:tcW w:type="dxa" w:w="1605"/>
          </w:tcPr>
          <w:p>
            <w:pPr>
              <w:spacing w:after="0"/>
              <w:jc w:val="right"/>
            </w:pPr>
            <w:r>
              <w:rPr>
                <w:sz w:val="16"/>
              </w:rPr>
              <w:t>8 records, 1999 to 2026 (8 zone-level)</w:t>
            </w:r>
          </w:p>
        </w:tc>
        <w:tc>
          <w:tcPr>
            <w:tcW w:type="dxa" w:w="1678"/>
          </w:tcPr>
          <w:p>
            <w:pPr>
              <w:spacing w:after="0"/>
              <w:jc w:val="left"/>
            </w:pPr>
            <w:r>
              <w:rPr>
                <w:sz w:val="16"/>
              </w:rPr>
              <w:t>1 day to 9 days (median 2 days); 7 with a recorded value</w:t>
            </w:r>
          </w:p>
        </w:tc>
        <w:tc>
          <w:tcPr>
            <w:tcW w:type="dxa" w:w="1392"/>
          </w:tcPr>
          <w:p>
            <w:pPr>
              <w:spacing w:after="0"/>
              <w:jc w:val="left"/>
            </w:pPr>
            <w:r>
              <w:rPr>
                <w:sz w:val="16"/>
              </w:rPr>
              <w:t>9 consecutive days, 1999-07-23 to 1999-07-31, zone-level</w:t>
            </w:r>
          </w:p>
        </w:tc>
        <w:tc>
          <w:tcPr>
            <w:tcW w:type="dxa" w:w="1519"/>
          </w:tcPr>
          <w:p>
            <w:pPr>
              <w:spacing w:after="0"/>
              <w:jc w:val="left"/>
            </w:pPr>
          </w:p>
        </w:tc>
        <w:tc>
          <w:tcPr>
            <w:tcW w:type="dxa" w:w="2683"/>
          </w:tcPr>
          <w:p>
            <w:pPr>
              <w:spacing w:after="0"/>
              <w:jc w:val="left"/>
            </w:pPr>
            <w:r>
              <w:rPr>
                <w:sz w:val="16"/>
              </w:rPr>
              <w:t>Countywide (zone-level records).</w:t>
            </w:r>
          </w:p>
        </w:tc>
        <w:tc>
          <w:tcPr>
            <w:tcW w:type="dxa" w:w="1789"/>
          </w:tcPr>
          <w:p>
            <w:pPr>
              <w:spacing w:after="0"/>
              <w:jc w:val="left"/>
            </w:pPr>
            <w:r>
              <w:rPr>
                <w:sz w:val="16"/>
              </w:rPr>
              <w:t>Heat records from November to March (unseasonable warmth, not a heat wave) are counted but not used for the longest run.</w:t>
            </w:r>
          </w:p>
        </w:tc>
      </w:tr>
      <w:tr>
        <w:trPr>
          <w:cantSplit/>
        </w:trPr>
        <w:tc>
          <w:tcPr>
            <w:tcW w:type="dxa" w:w="1694"/>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605"/>
          </w:tcPr>
          <w:p>
            <w:pPr>
              <w:spacing w:after="0"/>
              <w:jc w:val="right"/>
            </w:pPr>
            <w:r>
              <w:rPr>
                <w:sz w:val="16"/>
              </w:rPr>
              <w:t>0</w:t>
            </w:r>
          </w:p>
        </w:tc>
        <w:tc>
          <w:tcPr>
            <w:tcW w:type="dxa" w:w="1678"/>
          </w:tcPr>
          <w:p>
            <w:pPr>
              <w:spacing w:after="0"/>
              <w:jc w:val="left"/>
            </w:pPr>
          </w:p>
        </w:tc>
        <w:tc>
          <w:tcPr>
            <w:tcW w:type="dxa" w:w="1392"/>
          </w:tcPr>
          <w:p>
            <w:pPr>
              <w:spacing w:after="0"/>
              <w:jc w:val="left"/>
            </w:pPr>
          </w:p>
        </w:tc>
        <w:tc>
          <w:tcPr>
            <w:tcW w:type="dxa" w:w="1519"/>
          </w:tcPr>
          <w:p>
            <w:pPr>
              <w:spacing w:after="0"/>
              <w:jc w:val="left"/>
            </w:pPr>
          </w:p>
        </w:tc>
        <w:tc>
          <w:tcPr>
            <w:tcW w:type="dxa" w:w="2683"/>
          </w:tcPr>
          <w:p>
            <w:pPr>
              <w:spacing w:after="0"/>
              <w:jc w:val="left"/>
            </w:pPr>
          </w:p>
        </w:tc>
        <w:tc>
          <w:tcPr>
            <w:tcW w:type="dxa" w:w="17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4"/>
          </w:tcPr>
          <w:p>
            <w:pPr>
              <w:spacing w:after="0"/>
              <w:jc w:val="left"/>
            </w:pPr>
            <w:r>
              <w:rPr>
                <w:sz w:val="16"/>
              </w:rPr>
              <w:t>Ice Storm</w:t>
            </w:r>
          </w:p>
        </w:tc>
        <w:tc>
          <w:tcPr>
            <w:tcW w:type="dxa" w:w="1753"/>
          </w:tcPr>
          <w:p>
            <w:pPr>
              <w:spacing w:after="0"/>
              <w:jc w:val="left"/>
            </w:pPr>
            <w:r>
              <w:rPr>
                <w:sz w:val="16"/>
              </w:rPr>
              <w:t>Sperry-Piltz ice scale (local data)</w:t>
            </w:r>
          </w:p>
        </w:tc>
        <w:tc>
          <w:tcPr>
            <w:tcW w:type="dxa" w:w="1605"/>
          </w:tcPr>
          <w:p>
            <w:pPr>
              <w:spacing w:after="0"/>
              <w:jc w:val="right"/>
            </w:pPr>
            <w:r>
              <w:rPr>
                <w:sz w:val="16"/>
              </w:rPr>
              <w:t>6 records, 1996 to 2026 (6 zone-level)</w:t>
            </w:r>
          </w:p>
        </w:tc>
        <w:tc>
          <w:tcPr>
            <w:tcW w:type="dxa" w:w="1678"/>
          </w:tcPr>
          <w:p>
            <w:pPr>
              <w:spacing w:after="0"/>
              <w:jc w:val="left"/>
            </w:pPr>
          </w:p>
        </w:tc>
        <w:tc>
          <w:tcPr>
            <w:tcW w:type="dxa" w:w="1392"/>
          </w:tcPr>
          <w:p>
            <w:pPr>
              <w:spacing w:after="0"/>
              <w:jc w:val="left"/>
            </w:pPr>
            <w:r>
              <w:rPr>
                <w:sz w:val="16"/>
              </w:rPr>
              <w:t>No damage reported in 6 records.</w:t>
            </w:r>
          </w:p>
        </w:tc>
        <w:tc>
          <w:tcPr>
            <w:tcW w:type="dxa" w:w="1519"/>
          </w:tcPr>
          <w:p>
            <w:pPr>
              <w:spacing w:after="0"/>
              <w:jc w:val="left"/>
            </w:pPr>
          </w:p>
        </w:tc>
        <w:tc>
          <w:tcPr>
            <w:tcW w:type="dxa" w:w="2683"/>
          </w:tcPr>
          <w:p>
            <w:pPr>
              <w:spacing w:after="0"/>
              <w:jc w:val="left"/>
            </w:pPr>
            <w:r>
              <w:rPr>
                <w:sz w:val="16"/>
              </w:rPr>
              <w:t>Countywide (zone-level records).</w:t>
            </w:r>
          </w:p>
        </w:tc>
        <w:tc>
          <w:tcPr>
            <w:tcW w:type="dxa" w:w="1789"/>
          </w:tcPr>
          <w:p>
            <w:pPr>
              <w:spacing w:after="0"/>
              <w:jc w:val="left"/>
            </w:pPr>
          </w:p>
        </w:tc>
      </w:tr>
      <w:tr>
        <w:trPr>
          <w:cantSplit/>
        </w:trPr>
        <w:tc>
          <w:tcPr>
            <w:tcW w:type="dxa" w:w="1694"/>
          </w:tcPr>
          <w:p>
            <w:pPr>
              <w:spacing w:after="0"/>
              <w:jc w:val="left"/>
            </w:pPr>
            <w:r>
              <w:rPr>
                <w:sz w:val="16"/>
              </w:rPr>
              <w:t>Flash Flood, Flood, Lakeshore Flood</w:t>
            </w:r>
          </w:p>
        </w:tc>
        <w:tc>
          <w:tcPr>
            <w:tcW w:type="dxa" w:w="1753"/>
          </w:tcPr>
          <w:p>
            <w:pPr>
              <w:spacing w:after="0"/>
              <w:jc w:val="left"/>
            </w:pPr>
            <w:r>
              <w:rPr>
                <w:sz w:val="16"/>
              </w:rPr>
              <w:t>damage and flood days (flood depth: FIRM)</w:t>
            </w:r>
          </w:p>
        </w:tc>
        <w:tc>
          <w:tcPr>
            <w:tcW w:type="dxa" w:w="1605"/>
          </w:tcPr>
          <w:p>
            <w:pPr>
              <w:spacing w:after="0"/>
              <w:jc w:val="right"/>
            </w:pPr>
            <w:r>
              <w:rPr>
                <w:sz w:val="16"/>
              </w:rPr>
              <w:t>15 records, 1996 to 2026 (2 zone-level)</w:t>
            </w:r>
          </w:p>
        </w:tc>
        <w:tc>
          <w:tcPr>
            <w:tcW w:type="dxa" w:w="1678"/>
          </w:tcPr>
          <w:p>
            <w:pPr>
              <w:spacing w:after="0"/>
              <w:jc w:val="left"/>
            </w:pPr>
          </w:p>
        </w:tc>
        <w:tc>
          <w:tcPr>
            <w:tcW w:type="dxa" w:w="1392"/>
          </w:tcPr>
          <w:p>
            <w:pPr>
              <w:spacing w:after="0"/>
              <w:jc w:val="left"/>
            </w:pPr>
            <w:r>
              <w:rPr>
                <w:sz w:val="16"/>
              </w:rPr>
              <w:t>Flash Flood, 2024-07-05, $260,000 property; $0 crops (2024 dollars)</w:t>
            </w:r>
          </w:p>
        </w:tc>
        <w:tc>
          <w:tcPr>
            <w:tcW w:type="dxa" w:w="1519"/>
          </w:tcPr>
          <w:p>
            <w:pPr>
              <w:spacing w:after="0"/>
              <w:jc w:val="left"/>
            </w:pPr>
          </w:p>
        </w:tc>
        <w:tc>
          <w:tcPr>
            <w:tcW w:type="dxa" w:w="2683"/>
          </w:tcPr>
          <w:p>
            <w:pPr>
              <w:spacing w:after="0"/>
              <w:jc w:val="left"/>
            </w:pPr>
            <w:r>
              <w:rPr>
                <w:sz w:val="16"/>
              </w:rPr>
              <w:t>Event records naming jurisdictions in the plan: Clintonville city (3 records), Waupaca city (3 records), Waupaca town (3 records), Embarrass village (2 records), New London city (2 records), Manawa city (1 record), Royalton town (1 record). Zone-level records (2) apply countywide.</w:t>
            </w:r>
          </w:p>
        </w:tc>
        <w:tc>
          <w:tcPr>
            <w:tcW w:type="dxa" w:w="17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4"/>
          </w:tcPr>
          <w:p>
            <w:pPr>
              <w:spacing w:after="0"/>
              <w:jc w:val="left"/>
            </w:pPr>
            <w:r>
              <w:rPr>
                <w:sz w:val="16"/>
              </w:rPr>
              <w:t>Debris Flow</w:t>
            </w:r>
          </w:p>
        </w:tc>
        <w:tc>
          <w:tcPr>
            <w:tcW w:type="dxa" w:w="1753"/>
          </w:tcPr>
          <w:p>
            <w:pPr>
              <w:spacing w:after="0"/>
              <w:jc w:val="left"/>
            </w:pPr>
            <w:r>
              <w:rPr>
                <w:sz w:val="16"/>
              </w:rPr>
              <w:t>none (count and damage only)</w:t>
            </w:r>
          </w:p>
        </w:tc>
        <w:tc>
          <w:tcPr>
            <w:tcW w:type="dxa" w:w="1605"/>
          </w:tcPr>
          <w:p>
            <w:pPr>
              <w:spacing w:after="0"/>
              <w:jc w:val="right"/>
            </w:pPr>
            <w:r>
              <w:rPr>
                <w:sz w:val="16"/>
              </w:rPr>
              <w:t>0</w:t>
            </w:r>
          </w:p>
        </w:tc>
        <w:tc>
          <w:tcPr>
            <w:tcW w:type="dxa" w:w="1678"/>
          </w:tcPr>
          <w:p>
            <w:pPr>
              <w:spacing w:after="0"/>
              <w:jc w:val="left"/>
            </w:pPr>
          </w:p>
        </w:tc>
        <w:tc>
          <w:tcPr>
            <w:tcW w:type="dxa" w:w="1392"/>
          </w:tcPr>
          <w:p>
            <w:pPr>
              <w:spacing w:after="0"/>
              <w:jc w:val="left"/>
            </w:pPr>
          </w:p>
        </w:tc>
        <w:tc>
          <w:tcPr>
            <w:tcW w:type="dxa" w:w="1519"/>
          </w:tcPr>
          <w:p>
            <w:pPr>
              <w:spacing w:after="0"/>
              <w:jc w:val="left"/>
            </w:pPr>
          </w:p>
        </w:tc>
        <w:tc>
          <w:tcPr>
            <w:tcW w:type="dxa" w:w="2683"/>
          </w:tcPr>
          <w:p>
            <w:pPr>
              <w:spacing w:after="0"/>
              <w:jc w:val="left"/>
            </w:pPr>
          </w:p>
        </w:tc>
        <w:tc>
          <w:tcPr>
            <w:tcW w:type="dxa" w:w="1789"/>
          </w:tcPr>
          <w:p>
            <w:pPr>
              <w:spacing w:after="0"/>
              <w:jc w:val="left"/>
            </w:pPr>
          </w:p>
        </w:tc>
      </w:tr>
      <w:tr>
        <w:trPr>
          <w:cantSplit/>
        </w:trPr>
        <w:tc>
          <w:tcPr>
            <w:tcW w:type="dxa" w:w="1694"/>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605"/>
          </w:tcPr>
          <w:p>
            <w:pPr>
              <w:spacing w:after="0"/>
              <w:jc w:val="right"/>
            </w:pPr>
            <w:r>
              <w:rPr>
                <w:sz w:val="16"/>
              </w:rPr>
              <w:t>8 records, 1996 to 2021</w:t>
            </w:r>
          </w:p>
        </w:tc>
        <w:tc>
          <w:tcPr>
            <w:tcW w:type="dxa" w:w="1678"/>
          </w:tcPr>
          <w:p>
            <w:pPr>
              <w:spacing w:after="0"/>
              <w:jc w:val="left"/>
            </w:pPr>
          </w:p>
        </w:tc>
        <w:tc>
          <w:tcPr>
            <w:tcW w:type="dxa" w:w="1392"/>
          </w:tcPr>
          <w:p>
            <w:pPr>
              <w:spacing w:after="0"/>
              <w:jc w:val="left"/>
            </w:pPr>
            <w:r>
              <w:rPr>
                <w:sz w:val="16"/>
              </w:rPr>
              <w:t>Lightning, 2021-06-17, $250,000 property; $0 crops (2021 dollars)</w:t>
            </w:r>
          </w:p>
        </w:tc>
        <w:tc>
          <w:tcPr>
            <w:tcW w:type="dxa" w:w="1519"/>
          </w:tcPr>
          <w:p>
            <w:pPr>
              <w:spacing w:after="0"/>
              <w:jc w:val="left"/>
            </w:pPr>
          </w:p>
        </w:tc>
        <w:tc>
          <w:tcPr>
            <w:tcW w:type="dxa" w:w="2683"/>
          </w:tcPr>
          <w:p>
            <w:pPr>
              <w:spacing w:after="0"/>
              <w:jc w:val="left"/>
            </w:pPr>
            <w:r>
              <w:rPr>
                <w:sz w:val="16"/>
              </w:rPr>
              <w:t>Event records naming jurisdictions in the plan: Fremont town (2 records), Fremont village (2 records), Big Falls village (1 record), Iola town (1 record), Iola village (1 record), New London city (1 record), Scandinavia village (1 record), Weyauwega city (1 record), Weyauwega town (1 record).</w:t>
            </w:r>
          </w:p>
        </w:tc>
        <w:tc>
          <w:tcPr>
            <w:tcW w:type="dxa" w:w="1789"/>
          </w:tcPr>
          <w:p>
            <w:pPr>
              <w:spacing w:after="0"/>
              <w:jc w:val="left"/>
            </w:pPr>
            <w:r>
              <w:rPr>
                <w:sz w:val="16"/>
              </w:rPr>
              <w:t>Storm Events lists lightning with damage or casualties.</w:t>
            </w:r>
          </w:p>
        </w:tc>
      </w:tr>
      <w:tr>
        <w:trPr>
          <w:cantSplit/>
        </w:trPr>
        <w:tc>
          <w:tcPr>
            <w:tcW w:type="dxa" w:w="1694"/>
          </w:tcPr>
          <w:p>
            <w:pPr>
              <w:spacing w:after="0"/>
              <w:jc w:val="left"/>
            </w:pPr>
            <w:r>
              <w:rPr>
                <w:sz w:val="16"/>
              </w:rPr>
              <w:t>High Wind and Strong Wind (outside NRI's Strong Wind definition)</w:t>
            </w:r>
          </w:p>
        </w:tc>
        <w:tc>
          <w:tcPr>
            <w:tcW w:type="dxa" w:w="1753"/>
          </w:tcPr>
          <w:p>
            <w:pPr>
              <w:spacing w:after="0"/>
              <w:jc w:val="left"/>
            </w:pPr>
            <w:r>
              <w:rPr>
                <w:sz w:val="16"/>
              </w:rPr>
              <w:t>wind speed (kt and mph)</w:t>
            </w:r>
          </w:p>
        </w:tc>
        <w:tc>
          <w:tcPr>
            <w:tcW w:type="dxa" w:w="1605"/>
          </w:tcPr>
          <w:p>
            <w:pPr>
              <w:spacing w:after="0"/>
              <w:jc w:val="right"/>
            </w:pPr>
            <w:r>
              <w:rPr>
                <w:sz w:val="16"/>
              </w:rPr>
              <w:t>23 records, 1996 to 2017 (23 zone-level)</w:t>
            </w:r>
          </w:p>
        </w:tc>
        <w:tc>
          <w:tcPr>
            <w:tcW w:type="dxa" w:w="1678"/>
          </w:tcPr>
          <w:p>
            <w:pPr>
              <w:spacing w:after="0"/>
              <w:jc w:val="left"/>
            </w:pPr>
            <w:r>
              <w:rPr>
                <w:sz w:val="16"/>
              </w:rPr>
              <w:t>42 kt (48 mph) to 58 kt (67 mph) (median 50 kt (58 mph)); 7 with a recorded value</w:t>
            </w:r>
          </w:p>
        </w:tc>
        <w:tc>
          <w:tcPr>
            <w:tcW w:type="dxa" w:w="1392"/>
          </w:tcPr>
          <w:p>
            <w:pPr>
              <w:spacing w:after="0"/>
              <w:jc w:val="left"/>
            </w:pPr>
            <w:r>
              <w:rPr>
                <w:sz w:val="16"/>
              </w:rPr>
              <w:t>58 kt (67 mph) measured gust, High Wind, 2011-07-01; NWS zone WIZ037</w:t>
            </w:r>
          </w:p>
        </w:tc>
        <w:tc>
          <w:tcPr>
            <w:tcW w:type="dxa" w:w="1519"/>
          </w:tcPr>
          <w:p>
            <w:pPr>
              <w:spacing w:after="0"/>
              <w:jc w:val="left"/>
            </w:pPr>
            <w:r>
              <w:rPr>
                <w:sz w:val="16"/>
              </w:rPr>
              <w:t>Strong Wind, 2014-10-14, $15,000 property; $0 crops (zone total, 2014 dollars)</w:t>
            </w:r>
          </w:p>
        </w:tc>
        <w:tc>
          <w:tcPr>
            <w:tcW w:type="dxa" w:w="2683"/>
          </w:tcPr>
          <w:p>
            <w:pPr>
              <w:spacing w:after="0"/>
              <w:jc w:val="left"/>
            </w:pPr>
            <w:r>
              <w:rPr>
                <w:sz w:val="16"/>
              </w:rPr>
              <w:t>Countywide (zone-level records).</w:t>
            </w:r>
          </w:p>
        </w:tc>
        <w:tc>
          <w:tcPr>
            <w:tcW w:type="dxa" w:w="1789"/>
          </w:tcPr>
          <w:p>
            <w:pPr>
              <w:spacing w:after="0"/>
              <w:jc w:val="left"/>
            </w:pPr>
          </w:p>
        </w:tc>
      </w:tr>
      <w:tr>
        <w:trPr>
          <w:cantSplit/>
        </w:trPr>
        <w:tc>
          <w:tcPr>
            <w:tcW w:type="dxa" w:w="1694"/>
          </w:tcPr>
          <w:p>
            <w:pPr>
              <w:spacing w:after="0"/>
              <w:jc w:val="left"/>
            </w:pPr>
            <w:r>
              <w:rPr>
                <w:sz w:val="16"/>
              </w:rPr>
              <w:t>Thunderstorm Wind</w:t>
            </w:r>
          </w:p>
        </w:tc>
        <w:tc>
          <w:tcPr>
            <w:tcW w:type="dxa" w:w="1753"/>
          </w:tcPr>
          <w:p>
            <w:pPr>
              <w:spacing w:after="0"/>
              <w:jc w:val="left"/>
            </w:pPr>
            <w:r>
              <w:rPr>
                <w:sz w:val="16"/>
              </w:rPr>
              <w:t>wind speed (kt and mph)</w:t>
            </w:r>
          </w:p>
        </w:tc>
        <w:tc>
          <w:tcPr>
            <w:tcW w:type="dxa" w:w="1605"/>
          </w:tcPr>
          <w:p>
            <w:pPr>
              <w:spacing w:after="0"/>
              <w:jc w:val="right"/>
            </w:pPr>
            <w:r>
              <w:rPr>
                <w:sz w:val="16"/>
              </w:rPr>
              <w:t>185 records, 1968 to 2025</w:t>
            </w:r>
          </w:p>
        </w:tc>
        <w:tc>
          <w:tcPr>
            <w:tcW w:type="dxa" w:w="1678"/>
          </w:tcPr>
          <w:p>
            <w:pPr>
              <w:spacing w:after="0"/>
              <w:jc w:val="left"/>
            </w:pPr>
            <w:r>
              <w:rPr>
                <w:sz w:val="16"/>
              </w:rPr>
              <w:t>43 kt (49 mph) to 87 kt (100 mph) (median 52 kt (60 mph)); 138 with a recorded value</w:t>
            </w:r>
          </w:p>
        </w:tc>
        <w:tc>
          <w:tcPr>
            <w:tcW w:type="dxa" w:w="1392"/>
          </w:tcPr>
          <w:p>
            <w:pPr>
              <w:spacing w:after="0"/>
              <w:jc w:val="left"/>
            </w:pPr>
            <w:r>
              <w:rPr>
                <w:sz w:val="16"/>
              </w:rPr>
              <w:t>87 kt (100 mph), measurement type not recorded, Thunderstorm Wind, 1996-07-18</w:t>
            </w:r>
          </w:p>
        </w:tc>
        <w:tc>
          <w:tcPr>
            <w:tcW w:type="dxa" w:w="1519"/>
          </w:tcPr>
          <w:p>
            <w:pPr>
              <w:spacing w:after="0"/>
              <w:jc w:val="left"/>
            </w:pPr>
            <w:r>
              <w:rPr>
                <w:sz w:val="16"/>
              </w:rPr>
              <w:t>Thunderstorm Wind, 2001-06-11, $1,380,000 property; crops not reported (2001 dollars)</w:t>
            </w:r>
          </w:p>
        </w:tc>
        <w:tc>
          <w:tcPr>
            <w:tcW w:type="dxa" w:w="2683"/>
          </w:tcPr>
          <w:p>
            <w:pPr>
              <w:spacing w:after="0"/>
              <w:jc w:val="left"/>
            </w:pPr>
            <w:r>
              <w:rPr>
                <w:sz w:val="16"/>
              </w:rPr>
              <w:t>Event records naming jurisdictions in the plan: Waupaca city (34 records), Waupaca town (34 records), Clintonville city (23 records), Iola town (15 records), Iola village (15 records), New London city (14 records), Fremont town (10 records), Fremont village (10 records), Marion city (7 records), Big Falls village (5 records); and 7 more jurisdictions (see the Excel file).</w:t>
            </w:r>
          </w:p>
        </w:tc>
        <w:tc>
          <w:tcPr>
            <w:tcW w:type="dxa" w:w="1789"/>
          </w:tcPr>
          <w:p>
            <w:pPr>
              <w:spacing w:after="0"/>
              <w:jc w:val="left"/>
            </w:pPr>
          </w:p>
        </w:tc>
      </w:tr>
      <w:tr>
        <w:trPr>
          <w:cantSplit/>
        </w:trPr>
        <w:tc>
          <w:tcPr>
            <w:tcW w:type="dxa" w:w="1694"/>
          </w:tcPr>
          <w:p>
            <w:pPr>
              <w:spacing w:after="0"/>
              <w:jc w:val="left"/>
            </w:pPr>
            <w:r>
              <w:rPr>
                <w:sz w:val="16"/>
              </w:rPr>
              <w:t>Tornado</w:t>
            </w:r>
          </w:p>
        </w:tc>
        <w:tc>
          <w:tcPr>
            <w:tcW w:type="dxa" w:w="1753"/>
          </w:tcPr>
          <w:p>
            <w:pPr>
              <w:spacing w:after="0"/>
              <w:jc w:val="left"/>
            </w:pPr>
            <w:r>
              <w:rPr>
                <w:sz w:val="16"/>
              </w:rPr>
              <w:t>Enhanced Fujita (Fujita before Feb 2007)</w:t>
            </w:r>
          </w:p>
        </w:tc>
        <w:tc>
          <w:tcPr>
            <w:tcW w:type="dxa" w:w="1605"/>
          </w:tcPr>
          <w:p>
            <w:pPr>
              <w:spacing w:after="0"/>
              <w:jc w:val="right"/>
            </w:pPr>
            <w:r>
              <w:rPr>
                <w:sz w:val="16"/>
              </w:rPr>
              <w:t>25 records, 1951 to 2025</w:t>
            </w:r>
          </w:p>
        </w:tc>
        <w:tc>
          <w:tcPr>
            <w:tcW w:type="dxa" w:w="1678"/>
          </w:tcPr>
          <w:p>
            <w:pPr>
              <w:spacing w:after="0"/>
              <w:jc w:val="left"/>
            </w:pPr>
            <w:r>
              <w:rPr>
                <w:sz w:val="16"/>
              </w:rPr>
              <w:t>F/EF0 to F/EF4 (median F/EF1); 24 with a recorded value</w:t>
            </w:r>
          </w:p>
        </w:tc>
        <w:tc>
          <w:tcPr>
            <w:tcW w:type="dxa" w:w="1392"/>
          </w:tcPr>
          <w:p>
            <w:pPr>
              <w:spacing w:after="0"/>
              <w:jc w:val="left"/>
            </w:pPr>
            <w:r>
              <w:rPr>
                <w:sz w:val="16"/>
              </w:rPr>
              <w:t>F4 tornado, 1951-09-26, 22.3 mi path length (whole path, pre-1996), 100 yd wide, $250,000 property; crops not recorded (1951 dollars), 6 direct deaths, 3 direct injuries</w:t>
            </w:r>
          </w:p>
        </w:tc>
        <w:tc>
          <w:tcPr>
            <w:tcW w:type="dxa" w:w="1519"/>
          </w:tcPr>
          <w:p>
            <w:pPr>
              <w:spacing w:after="0"/>
              <w:jc w:val="left"/>
            </w:pPr>
            <w:r>
              <w:rPr>
                <w:sz w:val="16"/>
              </w:rPr>
              <w:t>Tornado, 1984-04-27, $2,500,000 property; crops not recorded (1984 dollars)</w:t>
            </w:r>
          </w:p>
        </w:tc>
        <w:tc>
          <w:tcPr>
            <w:tcW w:type="dxa" w:w="2683"/>
          </w:tcPr>
          <w:p>
            <w:pPr>
              <w:spacing w:after="0"/>
              <w:jc w:val="left"/>
            </w:pPr>
            <w:r>
              <w:rPr>
                <w:sz w:val="16"/>
              </w:rPr>
              <w:t>Event records naming jurisdictions in the plan: New London city (4 records), Clintonville city (2 records), Fremont town (2 records), Fremont village (2 records), Waupaca city (2 records), Waupaca town (2 records), Big Falls village (1 record), Manawa city (1 record), Marion city (1 record), Weyauwega city (1 record); and 1 more jurisdiction (see the Excel file).</w:t>
            </w:r>
          </w:p>
        </w:tc>
        <w:tc>
          <w:tcPr>
            <w:tcW w:type="dxa" w:w="17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4"/>
          </w:tcPr>
          <w:p>
            <w:pPr>
              <w:spacing w:after="0"/>
              <w:jc w:val="left"/>
            </w:pPr>
            <w:r>
              <w:rPr>
                <w:sz w:val="16"/>
              </w:rPr>
              <w:t>Wildfire</w:t>
            </w:r>
          </w:p>
        </w:tc>
        <w:tc>
          <w:tcPr>
            <w:tcW w:type="dxa" w:w="1753"/>
          </w:tcPr>
          <w:p>
            <w:pPr>
              <w:spacing w:after="0"/>
              <w:jc w:val="left"/>
            </w:pPr>
            <w:r>
              <w:rPr>
                <w:sz w:val="16"/>
              </w:rPr>
              <w:t>acres burned (local data)</w:t>
            </w:r>
          </w:p>
        </w:tc>
        <w:tc>
          <w:tcPr>
            <w:tcW w:type="dxa" w:w="1605"/>
          </w:tcPr>
          <w:p>
            <w:pPr>
              <w:spacing w:after="0"/>
              <w:jc w:val="right"/>
            </w:pPr>
            <w:r>
              <w:rPr>
                <w:sz w:val="16"/>
              </w:rPr>
              <w:t>0</w:t>
            </w:r>
          </w:p>
        </w:tc>
        <w:tc>
          <w:tcPr>
            <w:tcW w:type="dxa" w:w="1678"/>
          </w:tcPr>
          <w:p>
            <w:pPr>
              <w:spacing w:after="0"/>
              <w:jc w:val="left"/>
            </w:pPr>
          </w:p>
        </w:tc>
        <w:tc>
          <w:tcPr>
            <w:tcW w:type="dxa" w:w="1392"/>
          </w:tcPr>
          <w:p>
            <w:pPr>
              <w:spacing w:after="0"/>
              <w:jc w:val="left"/>
            </w:pPr>
          </w:p>
        </w:tc>
        <w:tc>
          <w:tcPr>
            <w:tcW w:type="dxa" w:w="1519"/>
          </w:tcPr>
          <w:p>
            <w:pPr>
              <w:spacing w:after="0"/>
              <w:jc w:val="left"/>
            </w:pPr>
          </w:p>
        </w:tc>
        <w:tc>
          <w:tcPr>
            <w:tcW w:type="dxa" w:w="2683"/>
          </w:tcPr>
          <w:p>
            <w:pPr>
              <w:spacing w:after="0"/>
              <w:jc w:val="left"/>
            </w:pPr>
          </w:p>
        </w:tc>
        <w:tc>
          <w:tcPr>
            <w:tcW w:type="dxa" w:w="1789"/>
          </w:tcPr>
          <w:p>
            <w:pPr>
              <w:spacing w:after="0"/>
              <w:jc w:val="left"/>
            </w:pPr>
          </w:p>
        </w:tc>
      </w:tr>
      <w:tr>
        <w:trPr>
          <w:cantSplit/>
        </w:trPr>
        <w:tc>
          <w:tcPr>
            <w:tcW w:type="dxa" w:w="1694"/>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 data)</w:t>
            </w:r>
          </w:p>
        </w:tc>
        <w:tc>
          <w:tcPr>
            <w:tcW w:type="dxa" w:w="1605"/>
          </w:tcPr>
          <w:p>
            <w:pPr>
              <w:spacing w:after="0"/>
              <w:jc w:val="right"/>
            </w:pPr>
            <w:r>
              <w:rPr>
                <w:sz w:val="16"/>
              </w:rPr>
              <w:t>94 records, 1996 to 2026 (94 zone-level)</w:t>
            </w:r>
          </w:p>
        </w:tc>
        <w:tc>
          <w:tcPr>
            <w:tcW w:type="dxa" w:w="1678"/>
          </w:tcPr>
          <w:p>
            <w:pPr>
              <w:spacing w:after="0"/>
              <w:jc w:val="left"/>
            </w:pPr>
          </w:p>
        </w:tc>
        <w:tc>
          <w:tcPr>
            <w:tcW w:type="dxa" w:w="1392"/>
          </w:tcPr>
          <w:p>
            <w:pPr>
              <w:spacing w:after="0"/>
              <w:jc w:val="left"/>
            </w:pPr>
            <w:r>
              <w:rPr>
                <w:sz w:val="16"/>
              </w:rPr>
              <w:t>No damage reported in 94 records.</w:t>
            </w:r>
          </w:p>
        </w:tc>
        <w:tc>
          <w:tcPr>
            <w:tcW w:type="dxa" w:w="1519"/>
          </w:tcPr>
          <w:p>
            <w:pPr>
              <w:spacing w:after="0"/>
              <w:jc w:val="left"/>
            </w:pPr>
          </w:p>
        </w:tc>
        <w:tc>
          <w:tcPr>
            <w:tcW w:type="dxa" w:w="2683"/>
          </w:tcPr>
          <w:p>
            <w:pPr>
              <w:spacing w:after="0"/>
              <w:jc w:val="left"/>
            </w:pPr>
            <w:r>
              <w:rPr>
                <w:sz w:val="16"/>
              </w:rPr>
              <w:t>Countywide (zone-level records).</w:t>
            </w:r>
          </w:p>
        </w:tc>
        <w:tc>
          <w:tcPr>
            <w:tcW w:type="dxa" w:w="17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5"/>
        <w:gridCol w:w="2543"/>
        <w:gridCol w:w="3227"/>
        <w:gridCol w:w="2055"/>
        <w:gridCol w:w="109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5"/>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3227"/>
            <w:shd w:val="clear" w:color="auto" w:fill="E8E8E8"/>
          </w:tcPr>
          <w:p>
            <w:pPr>
              <w:spacing w:after="0"/>
              <w:jc w:val="left"/>
            </w:pPr>
            <w:r>
              <w:rPr>
                <w:b/>
                <w:sz w:val="16"/>
              </w:rPr>
              <w:t>Mapped hazard</w:t>
            </w:r>
          </w:p>
        </w:tc>
        <w:tc>
          <w:tcPr>
            <w:tcW w:type="dxa" w:w="20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05"/>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3227"/>
          </w:tcPr>
          <w:p>
            <w:pPr>
              <w:spacing w:after="0"/>
              <w:jc w:val="left"/>
            </w:pPr>
            <w:r>
              <w:rPr>
                <w:sz w:val="16"/>
              </w:rPr>
              <w:t>Inland Flooding (primary); also designated: Tornado</w:t>
            </w:r>
          </w:p>
        </w:tc>
        <w:tc>
          <w:tcPr>
            <w:tcW w:type="dxa" w:w="2055"/>
          </w:tcPr>
          <w:p>
            <w:pPr>
              <w:spacing w:after="0"/>
              <w:jc w:val="right"/>
            </w:pPr>
            <w:r>
              <w:rPr>
                <w:sz w:val="16"/>
              </w:rPr>
              <w:t>$161,774.51</w:t>
            </w:r>
          </w:p>
        </w:tc>
        <w:tc>
          <w:tcPr>
            <w:tcW w:type="dxa" w:w="10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05"/>
          </w:tcPr>
          <w:p>
            <w:pPr>
              <w:spacing w:after="0"/>
              <w:jc w:val="left"/>
            </w:pPr>
            <w:r>
              <w:rPr>
                <w:sz w:val="16"/>
              </w:rPr>
              <w:t>Major disaster</w:t>
            </w:r>
          </w:p>
        </w:tc>
        <w:tc>
          <w:tcPr>
            <w:tcW w:type="dxa" w:w="2543"/>
          </w:tcPr>
          <w:p>
            <w:pPr>
              <w:spacing w:after="0"/>
              <w:jc w:val="left"/>
            </w:pPr>
            <w:r>
              <w:rPr>
                <w:sz w:val="16"/>
              </w:rPr>
              <w:t>COVID-19 Pandemic</w:t>
            </w:r>
          </w:p>
        </w:tc>
        <w:tc>
          <w:tcPr>
            <w:tcW w:type="dxa" w:w="3227"/>
          </w:tcPr>
          <w:p>
            <w:pPr>
              <w:spacing w:after="0"/>
              <w:jc w:val="left"/>
            </w:pPr>
            <w:r>
              <w:rPr>
                <w:sz w:val="16"/>
              </w:rPr>
              <w:t>Non-natural, not counted</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05"/>
          </w:tcPr>
          <w:p>
            <w:pPr>
              <w:spacing w:after="0"/>
              <w:jc w:val="left"/>
            </w:pPr>
            <w:r>
              <w:rPr>
                <w:sz w:val="16"/>
              </w:rPr>
              <w:t>Emergency</w:t>
            </w:r>
          </w:p>
        </w:tc>
        <w:tc>
          <w:tcPr>
            <w:tcW w:type="dxa" w:w="2543"/>
          </w:tcPr>
          <w:p>
            <w:pPr>
              <w:spacing w:after="0"/>
              <w:jc w:val="left"/>
            </w:pPr>
            <w:r>
              <w:rPr>
                <w:sz w:val="16"/>
              </w:rPr>
              <w:t>COVID-19</w:t>
            </w:r>
          </w:p>
        </w:tc>
        <w:tc>
          <w:tcPr>
            <w:tcW w:type="dxa" w:w="3227"/>
          </w:tcPr>
          <w:p>
            <w:pPr>
              <w:spacing w:after="0"/>
              <w:jc w:val="left"/>
            </w:pPr>
            <w:r>
              <w:rPr>
                <w:sz w:val="16"/>
              </w:rPr>
              <w:t>Non-natural, not counted</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05"/>
          </w:tcPr>
          <w:p>
            <w:pPr>
              <w:spacing w:after="0"/>
              <w:jc w:val="left"/>
            </w:pPr>
            <w:r>
              <w:rPr>
                <w:sz w:val="16"/>
              </w:rPr>
              <w:t>Major disaster</w:t>
            </w:r>
          </w:p>
        </w:tc>
        <w:tc>
          <w:tcPr>
            <w:tcW w:type="dxa" w:w="2543"/>
          </w:tcPr>
          <w:p>
            <w:pPr>
              <w:spacing w:after="0"/>
              <w:jc w:val="left"/>
            </w:pPr>
            <w:r>
              <w:rPr>
                <w:sz w:val="16"/>
              </w:rPr>
              <w:t>Severe Storms, Tornadoes, Straight-Line Winds, and Flooding</w:t>
            </w:r>
          </w:p>
        </w:tc>
        <w:tc>
          <w:tcPr>
            <w:tcW w:type="dxa" w:w="3227"/>
          </w:tcPr>
          <w:p>
            <w:pPr>
              <w:spacing w:after="0"/>
              <w:jc w:val="left"/>
            </w:pPr>
            <w:r>
              <w:rPr>
                <w:sz w:val="16"/>
              </w:rPr>
              <w:t>Inland Flooding (primary); also designated: Strong Wind, Tornado</w:t>
            </w:r>
          </w:p>
        </w:tc>
        <w:tc>
          <w:tcPr>
            <w:tcW w:type="dxa" w:w="2055"/>
          </w:tcPr>
          <w:p>
            <w:pPr>
              <w:spacing w:after="0"/>
              <w:jc w:val="right"/>
            </w:pPr>
            <w:r>
              <w:rPr>
                <w:sz w:val="16"/>
              </w:rPr>
              <w:t>$730,777.59</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05"/>
          </w:tcPr>
          <w:p>
            <w:pPr>
              <w:spacing w:after="0"/>
              <w:jc w:val="left"/>
            </w:pPr>
            <w:r>
              <w:rPr>
                <w:sz w:val="16"/>
              </w:rPr>
              <w:t>Emergency</w:t>
            </w:r>
          </w:p>
        </w:tc>
        <w:tc>
          <w:tcPr>
            <w:tcW w:type="dxa" w:w="2543"/>
          </w:tcPr>
          <w:p>
            <w:pPr>
              <w:spacing w:after="0"/>
              <w:jc w:val="left"/>
            </w:pPr>
            <w:r>
              <w:rPr>
                <w:sz w:val="16"/>
              </w:rPr>
              <w:t>Hurricane Katrina Evacuation</w:t>
            </w:r>
          </w:p>
        </w:tc>
        <w:tc>
          <w:tcPr>
            <w:tcW w:type="dxa" w:w="3227"/>
          </w:tcPr>
          <w:p>
            <w:pPr>
              <w:spacing w:after="0"/>
              <w:jc w:val="left"/>
            </w:pPr>
            <w:r>
              <w:rPr>
                <w:sz w:val="16"/>
              </w:rPr>
              <w:t>Hurricane: evacuation support, not a local hazard event; not counted</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05"/>
          </w:tcPr>
          <w:p>
            <w:pPr>
              <w:spacing w:after="0"/>
              <w:jc w:val="left"/>
            </w:pPr>
            <w:r>
              <w:rPr>
                <w:sz w:val="16"/>
              </w:rPr>
              <w:t>Major disaster</w:t>
            </w:r>
          </w:p>
        </w:tc>
        <w:tc>
          <w:tcPr>
            <w:tcW w:type="dxa" w:w="2543"/>
          </w:tcPr>
          <w:p>
            <w:pPr>
              <w:spacing w:after="0"/>
              <w:jc w:val="left"/>
            </w:pPr>
            <w:r>
              <w:rPr>
                <w:sz w:val="16"/>
              </w:rPr>
              <w:t>Severe Storms and Flooding</w:t>
            </w:r>
          </w:p>
        </w:tc>
        <w:tc>
          <w:tcPr>
            <w:tcW w:type="dxa" w:w="3227"/>
          </w:tcPr>
          <w:p>
            <w:pPr>
              <w:spacing w:after="0"/>
              <w:jc w:val="left"/>
            </w:pPr>
            <w:r>
              <w:rPr>
                <w:sz w:val="16"/>
              </w:rPr>
              <w:t>Inland Flooding</w:t>
            </w:r>
          </w:p>
        </w:tc>
        <w:tc>
          <w:tcPr>
            <w:tcW w:type="dxa" w:w="2055"/>
          </w:tcPr>
          <w:p>
            <w:pPr>
              <w:spacing w:after="0"/>
              <w:jc w:val="right"/>
            </w:pPr>
            <w:r>
              <w:rPr>
                <w:sz w:val="16"/>
              </w:rPr>
              <w:t>PA not declared for this county</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05"/>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3227"/>
          </w:tcPr>
          <w:p>
            <w:pPr>
              <w:spacing w:after="0"/>
              <w:jc w:val="left"/>
            </w:pPr>
            <w:r>
              <w:rPr>
                <w:sz w:val="16"/>
              </w:rPr>
              <w:t>Tornado (primary); also designated: Inland Flooding</w:t>
            </w:r>
          </w:p>
        </w:tc>
        <w:tc>
          <w:tcPr>
            <w:tcW w:type="dxa" w:w="2055"/>
          </w:tcPr>
          <w:p>
            <w:pPr>
              <w:spacing w:after="0"/>
              <w:jc w:val="right"/>
            </w:pPr>
            <w:r>
              <w:rPr>
                <w:sz w:val="16"/>
              </w:rPr>
              <w:t>PA not declared for this county</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05"/>
          </w:tcPr>
          <w:p>
            <w:pPr>
              <w:spacing w:after="0"/>
              <w:jc w:val="left"/>
            </w:pPr>
            <w:r>
              <w:rPr>
                <w:sz w:val="16"/>
              </w:rPr>
              <w:t>Major disaster</w:t>
            </w:r>
          </w:p>
        </w:tc>
        <w:tc>
          <w:tcPr>
            <w:tcW w:type="dxa" w:w="2543"/>
          </w:tcPr>
          <w:p>
            <w:pPr>
              <w:spacing w:after="0"/>
              <w:jc w:val="left"/>
            </w:pPr>
            <w:r>
              <w:rPr>
                <w:sz w:val="16"/>
              </w:rPr>
              <w:t>Flooding, Severe Storms and Tornadoes</w:t>
            </w:r>
          </w:p>
        </w:tc>
        <w:tc>
          <w:tcPr>
            <w:tcW w:type="dxa" w:w="3227"/>
          </w:tcPr>
          <w:p>
            <w:pPr>
              <w:spacing w:after="0"/>
              <w:jc w:val="left"/>
            </w:pPr>
            <w:r>
              <w:rPr>
                <w:sz w:val="16"/>
              </w:rPr>
              <w:t>Inland Flooding (primary); also designated: Tornado, Winter Weather</w:t>
            </w:r>
          </w:p>
        </w:tc>
        <w:tc>
          <w:tcPr>
            <w:tcW w:type="dxa" w:w="2055"/>
          </w:tcPr>
          <w:p>
            <w:pPr>
              <w:spacing w:after="0"/>
              <w:jc w:val="right"/>
            </w:pPr>
            <w:r>
              <w:rPr>
                <w:sz w:val="16"/>
              </w:rPr>
              <w:t>$318,541.72</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05"/>
          </w:tcPr>
          <w:p>
            <w:pPr>
              <w:spacing w:after="0"/>
              <w:jc w:val="left"/>
            </w:pPr>
            <w:r>
              <w:rPr>
                <w:sz w:val="16"/>
              </w:rPr>
              <w:t>Major disaster</w:t>
            </w:r>
          </w:p>
        </w:tc>
        <w:tc>
          <w:tcPr>
            <w:tcW w:type="dxa" w:w="2543"/>
          </w:tcPr>
          <w:p>
            <w:pPr>
              <w:spacing w:after="0"/>
              <w:jc w:val="left"/>
            </w:pPr>
            <w:r>
              <w:rPr>
                <w:sz w:val="16"/>
              </w:rPr>
              <w:t>Severe Storms, Tornadoes &amp; Flooding</w:t>
            </w:r>
          </w:p>
        </w:tc>
        <w:tc>
          <w:tcPr>
            <w:tcW w:type="dxa" w:w="3227"/>
          </w:tcPr>
          <w:p>
            <w:pPr>
              <w:spacing w:after="0"/>
              <w:jc w:val="left"/>
            </w:pPr>
            <w:r>
              <w:rPr>
                <w:sz w:val="16"/>
              </w:rPr>
              <w:t>Inland Flooding; Tornado</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05"/>
          </w:tcPr>
          <w:p>
            <w:pPr>
              <w:spacing w:after="0"/>
              <w:jc w:val="left"/>
            </w:pPr>
            <w:r>
              <w:rPr>
                <w:sz w:val="16"/>
              </w:rPr>
              <w:t>Emergency</w:t>
            </w:r>
          </w:p>
        </w:tc>
        <w:tc>
          <w:tcPr>
            <w:tcW w:type="dxa" w:w="2543"/>
          </w:tcPr>
          <w:p>
            <w:pPr>
              <w:spacing w:after="0"/>
              <w:jc w:val="left"/>
            </w:pPr>
            <w:r>
              <w:rPr>
                <w:sz w:val="16"/>
              </w:rPr>
              <w:t>Drought</w:t>
            </w:r>
          </w:p>
        </w:tc>
        <w:tc>
          <w:tcPr>
            <w:tcW w:type="dxa" w:w="3227"/>
          </w:tcPr>
          <w:p>
            <w:pPr>
              <w:spacing w:after="0"/>
              <w:jc w:val="left"/>
            </w:pPr>
            <w:r>
              <w:rPr>
                <w:sz w:val="16"/>
              </w:rPr>
              <w:t>Drought</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05"/>
          </w:tcPr>
          <w:p>
            <w:pPr>
              <w:spacing w:after="0"/>
              <w:jc w:val="left"/>
            </w:pPr>
            <w:r>
              <w:rPr>
                <w:sz w:val="16"/>
              </w:rPr>
              <w:t>Major disaster</w:t>
            </w:r>
          </w:p>
        </w:tc>
        <w:tc>
          <w:tcPr>
            <w:tcW w:type="dxa" w:w="2543"/>
          </w:tcPr>
          <w:p>
            <w:pPr>
              <w:spacing w:after="0"/>
              <w:jc w:val="left"/>
            </w:pPr>
            <w:r>
              <w:rPr>
                <w:sz w:val="16"/>
              </w:rPr>
              <w:t>Severe Storms &amp; Flooding</w:t>
            </w:r>
          </w:p>
        </w:tc>
        <w:tc>
          <w:tcPr>
            <w:tcW w:type="dxa" w:w="3227"/>
          </w:tcPr>
          <w:p>
            <w:pPr>
              <w:spacing w:after="0"/>
              <w:jc w:val="left"/>
            </w:pPr>
            <w:r>
              <w:rPr>
                <w:sz w:val="16"/>
              </w:rPr>
              <w:t>Inland Flooding</w:t>
            </w:r>
          </w:p>
        </w:tc>
        <w:tc>
          <w:tcPr>
            <w:tcW w:type="dxa" w:w="2055"/>
          </w:tcPr>
          <w:p>
            <w:pPr>
              <w:spacing w:after="0"/>
              <w:jc w:val="right"/>
            </w:pPr>
            <w:r>
              <w:rPr>
                <w:sz w:val="16"/>
              </w:rPr>
              <w:t>no Public Assistance recorded</w:t>
            </w:r>
          </w:p>
        </w:tc>
        <w:tc>
          <w:tcPr>
            <w:tcW w:type="dxa" w:w="1092"/>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15</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16</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117</w:t>
            </w:r>
          </w:p>
        </w:tc>
        <w:tc>
          <w:tcPr>
            <w:tcW w:type="dxa" w:w="1069"/>
          </w:tcPr>
          <w:p>
            <w:pPr>
              <w:spacing w:after="0"/>
              <w:jc w:val="right"/>
            </w:pPr>
            <w:r>
              <w:rPr>
                <w:sz w:val="16"/>
              </w:rPr>
              <w:t>14</w:t>
            </w:r>
          </w:p>
        </w:tc>
        <w:tc>
          <w:tcPr>
            <w:tcW w:type="dxa" w:w="1738"/>
          </w:tcPr>
          <w:p>
            <w:pPr>
              <w:spacing w:after="0"/>
              <w:jc w:val="right"/>
            </w:pPr>
            <w:r>
              <w:rPr>
                <w:sz w:val="16"/>
              </w:rPr>
              <w:t>8</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208</w:t>
            </w:r>
          </w:p>
        </w:tc>
        <w:tc>
          <w:tcPr>
            <w:tcW w:type="dxa" w:w="1069"/>
          </w:tcPr>
          <w:p>
            <w:pPr>
              <w:spacing w:after="0"/>
              <w:jc w:val="right"/>
            </w:pPr>
            <w:r>
              <w:rPr>
                <w:sz w:val="16"/>
              </w:rPr>
              <w:t>10</w:t>
            </w:r>
          </w:p>
        </w:tc>
        <w:tc>
          <w:tcPr>
            <w:tcW w:type="dxa" w:w="1738"/>
          </w:tcPr>
          <w:p>
            <w:pPr>
              <w:spacing w:after="0"/>
              <w:jc w:val="right"/>
            </w:pPr>
            <w:r>
              <w:rPr>
                <w:sz w:val="16"/>
              </w:rPr>
              <w:t>6</w:t>
            </w:r>
          </w:p>
        </w:tc>
        <w:tc>
          <w:tcPr>
            <w:tcW w:type="dxa" w:w="762"/>
          </w:tcPr>
          <w:p>
            <w:pPr>
              <w:spacing w:after="0"/>
              <w:jc w:val="right"/>
            </w:pPr>
            <w:r>
              <w:rPr>
                <w:sz w:val="16"/>
              </w:rPr>
              <w:t>10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7 High Wind and 16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94</w:t>
            </w:r>
          </w:p>
        </w:tc>
        <w:tc>
          <w:tcPr>
            <w:tcW w:type="dxa" w:w="1069"/>
          </w:tcPr>
          <w:p>
            <w:pPr>
              <w:spacing w:after="0"/>
              <w:jc w:val="right"/>
            </w:pPr>
            <w:r>
              <w:rPr>
                <w:sz w:val="16"/>
              </w:rPr>
              <w:t>17</w:t>
            </w:r>
          </w:p>
        </w:tc>
        <w:tc>
          <w:tcPr>
            <w:tcW w:type="dxa" w:w="1738"/>
          </w:tcPr>
          <w:p>
            <w:pPr>
              <w:spacing w:after="0"/>
              <w:jc w:val="right"/>
            </w:pPr>
            <w:r>
              <w:rPr>
                <w:sz w:val="16"/>
              </w:rPr>
              <w:t>1</w:t>
            </w:r>
          </w:p>
        </w:tc>
        <w:tc>
          <w:tcPr>
            <w:tcW w:type="dxa" w:w="762"/>
          </w:tcPr>
          <w:p>
            <w:pPr>
              <w:spacing w:after="0"/>
              <w:jc w:val="right"/>
            </w:pPr>
            <w:r>
              <w:rPr>
                <w:sz w:val="16"/>
              </w:rPr>
              <w:t>17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2"/>
        <w:gridCol w:w="2587"/>
        <w:gridCol w:w="925"/>
        <w:gridCol w:w="2215"/>
        <w:gridCol w:w="1110"/>
        <w:gridCol w:w="24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2"/>
            <w:shd w:val="clear" w:color="auto" w:fill="E8E8E8"/>
          </w:tcPr>
          <w:p>
            <w:pPr>
              <w:spacing w:after="0"/>
              <w:jc w:val="left"/>
            </w:pPr>
            <w:r>
              <w:rPr>
                <w:b/>
                <w:sz w:val="16"/>
              </w:rPr>
              <w:t>Magnitude or extent</w:t>
            </w:r>
          </w:p>
        </w:tc>
        <w:tc>
          <w:tcPr>
            <w:tcW w:type="dxa" w:w="25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5"/>
            <w:shd w:val="clear" w:color="auto" w:fill="E8E8E8"/>
          </w:tcPr>
          <w:p>
            <w:pPr>
              <w:spacing w:after="0"/>
              <w:jc w:val="left"/>
            </w:pPr>
            <w:r>
              <w:rPr>
                <w:b/>
                <w:sz w:val="16"/>
              </w:rPr>
              <w:t>Location</w:t>
            </w:r>
          </w:p>
        </w:tc>
        <w:tc>
          <w:tcPr>
            <w:tcW w:type="dxa" w:w="1110"/>
            <w:shd w:val="clear" w:color="auto" w:fill="E8E8E8"/>
          </w:tcPr>
          <w:p>
            <w:pPr>
              <w:spacing w:after="0"/>
              <w:jc w:val="left"/>
            </w:pPr>
            <w:r>
              <w:rPr>
                <w:b/>
                <w:sz w:val="16"/>
              </w:rPr>
              <w:t>Flags</w:t>
            </w:r>
          </w:p>
        </w:tc>
        <w:tc>
          <w:tcPr>
            <w:tcW w:type="dxa" w:w="24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2024-07-05</w:t>
            </w:r>
          </w:p>
        </w:tc>
        <w:tc>
          <w:tcPr>
            <w:tcW w:type="dxa" w:w="1215"/>
          </w:tcPr>
          <w:p>
            <w:pPr>
              <w:spacing w:after="0"/>
              <w:jc w:val="left"/>
            </w:pPr>
            <w:r>
              <w:rPr>
                <w:sz w:val="16"/>
              </w:rPr>
              <w:t>Flash Flood</w:t>
            </w:r>
          </w:p>
        </w:tc>
        <w:tc>
          <w:tcPr>
            <w:tcW w:type="dxa" w:w="2592"/>
          </w:tcPr>
          <w:p>
            <w:pPr>
              <w:spacing w:after="0"/>
              <w:jc w:val="left"/>
            </w:pPr>
          </w:p>
        </w:tc>
        <w:tc>
          <w:tcPr>
            <w:tcW w:type="dxa" w:w="2587"/>
          </w:tcPr>
          <w:p>
            <w:pPr>
              <w:spacing w:after="0"/>
              <w:jc w:val="left"/>
            </w:pPr>
            <w:r>
              <w:rPr>
                <w:sz w:val="16"/>
              </w:rPr>
              <w:t>$260,000 property; $0 crops (2024 dollars)</w:t>
            </w:r>
          </w:p>
        </w:tc>
        <w:tc>
          <w:tcPr>
            <w:tcW w:type="dxa" w:w="925"/>
          </w:tcPr>
          <w:p>
            <w:pPr>
              <w:spacing w:after="0"/>
              <w:jc w:val="right"/>
            </w:pPr>
            <w:r>
              <w:rPr>
                <w:sz w:val="16"/>
              </w:rPr>
              <w:t>0, 0</w:t>
            </w:r>
          </w:p>
        </w:tc>
        <w:tc>
          <w:tcPr>
            <w:tcW w:type="dxa" w:w="2215"/>
          </w:tcPr>
          <w:p>
            <w:pPr>
              <w:spacing w:after="0"/>
              <w:jc w:val="left"/>
            </w:pPr>
            <w:r>
              <w:rPr>
                <w:sz w:val="16"/>
              </w:rPr>
              <w:t>MANAWA to ROYALTON</w:t>
            </w:r>
          </w:p>
        </w:tc>
        <w:tc>
          <w:tcPr>
            <w:tcW w:type="dxa" w:w="1110"/>
          </w:tcPr>
          <w:p>
            <w:pPr>
              <w:spacing w:after="0"/>
              <w:jc w:val="left"/>
            </w:pPr>
            <w:r>
              <w:rPr>
                <w:sz w:val="16"/>
              </w:rPr>
              <w:t>new since last plan; within last 5 years</w:t>
            </w:r>
          </w:p>
        </w:tc>
        <w:tc>
          <w:tcPr>
            <w:tcW w:type="dxa" w:w="24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2021-06-17</w:t>
            </w:r>
          </w:p>
        </w:tc>
        <w:tc>
          <w:tcPr>
            <w:tcW w:type="dxa" w:w="1215"/>
          </w:tcPr>
          <w:p>
            <w:pPr>
              <w:spacing w:after="0"/>
              <w:jc w:val="left"/>
            </w:pPr>
            <w:r>
              <w:rPr>
                <w:sz w:val="16"/>
              </w:rPr>
              <w:t>Lightning</w:t>
            </w:r>
          </w:p>
        </w:tc>
        <w:tc>
          <w:tcPr>
            <w:tcW w:type="dxa" w:w="2592"/>
          </w:tcPr>
          <w:p>
            <w:pPr>
              <w:spacing w:after="0"/>
              <w:jc w:val="left"/>
            </w:pPr>
          </w:p>
        </w:tc>
        <w:tc>
          <w:tcPr>
            <w:tcW w:type="dxa" w:w="2587"/>
          </w:tcPr>
          <w:p>
            <w:pPr>
              <w:spacing w:after="0"/>
              <w:jc w:val="left"/>
            </w:pPr>
            <w:r>
              <w:rPr>
                <w:sz w:val="16"/>
              </w:rPr>
              <w:t>$250,000 property; $0 crops (2021 dollars)</w:t>
            </w:r>
          </w:p>
        </w:tc>
        <w:tc>
          <w:tcPr>
            <w:tcW w:type="dxa" w:w="925"/>
          </w:tcPr>
          <w:p>
            <w:pPr>
              <w:spacing w:after="0"/>
              <w:jc w:val="right"/>
            </w:pPr>
            <w:r>
              <w:rPr>
                <w:sz w:val="16"/>
              </w:rPr>
              <w:t>0, 0</w:t>
            </w:r>
          </w:p>
        </w:tc>
        <w:tc>
          <w:tcPr>
            <w:tcW w:type="dxa" w:w="2215"/>
          </w:tcPr>
          <w:p>
            <w:pPr>
              <w:spacing w:after="0"/>
              <w:jc w:val="left"/>
            </w:pPr>
            <w:r>
              <w:rPr>
                <w:sz w:val="16"/>
              </w:rPr>
              <w:t>FREMONT</w:t>
            </w:r>
          </w:p>
        </w:tc>
        <w:tc>
          <w:tcPr>
            <w:tcW w:type="dxa" w:w="1110"/>
          </w:tcPr>
          <w:p>
            <w:pPr>
              <w:spacing w:after="0"/>
              <w:jc w:val="left"/>
            </w:pPr>
            <w:r>
              <w:rPr>
                <w:sz w:val="16"/>
              </w:rPr>
              <w:t>in the 12 months before plan approval</w:t>
            </w:r>
          </w:p>
        </w:tc>
        <w:tc>
          <w:tcPr>
            <w:tcW w:type="dxa" w:w="2430"/>
          </w:tcPr>
          <w:p>
            <w:pPr>
              <w:spacing w:after="0"/>
              <w:jc w:val="left"/>
            </w:pPr>
            <w:r>
              <w:rPr>
                <w:sz w:val="16"/>
              </w:rPr>
              <w:t>B1-c worst recorded: Lightning</w:t>
            </w:r>
          </w:p>
        </w:tc>
      </w:tr>
      <w:tr>
        <w:trPr>
          <w:cantSplit/>
        </w:trPr>
        <w:tc>
          <w:tcPr>
            <w:tcW w:type="dxa" w:w="1037"/>
          </w:tcPr>
          <w:p>
            <w:pPr>
              <w:spacing w:after="0"/>
              <w:jc w:val="left"/>
            </w:pPr>
            <w:r>
              <w:rPr>
                <w:sz w:val="16"/>
              </w:rPr>
              <w:t>2013-08-06</w:t>
            </w:r>
          </w:p>
        </w:tc>
        <w:tc>
          <w:tcPr>
            <w:tcW w:type="dxa" w:w="1215"/>
          </w:tcPr>
          <w:p>
            <w:pPr>
              <w:spacing w:after="0"/>
              <w:jc w:val="left"/>
            </w:pPr>
            <w:r>
              <w:rPr>
                <w:sz w:val="16"/>
              </w:rPr>
              <w:t>Tornado</w:t>
            </w:r>
          </w:p>
        </w:tc>
        <w:tc>
          <w:tcPr>
            <w:tcW w:type="dxa" w:w="2592"/>
          </w:tcPr>
          <w:p>
            <w:pPr>
              <w:spacing w:after="0"/>
              <w:jc w:val="left"/>
            </w:pPr>
            <w:r>
              <w:rPr>
                <w:sz w:val="16"/>
              </w:rPr>
              <w:t>EF1, 5.02 mi within this county, 125 yd wide</w:t>
            </w:r>
          </w:p>
        </w:tc>
        <w:tc>
          <w:tcPr>
            <w:tcW w:type="dxa" w:w="2587"/>
          </w:tcPr>
          <w:p>
            <w:pPr>
              <w:spacing w:after="0"/>
              <w:jc w:val="left"/>
            </w:pPr>
            <w:r>
              <w:rPr>
                <w:sz w:val="16"/>
              </w:rPr>
              <w:t>$25,000 property; $0 crops (2013 dollars)</w:t>
            </w:r>
          </w:p>
        </w:tc>
        <w:tc>
          <w:tcPr>
            <w:tcW w:type="dxa" w:w="925"/>
          </w:tcPr>
          <w:p>
            <w:pPr>
              <w:spacing w:after="0"/>
              <w:jc w:val="right"/>
            </w:pPr>
            <w:r>
              <w:rPr>
                <w:sz w:val="16"/>
              </w:rPr>
              <w:t>0, 2</w:t>
            </w:r>
          </w:p>
        </w:tc>
        <w:tc>
          <w:tcPr>
            <w:tcW w:type="dxa" w:w="2215"/>
          </w:tcPr>
          <w:p>
            <w:pPr>
              <w:spacing w:after="0"/>
              <w:jc w:val="left"/>
            </w:pPr>
            <w:r>
              <w:rPr>
                <w:sz w:val="16"/>
              </w:rPr>
              <w:t>PARTRIDGE LAKE to NEW LONDON</w:t>
            </w:r>
          </w:p>
        </w:tc>
        <w:tc>
          <w:tcPr>
            <w:tcW w:type="dxa" w:w="1110"/>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2011-07-01</w:t>
            </w:r>
          </w:p>
        </w:tc>
        <w:tc>
          <w:tcPr>
            <w:tcW w:type="dxa" w:w="1215"/>
          </w:tcPr>
          <w:p>
            <w:pPr>
              <w:spacing w:after="0"/>
              <w:jc w:val="left"/>
            </w:pPr>
            <w:r>
              <w:rPr>
                <w:sz w:val="16"/>
              </w:rPr>
              <w:t>High Wind</w:t>
            </w:r>
          </w:p>
        </w:tc>
        <w:tc>
          <w:tcPr>
            <w:tcW w:type="dxa" w:w="2592"/>
          </w:tcPr>
          <w:p>
            <w:pPr>
              <w:spacing w:after="0"/>
              <w:jc w:val="left"/>
            </w:pPr>
            <w:r>
              <w:rPr>
                <w:sz w:val="16"/>
              </w:rPr>
              <w:t>58 kt (67 mph) measured gust</w:t>
            </w:r>
          </w:p>
        </w:tc>
        <w:tc>
          <w:tcPr>
            <w:tcW w:type="dxa" w:w="2587"/>
          </w:tcPr>
          <w:p>
            <w:pPr>
              <w:spacing w:after="0"/>
              <w:jc w:val="left"/>
            </w:pPr>
            <w:r>
              <w:rPr>
                <w:sz w:val="16"/>
              </w:rPr>
              <w:t>damage not reported</w:t>
            </w:r>
          </w:p>
        </w:tc>
        <w:tc>
          <w:tcPr>
            <w:tcW w:type="dxa" w:w="925"/>
          </w:tcPr>
          <w:p>
            <w:pPr>
              <w:spacing w:after="0"/>
              <w:jc w:val="right"/>
            </w:pPr>
            <w:r>
              <w:rPr>
                <w:sz w:val="16"/>
              </w:rPr>
              <w:t>0, 0</w:t>
            </w:r>
          </w:p>
        </w:tc>
        <w:tc>
          <w:tcPr>
            <w:tcW w:type="dxa" w:w="2215"/>
          </w:tcPr>
          <w:p>
            <w:pPr>
              <w:spacing w:after="0"/>
              <w:jc w:val="left"/>
            </w:pPr>
            <w:r>
              <w:rPr>
                <w:sz w:val="16"/>
              </w:rPr>
              <w:t>NWS zone WIZ037 (WAUPACA), zone-level</w:t>
            </w:r>
          </w:p>
        </w:tc>
        <w:tc>
          <w:tcPr>
            <w:tcW w:type="dxa" w:w="1110"/>
          </w:tcPr>
          <w:p>
            <w:pPr>
              <w:spacing w:after="0"/>
              <w:jc w:val="left"/>
            </w:pPr>
          </w:p>
        </w:tc>
        <w:tc>
          <w:tcPr>
            <w:tcW w:type="dxa" w:w="2430"/>
          </w:tcPr>
          <w:p>
            <w:pPr>
              <w:spacing w:after="0"/>
              <w:jc w:val="left"/>
            </w:pPr>
            <w:r>
              <w:rPr>
                <w:sz w:val="16"/>
              </w:rPr>
              <w:t>B1-c worst recorded: High Wind and Strong Wind</w:t>
            </w:r>
          </w:p>
        </w:tc>
      </w:tr>
      <w:tr>
        <w:trPr>
          <w:cantSplit/>
        </w:trPr>
        <w:tc>
          <w:tcPr>
            <w:tcW w:type="dxa" w:w="1037"/>
          </w:tcPr>
          <w:p>
            <w:pPr>
              <w:spacing w:after="0"/>
              <w:jc w:val="left"/>
            </w:pPr>
            <w:r>
              <w:rPr>
                <w:sz w:val="16"/>
              </w:rPr>
              <w:t>2008-09-30</w:t>
            </w:r>
          </w:p>
        </w:tc>
        <w:tc>
          <w:tcPr>
            <w:tcW w:type="dxa" w:w="1215"/>
          </w:tcPr>
          <w:p>
            <w:pPr>
              <w:spacing w:after="0"/>
              <w:jc w:val="left"/>
            </w:pPr>
            <w:r>
              <w:rPr>
                <w:sz w:val="16"/>
              </w:rPr>
              <w:t>Drought</w:t>
            </w:r>
          </w:p>
        </w:tc>
        <w:tc>
          <w:tcPr>
            <w:tcW w:type="dxa" w:w="2592"/>
          </w:tcPr>
          <w:p>
            <w:pPr>
              <w:spacing w:after="0"/>
              <w:jc w:val="left"/>
            </w:pPr>
          </w:p>
        </w:tc>
        <w:tc>
          <w:tcPr>
            <w:tcW w:type="dxa" w:w="2587"/>
          </w:tcPr>
          <w:p>
            <w:pPr>
              <w:spacing w:after="0"/>
              <w:jc w:val="left"/>
            </w:pPr>
            <w:r>
              <w:rPr>
                <w:sz w:val="16"/>
              </w:rPr>
              <w:t>damage not reported</w:t>
            </w:r>
          </w:p>
        </w:tc>
        <w:tc>
          <w:tcPr>
            <w:tcW w:type="dxa" w:w="925"/>
          </w:tcPr>
          <w:p>
            <w:pPr>
              <w:spacing w:after="0"/>
              <w:jc w:val="right"/>
            </w:pPr>
            <w:r>
              <w:rPr>
                <w:sz w:val="16"/>
              </w:rPr>
              <w:t>0, 0</w:t>
            </w:r>
          </w:p>
        </w:tc>
        <w:tc>
          <w:tcPr>
            <w:tcW w:type="dxa" w:w="2215"/>
          </w:tcPr>
          <w:p>
            <w:pPr>
              <w:spacing w:after="0"/>
              <w:jc w:val="left"/>
            </w:pPr>
            <w:r>
              <w:rPr>
                <w:sz w:val="16"/>
              </w:rPr>
              <w:t>NWS zone WIZ037 (WAUPACA), zone-level</w:t>
            </w:r>
          </w:p>
        </w:tc>
        <w:tc>
          <w:tcPr>
            <w:tcW w:type="dxa" w:w="1110"/>
          </w:tcPr>
          <w:p>
            <w:pPr>
              <w:spacing w:after="0"/>
              <w:jc w:val="left"/>
            </w:pPr>
          </w:p>
        </w:tc>
        <w:tc>
          <w:tcPr>
            <w:tcW w:type="dxa" w:w="2430"/>
          </w:tcPr>
          <w:p>
            <w:pPr>
              <w:spacing w:after="0"/>
              <w:jc w:val="left"/>
            </w:pPr>
            <w:r>
              <w:rPr>
                <w:sz w:val="16"/>
              </w:rPr>
              <w:t>B1-c worst recorded: Drought</w:t>
            </w:r>
          </w:p>
        </w:tc>
      </w:tr>
      <w:tr>
        <w:trPr>
          <w:cantSplit/>
        </w:trPr>
        <w:tc>
          <w:tcPr>
            <w:tcW w:type="dxa" w:w="1037"/>
          </w:tcPr>
          <w:p>
            <w:pPr>
              <w:spacing w:after="0"/>
              <w:jc w:val="left"/>
            </w:pPr>
            <w:r>
              <w:rPr>
                <w:sz w:val="16"/>
              </w:rPr>
              <w:t>2007-07-26</w:t>
            </w:r>
          </w:p>
        </w:tc>
        <w:tc>
          <w:tcPr>
            <w:tcW w:type="dxa" w:w="1215"/>
          </w:tcPr>
          <w:p>
            <w:pPr>
              <w:spacing w:after="0"/>
              <w:jc w:val="left"/>
            </w:pPr>
            <w:r>
              <w:rPr>
                <w:sz w:val="16"/>
              </w:rPr>
              <w:t>Hail</w:t>
            </w:r>
          </w:p>
        </w:tc>
        <w:tc>
          <w:tcPr>
            <w:tcW w:type="dxa" w:w="2592"/>
          </w:tcPr>
          <w:p>
            <w:pPr>
              <w:spacing w:after="0"/>
              <w:jc w:val="left"/>
            </w:pPr>
            <w:r>
              <w:rPr>
                <w:sz w:val="16"/>
              </w:rPr>
              <w:t>2 in</w:t>
            </w:r>
          </w:p>
        </w:tc>
        <w:tc>
          <w:tcPr>
            <w:tcW w:type="dxa" w:w="2587"/>
          </w:tcPr>
          <w:p>
            <w:pPr>
              <w:spacing w:after="0"/>
              <w:jc w:val="left"/>
            </w:pPr>
            <w:r>
              <w:rPr>
                <w:sz w:val="16"/>
              </w:rPr>
              <w:t>$0 property; $0 crops (2007 dollars)</w:t>
            </w:r>
          </w:p>
        </w:tc>
        <w:tc>
          <w:tcPr>
            <w:tcW w:type="dxa" w:w="925"/>
          </w:tcPr>
          <w:p>
            <w:pPr>
              <w:spacing w:after="0"/>
              <w:jc w:val="right"/>
            </w:pPr>
            <w:r>
              <w:rPr>
                <w:sz w:val="16"/>
              </w:rPr>
              <w:t>0, 0</w:t>
            </w:r>
          </w:p>
        </w:tc>
        <w:tc>
          <w:tcPr>
            <w:tcW w:type="dxa" w:w="2215"/>
          </w:tcPr>
          <w:p>
            <w:pPr>
              <w:spacing w:after="0"/>
              <w:jc w:val="left"/>
            </w:pPr>
            <w:r>
              <w:rPr>
                <w:sz w:val="16"/>
              </w:rPr>
              <w:t>SCANDINAVIA</w:t>
            </w:r>
          </w:p>
        </w:tc>
        <w:tc>
          <w:tcPr>
            <w:tcW w:type="dxa" w:w="1110"/>
          </w:tcPr>
          <w:p>
            <w:pPr>
              <w:spacing w:after="0"/>
              <w:jc w:val="left"/>
            </w:pPr>
          </w:p>
        </w:tc>
        <w:tc>
          <w:tcPr>
            <w:tcW w:type="dxa" w:w="2430"/>
          </w:tcPr>
          <w:p>
            <w:pPr>
              <w:spacing w:after="0"/>
              <w:jc w:val="left"/>
            </w:pPr>
            <w:r>
              <w:rPr>
                <w:sz w:val="16"/>
              </w:rPr>
              <w:t>B1-c worst recorded: Hail</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592"/>
          </w:tcPr>
          <w:p>
            <w:pPr>
              <w:spacing w:after="0"/>
              <w:jc w:val="left"/>
            </w:pPr>
          </w:p>
        </w:tc>
        <w:tc>
          <w:tcPr>
            <w:tcW w:type="dxa" w:w="2587"/>
          </w:tcPr>
          <w:p>
            <w:pPr>
              <w:spacing w:after="0"/>
              <w:jc w:val="left"/>
            </w:pPr>
            <w:r>
              <w:rPr>
                <w:sz w:val="16"/>
              </w:rPr>
              <w:t>damage not reported</w:t>
            </w:r>
          </w:p>
        </w:tc>
        <w:tc>
          <w:tcPr>
            <w:tcW w:type="dxa" w:w="925"/>
          </w:tcPr>
          <w:p>
            <w:pPr>
              <w:spacing w:after="0"/>
              <w:jc w:val="right"/>
            </w:pPr>
            <w:r>
              <w:rPr>
                <w:sz w:val="16"/>
              </w:rPr>
              <w:t>0, 0</w:t>
            </w:r>
          </w:p>
        </w:tc>
        <w:tc>
          <w:tcPr>
            <w:tcW w:type="dxa" w:w="2215"/>
          </w:tcPr>
          <w:p>
            <w:pPr>
              <w:spacing w:after="0"/>
              <w:jc w:val="left"/>
            </w:pPr>
            <w:r>
              <w:rPr>
                <w:sz w:val="16"/>
              </w:rPr>
              <w:t>NWS zone WIZ037 (WAUPACA), zone-level</w:t>
            </w:r>
          </w:p>
        </w:tc>
        <w:tc>
          <w:tcPr>
            <w:tcW w:type="dxa" w:w="1110"/>
          </w:tcPr>
          <w:p>
            <w:pPr>
              <w:spacing w:after="0"/>
              <w:jc w:val="left"/>
            </w:pPr>
          </w:p>
        </w:tc>
        <w:tc>
          <w:tcPr>
            <w:tcW w:type="dxa" w:w="2430"/>
          </w:tcPr>
          <w:p>
            <w:pPr>
              <w:spacing w:after="0"/>
              <w:jc w:val="left"/>
            </w:pPr>
            <w:r>
              <w:rPr>
                <w:sz w:val="16"/>
              </w:rPr>
              <w:t>B1-c worst recorded: Excessive Heat, Heat</w:t>
            </w:r>
          </w:p>
        </w:tc>
      </w:tr>
      <w:tr>
        <w:trPr>
          <w:cantSplit/>
        </w:trPr>
        <w:tc>
          <w:tcPr>
            <w:tcW w:type="dxa" w:w="1037"/>
          </w:tcPr>
          <w:p>
            <w:pPr>
              <w:spacing w:after="0"/>
              <w:jc w:val="left"/>
            </w:pPr>
            <w:r>
              <w:rPr>
                <w:sz w:val="16"/>
              </w:rPr>
              <w:t>1996-07-18</w:t>
            </w:r>
          </w:p>
        </w:tc>
        <w:tc>
          <w:tcPr>
            <w:tcW w:type="dxa" w:w="1215"/>
          </w:tcPr>
          <w:p>
            <w:pPr>
              <w:spacing w:after="0"/>
              <w:jc w:val="left"/>
            </w:pPr>
            <w:r>
              <w:rPr>
                <w:sz w:val="16"/>
              </w:rPr>
              <w:t>Thunderstorm Wind</w:t>
            </w:r>
          </w:p>
        </w:tc>
        <w:tc>
          <w:tcPr>
            <w:tcW w:type="dxa" w:w="2592"/>
          </w:tcPr>
          <w:p>
            <w:pPr>
              <w:spacing w:after="0"/>
              <w:jc w:val="left"/>
            </w:pPr>
            <w:r>
              <w:rPr>
                <w:sz w:val="16"/>
              </w:rPr>
              <w:t>87 kt (100 mph), measurement type not recorded</w:t>
            </w:r>
          </w:p>
        </w:tc>
        <w:tc>
          <w:tcPr>
            <w:tcW w:type="dxa" w:w="2587"/>
          </w:tcPr>
          <w:p>
            <w:pPr>
              <w:spacing w:after="0"/>
              <w:jc w:val="left"/>
            </w:pPr>
            <w:r>
              <w:rPr>
                <w:sz w:val="16"/>
              </w:rPr>
              <w:t>$180,000 property; $30,000 crops (1996 dollars)</w:t>
            </w:r>
          </w:p>
        </w:tc>
        <w:tc>
          <w:tcPr>
            <w:tcW w:type="dxa" w:w="925"/>
          </w:tcPr>
          <w:p>
            <w:pPr>
              <w:spacing w:after="0"/>
              <w:jc w:val="right"/>
            </w:pPr>
            <w:r>
              <w:rPr>
                <w:sz w:val="16"/>
              </w:rPr>
              <w:t>0, 0</w:t>
            </w:r>
          </w:p>
        </w:tc>
        <w:tc>
          <w:tcPr>
            <w:tcW w:type="dxa" w:w="2215"/>
          </w:tcPr>
          <w:p>
            <w:pPr>
              <w:spacing w:after="0"/>
              <w:jc w:val="left"/>
            </w:pPr>
            <w:r>
              <w:rPr>
                <w:sz w:val="16"/>
              </w:rPr>
              <w:t>WAUPACA to WEYAUWEGA</w:t>
            </w:r>
          </w:p>
        </w:tc>
        <w:tc>
          <w:tcPr>
            <w:tcW w:type="dxa" w:w="1110"/>
          </w:tcPr>
          <w:p>
            <w:pPr>
              <w:spacing w:after="0"/>
              <w:jc w:val="left"/>
            </w:pPr>
          </w:p>
        </w:tc>
        <w:tc>
          <w:tcPr>
            <w:tcW w:type="dxa" w:w="2430"/>
          </w:tcPr>
          <w:p>
            <w:pPr>
              <w:spacing w:after="0"/>
              <w:jc w:val="left"/>
            </w:pPr>
            <w:r>
              <w:rPr>
                <w:sz w:val="16"/>
              </w:rPr>
              <w:t>B1-c worst recorded: Thunderstorm Wind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592"/>
          </w:tcPr>
          <w:p>
            <w:pPr>
              <w:spacing w:after="0"/>
              <w:jc w:val="left"/>
            </w:pPr>
          </w:p>
        </w:tc>
        <w:tc>
          <w:tcPr>
            <w:tcW w:type="dxa" w:w="2587"/>
          </w:tcPr>
          <w:p>
            <w:pPr>
              <w:spacing w:after="0"/>
              <w:jc w:val="left"/>
            </w:pPr>
            <w:r>
              <w:rPr>
                <w:sz w:val="16"/>
              </w:rPr>
              <w:t>damage not reported</w:t>
            </w:r>
          </w:p>
        </w:tc>
        <w:tc>
          <w:tcPr>
            <w:tcW w:type="dxa" w:w="925"/>
          </w:tcPr>
          <w:p>
            <w:pPr>
              <w:spacing w:after="0"/>
              <w:jc w:val="right"/>
            </w:pPr>
            <w:r>
              <w:rPr>
                <w:sz w:val="16"/>
              </w:rPr>
              <w:t>0, 0</w:t>
            </w:r>
          </w:p>
        </w:tc>
        <w:tc>
          <w:tcPr>
            <w:tcW w:type="dxa" w:w="2215"/>
          </w:tcPr>
          <w:p>
            <w:pPr>
              <w:spacing w:after="0"/>
              <w:jc w:val="left"/>
            </w:pPr>
            <w:r>
              <w:rPr>
                <w:sz w:val="16"/>
              </w:rPr>
              <w:t>NWS zone WIZ037 (WAUPACA), zone-level</w:t>
            </w:r>
          </w:p>
        </w:tc>
        <w:tc>
          <w:tcPr>
            <w:tcW w:type="dxa" w:w="1110"/>
          </w:tcPr>
          <w:p>
            <w:pPr>
              <w:spacing w:after="0"/>
              <w:jc w:val="left"/>
            </w:pPr>
          </w:p>
        </w:tc>
        <w:tc>
          <w:tcPr>
            <w:tcW w:type="dxa" w:w="24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2592"/>
          </w:tcPr>
          <w:p>
            <w:pPr>
              <w:spacing w:after="0"/>
              <w:jc w:val="left"/>
            </w:pPr>
            <w:r>
              <w:rPr>
                <w:sz w:val="16"/>
              </w:rPr>
              <w:t>F3, 8 mi path length (whole path, pre-1996), 43 yd wide</w:t>
            </w:r>
          </w:p>
        </w:tc>
        <w:tc>
          <w:tcPr>
            <w:tcW w:type="dxa" w:w="2587"/>
          </w:tcPr>
          <w:p>
            <w:pPr>
              <w:spacing w:after="0"/>
              <w:jc w:val="left"/>
            </w:pPr>
            <w:r>
              <w:rPr>
                <w:sz w:val="16"/>
              </w:rPr>
              <w:t>$2,500,000 property; crops not recorded (1984 dollars)</w:t>
            </w:r>
          </w:p>
        </w:tc>
        <w:tc>
          <w:tcPr>
            <w:tcW w:type="dxa" w:w="925"/>
          </w:tcPr>
          <w:p>
            <w:pPr>
              <w:spacing w:after="0"/>
              <w:jc w:val="right"/>
            </w:pPr>
            <w:r>
              <w:rPr>
                <w:sz w:val="16"/>
              </w:rPr>
              <w:t>0, 0</w:t>
            </w:r>
          </w:p>
        </w:tc>
        <w:tc>
          <w:tcPr>
            <w:tcW w:type="dxa" w:w="2215"/>
          </w:tcPr>
          <w:p>
            <w:pPr>
              <w:spacing w:after="0"/>
              <w:jc w:val="left"/>
            </w:pPr>
            <w:r>
              <w:rPr>
                <w:sz w:val="16"/>
              </w:rPr>
              <w:t>location not recorded</w:t>
            </w:r>
          </w:p>
        </w:tc>
        <w:tc>
          <w:tcPr>
            <w:tcW w:type="dxa" w:w="1110"/>
          </w:tcPr>
          <w:p>
            <w:pPr>
              <w:spacing w:after="0"/>
              <w:jc w:val="left"/>
            </w:pPr>
          </w:p>
        </w:tc>
        <w:tc>
          <w:tcPr>
            <w:tcW w:type="dxa" w:w="2430"/>
          </w:tcPr>
          <w:p>
            <w:pPr>
              <w:spacing w:after="0"/>
              <w:jc w:val="left"/>
            </w:pPr>
            <w:r>
              <w:rPr>
                <w:sz w:val="16"/>
              </w:rPr>
              <w:t>B1-c most damaging: Tornado</w:t>
            </w:r>
          </w:p>
        </w:tc>
      </w:tr>
      <w:tr>
        <w:trPr>
          <w:cantSplit/>
        </w:trPr>
        <w:tc>
          <w:tcPr>
            <w:tcW w:type="dxa" w:w="1037"/>
          </w:tcPr>
          <w:p>
            <w:pPr>
              <w:spacing w:after="0"/>
              <w:jc w:val="left"/>
            </w:pPr>
            <w:r>
              <w:rPr>
                <w:sz w:val="16"/>
              </w:rPr>
              <w:t>1955-05-28</w:t>
            </w:r>
          </w:p>
        </w:tc>
        <w:tc>
          <w:tcPr>
            <w:tcW w:type="dxa" w:w="1215"/>
          </w:tcPr>
          <w:p>
            <w:pPr>
              <w:spacing w:after="0"/>
              <w:jc w:val="left"/>
            </w:pPr>
            <w:r>
              <w:rPr>
                <w:sz w:val="16"/>
              </w:rPr>
              <w:t>Tornado</w:t>
            </w:r>
          </w:p>
        </w:tc>
        <w:tc>
          <w:tcPr>
            <w:tcW w:type="dxa" w:w="2592"/>
          </w:tcPr>
          <w:p>
            <w:pPr>
              <w:spacing w:after="0"/>
              <w:jc w:val="left"/>
            </w:pPr>
            <w:r>
              <w:rPr>
                <w:sz w:val="16"/>
              </w:rPr>
              <w:t>F1, 2.7 mi path length (whole path, pre-1996), 73 yd wide</w:t>
            </w:r>
          </w:p>
        </w:tc>
        <w:tc>
          <w:tcPr>
            <w:tcW w:type="dxa" w:w="2587"/>
          </w:tcPr>
          <w:p>
            <w:pPr>
              <w:spacing w:after="0"/>
              <w:jc w:val="left"/>
            </w:pPr>
            <w:r>
              <w:rPr>
                <w:sz w:val="16"/>
              </w:rPr>
              <w:t>$25,000 property; crops not recorded (1955 dollars)</w:t>
            </w:r>
          </w:p>
        </w:tc>
        <w:tc>
          <w:tcPr>
            <w:tcW w:type="dxa" w:w="925"/>
          </w:tcPr>
          <w:p>
            <w:pPr>
              <w:spacing w:after="0"/>
              <w:jc w:val="right"/>
            </w:pPr>
            <w:r>
              <w:rPr>
                <w:sz w:val="16"/>
              </w:rPr>
              <w:t>0, 4</w:t>
            </w:r>
          </w:p>
        </w:tc>
        <w:tc>
          <w:tcPr>
            <w:tcW w:type="dxa" w:w="2215"/>
          </w:tcPr>
          <w:p>
            <w:pPr>
              <w:spacing w:after="0"/>
              <w:jc w:val="left"/>
            </w:pPr>
            <w:r>
              <w:rPr>
                <w:sz w:val="16"/>
              </w:rPr>
              <w:t>location not recorded</w:t>
            </w:r>
          </w:p>
        </w:tc>
        <w:tc>
          <w:tcPr>
            <w:tcW w:type="dxa" w:w="1110"/>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1951-09-26</w:t>
            </w:r>
          </w:p>
        </w:tc>
        <w:tc>
          <w:tcPr>
            <w:tcW w:type="dxa" w:w="1215"/>
          </w:tcPr>
          <w:p>
            <w:pPr>
              <w:spacing w:after="0"/>
              <w:jc w:val="left"/>
            </w:pPr>
            <w:r>
              <w:rPr>
                <w:sz w:val="16"/>
              </w:rPr>
              <w:t>Tornado</w:t>
            </w:r>
          </w:p>
        </w:tc>
        <w:tc>
          <w:tcPr>
            <w:tcW w:type="dxa" w:w="2592"/>
          </w:tcPr>
          <w:p>
            <w:pPr>
              <w:spacing w:after="0"/>
              <w:jc w:val="left"/>
            </w:pPr>
            <w:r>
              <w:rPr>
                <w:sz w:val="16"/>
              </w:rPr>
              <w:t>F4, 22.3 mi path length (whole path, pre-1996), 100 yd wide</w:t>
            </w:r>
          </w:p>
        </w:tc>
        <w:tc>
          <w:tcPr>
            <w:tcW w:type="dxa" w:w="2587"/>
          </w:tcPr>
          <w:p>
            <w:pPr>
              <w:spacing w:after="0"/>
              <w:jc w:val="left"/>
            </w:pPr>
            <w:r>
              <w:rPr>
                <w:sz w:val="16"/>
              </w:rPr>
              <w:t>$250,000 property; crops not recorded (1951 dollars)</w:t>
            </w:r>
          </w:p>
        </w:tc>
        <w:tc>
          <w:tcPr>
            <w:tcW w:type="dxa" w:w="925"/>
          </w:tcPr>
          <w:p>
            <w:pPr>
              <w:spacing w:after="0"/>
              <w:jc w:val="right"/>
            </w:pPr>
            <w:r>
              <w:rPr>
                <w:sz w:val="16"/>
              </w:rPr>
              <w:t>6, 3</w:t>
            </w:r>
          </w:p>
        </w:tc>
        <w:tc>
          <w:tcPr>
            <w:tcW w:type="dxa" w:w="2215"/>
          </w:tcPr>
          <w:p>
            <w:pPr>
              <w:spacing w:after="0"/>
              <w:jc w:val="left"/>
            </w:pPr>
            <w:r>
              <w:rPr>
                <w:sz w:val="16"/>
              </w:rPr>
              <w:t>location not recorded</w:t>
            </w:r>
          </w:p>
        </w:tc>
        <w:tc>
          <w:tcPr>
            <w:tcW w:type="dxa" w:w="1110"/>
          </w:tcPr>
          <w:p>
            <w:pPr>
              <w:spacing w:after="0"/>
              <w:jc w:val="left"/>
            </w:pPr>
          </w:p>
        </w:tc>
        <w:tc>
          <w:tcPr>
            <w:tcW w:type="dxa" w:w="24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(512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6.58</w:t>
            </w:r>
          </w:p>
        </w:tc>
        <w:tc>
          <w:tcPr>
            <w:tcW w:type="dxa" w:w="1334"/>
          </w:tcPr>
          <w:p>
            <w:pPr>
              <w:spacing w:after="0"/>
              <w:jc w:val="left"/>
            </w:pPr>
            <w:r>
              <w:rPr>
                <w:sz w:val="16"/>
              </w:rPr>
              <w:t>event-days per year</w:t>
            </w:r>
          </w:p>
        </w:tc>
        <w:tc>
          <w:tcPr>
            <w:tcW w:type="dxa" w:w="1723"/>
          </w:tcPr>
          <w:p>
            <w:pPr>
              <w:spacing w:after="0"/>
              <w:jc w:val="left"/>
            </w:pPr>
            <w:r>
              <w:rPr>
                <w:sz w:val="16"/>
              </w:rPr>
              <w:t>about 6.58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125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0.393</w:t>
            </w:r>
          </w:p>
        </w:tc>
        <w:tc>
          <w:tcPr>
            <w:tcW w:type="dxa" w:w="1334"/>
          </w:tcPr>
          <w:p>
            <w:pPr>
              <w:spacing w:after="0"/>
              <w:jc w:val="left"/>
            </w:pPr>
            <w:r>
              <w:rPr>
                <w:sz w:val="16"/>
              </w:rPr>
              <w:t>event-days per year</w:t>
            </w:r>
          </w:p>
        </w:tc>
        <w:tc>
          <w:tcPr>
            <w:tcW w:type="dxa" w:w="1723"/>
          </w:tcPr>
          <w:p>
            <w:pPr>
              <w:spacing w:after="0"/>
              <w:jc w:val="left"/>
            </w:pPr>
            <w:r>
              <w:rPr>
                <w:sz w:val="16"/>
              </w:rPr>
              <w:t>about 0.393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49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0.000374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0.0374%</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2.53</w:t>
            </w:r>
          </w:p>
        </w:tc>
        <w:tc>
          <w:tcPr>
            <w:tcW w:type="dxa" w:w="1334"/>
          </w:tcPr>
          <w:p>
            <w:pPr>
              <w:spacing w:after="0"/>
              <w:jc w:val="left"/>
            </w:pPr>
            <w:r>
              <w:rPr>
                <w:sz w:val="16"/>
              </w:rPr>
              <w:t>events per year</w:t>
            </w:r>
          </w:p>
        </w:tc>
        <w:tc>
          <w:tcPr>
            <w:tcW w:type="dxa" w:w="1723"/>
          </w:tcPr>
          <w:p>
            <w:pPr>
              <w:spacing w:after="0"/>
              <w:jc w:val="left"/>
            </w:pPr>
            <w:r>
              <w:rPr>
                <w:sz w:val="16"/>
              </w:rPr>
              <w:t>about 2.53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96.4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1.53</w:t>
            </w:r>
          </w:p>
        </w:tc>
        <w:tc>
          <w:tcPr>
            <w:tcW w:type="dxa" w:w="1334"/>
          </w:tcPr>
          <w:p>
            <w:pPr>
              <w:spacing w:after="0"/>
              <w:jc w:val="left"/>
            </w:pPr>
            <w:r>
              <w:rPr>
                <w:sz w:val="16"/>
              </w:rPr>
              <w:t>event-days per year</w:t>
            </w:r>
          </w:p>
        </w:tc>
        <w:tc>
          <w:tcPr>
            <w:tcW w:type="dxa" w:w="1723"/>
          </w:tcPr>
          <w:p>
            <w:pPr>
              <w:spacing w:after="0"/>
              <w:jc w:val="left"/>
            </w:pPr>
            <w:r>
              <w:rPr>
                <w:sz w:val="16"/>
              </w:rPr>
              <w:t>about 1.53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22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0.0037</w:t>
            </w:r>
          </w:p>
        </w:tc>
        <w:tc>
          <w:tcPr>
            <w:tcW w:type="dxa" w:w="1334"/>
          </w:tcPr>
          <w:p>
            <w:pPr>
              <w:spacing w:after="0"/>
              <w:jc w:val="left"/>
            </w:pPr>
            <w:r>
              <w:rPr>
                <w:sz w:val="16"/>
              </w:rPr>
              <w:t>events per year</w:t>
            </w:r>
          </w:p>
        </w:tc>
        <w:tc>
          <w:tcPr>
            <w:tcW w:type="dxa" w:w="1723"/>
          </w:tcPr>
          <w:p>
            <w:pPr>
              <w:spacing w:after="0"/>
              <w:jc w:val="left"/>
            </w:pPr>
            <w:r>
              <w:rPr>
                <w:sz w:val="16"/>
              </w:rPr>
              <w:t>about 1 in 270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0.226</w:t>
            </w:r>
          </w:p>
        </w:tc>
        <w:tc>
          <w:tcPr>
            <w:tcW w:type="dxa" w:w="1334"/>
          </w:tcPr>
          <w:p>
            <w:pPr>
              <w:spacing w:after="0"/>
              <w:jc w:val="left"/>
            </w:pPr>
            <w:r>
              <w:rPr>
                <w:sz w:val="16"/>
              </w:rPr>
              <w:t>event-days per year</w:t>
            </w:r>
          </w:p>
        </w:tc>
        <w:tc>
          <w:tcPr>
            <w:tcW w:type="dxa" w:w="1723"/>
          </w:tcPr>
          <w:p>
            <w:pPr>
              <w:spacing w:after="0"/>
              <w:jc w:val="left"/>
            </w:pPr>
            <w:r>
              <w:rPr>
                <w:sz w:val="16"/>
              </w:rPr>
              <w:t>about 0.226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0.357</w:t>
            </w:r>
          </w:p>
        </w:tc>
        <w:tc>
          <w:tcPr>
            <w:tcW w:type="dxa" w:w="1334"/>
          </w:tcPr>
          <w:p>
            <w:pPr>
              <w:spacing w:after="0"/>
              <w:jc w:val="left"/>
            </w:pPr>
            <w:r>
              <w:rPr>
                <w:sz w:val="16"/>
              </w:rPr>
              <w:t>event-days per year</w:t>
            </w:r>
          </w:p>
        </w:tc>
        <w:tc>
          <w:tcPr>
            <w:tcW w:type="dxa" w:w="1723"/>
          </w:tcPr>
          <w:p>
            <w:pPr>
              <w:spacing w:after="0"/>
              <w:jc w:val="left"/>
            </w:pPr>
            <w:r>
              <w:rPr>
                <w:sz w:val="16"/>
              </w:rPr>
              <w:t>about 0.357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12 of 30 years, 1996 to 2025 (40%)</w:t>
            </w:r>
          </w:p>
        </w:tc>
        <w:tc>
          <w:tcPr>
            <w:tcW w:type="dxa" w:w="1571"/>
          </w:tcPr>
          <w:p>
            <w:pPr>
              <w:spacing w:after="0"/>
              <w:jc w:val="right"/>
            </w:pPr>
            <w:r>
              <w:rPr>
                <w:sz w:val="16"/>
              </w:rPr>
              <w:t>10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0.15</w:t>
            </w:r>
          </w:p>
        </w:tc>
        <w:tc>
          <w:tcPr>
            <w:tcW w:type="dxa" w:w="1334"/>
          </w:tcPr>
          <w:p>
            <w:pPr>
              <w:spacing w:after="0"/>
              <w:jc w:val="left"/>
            </w:pPr>
            <w:r>
              <w:rPr>
                <w:sz w:val="16"/>
              </w:rPr>
              <w:t>events per year (modeled)</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32.2</w:t>
            </w:r>
          </w:p>
        </w:tc>
        <w:tc>
          <w:tcPr>
            <w:tcW w:type="dxa" w:w="1334"/>
          </w:tcPr>
          <w:p>
            <w:pPr>
              <w:spacing w:after="0"/>
              <w:jc w:val="left"/>
            </w:pPr>
            <w:r>
              <w:rPr>
                <w:sz w:val="16"/>
              </w:rPr>
              <w:t>days per year with a strike</w:t>
            </w:r>
          </w:p>
        </w:tc>
        <w:tc>
          <w:tcPr>
            <w:tcW w:type="dxa" w:w="1723"/>
          </w:tcPr>
          <w:p>
            <w:pPr>
              <w:spacing w:after="0"/>
              <w:jc w:val="left"/>
            </w:pPr>
            <w:r>
              <w:rPr>
                <w:sz w:val="16"/>
              </w:rPr>
              <w:t>about 32.2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2.68</w:t>
            </w:r>
          </w:p>
        </w:tc>
        <w:tc>
          <w:tcPr>
            <w:tcW w:type="dxa" w:w="1334"/>
          </w:tcPr>
          <w:p>
            <w:pPr>
              <w:spacing w:after="0"/>
              <w:jc w:val="left"/>
            </w:pPr>
            <w:r>
              <w:rPr>
                <w:sz w:val="16"/>
              </w:rPr>
              <w:t>events per year</w:t>
            </w:r>
          </w:p>
        </w:tc>
        <w:tc>
          <w:tcPr>
            <w:tcW w:type="dxa" w:w="1723"/>
          </w:tcPr>
          <w:p>
            <w:pPr>
              <w:spacing w:after="0"/>
              <w:jc w:val="left"/>
            </w:pPr>
            <w:r>
              <w:rPr>
                <w:sz w:val="16"/>
              </w:rPr>
              <w:t>about 2.68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102</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0.418</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0.000141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0.0141%</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15.8</w:t>
            </w:r>
          </w:p>
        </w:tc>
        <w:tc>
          <w:tcPr>
            <w:tcW w:type="dxa" w:w="1334"/>
          </w:tcPr>
          <w:p>
            <w:pPr>
              <w:spacing w:after="0"/>
              <w:jc w:val="left"/>
            </w:pPr>
            <w:r>
              <w:rPr>
                <w:sz w:val="16"/>
              </w:rPr>
              <w:t>event-days per year</w:t>
            </w:r>
          </w:p>
        </w:tc>
        <w:tc>
          <w:tcPr>
            <w:tcW w:type="dxa" w:w="1723"/>
          </w:tcPr>
          <w:p>
            <w:pPr>
              <w:spacing w:after="0"/>
              <w:jc w:val="left"/>
            </w:pPr>
            <w:r>
              <w:rPr>
                <w:sz w:val="16"/>
              </w:rPr>
              <w:t>about 15.8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30 of 30 years, 1996 to 2025 (100%)</w:t>
            </w:r>
          </w:p>
        </w:tc>
        <w:tc>
          <w:tcPr>
            <w:tcW w:type="dxa" w:w="1571"/>
          </w:tcPr>
          <w:p>
            <w:pPr>
              <w:spacing w:after="0"/>
              <w:jc w:val="right"/>
            </w:pPr>
            <w:r>
              <w:rPr>
                <w:sz w:val="16"/>
              </w:rPr>
              <w:t>300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94.8</w:t>
            </w:r>
          </w:p>
        </w:tc>
        <w:tc>
          <w:tcPr>
            <w:tcW w:type="dxa" w:w="1279"/>
          </w:tcPr>
          <w:p>
            <w:pPr>
              <w:spacing w:after="0"/>
              <w:jc w:val="right"/>
            </w:pPr>
            <w:r>
              <w:rPr>
                <w:sz w:val="16"/>
              </w:rPr>
              <w:t>96.9</w:t>
            </w:r>
          </w:p>
        </w:tc>
        <w:tc>
          <w:tcPr>
            <w:tcW w:type="dxa" w:w="1220"/>
          </w:tcPr>
          <w:p>
            <w:pPr>
              <w:spacing w:after="0"/>
              <w:jc w:val="right"/>
            </w:pPr>
            <w:r>
              <w:rPr>
                <w:sz w:val="16"/>
              </w:rPr>
              <w:t>99.1</w:t>
            </w:r>
          </w:p>
        </w:tc>
        <w:tc>
          <w:tcPr>
            <w:tcW w:type="dxa" w:w="6826"/>
          </w:tcPr>
          <w:p>
            <w:pPr>
              <w:spacing w:after="0"/>
              <w:jc w:val="left"/>
            </w:pPr>
            <w:r>
              <w:rPr>
                <w:sz w:val="16"/>
              </w:rPr>
              <w:t>Very High 11, Relatively High 1</w:t>
            </w:r>
          </w:p>
        </w:tc>
      </w:tr>
      <w:tr>
        <w:trPr>
          <w:cantSplit/>
        </w:trPr>
        <w:tc>
          <w:tcPr>
            <w:tcW w:type="dxa" w:w="1952"/>
          </w:tcPr>
          <w:p>
            <w:pPr>
              <w:spacing w:after="0"/>
              <w:jc w:val="left"/>
            </w:pPr>
            <w:r>
              <w:rPr>
                <w:sz w:val="16"/>
              </w:rPr>
              <w:t>Drought</w:t>
            </w:r>
          </w:p>
        </w:tc>
        <w:tc>
          <w:tcPr>
            <w:tcW w:type="dxa" w:w="1616"/>
          </w:tcPr>
          <w:p>
            <w:pPr>
              <w:spacing w:after="0"/>
              <w:jc w:val="right"/>
            </w:pPr>
            <w:r>
              <w:rPr>
                <w:sz w:val="16"/>
              </w:rPr>
              <w:t>5 of 12</w:t>
            </w:r>
          </w:p>
        </w:tc>
        <w:tc>
          <w:tcPr>
            <w:tcW w:type="dxa" w:w="1220"/>
          </w:tcPr>
          <w:p>
            <w:pPr>
              <w:spacing w:after="0"/>
              <w:jc w:val="right"/>
            </w:pPr>
            <w:r>
              <w:rPr>
                <w:sz w:val="16"/>
              </w:rPr>
              <w:t>69.0</w:t>
            </w:r>
          </w:p>
        </w:tc>
        <w:tc>
          <w:tcPr>
            <w:tcW w:type="dxa" w:w="1279"/>
          </w:tcPr>
          <w:p>
            <w:pPr>
              <w:spacing w:after="0"/>
              <w:jc w:val="right"/>
            </w:pPr>
            <w:r>
              <w:rPr>
                <w:sz w:val="16"/>
              </w:rPr>
              <w:t>72.1</w:t>
            </w:r>
          </w:p>
        </w:tc>
        <w:tc>
          <w:tcPr>
            <w:tcW w:type="dxa" w:w="1220"/>
          </w:tcPr>
          <w:p>
            <w:pPr>
              <w:spacing w:after="0"/>
              <w:jc w:val="right"/>
            </w:pPr>
            <w:r>
              <w:rPr>
                <w:sz w:val="16"/>
              </w:rPr>
              <w:t>79.4</w:t>
            </w:r>
          </w:p>
        </w:tc>
        <w:tc>
          <w:tcPr>
            <w:tcW w:type="dxa" w:w="6826"/>
          </w:tcPr>
          <w:p>
            <w:pPr>
              <w:spacing w:after="0"/>
              <w:jc w:val="left"/>
            </w:pPr>
            <w:r>
              <w:rPr>
                <w:sz w:val="16"/>
              </w:rPr>
              <w:t>Relatively Low 1, Very Low 4, No Rating 7</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6.7</w:t>
            </w:r>
          </w:p>
        </w:tc>
        <w:tc>
          <w:tcPr>
            <w:tcW w:type="dxa" w:w="1279"/>
          </w:tcPr>
          <w:p>
            <w:pPr>
              <w:spacing w:after="0"/>
              <w:jc w:val="right"/>
            </w:pPr>
            <w:r>
              <w:rPr>
                <w:sz w:val="16"/>
              </w:rPr>
              <w:t>9.7</w:t>
            </w:r>
          </w:p>
        </w:tc>
        <w:tc>
          <w:tcPr>
            <w:tcW w:type="dxa" w:w="1220"/>
          </w:tcPr>
          <w:p>
            <w:pPr>
              <w:spacing w:after="0"/>
              <w:jc w:val="right"/>
            </w:pPr>
            <w:r>
              <w:rPr>
                <w:sz w:val="16"/>
              </w:rPr>
              <w:t>17.1</w:t>
            </w:r>
          </w:p>
        </w:tc>
        <w:tc>
          <w:tcPr>
            <w:tcW w:type="dxa" w:w="6826"/>
          </w:tcPr>
          <w:p>
            <w:pPr>
              <w:spacing w:after="0"/>
              <w:jc w:val="left"/>
            </w:pPr>
            <w:r>
              <w:rPr>
                <w:sz w:val="16"/>
              </w:rPr>
              <w:t>Very Low 12</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91.1</w:t>
            </w:r>
          </w:p>
        </w:tc>
        <w:tc>
          <w:tcPr>
            <w:tcW w:type="dxa" w:w="1279"/>
          </w:tcPr>
          <w:p>
            <w:pPr>
              <w:spacing w:after="0"/>
              <w:jc w:val="right"/>
            </w:pPr>
            <w:r>
              <w:rPr>
                <w:sz w:val="16"/>
              </w:rPr>
              <w:t>93.1</w:t>
            </w:r>
          </w:p>
        </w:tc>
        <w:tc>
          <w:tcPr>
            <w:tcW w:type="dxa" w:w="1220"/>
          </w:tcPr>
          <w:p>
            <w:pPr>
              <w:spacing w:after="0"/>
              <w:jc w:val="right"/>
            </w:pPr>
            <w:r>
              <w:rPr>
                <w:sz w:val="16"/>
              </w:rPr>
              <w:t>95.0</w:t>
            </w:r>
          </w:p>
        </w:tc>
        <w:tc>
          <w:tcPr>
            <w:tcW w:type="dxa" w:w="6826"/>
          </w:tcPr>
          <w:p>
            <w:pPr>
              <w:spacing w:after="0"/>
              <w:jc w:val="left"/>
            </w:pPr>
            <w:r>
              <w:rPr>
                <w:sz w:val="16"/>
              </w:rPr>
              <w:t>Relatively High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37.6</w:t>
            </w:r>
          </w:p>
        </w:tc>
        <w:tc>
          <w:tcPr>
            <w:tcW w:type="dxa" w:w="1279"/>
          </w:tcPr>
          <w:p>
            <w:pPr>
              <w:spacing w:after="0"/>
              <w:jc w:val="right"/>
            </w:pPr>
            <w:r>
              <w:rPr>
                <w:sz w:val="16"/>
              </w:rPr>
              <w:t>46.6</w:t>
            </w:r>
          </w:p>
        </w:tc>
        <w:tc>
          <w:tcPr>
            <w:tcW w:type="dxa" w:w="1220"/>
          </w:tcPr>
          <w:p>
            <w:pPr>
              <w:spacing w:after="0"/>
              <w:jc w:val="right"/>
            </w:pPr>
            <w:r>
              <w:rPr>
                <w:sz w:val="16"/>
              </w:rPr>
              <w:t>65.4</w:t>
            </w:r>
          </w:p>
        </w:tc>
        <w:tc>
          <w:tcPr>
            <w:tcW w:type="dxa" w:w="6826"/>
          </w:tcPr>
          <w:p>
            <w:pPr>
              <w:spacing w:after="0"/>
              <w:jc w:val="left"/>
            </w:pPr>
            <w:r>
              <w:rPr>
                <w:sz w:val="16"/>
              </w:rPr>
              <w:t>Relatively Moderate 3, Relatively Low 9</w:t>
            </w:r>
          </w:p>
        </w:tc>
      </w:tr>
      <w:tr>
        <w:trPr>
          <w:cantSplit/>
        </w:trPr>
        <w:tc>
          <w:tcPr>
            <w:tcW w:type="dxa" w:w="1952"/>
          </w:tcPr>
          <w:p>
            <w:pPr>
              <w:spacing w:after="0"/>
              <w:jc w:val="left"/>
            </w:pPr>
            <w:r>
              <w:rPr>
                <w:sz w:val="16"/>
              </w:rPr>
              <w:t>Hurricane</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49.6</w:t>
            </w:r>
          </w:p>
        </w:tc>
        <w:tc>
          <w:tcPr>
            <w:tcW w:type="dxa" w:w="1220"/>
          </w:tcPr>
          <w:p>
            <w:pPr>
              <w:spacing w:after="0"/>
              <w:jc w:val="right"/>
            </w:pPr>
            <w:r>
              <w:rPr>
                <w:sz w:val="16"/>
              </w:rPr>
              <w:t>63.8</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42.9</w:t>
            </w:r>
          </w:p>
        </w:tc>
        <w:tc>
          <w:tcPr>
            <w:tcW w:type="dxa" w:w="1279"/>
          </w:tcPr>
          <w:p>
            <w:pPr>
              <w:spacing w:after="0"/>
              <w:jc w:val="right"/>
            </w:pPr>
            <w:r>
              <w:rPr>
                <w:sz w:val="16"/>
              </w:rPr>
              <w:t>67.4</w:t>
            </w:r>
          </w:p>
        </w:tc>
        <w:tc>
          <w:tcPr>
            <w:tcW w:type="dxa" w:w="1220"/>
          </w:tcPr>
          <w:p>
            <w:pPr>
              <w:spacing w:after="0"/>
              <w:jc w:val="right"/>
            </w:pPr>
            <w:r>
              <w:rPr>
                <w:sz w:val="16"/>
              </w:rPr>
              <w:t>91.5</w:t>
            </w:r>
          </w:p>
        </w:tc>
        <w:tc>
          <w:tcPr>
            <w:tcW w:type="dxa" w:w="6826"/>
          </w:tcPr>
          <w:p>
            <w:pPr>
              <w:spacing w:after="0"/>
              <w:jc w:val="left"/>
            </w:pPr>
            <w:r>
              <w:rPr>
                <w:sz w:val="16"/>
              </w:rPr>
              <w:t>Relatively High 3, Relatively Moderate 8,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53.0</w:t>
            </w:r>
          </w:p>
        </w:tc>
        <w:tc>
          <w:tcPr>
            <w:tcW w:type="dxa" w:w="1279"/>
          </w:tcPr>
          <w:p>
            <w:pPr>
              <w:spacing w:after="0"/>
              <w:jc w:val="right"/>
            </w:pPr>
            <w:r>
              <w:rPr>
                <w:sz w:val="16"/>
              </w:rPr>
              <w:t>81.3</w:t>
            </w:r>
          </w:p>
        </w:tc>
        <w:tc>
          <w:tcPr>
            <w:tcW w:type="dxa" w:w="1220"/>
          </w:tcPr>
          <w:p>
            <w:pPr>
              <w:spacing w:after="0"/>
              <w:jc w:val="right"/>
            </w:pPr>
            <w:r>
              <w:rPr>
                <w:sz w:val="16"/>
              </w:rPr>
              <w:t>92.5</w:t>
            </w:r>
          </w:p>
        </w:tc>
        <w:tc>
          <w:tcPr>
            <w:tcW w:type="dxa" w:w="6826"/>
          </w:tcPr>
          <w:p>
            <w:pPr>
              <w:spacing w:after="0"/>
              <w:jc w:val="left"/>
            </w:pPr>
            <w:r>
              <w:rPr>
                <w:sz w:val="16"/>
              </w:rPr>
              <w:t>Relatively Low 6, Very Low 6</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88.7</w:t>
            </w:r>
          </w:p>
        </w:tc>
        <w:tc>
          <w:tcPr>
            <w:tcW w:type="dxa" w:w="1279"/>
          </w:tcPr>
          <w:p>
            <w:pPr>
              <w:spacing w:after="0"/>
              <w:jc w:val="right"/>
            </w:pPr>
            <w:r>
              <w:rPr>
                <w:sz w:val="16"/>
              </w:rPr>
              <w:t>93.0</w:t>
            </w:r>
          </w:p>
        </w:tc>
        <w:tc>
          <w:tcPr>
            <w:tcW w:type="dxa" w:w="1220"/>
          </w:tcPr>
          <w:p>
            <w:pPr>
              <w:spacing w:after="0"/>
              <w:jc w:val="right"/>
            </w:pPr>
            <w:r>
              <w:rPr>
                <w:sz w:val="16"/>
              </w:rPr>
              <w:t>97.9</w:t>
            </w:r>
          </w:p>
        </w:tc>
        <w:tc>
          <w:tcPr>
            <w:tcW w:type="dxa" w:w="6826"/>
          </w:tcPr>
          <w:p>
            <w:pPr>
              <w:spacing w:after="0"/>
              <w:jc w:val="left"/>
            </w:pPr>
            <w:r>
              <w:rPr>
                <w:sz w:val="16"/>
              </w:rPr>
              <w:t>Very High 3, Relatively High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81.0</w:t>
            </w:r>
          </w:p>
        </w:tc>
        <w:tc>
          <w:tcPr>
            <w:tcW w:type="dxa" w:w="1279"/>
          </w:tcPr>
          <w:p>
            <w:pPr>
              <w:spacing w:after="0"/>
              <w:jc w:val="right"/>
            </w:pPr>
            <w:r>
              <w:rPr>
                <w:sz w:val="16"/>
              </w:rPr>
              <w:t>85.8</w:t>
            </w:r>
          </w:p>
        </w:tc>
        <w:tc>
          <w:tcPr>
            <w:tcW w:type="dxa" w:w="1220"/>
          </w:tcPr>
          <w:p>
            <w:pPr>
              <w:spacing w:after="0"/>
              <w:jc w:val="right"/>
            </w:pPr>
            <w:r>
              <w:rPr>
                <w:sz w:val="16"/>
              </w:rPr>
              <w:t>91.3</w:t>
            </w:r>
          </w:p>
        </w:tc>
        <w:tc>
          <w:tcPr>
            <w:tcW w:type="dxa" w:w="6826"/>
          </w:tcPr>
          <w:p>
            <w:pPr>
              <w:spacing w:after="0"/>
              <w:jc w:val="left"/>
            </w:pPr>
            <w:r>
              <w:rPr>
                <w:sz w:val="16"/>
              </w:rPr>
              <w:t>Relatively High 9, Relatively Moderate 3</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76.2</w:t>
            </w:r>
          </w:p>
        </w:tc>
        <w:tc>
          <w:tcPr>
            <w:tcW w:type="dxa" w:w="1279"/>
          </w:tcPr>
          <w:p>
            <w:pPr>
              <w:spacing w:after="0"/>
              <w:jc w:val="right"/>
            </w:pPr>
            <w:r>
              <w:rPr>
                <w:sz w:val="16"/>
              </w:rPr>
              <w:t>81.5</w:t>
            </w:r>
          </w:p>
        </w:tc>
        <w:tc>
          <w:tcPr>
            <w:tcW w:type="dxa" w:w="1220"/>
          </w:tcPr>
          <w:p>
            <w:pPr>
              <w:spacing w:after="0"/>
              <w:jc w:val="right"/>
            </w:pPr>
            <w:r>
              <w:rPr>
                <w:sz w:val="16"/>
              </w:rPr>
              <w:t>90.7</w:t>
            </w:r>
          </w:p>
        </w:tc>
        <w:tc>
          <w:tcPr>
            <w:tcW w:type="dxa" w:w="6826"/>
          </w:tcPr>
          <w:p>
            <w:pPr>
              <w:spacing w:after="0"/>
              <w:jc w:val="left"/>
            </w:pPr>
            <w:r>
              <w:rPr>
                <w:sz w:val="16"/>
              </w:rPr>
              <w:t>Relatively High 12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55.6</w:t>
            </w:r>
          </w:p>
        </w:tc>
        <w:tc>
          <w:tcPr>
            <w:tcW w:type="dxa" w:w="1279"/>
          </w:tcPr>
          <w:p>
            <w:pPr>
              <w:spacing w:after="0"/>
              <w:jc w:val="right"/>
            </w:pPr>
            <w:r>
              <w:rPr>
                <w:sz w:val="16"/>
              </w:rPr>
              <w:t>72.5</w:t>
            </w:r>
          </w:p>
        </w:tc>
        <w:tc>
          <w:tcPr>
            <w:tcW w:type="dxa" w:w="1220"/>
          </w:tcPr>
          <w:p>
            <w:pPr>
              <w:spacing w:after="0"/>
              <w:jc w:val="right"/>
            </w:pPr>
            <w:r>
              <w:rPr>
                <w:sz w:val="16"/>
              </w:rPr>
              <w:t>80.0</w:t>
            </w:r>
          </w:p>
        </w:tc>
        <w:tc>
          <w:tcPr>
            <w:tcW w:type="dxa" w:w="6826"/>
          </w:tcPr>
          <w:p>
            <w:pPr>
              <w:spacing w:after="0"/>
              <w:jc w:val="left"/>
            </w:pPr>
            <w:r>
              <w:rPr>
                <w:sz w:val="16"/>
              </w:rPr>
              <w:t>Relatively Low 8, Very Low 4</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67.4</w:t>
            </w:r>
          </w:p>
        </w:tc>
        <w:tc>
          <w:tcPr>
            <w:tcW w:type="dxa" w:w="1279"/>
          </w:tcPr>
          <w:p>
            <w:pPr>
              <w:spacing w:after="0"/>
              <w:jc w:val="right"/>
            </w:pPr>
            <w:r>
              <w:rPr>
                <w:sz w:val="16"/>
              </w:rPr>
              <w:t>74.0</w:t>
            </w:r>
          </w:p>
        </w:tc>
        <w:tc>
          <w:tcPr>
            <w:tcW w:type="dxa" w:w="1220"/>
          </w:tcPr>
          <w:p>
            <w:pPr>
              <w:spacing w:after="0"/>
              <w:jc w:val="right"/>
            </w:pPr>
            <w:r>
              <w:rPr>
                <w:sz w:val="16"/>
              </w:rPr>
              <w:t>85.1</w:t>
            </w:r>
          </w:p>
        </w:tc>
        <w:tc>
          <w:tcPr>
            <w:tcW w:type="dxa" w:w="6826"/>
          </w:tcPr>
          <w:p>
            <w:pPr>
              <w:spacing w:after="0"/>
              <w:jc w:val="left"/>
            </w:pPr>
            <w:r>
              <w:rPr>
                <w:sz w:val="16"/>
              </w:rPr>
              <w:t>Relatively High 3,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2"/>
        <w:gridCol w:w="769"/>
        <w:gridCol w:w="1760"/>
        <w:gridCol w:w="1865"/>
        <w:gridCol w:w="2332"/>
        <w:gridCol w:w="2017"/>
        <w:gridCol w:w="3956"/>
      </w:tblGrid>
      <w:tr>
        <w:trPr>
          <w:cantSplit/>
          <w:tblHeader/>
        </w:trPr>
        <w:tc>
          <w:tcPr>
            <w:tcW w:type="dxa" w:w="141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60"/>
            <w:shd w:val="clear" w:color="auto" w:fill="E8E8E8"/>
          </w:tcPr>
          <w:p>
            <w:pPr>
              <w:spacing w:after="0"/>
              <w:jc w:val="left"/>
            </w:pPr>
            <w:r>
              <w:rPr>
                <w:b/>
                <w:sz w:val="16"/>
              </w:rPr>
              <w:t>Plan status</w:t>
            </w:r>
          </w:p>
        </w:tc>
        <w:tc>
          <w:tcPr>
            <w:tcW w:type="dxa" w:w="18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56"/>
            <w:shd w:val="clear" w:color="auto" w:fill="E8E8E8"/>
          </w:tcPr>
          <w:p>
            <w:pPr>
              <w:spacing w:after="0"/>
              <w:jc w:val="left"/>
            </w:pPr>
            <w:r>
              <w:rPr>
                <w:b/>
                <w:sz w:val="16"/>
              </w:rPr>
              <w:t>Notes</w:t>
            </w:r>
          </w:p>
        </w:tc>
      </w:tr>
      <w:tr>
        <w:trPr>
          <w:cantSplit/>
        </w:trPr>
        <w:tc>
          <w:tcPr>
            <w:tcW w:type="dxa" w:w="1412"/>
          </w:tcPr>
          <w:p>
            <w:pPr>
              <w:spacing w:after="0"/>
              <w:jc w:val="left"/>
            </w:pPr>
            <w:r>
              <w:rPr>
                <w:sz w:val="16"/>
              </w:rPr>
              <w:t>Waupaca County</w:t>
            </w:r>
          </w:p>
        </w:tc>
        <w:tc>
          <w:tcPr>
            <w:tcW w:type="dxa" w:w="769"/>
          </w:tcPr>
          <w:p>
            <w:pPr>
              <w:spacing w:after="0"/>
              <w:jc w:val="left"/>
            </w:pPr>
            <w:r>
              <w:rPr>
                <w:sz w:val="16"/>
              </w:rPr>
              <w:t>County</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$61,215.16</w:t>
            </w:r>
          </w:p>
        </w:tc>
        <w:tc>
          <w:tcPr>
            <w:tcW w:type="dxa" w:w="2017"/>
          </w:tcPr>
          <w:p>
            <w:pPr>
              <w:spacing w:after="0"/>
              <w:jc w:val="right"/>
            </w:pPr>
            <w:r>
              <w:rPr>
                <w:sz w:val="16"/>
              </w:rPr>
              <w:t>0 total; 0 since its plan</w:t>
            </w:r>
          </w:p>
        </w:tc>
        <w:tc>
          <w:tcPr>
            <w:tcW w:type="dxa" w:w="3956"/>
          </w:tcPr>
          <w:p>
            <w:pPr>
              <w:spacing w:after="0"/>
              <w:jc w:val="left"/>
            </w:pPr>
          </w:p>
        </w:tc>
      </w:tr>
      <w:tr>
        <w:trPr>
          <w:cantSplit/>
        </w:trPr>
        <w:tc>
          <w:tcPr>
            <w:tcW w:type="dxa" w:w="1412"/>
          </w:tcPr>
          <w:p>
            <w:pPr>
              <w:spacing w:after="0"/>
              <w:jc w:val="left"/>
            </w:pPr>
            <w:r>
              <w:rPr>
                <w:sz w:val="16"/>
              </w:rPr>
              <w:t>Big Falls village</w:t>
            </w:r>
          </w:p>
        </w:tc>
        <w:tc>
          <w:tcPr>
            <w:tcW w:type="dxa" w:w="769"/>
          </w:tcPr>
          <w:p>
            <w:pPr>
              <w:spacing w:after="0"/>
              <w:jc w:val="left"/>
            </w:pPr>
            <w:r>
              <w:rPr>
                <w:sz w:val="16"/>
              </w:rPr>
              <w:t>Village</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$18,837.88</w:t>
            </w:r>
          </w:p>
        </w:tc>
        <w:tc>
          <w:tcPr>
            <w:tcW w:type="dxa" w:w="2017"/>
          </w:tcPr>
          <w:p>
            <w:pPr>
              <w:spacing w:after="0"/>
              <w:jc w:val="right"/>
            </w:pPr>
            <w:r>
              <w:rPr>
                <w:sz w:val="16"/>
              </w:rPr>
              <w:t>8 total; 2 since its plan</w:t>
            </w:r>
          </w:p>
        </w:tc>
        <w:tc>
          <w:tcPr>
            <w:tcW w:type="dxa" w:w="3956"/>
          </w:tcPr>
          <w:p>
            <w:pPr>
              <w:spacing w:after="0"/>
              <w:jc w:val="left"/>
            </w:pPr>
          </w:p>
        </w:tc>
      </w:tr>
      <w:tr>
        <w:trPr>
          <w:cantSplit/>
        </w:trPr>
        <w:tc>
          <w:tcPr>
            <w:tcW w:type="dxa" w:w="1412"/>
          </w:tcPr>
          <w:p>
            <w:pPr>
              <w:spacing w:after="0"/>
              <w:jc w:val="left"/>
            </w:pPr>
            <w:r>
              <w:rPr>
                <w:sz w:val="16"/>
              </w:rPr>
              <w:t>Clintonville city</w:t>
            </w:r>
          </w:p>
        </w:tc>
        <w:tc>
          <w:tcPr>
            <w:tcW w:type="dxa" w:w="769"/>
          </w:tcPr>
          <w:p>
            <w:pPr>
              <w:spacing w:after="0"/>
              <w:jc w:val="left"/>
            </w:pPr>
            <w:r>
              <w:rPr>
                <w:sz w:val="16"/>
              </w:rPr>
              <w:t>City</w:t>
            </w:r>
          </w:p>
        </w:tc>
        <w:tc>
          <w:tcPr>
            <w:tcW w:type="dxa" w:w="1760"/>
          </w:tcPr>
          <w:p>
            <w:pPr>
              <w:spacing w:after="0"/>
              <w:jc w:val="left"/>
            </w:pPr>
            <w:r>
              <w:rPr>
                <w:sz w:val="16"/>
              </w:rPr>
              <w:t>Expired on 2026-09-26</w:t>
            </w:r>
          </w:p>
        </w:tc>
        <w:tc>
          <w:tcPr>
            <w:tcW w:type="dxa" w:w="1865"/>
          </w:tcPr>
          <w:p>
            <w:pPr>
              <w:spacing w:after="0"/>
              <w:jc w:val="right"/>
            </w:pPr>
            <w:r>
              <w:rPr>
                <w:sz w:val="16"/>
              </w:rPr>
              <w:t>FMA RL 0, SRL 0; any 1</w:t>
            </w:r>
          </w:p>
        </w:tc>
        <w:tc>
          <w:tcPr>
            <w:tcW w:type="dxa" w:w="2332"/>
          </w:tcPr>
          <w:p>
            <w:pPr>
              <w:spacing w:after="0"/>
              <w:jc w:val="right"/>
            </w:pPr>
            <w:r>
              <w:rPr>
                <w:sz w:val="16"/>
              </w:rPr>
              <w:t>$79,274.93</w:t>
            </w:r>
          </w:p>
        </w:tc>
        <w:tc>
          <w:tcPr>
            <w:tcW w:type="dxa" w:w="2017"/>
          </w:tcPr>
          <w:p>
            <w:pPr>
              <w:spacing w:after="0"/>
              <w:jc w:val="right"/>
            </w:pPr>
            <w:r>
              <w:rPr>
                <w:sz w:val="16"/>
              </w:rPr>
              <w:t>44 total; 6 since its plan</w:t>
            </w:r>
          </w:p>
        </w:tc>
        <w:tc>
          <w:tcPr>
            <w:tcW w:type="dxa" w:w="3956"/>
          </w:tcPr>
          <w:p>
            <w:pPr>
              <w:spacing w:after="0"/>
              <w:jc w:val="left"/>
            </w:pPr>
          </w:p>
        </w:tc>
      </w:tr>
      <w:tr>
        <w:trPr>
          <w:cantSplit/>
        </w:trPr>
        <w:tc>
          <w:tcPr>
            <w:tcW w:type="dxa" w:w="1412"/>
          </w:tcPr>
          <w:p>
            <w:pPr>
              <w:spacing w:after="0"/>
              <w:jc w:val="left"/>
            </w:pPr>
            <w:r>
              <w:rPr>
                <w:sz w:val="16"/>
              </w:rPr>
              <w:t>Embarrass village</w:t>
            </w:r>
          </w:p>
        </w:tc>
        <w:tc>
          <w:tcPr>
            <w:tcW w:type="dxa" w:w="769"/>
          </w:tcPr>
          <w:p>
            <w:pPr>
              <w:spacing w:after="0"/>
              <w:jc w:val="left"/>
            </w:pPr>
            <w:r>
              <w:rPr>
                <w:sz w:val="16"/>
              </w:rPr>
              <w:t>Village</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$12,622.14</w:t>
            </w:r>
          </w:p>
        </w:tc>
        <w:tc>
          <w:tcPr>
            <w:tcW w:type="dxa" w:w="2017"/>
          </w:tcPr>
          <w:p>
            <w:pPr>
              <w:spacing w:after="0"/>
              <w:jc w:val="right"/>
            </w:pPr>
            <w:r>
              <w:rPr>
                <w:sz w:val="16"/>
              </w:rPr>
              <w:t>5 total; 1 since its plan</w:t>
            </w:r>
          </w:p>
        </w:tc>
        <w:tc>
          <w:tcPr>
            <w:tcW w:type="dxa" w:w="3956"/>
          </w:tcPr>
          <w:p>
            <w:pPr>
              <w:spacing w:after="0"/>
              <w:jc w:val="left"/>
            </w:pPr>
          </w:p>
        </w:tc>
      </w:tr>
      <w:tr>
        <w:trPr>
          <w:cantSplit/>
        </w:trPr>
        <w:tc>
          <w:tcPr>
            <w:tcW w:type="dxa" w:w="1412"/>
          </w:tcPr>
          <w:p>
            <w:pPr>
              <w:spacing w:after="0"/>
              <w:jc w:val="left"/>
            </w:pPr>
            <w:r>
              <w:rPr>
                <w:sz w:val="16"/>
              </w:rPr>
              <w:t>Fremont village</w:t>
            </w:r>
          </w:p>
        </w:tc>
        <w:tc>
          <w:tcPr>
            <w:tcW w:type="dxa" w:w="769"/>
          </w:tcPr>
          <w:p>
            <w:pPr>
              <w:spacing w:after="0"/>
              <w:jc w:val="left"/>
            </w:pPr>
            <w:r>
              <w:rPr>
                <w:sz w:val="16"/>
              </w:rPr>
              <w:t>Village</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$12,940.66</w:t>
            </w:r>
          </w:p>
        </w:tc>
        <w:tc>
          <w:tcPr>
            <w:tcW w:type="dxa" w:w="2017"/>
          </w:tcPr>
          <w:p>
            <w:pPr>
              <w:spacing w:after="0"/>
              <w:jc w:val="right"/>
            </w:pPr>
            <w:r>
              <w:rPr>
                <w:sz w:val="16"/>
              </w:rPr>
              <w:t>21 total; 2 since its plan</w:t>
            </w:r>
          </w:p>
        </w:tc>
        <w:tc>
          <w:tcPr>
            <w:tcW w:type="dxa" w:w="3956"/>
          </w:tcPr>
          <w:p>
            <w:pPr>
              <w:spacing w:after="0"/>
              <w:jc w:val="left"/>
            </w:pPr>
          </w:p>
        </w:tc>
      </w:tr>
      <w:tr>
        <w:trPr>
          <w:cantSplit/>
        </w:trPr>
        <w:tc>
          <w:tcPr>
            <w:tcW w:type="dxa" w:w="1412"/>
          </w:tcPr>
          <w:p>
            <w:pPr>
              <w:spacing w:after="0"/>
              <w:jc w:val="left"/>
            </w:pPr>
            <w:r>
              <w:rPr>
                <w:sz w:val="16"/>
              </w:rPr>
              <w:t>Iola village</w:t>
            </w:r>
          </w:p>
        </w:tc>
        <w:tc>
          <w:tcPr>
            <w:tcW w:type="dxa" w:w="769"/>
          </w:tcPr>
          <w:p>
            <w:pPr>
              <w:spacing w:after="0"/>
              <w:jc w:val="left"/>
            </w:pPr>
            <w:r>
              <w:rPr>
                <w:sz w:val="16"/>
              </w:rPr>
              <w:t>Village</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no Public Assistance recorded</w:t>
            </w:r>
          </w:p>
        </w:tc>
        <w:tc>
          <w:tcPr>
            <w:tcW w:type="dxa" w:w="2017"/>
          </w:tcPr>
          <w:p>
            <w:pPr>
              <w:spacing w:after="0"/>
              <w:jc w:val="right"/>
            </w:pPr>
            <w:r>
              <w:rPr>
                <w:sz w:val="16"/>
              </w:rPr>
              <w:t>32 total; 1 since its plan</w:t>
            </w:r>
          </w:p>
        </w:tc>
        <w:tc>
          <w:tcPr>
            <w:tcW w:type="dxa" w:w="3956"/>
          </w:tcPr>
          <w:p>
            <w:pPr>
              <w:spacing w:after="0"/>
              <w:jc w:val="left"/>
            </w:pPr>
          </w:p>
        </w:tc>
      </w:tr>
      <w:tr>
        <w:trPr>
          <w:cantSplit/>
        </w:trPr>
        <w:tc>
          <w:tcPr>
            <w:tcW w:type="dxa" w:w="1412"/>
          </w:tcPr>
          <w:p>
            <w:pPr>
              <w:spacing w:after="0"/>
              <w:jc w:val="left"/>
            </w:pPr>
            <w:r>
              <w:rPr>
                <w:sz w:val="16"/>
              </w:rPr>
              <w:t>Manawa city</w:t>
            </w:r>
          </w:p>
        </w:tc>
        <w:tc>
          <w:tcPr>
            <w:tcW w:type="dxa" w:w="769"/>
          </w:tcPr>
          <w:p>
            <w:pPr>
              <w:spacing w:after="0"/>
              <w:jc w:val="left"/>
            </w:pPr>
            <w:r>
              <w:rPr>
                <w:sz w:val="16"/>
              </w:rPr>
              <w:t>City</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$34,017.55</w:t>
            </w:r>
          </w:p>
        </w:tc>
        <w:tc>
          <w:tcPr>
            <w:tcW w:type="dxa" w:w="2017"/>
          </w:tcPr>
          <w:p>
            <w:pPr>
              <w:spacing w:after="0"/>
              <w:jc w:val="right"/>
            </w:pPr>
            <w:r>
              <w:rPr>
                <w:sz w:val="16"/>
              </w:rPr>
              <w:t>7 total; 4 since its plan</w:t>
            </w:r>
          </w:p>
        </w:tc>
        <w:tc>
          <w:tcPr>
            <w:tcW w:type="dxa" w:w="3956"/>
          </w:tcPr>
          <w:p>
            <w:pPr>
              <w:spacing w:after="0"/>
              <w:jc w:val="left"/>
            </w:pPr>
          </w:p>
        </w:tc>
      </w:tr>
      <w:tr>
        <w:trPr>
          <w:cantSplit/>
        </w:trPr>
        <w:tc>
          <w:tcPr>
            <w:tcW w:type="dxa" w:w="1412"/>
          </w:tcPr>
          <w:p>
            <w:pPr>
              <w:spacing w:after="0"/>
              <w:jc w:val="left"/>
            </w:pPr>
            <w:r>
              <w:rPr>
                <w:sz w:val="16"/>
              </w:rPr>
              <w:t>Marion city</w:t>
            </w:r>
          </w:p>
        </w:tc>
        <w:tc>
          <w:tcPr>
            <w:tcW w:type="dxa" w:w="769"/>
          </w:tcPr>
          <w:p>
            <w:pPr>
              <w:spacing w:after="0"/>
              <w:jc w:val="left"/>
            </w:pPr>
            <w:r>
              <w:rPr>
                <w:sz w:val="16"/>
              </w:rPr>
              <w:t>City</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$30,445.83</w:t>
            </w:r>
          </w:p>
        </w:tc>
        <w:tc>
          <w:tcPr>
            <w:tcW w:type="dxa" w:w="2017"/>
          </w:tcPr>
          <w:p>
            <w:pPr>
              <w:spacing w:after="0"/>
              <w:jc w:val="right"/>
            </w:pPr>
            <w:r>
              <w:rPr>
                <w:sz w:val="16"/>
              </w:rPr>
              <w:t>11 total; 0 since its plan</w:t>
            </w:r>
          </w:p>
        </w:tc>
        <w:tc>
          <w:tcPr>
            <w:tcW w:type="dxa" w:w="3956"/>
          </w:tcPr>
          <w:p>
            <w:pPr>
              <w:spacing w:after="0"/>
              <w:jc w:val="left"/>
            </w:pPr>
          </w:p>
        </w:tc>
      </w:tr>
      <w:tr>
        <w:trPr>
          <w:cantSplit/>
        </w:trPr>
        <w:tc>
          <w:tcPr>
            <w:tcW w:type="dxa" w:w="1412"/>
          </w:tcPr>
          <w:p>
            <w:pPr>
              <w:spacing w:after="0"/>
              <w:jc w:val="left"/>
            </w:pPr>
            <w:r>
              <w:rPr>
                <w:sz w:val="16"/>
              </w:rPr>
              <w:t>New London city</w:t>
            </w:r>
          </w:p>
        </w:tc>
        <w:tc>
          <w:tcPr>
            <w:tcW w:type="dxa" w:w="769"/>
          </w:tcPr>
          <w:p>
            <w:pPr>
              <w:spacing w:after="0"/>
              <w:jc w:val="left"/>
            </w:pPr>
            <w:r>
              <w:rPr>
                <w:sz w:val="16"/>
              </w:rPr>
              <w:t>City</w:t>
            </w:r>
          </w:p>
        </w:tc>
        <w:tc>
          <w:tcPr>
            <w:tcW w:type="dxa" w:w="1760"/>
          </w:tcPr>
          <w:p>
            <w:pPr>
              <w:spacing w:after="0"/>
              <w:jc w:val="left"/>
            </w:pPr>
            <w:r>
              <w:rPr>
                <w:sz w:val="16"/>
              </w:rPr>
              <w:t>Expired on 2026-09-26</w:t>
            </w:r>
          </w:p>
        </w:tc>
        <w:tc>
          <w:tcPr>
            <w:tcW w:type="dxa" w:w="1865"/>
          </w:tcPr>
          <w:p>
            <w:pPr>
              <w:spacing w:after="0"/>
              <w:jc w:val="right"/>
            </w:pPr>
            <w:r>
              <w:rPr>
                <w:sz w:val="16"/>
              </w:rPr>
              <w:t>FMA RL 0, SRL 0; any 1</w:t>
            </w:r>
          </w:p>
        </w:tc>
        <w:tc>
          <w:tcPr>
            <w:tcW w:type="dxa" w:w="2332"/>
          </w:tcPr>
          <w:p>
            <w:pPr>
              <w:spacing w:after="0"/>
              <w:jc w:val="right"/>
            </w:pPr>
            <w:r>
              <w:rPr>
                <w:sz w:val="16"/>
              </w:rPr>
              <w:t>$239,338.06</w:t>
            </w:r>
          </w:p>
        </w:tc>
        <w:tc>
          <w:tcPr>
            <w:tcW w:type="dxa" w:w="2017"/>
          </w:tcPr>
          <w:p>
            <w:pPr>
              <w:spacing w:after="0"/>
              <w:jc w:val="right"/>
            </w:pPr>
            <w:r>
              <w:rPr>
                <w:sz w:val="16"/>
              </w:rPr>
              <w:t>34 total; 3 since its plan</w:t>
            </w:r>
          </w:p>
        </w:tc>
        <w:tc>
          <w:tcPr>
            <w:tcW w:type="dxa" w:w="3956"/>
          </w:tcPr>
          <w:p>
            <w:pPr>
              <w:spacing w:after="0"/>
              <w:jc w:val="left"/>
            </w:pPr>
          </w:p>
        </w:tc>
      </w:tr>
      <w:tr>
        <w:trPr>
          <w:cantSplit/>
        </w:trPr>
        <w:tc>
          <w:tcPr>
            <w:tcW w:type="dxa" w:w="1412"/>
          </w:tcPr>
          <w:p>
            <w:pPr>
              <w:spacing w:after="0"/>
              <w:jc w:val="left"/>
            </w:pPr>
            <w:r>
              <w:rPr>
                <w:sz w:val="16"/>
              </w:rPr>
              <w:t>Ogdensburg village</w:t>
            </w:r>
          </w:p>
        </w:tc>
        <w:tc>
          <w:tcPr>
            <w:tcW w:type="dxa" w:w="769"/>
          </w:tcPr>
          <w:p>
            <w:pPr>
              <w:spacing w:after="0"/>
              <w:jc w:val="left"/>
            </w:pPr>
            <w:r>
              <w:rPr>
                <w:sz w:val="16"/>
              </w:rPr>
              <w:t>Village</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no Public Assistance recorded</w:t>
            </w:r>
          </w:p>
        </w:tc>
        <w:tc>
          <w:tcPr>
            <w:tcW w:type="dxa" w:w="2017"/>
          </w:tcPr>
          <w:p>
            <w:pPr>
              <w:spacing w:after="0"/>
              <w:jc w:val="right"/>
            </w:pPr>
            <w:r>
              <w:rPr>
                <w:sz w:val="16"/>
              </w:rPr>
              <w:t>7 total; 0 since its plan</w:t>
            </w:r>
          </w:p>
        </w:tc>
        <w:tc>
          <w:tcPr>
            <w:tcW w:type="dxa" w:w="3956"/>
          </w:tcPr>
          <w:p>
            <w:pPr>
              <w:spacing w:after="0"/>
              <w:jc w:val="left"/>
            </w:pPr>
          </w:p>
        </w:tc>
      </w:tr>
      <w:tr>
        <w:trPr>
          <w:cantSplit/>
        </w:trPr>
        <w:tc>
          <w:tcPr>
            <w:tcW w:type="dxa" w:w="1412"/>
          </w:tcPr>
          <w:p>
            <w:pPr>
              <w:spacing w:after="0"/>
              <w:jc w:val="left"/>
            </w:pPr>
            <w:r>
              <w:rPr>
                <w:sz w:val="16"/>
              </w:rPr>
              <w:t>Scandinavia village</w:t>
            </w:r>
          </w:p>
        </w:tc>
        <w:tc>
          <w:tcPr>
            <w:tcW w:type="dxa" w:w="769"/>
          </w:tcPr>
          <w:p>
            <w:pPr>
              <w:spacing w:after="0"/>
              <w:jc w:val="left"/>
            </w:pPr>
            <w:r>
              <w:rPr>
                <w:sz w:val="16"/>
              </w:rPr>
              <w:t>Village</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$24,349.68</w:t>
            </w:r>
          </w:p>
        </w:tc>
        <w:tc>
          <w:tcPr>
            <w:tcW w:type="dxa" w:w="2017"/>
          </w:tcPr>
          <w:p>
            <w:pPr>
              <w:spacing w:after="0"/>
              <w:jc w:val="right"/>
            </w:pPr>
            <w:r>
              <w:rPr>
                <w:sz w:val="16"/>
              </w:rPr>
              <w:t>9 total; 1 since its plan</w:t>
            </w:r>
          </w:p>
        </w:tc>
        <w:tc>
          <w:tcPr>
            <w:tcW w:type="dxa" w:w="3956"/>
          </w:tcPr>
          <w:p>
            <w:pPr>
              <w:spacing w:after="0"/>
              <w:jc w:val="left"/>
            </w:pPr>
          </w:p>
        </w:tc>
      </w:tr>
      <w:tr>
        <w:trPr>
          <w:cantSplit/>
        </w:trPr>
        <w:tc>
          <w:tcPr>
            <w:tcW w:type="dxa" w:w="1412"/>
          </w:tcPr>
          <w:p>
            <w:pPr>
              <w:spacing w:after="0"/>
              <w:jc w:val="left"/>
            </w:pPr>
            <w:r>
              <w:rPr>
                <w:sz w:val="16"/>
              </w:rPr>
              <w:t>Waupaca city</w:t>
            </w:r>
          </w:p>
        </w:tc>
        <w:tc>
          <w:tcPr>
            <w:tcW w:type="dxa" w:w="769"/>
          </w:tcPr>
          <w:p>
            <w:pPr>
              <w:spacing w:after="0"/>
              <w:jc w:val="left"/>
            </w:pPr>
            <w:r>
              <w:rPr>
                <w:sz w:val="16"/>
              </w:rPr>
              <w:t>City</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$133,132.21</w:t>
            </w:r>
          </w:p>
        </w:tc>
        <w:tc>
          <w:tcPr>
            <w:tcW w:type="dxa" w:w="2017"/>
          </w:tcPr>
          <w:p>
            <w:pPr>
              <w:spacing w:after="0"/>
              <w:jc w:val="right"/>
            </w:pPr>
            <w:r>
              <w:rPr>
                <w:sz w:val="16"/>
              </w:rPr>
              <w:t>58 total; 2 since its plan</w:t>
            </w:r>
          </w:p>
        </w:tc>
        <w:tc>
          <w:tcPr>
            <w:tcW w:type="dxa" w:w="3956"/>
          </w:tcPr>
          <w:p>
            <w:pPr>
              <w:spacing w:after="0"/>
              <w:jc w:val="left"/>
            </w:pPr>
          </w:p>
        </w:tc>
      </w:tr>
      <w:tr>
        <w:trPr>
          <w:cantSplit/>
        </w:trPr>
        <w:tc>
          <w:tcPr>
            <w:tcW w:type="dxa" w:w="1412"/>
          </w:tcPr>
          <w:p>
            <w:pPr>
              <w:spacing w:after="0"/>
              <w:jc w:val="left"/>
            </w:pPr>
            <w:r>
              <w:rPr>
                <w:sz w:val="16"/>
              </w:rPr>
              <w:t>Weyauwega city</w:t>
            </w:r>
          </w:p>
        </w:tc>
        <w:tc>
          <w:tcPr>
            <w:tcW w:type="dxa" w:w="769"/>
          </w:tcPr>
          <w:p>
            <w:pPr>
              <w:spacing w:after="0"/>
              <w:jc w:val="left"/>
            </w:pPr>
            <w:r>
              <w:rPr>
                <w:sz w:val="16"/>
              </w:rPr>
              <w:t>City</w:t>
            </w:r>
          </w:p>
        </w:tc>
        <w:tc>
          <w:tcPr>
            <w:tcW w:type="dxa" w:w="1760"/>
          </w:tcPr>
          <w:p>
            <w:pPr>
              <w:spacing w:after="0"/>
              <w:jc w:val="left"/>
            </w:pPr>
            <w:r>
              <w:rPr>
                <w:sz w:val="16"/>
              </w:rPr>
              <w:t>Expired on 2026-09-26</w:t>
            </w:r>
          </w:p>
        </w:tc>
        <w:tc>
          <w:tcPr>
            <w:tcW w:type="dxa" w:w="1865"/>
          </w:tcPr>
          <w:p>
            <w:pPr>
              <w:spacing w:after="0"/>
              <w:jc w:val="right"/>
            </w:pPr>
            <w:r>
              <w:rPr>
                <w:sz w:val="16"/>
              </w:rPr>
              <w:t>FMA RL 0, SRL 0; any 0</w:t>
            </w:r>
          </w:p>
        </w:tc>
        <w:tc>
          <w:tcPr>
            <w:tcW w:type="dxa" w:w="2332"/>
          </w:tcPr>
          <w:p>
            <w:pPr>
              <w:spacing w:after="0"/>
              <w:jc w:val="right"/>
            </w:pPr>
            <w:r>
              <w:rPr>
                <w:sz w:val="16"/>
              </w:rPr>
              <w:t>$70,236.22</w:t>
            </w:r>
          </w:p>
        </w:tc>
        <w:tc>
          <w:tcPr>
            <w:tcW w:type="dxa" w:w="2017"/>
          </w:tcPr>
          <w:p>
            <w:pPr>
              <w:spacing w:after="0"/>
              <w:jc w:val="right"/>
            </w:pPr>
            <w:r>
              <w:rPr>
                <w:sz w:val="16"/>
              </w:rPr>
              <w:t>12 total; 1 since its plan</w:t>
            </w:r>
          </w:p>
        </w:tc>
        <w:tc>
          <w:tcPr>
            <w:tcW w:type="dxa" w:w="3956"/>
          </w:tcPr>
          <w:p>
            <w:pPr>
              <w:spacing w:after="0"/>
              <w:jc w:val="left"/>
            </w:pPr>
          </w:p>
        </w:tc>
      </w:tr>
      <w:tr>
        <w:trPr>
          <w:cantSplit/>
        </w:trPr>
        <w:tc>
          <w:tcPr>
            <w:tcW w:type="dxa" w:w="1412"/>
          </w:tcPr>
          <w:p>
            <w:pPr>
              <w:spacing w:after="0"/>
              <w:jc w:val="left"/>
            </w:pPr>
            <w:r>
              <w:rPr>
                <w:sz w:val="16"/>
              </w:rPr>
              <w:t>Bear Creek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no Public Assistance recorded</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Caledonia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no Public Assistance recorded</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Dayton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$54,914.84</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Dupont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no Public Assistance recorded</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Farmington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$105,097.60</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Fremont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$13,544.59</w:t>
            </w:r>
          </w:p>
        </w:tc>
        <w:tc>
          <w:tcPr>
            <w:tcW w:type="dxa" w:w="2017"/>
          </w:tcPr>
          <w:p>
            <w:pPr>
              <w:spacing w:after="0"/>
              <w:jc w:val="right"/>
            </w:pPr>
            <w:r>
              <w:rPr>
                <w:sz w:val="16"/>
              </w:rPr>
              <w:t>21 total; 2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Harrison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no Public Assistance recorded</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Iola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$5,567.90</w:t>
            </w:r>
          </w:p>
        </w:tc>
        <w:tc>
          <w:tcPr>
            <w:tcW w:type="dxa" w:w="2017"/>
          </w:tcPr>
          <w:p>
            <w:pPr>
              <w:spacing w:after="0"/>
              <w:jc w:val="right"/>
            </w:pPr>
            <w:r>
              <w:rPr>
                <w:sz w:val="16"/>
              </w:rPr>
              <w:t>32 total; 1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Lebanon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no Public Assistance recorded</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Lind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$54,448.24</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Matteson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no Public Assistance recorded</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Mukwa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$8,107.50</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Royalton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$7,222.02</w:t>
            </w:r>
          </w:p>
        </w:tc>
        <w:tc>
          <w:tcPr>
            <w:tcW w:type="dxa" w:w="2017"/>
          </w:tcPr>
          <w:p>
            <w:pPr>
              <w:spacing w:after="0"/>
              <w:jc w:val="right"/>
            </w:pPr>
            <w:r>
              <w:rPr>
                <w:sz w:val="16"/>
              </w:rPr>
              <w:t>3 total; 1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St. Lawrence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$37,114.35</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Union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no Public Assistance recorded</w:t>
            </w:r>
          </w:p>
        </w:tc>
        <w:tc>
          <w:tcPr>
            <w:tcW w:type="dxa" w:w="2017"/>
          </w:tcPr>
          <w:p>
            <w:pPr>
              <w:spacing w:after="0"/>
              <w:jc w:val="right"/>
            </w:pPr>
            <w:r>
              <w:rPr>
                <w:sz w:val="16"/>
              </w:rPr>
              <w:t>0 total; 0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Waupaca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$6,886.03</w:t>
            </w:r>
          </w:p>
        </w:tc>
        <w:tc>
          <w:tcPr>
            <w:tcW w:type="dxa" w:w="2017"/>
          </w:tcPr>
          <w:p>
            <w:pPr>
              <w:spacing w:after="0"/>
              <w:jc w:val="right"/>
            </w:pPr>
            <w:r>
              <w:rPr>
                <w:sz w:val="16"/>
              </w:rPr>
              <w:t>58 total; 2 since its plan</w:t>
            </w:r>
          </w:p>
        </w:tc>
        <w:tc>
          <w:tcPr>
            <w:tcW w:type="dxa" w:w="3956"/>
          </w:tcPr>
          <w:p>
            <w:pPr>
              <w:spacing w:after="0"/>
              <w:jc w:val="left"/>
            </w:pPr>
            <w:r>
              <w:rPr>
                <w:sz w:val="16"/>
              </w:rPr>
              <w:t>No NFIP community ID on this jurisdiction's plan row.</w:t>
            </w:r>
          </w:p>
        </w:tc>
      </w:tr>
      <w:tr>
        <w:trPr>
          <w:cantSplit/>
        </w:trPr>
        <w:tc>
          <w:tcPr>
            <w:tcW w:type="dxa" w:w="1412"/>
          </w:tcPr>
          <w:p>
            <w:pPr>
              <w:spacing w:after="0"/>
              <w:jc w:val="left"/>
            </w:pPr>
            <w:r>
              <w:rPr>
                <w:sz w:val="16"/>
              </w:rPr>
              <w:t>Weyauwega town</w:t>
            </w:r>
          </w:p>
        </w:tc>
        <w:tc>
          <w:tcPr>
            <w:tcW w:type="dxa" w:w="769"/>
          </w:tcPr>
          <w:p>
            <w:pPr>
              <w:spacing w:after="0"/>
              <w:jc w:val="left"/>
            </w:pPr>
            <w:r>
              <w:rPr>
                <w:sz w:val="16"/>
              </w:rPr>
              <w:t>Town</w:t>
            </w:r>
          </w:p>
        </w:tc>
        <w:tc>
          <w:tcPr>
            <w:tcW w:type="dxa" w:w="1760"/>
          </w:tcPr>
          <w:p>
            <w:pPr>
              <w:spacing w:after="0"/>
              <w:jc w:val="left"/>
            </w:pPr>
            <w:r>
              <w:rPr>
                <w:sz w:val="16"/>
              </w:rPr>
              <w:t>Expired on 2026-09-26</w:t>
            </w:r>
          </w:p>
        </w:tc>
        <w:tc>
          <w:tcPr>
            <w:tcW w:type="dxa" w:w="1865"/>
          </w:tcPr>
          <w:p>
            <w:pPr>
              <w:spacing w:after="0"/>
              <w:jc w:val="right"/>
            </w:pPr>
          </w:p>
        </w:tc>
        <w:tc>
          <w:tcPr>
            <w:tcW w:type="dxa" w:w="2332"/>
          </w:tcPr>
          <w:p>
            <w:pPr>
              <w:spacing w:after="0"/>
              <w:jc w:val="right"/>
            </w:pPr>
            <w:r>
              <w:rPr>
                <w:sz w:val="16"/>
              </w:rPr>
              <w:t>$2,270.96</w:t>
            </w:r>
          </w:p>
        </w:tc>
        <w:tc>
          <w:tcPr>
            <w:tcW w:type="dxa" w:w="2017"/>
          </w:tcPr>
          <w:p>
            <w:pPr>
              <w:spacing w:after="0"/>
              <w:jc w:val="right"/>
            </w:pPr>
            <w:r>
              <w:rPr>
                <w:sz w:val="16"/>
              </w:rPr>
              <w:t>12 total; 1 since its plan</w:t>
            </w:r>
          </w:p>
        </w:tc>
        <w:tc>
          <w:tcPr>
            <w:tcW w:type="dxa" w:w="395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085"/>
        <w:gridCol w:w="1305"/>
        <w:gridCol w:w="1153"/>
        <w:gridCol w:w="1065"/>
        <w:gridCol w:w="115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2021-09-27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$15,565,504,737</w:t>
            </w:r>
          </w:p>
        </w:tc>
        <w:tc>
          <w:tcPr>
            <w:tcW w:type="dxa" w:w="1215"/>
          </w:tcPr>
          <w:p>
            <w:pPr>
              <w:spacing w:after="0"/>
              <w:jc w:val="right"/>
            </w:pPr>
            <w:r>
              <w:rPr>
                <w:sz w:val="16"/>
              </w:rPr>
              <w:t>$195,798,141</w:t>
            </w:r>
          </w:p>
        </w:tc>
        <w:tc>
          <w:tcPr>
            <w:tcW w:type="dxa" w:w="1040"/>
          </w:tcPr>
          <w:p>
            <w:pPr>
              <w:spacing w:after="0"/>
              <w:jc w:val="right"/>
            </w:pPr>
            <w:r>
              <w:rPr>
                <w:sz w:val="16"/>
              </w:rPr>
              <w:t>51,795</w:t>
            </w:r>
          </w:p>
        </w:tc>
        <w:tc>
          <w:tcPr>
            <w:tcW w:type="dxa" w:w="1126"/>
          </w:tcPr>
          <w:p>
            <w:pPr>
              <w:spacing w:after="0"/>
              <w:jc w:val="right"/>
            </w:pPr>
            <w:r>
              <w:rPr>
                <w:sz w:val="16"/>
              </w:rPr>
              <w:t>$50</w:t>
            </w:r>
          </w:p>
        </w:tc>
        <w:tc>
          <w:tcPr>
            <w:tcW w:type="dxa" w:w="1126"/>
          </w:tcPr>
          <w:p>
            <w:pPr>
              <w:spacing w:after="0"/>
              <w:jc w:val="right"/>
            </w:pPr>
            <w:r>
              <w:rPr>
                <w:sz w:val="16"/>
              </w:rPr>
              <w:t>$172</w:t>
            </w:r>
          </w:p>
        </w:tc>
        <w:tc>
          <w:tcPr>
            <w:tcW w:type="dxa" w:w="1085"/>
          </w:tcPr>
          <w:p>
            <w:pPr>
              <w:spacing w:after="0"/>
              <w:jc w:val="right"/>
            </w:pPr>
            <w:r>
              <w:rPr>
                <w:sz w:val="16"/>
              </w:rPr>
              <w:t>$7,264,120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$2,593,057</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$1,452</w:t>
            </w:r>
          </w:p>
        </w:tc>
        <w:tc>
          <w:tcPr>
            <w:tcW w:type="dxa" w:w="1085"/>
          </w:tcPr>
          <w:p>
            <w:pPr>
              <w:spacing w:after="0"/>
              <w:jc w:val="right"/>
            </w:pPr>
            <w:r>
              <w:rPr>
                <w:sz w:val="16"/>
              </w:rPr>
              <w:t>n/a</w:t>
            </w:r>
          </w:p>
        </w:tc>
        <w:tc>
          <w:tcPr>
            <w:tcW w:type="dxa" w:w="1305"/>
          </w:tcPr>
          <w:p>
            <w:pPr>
              <w:spacing w:after="0"/>
              <w:jc w:val="right"/>
            </w:pPr>
            <w:r>
              <w:rPr>
                <w:sz w:val="16"/>
              </w:rPr>
              <w:t>0.056% (agriculture)</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$26,078,722,643</w:t>
            </w:r>
          </w:p>
        </w:tc>
        <w:tc>
          <w:tcPr>
            <w:tcW w:type="dxa" w:w="1215"/>
          </w:tcPr>
          <w:p>
            <w:pPr>
              <w:spacing w:after="0"/>
              <w:jc w:val="right"/>
            </w:pPr>
            <w:r>
              <w:rPr>
                <w:sz w:val="16"/>
              </w:rPr>
              <w:t>n/a</w:t>
            </w:r>
          </w:p>
        </w:tc>
        <w:tc>
          <w:tcPr>
            <w:tcW w:type="dxa" w:w="1040"/>
          </w:tcPr>
          <w:p>
            <w:pPr>
              <w:spacing w:after="0"/>
              <w:jc w:val="right"/>
            </w:pPr>
            <w:r>
              <w:rPr>
                <w:sz w:val="16"/>
              </w:rPr>
              <w:t>51,812</w:t>
            </w:r>
          </w:p>
        </w:tc>
        <w:tc>
          <w:tcPr>
            <w:tcW w:type="dxa" w:w="1126"/>
          </w:tcPr>
          <w:p>
            <w:pPr>
              <w:spacing w:after="0"/>
              <w:jc w:val="right"/>
            </w:pPr>
            <w:r>
              <w:rPr>
                <w:sz w:val="16"/>
              </w:rPr>
              <w:t>$18,942</w:t>
            </w:r>
          </w:p>
        </w:tc>
        <w:tc>
          <w:tcPr>
            <w:tcW w:type="dxa" w:w="1126"/>
          </w:tcPr>
          <w:p>
            <w:pPr>
              <w:spacing w:after="0"/>
              <w:jc w:val="right"/>
            </w:pPr>
            <w:r>
              <w:rPr>
                <w:sz w:val="16"/>
              </w:rPr>
              <w:t>n/a</w:t>
            </w:r>
          </w:p>
        </w:tc>
        <w:tc>
          <w:tcPr>
            <w:tcW w:type="dxa" w:w="1085"/>
          </w:tcPr>
          <w:p>
            <w:pPr>
              <w:spacing w:after="0"/>
              <w:jc w:val="right"/>
            </w:pPr>
            <w:r>
              <w:rPr>
                <w:sz w:val="16"/>
              </w:rPr>
              <w:t>$4,735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$15,565,504,737</w:t>
            </w:r>
          </w:p>
        </w:tc>
        <w:tc>
          <w:tcPr>
            <w:tcW w:type="dxa" w:w="1215"/>
          </w:tcPr>
          <w:p>
            <w:pPr>
              <w:spacing w:after="0"/>
              <w:jc w:val="right"/>
            </w:pPr>
            <w:r>
              <w:rPr>
                <w:sz w:val="16"/>
              </w:rPr>
              <w:t>$195,798,141</w:t>
            </w:r>
          </w:p>
        </w:tc>
        <w:tc>
          <w:tcPr>
            <w:tcW w:type="dxa" w:w="1040"/>
          </w:tcPr>
          <w:p>
            <w:pPr>
              <w:spacing w:after="0"/>
              <w:jc w:val="right"/>
            </w:pPr>
            <w:r>
              <w:rPr>
                <w:sz w:val="16"/>
              </w:rPr>
              <w:t>51,795</w:t>
            </w:r>
          </w:p>
        </w:tc>
        <w:tc>
          <w:tcPr>
            <w:tcW w:type="dxa" w:w="1126"/>
          </w:tcPr>
          <w:p>
            <w:pPr>
              <w:spacing w:after="0"/>
              <w:jc w:val="right"/>
            </w:pPr>
            <w:r>
              <w:rPr>
                <w:sz w:val="16"/>
              </w:rPr>
              <w:t>$1,172,453</w:t>
            </w:r>
          </w:p>
        </w:tc>
        <w:tc>
          <w:tcPr>
            <w:tcW w:type="dxa" w:w="1126"/>
          </w:tcPr>
          <w:p>
            <w:pPr>
              <w:spacing w:after="0"/>
              <w:jc w:val="right"/>
            </w:pPr>
            <w:r>
              <w:rPr>
                <w:sz w:val="16"/>
              </w:rPr>
              <w:t>$62,524</w:t>
            </w:r>
          </w:p>
        </w:tc>
        <w:tc>
          <w:tcPr>
            <w:tcW w:type="dxa" w:w="1085"/>
          </w:tcPr>
          <w:p>
            <w:pPr>
              <w:spacing w:after="0"/>
              <w:jc w:val="right"/>
            </w:pPr>
            <w:r>
              <w:rPr>
                <w:sz w:val="16"/>
              </w:rPr>
              <w:t>$156,276</w:t>
            </w:r>
          </w:p>
        </w:tc>
        <w:tc>
          <w:tcPr>
            <w:tcW w:type="dxa" w:w="1305"/>
          </w:tcPr>
          <w:p>
            <w:pPr>
              <w:spacing w:after="0"/>
              <w:jc w:val="right"/>
            </w:pPr>
            <w:r>
              <w:rPr>
                <w:sz w:val="16"/>
              </w:rPr>
              <w:t>0.00753%</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$15,565,504,737</w:t>
            </w:r>
          </w:p>
        </w:tc>
        <w:tc>
          <w:tcPr>
            <w:tcW w:type="dxa" w:w="1215"/>
          </w:tcPr>
          <w:p>
            <w:pPr>
              <w:spacing w:after="0"/>
              <w:jc w:val="right"/>
            </w:pPr>
            <w:r>
              <w:rPr>
                <w:sz w:val="16"/>
              </w:rPr>
              <w:t>$195,798,141</w:t>
            </w:r>
          </w:p>
        </w:tc>
        <w:tc>
          <w:tcPr>
            <w:tcW w:type="dxa" w:w="1040"/>
          </w:tcPr>
          <w:p>
            <w:pPr>
              <w:spacing w:after="0"/>
              <w:jc w:val="right"/>
            </w:pPr>
            <w:r>
              <w:rPr>
                <w:sz w:val="16"/>
              </w:rPr>
              <w:t>51,795</w:t>
            </w:r>
          </w:p>
        </w:tc>
        <w:tc>
          <w:tcPr>
            <w:tcW w:type="dxa" w:w="1126"/>
          </w:tcPr>
          <w:p>
            <w:pPr>
              <w:spacing w:after="0"/>
              <w:jc w:val="right"/>
            </w:pPr>
            <w:r>
              <w:rPr>
                <w:sz w:val="16"/>
              </w:rPr>
              <w:t>$47</w:t>
            </w:r>
          </w:p>
        </w:tc>
        <w:tc>
          <w:tcPr>
            <w:tcW w:type="dxa" w:w="1126"/>
          </w:tcPr>
          <w:p>
            <w:pPr>
              <w:spacing w:after="0"/>
              <w:jc w:val="right"/>
            </w:pPr>
            <w:r>
              <w:rPr>
                <w:sz w:val="16"/>
              </w:rPr>
              <w:t>$1</w:t>
            </w:r>
          </w:p>
        </w:tc>
        <w:tc>
          <w:tcPr>
            <w:tcW w:type="dxa" w:w="1085"/>
          </w:tcPr>
          <w:p>
            <w:pPr>
              <w:spacing w:after="0"/>
              <w:jc w:val="right"/>
            </w:pPr>
            <w:r>
              <w:rPr>
                <w:sz w:val="16"/>
              </w:rPr>
              <w:t>$413,901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$15,561,483,013</w:t>
            </w:r>
          </w:p>
        </w:tc>
        <w:tc>
          <w:tcPr>
            <w:tcW w:type="dxa" w:w="1215"/>
          </w:tcPr>
          <w:p>
            <w:pPr>
              <w:spacing w:after="0"/>
              <w:jc w:val="right"/>
            </w:pPr>
            <w:r>
              <w:rPr>
                <w:sz w:val="16"/>
              </w:rPr>
              <w:t>$195,617,450</w:t>
            </w:r>
          </w:p>
        </w:tc>
        <w:tc>
          <w:tcPr>
            <w:tcW w:type="dxa" w:w="1040"/>
          </w:tcPr>
          <w:p>
            <w:pPr>
              <w:spacing w:after="0"/>
              <w:jc w:val="right"/>
            </w:pPr>
            <w:r>
              <w:rPr>
                <w:sz w:val="16"/>
              </w:rPr>
              <w:t>51,784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5"/>
          </w:tcPr>
          <w:p>
            <w:pPr>
              <w:spacing w:after="0"/>
              <w:jc w:val="right"/>
            </w:pPr>
            <w:r>
              <w:rPr>
                <w:sz w:val="16"/>
              </w:rPr>
              <w:t>$0</w:t>
            </w:r>
          </w:p>
        </w:tc>
        <w:tc>
          <w:tcPr>
            <w:tcW w:type="dxa" w:w="1305"/>
          </w:tcPr>
          <w:p>
            <w:pPr>
              <w:spacing w:after="0"/>
              <w:jc w:val="right"/>
            </w:pPr>
            <w:r>
              <w:rPr>
                <w:sz w:val="16"/>
              </w:rPr>
              <w:t>0%</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$15,210,580,829</w:t>
            </w:r>
          </w:p>
        </w:tc>
        <w:tc>
          <w:tcPr>
            <w:tcW w:type="dxa" w:w="1215"/>
          </w:tcPr>
          <w:p>
            <w:pPr>
              <w:spacing w:after="0"/>
              <w:jc w:val="right"/>
            </w:pPr>
            <w:r>
              <w:rPr>
                <w:sz w:val="16"/>
              </w:rPr>
              <w:t>n/a</w:t>
            </w:r>
          </w:p>
        </w:tc>
        <w:tc>
          <w:tcPr>
            <w:tcW w:type="dxa" w:w="1040"/>
          </w:tcPr>
          <w:p>
            <w:pPr>
              <w:spacing w:after="0"/>
              <w:jc w:val="right"/>
            </w:pPr>
            <w:r>
              <w:rPr>
                <w:sz w:val="16"/>
              </w:rPr>
              <w:t>50,371</w:t>
            </w:r>
          </w:p>
        </w:tc>
        <w:tc>
          <w:tcPr>
            <w:tcW w:type="dxa" w:w="1126"/>
          </w:tcPr>
          <w:p>
            <w:pPr>
              <w:spacing w:after="0"/>
              <w:jc w:val="right"/>
            </w:pPr>
            <w:r>
              <w:rPr>
                <w:sz w:val="16"/>
              </w:rPr>
              <w:t>$14,310</w:t>
            </w:r>
          </w:p>
        </w:tc>
        <w:tc>
          <w:tcPr>
            <w:tcW w:type="dxa" w:w="1126"/>
          </w:tcPr>
          <w:p>
            <w:pPr>
              <w:spacing w:after="0"/>
              <w:jc w:val="right"/>
            </w:pPr>
            <w:r>
              <w:rPr>
                <w:sz w:val="16"/>
              </w:rPr>
              <w:t>n/a</w:t>
            </w:r>
          </w:p>
        </w:tc>
        <w:tc>
          <w:tcPr>
            <w:tcW w:type="dxa" w:w="1085"/>
          </w:tcPr>
          <w:p>
            <w:pPr>
              <w:spacing w:after="0"/>
              <w:jc w:val="right"/>
            </w:pPr>
            <w:r>
              <w:rPr>
                <w:sz w:val="16"/>
              </w:rPr>
              <w:t>$38,967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$15,532,382,156</w:t>
            </w:r>
          </w:p>
        </w:tc>
        <w:tc>
          <w:tcPr>
            <w:tcW w:type="dxa" w:w="1215"/>
          </w:tcPr>
          <w:p>
            <w:pPr>
              <w:spacing w:after="0"/>
              <w:jc w:val="right"/>
            </w:pPr>
            <w:r>
              <w:rPr>
                <w:sz w:val="16"/>
              </w:rPr>
              <w:t>$3,452,133</w:t>
            </w:r>
          </w:p>
        </w:tc>
        <w:tc>
          <w:tcPr>
            <w:tcW w:type="dxa" w:w="1040"/>
          </w:tcPr>
          <w:p>
            <w:pPr>
              <w:spacing w:after="0"/>
              <w:jc w:val="right"/>
            </w:pPr>
            <w:r>
              <w:rPr>
                <w:sz w:val="16"/>
              </w:rPr>
              <w:t>1,850</w:t>
            </w:r>
          </w:p>
        </w:tc>
        <w:tc>
          <w:tcPr>
            <w:tcW w:type="dxa" w:w="1126"/>
          </w:tcPr>
          <w:p>
            <w:pPr>
              <w:spacing w:after="0"/>
              <w:jc w:val="right"/>
            </w:pPr>
            <w:r>
              <w:rPr>
                <w:sz w:val="16"/>
              </w:rPr>
              <w:t>$10,099,717</w:t>
            </w:r>
          </w:p>
        </w:tc>
        <w:tc>
          <w:tcPr>
            <w:tcW w:type="dxa" w:w="1126"/>
          </w:tcPr>
          <w:p>
            <w:pPr>
              <w:spacing w:after="0"/>
              <w:jc w:val="right"/>
            </w:pPr>
            <w:r>
              <w:rPr>
                <w:sz w:val="16"/>
              </w:rPr>
              <w:t>$21,468</w:t>
            </w:r>
          </w:p>
        </w:tc>
        <w:tc>
          <w:tcPr>
            <w:tcW w:type="dxa" w:w="1085"/>
          </w:tcPr>
          <w:p>
            <w:pPr>
              <w:spacing w:after="0"/>
              <w:jc w:val="right"/>
            </w:pPr>
            <w:r>
              <w:rPr>
                <w:sz w:val="16"/>
              </w:rPr>
              <w:t>$7,197</w:t>
            </w:r>
          </w:p>
        </w:tc>
        <w:tc>
          <w:tcPr>
            <w:tcW w:type="dxa" w:w="1305"/>
          </w:tcPr>
          <w:p>
            <w:pPr>
              <w:spacing w:after="0"/>
              <w:jc w:val="right"/>
            </w:pPr>
            <w:r>
              <w:rPr>
                <w:sz w:val="16"/>
              </w:rPr>
              <w:t>n/a (see note)</w:t>
            </w:r>
          </w:p>
        </w:tc>
        <w:tc>
          <w:tcPr>
            <w:tcW w:type="dxa" w:w="1153"/>
          </w:tcPr>
          <w:p>
            <w:pPr>
              <w:spacing w:after="0"/>
              <w:jc w:val="right"/>
            </w:pPr>
            <w:r>
              <w:rPr>
                <w:sz w:val="16"/>
              </w:rPr>
              <w:t>$260,000</w:t>
            </w:r>
          </w:p>
        </w:tc>
        <w:tc>
          <w:tcPr>
            <w:tcW w:type="dxa" w:w="1065"/>
          </w:tcPr>
          <w:p>
            <w:pPr>
              <w:spacing w:after="0"/>
              <w:jc w:val="right"/>
            </w:pPr>
          </w:p>
        </w:tc>
        <w:tc>
          <w:tcPr>
            <w:tcW w:type="dxa" w:w="1150"/>
          </w:tcPr>
          <w:p>
            <w:pPr>
              <w:spacing w:after="0"/>
              <w:jc w:val="right"/>
            </w:pPr>
            <w:r>
              <w:rPr>
                <w:sz w:val="16"/>
              </w:rPr>
              <w:t>$161,774.51</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$127,708,934</w:t>
            </w:r>
          </w:p>
        </w:tc>
        <w:tc>
          <w:tcPr>
            <w:tcW w:type="dxa" w:w="1215"/>
          </w:tcPr>
          <w:p>
            <w:pPr>
              <w:spacing w:after="0"/>
              <w:jc w:val="right"/>
            </w:pPr>
            <w:r>
              <w:rPr>
                <w:sz w:val="16"/>
              </w:rPr>
              <w:t>n/a</w:t>
            </w:r>
          </w:p>
        </w:tc>
        <w:tc>
          <w:tcPr>
            <w:tcW w:type="dxa" w:w="1040"/>
          </w:tcPr>
          <w:p>
            <w:pPr>
              <w:spacing w:after="0"/>
              <w:jc w:val="right"/>
            </w:pPr>
            <w:r>
              <w:rPr>
                <w:sz w:val="16"/>
              </w:rPr>
              <w:t>428</w:t>
            </w:r>
          </w:p>
        </w:tc>
        <w:tc>
          <w:tcPr>
            <w:tcW w:type="dxa" w:w="1126"/>
          </w:tcPr>
          <w:p>
            <w:pPr>
              <w:spacing w:after="0"/>
              <w:jc w:val="right"/>
            </w:pPr>
            <w:r>
              <w:rPr>
                <w:sz w:val="16"/>
              </w:rPr>
              <w:t>$302</w:t>
            </w:r>
          </w:p>
        </w:tc>
        <w:tc>
          <w:tcPr>
            <w:tcW w:type="dxa" w:w="1126"/>
          </w:tcPr>
          <w:p>
            <w:pPr>
              <w:spacing w:after="0"/>
              <w:jc w:val="right"/>
            </w:pPr>
            <w:r>
              <w:rPr>
                <w:sz w:val="16"/>
              </w:rPr>
              <w:t>n/a</w:t>
            </w:r>
          </w:p>
        </w:tc>
        <w:tc>
          <w:tcPr>
            <w:tcW w:type="dxa" w:w="1085"/>
          </w:tcPr>
          <w:p>
            <w:pPr>
              <w:spacing w:after="0"/>
              <w:jc w:val="right"/>
            </w:pPr>
            <w:r>
              <w:rPr>
                <w:sz w:val="16"/>
              </w:rPr>
              <w:t>$2,407</w:t>
            </w:r>
          </w:p>
        </w:tc>
        <w:tc>
          <w:tcPr>
            <w:tcW w:type="dxa" w:w="1305"/>
          </w:tcPr>
          <w:p>
            <w:pPr>
              <w:spacing w:after="0"/>
              <w:jc w:val="right"/>
            </w:pPr>
            <w:r>
              <w:rPr>
                <w:sz w:val="16"/>
              </w:rPr>
              <w:t>0.000237%</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$15,565,504,737</w:t>
            </w:r>
          </w:p>
        </w:tc>
        <w:tc>
          <w:tcPr>
            <w:tcW w:type="dxa" w:w="1215"/>
          </w:tcPr>
          <w:p>
            <w:pPr>
              <w:spacing w:after="0"/>
              <w:jc w:val="right"/>
            </w:pPr>
            <w:r>
              <w:rPr>
                <w:sz w:val="16"/>
              </w:rPr>
              <w:t>n/a</w:t>
            </w:r>
          </w:p>
        </w:tc>
        <w:tc>
          <w:tcPr>
            <w:tcW w:type="dxa" w:w="1040"/>
          </w:tcPr>
          <w:p>
            <w:pPr>
              <w:spacing w:after="0"/>
              <w:jc w:val="right"/>
            </w:pPr>
            <w:r>
              <w:rPr>
                <w:sz w:val="16"/>
              </w:rPr>
              <w:t>51,795</w:t>
            </w:r>
          </w:p>
        </w:tc>
        <w:tc>
          <w:tcPr>
            <w:tcW w:type="dxa" w:w="1126"/>
          </w:tcPr>
          <w:p>
            <w:pPr>
              <w:spacing w:after="0"/>
              <w:jc w:val="right"/>
            </w:pPr>
            <w:r>
              <w:rPr>
                <w:sz w:val="16"/>
              </w:rPr>
              <w:t>$55,137</w:t>
            </w:r>
          </w:p>
        </w:tc>
        <w:tc>
          <w:tcPr>
            <w:tcW w:type="dxa" w:w="1126"/>
          </w:tcPr>
          <w:p>
            <w:pPr>
              <w:spacing w:after="0"/>
              <w:jc w:val="right"/>
            </w:pPr>
            <w:r>
              <w:rPr>
                <w:sz w:val="16"/>
              </w:rPr>
              <w:t>n/a</w:t>
            </w:r>
          </w:p>
        </w:tc>
        <w:tc>
          <w:tcPr>
            <w:tcW w:type="dxa" w:w="1085"/>
          </w:tcPr>
          <w:p>
            <w:pPr>
              <w:spacing w:after="0"/>
              <w:jc w:val="right"/>
            </w:pPr>
            <w:r>
              <w:rPr>
                <w:sz w:val="16"/>
              </w:rPr>
              <w:t>$577,489</w:t>
            </w:r>
          </w:p>
        </w:tc>
        <w:tc>
          <w:tcPr>
            <w:tcW w:type="dxa" w:w="1305"/>
          </w:tcPr>
          <w:p>
            <w:pPr>
              <w:spacing w:after="0"/>
              <w:jc w:val="right"/>
            </w:pPr>
            <w:r>
              <w:rPr>
                <w:sz w:val="16"/>
              </w:rPr>
              <w:t>0.000354%</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$15,565,504,737</w:t>
            </w:r>
          </w:p>
        </w:tc>
        <w:tc>
          <w:tcPr>
            <w:tcW w:type="dxa" w:w="1215"/>
          </w:tcPr>
          <w:p>
            <w:pPr>
              <w:spacing w:after="0"/>
              <w:jc w:val="right"/>
            </w:pPr>
            <w:r>
              <w:rPr>
                <w:sz w:val="16"/>
              </w:rPr>
              <w:t>$195,798,141</w:t>
            </w:r>
          </w:p>
        </w:tc>
        <w:tc>
          <w:tcPr>
            <w:tcW w:type="dxa" w:w="1040"/>
          </w:tcPr>
          <w:p>
            <w:pPr>
              <w:spacing w:after="0"/>
              <w:jc w:val="right"/>
            </w:pPr>
            <w:r>
              <w:rPr>
                <w:sz w:val="16"/>
              </w:rPr>
              <w:t>51,795</w:t>
            </w:r>
          </w:p>
        </w:tc>
        <w:tc>
          <w:tcPr>
            <w:tcW w:type="dxa" w:w="1126"/>
          </w:tcPr>
          <w:p>
            <w:pPr>
              <w:spacing w:after="0"/>
              <w:jc w:val="right"/>
            </w:pPr>
            <w:r>
              <w:rPr>
                <w:sz w:val="16"/>
              </w:rPr>
              <w:t>$256,681</w:t>
            </w:r>
          </w:p>
        </w:tc>
        <w:tc>
          <w:tcPr>
            <w:tcW w:type="dxa" w:w="1126"/>
          </w:tcPr>
          <w:p>
            <w:pPr>
              <w:spacing w:after="0"/>
              <w:jc w:val="right"/>
            </w:pPr>
            <w:r>
              <w:rPr>
                <w:sz w:val="16"/>
              </w:rPr>
              <w:t>$58,255</w:t>
            </w:r>
          </w:p>
        </w:tc>
        <w:tc>
          <w:tcPr>
            <w:tcW w:type="dxa" w:w="1085"/>
          </w:tcPr>
          <w:p>
            <w:pPr>
              <w:spacing w:after="0"/>
              <w:jc w:val="right"/>
            </w:pPr>
            <w:r>
              <w:rPr>
                <w:sz w:val="16"/>
              </w:rPr>
              <w:t>$460,909</w:t>
            </w:r>
          </w:p>
        </w:tc>
        <w:tc>
          <w:tcPr>
            <w:tcW w:type="dxa" w:w="1305"/>
          </w:tcPr>
          <w:p>
            <w:pPr>
              <w:spacing w:after="0"/>
              <w:jc w:val="right"/>
            </w:pPr>
            <w:r>
              <w:rPr>
                <w:sz w:val="16"/>
              </w:rPr>
              <w:t>0.00165%</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$15,565,504,737</w:t>
            </w:r>
          </w:p>
        </w:tc>
        <w:tc>
          <w:tcPr>
            <w:tcW w:type="dxa" w:w="1215"/>
          </w:tcPr>
          <w:p>
            <w:pPr>
              <w:spacing w:after="0"/>
              <w:jc w:val="right"/>
            </w:pPr>
            <w:r>
              <w:rPr>
                <w:sz w:val="16"/>
              </w:rPr>
              <w:t>$195,798,141</w:t>
            </w:r>
          </w:p>
        </w:tc>
        <w:tc>
          <w:tcPr>
            <w:tcW w:type="dxa" w:w="1040"/>
          </w:tcPr>
          <w:p>
            <w:pPr>
              <w:spacing w:after="0"/>
              <w:jc w:val="right"/>
            </w:pPr>
            <w:r>
              <w:rPr>
                <w:sz w:val="16"/>
              </w:rPr>
              <w:t>51,795</w:t>
            </w:r>
          </w:p>
        </w:tc>
        <w:tc>
          <w:tcPr>
            <w:tcW w:type="dxa" w:w="1126"/>
          </w:tcPr>
          <w:p>
            <w:pPr>
              <w:spacing w:after="0"/>
              <w:jc w:val="right"/>
            </w:pPr>
            <w:r>
              <w:rPr>
                <w:sz w:val="16"/>
              </w:rPr>
              <w:t>$1,662,615</w:t>
            </w:r>
          </w:p>
        </w:tc>
        <w:tc>
          <w:tcPr>
            <w:tcW w:type="dxa" w:w="1126"/>
          </w:tcPr>
          <w:p>
            <w:pPr>
              <w:spacing w:after="0"/>
              <w:jc w:val="right"/>
            </w:pPr>
            <w:r>
              <w:rPr>
                <w:sz w:val="16"/>
              </w:rPr>
              <w:t>$4,762</w:t>
            </w:r>
          </w:p>
        </w:tc>
        <w:tc>
          <w:tcPr>
            <w:tcW w:type="dxa" w:w="1085"/>
          </w:tcPr>
          <w:p>
            <w:pPr>
              <w:spacing w:after="0"/>
              <w:jc w:val="right"/>
            </w:pPr>
            <w:r>
              <w:rPr>
                <w:sz w:val="16"/>
              </w:rPr>
              <w:t>$1,344,028</w:t>
            </w:r>
          </w:p>
        </w:tc>
        <w:tc>
          <w:tcPr>
            <w:tcW w:type="dxa" w:w="1305"/>
          </w:tcPr>
          <w:p>
            <w:pPr>
              <w:spacing w:after="0"/>
              <w:jc w:val="right"/>
            </w:pPr>
            <w:r>
              <w:rPr>
                <w:sz w:val="16"/>
              </w:rPr>
              <w:t>0.0107%</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$161,774.51</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$1,861,958,206</w:t>
            </w:r>
          </w:p>
        </w:tc>
        <w:tc>
          <w:tcPr>
            <w:tcW w:type="dxa" w:w="1215"/>
          </w:tcPr>
          <w:p>
            <w:pPr>
              <w:spacing w:after="0"/>
              <w:jc w:val="right"/>
            </w:pPr>
            <w:r>
              <w:rPr>
                <w:sz w:val="16"/>
              </w:rPr>
              <w:t>$39,173,759</w:t>
            </w:r>
          </w:p>
        </w:tc>
        <w:tc>
          <w:tcPr>
            <w:tcW w:type="dxa" w:w="1040"/>
          </w:tcPr>
          <w:p>
            <w:pPr>
              <w:spacing w:after="0"/>
              <w:jc w:val="right"/>
            </w:pPr>
            <w:r>
              <w:rPr>
                <w:sz w:val="16"/>
              </w:rPr>
              <w:t>9,393</w:t>
            </w:r>
          </w:p>
        </w:tc>
        <w:tc>
          <w:tcPr>
            <w:tcW w:type="dxa" w:w="1126"/>
          </w:tcPr>
          <w:p>
            <w:pPr>
              <w:spacing w:after="0"/>
              <w:jc w:val="right"/>
            </w:pPr>
            <w:r>
              <w:rPr>
                <w:sz w:val="16"/>
              </w:rPr>
              <w:t>$22,336</w:t>
            </w:r>
          </w:p>
        </w:tc>
        <w:tc>
          <w:tcPr>
            <w:tcW w:type="dxa" w:w="1126"/>
          </w:tcPr>
          <w:p>
            <w:pPr>
              <w:spacing w:after="0"/>
              <w:jc w:val="right"/>
            </w:pPr>
            <w:r>
              <w:rPr>
                <w:sz w:val="16"/>
              </w:rPr>
              <w:t>$51</w:t>
            </w:r>
          </w:p>
        </w:tc>
        <w:tc>
          <w:tcPr>
            <w:tcW w:type="dxa" w:w="1085"/>
          </w:tcPr>
          <w:p>
            <w:pPr>
              <w:spacing w:after="0"/>
              <w:jc w:val="right"/>
            </w:pPr>
            <w:r>
              <w:rPr>
                <w:sz w:val="16"/>
              </w:rPr>
              <w:t>$2,596</w:t>
            </w:r>
          </w:p>
        </w:tc>
        <w:tc>
          <w:tcPr>
            <w:tcW w:type="dxa" w:w="1305"/>
          </w:tcPr>
          <w:p>
            <w:pPr>
              <w:spacing w:after="0"/>
              <w:jc w:val="right"/>
            </w:pPr>
            <w:r>
              <w:rPr>
                <w:sz w:val="16"/>
              </w:rPr>
              <w:t>0.0012%</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$15,565,504,737</w:t>
            </w:r>
          </w:p>
        </w:tc>
        <w:tc>
          <w:tcPr>
            <w:tcW w:type="dxa" w:w="1215"/>
          </w:tcPr>
          <w:p>
            <w:pPr>
              <w:spacing w:after="0"/>
              <w:jc w:val="right"/>
            </w:pPr>
            <w:r>
              <w:rPr>
                <w:sz w:val="16"/>
              </w:rPr>
              <w:t>$195,798,141</w:t>
            </w:r>
          </w:p>
        </w:tc>
        <w:tc>
          <w:tcPr>
            <w:tcW w:type="dxa" w:w="1040"/>
          </w:tcPr>
          <w:p>
            <w:pPr>
              <w:spacing w:after="0"/>
              <w:jc w:val="right"/>
            </w:pPr>
            <w:r>
              <w:rPr>
                <w:sz w:val="16"/>
              </w:rPr>
              <w:t>51,795</w:t>
            </w:r>
          </w:p>
        </w:tc>
        <w:tc>
          <w:tcPr>
            <w:tcW w:type="dxa" w:w="1126"/>
          </w:tcPr>
          <w:p>
            <w:pPr>
              <w:spacing w:after="0"/>
              <w:jc w:val="right"/>
            </w:pPr>
            <w:r>
              <w:rPr>
                <w:sz w:val="16"/>
              </w:rPr>
              <w:t>$1,347</w:t>
            </w:r>
          </w:p>
        </w:tc>
        <w:tc>
          <w:tcPr>
            <w:tcW w:type="dxa" w:w="1126"/>
          </w:tcPr>
          <w:p>
            <w:pPr>
              <w:spacing w:after="0"/>
              <w:jc w:val="right"/>
            </w:pPr>
            <w:r>
              <w:rPr>
                <w:sz w:val="16"/>
              </w:rPr>
              <w:t>$1,622</w:t>
            </w:r>
          </w:p>
        </w:tc>
        <w:tc>
          <w:tcPr>
            <w:tcW w:type="dxa" w:w="1085"/>
          </w:tcPr>
          <w:p>
            <w:pPr>
              <w:spacing w:after="0"/>
              <w:jc w:val="right"/>
            </w:pPr>
            <w:r>
              <w:rPr>
                <w:sz w:val="16"/>
              </w:rPr>
              <w:t>$79,560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2021-09-27 (Storm Events through 2026-06-30): 31 county-coded records, 31 with a damage value recorded (including $0), $260,000; 31 zone-level records, 31 with a damage value recorded (including $0), $0 reported for the zone; Public Assistance: $161,774.51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51,795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$15,565,504,737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$195,798,141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$13,454,244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$10,352,184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New London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Clintonville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Waupaca County</w:t>
            </w:r>
          </w:p>
        </w:tc>
        <w:tc>
          <w:tcPr>
            <w:tcW w:type="dxa" w:w="1574"/>
          </w:tcPr>
          <w:p>
            <w:pPr>
              <w:spacing w:after="0"/>
              <w:jc w:val="left"/>
            </w:pPr>
            <w:r>
              <w:rPr>
                <w:sz w:val="16"/>
              </w:rPr>
              <w:t>550492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Big Falls village</w:t>
            </w:r>
          </w:p>
        </w:tc>
        <w:tc>
          <w:tcPr>
            <w:tcW w:type="dxa" w:w="1574"/>
          </w:tcPr>
          <w:p>
            <w:pPr>
              <w:spacing w:after="0"/>
              <w:jc w:val="left"/>
            </w:pPr>
            <w:r>
              <w:rPr>
                <w:sz w:val="16"/>
              </w:rPr>
              <w:t>550493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Clintonville city</w:t>
            </w:r>
          </w:p>
        </w:tc>
        <w:tc>
          <w:tcPr>
            <w:tcW w:type="dxa" w:w="1574"/>
          </w:tcPr>
          <w:p>
            <w:pPr>
              <w:spacing w:after="0"/>
              <w:jc w:val="left"/>
            </w:pPr>
            <w:r>
              <w:rPr>
                <w:sz w:val="16"/>
              </w:rPr>
              <w:t>550494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Embarrass village</w:t>
            </w:r>
          </w:p>
        </w:tc>
        <w:tc>
          <w:tcPr>
            <w:tcW w:type="dxa" w:w="1574"/>
          </w:tcPr>
          <w:p>
            <w:pPr>
              <w:spacing w:after="0"/>
              <w:jc w:val="left"/>
            </w:pPr>
            <w:r>
              <w:rPr>
                <w:sz w:val="16"/>
              </w:rPr>
              <w:t>550495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Fremont village</w:t>
            </w:r>
          </w:p>
        </w:tc>
        <w:tc>
          <w:tcPr>
            <w:tcW w:type="dxa" w:w="1574"/>
          </w:tcPr>
          <w:p>
            <w:pPr>
              <w:spacing w:after="0"/>
              <w:jc w:val="left"/>
            </w:pPr>
            <w:r>
              <w:rPr>
                <w:sz w:val="16"/>
              </w:rPr>
              <w:t>550496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Iola village</w:t>
            </w:r>
          </w:p>
        </w:tc>
        <w:tc>
          <w:tcPr>
            <w:tcW w:type="dxa" w:w="1574"/>
          </w:tcPr>
          <w:p>
            <w:pPr>
              <w:spacing w:after="0"/>
              <w:jc w:val="left"/>
            </w:pPr>
            <w:r>
              <w:rPr>
                <w:sz w:val="16"/>
              </w:rPr>
              <w:t>550497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Manawa city</w:t>
            </w:r>
          </w:p>
        </w:tc>
        <w:tc>
          <w:tcPr>
            <w:tcW w:type="dxa" w:w="1574"/>
          </w:tcPr>
          <w:p>
            <w:pPr>
              <w:spacing w:after="0"/>
              <w:jc w:val="left"/>
            </w:pPr>
            <w:r>
              <w:rPr>
                <w:sz w:val="16"/>
              </w:rPr>
              <w:t>550498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Marion city</w:t>
            </w:r>
          </w:p>
        </w:tc>
        <w:tc>
          <w:tcPr>
            <w:tcW w:type="dxa" w:w="1574"/>
          </w:tcPr>
          <w:p>
            <w:pPr>
              <w:spacing w:after="0"/>
              <w:jc w:val="left"/>
            </w:pPr>
            <w:r>
              <w:rPr>
                <w:sz w:val="16"/>
              </w:rPr>
              <w:t>550499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London city</w:t>
            </w:r>
          </w:p>
        </w:tc>
        <w:tc>
          <w:tcPr>
            <w:tcW w:type="dxa" w:w="1574"/>
          </w:tcPr>
          <w:p>
            <w:pPr>
              <w:spacing w:after="0"/>
              <w:jc w:val="left"/>
            </w:pPr>
            <w:r>
              <w:rPr>
                <w:sz w:val="16"/>
              </w:rPr>
              <w:t>550308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Ogdensburg village</w:t>
            </w:r>
          </w:p>
        </w:tc>
        <w:tc>
          <w:tcPr>
            <w:tcW w:type="dxa" w:w="1574"/>
          </w:tcPr>
          <w:p>
            <w:pPr>
              <w:spacing w:after="0"/>
              <w:jc w:val="left"/>
            </w:pPr>
            <w:r>
              <w:rPr>
                <w:sz w:val="16"/>
              </w:rPr>
              <w:t>550500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Scandinavia village</w:t>
            </w:r>
          </w:p>
        </w:tc>
        <w:tc>
          <w:tcPr>
            <w:tcW w:type="dxa" w:w="1574"/>
          </w:tcPr>
          <w:p>
            <w:pPr>
              <w:spacing w:after="0"/>
              <w:jc w:val="left"/>
            </w:pPr>
            <w:r>
              <w:rPr>
                <w:sz w:val="16"/>
              </w:rPr>
              <w:t>550501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Waupaca city</w:t>
            </w:r>
          </w:p>
        </w:tc>
        <w:tc>
          <w:tcPr>
            <w:tcW w:type="dxa" w:w="1574"/>
          </w:tcPr>
          <w:p>
            <w:pPr>
              <w:spacing w:after="0"/>
              <w:jc w:val="left"/>
            </w:pPr>
            <w:r>
              <w:rPr>
                <w:sz w:val="16"/>
              </w:rPr>
              <w:t>550502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Weyauwega city</w:t>
            </w:r>
          </w:p>
        </w:tc>
        <w:tc>
          <w:tcPr>
            <w:tcW w:type="dxa" w:w="1574"/>
          </w:tcPr>
          <w:p>
            <w:pPr>
              <w:spacing w:after="0"/>
              <w:jc w:val="left"/>
            </w:pPr>
            <w:r>
              <w:rPr>
                <w:sz w:val="16"/>
              </w:rPr>
              <w:t>550503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Waupaca County, WI: risk-assessment baseline packet, release 2026-10 (data as of 2026-09-30; County FIPS 55135). Automated baseline. </w:t>
      </w:r>
      <w:hyperlink r:id="rId15">
        <w:r>
          <w:rPr>
            <w:color w:val="1F4E99"/>
            <w:sz w:val="17"/>
            <w:u w:val="single"/>
          </w:rPr>
          <w:t>https://hazardplain.org/wi/55135/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Waupaca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Waupaca County, WI: Risk-assessment baseline packet</dc:title>
  <dc:subject>Hazard Plain release 2026-10, as of 2026-09-30. Automated baseline</dc:subject>
  <dc:creator>Hazard Plain</dc:creator>
  <cp:keywords>Hazard Plain; hazard mitigation; risk assessment; 55135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