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Vernon County, WI</w:t>
      </w:r>
    </w:p>
    <w:p>
      <w:pPr>
        <w:spacing w:after="120" w:before="0"/>
      </w:pPr>
      <w:r>
        <w:rPr>
          <w:color w:val="555555"/>
          <w:sz w:val="24"/>
        </w:rPr>
        <w:t>Risk-assessment baseline packet</w:t>
      </w:r>
    </w:p>
    <w:p>
      <w:pPr>
        <w:spacing w:after="120" w:before="0"/>
      </w:pPr>
      <w:r>
        <w:rPr>
          <w:b/>
          <w:sz w:val="18"/>
        </w:rPr>
        <w:t xml:space="preserve">County FIPS: </w:t>
      </w:r>
      <w:r>
        <w:rPr>
          <w:sz w:val="18"/>
        </w:rPr>
        <w:t>55123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2028-12-04. Plan: Vernon County Multi-Hazards Mitigation Plan (FEMA plan 109429), approved 2023-12-05.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2023-12-05: 1 new hazard declaration (1 incident) and 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($9,991,615 a year), Inland Flooding ($9,764,866) and Tornado ($1,847,533).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2028-12-04</w:t>
      </w:r>
    </w:p>
    <w:p>
      <w:pPr>
        <w:keepNext/>
        <w:spacing w:after="40" w:before="0"/>
      </w:pPr>
      <w:r>
        <w:rPr>
          <w:b/>
        </w:rPr>
        <w:t xml:space="preserve">Plan: </w:t>
      </w:r>
      <w:r>
        <w:rPr/>
        <w:t>Vernon County Multi-Hazards Mitigation Plan (FEMA plan 109429)</w:t>
      </w:r>
    </w:p>
    <w:p>
      <w:pPr>
        <w:keepNext/>
        <w:spacing w:after="40" w:before="0"/>
      </w:pPr>
      <w:r>
        <w:rPr>
          <w:b/>
        </w:rPr>
        <w:t xml:space="preserve">Approved: </w:t>
      </w:r>
      <w:r>
        <w:rPr/>
        <w:t>2023-12-05</w:t>
      </w:r>
    </w:p>
    <w:p>
      <w:pPr>
        <w:keepNext/>
        <w:spacing w:after="40" w:before="0"/>
      </w:pPr>
      <w:r>
        <w:rPr>
          <w:b/>
        </w:rPr>
        <w:t xml:space="preserve">Days to expiry: </w:t>
      </w:r>
      <w:r>
        <w:rPr/>
        <w:t>796</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1305"/>
        <w:gridCol w:w="1501"/>
        <w:gridCol w:w="1747"/>
        <w:gridCol w:w="1902"/>
        <w:gridCol w:w="1412"/>
        <w:gridCol w:w="821"/>
        <w:gridCol w:w="2277"/>
        <w:gridCol w:w="1845"/>
      </w:tblGrid>
      <w:tr>
        <w:trPr>
          <w:cantSplit/>
          <w:tblHeader/>
        </w:trPr>
        <w:tc>
          <w:tcPr>
            <w:tcW w:type="dxa" w:w="130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Status</w:t>
            </w:r>
          </w:p>
        </w:tc>
        <w:tc>
          <w:tcPr>
            <w:tcW w:type="dxa" w:w="1747"/>
            <w:shd w:val="clear" w:color="auto" w:fill="E8E8E8"/>
          </w:tcPr>
          <w:p>
            <w:pPr>
              <w:spacing w:after="0"/>
              <w:jc w:val="left"/>
            </w:pPr>
            <w:r>
              <w:rPr>
                <w:b/>
                <w:sz w:val="16"/>
              </w:rPr>
              <w:t>Plan</w:t>
            </w:r>
          </w:p>
        </w:tc>
        <w:tc>
          <w:tcPr>
            <w:tcW w:type="dxa" w:w="1902"/>
            <w:shd w:val="clear" w:color="auto" w:fill="E8E8E8"/>
          </w:tcPr>
          <w:p>
            <w:pPr>
              <w:spacing w:after="0"/>
              <w:jc w:val="left"/>
            </w:pPr>
            <w:r>
              <w:rPr>
                <w:b/>
                <w:sz w:val="16"/>
              </w:rPr>
              <w:t>Approved</w:t>
            </w:r>
          </w:p>
        </w:tc>
        <w:tc>
          <w:tcPr>
            <w:tcW w:type="dxa" w:w="1412"/>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7"/>
            <w:shd w:val="clear" w:color="auto" w:fill="E8E8E8"/>
          </w:tcPr>
          <w:p>
            <w:pPr>
              <w:spacing w:after="0"/>
              <w:jc w:val="left"/>
            </w:pPr>
            <w:r>
              <w:rPr>
                <w:b/>
                <w:sz w:val="16"/>
              </w:rPr>
              <w:t>Update underway</w:t>
            </w:r>
          </w:p>
        </w:tc>
        <w:tc>
          <w:tcPr>
            <w:tcW w:type="dxa" w:w="1845"/>
            <w:shd w:val="clear" w:color="auto" w:fill="E8E8E8"/>
          </w:tcPr>
          <w:p>
            <w:pPr>
              <w:spacing w:after="0"/>
              <w:jc w:val="left"/>
            </w:pPr>
            <w:r>
              <w:rPr>
                <w:b/>
                <w:sz w:val="16"/>
              </w:rPr>
              <w:t>Notes</w:t>
            </w:r>
          </w:p>
        </w:tc>
      </w:tr>
      <w:tr>
        <w:trPr>
          <w:cantSplit/>
        </w:trPr>
        <w:tc>
          <w:tcPr>
            <w:tcW w:type="dxa" w:w="1302"/>
          </w:tcPr>
          <w:p>
            <w:pPr>
              <w:spacing w:after="0"/>
              <w:jc w:val="left"/>
            </w:pPr>
            <w:r>
              <w:rPr>
                <w:sz w:val="16"/>
              </w:rPr>
              <w:t>Vernon County</w:t>
            </w:r>
          </w:p>
        </w:tc>
        <w:tc>
          <w:tcPr>
            <w:tcW w:type="dxa" w:w="1305"/>
          </w:tcPr>
          <w:p>
            <w:pPr>
              <w:spacing w:after="0"/>
              <w:jc w:val="left"/>
            </w:pPr>
            <w:r>
              <w:rPr>
                <w:sz w:val="16"/>
              </w:rPr>
              <w:t>County</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p>
        </w:tc>
      </w:tr>
      <w:tr>
        <w:trPr>
          <w:cantSplit/>
        </w:trPr>
        <w:tc>
          <w:tcPr>
            <w:tcW w:type="dxa" w:w="1302"/>
          </w:tcPr>
          <w:p>
            <w:pPr>
              <w:spacing w:after="0"/>
              <w:jc w:val="left"/>
            </w:pPr>
            <w:r>
              <w:rPr>
                <w:sz w:val="16"/>
              </w:rPr>
              <w:t>Chaseburg village</w:t>
            </w:r>
          </w:p>
        </w:tc>
        <w:tc>
          <w:tcPr>
            <w:tcW w:type="dxa" w:w="1305"/>
          </w:tcPr>
          <w:p>
            <w:pPr>
              <w:spacing w:after="0"/>
              <w:jc w:val="left"/>
            </w:pPr>
            <w:r>
              <w:rPr>
                <w:sz w:val="16"/>
              </w:rPr>
              <w:t>Village</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Coon Valley village</w:t>
            </w:r>
          </w:p>
        </w:tc>
        <w:tc>
          <w:tcPr>
            <w:tcW w:type="dxa" w:w="1305"/>
          </w:tcPr>
          <w:p>
            <w:pPr>
              <w:spacing w:after="0"/>
              <w:jc w:val="left"/>
            </w:pPr>
            <w:r>
              <w:rPr>
                <w:sz w:val="16"/>
              </w:rPr>
              <w:t>Village</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De Soto village</w:t>
            </w:r>
          </w:p>
        </w:tc>
        <w:tc>
          <w:tcPr>
            <w:tcW w:type="dxa" w:w="1305"/>
          </w:tcPr>
          <w:p>
            <w:pPr>
              <w:spacing w:after="0"/>
              <w:jc w:val="left"/>
            </w:pPr>
            <w:r>
              <w:rPr>
                <w:sz w:val="16"/>
              </w:rPr>
              <w:t>Village</w:t>
            </w:r>
          </w:p>
        </w:tc>
        <w:tc>
          <w:tcPr>
            <w:tcW w:type="dxa" w:w="1501"/>
          </w:tcPr>
          <w:p>
            <w:pPr>
              <w:spacing w:after="0"/>
              <w:jc w:val="left"/>
            </w:pPr>
            <w:r>
              <w:rPr>
                <w:sz w:val="16"/>
              </w:rPr>
              <w:t>Approved, expires 2030-04-13</w:t>
            </w:r>
          </w:p>
        </w:tc>
        <w:tc>
          <w:tcPr>
            <w:tcW w:type="dxa" w:w="1747"/>
          </w:tcPr>
          <w:p>
            <w:pPr>
              <w:spacing w:after="0"/>
              <w:jc w:val="left"/>
            </w:pPr>
            <w:r>
              <w:rPr>
                <w:sz w:val="16"/>
              </w:rPr>
              <w:t>Crawford County Hazard Mitigation Plan (FEMA plan 110140)</w:t>
            </w:r>
          </w:p>
        </w:tc>
        <w:tc>
          <w:tcPr>
            <w:tcW w:type="dxa" w:w="1902"/>
          </w:tcPr>
          <w:p>
            <w:pPr>
              <w:spacing w:after="0"/>
              <w:jc w:val="left"/>
            </w:pPr>
            <w:r>
              <w:rPr>
                <w:sz w:val="16"/>
              </w:rPr>
              <w:t>2025-04-14</w:t>
            </w:r>
          </w:p>
        </w:tc>
        <w:tc>
          <w:tcPr>
            <w:tcW w:type="dxa" w:w="1412"/>
          </w:tcPr>
          <w:p>
            <w:pPr>
              <w:spacing w:after="0"/>
              <w:jc w:val="left"/>
            </w:pPr>
            <w:r>
              <w:rPr>
                <w:sz w:val="16"/>
              </w:rPr>
              <w:t>2030-04-13</w:t>
            </w:r>
          </w:p>
        </w:tc>
        <w:tc>
          <w:tcPr>
            <w:tcW w:type="dxa" w:w="821"/>
          </w:tcPr>
          <w:p>
            <w:pPr>
              <w:spacing w:after="0"/>
              <w:jc w:val="right"/>
            </w:pPr>
            <w:r>
              <w:rPr>
                <w:sz w:val="16"/>
              </w:rPr>
              <w:t>1,291</w:t>
            </w:r>
          </w:p>
        </w:tc>
        <w:tc>
          <w:tcPr>
            <w:tcW w:type="dxa" w:w="2277"/>
          </w:tcPr>
          <w:p>
            <w:pPr>
              <w:spacing w:after="0"/>
              <w:jc w:val="left"/>
            </w:pPr>
          </w:p>
        </w:tc>
        <w:tc>
          <w:tcPr>
            <w:tcW w:type="dxa" w:w="1845"/>
          </w:tcPr>
          <w:p>
            <w:pPr>
              <w:spacing w:after="0"/>
              <w:jc w:val="left"/>
            </w:pPr>
            <w:r>
              <w:rPr>
                <w:sz w:val="16"/>
              </w:rPr>
              <w:t>Also approved under plan 109429 (Vernon County Multi-Hazards Mitigation Plan, expires 2028-12-04). FEMA's plan status map shows one plan per jurisdiction and may show one of these; this packet uses the approved plan that expires last. this jurisdiction approved 2026-05-04</w:t>
            </w:r>
          </w:p>
        </w:tc>
      </w:tr>
      <w:tr>
        <w:trPr>
          <w:cantSplit/>
        </w:trPr>
        <w:tc>
          <w:tcPr>
            <w:tcW w:type="dxa" w:w="1302"/>
          </w:tcPr>
          <w:p>
            <w:pPr>
              <w:spacing w:after="0"/>
              <w:jc w:val="left"/>
            </w:pPr>
            <w:r>
              <w:rPr>
                <w:sz w:val="16"/>
              </w:rPr>
              <w:t>Genoa village</w:t>
            </w:r>
          </w:p>
        </w:tc>
        <w:tc>
          <w:tcPr>
            <w:tcW w:type="dxa" w:w="1305"/>
          </w:tcPr>
          <w:p>
            <w:pPr>
              <w:spacing w:after="0"/>
              <w:jc w:val="left"/>
            </w:pPr>
            <w:r>
              <w:rPr>
                <w:sz w:val="16"/>
              </w:rPr>
              <w:t>Village</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Hillsboro city</w:t>
            </w:r>
          </w:p>
        </w:tc>
        <w:tc>
          <w:tcPr>
            <w:tcW w:type="dxa" w:w="1305"/>
          </w:tcPr>
          <w:p>
            <w:pPr>
              <w:spacing w:after="0"/>
              <w:jc w:val="left"/>
            </w:pPr>
            <w:r>
              <w:rPr>
                <w:sz w:val="16"/>
              </w:rPr>
              <w:t>City</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La Farge village</w:t>
            </w:r>
          </w:p>
        </w:tc>
        <w:tc>
          <w:tcPr>
            <w:tcW w:type="dxa" w:w="1305"/>
          </w:tcPr>
          <w:p>
            <w:pPr>
              <w:spacing w:after="0"/>
              <w:jc w:val="left"/>
            </w:pPr>
            <w:r>
              <w:rPr>
                <w:sz w:val="16"/>
              </w:rPr>
              <w:t>Village</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Ontario village</w:t>
            </w:r>
          </w:p>
        </w:tc>
        <w:tc>
          <w:tcPr>
            <w:tcW w:type="dxa" w:w="1305"/>
          </w:tcPr>
          <w:p>
            <w:pPr>
              <w:spacing w:after="0"/>
              <w:jc w:val="left"/>
            </w:pPr>
            <w:r>
              <w:rPr>
                <w:sz w:val="16"/>
              </w:rPr>
              <w:t>Village</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Readstown village</w:t>
            </w:r>
          </w:p>
        </w:tc>
        <w:tc>
          <w:tcPr>
            <w:tcW w:type="dxa" w:w="1305"/>
          </w:tcPr>
          <w:p>
            <w:pPr>
              <w:spacing w:after="0"/>
              <w:jc w:val="left"/>
            </w:pPr>
            <w:r>
              <w:rPr>
                <w:sz w:val="16"/>
              </w:rPr>
              <w:t>Village</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Stoddard village</w:t>
            </w:r>
          </w:p>
        </w:tc>
        <w:tc>
          <w:tcPr>
            <w:tcW w:type="dxa" w:w="1305"/>
          </w:tcPr>
          <w:p>
            <w:pPr>
              <w:spacing w:after="0"/>
              <w:jc w:val="left"/>
            </w:pPr>
            <w:r>
              <w:rPr>
                <w:sz w:val="16"/>
              </w:rPr>
              <w:t>Village</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Viola village</w:t>
            </w:r>
          </w:p>
        </w:tc>
        <w:tc>
          <w:tcPr>
            <w:tcW w:type="dxa" w:w="1305"/>
          </w:tcPr>
          <w:p>
            <w:pPr>
              <w:spacing w:after="0"/>
              <w:jc w:val="left"/>
            </w:pPr>
            <w:r>
              <w:rPr>
                <w:sz w:val="16"/>
              </w:rPr>
              <w:t>Village</w:t>
            </w:r>
          </w:p>
        </w:tc>
        <w:tc>
          <w:tcPr>
            <w:tcW w:type="dxa" w:w="1501"/>
          </w:tcPr>
          <w:p>
            <w:pPr>
              <w:spacing w:after="0"/>
              <w:jc w:val="left"/>
            </w:pPr>
            <w:r>
              <w:rPr>
                <w:sz w:val="16"/>
              </w:rPr>
              <w:t>Approved, expires 2028-04-03</w:t>
            </w:r>
          </w:p>
        </w:tc>
        <w:tc>
          <w:tcPr>
            <w:tcW w:type="dxa" w:w="1747"/>
          </w:tcPr>
          <w:p>
            <w:pPr>
              <w:spacing w:after="0"/>
              <w:jc w:val="left"/>
            </w:pPr>
            <w:r>
              <w:rPr>
                <w:sz w:val="16"/>
              </w:rPr>
              <w:t>Richland County (FEMA plan 108642)</w:t>
            </w:r>
          </w:p>
        </w:tc>
        <w:tc>
          <w:tcPr>
            <w:tcW w:type="dxa" w:w="1902"/>
          </w:tcPr>
          <w:p>
            <w:pPr>
              <w:spacing w:after="0"/>
              <w:jc w:val="left"/>
            </w:pPr>
            <w:r>
              <w:rPr>
                <w:sz w:val="16"/>
              </w:rPr>
              <w:t>2023-04-04</w:t>
            </w:r>
          </w:p>
        </w:tc>
        <w:tc>
          <w:tcPr>
            <w:tcW w:type="dxa" w:w="1412"/>
          </w:tcPr>
          <w:p>
            <w:pPr>
              <w:spacing w:after="0"/>
              <w:jc w:val="left"/>
            </w:pPr>
            <w:r>
              <w:rPr>
                <w:sz w:val="16"/>
              </w:rPr>
              <w:t>2028-04-03</w:t>
            </w:r>
          </w:p>
        </w:tc>
        <w:tc>
          <w:tcPr>
            <w:tcW w:type="dxa" w:w="821"/>
          </w:tcPr>
          <w:p>
            <w:pPr>
              <w:spacing w:after="0"/>
              <w:jc w:val="right"/>
            </w:pPr>
            <w:r>
              <w:rPr>
                <w:sz w:val="16"/>
              </w:rPr>
              <w:t>551</w:t>
            </w: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Viroqua city</w:t>
            </w:r>
          </w:p>
        </w:tc>
        <w:tc>
          <w:tcPr>
            <w:tcW w:type="dxa" w:w="1305"/>
          </w:tcPr>
          <w:p>
            <w:pPr>
              <w:spacing w:after="0"/>
              <w:jc w:val="left"/>
            </w:pPr>
            <w:r>
              <w:rPr>
                <w:sz w:val="16"/>
              </w:rPr>
              <w:t>City</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Westby city</w:t>
            </w:r>
          </w:p>
        </w:tc>
        <w:tc>
          <w:tcPr>
            <w:tcW w:type="dxa" w:w="1305"/>
          </w:tcPr>
          <w:p>
            <w:pPr>
              <w:spacing w:after="0"/>
              <w:jc w:val="left"/>
            </w:pPr>
            <w:r>
              <w:rPr>
                <w:sz w:val="16"/>
              </w:rPr>
              <w:t>City</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Bergen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Christiana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Clinton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Coon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Forest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Franklin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Genoa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Greenwood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Hamburg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Harmony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Hillsboro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Jefferson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Kickapoo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Liberty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2024-12-19</w:t>
            </w:r>
          </w:p>
        </w:tc>
      </w:tr>
      <w:tr>
        <w:trPr>
          <w:cantSplit/>
        </w:trPr>
        <w:tc>
          <w:tcPr>
            <w:tcW w:type="dxa" w:w="1302"/>
          </w:tcPr>
          <w:p>
            <w:pPr>
              <w:spacing w:after="0"/>
              <w:jc w:val="left"/>
            </w:pPr>
            <w:r>
              <w:rPr>
                <w:sz w:val="16"/>
              </w:rPr>
              <w:t>Stark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Sterling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Union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Viroqua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Webster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Wheatland town</w:t>
            </w:r>
          </w:p>
        </w:tc>
        <w:tc>
          <w:tcPr>
            <w:tcW w:type="dxa" w:w="1305"/>
          </w:tcPr>
          <w:p>
            <w:pPr>
              <w:spacing w:after="0"/>
              <w:jc w:val="left"/>
            </w:pPr>
            <w:r>
              <w:rPr>
                <w:sz w:val="16"/>
              </w:rPr>
              <w:t>Town</w:t>
            </w:r>
          </w:p>
        </w:tc>
        <w:tc>
          <w:tcPr>
            <w:tcW w:type="dxa" w:w="1501"/>
          </w:tcPr>
          <w:p>
            <w:pPr>
              <w:spacing w:after="0"/>
              <w:jc w:val="left"/>
            </w:pPr>
            <w:r>
              <w:rPr>
                <w:sz w:val="16"/>
              </w:rPr>
              <w:t>Plan 109429 approved 2023-12-05, pending adoption here; not yet eligible</w:t>
            </w:r>
          </w:p>
        </w:tc>
        <w:tc>
          <w:tcPr>
            <w:tcW w:type="dxa" w:w="1747"/>
          </w:tcPr>
          <w:p>
            <w:pPr>
              <w:spacing w:after="0"/>
              <w:jc w:val="left"/>
            </w:pPr>
            <w:r>
              <w:rPr>
                <w:sz w:val="16"/>
              </w:rPr>
              <w:t>Vernon County Multi-Hazards Mitigation Plan (FEMA plan 109429), pending adoption here</w:t>
            </w:r>
          </w:p>
        </w:tc>
        <w:tc>
          <w:tcPr>
            <w:tcW w:type="dxa" w:w="1902"/>
          </w:tcPr>
          <w:p>
            <w:pPr>
              <w:spacing w:after="0"/>
              <w:jc w:val="left"/>
            </w:pPr>
            <w:r>
              <w:rPr>
                <w:sz w:val="16"/>
              </w:rPr>
              <w:t>2023-12-05 by FEMA; not yet adopted here</w:t>
            </w:r>
          </w:p>
        </w:tc>
        <w:tc>
          <w:tcPr>
            <w:tcW w:type="dxa" w:w="1412"/>
          </w:tcPr>
          <w:p>
            <w:pPr>
              <w:spacing w:after="0"/>
              <w:jc w:val="left"/>
            </w:pPr>
            <w:r>
              <w:rPr>
                <w:sz w:val="16"/>
              </w:rPr>
              <w:t>2028-12-04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302"/>
          </w:tcPr>
          <w:p>
            <w:pPr>
              <w:spacing w:after="0"/>
              <w:jc w:val="left"/>
            </w:pPr>
            <w:r>
              <w:rPr>
                <w:sz w:val="16"/>
              </w:rPr>
              <w:t>Whitestown town</w:t>
            </w:r>
          </w:p>
        </w:tc>
        <w:tc>
          <w:tcPr>
            <w:tcW w:type="dxa" w:w="1305"/>
          </w:tcPr>
          <w:p>
            <w:pPr>
              <w:spacing w:after="0"/>
              <w:jc w:val="left"/>
            </w:pPr>
            <w:r>
              <w:rPr>
                <w:sz w:val="16"/>
              </w:rPr>
              <w:t>Town</w:t>
            </w:r>
          </w:p>
        </w:tc>
        <w:tc>
          <w:tcPr>
            <w:tcW w:type="dxa" w:w="1501"/>
          </w:tcPr>
          <w:p>
            <w:pPr>
              <w:spacing w:after="0"/>
              <w:jc w:val="left"/>
            </w:pPr>
            <w:r>
              <w:rPr>
                <w:sz w:val="16"/>
              </w:rPr>
              <w:t>Approved, expires 2028-12-04</w:t>
            </w:r>
          </w:p>
        </w:tc>
        <w:tc>
          <w:tcPr>
            <w:tcW w:type="dxa" w:w="1747"/>
          </w:tcPr>
          <w:p>
            <w:pPr>
              <w:spacing w:after="0"/>
              <w:jc w:val="left"/>
            </w:pPr>
            <w:r>
              <w:rPr>
                <w:sz w:val="16"/>
              </w:rPr>
              <w:t>Vernon County Multi-Hazards Mitigation Plan (FEMA plan 109429)</w:t>
            </w:r>
          </w:p>
        </w:tc>
        <w:tc>
          <w:tcPr>
            <w:tcW w:type="dxa" w:w="1902"/>
          </w:tcPr>
          <w:p>
            <w:pPr>
              <w:spacing w:after="0"/>
              <w:jc w:val="left"/>
            </w:pPr>
            <w:r>
              <w:rPr>
                <w:sz w:val="16"/>
              </w:rPr>
              <w:t>2023-12-05</w:t>
            </w:r>
          </w:p>
        </w:tc>
        <w:tc>
          <w:tcPr>
            <w:tcW w:type="dxa" w:w="1412"/>
          </w:tcPr>
          <w:p>
            <w:pPr>
              <w:spacing w:after="0"/>
              <w:jc w:val="left"/>
            </w:pPr>
            <w:r>
              <w:rPr>
                <w:sz w:val="16"/>
              </w:rPr>
              <w:t>2028-12-04</w:t>
            </w:r>
          </w:p>
        </w:tc>
        <w:tc>
          <w:tcPr>
            <w:tcW w:type="dxa" w:w="821"/>
          </w:tcPr>
          <w:p>
            <w:pPr>
              <w:spacing w:after="0"/>
              <w:jc w:val="right"/>
            </w:pPr>
            <w:r>
              <w:rPr>
                <w:sz w:val="16"/>
              </w:rPr>
              <w:t>796</w:t>
            </w:r>
          </w:p>
        </w:tc>
        <w:tc>
          <w:tcPr>
            <w:tcW w:type="dxa" w:w="2277"/>
          </w:tcPr>
          <w:p>
            <w:pPr>
              <w:spacing w:after="0"/>
              <w:jc w:val="left"/>
            </w:pPr>
          </w:p>
        </w:tc>
        <w:tc>
          <w:tcPr>
            <w:tcW w:type="dxa" w:w="1845"/>
          </w:tcPr>
          <w:p>
            <w:pPr>
              <w:spacing w:after="0"/>
              <w:jc w:val="left"/>
            </w:pPr>
            <w:r>
              <w:rPr>
                <w:sz w:val="16"/>
              </w:rPr>
              <w:t>this jurisdiction approved 2024-04-19</w:t>
            </w:r>
          </w:p>
        </w:tc>
      </w:tr>
      <w:tr>
        <w:trPr>
          <w:cantSplit/>
        </w:trPr>
        <w:tc>
          <w:tcPr>
            <w:tcW w:type="dxa" w:w="1302"/>
          </w:tcPr>
          <w:p>
            <w:pPr>
              <w:spacing w:after="0"/>
              <w:jc w:val="left"/>
            </w:pPr>
            <w:r>
              <w:rPr>
                <w:sz w:val="16"/>
              </w:rPr>
              <w:t>Cashton School District</w:t>
            </w:r>
          </w:p>
        </w:tc>
        <w:tc>
          <w:tcPr>
            <w:tcW w:type="dxa" w:w="1305"/>
          </w:tcPr>
          <w:p>
            <w:pPr>
              <w:spacing w:after="0"/>
              <w:jc w:val="left"/>
            </w:pPr>
            <w:r>
              <w:rPr>
                <w:sz w:val="16"/>
              </w:rPr>
              <w:t>School/School District</w:t>
            </w:r>
          </w:p>
        </w:tc>
        <w:tc>
          <w:tcPr>
            <w:tcW w:type="dxa" w:w="1501"/>
          </w:tcPr>
          <w:p>
            <w:pPr>
              <w:spacing w:after="0"/>
              <w:jc w:val="left"/>
            </w:pPr>
            <w:r>
              <w:rPr>
                <w:sz w:val="16"/>
              </w:rPr>
              <w:t>Plan 110821 approved 2026-05-04, pending adoption here; not yet eligible</w:t>
            </w:r>
          </w:p>
        </w:tc>
        <w:tc>
          <w:tcPr>
            <w:tcW w:type="dxa" w:w="1747"/>
          </w:tcPr>
          <w:p>
            <w:pPr>
              <w:spacing w:after="0"/>
              <w:jc w:val="left"/>
            </w:pPr>
            <w:r>
              <w:rPr>
                <w:sz w:val="16"/>
              </w:rPr>
              <w:t>Monroe County Hazard Mitigation Plan 2025 (FEMA plan 110821), pending adoption here</w:t>
            </w:r>
          </w:p>
        </w:tc>
        <w:tc>
          <w:tcPr>
            <w:tcW w:type="dxa" w:w="1902"/>
          </w:tcPr>
          <w:p>
            <w:pPr>
              <w:spacing w:after="0"/>
              <w:jc w:val="left"/>
            </w:pPr>
            <w:r>
              <w:rPr>
                <w:sz w:val="16"/>
              </w:rPr>
              <w:t>2026-05-04 by FEMA; not yet adopted here</w:t>
            </w:r>
          </w:p>
        </w:tc>
        <w:tc>
          <w:tcPr>
            <w:tcW w:type="dxa" w:w="1412"/>
          </w:tcPr>
          <w:p>
            <w:pPr>
              <w:spacing w:after="0"/>
              <w:jc w:val="left"/>
            </w:pPr>
            <w:r>
              <w:rPr>
                <w:sz w:val="16"/>
              </w:rPr>
              <w:t>2031-05-03 once adopted</w:t>
            </w:r>
          </w:p>
        </w:tc>
        <w:tc>
          <w:tcPr>
            <w:tcW w:type="dxa" w:w="821"/>
          </w:tcPr>
          <w:p>
            <w:pPr>
              <w:spacing w:after="0"/>
              <w:jc w:val="right"/>
            </w:pPr>
          </w:p>
        </w:tc>
        <w:tc>
          <w:tcPr>
            <w:tcW w:type="dxa" w:w="2277"/>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97"/>
        <w:gridCol w:w="1245"/>
        <w:gridCol w:w="1037"/>
        <w:gridCol w:w="1126"/>
        <w:gridCol w:w="1640"/>
        <w:gridCol w:w="1141"/>
        <w:gridCol w:w="1765"/>
        <w:gridCol w:w="312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7"/>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2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97"/>
          </w:tcPr>
          <w:p>
            <w:pPr>
              <w:spacing w:after="0"/>
              <w:jc w:val="left"/>
            </w:pPr>
            <w:r>
              <w:rPr>
                <w:sz w:val="16"/>
              </w:rPr>
              <w:t>Relatively High</w:t>
            </w:r>
          </w:p>
        </w:tc>
        <w:tc>
          <w:tcPr>
            <w:tcW w:type="dxa" w:w="1245"/>
          </w:tcPr>
          <w:p>
            <w:pPr>
              <w:spacing w:after="0"/>
              <w:jc w:val="left"/>
            </w:pPr>
            <w:r>
              <w:rPr>
                <w:sz w:val="16"/>
              </w:rPr>
              <w:t>Relatively High</w:t>
            </w:r>
          </w:p>
        </w:tc>
        <w:tc>
          <w:tcPr>
            <w:tcW w:type="dxa" w:w="1037"/>
          </w:tcPr>
          <w:p>
            <w:pPr>
              <w:spacing w:after="0"/>
              <w:jc w:val="right"/>
            </w:pPr>
            <w:r>
              <w:rPr>
                <w:sz w:val="16"/>
              </w:rPr>
              <w:t>$152</w:t>
            </w:r>
          </w:p>
        </w:tc>
        <w:tc>
          <w:tcPr>
            <w:tcW w:type="dxa" w:w="1126"/>
          </w:tcPr>
          <w:p>
            <w:pPr>
              <w:spacing w:after="0"/>
              <w:jc w:val="right"/>
            </w:pPr>
            <w:r>
              <w:rPr>
                <w:sz w:val="16"/>
              </w:rPr>
              <w:t>$27,496</w:t>
            </w:r>
          </w:p>
        </w:tc>
        <w:tc>
          <w:tcPr>
            <w:tcW w:type="dxa" w:w="1640"/>
          </w:tcPr>
          <w:p>
            <w:pPr>
              <w:spacing w:after="0"/>
              <w:jc w:val="right"/>
            </w:pPr>
            <w:r>
              <w:rPr>
                <w:sz w:val="16"/>
              </w:rPr>
              <w:t>$9,963,968</w:t>
            </w:r>
          </w:p>
        </w:tc>
        <w:tc>
          <w:tcPr>
            <w:tcW w:type="dxa" w:w="1141"/>
          </w:tcPr>
          <w:p>
            <w:pPr>
              <w:spacing w:after="0"/>
              <w:jc w:val="right"/>
            </w:pPr>
            <w:r>
              <w:rPr>
                <w:sz w:val="16"/>
              </w:rPr>
              <w:t>$9,991,615</w:t>
            </w:r>
          </w:p>
        </w:tc>
        <w:tc>
          <w:tcPr>
            <w:tcW w:type="dxa" w:w="1765"/>
          </w:tcPr>
          <w:p>
            <w:pPr>
              <w:spacing w:after="0"/>
              <w:jc w:val="right"/>
            </w:pPr>
            <w:r>
              <w:rPr>
                <w:sz w:val="16"/>
              </w:rPr>
              <w:t>21</w:t>
            </w:r>
          </w:p>
        </w:tc>
        <w:tc>
          <w:tcPr>
            <w:tcW w:type="dxa" w:w="3126"/>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$8,401,203</w:t>
            </w:r>
          </w:p>
        </w:tc>
        <w:tc>
          <w:tcPr>
            <w:tcW w:type="dxa" w:w="1126"/>
          </w:tcPr>
          <w:p>
            <w:pPr>
              <w:spacing w:after="0"/>
              <w:jc w:val="right"/>
            </w:pPr>
            <w:r>
              <w:rPr>
                <w:sz w:val="16"/>
              </w:rPr>
              <w:t>$558,801</w:t>
            </w:r>
          </w:p>
        </w:tc>
        <w:tc>
          <w:tcPr>
            <w:tcW w:type="dxa" w:w="1640"/>
          </w:tcPr>
          <w:p>
            <w:pPr>
              <w:spacing w:after="0"/>
              <w:jc w:val="right"/>
            </w:pPr>
            <w:r>
              <w:rPr>
                <w:sz w:val="16"/>
              </w:rPr>
              <w:t>$804,862</w:t>
            </w:r>
          </w:p>
        </w:tc>
        <w:tc>
          <w:tcPr>
            <w:tcW w:type="dxa" w:w="1141"/>
          </w:tcPr>
          <w:p>
            <w:pPr>
              <w:spacing w:after="0"/>
              <w:jc w:val="right"/>
            </w:pPr>
            <w:r>
              <w:rPr>
                <w:sz w:val="16"/>
              </w:rPr>
              <w:t>$9,764,866</w:t>
            </w:r>
          </w:p>
        </w:tc>
        <w:tc>
          <w:tcPr>
            <w:tcW w:type="dxa" w:w="1765"/>
          </w:tcPr>
          <w:p>
            <w:pPr>
              <w:spacing w:after="0"/>
              <w:jc w:val="right"/>
            </w:pPr>
            <w:r>
              <w:rPr>
                <w:sz w:val="16"/>
              </w:rPr>
              <w:t>155</w:t>
            </w:r>
          </w:p>
        </w:tc>
        <w:tc>
          <w:tcPr>
            <w:tcW w:type="dxa" w:w="312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97"/>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$947,343</w:t>
            </w:r>
          </w:p>
        </w:tc>
        <w:tc>
          <w:tcPr>
            <w:tcW w:type="dxa" w:w="1126"/>
          </w:tcPr>
          <w:p>
            <w:pPr>
              <w:spacing w:after="0"/>
              <w:jc w:val="right"/>
            </w:pPr>
            <w:r>
              <w:rPr>
                <w:sz w:val="16"/>
              </w:rPr>
              <w:t>$6,829</w:t>
            </w:r>
          </w:p>
        </w:tc>
        <w:tc>
          <w:tcPr>
            <w:tcW w:type="dxa" w:w="1640"/>
          </w:tcPr>
          <w:p>
            <w:pPr>
              <w:spacing w:after="0"/>
              <w:jc w:val="right"/>
            </w:pPr>
            <w:r>
              <w:rPr>
                <w:sz w:val="16"/>
              </w:rPr>
              <w:t>$893,360</w:t>
            </w:r>
          </w:p>
        </w:tc>
        <w:tc>
          <w:tcPr>
            <w:tcW w:type="dxa" w:w="1141"/>
          </w:tcPr>
          <w:p>
            <w:pPr>
              <w:spacing w:after="0"/>
              <w:jc w:val="right"/>
            </w:pPr>
            <w:r>
              <w:rPr>
                <w:sz w:val="16"/>
              </w:rPr>
              <w:t>$1,847,533</w:t>
            </w:r>
          </w:p>
        </w:tc>
        <w:tc>
          <w:tcPr>
            <w:tcW w:type="dxa" w:w="1765"/>
          </w:tcPr>
          <w:p>
            <w:pPr>
              <w:spacing w:after="0"/>
              <w:jc w:val="right"/>
            </w:pPr>
            <w:r>
              <w:rPr>
                <w:sz w:val="16"/>
              </w:rPr>
              <w:t>11</w:t>
            </w:r>
          </w:p>
        </w:tc>
        <w:tc>
          <w:tcPr>
            <w:tcW w:type="dxa" w:w="312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297"/>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$782,760</w:t>
            </w:r>
          </w:p>
        </w:tc>
        <w:tc>
          <w:tcPr>
            <w:tcW w:type="dxa" w:w="1126"/>
          </w:tcPr>
          <w:p>
            <w:pPr>
              <w:spacing w:after="0"/>
              <w:jc w:val="right"/>
            </w:pPr>
            <w:r>
              <w:rPr>
                <w:sz w:val="16"/>
              </w:rPr>
              <w:t>$206,175</w:t>
            </w:r>
          </w:p>
        </w:tc>
        <w:tc>
          <w:tcPr>
            <w:tcW w:type="dxa" w:w="1640"/>
          </w:tcPr>
          <w:p>
            <w:pPr>
              <w:spacing w:after="0"/>
              <w:jc w:val="right"/>
            </w:pPr>
            <w:r>
              <w:rPr>
                <w:sz w:val="16"/>
              </w:rPr>
              <w:t>$64,319</w:t>
            </w:r>
          </w:p>
        </w:tc>
        <w:tc>
          <w:tcPr>
            <w:tcW w:type="dxa" w:w="1141"/>
          </w:tcPr>
          <w:p>
            <w:pPr>
              <w:spacing w:after="0"/>
              <w:jc w:val="right"/>
            </w:pPr>
            <w:r>
              <w:rPr>
                <w:sz w:val="16"/>
              </w:rPr>
              <w:t>$1,053,253</w:t>
            </w:r>
          </w:p>
        </w:tc>
        <w:tc>
          <w:tcPr>
            <w:tcW w:type="dxa" w:w="1765"/>
          </w:tcPr>
          <w:p>
            <w:pPr>
              <w:spacing w:after="0"/>
              <w:jc w:val="right"/>
            </w:pPr>
            <w:r>
              <w:rPr>
                <w:sz w:val="16"/>
              </w:rPr>
              <w:t>131</w:t>
            </w:r>
          </w:p>
        </w:tc>
        <w:tc>
          <w:tcPr>
            <w:tcW w:type="dxa" w:w="312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Landslide</w:t>
            </w:r>
          </w:p>
        </w:tc>
        <w:tc>
          <w:tcPr>
            <w:tcW w:type="dxa" w:w="1297"/>
          </w:tcPr>
          <w:p>
            <w:pPr>
              <w:spacing w:after="0"/>
              <w:jc w:val="left"/>
            </w:pPr>
            <w:r>
              <w:rPr>
                <w:sz w:val="16"/>
              </w:rPr>
              <w:t>Relatively High</w:t>
            </w:r>
          </w:p>
        </w:tc>
        <w:tc>
          <w:tcPr>
            <w:tcW w:type="dxa" w:w="1245"/>
          </w:tcPr>
          <w:p>
            <w:pPr>
              <w:spacing w:after="0"/>
              <w:jc w:val="left"/>
            </w:pPr>
            <w:r>
              <w:rPr>
                <w:sz w:val="16"/>
              </w:rPr>
              <w:t>Relatively Moderate</w:t>
            </w:r>
          </w:p>
        </w:tc>
        <w:tc>
          <w:tcPr>
            <w:tcW w:type="dxa" w:w="1037"/>
          </w:tcPr>
          <w:p>
            <w:pPr>
              <w:spacing w:after="0"/>
              <w:jc w:val="right"/>
            </w:pPr>
            <w:r>
              <w:rPr>
                <w:sz w:val="16"/>
              </w:rPr>
              <w:t>$13,605</w:t>
            </w:r>
          </w:p>
        </w:tc>
        <w:tc>
          <w:tcPr>
            <w:tcW w:type="dxa" w:w="1126"/>
          </w:tcPr>
          <w:p>
            <w:pPr>
              <w:spacing w:after="0"/>
              <w:jc w:val="right"/>
            </w:pPr>
            <w:r>
              <w:rPr>
                <w:sz w:val="16"/>
              </w:rPr>
              <w:t>n/a</w:t>
            </w:r>
          </w:p>
        </w:tc>
        <w:tc>
          <w:tcPr>
            <w:tcW w:type="dxa" w:w="1640"/>
          </w:tcPr>
          <w:p>
            <w:pPr>
              <w:spacing w:after="0"/>
              <w:jc w:val="right"/>
            </w:pPr>
            <w:r>
              <w:rPr>
                <w:sz w:val="16"/>
              </w:rPr>
              <w:t>$978,571</w:t>
            </w:r>
          </w:p>
        </w:tc>
        <w:tc>
          <w:tcPr>
            <w:tcW w:type="dxa" w:w="1141"/>
          </w:tcPr>
          <w:p>
            <w:pPr>
              <w:spacing w:after="0"/>
              <w:jc w:val="right"/>
            </w:pPr>
            <w:r>
              <w:rPr>
                <w:sz w:val="16"/>
              </w:rPr>
              <w:t>$992,177</w:t>
            </w:r>
          </w:p>
        </w:tc>
        <w:tc>
          <w:tcPr>
            <w:tcW w:type="dxa" w:w="1765"/>
          </w:tcPr>
          <w:p>
            <w:pPr>
              <w:spacing w:after="0"/>
              <w:jc w:val="right"/>
            </w:pPr>
            <w:r>
              <w:rPr>
                <w:sz w:val="16"/>
              </w:rPr>
              <w:t>0</w:t>
            </w:r>
          </w:p>
        </w:tc>
        <w:tc>
          <w:tcPr>
            <w:tcW w:type="dxa" w:w="3126"/>
          </w:tcPr>
          <w:p>
            <w:pPr>
              <w:spacing w:after="0"/>
              <w:jc w:val="left"/>
            </w:pPr>
            <w:r>
              <w:rPr>
                <w:sz w:val="16"/>
              </w:rPr>
              <w:t>Declared 4 times; no Storm Events record of this type.</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97"/>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$138,126</w:t>
            </w:r>
          </w:p>
        </w:tc>
        <w:tc>
          <w:tcPr>
            <w:tcW w:type="dxa" w:w="1126"/>
          </w:tcPr>
          <w:p>
            <w:pPr>
              <w:spacing w:after="0"/>
              <w:jc w:val="right"/>
            </w:pPr>
            <w:r>
              <w:rPr>
                <w:sz w:val="16"/>
              </w:rPr>
              <w:t>$20,002</w:t>
            </w:r>
          </w:p>
        </w:tc>
        <w:tc>
          <w:tcPr>
            <w:tcW w:type="dxa" w:w="1640"/>
          </w:tcPr>
          <w:p>
            <w:pPr>
              <w:spacing w:after="0"/>
              <w:jc w:val="right"/>
            </w:pPr>
            <w:r>
              <w:rPr>
                <w:sz w:val="16"/>
              </w:rPr>
              <w:t>$685,000</w:t>
            </w:r>
          </w:p>
        </w:tc>
        <w:tc>
          <w:tcPr>
            <w:tcW w:type="dxa" w:w="1141"/>
          </w:tcPr>
          <w:p>
            <w:pPr>
              <w:spacing w:after="0"/>
              <w:jc w:val="right"/>
            </w:pPr>
            <w:r>
              <w:rPr>
                <w:sz w:val="16"/>
              </w:rPr>
              <w:t>$843,128</w:t>
            </w:r>
          </w:p>
        </w:tc>
        <w:tc>
          <w:tcPr>
            <w:tcW w:type="dxa" w:w="1765"/>
          </w:tcPr>
          <w:p>
            <w:pPr>
              <w:spacing w:after="0"/>
              <w:jc w:val="right"/>
            </w:pPr>
            <w:r>
              <w:rPr>
                <w:sz w:val="16"/>
              </w:rPr>
              <w:t>181</w:t>
            </w:r>
          </w:p>
        </w:tc>
        <w:tc>
          <w:tcPr>
            <w:tcW w:type="dxa" w:w="3126"/>
          </w:tcPr>
          <w:p>
            <w:pPr>
              <w:spacing w:after="0"/>
              <w:jc w:val="left"/>
            </w:pPr>
            <w:r>
              <w:rPr>
                <w:sz w:val="16"/>
              </w:rPr>
              <w:t>Includes 6 High Wind and 2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$421</w:t>
            </w:r>
          </w:p>
        </w:tc>
        <w:tc>
          <w:tcPr>
            <w:tcW w:type="dxa" w:w="1126"/>
          </w:tcPr>
          <w:p>
            <w:pPr>
              <w:spacing w:after="0"/>
              <w:jc w:val="right"/>
            </w:pPr>
            <w:r>
              <w:rPr>
                <w:sz w:val="16"/>
              </w:rPr>
              <w:t>$3</w:t>
            </w:r>
          </w:p>
        </w:tc>
        <w:tc>
          <w:tcPr>
            <w:tcW w:type="dxa" w:w="1640"/>
          </w:tcPr>
          <w:p>
            <w:pPr>
              <w:spacing w:after="0"/>
              <w:jc w:val="right"/>
            </w:pPr>
            <w:r>
              <w:rPr>
                <w:sz w:val="16"/>
              </w:rPr>
              <w:t>$586,578</w:t>
            </w:r>
          </w:p>
        </w:tc>
        <w:tc>
          <w:tcPr>
            <w:tcW w:type="dxa" w:w="1141"/>
          </w:tcPr>
          <w:p>
            <w:pPr>
              <w:spacing w:after="0"/>
              <w:jc w:val="right"/>
            </w:pPr>
            <w:r>
              <w:rPr>
                <w:sz w:val="16"/>
              </w:rPr>
              <w:t>$587,001</w:t>
            </w:r>
          </w:p>
        </w:tc>
        <w:tc>
          <w:tcPr>
            <w:tcW w:type="dxa" w:w="1765"/>
          </w:tcPr>
          <w:p>
            <w:pPr>
              <w:spacing w:after="0"/>
              <w:jc w:val="right"/>
            </w:pPr>
            <w:r>
              <w:rPr>
                <w:sz w:val="16"/>
              </w:rPr>
              <w:t>13</w:t>
            </w:r>
          </w:p>
        </w:tc>
        <w:tc>
          <w:tcPr>
            <w:tcW w:type="dxa" w:w="312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$30,497</w:t>
            </w:r>
          </w:p>
        </w:tc>
        <w:tc>
          <w:tcPr>
            <w:tcW w:type="dxa" w:w="1126"/>
          </w:tcPr>
          <w:p>
            <w:pPr>
              <w:spacing w:after="0"/>
              <w:jc w:val="right"/>
            </w:pPr>
            <w:r>
              <w:rPr>
                <w:sz w:val="16"/>
              </w:rPr>
              <w:t>n/a</w:t>
            </w:r>
          </w:p>
        </w:tc>
        <w:tc>
          <w:tcPr>
            <w:tcW w:type="dxa" w:w="1640"/>
          </w:tcPr>
          <w:p>
            <w:pPr>
              <w:spacing w:after="0"/>
              <w:jc w:val="right"/>
            </w:pPr>
            <w:r>
              <w:rPr>
                <w:sz w:val="16"/>
              </w:rPr>
              <w:t>$59,171</w:t>
            </w:r>
          </w:p>
        </w:tc>
        <w:tc>
          <w:tcPr>
            <w:tcW w:type="dxa" w:w="1141"/>
          </w:tcPr>
          <w:p>
            <w:pPr>
              <w:spacing w:after="0"/>
              <w:jc w:val="right"/>
            </w:pPr>
            <w:r>
              <w:rPr>
                <w:sz w:val="16"/>
              </w:rPr>
              <w:t>$89,668</w:t>
            </w:r>
          </w:p>
        </w:tc>
        <w:tc>
          <w:tcPr>
            <w:tcW w:type="dxa" w:w="1765"/>
          </w:tcPr>
          <w:p>
            <w:pPr>
              <w:spacing w:after="0"/>
              <w:jc w:val="right"/>
            </w:pPr>
            <w:r>
              <w:rPr>
                <w:sz w:val="16"/>
              </w:rPr>
              <w:t>4</w:t>
            </w:r>
          </w:p>
        </w:tc>
        <w:tc>
          <w:tcPr>
            <w:tcW w:type="dxa" w:w="312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Drought</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$69,036</w:t>
            </w:r>
          </w:p>
        </w:tc>
        <w:tc>
          <w:tcPr>
            <w:tcW w:type="dxa" w:w="1640"/>
          </w:tcPr>
          <w:p>
            <w:pPr>
              <w:spacing w:after="0"/>
              <w:jc w:val="right"/>
            </w:pPr>
            <w:r>
              <w:rPr>
                <w:sz w:val="16"/>
              </w:rPr>
              <w:t>n/a</w:t>
            </w:r>
          </w:p>
        </w:tc>
        <w:tc>
          <w:tcPr>
            <w:tcW w:type="dxa" w:w="1141"/>
          </w:tcPr>
          <w:p>
            <w:pPr>
              <w:spacing w:after="0"/>
              <w:jc w:val="right"/>
            </w:pPr>
            <w:r>
              <w:rPr>
                <w:sz w:val="16"/>
              </w:rPr>
              <w:t>$69,036</w:t>
            </w:r>
          </w:p>
        </w:tc>
        <w:tc>
          <w:tcPr>
            <w:tcW w:type="dxa" w:w="1765"/>
          </w:tcPr>
          <w:p>
            <w:pPr>
              <w:spacing w:after="0"/>
              <w:jc w:val="right"/>
            </w:pPr>
            <w:r>
              <w:rPr>
                <w:sz w:val="16"/>
              </w:rPr>
              <w:t>19</w:t>
            </w:r>
          </w:p>
        </w:tc>
        <w:tc>
          <w:tcPr>
            <w:tcW w:type="dxa" w:w="3126"/>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Ice Storm</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$1,225</w:t>
            </w:r>
          </w:p>
        </w:tc>
        <w:tc>
          <w:tcPr>
            <w:tcW w:type="dxa" w:w="1126"/>
          </w:tcPr>
          <w:p>
            <w:pPr>
              <w:spacing w:after="0"/>
              <w:jc w:val="right"/>
            </w:pPr>
            <w:r>
              <w:rPr>
                <w:sz w:val="16"/>
              </w:rPr>
              <w:t>n/a</w:t>
            </w:r>
          </w:p>
        </w:tc>
        <w:tc>
          <w:tcPr>
            <w:tcW w:type="dxa" w:w="1640"/>
          </w:tcPr>
          <w:p>
            <w:pPr>
              <w:spacing w:after="0"/>
              <w:jc w:val="right"/>
            </w:pPr>
            <w:r>
              <w:rPr>
                <w:sz w:val="16"/>
              </w:rPr>
              <w:t>$57,717</w:t>
            </w:r>
          </w:p>
        </w:tc>
        <w:tc>
          <w:tcPr>
            <w:tcW w:type="dxa" w:w="1141"/>
          </w:tcPr>
          <w:p>
            <w:pPr>
              <w:spacing w:after="0"/>
              <w:jc w:val="right"/>
            </w:pPr>
            <w:r>
              <w:rPr>
                <w:sz w:val="16"/>
              </w:rPr>
              <w:t>$58,942</w:t>
            </w:r>
          </w:p>
        </w:tc>
        <w:tc>
          <w:tcPr>
            <w:tcW w:type="dxa" w:w="1765"/>
          </w:tcPr>
          <w:p>
            <w:pPr>
              <w:spacing w:after="0"/>
              <w:jc w:val="right"/>
            </w:pPr>
            <w:r>
              <w:rPr>
                <w:sz w:val="16"/>
              </w:rPr>
              <w:t>4</w:t>
            </w:r>
          </w:p>
        </w:tc>
        <w:tc>
          <w:tcPr>
            <w:tcW w:type="dxa" w:w="312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97"/>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$7,872</w:t>
            </w:r>
          </w:p>
        </w:tc>
        <w:tc>
          <w:tcPr>
            <w:tcW w:type="dxa" w:w="1126"/>
          </w:tcPr>
          <w:p>
            <w:pPr>
              <w:spacing w:after="0"/>
              <w:jc w:val="right"/>
            </w:pPr>
            <w:r>
              <w:rPr>
                <w:sz w:val="16"/>
              </w:rPr>
              <w:t>$1,543</w:t>
            </w:r>
          </w:p>
        </w:tc>
        <w:tc>
          <w:tcPr>
            <w:tcW w:type="dxa" w:w="1640"/>
          </w:tcPr>
          <w:p>
            <w:pPr>
              <w:spacing w:after="0"/>
              <w:jc w:val="right"/>
            </w:pPr>
            <w:r>
              <w:rPr>
                <w:sz w:val="16"/>
              </w:rPr>
              <w:t>$18,918</w:t>
            </w:r>
          </w:p>
        </w:tc>
        <w:tc>
          <w:tcPr>
            <w:tcW w:type="dxa" w:w="1141"/>
          </w:tcPr>
          <w:p>
            <w:pPr>
              <w:spacing w:after="0"/>
              <w:jc w:val="right"/>
            </w:pPr>
            <w:r>
              <w:rPr>
                <w:sz w:val="16"/>
              </w:rPr>
              <w:t>$28,333</w:t>
            </w:r>
          </w:p>
        </w:tc>
        <w:tc>
          <w:tcPr>
            <w:tcW w:type="dxa" w:w="1765"/>
          </w:tcPr>
          <w:p>
            <w:pPr>
              <w:spacing w:after="0"/>
              <w:jc w:val="right"/>
            </w:pPr>
            <w:r>
              <w:rPr>
                <w:sz w:val="16"/>
              </w:rPr>
              <w:t>97</w:t>
            </w:r>
          </w:p>
        </w:tc>
        <w:tc>
          <w:tcPr>
            <w:tcW w:type="dxa" w:w="3126"/>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$8,037</w:t>
            </w:r>
          </w:p>
        </w:tc>
        <w:tc>
          <w:tcPr>
            <w:tcW w:type="dxa" w:w="1126"/>
          </w:tcPr>
          <w:p>
            <w:pPr>
              <w:spacing w:after="0"/>
              <w:jc w:val="right"/>
            </w:pPr>
            <w:r>
              <w:rPr>
                <w:sz w:val="16"/>
              </w:rPr>
              <w:t>n/a</w:t>
            </w:r>
          </w:p>
        </w:tc>
        <w:tc>
          <w:tcPr>
            <w:tcW w:type="dxa" w:w="1640"/>
          </w:tcPr>
          <w:p>
            <w:pPr>
              <w:spacing w:after="0"/>
              <w:jc w:val="right"/>
            </w:pPr>
            <w:r>
              <w:rPr>
                <w:sz w:val="16"/>
              </w:rPr>
              <w:t>$2,071</w:t>
            </w:r>
          </w:p>
        </w:tc>
        <w:tc>
          <w:tcPr>
            <w:tcW w:type="dxa" w:w="1141"/>
          </w:tcPr>
          <w:p>
            <w:pPr>
              <w:spacing w:after="0"/>
              <w:jc w:val="right"/>
            </w:pPr>
            <w:r>
              <w:rPr>
                <w:sz w:val="16"/>
              </w:rPr>
              <w:t>$10,108</w:t>
            </w:r>
          </w:p>
        </w:tc>
        <w:tc>
          <w:tcPr>
            <w:tcW w:type="dxa" w:w="1765"/>
          </w:tcPr>
          <w:p>
            <w:pPr>
              <w:spacing w:after="0"/>
              <w:jc w:val="right"/>
            </w:pPr>
          </w:p>
        </w:tc>
        <w:tc>
          <w:tcPr>
            <w:tcW w:type="dxa" w:w="3126"/>
          </w:tcPr>
          <w:p>
            <w:pPr>
              <w:spacing w:after="0"/>
              <w:jc w:val="left"/>
            </w:pPr>
            <w:r>
              <w:rPr>
                <w:sz w:val="16"/>
              </w:rPr>
              <w:t>Storm Events does not record earthquakes.</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$3,889</w:t>
            </w:r>
          </w:p>
        </w:tc>
        <w:tc>
          <w:tcPr>
            <w:tcW w:type="dxa" w:w="1126"/>
          </w:tcPr>
          <w:p>
            <w:pPr>
              <w:spacing w:after="0"/>
              <w:jc w:val="right"/>
            </w:pPr>
            <w:r>
              <w:rPr>
                <w:sz w:val="16"/>
              </w:rPr>
              <w:t>$24</w:t>
            </w:r>
          </w:p>
        </w:tc>
        <w:tc>
          <w:tcPr>
            <w:tcW w:type="dxa" w:w="1640"/>
          </w:tcPr>
          <w:p>
            <w:pPr>
              <w:spacing w:after="0"/>
              <w:jc w:val="right"/>
            </w:pPr>
            <w:r>
              <w:rPr>
                <w:sz w:val="16"/>
              </w:rPr>
              <w:t>$642</w:t>
            </w:r>
          </w:p>
        </w:tc>
        <w:tc>
          <w:tcPr>
            <w:tcW w:type="dxa" w:w="1141"/>
          </w:tcPr>
          <w:p>
            <w:pPr>
              <w:spacing w:after="0"/>
              <w:jc w:val="right"/>
            </w:pPr>
            <w:r>
              <w:rPr>
                <w:sz w:val="16"/>
              </w:rPr>
              <w:t>$4,554</w:t>
            </w:r>
          </w:p>
        </w:tc>
        <w:tc>
          <w:tcPr>
            <w:tcW w:type="dxa" w:w="1765"/>
          </w:tcPr>
          <w:p>
            <w:pPr>
              <w:spacing w:after="0"/>
              <w:jc w:val="right"/>
            </w:pPr>
            <w:r>
              <w:rPr>
                <w:sz w:val="16"/>
              </w:rPr>
              <w:t>1</w:t>
            </w:r>
          </w:p>
        </w:tc>
        <w:tc>
          <w:tcPr>
            <w:tcW w:type="dxa" w:w="3126"/>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97"/>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$423</w:t>
            </w:r>
          </w:p>
        </w:tc>
        <w:tc>
          <w:tcPr>
            <w:tcW w:type="dxa" w:w="1126"/>
          </w:tcPr>
          <w:p>
            <w:pPr>
              <w:spacing w:after="0"/>
              <w:jc w:val="right"/>
            </w:pPr>
            <w:r>
              <w:rPr>
                <w:sz w:val="16"/>
              </w:rPr>
              <w:t>$879</w:t>
            </w:r>
          </w:p>
        </w:tc>
        <w:tc>
          <w:tcPr>
            <w:tcW w:type="dxa" w:w="1640"/>
          </w:tcPr>
          <w:p>
            <w:pPr>
              <w:spacing w:after="0"/>
              <w:jc w:val="right"/>
            </w:pPr>
            <w:r>
              <w:rPr>
                <w:sz w:val="16"/>
              </w:rPr>
              <w:t>under $1</w:t>
            </w:r>
          </w:p>
        </w:tc>
        <w:tc>
          <w:tcPr>
            <w:tcW w:type="dxa" w:w="1141"/>
          </w:tcPr>
          <w:p>
            <w:pPr>
              <w:spacing w:after="0"/>
              <w:jc w:val="right"/>
            </w:pPr>
            <w:r>
              <w:rPr>
                <w:sz w:val="16"/>
              </w:rPr>
              <w:t>$1,303</w:t>
            </w:r>
          </w:p>
        </w:tc>
        <w:tc>
          <w:tcPr>
            <w:tcW w:type="dxa" w:w="1765"/>
          </w:tcPr>
          <w:p>
            <w:pPr>
              <w:spacing w:after="0"/>
              <w:jc w:val="right"/>
            </w:pPr>
            <w:r>
              <w:rPr>
                <w:sz w:val="16"/>
              </w:rPr>
              <w:t>0</w:t>
            </w:r>
          </w:p>
        </w:tc>
        <w:tc>
          <w:tcPr>
            <w:tcW w:type="dxa" w:w="31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9604 (Very Low, 13.4); tract 9603 (Very Low, 10.7); tract 9601 (Very Low, 10.6)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9602 (Very Low, 26.9); tract 9603 (Very Low, 26.0); tract 9601 (Very Low, 25.3)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(Relatively High, 99.9); tract 9607 (Relatively High, 99.8); tract 9601 (Relatively High, 99.8)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9601 (Relatively High, 90.0); tract 9602 (Relatively High, 89.8); tract 9604 (Relatively High, 88.6)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9602 (Relatively Low, 68.9); tract 9601 (Very Low, 68.5); tract 9606 (Very Low, 66.2)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736"/>
        <w:gridCol w:w="1932"/>
        <w:gridCol w:w="1641"/>
        <w:gridCol w:w="1552"/>
        <w:gridCol w:w="2057"/>
        <w:gridCol w:w="1552"/>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2"/>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2057"/>
            <w:shd w:val="clear" w:color="auto" w:fill="E8E8E8"/>
          </w:tcPr>
          <w:p>
            <w:pPr>
              <w:spacing w:after="0"/>
              <w:jc w:val="left"/>
            </w:pPr>
            <w:r>
              <w:rPr>
                <w:b/>
                <w:sz w:val="16"/>
              </w:rPr>
              <w:t>How it applies to jurisdictions</w:t>
            </w:r>
          </w:p>
        </w:tc>
        <w:tc>
          <w:tcPr>
            <w:tcW w:type="dxa" w:w="1552"/>
            <w:shd w:val="clear" w:color="auto" w:fill="E8E8E8"/>
          </w:tcPr>
          <w:p>
            <w:pPr>
              <w:spacing w:after="0"/>
              <w:jc w:val="left"/>
            </w:pPr>
            <w:r>
              <w:rPr>
                <w:b/>
                <w:sz w:val="16"/>
              </w:rPr>
              <w:t>Note</w:t>
            </w: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736"/>
          </w:tcPr>
          <w:p>
            <w:pPr>
              <w:spacing w:after="0"/>
              <w:jc w:val="right"/>
            </w:pPr>
            <w:r>
              <w:rPr>
                <w:sz w:val="16"/>
              </w:rPr>
              <w:t>20 records, 1996 to 2026 (20 zone-level)</w:t>
            </w:r>
          </w:p>
        </w:tc>
        <w:tc>
          <w:tcPr>
            <w:tcW w:type="dxa" w:w="1932"/>
          </w:tcPr>
          <w:p>
            <w:pPr>
              <w:spacing w:after="0"/>
              <w:jc w:val="left"/>
            </w:pPr>
            <w:r>
              <w:rPr>
                <w:sz w:val="16"/>
              </w:rPr>
              <w:t>1 day to 7 days (median 2 days); 18 with a recorded value</w:t>
            </w:r>
          </w:p>
        </w:tc>
        <w:tc>
          <w:tcPr>
            <w:tcW w:type="dxa" w:w="1641"/>
          </w:tcPr>
          <w:p>
            <w:pPr>
              <w:spacing w:after="0"/>
              <w:jc w:val="left"/>
            </w:pPr>
            <w:r>
              <w:rPr>
                <w:sz w:val="16"/>
              </w:rPr>
              <w:t>7 consecutive days, 1996-01-29 to 1996-02-04, zone-level</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736"/>
          </w:tcPr>
          <w:p>
            <w:pPr>
              <w:spacing w:after="0"/>
              <w:jc w:val="right"/>
            </w:pPr>
            <w:r>
              <w:rPr>
                <w:sz w:val="16"/>
              </w:rPr>
              <w:t>1 record, 2010 (1 zone-level)</w:t>
            </w:r>
          </w:p>
        </w:tc>
        <w:tc>
          <w:tcPr>
            <w:tcW w:type="dxa" w:w="1932"/>
          </w:tcPr>
          <w:p>
            <w:pPr>
              <w:spacing w:after="0"/>
              <w:jc w:val="left"/>
            </w:pPr>
          </w:p>
        </w:tc>
        <w:tc>
          <w:tcPr>
            <w:tcW w:type="dxa" w:w="1641"/>
          </w:tcPr>
          <w:p>
            <w:pPr>
              <w:spacing w:after="0"/>
              <w:jc w:val="left"/>
            </w:pPr>
            <w:r>
              <w:rPr>
                <w:sz w:val="16"/>
              </w:rPr>
              <w:t>Frost/Freeze, 2010-05-09, $2,000 crop damage (2010 dollars); NWS zone WIZ053</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736"/>
          </w:tcPr>
          <w:p>
            <w:pPr>
              <w:spacing w:after="0"/>
              <w:jc w:val="right"/>
            </w:pPr>
            <w:r>
              <w:rPr>
                <w:sz w:val="16"/>
              </w:rPr>
              <w:t>19 records, 2012 to 2024 (19 zone-level)</w:t>
            </w:r>
          </w:p>
        </w:tc>
        <w:tc>
          <w:tcPr>
            <w:tcW w:type="dxa" w:w="1932"/>
          </w:tcPr>
          <w:p>
            <w:pPr>
              <w:spacing w:after="0"/>
              <w:jc w:val="left"/>
            </w:pPr>
            <w:r>
              <w:rPr>
                <w:sz w:val="16"/>
              </w:rPr>
              <w:t>15 days to 158 days (median 92 days); 5 with a recorded value</w:t>
            </w:r>
          </w:p>
        </w:tc>
        <w:tc>
          <w:tcPr>
            <w:tcW w:type="dxa" w:w="1641"/>
          </w:tcPr>
          <w:p>
            <w:pPr>
              <w:spacing w:after="0"/>
              <w:jc w:val="left"/>
            </w:pPr>
            <w:r>
              <w:rPr>
                <w:sz w:val="16"/>
              </w:rPr>
              <w:t>158 days (about 5.2 months), 2023-06-27 to 2023-12-01, a run of 7 consecutive Storm Events drought records, zone-level</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736"/>
          </w:tcPr>
          <w:p>
            <w:pPr>
              <w:spacing w:after="0"/>
              <w:jc w:val="right"/>
            </w:pPr>
            <w:r>
              <w:rPr>
                <w:sz w:val="16"/>
              </w:rPr>
              <w:t>0</w:t>
            </w:r>
          </w:p>
        </w:tc>
        <w:tc>
          <w:tcPr>
            <w:tcW w:type="dxa" w:w="1932"/>
          </w:tcPr>
          <w:p>
            <w:pPr>
              <w:spacing w:after="0"/>
              <w:jc w:val="left"/>
            </w:pPr>
          </w:p>
        </w:tc>
        <w:tc>
          <w:tcPr>
            <w:tcW w:type="dxa" w:w="1641"/>
          </w:tcPr>
          <w:p>
            <w:pPr>
              <w:spacing w:after="0"/>
              <w:jc w:val="left"/>
            </w:pPr>
          </w:p>
        </w:tc>
        <w:tc>
          <w:tcPr>
            <w:tcW w:type="dxa" w:w="1552"/>
          </w:tcPr>
          <w:p>
            <w:pPr>
              <w:spacing w:after="0"/>
              <w:jc w:val="left"/>
            </w:pPr>
          </w:p>
        </w:tc>
        <w:tc>
          <w:tcPr>
            <w:tcW w:type="dxa" w:w="2057"/>
          </w:tcPr>
          <w:p>
            <w:pPr>
              <w:spacing w:after="0"/>
              <w:jc w:val="left"/>
            </w:pPr>
          </w:p>
        </w:tc>
        <w:tc>
          <w:tcPr>
            <w:tcW w:type="dxa" w:w="1552"/>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736"/>
          </w:tcPr>
          <w:p>
            <w:pPr>
              <w:spacing w:after="0"/>
              <w:jc w:val="right"/>
            </w:pPr>
            <w:r>
              <w:rPr>
                <w:sz w:val="16"/>
              </w:rPr>
              <w:t>151 records, 1961 to 2026</w:t>
            </w:r>
          </w:p>
        </w:tc>
        <w:tc>
          <w:tcPr>
            <w:tcW w:type="dxa" w:w="1932"/>
          </w:tcPr>
          <w:p>
            <w:pPr>
              <w:spacing w:after="0"/>
              <w:jc w:val="left"/>
            </w:pPr>
            <w:r>
              <w:rPr>
                <w:sz w:val="16"/>
              </w:rPr>
              <w:t>0.75 in to 2.75 in (median 1 in); 151 with a recorded value</w:t>
            </w:r>
          </w:p>
        </w:tc>
        <w:tc>
          <w:tcPr>
            <w:tcW w:type="dxa" w:w="1641"/>
          </w:tcPr>
          <w:p>
            <w:pPr>
              <w:spacing w:after="0"/>
              <w:jc w:val="left"/>
            </w:pPr>
            <w:r>
              <w:rPr>
                <w:sz w:val="16"/>
              </w:rPr>
              <w:t>2.75 in hail, 2026-04-14; same size also recorded on 1984-09-24, 2026-04-14</w:t>
            </w:r>
          </w:p>
        </w:tc>
        <w:tc>
          <w:tcPr>
            <w:tcW w:type="dxa" w:w="1552"/>
          </w:tcPr>
          <w:p>
            <w:pPr>
              <w:spacing w:after="0"/>
              <w:jc w:val="left"/>
            </w:pPr>
          </w:p>
        </w:tc>
        <w:tc>
          <w:tcPr>
            <w:tcW w:type="dxa" w:w="2057"/>
          </w:tcPr>
          <w:p>
            <w:pPr>
              <w:spacing w:after="0"/>
              <w:jc w:val="left"/>
            </w:pPr>
            <w:r>
              <w:rPr>
                <w:sz w:val="16"/>
              </w:rPr>
              <w:t>Event records naming jurisdictions in the plan: Hillsboro city (15 records), Hillsboro town (15 records), Viroqua city (15 records), Viroqua town (15 records), Stoddard village (14 records), Genoa town (10 records), Genoa village (10 records), De Soto village (8 records), Westby city (8 records), La Farge village (7 records); and 5 more jurisdictions (see the Excel file).</w:t>
            </w:r>
          </w:p>
        </w:tc>
        <w:tc>
          <w:tcPr>
            <w:tcW w:type="dxa" w:w="1552"/>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736"/>
          </w:tcPr>
          <w:p>
            <w:pPr>
              <w:spacing w:after="0"/>
              <w:jc w:val="right"/>
            </w:pPr>
            <w:r>
              <w:rPr>
                <w:sz w:val="16"/>
              </w:rPr>
              <w:t>13 records, 1999 to 2026 (13 zone-level)</w:t>
            </w:r>
          </w:p>
        </w:tc>
        <w:tc>
          <w:tcPr>
            <w:tcW w:type="dxa" w:w="1932"/>
          </w:tcPr>
          <w:p>
            <w:pPr>
              <w:spacing w:after="0"/>
              <w:jc w:val="left"/>
            </w:pPr>
            <w:r>
              <w:rPr>
                <w:sz w:val="16"/>
              </w:rPr>
              <w:t>1 day to 9 days (median 2.5 days); 12 with a recorded value</w:t>
            </w:r>
          </w:p>
        </w:tc>
        <w:tc>
          <w:tcPr>
            <w:tcW w:type="dxa" w:w="1641"/>
          </w:tcPr>
          <w:p>
            <w:pPr>
              <w:spacing w:after="0"/>
              <w:jc w:val="left"/>
            </w:pPr>
            <w:r>
              <w:rPr>
                <w:sz w:val="16"/>
              </w:rPr>
              <w:t>9 consecutive days, 2001-07-31 to 2001-08-08, zone-level</w:t>
            </w:r>
          </w:p>
        </w:tc>
        <w:tc>
          <w:tcPr>
            <w:tcW w:type="dxa" w:w="1552"/>
          </w:tcPr>
          <w:p>
            <w:pPr>
              <w:spacing w:after="0"/>
              <w:jc w:val="left"/>
            </w:pPr>
            <w:r>
              <w:rPr>
                <w:sz w:val="16"/>
              </w:rPr>
              <w:t>Excessive Heat, 2011-07-17, $8,000 property; $0 crops (zone total, 2011 dollars)</w:t>
            </w:r>
          </w:p>
        </w:tc>
        <w:tc>
          <w:tcPr>
            <w:tcW w:type="dxa" w:w="205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736"/>
          </w:tcPr>
          <w:p>
            <w:pPr>
              <w:spacing w:after="0"/>
              <w:jc w:val="right"/>
            </w:pPr>
            <w:r>
              <w:rPr>
                <w:sz w:val="16"/>
              </w:rPr>
              <w:t>0</w:t>
            </w:r>
          </w:p>
        </w:tc>
        <w:tc>
          <w:tcPr>
            <w:tcW w:type="dxa" w:w="1932"/>
          </w:tcPr>
          <w:p>
            <w:pPr>
              <w:spacing w:after="0"/>
              <w:jc w:val="left"/>
            </w:pPr>
          </w:p>
        </w:tc>
        <w:tc>
          <w:tcPr>
            <w:tcW w:type="dxa" w:w="1641"/>
          </w:tcPr>
          <w:p>
            <w:pPr>
              <w:spacing w:after="0"/>
              <w:jc w:val="left"/>
            </w:pPr>
          </w:p>
        </w:tc>
        <w:tc>
          <w:tcPr>
            <w:tcW w:type="dxa" w:w="1552"/>
          </w:tcPr>
          <w:p>
            <w:pPr>
              <w:spacing w:after="0"/>
              <w:jc w:val="left"/>
            </w:pPr>
          </w:p>
        </w:tc>
        <w:tc>
          <w:tcPr>
            <w:tcW w:type="dxa" w:w="2057"/>
          </w:tcPr>
          <w:p>
            <w:pPr>
              <w:spacing w:after="0"/>
              <w:jc w:val="left"/>
            </w:pPr>
          </w:p>
        </w:tc>
        <w:tc>
          <w:tcPr>
            <w:tcW w:type="dxa" w:w="15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736"/>
          </w:tcPr>
          <w:p>
            <w:pPr>
              <w:spacing w:after="0"/>
              <w:jc w:val="right"/>
            </w:pPr>
            <w:r>
              <w:rPr>
                <w:sz w:val="16"/>
              </w:rPr>
              <w:t>4 records, 1996 to 2009 (4 zone-level)</w:t>
            </w:r>
          </w:p>
        </w:tc>
        <w:tc>
          <w:tcPr>
            <w:tcW w:type="dxa" w:w="1932"/>
          </w:tcPr>
          <w:p>
            <w:pPr>
              <w:spacing w:after="0"/>
              <w:jc w:val="left"/>
            </w:pPr>
          </w:p>
        </w:tc>
        <w:tc>
          <w:tcPr>
            <w:tcW w:type="dxa" w:w="1641"/>
          </w:tcPr>
          <w:p>
            <w:pPr>
              <w:spacing w:after="0"/>
              <w:jc w:val="left"/>
            </w:pPr>
            <w:r>
              <w:rPr>
                <w:sz w:val="16"/>
              </w:rPr>
              <w:t>Ice Storm, 1998-01-04, $18,000 property; crops not reported (1998 dollars); NWS zone WIZ053</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736"/>
          </w:tcPr>
          <w:p>
            <w:pPr>
              <w:spacing w:after="0"/>
              <w:jc w:val="right"/>
            </w:pPr>
            <w:r>
              <w:rPr>
                <w:sz w:val="16"/>
              </w:rPr>
              <w:t>155 records, 1996 to 2024 (4 zone-level)</w:t>
            </w:r>
          </w:p>
        </w:tc>
        <w:tc>
          <w:tcPr>
            <w:tcW w:type="dxa" w:w="1932"/>
          </w:tcPr>
          <w:p>
            <w:pPr>
              <w:spacing w:after="0"/>
              <w:jc w:val="left"/>
            </w:pPr>
          </w:p>
        </w:tc>
        <w:tc>
          <w:tcPr>
            <w:tcW w:type="dxa" w:w="1641"/>
          </w:tcPr>
          <w:p>
            <w:pPr>
              <w:spacing w:after="0"/>
              <w:jc w:val="left"/>
            </w:pPr>
            <w:r>
              <w:rPr>
                <w:sz w:val="16"/>
              </w:rPr>
              <w:t>Flash Flood, 2007-08-18, $28,200,000 property; $500,000 crops (2007 dollars)</w:t>
            </w:r>
          </w:p>
        </w:tc>
        <w:tc>
          <w:tcPr>
            <w:tcW w:type="dxa" w:w="1552"/>
          </w:tcPr>
          <w:p>
            <w:pPr>
              <w:spacing w:after="0"/>
              <w:jc w:val="left"/>
            </w:pPr>
          </w:p>
        </w:tc>
        <w:tc>
          <w:tcPr>
            <w:tcW w:type="dxa" w:w="2057"/>
          </w:tcPr>
          <w:p>
            <w:pPr>
              <w:spacing w:after="0"/>
              <w:jc w:val="left"/>
            </w:pPr>
            <w:r>
              <w:rPr>
                <w:sz w:val="16"/>
              </w:rPr>
              <w:t>Event records naming jurisdictions in the plan: Readstown village (21 records), La Farge village (18 records), Ontario village (16 records), Stoddard village (9 records), Genoa town (7 records), Genoa village (7 records), Viroqua city (7 records), Viroqua town (7 records), Chaseburg village (5 records), Liberty town (3 records); and 5 more jurisdictions (see the Excel file). Zone-level records (4) apply countywide.</w:t>
            </w:r>
          </w:p>
        </w:tc>
        <w:tc>
          <w:tcPr>
            <w:tcW w:type="dxa" w:w="15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736"/>
          </w:tcPr>
          <w:p>
            <w:pPr>
              <w:spacing w:after="0"/>
              <w:jc w:val="right"/>
            </w:pPr>
            <w:r>
              <w:rPr>
                <w:sz w:val="16"/>
              </w:rPr>
              <w:t>0</w:t>
            </w:r>
          </w:p>
        </w:tc>
        <w:tc>
          <w:tcPr>
            <w:tcW w:type="dxa" w:w="1932"/>
          </w:tcPr>
          <w:p>
            <w:pPr>
              <w:spacing w:after="0"/>
              <w:jc w:val="left"/>
            </w:pPr>
          </w:p>
        </w:tc>
        <w:tc>
          <w:tcPr>
            <w:tcW w:type="dxa" w:w="1641"/>
          </w:tcPr>
          <w:p>
            <w:pPr>
              <w:spacing w:after="0"/>
              <w:jc w:val="left"/>
            </w:pPr>
          </w:p>
        </w:tc>
        <w:tc>
          <w:tcPr>
            <w:tcW w:type="dxa" w:w="1552"/>
          </w:tcPr>
          <w:p>
            <w:pPr>
              <w:spacing w:after="0"/>
              <w:jc w:val="left"/>
            </w:pPr>
          </w:p>
        </w:tc>
        <w:tc>
          <w:tcPr>
            <w:tcW w:type="dxa" w:w="2057"/>
          </w:tcPr>
          <w:p>
            <w:pPr>
              <w:spacing w:after="0"/>
              <w:jc w:val="left"/>
            </w:pPr>
          </w:p>
        </w:tc>
        <w:tc>
          <w:tcPr>
            <w:tcW w:type="dxa" w:w="1552"/>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736"/>
          </w:tcPr>
          <w:p>
            <w:pPr>
              <w:spacing w:after="0"/>
              <w:jc w:val="right"/>
            </w:pPr>
            <w:r>
              <w:rPr>
                <w:sz w:val="16"/>
              </w:rPr>
              <w:t>4 records, 2010 to 2019</w:t>
            </w:r>
          </w:p>
        </w:tc>
        <w:tc>
          <w:tcPr>
            <w:tcW w:type="dxa" w:w="1932"/>
          </w:tcPr>
          <w:p>
            <w:pPr>
              <w:spacing w:after="0"/>
              <w:jc w:val="left"/>
            </w:pPr>
          </w:p>
        </w:tc>
        <w:tc>
          <w:tcPr>
            <w:tcW w:type="dxa" w:w="1641"/>
          </w:tcPr>
          <w:p>
            <w:pPr>
              <w:spacing w:after="0"/>
              <w:jc w:val="left"/>
            </w:pPr>
            <w:r>
              <w:rPr>
                <w:sz w:val="16"/>
              </w:rPr>
              <w:t>Lightning, 2010-08-13, $490,000 property; $0 crops (2010 dollars)</w:t>
            </w:r>
          </w:p>
        </w:tc>
        <w:tc>
          <w:tcPr>
            <w:tcW w:type="dxa" w:w="1552"/>
          </w:tcPr>
          <w:p>
            <w:pPr>
              <w:spacing w:after="0"/>
              <w:jc w:val="left"/>
            </w:pPr>
          </w:p>
        </w:tc>
        <w:tc>
          <w:tcPr>
            <w:tcW w:type="dxa" w:w="2057"/>
          </w:tcPr>
          <w:p>
            <w:pPr>
              <w:spacing w:after="0"/>
              <w:jc w:val="left"/>
            </w:pPr>
            <w:r>
              <w:rPr>
                <w:sz w:val="16"/>
              </w:rPr>
              <w:t>Event records naming jurisdictions in the plan: Westby city (1 record).</w:t>
            </w:r>
          </w:p>
        </w:tc>
        <w:tc>
          <w:tcPr>
            <w:tcW w:type="dxa" w:w="1552"/>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736"/>
          </w:tcPr>
          <w:p>
            <w:pPr>
              <w:spacing w:after="0"/>
              <w:jc w:val="right"/>
            </w:pPr>
            <w:r>
              <w:rPr>
                <w:sz w:val="16"/>
              </w:rPr>
              <w:t>8 records, 1997 to 2022 (8 zone-level)</w:t>
            </w:r>
          </w:p>
        </w:tc>
        <w:tc>
          <w:tcPr>
            <w:tcW w:type="dxa" w:w="1932"/>
          </w:tcPr>
          <w:p>
            <w:pPr>
              <w:spacing w:after="0"/>
              <w:jc w:val="left"/>
            </w:pPr>
            <w:r>
              <w:rPr>
                <w:sz w:val="16"/>
              </w:rPr>
              <w:t>42 kt (48 mph) to 62 kt (71 mph) (median 50 kt (58 mph)); 8 with a recorded value</w:t>
            </w:r>
          </w:p>
        </w:tc>
        <w:tc>
          <w:tcPr>
            <w:tcW w:type="dxa" w:w="1641"/>
          </w:tcPr>
          <w:p>
            <w:pPr>
              <w:spacing w:after="0"/>
              <w:jc w:val="left"/>
            </w:pPr>
            <w:r>
              <w:rPr>
                <w:sz w:val="16"/>
              </w:rPr>
              <w:t>62 kt (71 mph), measurement type not recorded, High Wind, 1998-11-10, 1 direct death (reported for the zone); NWS zone WIZ053</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736"/>
          </w:tcPr>
          <w:p>
            <w:pPr>
              <w:spacing w:after="0"/>
              <w:jc w:val="right"/>
            </w:pPr>
            <w:r>
              <w:rPr>
                <w:sz w:val="16"/>
              </w:rPr>
              <w:t>214 records, 1962 to 2026</w:t>
            </w:r>
          </w:p>
        </w:tc>
        <w:tc>
          <w:tcPr>
            <w:tcW w:type="dxa" w:w="1932"/>
          </w:tcPr>
          <w:p>
            <w:pPr>
              <w:spacing w:after="0"/>
              <w:jc w:val="left"/>
            </w:pPr>
            <w:r>
              <w:rPr>
                <w:sz w:val="16"/>
              </w:rPr>
              <w:t>35 kt (40 mph) to 78 kt (90 mph) (median 52 kt (60 mph)); 178 with a recorded value</w:t>
            </w:r>
          </w:p>
        </w:tc>
        <w:tc>
          <w:tcPr>
            <w:tcW w:type="dxa" w:w="1641"/>
          </w:tcPr>
          <w:p>
            <w:pPr>
              <w:spacing w:after="0"/>
              <w:jc w:val="left"/>
            </w:pPr>
            <w:r>
              <w:rPr>
                <w:sz w:val="16"/>
              </w:rPr>
              <w:t>78 kt (90 mph), measurement type not recorded, Thunderstorm Wind, 1983-07-19</w:t>
            </w:r>
          </w:p>
        </w:tc>
        <w:tc>
          <w:tcPr>
            <w:tcW w:type="dxa" w:w="1552"/>
          </w:tcPr>
          <w:p>
            <w:pPr>
              <w:spacing w:after="0"/>
              <w:jc w:val="left"/>
            </w:pPr>
            <w:r>
              <w:rPr>
                <w:sz w:val="16"/>
              </w:rPr>
              <w:t>Thunderstorm Wind, 1998-06-27, $200,000 property; $33,000 crops (1998 dollars)</w:t>
            </w:r>
          </w:p>
        </w:tc>
        <w:tc>
          <w:tcPr>
            <w:tcW w:type="dxa" w:w="2057"/>
          </w:tcPr>
          <w:p>
            <w:pPr>
              <w:spacing w:after="0"/>
              <w:jc w:val="left"/>
            </w:pPr>
            <w:r>
              <w:rPr>
                <w:sz w:val="16"/>
              </w:rPr>
              <w:t>Event records naming jurisdictions in the plan: Viroqua city (29 records), Viroqua town (29 records), Hillsboro city (18 records), Hillsboro town (18 records), Stoddard village (18 records), Westby city (17 records), Genoa town (10 records), Genoa village (10 records), De Soto village (9 records), Ontario village (9 records); and 5 more jurisdictions (see the Excel file).</w:t>
            </w:r>
          </w:p>
        </w:tc>
        <w:tc>
          <w:tcPr>
            <w:tcW w:type="dxa" w:w="1552"/>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736"/>
          </w:tcPr>
          <w:p>
            <w:pPr>
              <w:spacing w:after="0"/>
              <w:jc w:val="right"/>
            </w:pPr>
            <w:r>
              <w:rPr>
                <w:sz w:val="16"/>
              </w:rPr>
              <w:t>25 records, 1957 to 2026</w:t>
            </w:r>
          </w:p>
        </w:tc>
        <w:tc>
          <w:tcPr>
            <w:tcW w:type="dxa" w:w="1932"/>
          </w:tcPr>
          <w:p>
            <w:pPr>
              <w:spacing w:after="0"/>
              <w:jc w:val="left"/>
            </w:pPr>
            <w:r>
              <w:rPr>
                <w:sz w:val="16"/>
              </w:rPr>
              <w:t>F/EF0 to F/EF3 (median F/EF1); 25 with a recorded value</w:t>
            </w:r>
          </w:p>
        </w:tc>
        <w:tc>
          <w:tcPr>
            <w:tcW w:type="dxa" w:w="1641"/>
          </w:tcPr>
          <w:p>
            <w:pPr>
              <w:spacing w:after="0"/>
              <w:jc w:val="left"/>
            </w:pPr>
            <w:r>
              <w:rPr>
                <w:sz w:val="16"/>
              </w:rPr>
              <w:t>F3 tornado, 1980-06-05, 26.9 mi path length (whole path, pre-1996), 33 yd wide, $2,500,000 property; crops not recorded (1980 dollars), 1 direct injury</w:t>
            </w:r>
          </w:p>
        </w:tc>
        <w:tc>
          <w:tcPr>
            <w:tcW w:type="dxa" w:w="1552"/>
          </w:tcPr>
          <w:p>
            <w:pPr>
              <w:spacing w:after="0"/>
              <w:jc w:val="left"/>
            </w:pPr>
          </w:p>
        </w:tc>
        <w:tc>
          <w:tcPr>
            <w:tcW w:type="dxa" w:w="2057"/>
          </w:tcPr>
          <w:p>
            <w:pPr>
              <w:spacing w:after="0"/>
              <w:jc w:val="left"/>
            </w:pPr>
            <w:r>
              <w:rPr>
                <w:sz w:val="16"/>
              </w:rPr>
              <w:t>Event records naming jurisdictions in the plan: Chaseburg village (1 record), La Farge village (1 record), Liberty town (1 record), Westby city (1 record).</w:t>
            </w:r>
          </w:p>
        </w:tc>
        <w:tc>
          <w:tcPr>
            <w:tcW w:type="dxa" w:w="15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736"/>
          </w:tcPr>
          <w:p>
            <w:pPr>
              <w:spacing w:after="0"/>
              <w:jc w:val="right"/>
            </w:pPr>
            <w:r>
              <w:rPr>
                <w:sz w:val="16"/>
              </w:rPr>
              <w:t>1 record, 2010 (1 zone-level)</w:t>
            </w:r>
          </w:p>
        </w:tc>
        <w:tc>
          <w:tcPr>
            <w:tcW w:type="dxa" w:w="1932"/>
          </w:tcPr>
          <w:p>
            <w:pPr>
              <w:spacing w:after="0"/>
              <w:jc w:val="left"/>
            </w:pPr>
          </w:p>
        </w:tc>
        <w:tc>
          <w:tcPr>
            <w:tcW w:type="dxa" w:w="1641"/>
          </w:tcPr>
          <w:p>
            <w:pPr>
              <w:spacing w:after="0"/>
              <w:jc w:val="left"/>
            </w:pPr>
            <w:r>
              <w:rPr>
                <w:sz w:val="16"/>
              </w:rPr>
              <w:t>Wildfire, 2010-04-19, $1,000 property; $0 crops (2010 dollars); NWS zone WIZ053</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736"/>
          </w:tcPr>
          <w:p>
            <w:pPr>
              <w:spacing w:after="0"/>
              <w:jc w:val="right"/>
            </w:pPr>
            <w:r>
              <w:rPr>
                <w:sz w:val="16"/>
              </w:rPr>
              <w:t>97 records, 1996 to 2026 (97 zone-level)</w:t>
            </w:r>
          </w:p>
        </w:tc>
        <w:tc>
          <w:tcPr>
            <w:tcW w:type="dxa" w:w="1932"/>
          </w:tcPr>
          <w:p>
            <w:pPr>
              <w:spacing w:after="0"/>
              <w:jc w:val="left"/>
            </w:pPr>
          </w:p>
        </w:tc>
        <w:tc>
          <w:tcPr>
            <w:tcW w:type="dxa" w:w="1641"/>
          </w:tcPr>
          <w:p>
            <w:pPr>
              <w:spacing w:after="0"/>
              <w:jc w:val="left"/>
            </w:pPr>
            <w:r>
              <w:rPr>
                <w:sz w:val="16"/>
              </w:rPr>
              <w:t>Winter Weather, 2019-04-10, $170,000 property; $0 crops (2019 dollars); NWS zone WIZ053</w:t>
            </w:r>
          </w:p>
        </w:tc>
        <w:tc>
          <w:tcPr>
            <w:tcW w:type="dxa" w:w="1552"/>
          </w:tcPr>
          <w:p>
            <w:pPr>
              <w:spacing w:after="0"/>
              <w:jc w:val="left"/>
            </w:pPr>
          </w:p>
        </w:tc>
        <w:tc>
          <w:tcPr>
            <w:tcW w:type="dxa" w:w="2057"/>
          </w:tcPr>
          <w:p>
            <w:pPr>
              <w:spacing w:after="0"/>
              <w:jc w:val="left"/>
            </w:pPr>
            <w:r>
              <w:rPr>
                <w:sz w:val="16"/>
              </w:rPr>
              <w:t>Countywide (zone-level records).</w:t>
            </w:r>
          </w:p>
        </w:tc>
        <w:tc>
          <w:tcPr>
            <w:tcW w:type="dxa" w:w="15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8"/>
        <w:gridCol w:w="2711"/>
        <w:gridCol w:w="3088"/>
        <w:gridCol w:w="2073"/>
        <w:gridCol w:w="106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8"/>
            <w:shd w:val="clear" w:color="auto" w:fill="E8E8E8"/>
          </w:tcPr>
          <w:p>
            <w:pPr>
              <w:spacing w:after="0"/>
              <w:jc w:val="left"/>
            </w:pPr>
            <w:r>
              <w:rPr>
                <w:b/>
                <w:sz w:val="16"/>
              </w:rPr>
              <w:t>Type</w:t>
            </w:r>
          </w:p>
        </w:tc>
        <w:tc>
          <w:tcPr>
            <w:tcW w:type="dxa" w:w="2711"/>
            <w:shd w:val="clear" w:color="auto" w:fill="E8E8E8"/>
          </w:tcPr>
          <w:p>
            <w:pPr>
              <w:spacing w:after="0"/>
              <w:jc w:val="left"/>
            </w:pPr>
            <w:r>
              <w:rPr>
                <w:b/>
                <w:sz w:val="16"/>
              </w:rPr>
              <w:t>Title</w:t>
            </w:r>
          </w:p>
        </w:tc>
        <w:tc>
          <w:tcPr>
            <w:tcW w:type="dxa" w:w="3088"/>
            <w:shd w:val="clear" w:color="auto" w:fill="E8E8E8"/>
          </w:tcPr>
          <w:p>
            <w:pPr>
              <w:spacing w:after="0"/>
              <w:jc w:val="left"/>
            </w:pPr>
            <w:r>
              <w:rPr>
                <w:b/>
                <w:sz w:val="16"/>
              </w:rPr>
              <w:t>Mapped hazard</w:t>
            </w:r>
          </w:p>
        </w:tc>
        <w:tc>
          <w:tcPr>
            <w:tcW w:type="dxa" w:w="20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188"/>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3088"/>
          </w:tcPr>
          <w:p>
            <w:pPr>
              <w:spacing w:after="0"/>
              <w:jc w:val="left"/>
            </w:pPr>
            <w:r>
              <w:rPr>
                <w:sz w:val="16"/>
              </w:rPr>
              <w:t>Inland Flooding (primary); also designated: Tornado</w:t>
            </w:r>
          </w:p>
        </w:tc>
        <w:tc>
          <w:tcPr>
            <w:tcW w:type="dxa" w:w="2073"/>
          </w:tcPr>
          <w:p>
            <w:pPr>
              <w:spacing w:after="0"/>
              <w:jc w:val="right"/>
            </w:pPr>
            <w:r>
              <w:rPr>
                <w:sz w:val="16"/>
              </w:rPr>
              <w:t>$15,615.75</w:t>
            </w:r>
          </w:p>
        </w:tc>
        <w:tc>
          <w:tcPr>
            <w:tcW w:type="dxa" w:w="106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188"/>
          </w:tcPr>
          <w:p>
            <w:pPr>
              <w:spacing w:after="0"/>
              <w:jc w:val="left"/>
            </w:pPr>
            <w:r>
              <w:rPr>
                <w:sz w:val="16"/>
              </w:rPr>
              <w:t>Major disaster</w:t>
            </w:r>
          </w:p>
        </w:tc>
        <w:tc>
          <w:tcPr>
            <w:tcW w:type="dxa" w:w="2711"/>
          </w:tcPr>
          <w:p>
            <w:pPr>
              <w:spacing w:after="0"/>
              <w:jc w:val="left"/>
            </w:pPr>
            <w:r>
              <w:rPr>
                <w:sz w:val="16"/>
              </w:rPr>
              <w:t>COVID-19 Pandemic</w:t>
            </w:r>
          </w:p>
        </w:tc>
        <w:tc>
          <w:tcPr>
            <w:tcW w:type="dxa" w:w="3088"/>
          </w:tcPr>
          <w:p>
            <w:pPr>
              <w:spacing w:after="0"/>
              <w:jc w:val="left"/>
            </w:pPr>
            <w:r>
              <w:rPr>
                <w:sz w:val="16"/>
              </w:rPr>
              <w:t>Non-natural, not counted</w:t>
            </w:r>
          </w:p>
        </w:tc>
        <w:tc>
          <w:tcPr>
            <w:tcW w:type="dxa" w:w="2073"/>
          </w:tcPr>
          <w:p>
            <w:pPr>
              <w:spacing w:after="0"/>
              <w:jc w:val="right"/>
            </w:pPr>
            <w:r>
              <w:rPr>
                <w:sz w:val="16"/>
              </w:rPr>
              <w:t>$688,230.69</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188"/>
          </w:tcPr>
          <w:p>
            <w:pPr>
              <w:spacing w:after="0"/>
              <w:jc w:val="left"/>
            </w:pPr>
            <w:r>
              <w:rPr>
                <w:sz w:val="16"/>
              </w:rPr>
              <w:t>Emergency</w:t>
            </w:r>
          </w:p>
        </w:tc>
        <w:tc>
          <w:tcPr>
            <w:tcW w:type="dxa" w:w="2711"/>
          </w:tcPr>
          <w:p>
            <w:pPr>
              <w:spacing w:after="0"/>
              <w:jc w:val="left"/>
            </w:pPr>
            <w:r>
              <w:rPr>
                <w:sz w:val="16"/>
              </w:rPr>
              <w:t>COVID-19</w:t>
            </w:r>
          </w:p>
        </w:tc>
        <w:tc>
          <w:tcPr>
            <w:tcW w:type="dxa" w:w="3088"/>
          </w:tcPr>
          <w:p>
            <w:pPr>
              <w:spacing w:after="0"/>
              <w:jc w:val="left"/>
            </w:pPr>
            <w:r>
              <w:rPr>
                <w:sz w:val="16"/>
              </w:rPr>
              <w:t>Non-natural, not counted</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188"/>
          </w:tcPr>
          <w:p>
            <w:pPr>
              <w:spacing w:after="0"/>
              <w:jc w:val="left"/>
            </w:pPr>
            <w:r>
              <w:rPr>
                <w:sz w:val="16"/>
              </w:rPr>
              <w:t>Major disaster</w:t>
            </w:r>
          </w:p>
        </w:tc>
        <w:tc>
          <w:tcPr>
            <w:tcW w:type="dxa" w:w="2711"/>
          </w:tcPr>
          <w:p>
            <w:pPr>
              <w:spacing w:after="0"/>
              <w:jc w:val="left"/>
            </w:pPr>
            <w:r>
              <w:rPr>
                <w:sz w:val="16"/>
              </w:rPr>
              <w:t>Severe Storms, Tornadoes, Straight-Line Winds, and Flooding</w:t>
            </w:r>
          </w:p>
        </w:tc>
        <w:tc>
          <w:tcPr>
            <w:tcW w:type="dxa" w:w="3088"/>
          </w:tcPr>
          <w:p>
            <w:pPr>
              <w:spacing w:after="0"/>
              <w:jc w:val="left"/>
            </w:pPr>
            <w:r>
              <w:rPr>
                <w:sz w:val="16"/>
              </w:rPr>
              <w:t>Inland Flooding (primary); also designated: Strong Wind, Tornado</w:t>
            </w:r>
          </w:p>
        </w:tc>
        <w:tc>
          <w:tcPr>
            <w:tcW w:type="dxa" w:w="2073"/>
          </w:tcPr>
          <w:p>
            <w:pPr>
              <w:spacing w:after="0"/>
              <w:jc w:val="right"/>
            </w:pPr>
            <w:r>
              <w:rPr>
                <w:sz w:val="16"/>
              </w:rPr>
              <w:t>$461,444.27</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188"/>
          </w:tcPr>
          <w:p>
            <w:pPr>
              <w:spacing w:after="0"/>
              <w:jc w:val="left"/>
            </w:pPr>
            <w:r>
              <w:rPr>
                <w:sz w:val="16"/>
              </w:rPr>
              <w:t>Major disaster</w:t>
            </w:r>
          </w:p>
        </w:tc>
        <w:tc>
          <w:tcPr>
            <w:tcW w:type="dxa" w:w="2711"/>
          </w:tcPr>
          <w:p>
            <w:pPr>
              <w:spacing w:after="0"/>
              <w:jc w:val="left"/>
            </w:pPr>
            <w:r>
              <w:rPr>
                <w:sz w:val="16"/>
              </w:rPr>
              <w:t>Severe Storms, Tornadoes, Straight-Line Winds, Flooding, and Landslides</w:t>
            </w:r>
          </w:p>
        </w:tc>
        <w:tc>
          <w:tcPr>
            <w:tcW w:type="dxa" w:w="3088"/>
          </w:tcPr>
          <w:p>
            <w:pPr>
              <w:spacing w:after="0"/>
              <w:jc w:val="left"/>
            </w:pPr>
            <w:r>
              <w:rPr>
                <w:sz w:val="16"/>
              </w:rPr>
              <w:t>Inland Flooding (primary); also designated: Landslide, Strong Wind, Tornado</w:t>
            </w:r>
          </w:p>
        </w:tc>
        <w:tc>
          <w:tcPr>
            <w:tcW w:type="dxa" w:w="2073"/>
          </w:tcPr>
          <w:p>
            <w:pPr>
              <w:spacing w:after="0"/>
              <w:jc w:val="right"/>
            </w:pPr>
            <w:r>
              <w:rPr>
                <w:sz w:val="16"/>
              </w:rPr>
              <w:t>$5,338,905.55</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2017-07-19</w:t>
            </w:r>
          </w:p>
        </w:tc>
        <w:tc>
          <w:tcPr>
            <w:tcW w:type="dxa" w:w="1037"/>
          </w:tcPr>
          <w:p>
            <w:pPr>
              <w:spacing w:after="0"/>
              <w:jc w:val="left"/>
            </w:pPr>
            <w:r>
              <w:rPr>
                <w:sz w:val="16"/>
              </w:rPr>
              <w:t>DR-4343-WI</w:t>
            </w:r>
          </w:p>
        </w:tc>
        <w:tc>
          <w:tcPr>
            <w:tcW w:type="dxa" w:w="1188"/>
          </w:tcPr>
          <w:p>
            <w:pPr>
              <w:spacing w:after="0"/>
              <w:jc w:val="left"/>
            </w:pPr>
            <w:r>
              <w:rPr>
                <w:sz w:val="16"/>
              </w:rPr>
              <w:t>Major disaster</w:t>
            </w:r>
          </w:p>
        </w:tc>
        <w:tc>
          <w:tcPr>
            <w:tcW w:type="dxa" w:w="2711"/>
          </w:tcPr>
          <w:p>
            <w:pPr>
              <w:spacing w:after="0"/>
              <w:jc w:val="left"/>
            </w:pPr>
            <w:r>
              <w:rPr>
                <w:sz w:val="16"/>
              </w:rPr>
              <w:t>Severe Storms, Straight-Line Winds, Flooding, Landslides, and Mud</w:t>
            </w:r>
          </w:p>
        </w:tc>
        <w:tc>
          <w:tcPr>
            <w:tcW w:type="dxa" w:w="3088"/>
          </w:tcPr>
          <w:p>
            <w:pPr>
              <w:spacing w:after="0"/>
              <w:jc w:val="left"/>
            </w:pPr>
            <w:r>
              <w:rPr>
                <w:sz w:val="16"/>
              </w:rPr>
              <w:t>Inland Flooding; Landslide; Strong Wind</w:t>
            </w:r>
          </w:p>
        </w:tc>
        <w:tc>
          <w:tcPr>
            <w:tcW w:type="dxa" w:w="2073"/>
          </w:tcPr>
          <w:p>
            <w:pPr>
              <w:spacing w:after="0"/>
              <w:jc w:val="right"/>
            </w:pPr>
            <w:r>
              <w:rPr>
                <w:sz w:val="16"/>
              </w:rPr>
              <w:t>$678,189.70</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188"/>
          </w:tcPr>
          <w:p>
            <w:pPr>
              <w:spacing w:after="0"/>
              <w:jc w:val="left"/>
            </w:pPr>
            <w:r>
              <w:rPr>
                <w:sz w:val="16"/>
              </w:rPr>
              <w:t>Major disaster</w:t>
            </w:r>
          </w:p>
        </w:tc>
        <w:tc>
          <w:tcPr>
            <w:tcW w:type="dxa" w:w="2711"/>
          </w:tcPr>
          <w:p>
            <w:pPr>
              <w:spacing w:after="0"/>
              <w:jc w:val="left"/>
            </w:pPr>
            <w:r>
              <w:rPr>
                <w:sz w:val="16"/>
              </w:rPr>
              <w:t>Severe Storms, Flooding, and Mudslides</w:t>
            </w:r>
          </w:p>
        </w:tc>
        <w:tc>
          <w:tcPr>
            <w:tcW w:type="dxa" w:w="3088"/>
          </w:tcPr>
          <w:p>
            <w:pPr>
              <w:spacing w:after="0"/>
              <w:jc w:val="left"/>
            </w:pPr>
            <w:r>
              <w:rPr>
                <w:sz w:val="16"/>
              </w:rPr>
              <w:t>Inland Flooding (primary); also designated: Landslide</w:t>
            </w:r>
          </w:p>
        </w:tc>
        <w:tc>
          <w:tcPr>
            <w:tcW w:type="dxa" w:w="2073"/>
          </w:tcPr>
          <w:p>
            <w:pPr>
              <w:spacing w:after="0"/>
              <w:jc w:val="right"/>
            </w:pPr>
            <w:r>
              <w:rPr>
                <w:sz w:val="16"/>
              </w:rPr>
              <w:t>$3,558,487.25</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2013-08-08</w:t>
            </w:r>
          </w:p>
        </w:tc>
        <w:tc>
          <w:tcPr>
            <w:tcW w:type="dxa" w:w="1037"/>
          </w:tcPr>
          <w:p>
            <w:pPr>
              <w:spacing w:after="0"/>
              <w:jc w:val="left"/>
            </w:pPr>
            <w:r>
              <w:rPr>
                <w:sz w:val="16"/>
              </w:rPr>
              <w:t>2013-06-20</w:t>
            </w:r>
          </w:p>
        </w:tc>
        <w:tc>
          <w:tcPr>
            <w:tcW w:type="dxa" w:w="1037"/>
          </w:tcPr>
          <w:p>
            <w:pPr>
              <w:spacing w:after="0"/>
              <w:jc w:val="left"/>
            </w:pPr>
            <w:r>
              <w:rPr>
                <w:sz w:val="16"/>
              </w:rPr>
              <w:t>DR-4141-WI</w:t>
            </w:r>
          </w:p>
        </w:tc>
        <w:tc>
          <w:tcPr>
            <w:tcW w:type="dxa" w:w="1188"/>
          </w:tcPr>
          <w:p>
            <w:pPr>
              <w:spacing w:after="0"/>
              <w:jc w:val="left"/>
            </w:pPr>
            <w:r>
              <w:rPr>
                <w:sz w:val="16"/>
              </w:rPr>
              <w:t>Major disaster</w:t>
            </w:r>
          </w:p>
        </w:tc>
        <w:tc>
          <w:tcPr>
            <w:tcW w:type="dxa" w:w="2711"/>
          </w:tcPr>
          <w:p>
            <w:pPr>
              <w:spacing w:after="0"/>
              <w:jc w:val="left"/>
            </w:pPr>
            <w:r>
              <w:rPr>
                <w:sz w:val="16"/>
              </w:rPr>
              <w:t>Severe Storms, Flooding, and Mudslides</w:t>
            </w:r>
          </w:p>
        </w:tc>
        <w:tc>
          <w:tcPr>
            <w:tcW w:type="dxa" w:w="3088"/>
          </w:tcPr>
          <w:p>
            <w:pPr>
              <w:spacing w:after="0"/>
              <w:jc w:val="left"/>
            </w:pPr>
            <w:r>
              <w:rPr>
                <w:sz w:val="16"/>
              </w:rPr>
              <w:t>Inland Flooding; Landslide</w:t>
            </w:r>
          </w:p>
        </w:tc>
        <w:tc>
          <w:tcPr>
            <w:tcW w:type="dxa" w:w="2073"/>
          </w:tcPr>
          <w:p>
            <w:pPr>
              <w:spacing w:after="0"/>
              <w:jc w:val="right"/>
            </w:pPr>
            <w:r>
              <w:rPr>
                <w:sz w:val="16"/>
              </w:rPr>
              <w:t>$471,081.81</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188"/>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3088"/>
          </w:tcPr>
          <w:p>
            <w:pPr>
              <w:spacing w:after="0"/>
              <w:jc w:val="left"/>
            </w:pPr>
            <w:r>
              <w:rPr>
                <w:sz w:val="16"/>
              </w:rPr>
              <w:t>Inland Flooding; Tornado</w:t>
            </w:r>
          </w:p>
        </w:tc>
        <w:tc>
          <w:tcPr>
            <w:tcW w:type="dxa" w:w="2073"/>
          </w:tcPr>
          <w:p>
            <w:pPr>
              <w:spacing w:after="0"/>
              <w:jc w:val="right"/>
            </w:pPr>
            <w:r>
              <w:rPr>
                <w:sz w:val="16"/>
              </w:rPr>
              <w:t>$3,974,823.43</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188"/>
          </w:tcPr>
          <w:p>
            <w:pPr>
              <w:spacing w:after="0"/>
              <w:jc w:val="left"/>
            </w:pPr>
            <w:r>
              <w:rPr>
                <w:sz w:val="16"/>
              </w:rPr>
              <w:t>Major disaster</w:t>
            </w:r>
          </w:p>
        </w:tc>
        <w:tc>
          <w:tcPr>
            <w:tcW w:type="dxa" w:w="2711"/>
          </w:tcPr>
          <w:p>
            <w:pPr>
              <w:spacing w:after="0"/>
              <w:jc w:val="left"/>
            </w:pPr>
            <w:r>
              <w:rPr>
                <w:sz w:val="16"/>
              </w:rPr>
              <w:t>Severe Storms and Flooding</w:t>
            </w:r>
          </w:p>
        </w:tc>
        <w:tc>
          <w:tcPr>
            <w:tcW w:type="dxa" w:w="3088"/>
          </w:tcPr>
          <w:p>
            <w:pPr>
              <w:spacing w:after="0"/>
              <w:jc w:val="left"/>
            </w:pPr>
            <w:r>
              <w:rPr>
                <w:sz w:val="16"/>
              </w:rPr>
              <w:t>Inland Flooding</w:t>
            </w:r>
          </w:p>
        </w:tc>
        <w:tc>
          <w:tcPr>
            <w:tcW w:type="dxa" w:w="2073"/>
          </w:tcPr>
          <w:p>
            <w:pPr>
              <w:spacing w:after="0"/>
              <w:jc w:val="right"/>
            </w:pPr>
            <w:r>
              <w:rPr>
                <w:sz w:val="16"/>
              </w:rPr>
              <w:t>$4,548,919.90</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188"/>
          </w:tcPr>
          <w:p>
            <w:pPr>
              <w:spacing w:after="0"/>
              <w:jc w:val="left"/>
            </w:pPr>
            <w:r>
              <w:rPr>
                <w:sz w:val="16"/>
              </w:rPr>
              <w:t>Emergency</w:t>
            </w:r>
          </w:p>
        </w:tc>
        <w:tc>
          <w:tcPr>
            <w:tcW w:type="dxa" w:w="2711"/>
          </w:tcPr>
          <w:p>
            <w:pPr>
              <w:spacing w:after="0"/>
              <w:jc w:val="left"/>
            </w:pPr>
            <w:r>
              <w:rPr>
                <w:sz w:val="16"/>
              </w:rPr>
              <w:t>Hurricane Katrina Evacuation</w:t>
            </w:r>
          </w:p>
        </w:tc>
        <w:tc>
          <w:tcPr>
            <w:tcW w:type="dxa" w:w="3088"/>
          </w:tcPr>
          <w:p>
            <w:pPr>
              <w:spacing w:after="0"/>
              <w:jc w:val="left"/>
            </w:pPr>
            <w:r>
              <w:rPr>
                <w:sz w:val="16"/>
              </w:rPr>
              <w:t>Hurricane: evacuation support, not a local hazard event; not counted</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188"/>
          </w:tcPr>
          <w:p>
            <w:pPr>
              <w:spacing w:after="0"/>
              <w:jc w:val="left"/>
            </w:pPr>
            <w:r>
              <w:rPr>
                <w:sz w:val="16"/>
              </w:rPr>
              <w:t>Major disaster</w:t>
            </w:r>
          </w:p>
        </w:tc>
        <w:tc>
          <w:tcPr>
            <w:tcW w:type="dxa" w:w="2711"/>
          </w:tcPr>
          <w:p>
            <w:pPr>
              <w:spacing w:after="0"/>
              <w:jc w:val="left"/>
            </w:pPr>
            <w:r>
              <w:rPr>
                <w:sz w:val="16"/>
              </w:rPr>
              <w:t>Severe Storms and Flooding</w:t>
            </w:r>
          </w:p>
        </w:tc>
        <w:tc>
          <w:tcPr>
            <w:tcW w:type="dxa" w:w="3088"/>
          </w:tcPr>
          <w:p>
            <w:pPr>
              <w:spacing w:after="0"/>
              <w:jc w:val="left"/>
            </w:pPr>
            <w:r>
              <w:rPr>
                <w:sz w:val="16"/>
              </w:rPr>
              <w:t>Inland Flooding</w:t>
            </w:r>
          </w:p>
        </w:tc>
        <w:tc>
          <w:tcPr>
            <w:tcW w:type="dxa" w:w="2073"/>
          </w:tcPr>
          <w:p>
            <w:pPr>
              <w:spacing w:after="0"/>
              <w:jc w:val="right"/>
            </w:pPr>
            <w:r>
              <w:rPr>
                <w:sz w:val="16"/>
              </w:rPr>
              <w:t>$916,485.76</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188"/>
          </w:tcPr>
          <w:p>
            <w:pPr>
              <w:spacing w:after="0"/>
              <w:jc w:val="left"/>
            </w:pPr>
            <w:r>
              <w:rPr>
                <w:sz w:val="16"/>
              </w:rPr>
              <w:t>Major disaster</w:t>
            </w:r>
          </w:p>
        </w:tc>
        <w:tc>
          <w:tcPr>
            <w:tcW w:type="dxa" w:w="2711"/>
          </w:tcPr>
          <w:p>
            <w:pPr>
              <w:spacing w:after="0"/>
              <w:jc w:val="left"/>
            </w:pPr>
            <w:r>
              <w:rPr>
                <w:sz w:val="16"/>
              </w:rPr>
              <w:t>Flooding, Severe Storms and Tornadoes</w:t>
            </w:r>
          </w:p>
        </w:tc>
        <w:tc>
          <w:tcPr>
            <w:tcW w:type="dxa" w:w="3088"/>
          </w:tcPr>
          <w:p>
            <w:pPr>
              <w:spacing w:after="0"/>
              <w:jc w:val="left"/>
            </w:pPr>
            <w:r>
              <w:rPr>
                <w:sz w:val="16"/>
              </w:rPr>
              <w:t>Inland Flooding (primary); also designated: Tornado, Winter Weather</w:t>
            </w:r>
          </w:p>
        </w:tc>
        <w:tc>
          <w:tcPr>
            <w:tcW w:type="dxa" w:w="2073"/>
          </w:tcPr>
          <w:p>
            <w:pPr>
              <w:spacing w:after="0"/>
              <w:jc w:val="right"/>
            </w:pPr>
            <w:r>
              <w:rPr>
                <w:sz w:val="16"/>
              </w:rPr>
              <w:t>$229,831.77</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188"/>
          </w:tcPr>
          <w:p>
            <w:pPr>
              <w:spacing w:after="0"/>
              <w:jc w:val="left"/>
            </w:pPr>
            <w:r>
              <w:rPr>
                <w:sz w:val="16"/>
              </w:rPr>
              <w:t>Major disaster</w:t>
            </w:r>
          </w:p>
        </w:tc>
        <w:tc>
          <w:tcPr>
            <w:tcW w:type="dxa" w:w="2711"/>
          </w:tcPr>
          <w:p>
            <w:pPr>
              <w:spacing w:after="0"/>
              <w:jc w:val="left"/>
            </w:pPr>
            <w:r>
              <w:rPr>
                <w:sz w:val="16"/>
              </w:rPr>
              <w:t>Severe Storms, Tornadoes, and Flooding</w:t>
            </w:r>
          </w:p>
        </w:tc>
        <w:tc>
          <w:tcPr>
            <w:tcW w:type="dxa" w:w="3088"/>
          </w:tcPr>
          <w:p>
            <w:pPr>
              <w:spacing w:after="0"/>
              <w:jc w:val="left"/>
            </w:pPr>
            <w:r>
              <w:rPr>
                <w:sz w:val="16"/>
              </w:rPr>
              <w:t>Inland Flooding; Tornado</w:t>
            </w:r>
          </w:p>
        </w:tc>
        <w:tc>
          <w:tcPr>
            <w:tcW w:type="dxa" w:w="2073"/>
          </w:tcPr>
          <w:p>
            <w:pPr>
              <w:spacing w:after="0"/>
              <w:jc w:val="right"/>
            </w:pPr>
            <w:r>
              <w:rPr>
                <w:sz w:val="16"/>
              </w:rPr>
              <w:t>$2,102,329.38</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1998-07-24</w:t>
            </w:r>
          </w:p>
        </w:tc>
        <w:tc>
          <w:tcPr>
            <w:tcW w:type="dxa" w:w="1037"/>
          </w:tcPr>
          <w:p>
            <w:pPr>
              <w:spacing w:after="0"/>
              <w:jc w:val="left"/>
            </w:pPr>
            <w:r>
              <w:rPr>
                <w:sz w:val="16"/>
              </w:rPr>
              <w:t>1998-06-18</w:t>
            </w:r>
          </w:p>
        </w:tc>
        <w:tc>
          <w:tcPr>
            <w:tcW w:type="dxa" w:w="1037"/>
          </w:tcPr>
          <w:p>
            <w:pPr>
              <w:spacing w:after="0"/>
              <w:jc w:val="left"/>
            </w:pPr>
            <w:r>
              <w:rPr>
                <w:sz w:val="16"/>
              </w:rPr>
              <w:t>DR-1236-WI</w:t>
            </w:r>
          </w:p>
        </w:tc>
        <w:tc>
          <w:tcPr>
            <w:tcW w:type="dxa" w:w="1188"/>
          </w:tcPr>
          <w:p>
            <w:pPr>
              <w:spacing w:after="0"/>
              <w:jc w:val="left"/>
            </w:pPr>
            <w:r>
              <w:rPr>
                <w:sz w:val="16"/>
              </w:rPr>
              <w:t>Major disaster</w:t>
            </w:r>
          </w:p>
        </w:tc>
        <w:tc>
          <w:tcPr>
            <w:tcW w:type="dxa" w:w="2711"/>
          </w:tcPr>
          <w:p>
            <w:pPr>
              <w:spacing w:after="0"/>
              <w:jc w:val="left"/>
            </w:pPr>
            <w:r>
              <w:rPr>
                <w:sz w:val="16"/>
              </w:rPr>
              <w:t>Severe Storms,Straigh Line Winds, Tornadoes,Rain,and Floodi</w:t>
            </w:r>
          </w:p>
        </w:tc>
        <w:tc>
          <w:tcPr>
            <w:tcW w:type="dxa" w:w="3088"/>
          </w:tcPr>
          <w:p>
            <w:pPr>
              <w:spacing w:after="0"/>
              <w:jc w:val="left"/>
            </w:pPr>
            <w:r>
              <w:rPr>
                <w:sz w:val="16"/>
              </w:rPr>
              <w:t>Inland Flooding; Tornado</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188"/>
          </w:tcPr>
          <w:p>
            <w:pPr>
              <w:spacing w:after="0"/>
              <w:jc w:val="left"/>
            </w:pPr>
            <w:r>
              <w:rPr>
                <w:sz w:val="16"/>
              </w:rPr>
              <w:t>Major disaster</w:t>
            </w:r>
          </w:p>
        </w:tc>
        <w:tc>
          <w:tcPr>
            <w:tcW w:type="dxa" w:w="2711"/>
          </w:tcPr>
          <w:p>
            <w:pPr>
              <w:spacing w:after="0"/>
              <w:jc w:val="left"/>
            </w:pPr>
            <w:r>
              <w:rPr>
                <w:sz w:val="16"/>
              </w:rPr>
              <w:t>Severe Storms, Tornadoes &amp; Flooding</w:t>
            </w:r>
          </w:p>
        </w:tc>
        <w:tc>
          <w:tcPr>
            <w:tcW w:type="dxa" w:w="3088"/>
          </w:tcPr>
          <w:p>
            <w:pPr>
              <w:spacing w:after="0"/>
              <w:jc w:val="left"/>
            </w:pPr>
            <w:r>
              <w:rPr>
                <w:sz w:val="16"/>
              </w:rPr>
              <w:t>Inland Flooding; Tornado</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1992-09-30</w:t>
            </w:r>
          </w:p>
        </w:tc>
        <w:tc>
          <w:tcPr>
            <w:tcW w:type="dxa" w:w="1037"/>
          </w:tcPr>
          <w:p>
            <w:pPr>
              <w:spacing w:after="0"/>
              <w:jc w:val="left"/>
            </w:pPr>
            <w:r>
              <w:rPr>
                <w:sz w:val="16"/>
              </w:rPr>
              <w:t>1992-09-14</w:t>
            </w:r>
          </w:p>
        </w:tc>
        <w:tc>
          <w:tcPr>
            <w:tcW w:type="dxa" w:w="1037"/>
          </w:tcPr>
          <w:p>
            <w:pPr>
              <w:spacing w:after="0"/>
              <w:jc w:val="left"/>
            </w:pPr>
            <w:r>
              <w:rPr>
                <w:sz w:val="16"/>
              </w:rPr>
              <w:t>DR-964-WI</w:t>
            </w:r>
          </w:p>
        </w:tc>
        <w:tc>
          <w:tcPr>
            <w:tcW w:type="dxa" w:w="1188"/>
          </w:tcPr>
          <w:p>
            <w:pPr>
              <w:spacing w:after="0"/>
              <w:jc w:val="left"/>
            </w:pPr>
            <w:r>
              <w:rPr>
                <w:sz w:val="16"/>
              </w:rPr>
              <w:t>Major disaster</w:t>
            </w:r>
          </w:p>
        </w:tc>
        <w:tc>
          <w:tcPr>
            <w:tcW w:type="dxa" w:w="2711"/>
          </w:tcPr>
          <w:p>
            <w:pPr>
              <w:spacing w:after="0"/>
              <w:jc w:val="left"/>
            </w:pPr>
            <w:r>
              <w:rPr>
                <w:sz w:val="16"/>
              </w:rPr>
              <w:t>Severe Storms &amp; Flooding</w:t>
            </w:r>
          </w:p>
        </w:tc>
        <w:tc>
          <w:tcPr>
            <w:tcW w:type="dxa" w:w="3088"/>
          </w:tcPr>
          <w:p>
            <w:pPr>
              <w:spacing w:after="0"/>
              <w:jc w:val="left"/>
            </w:pPr>
            <w:r>
              <w:rPr>
                <w:sz w:val="16"/>
              </w:rPr>
              <w:t>Inland Flooding</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188"/>
          </w:tcPr>
          <w:p>
            <w:pPr>
              <w:spacing w:after="0"/>
              <w:jc w:val="left"/>
            </w:pPr>
            <w:r>
              <w:rPr>
                <w:sz w:val="16"/>
              </w:rPr>
              <w:t>Major disaster</w:t>
            </w:r>
          </w:p>
        </w:tc>
        <w:tc>
          <w:tcPr>
            <w:tcW w:type="dxa" w:w="2711"/>
          </w:tcPr>
          <w:p>
            <w:pPr>
              <w:spacing w:after="0"/>
              <w:jc w:val="left"/>
            </w:pPr>
            <w:r>
              <w:rPr>
                <w:sz w:val="16"/>
              </w:rPr>
              <w:t>Severe Storms, Tornadoes &amp; Flooding</w:t>
            </w:r>
          </w:p>
        </w:tc>
        <w:tc>
          <w:tcPr>
            <w:tcW w:type="dxa" w:w="3088"/>
          </w:tcPr>
          <w:p>
            <w:pPr>
              <w:spacing w:after="0"/>
              <w:jc w:val="left"/>
            </w:pPr>
            <w:r>
              <w:rPr>
                <w:sz w:val="16"/>
              </w:rPr>
              <w:t>Inland Flooding; Tornado</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188"/>
          </w:tcPr>
          <w:p>
            <w:pPr>
              <w:spacing w:after="0"/>
              <w:jc w:val="left"/>
            </w:pPr>
            <w:r>
              <w:rPr>
                <w:sz w:val="16"/>
              </w:rPr>
              <w:t>Major disaster</w:t>
            </w:r>
          </w:p>
        </w:tc>
        <w:tc>
          <w:tcPr>
            <w:tcW w:type="dxa" w:w="2711"/>
          </w:tcPr>
          <w:p>
            <w:pPr>
              <w:spacing w:after="0"/>
              <w:jc w:val="left"/>
            </w:pPr>
            <w:r>
              <w:rPr>
                <w:sz w:val="16"/>
              </w:rPr>
              <w:t>Severe Storms, Flooding, Hail &amp; Tornadoes</w:t>
            </w:r>
          </w:p>
        </w:tc>
        <w:tc>
          <w:tcPr>
            <w:tcW w:type="dxa" w:w="3088"/>
          </w:tcPr>
          <w:p>
            <w:pPr>
              <w:spacing w:after="0"/>
              <w:jc w:val="left"/>
            </w:pPr>
            <w:r>
              <w:rPr>
                <w:sz w:val="16"/>
              </w:rPr>
              <w:t>Hail; Inland Flooding; Tornado</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188"/>
          </w:tcPr>
          <w:p>
            <w:pPr>
              <w:spacing w:after="0"/>
              <w:jc w:val="left"/>
            </w:pPr>
            <w:r>
              <w:rPr>
                <w:sz w:val="16"/>
              </w:rPr>
              <w:t>Emergency</w:t>
            </w:r>
          </w:p>
        </w:tc>
        <w:tc>
          <w:tcPr>
            <w:tcW w:type="dxa" w:w="2711"/>
          </w:tcPr>
          <w:p>
            <w:pPr>
              <w:spacing w:after="0"/>
              <w:jc w:val="left"/>
            </w:pPr>
            <w:r>
              <w:rPr>
                <w:sz w:val="16"/>
              </w:rPr>
              <w:t>Drought</w:t>
            </w:r>
          </w:p>
        </w:tc>
        <w:tc>
          <w:tcPr>
            <w:tcW w:type="dxa" w:w="3088"/>
          </w:tcPr>
          <w:p>
            <w:pPr>
              <w:spacing w:after="0"/>
              <w:jc w:val="left"/>
            </w:pPr>
            <w:r>
              <w:rPr>
                <w:sz w:val="16"/>
              </w:rPr>
              <w:t>Drought</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188"/>
          </w:tcPr>
          <w:p>
            <w:pPr>
              <w:spacing w:after="0"/>
              <w:jc w:val="left"/>
            </w:pPr>
            <w:r>
              <w:rPr>
                <w:sz w:val="16"/>
              </w:rPr>
              <w:t>Major disaster</w:t>
            </w:r>
          </w:p>
        </w:tc>
        <w:tc>
          <w:tcPr>
            <w:tcW w:type="dxa" w:w="2711"/>
          </w:tcPr>
          <w:p>
            <w:pPr>
              <w:spacing w:after="0"/>
              <w:jc w:val="left"/>
            </w:pPr>
            <w:r>
              <w:rPr>
                <w:sz w:val="16"/>
              </w:rPr>
              <w:t>Severe Storms, Icing, Wind &amp; Flooding</w:t>
            </w:r>
          </w:p>
        </w:tc>
        <w:tc>
          <w:tcPr>
            <w:tcW w:type="dxa" w:w="3088"/>
          </w:tcPr>
          <w:p>
            <w:pPr>
              <w:spacing w:after="0"/>
              <w:jc w:val="left"/>
            </w:pPr>
            <w:r>
              <w:rPr>
                <w:sz w:val="16"/>
              </w:rPr>
              <w:t>Inland Flooding</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1969-05-01</w:t>
            </w:r>
          </w:p>
        </w:tc>
        <w:tc>
          <w:tcPr>
            <w:tcW w:type="dxa" w:w="1037"/>
          </w:tcPr>
          <w:p>
            <w:pPr>
              <w:spacing w:after="0"/>
              <w:jc w:val="left"/>
            </w:pPr>
            <w:r>
              <w:rPr>
                <w:sz w:val="16"/>
              </w:rPr>
              <w:t>1969-05-01</w:t>
            </w:r>
          </w:p>
        </w:tc>
        <w:tc>
          <w:tcPr>
            <w:tcW w:type="dxa" w:w="1037"/>
          </w:tcPr>
          <w:p>
            <w:pPr>
              <w:spacing w:after="0"/>
              <w:jc w:val="left"/>
            </w:pPr>
            <w:r>
              <w:rPr>
                <w:sz w:val="16"/>
              </w:rPr>
              <w:t>DR-260-WI</w:t>
            </w:r>
          </w:p>
        </w:tc>
        <w:tc>
          <w:tcPr>
            <w:tcW w:type="dxa" w:w="1188"/>
          </w:tcPr>
          <w:p>
            <w:pPr>
              <w:spacing w:after="0"/>
              <w:jc w:val="left"/>
            </w:pPr>
            <w:r>
              <w:rPr>
                <w:sz w:val="16"/>
              </w:rPr>
              <w:t>Major disaster</w:t>
            </w:r>
          </w:p>
        </w:tc>
        <w:tc>
          <w:tcPr>
            <w:tcW w:type="dxa" w:w="2711"/>
          </w:tcPr>
          <w:p>
            <w:pPr>
              <w:spacing w:after="0"/>
              <w:jc w:val="left"/>
            </w:pPr>
            <w:r>
              <w:rPr>
                <w:sz w:val="16"/>
              </w:rPr>
              <w:t>Flooding</w:t>
            </w:r>
          </w:p>
        </w:tc>
        <w:tc>
          <w:tcPr>
            <w:tcW w:type="dxa" w:w="3088"/>
          </w:tcPr>
          <w:p>
            <w:pPr>
              <w:spacing w:after="0"/>
              <w:jc w:val="left"/>
            </w:pPr>
            <w:r>
              <w:rPr>
                <w:sz w:val="16"/>
              </w:rPr>
              <w:t>Inland Flooding</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188"/>
          </w:tcPr>
          <w:p>
            <w:pPr>
              <w:spacing w:after="0"/>
              <w:jc w:val="left"/>
            </w:pPr>
            <w:r>
              <w:rPr>
                <w:sz w:val="16"/>
              </w:rPr>
              <w:t>Major disaster</w:t>
            </w:r>
          </w:p>
        </w:tc>
        <w:tc>
          <w:tcPr>
            <w:tcW w:type="dxa" w:w="2711"/>
          </w:tcPr>
          <w:p>
            <w:pPr>
              <w:spacing w:after="0"/>
              <w:jc w:val="left"/>
            </w:pPr>
            <w:r>
              <w:rPr>
                <w:sz w:val="16"/>
              </w:rPr>
              <w:t>Tornadoes, Severe Storms &amp; Flooding</w:t>
            </w:r>
          </w:p>
        </w:tc>
        <w:tc>
          <w:tcPr>
            <w:tcW w:type="dxa" w:w="3088"/>
          </w:tcPr>
          <w:p>
            <w:pPr>
              <w:spacing w:after="0"/>
              <w:jc w:val="left"/>
            </w:pPr>
            <w:r>
              <w:rPr>
                <w:sz w:val="16"/>
              </w:rPr>
              <w:t>Tornado (primary); also designated: Inland Flooding</w:t>
            </w:r>
          </w:p>
        </w:tc>
        <w:tc>
          <w:tcPr>
            <w:tcW w:type="dxa" w:w="2073"/>
          </w:tcPr>
          <w:p>
            <w:pPr>
              <w:spacing w:after="0"/>
              <w:jc w:val="right"/>
            </w:pPr>
            <w:r>
              <w:rPr>
                <w:sz w:val="16"/>
              </w:rPr>
              <w:t>no Public Assistance recorded</w:t>
            </w:r>
          </w:p>
        </w:tc>
        <w:tc>
          <w:tcPr>
            <w:tcW w:type="dxa" w:w="1064"/>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21</w:t>
            </w:r>
          </w:p>
        </w:tc>
        <w:tc>
          <w:tcPr>
            <w:tcW w:type="dxa" w:w="1114"/>
          </w:tcPr>
          <w:p>
            <w:pPr>
              <w:spacing w:after="0"/>
              <w:jc w:val="right"/>
            </w:pPr>
            <w:r>
              <w:rPr>
                <w:sz w:val="16"/>
              </w:rPr>
              <w:t>4</w:t>
            </w:r>
          </w:p>
        </w:tc>
        <w:tc>
          <w:tcPr>
            <w:tcW w:type="dxa" w:w="1928"/>
          </w:tcPr>
          <w:p>
            <w:pPr>
              <w:spacing w:after="0"/>
              <w:jc w:val="right"/>
            </w:pPr>
            <w:r>
              <w:rPr>
                <w:sz w:val="16"/>
              </w:rPr>
              <w:t>1</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18"/>
          </w:tcPr>
          <w:p>
            <w:pPr>
              <w:spacing w:after="0"/>
              <w:jc w:val="right"/>
            </w:pPr>
            <w:r>
              <w:rPr>
                <w:sz w:val="16"/>
              </w:rPr>
              <w:t>19</w:t>
            </w:r>
          </w:p>
        </w:tc>
        <w:tc>
          <w:tcPr>
            <w:tcW w:type="dxa" w:w="1114"/>
          </w:tcPr>
          <w:p>
            <w:pPr>
              <w:spacing w:after="0"/>
              <w:jc w:val="right"/>
            </w:pPr>
            <w:r>
              <w:rPr>
                <w:sz w:val="16"/>
              </w:rPr>
              <w:t>5</w:t>
            </w:r>
          </w:p>
        </w:tc>
        <w:tc>
          <w:tcPr>
            <w:tcW w:type="dxa" w:w="1928"/>
          </w:tcPr>
          <w:p>
            <w:pPr>
              <w:spacing w:after="0"/>
              <w:jc w:val="right"/>
            </w:pPr>
            <w:r>
              <w:rPr>
                <w:sz w:val="16"/>
              </w:rPr>
              <w:t>7</w:t>
            </w:r>
          </w:p>
        </w:tc>
        <w:tc>
          <w:tcPr>
            <w:tcW w:type="dxa" w:w="774"/>
          </w:tcPr>
          <w:p>
            <w:pPr>
              <w:spacing w:after="0"/>
              <w:jc w:val="right"/>
            </w:pPr>
            <w:r>
              <w:rPr>
                <w:sz w:val="16"/>
              </w:rPr>
              <w:t>12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151</w:t>
            </w:r>
          </w:p>
        </w:tc>
        <w:tc>
          <w:tcPr>
            <w:tcW w:type="dxa" w:w="1114"/>
          </w:tcPr>
          <w:p>
            <w:pPr>
              <w:spacing w:after="0"/>
              <w:jc w:val="right"/>
            </w:pPr>
            <w:r>
              <w:rPr>
                <w:sz w:val="16"/>
              </w:rPr>
              <w:t>18</w:t>
            </w:r>
          </w:p>
        </w:tc>
        <w:tc>
          <w:tcPr>
            <w:tcW w:type="dxa" w:w="1928"/>
          </w:tcPr>
          <w:p>
            <w:pPr>
              <w:spacing w:after="0"/>
              <w:jc w:val="right"/>
            </w:pPr>
            <w:r>
              <w:rPr>
                <w:sz w:val="16"/>
              </w:rPr>
              <w:t>1</w:t>
            </w:r>
          </w:p>
        </w:tc>
        <w:tc>
          <w:tcPr>
            <w:tcW w:type="dxa" w:w="774"/>
          </w:tcPr>
          <w:p>
            <w:pPr>
              <w:spacing w:after="0"/>
              <w:jc w:val="right"/>
            </w:pPr>
            <w:r>
              <w:rPr>
                <w:sz w:val="16"/>
              </w:rPr>
              <w:t>21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13</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155</w:t>
            </w:r>
          </w:p>
        </w:tc>
        <w:tc>
          <w:tcPr>
            <w:tcW w:type="dxa" w:w="1114"/>
          </w:tcPr>
          <w:p>
            <w:pPr>
              <w:spacing w:after="0"/>
              <w:jc w:val="right"/>
            </w:pPr>
            <w:r>
              <w:rPr>
                <w:sz w:val="16"/>
              </w:rPr>
              <w:t>4</w:t>
            </w:r>
          </w:p>
        </w:tc>
        <w:tc>
          <w:tcPr>
            <w:tcW w:type="dxa" w:w="1928"/>
          </w:tcPr>
          <w:p>
            <w:pPr>
              <w:spacing w:after="0"/>
              <w:jc w:val="right"/>
            </w:pPr>
            <w:r>
              <w:rPr>
                <w:sz w:val="16"/>
              </w:rPr>
              <w:t>2</w:t>
            </w:r>
          </w:p>
        </w:tc>
        <w:tc>
          <w:tcPr>
            <w:tcW w:type="dxa" w:w="774"/>
          </w:tcPr>
          <w:p>
            <w:pPr>
              <w:spacing w:after="0"/>
              <w:jc w:val="right"/>
            </w:pPr>
            <w:r>
              <w:rPr>
                <w:sz w:val="16"/>
              </w:rPr>
              <w:t>6</w:t>
            </w:r>
          </w:p>
        </w:tc>
        <w:tc>
          <w:tcPr>
            <w:tcW w:type="dxa" w:w="1594"/>
          </w:tcPr>
          <w:p>
            <w:pPr>
              <w:spacing w:after="0"/>
              <w:jc w:val="right"/>
            </w:pPr>
            <w:r>
              <w:rPr>
                <w:sz w:val="16"/>
              </w:rPr>
              <w:t>19</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222</w:t>
            </w:r>
          </w:p>
        </w:tc>
        <w:tc>
          <w:tcPr>
            <w:tcW w:type="dxa" w:w="1114"/>
          </w:tcPr>
          <w:p>
            <w:pPr>
              <w:spacing w:after="0"/>
              <w:jc w:val="right"/>
            </w:pPr>
            <w:r>
              <w:rPr>
                <w:sz w:val="16"/>
              </w:rPr>
              <w:t>12</w:t>
            </w:r>
          </w:p>
        </w:tc>
        <w:tc>
          <w:tcPr>
            <w:tcW w:type="dxa" w:w="1928"/>
          </w:tcPr>
          <w:p>
            <w:pPr>
              <w:spacing w:after="0"/>
              <w:jc w:val="right"/>
            </w:pPr>
            <w:r>
              <w:rPr>
                <w:sz w:val="16"/>
              </w:rPr>
              <w:t>2</w:t>
            </w:r>
          </w:p>
        </w:tc>
        <w:tc>
          <w:tcPr>
            <w:tcW w:type="dxa" w:w="774"/>
          </w:tcPr>
          <w:p>
            <w:pPr>
              <w:spacing w:after="0"/>
              <w:jc w:val="right"/>
            </w:pPr>
            <w:r>
              <w:rPr>
                <w:sz w:val="16"/>
              </w:rPr>
              <w:t>27</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25</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11</w:t>
            </w:r>
          </w:p>
        </w:tc>
        <w:tc>
          <w:tcPr>
            <w:tcW w:type="dxa" w:w="1297"/>
          </w:tcPr>
          <w:p>
            <w:pPr>
              <w:spacing w:after="0"/>
              <w:jc w:val="right"/>
            </w:pPr>
            <w:r>
              <w:rPr>
                <w:sz w:val="16"/>
              </w:rPr>
              <w:t>1</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97</w:t>
            </w:r>
          </w:p>
        </w:tc>
        <w:tc>
          <w:tcPr>
            <w:tcW w:type="dxa" w:w="1114"/>
          </w:tcPr>
          <w:p>
            <w:pPr>
              <w:spacing w:after="0"/>
              <w:jc w:val="right"/>
            </w:pPr>
            <w:r>
              <w:rPr>
                <w:sz w:val="16"/>
              </w:rPr>
              <w:t>12</w:t>
            </w:r>
          </w:p>
        </w:tc>
        <w:tc>
          <w:tcPr>
            <w:tcW w:type="dxa" w:w="1928"/>
          </w:tcPr>
          <w:p>
            <w:pPr>
              <w:spacing w:after="0"/>
              <w:jc w:val="right"/>
            </w:pPr>
            <w:r>
              <w:rPr>
                <w:sz w:val="16"/>
              </w:rPr>
              <w:t>8</w:t>
            </w:r>
          </w:p>
        </w:tc>
        <w:tc>
          <w:tcPr>
            <w:tcW w:type="dxa" w:w="774"/>
          </w:tcPr>
          <w:p>
            <w:pPr>
              <w:spacing w:after="0"/>
              <w:jc w:val="right"/>
            </w:pPr>
            <w:r>
              <w:rPr>
                <w:sz w:val="16"/>
              </w:rPr>
              <w:t>21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8"/>
        <w:gridCol w:w="3156"/>
        <w:gridCol w:w="939"/>
        <w:gridCol w:w="2395"/>
        <w:gridCol w:w="1086"/>
        <w:gridCol w:w="26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8"/>
            <w:shd w:val="clear" w:color="auto" w:fill="E8E8E8"/>
          </w:tcPr>
          <w:p>
            <w:pPr>
              <w:spacing w:after="0"/>
              <w:jc w:val="left"/>
            </w:pPr>
            <w:r>
              <w:rPr>
                <w:b/>
                <w:sz w:val="16"/>
              </w:rPr>
              <w:t>Magnitude or extent</w:t>
            </w:r>
          </w:p>
        </w:tc>
        <w:tc>
          <w:tcPr>
            <w:tcW w:type="dxa" w:w="31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5"/>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26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1598"/>
          </w:tcPr>
          <w:p>
            <w:pPr>
              <w:spacing w:after="0"/>
              <w:jc w:val="left"/>
            </w:pPr>
            <w:r>
              <w:rPr>
                <w:sz w:val="16"/>
              </w:rPr>
              <w:t>2.75 in</w:t>
            </w:r>
          </w:p>
        </w:tc>
        <w:tc>
          <w:tcPr>
            <w:tcW w:type="dxa" w:w="3156"/>
          </w:tcPr>
          <w:p>
            <w:pPr>
              <w:spacing w:after="0"/>
              <w:jc w:val="left"/>
            </w:pPr>
            <w:r>
              <w:rPr>
                <w:sz w:val="16"/>
              </w:rPr>
              <w:t>$26,700,000 property; $0 crops (2026 dollars)</w:t>
            </w:r>
          </w:p>
        </w:tc>
        <w:tc>
          <w:tcPr>
            <w:tcW w:type="dxa" w:w="939"/>
          </w:tcPr>
          <w:p>
            <w:pPr>
              <w:spacing w:after="0"/>
              <w:jc w:val="right"/>
            </w:pPr>
            <w:r>
              <w:rPr>
                <w:sz w:val="16"/>
              </w:rPr>
              <w:t>0, 0</w:t>
            </w:r>
          </w:p>
        </w:tc>
        <w:tc>
          <w:tcPr>
            <w:tcW w:type="dxa" w:w="2395"/>
          </w:tcPr>
          <w:p>
            <w:pPr>
              <w:spacing w:after="0"/>
              <w:jc w:val="left"/>
            </w:pPr>
            <w:r>
              <w:rPr>
                <w:sz w:val="16"/>
              </w:rPr>
              <w:t>EASTON</w:t>
            </w:r>
          </w:p>
        </w:tc>
        <w:tc>
          <w:tcPr>
            <w:tcW w:type="dxa" w:w="1086"/>
          </w:tcPr>
          <w:p>
            <w:pPr>
              <w:spacing w:after="0"/>
              <w:jc w:val="left"/>
            </w:pPr>
            <w:r>
              <w:rPr>
                <w:sz w:val="16"/>
              </w:rPr>
              <w:t>new since last plan; within last 5 years</w:t>
            </w:r>
          </w:p>
        </w:tc>
        <w:tc>
          <w:tcPr>
            <w:tcW w:type="dxa" w:w="2687"/>
          </w:tcPr>
          <w:p>
            <w:pPr>
              <w:spacing w:after="0"/>
              <w:jc w:val="left"/>
            </w:pPr>
            <w:r>
              <w:rPr>
                <w:sz w:val="16"/>
              </w:rPr>
              <w:t>B1-c worst recorded: Hail</w:t>
            </w:r>
          </w:p>
        </w:tc>
      </w:tr>
      <w:tr>
        <w:trPr>
          <w:cantSplit/>
        </w:trPr>
        <w:tc>
          <w:tcPr>
            <w:tcW w:type="dxa" w:w="1037"/>
          </w:tcPr>
          <w:p>
            <w:pPr>
              <w:spacing w:after="0"/>
              <w:jc w:val="left"/>
            </w:pPr>
            <w:r>
              <w:rPr>
                <w:sz w:val="16"/>
              </w:rPr>
              <w:t>2021-02-06</w:t>
            </w:r>
          </w:p>
        </w:tc>
        <w:tc>
          <w:tcPr>
            <w:tcW w:type="dxa" w:w="1215"/>
          </w:tcPr>
          <w:p>
            <w:pPr>
              <w:spacing w:after="0"/>
              <w:jc w:val="left"/>
            </w:pPr>
            <w:r>
              <w:rPr>
                <w:sz w:val="16"/>
              </w:rPr>
              <w:t>Cold/Wind Chill</w:t>
            </w:r>
          </w:p>
        </w:tc>
        <w:tc>
          <w:tcPr>
            <w:tcW w:type="dxa" w:w="1598"/>
          </w:tcPr>
          <w:p>
            <w:pPr>
              <w:spacing w:after="0"/>
              <w:jc w:val="left"/>
            </w:pPr>
          </w:p>
        </w:tc>
        <w:tc>
          <w:tcPr>
            <w:tcW w:type="dxa" w:w="3156"/>
          </w:tcPr>
          <w:p>
            <w:pPr>
              <w:spacing w:after="0"/>
              <w:jc w:val="left"/>
            </w:pPr>
            <w:r>
              <w:rPr>
                <w:sz w:val="16"/>
              </w:rPr>
              <w:t>$0 property; $0 crops (zone total, 2021 dollars)</w:t>
            </w:r>
          </w:p>
        </w:tc>
        <w:tc>
          <w:tcPr>
            <w:tcW w:type="dxa" w:w="939"/>
          </w:tcPr>
          <w:p>
            <w:pPr>
              <w:spacing w:after="0"/>
              <w:jc w:val="right"/>
            </w:pPr>
            <w:r>
              <w:rPr>
                <w:sz w:val="16"/>
              </w:rPr>
              <w:t>1, 0</w:t>
            </w:r>
          </w:p>
        </w:tc>
        <w:tc>
          <w:tcPr>
            <w:tcW w:type="dxa" w:w="2395"/>
          </w:tcPr>
          <w:p>
            <w:pPr>
              <w:spacing w:after="0"/>
              <w:jc w:val="left"/>
            </w:pPr>
            <w:r>
              <w:rPr>
                <w:sz w:val="16"/>
              </w:rPr>
              <w:t>NWS zone WIZ053 (VERNON), zone-level</w:t>
            </w:r>
          </w:p>
        </w:tc>
        <w:tc>
          <w:tcPr>
            <w:tcW w:type="dxa" w:w="1086"/>
          </w:tcPr>
          <w:p>
            <w:pPr>
              <w:spacing w:after="0"/>
              <w:jc w:val="left"/>
            </w:pPr>
          </w:p>
        </w:tc>
        <w:tc>
          <w:tcPr>
            <w:tcW w:type="dxa" w:w="2687"/>
          </w:tcPr>
          <w:p>
            <w:pPr>
              <w:spacing w:after="0"/>
              <w:jc w:val="left"/>
            </w:pPr>
            <w:r>
              <w:rPr>
                <w:sz w:val="16"/>
              </w:rPr>
              <w:t>deaths or injuries recorded</w:t>
            </w:r>
          </w:p>
        </w:tc>
      </w:tr>
      <w:tr>
        <w:trPr>
          <w:cantSplit/>
        </w:trPr>
        <w:tc>
          <w:tcPr>
            <w:tcW w:type="dxa" w:w="1037"/>
          </w:tcPr>
          <w:p>
            <w:pPr>
              <w:spacing w:after="0"/>
              <w:jc w:val="left"/>
            </w:pPr>
            <w:r>
              <w:rPr>
                <w:sz w:val="16"/>
              </w:rPr>
              <w:t>2019-03-29</w:t>
            </w:r>
          </w:p>
        </w:tc>
        <w:tc>
          <w:tcPr>
            <w:tcW w:type="dxa" w:w="1215"/>
          </w:tcPr>
          <w:p>
            <w:pPr>
              <w:spacing w:after="0"/>
              <w:jc w:val="left"/>
            </w:pPr>
            <w:r>
              <w:rPr>
                <w:sz w:val="16"/>
              </w:rPr>
              <w:t>Flood</w:t>
            </w:r>
          </w:p>
        </w:tc>
        <w:tc>
          <w:tcPr>
            <w:tcW w:type="dxa" w:w="1598"/>
          </w:tcPr>
          <w:p>
            <w:pPr>
              <w:spacing w:after="0"/>
              <w:jc w:val="left"/>
            </w:pPr>
          </w:p>
        </w:tc>
        <w:tc>
          <w:tcPr>
            <w:tcW w:type="dxa" w:w="3156"/>
          </w:tcPr>
          <w:p>
            <w:pPr>
              <w:spacing w:after="0"/>
              <w:jc w:val="left"/>
            </w:pPr>
            <w:r>
              <w:rPr>
                <w:sz w:val="16"/>
              </w:rPr>
              <w:t>$0 property; $0 crops (2019 dollars)</w:t>
            </w:r>
          </w:p>
        </w:tc>
        <w:tc>
          <w:tcPr>
            <w:tcW w:type="dxa" w:w="939"/>
          </w:tcPr>
          <w:p>
            <w:pPr>
              <w:spacing w:after="0"/>
              <w:jc w:val="right"/>
            </w:pPr>
            <w:r>
              <w:rPr>
                <w:sz w:val="16"/>
              </w:rPr>
              <w:t>1, 0</w:t>
            </w:r>
          </w:p>
        </w:tc>
        <w:tc>
          <w:tcPr>
            <w:tcW w:type="dxa" w:w="2395"/>
          </w:tcPr>
          <w:p>
            <w:pPr>
              <w:spacing w:after="0"/>
              <w:jc w:val="left"/>
            </w:pPr>
            <w:r>
              <w:rPr>
                <w:sz w:val="16"/>
              </w:rPr>
              <w:t>VICTORY</w:t>
            </w:r>
          </w:p>
        </w:tc>
        <w:tc>
          <w:tcPr>
            <w:tcW w:type="dxa" w:w="1086"/>
          </w:tcPr>
          <w:p>
            <w:pPr>
              <w:spacing w:after="0"/>
              <w:jc w:val="left"/>
            </w:pPr>
          </w:p>
        </w:tc>
        <w:tc>
          <w:tcPr>
            <w:tcW w:type="dxa" w:w="2687"/>
          </w:tcPr>
          <w:p>
            <w:pPr>
              <w:spacing w:after="0"/>
              <w:jc w:val="left"/>
            </w:pPr>
            <w:r>
              <w:rPr>
                <w:sz w:val="16"/>
              </w:rPr>
              <w:t>deaths or injuries recorded</w:t>
            </w:r>
          </w:p>
        </w:tc>
      </w:tr>
      <w:tr>
        <w:trPr>
          <w:cantSplit/>
        </w:trPr>
        <w:tc>
          <w:tcPr>
            <w:tcW w:type="dxa" w:w="1037"/>
          </w:tcPr>
          <w:p>
            <w:pPr>
              <w:spacing w:after="0"/>
              <w:jc w:val="left"/>
            </w:pPr>
            <w:r>
              <w:rPr>
                <w:sz w:val="16"/>
              </w:rPr>
              <w:t>2016-09-22</w:t>
            </w:r>
          </w:p>
        </w:tc>
        <w:tc>
          <w:tcPr>
            <w:tcW w:type="dxa" w:w="1215"/>
          </w:tcPr>
          <w:p>
            <w:pPr>
              <w:spacing w:after="0"/>
              <w:jc w:val="left"/>
            </w:pPr>
            <w:r>
              <w:rPr>
                <w:sz w:val="16"/>
              </w:rPr>
              <w:t>Flood</w:t>
            </w:r>
          </w:p>
        </w:tc>
        <w:tc>
          <w:tcPr>
            <w:tcW w:type="dxa" w:w="1598"/>
          </w:tcPr>
          <w:p>
            <w:pPr>
              <w:spacing w:after="0"/>
              <w:jc w:val="left"/>
            </w:pPr>
          </w:p>
        </w:tc>
        <w:tc>
          <w:tcPr>
            <w:tcW w:type="dxa" w:w="3156"/>
          </w:tcPr>
          <w:p>
            <w:pPr>
              <w:spacing w:after="0"/>
              <w:jc w:val="left"/>
            </w:pPr>
            <w:r>
              <w:rPr>
                <w:sz w:val="16"/>
              </w:rPr>
              <w:t>$986,000 property; $0 crops (2016 dollars)</w:t>
            </w:r>
          </w:p>
        </w:tc>
        <w:tc>
          <w:tcPr>
            <w:tcW w:type="dxa" w:w="939"/>
          </w:tcPr>
          <w:p>
            <w:pPr>
              <w:spacing w:after="0"/>
              <w:jc w:val="right"/>
            </w:pPr>
            <w:r>
              <w:rPr>
                <w:sz w:val="16"/>
              </w:rPr>
              <w:t>1, 0</w:t>
            </w:r>
          </w:p>
        </w:tc>
        <w:tc>
          <w:tcPr>
            <w:tcW w:type="dxa" w:w="2395"/>
          </w:tcPr>
          <w:p>
            <w:pPr>
              <w:spacing w:after="0"/>
              <w:jc w:val="left"/>
            </w:pPr>
            <w:r>
              <w:rPr>
                <w:sz w:val="16"/>
              </w:rPr>
              <w:t>VIROQUA MUNI ARPT to VICTORY</w:t>
            </w:r>
          </w:p>
        </w:tc>
        <w:tc>
          <w:tcPr>
            <w:tcW w:type="dxa" w:w="1086"/>
          </w:tcPr>
          <w:p>
            <w:pPr>
              <w:spacing w:after="0"/>
              <w:jc w:val="left"/>
            </w:pPr>
          </w:p>
        </w:tc>
        <w:tc>
          <w:tcPr>
            <w:tcW w:type="dxa" w:w="2687"/>
          </w:tcPr>
          <w:p>
            <w:pPr>
              <w:spacing w:after="0"/>
              <w:jc w:val="left"/>
            </w:pPr>
            <w:r>
              <w:rPr>
                <w:sz w:val="16"/>
              </w:rPr>
              <w:t>deaths or injuries recorded</w:t>
            </w:r>
          </w:p>
        </w:tc>
      </w:tr>
      <w:tr>
        <w:trPr>
          <w:cantSplit/>
        </w:trPr>
        <w:tc>
          <w:tcPr>
            <w:tcW w:type="dxa" w:w="1037"/>
          </w:tcPr>
          <w:p>
            <w:pPr>
              <w:spacing w:after="0"/>
              <w:jc w:val="left"/>
            </w:pPr>
            <w:r>
              <w:rPr>
                <w:sz w:val="16"/>
              </w:rPr>
              <w:t>2010-08-13</w:t>
            </w:r>
          </w:p>
        </w:tc>
        <w:tc>
          <w:tcPr>
            <w:tcW w:type="dxa" w:w="1215"/>
          </w:tcPr>
          <w:p>
            <w:pPr>
              <w:spacing w:after="0"/>
              <w:jc w:val="left"/>
            </w:pPr>
            <w:r>
              <w:rPr>
                <w:sz w:val="16"/>
              </w:rPr>
              <w:t>Lightning</w:t>
            </w:r>
          </w:p>
        </w:tc>
        <w:tc>
          <w:tcPr>
            <w:tcW w:type="dxa" w:w="1598"/>
          </w:tcPr>
          <w:p>
            <w:pPr>
              <w:spacing w:after="0"/>
              <w:jc w:val="left"/>
            </w:pPr>
          </w:p>
        </w:tc>
        <w:tc>
          <w:tcPr>
            <w:tcW w:type="dxa" w:w="3156"/>
          </w:tcPr>
          <w:p>
            <w:pPr>
              <w:spacing w:after="0"/>
              <w:jc w:val="left"/>
            </w:pPr>
            <w:r>
              <w:rPr>
                <w:sz w:val="16"/>
              </w:rPr>
              <w:t>$490,000 property; $0 crops (2010 dollars)</w:t>
            </w:r>
          </w:p>
        </w:tc>
        <w:tc>
          <w:tcPr>
            <w:tcW w:type="dxa" w:w="939"/>
          </w:tcPr>
          <w:p>
            <w:pPr>
              <w:spacing w:after="0"/>
              <w:jc w:val="right"/>
            </w:pPr>
            <w:r>
              <w:rPr>
                <w:sz w:val="16"/>
              </w:rPr>
              <w:t>0, 0</w:t>
            </w:r>
          </w:p>
        </w:tc>
        <w:tc>
          <w:tcPr>
            <w:tcW w:type="dxa" w:w="2395"/>
          </w:tcPr>
          <w:p>
            <w:pPr>
              <w:spacing w:after="0"/>
              <w:jc w:val="left"/>
            </w:pPr>
            <w:r>
              <w:rPr>
                <w:sz w:val="16"/>
              </w:rPr>
              <w:t>SPRINGVILLE</w:t>
            </w:r>
          </w:p>
        </w:tc>
        <w:tc>
          <w:tcPr>
            <w:tcW w:type="dxa" w:w="1086"/>
          </w:tcPr>
          <w:p>
            <w:pPr>
              <w:spacing w:after="0"/>
              <w:jc w:val="left"/>
            </w:pPr>
          </w:p>
        </w:tc>
        <w:tc>
          <w:tcPr>
            <w:tcW w:type="dxa" w:w="2687"/>
          </w:tcPr>
          <w:p>
            <w:pPr>
              <w:spacing w:after="0"/>
              <w:jc w:val="left"/>
            </w:pPr>
            <w:r>
              <w:rPr>
                <w:sz w:val="16"/>
              </w:rPr>
              <w:t>B1-c worst recorded: Lightning</w:t>
            </w:r>
          </w:p>
        </w:tc>
      </w:tr>
      <w:tr>
        <w:trPr>
          <w:cantSplit/>
        </w:trPr>
        <w:tc>
          <w:tcPr>
            <w:tcW w:type="dxa" w:w="1037"/>
          </w:tcPr>
          <w:p>
            <w:pPr>
              <w:spacing w:after="0"/>
              <w:jc w:val="left"/>
            </w:pPr>
            <w:r>
              <w:rPr>
                <w:sz w:val="16"/>
              </w:rPr>
              <w:t>2010-05-09</w:t>
            </w:r>
          </w:p>
        </w:tc>
        <w:tc>
          <w:tcPr>
            <w:tcW w:type="dxa" w:w="1215"/>
          </w:tcPr>
          <w:p>
            <w:pPr>
              <w:spacing w:after="0"/>
              <w:jc w:val="left"/>
            </w:pPr>
            <w:r>
              <w:rPr>
                <w:sz w:val="16"/>
              </w:rPr>
              <w:t>Frost/Freeze</w:t>
            </w:r>
          </w:p>
        </w:tc>
        <w:tc>
          <w:tcPr>
            <w:tcW w:type="dxa" w:w="1598"/>
          </w:tcPr>
          <w:p>
            <w:pPr>
              <w:spacing w:after="0"/>
              <w:jc w:val="left"/>
            </w:pPr>
          </w:p>
        </w:tc>
        <w:tc>
          <w:tcPr>
            <w:tcW w:type="dxa" w:w="3156"/>
          </w:tcPr>
          <w:p>
            <w:pPr>
              <w:spacing w:after="0"/>
              <w:jc w:val="left"/>
            </w:pPr>
            <w:r>
              <w:rPr>
                <w:sz w:val="16"/>
              </w:rPr>
              <w:t>$0 property; $2,000 crops (zone total, 2010 dollars)</w:t>
            </w:r>
          </w:p>
        </w:tc>
        <w:tc>
          <w:tcPr>
            <w:tcW w:type="dxa" w:w="939"/>
          </w:tcPr>
          <w:p>
            <w:pPr>
              <w:spacing w:after="0"/>
              <w:jc w:val="right"/>
            </w:pPr>
            <w:r>
              <w:rPr>
                <w:sz w:val="16"/>
              </w:rPr>
              <w:t>0, 0</w:t>
            </w:r>
          </w:p>
        </w:tc>
        <w:tc>
          <w:tcPr>
            <w:tcW w:type="dxa" w:w="2395"/>
          </w:tcPr>
          <w:p>
            <w:pPr>
              <w:spacing w:after="0"/>
              <w:jc w:val="left"/>
            </w:pPr>
            <w:r>
              <w:rPr>
                <w:sz w:val="16"/>
              </w:rPr>
              <w:t>NWS zone WIZ053 (VERNON), zone-level</w:t>
            </w:r>
          </w:p>
        </w:tc>
        <w:tc>
          <w:tcPr>
            <w:tcW w:type="dxa" w:w="1086"/>
          </w:tcPr>
          <w:p>
            <w:pPr>
              <w:spacing w:after="0"/>
              <w:jc w:val="left"/>
            </w:pPr>
          </w:p>
        </w:tc>
        <w:tc>
          <w:tcPr>
            <w:tcW w:type="dxa" w:w="2687"/>
          </w:tcPr>
          <w:p>
            <w:pPr>
              <w:spacing w:after="0"/>
              <w:jc w:val="left"/>
            </w:pPr>
            <w:r>
              <w:rPr>
                <w:sz w:val="16"/>
              </w:rPr>
              <w:t>B1-c worst recorded: Frost/Freeze</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1598"/>
          </w:tcPr>
          <w:p>
            <w:pPr>
              <w:spacing w:after="0"/>
              <w:jc w:val="left"/>
            </w:pPr>
          </w:p>
        </w:tc>
        <w:tc>
          <w:tcPr>
            <w:tcW w:type="dxa" w:w="3156"/>
          </w:tcPr>
          <w:p>
            <w:pPr>
              <w:spacing w:after="0"/>
              <w:jc w:val="left"/>
            </w:pPr>
            <w:r>
              <w:rPr>
                <w:sz w:val="16"/>
              </w:rPr>
              <w:t>$28,200,000 property; $500,000 crops (2007 dollars)</w:t>
            </w:r>
          </w:p>
        </w:tc>
        <w:tc>
          <w:tcPr>
            <w:tcW w:type="dxa" w:w="939"/>
          </w:tcPr>
          <w:p>
            <w:pPr>
              <w:spacing w:after="0"/>
              <w:jc w:val="right"/>
            </w:pPr>
            <w:r>
              <w:rPr>
                <w:sz w:val="16"/>
              </w:rPr>
              <w:t>0, 0</w:t>
            </w:r>
          </w:p>
        </w:tc>
        <w:tc>
          <w:tcPr>
            <w:tcW w:type="dxa" w:w="2395"/>
          </w:tcPr>
          <w:p>
            <w:pPr>
              <w:spacing w:after="0"/>
              <w:jc w:val="left"/>
            </w:pPr>
            <w:r>
              <w:rPr>
                <w:sz w:val="16"/>
              </w:rPr>
              <w:t>STODDARD</w:t>
            </w:r>
          </w:p>
        </w:tc>
        <w:tc>
          <w:tcPr>
            <w:tcW w:type="dxa" w:w="1086"/>
          </w:tcPr>
          <w:p>
            <w:pPr>
              <w:spacing w:after="0"/>
              <w:jc w:val="left"/>
            </w:pPr>
          </w:p>
        </w:tc>
        <w:tc>
          <w:tcPr>
            <w:tcW w:type="dxa" w:w="26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1598"/>
          </w:tcPr>
          <w:p>
            <w:pPr>
              <w:spacing w:after="0"/>
              <w:jc w:val="left"/>
            </w:pPr>
          </w:p>
        </w:tc>
        <w:tc>
          <w:tcPr>
            <w:tcW w:type="dxa" w:w="3156"/>
          </w:tcPr>
          <w:p>
            <w:pPr>
              <w:spacing w:after="0"/>
              <w:jc w:val="left"/>
            </w:pPr>
            <w:r>
              <w:rPr>
                <w:sz w:val="16"/>
              </w:rPr>
              <w:t>damage not reported</w:t>
            </w:r>
          </w:p>
        </w:tc>
        <w:tc>
          <w:tcPr>
            <w:tcW w:type="dxa" w:w="939"/>
          </w:tcPr>
          <w:p>
            <w:pPr>
              <w:spacing w:after="0"/>
              <w:jc w:val="right"/>
            </w:pPr>
            <w:r>
              <w:rPr>
                <w:sz w:val="16"/>
              </w:rPr>
              <w:t>0, 0</w:t>
            </w:r>
          </w:p>
        </w:tc>
        <w:tc>
          <w:tcPr>
            <w:tcW w:type="dxa" w:w="2395"/>
          </w:tcPr>
          <w:p>
            <w:pPr>
              <w:spacing w:after="0"/>
              <w:jc w:val="left"/>
            </w:pPr>
            <w:r>
              <w:rPr>
                <w:sz w:val="16"/>
              </w:rPr>
              <w:t>NWS zone WIZ053 (VERNON), zone-level</w:t>
            </w:r>
          </w:p>
        </w:tc>
        <w:tc>
          <w:tcPr>
            <w:tcW w:type="dxa" w:w="1086"/>
          </w:tcPr>
          <w:p>
            <w:pPr>
              <w:spacing w:after="0"/>
              <w:jc w:val="left"/>
            </w:pPr>
          </w:p>
        </w:tc>
        <w:tc>
          <w:tcPr>
            <w:tcW w:type="dxa" w:w="2687"/>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598"/>
          </w:tcPr>
          <w:p>
            <w:pPr>
              <w:spacing w:after="0"/>
              <w:jc w:val="left"/>
            </w:pPr>
            <w:r>
              <w:rPr>
                <w:sz w:val="16"/>
              </w:rPr>
              <w:t>62 kt (71 mph), measurement type not recorded</w:t>
            </w:r>
          </w:p>
        </w:tc>
        <w:tc>
          <w:tcPr>
            <w:tcW w:type="dxa" w:w="3156"/>
          </w:tcPr>
          <w:p>
            <w:pPr>
              <w:spacing w:after="0"/>
              <w:jc w:val="left"/>
            </w:pPr>
            <w:r>
              <w:rPr>
                <w:sz w:val="16"/>
              </w:rPr>
              <w:t>$150,000 property; crops not reported (zone total, 1998 dollars)</w:t>
            </w:r>
          </w:p>
        </w:tc>
        <w:tc>
          <w:tcPr>
            <w:tcW w:type="dxa" w:w="939"/>
          </w:tcPr>
          <w:p>
            <w:pPr>
              <w:spacing w:after="0"/>
              <w:jc w:val="right"/>
            </w:pPr>
            <w:r>
              <w:rPr>
                <w:sz w:val="16"/>
              </w:rPr>
              <w:t>1, 0</w:t>
            </w:r>
          </w:p>
        </w:tc>
        <w:tc>
          <w:tcPr>
            <w:tcW w:type="dxa" w:w="2395"/>
          </w:tcPr>
          <w:p>
            <w:pPr>
              <w:spacing w:after="0"/>
              <w:jc w:val="left"/>
            </w:pPr>
            <w:r>
              <w:rPr>
                <w:sz w:val="16"/>
              </w:rPr>
              <w:t>NWS zone WIZ053 (VERNON), zone-level</w:t>
            </w:r>
          </w:p>
        </w:tc>
        <w:tc>
          <w:tcPr>
            <w:tcW w:type="dxa" w:w="1086"/>
          </w:tcPr>
          <w:p>
            <w:pPr>
              <w:spacing w:after="0"/>
              <w:jc w:val="left"/>
            </w:pPr>
          </w:p>
        </w:tc>
        <w:tc>
          <w:tcPr>
            <w:tcW w:type="dxa" w:w="2687"/>
          </w:tcPr>
          <w:p>
            <w:pPr>
              <w:spacing w:after="0"/>
              <w:jc w:val="left"/>
            </w:pPr>
            <w:r>
              <w:rPr>
                <w:sz w:val="16"/>
              </w:rPr>
              <w:t>B1-c worst recorded: High Wind and Strong Wind</w:t>
            </w:r>
          </w:p>
        </w:tc>
      </w:tr>
      <w:tr>
        <w:trPr>
          <w:cantSplit/>
        </w:trPr>
        <w:tc>
          <w:tcPr>
            <w:tcW w:type="dxa" w:w="1037"/>
          </w:tcPr>
          <w:p>
            <w:pPr>
              <w:spacing w:after="0"/>
              <w:jc w:val="left"/>
            </w:pPr>
            <w:r>
              <w:rPr>
                <w:sz w:val="16"/>
              </w:rPr>
              <w:t>1996-01-29</w:t>
            </w:r>
          </w:p>
        </w:tc>
        <w:tc>
          <w:tcPr>
            <w:tcW w:type="dxa" w:w="1215"/>
          </w:tcPr>
          <w:p>
            <w:pPr>
              <w:spacing w:after="0"/>
              <w:jc w:val="left"/>
            </w:pPr>
            <w:r>
              <w:rPr>
                <w:sz w:val="16"/>
              </w:rPr>
              <w:t>Cold/Wind Chill</w:t>
            </w:r>
          </w:p>
        </w:tc>
        <w:tc>
          <w:tcPr>
            <w:tcW w:type="dxa" w:w="1598"/>
          </w:tcPr>
          <w:p>
            <w:pPr>
              <w:spacing w:after="0"/>
              <w:jc w:val="left"/>
            </w:pPr>
          </w:p>
        </w:tc>
        <w:tc>
          <w:tcPr>
            <w:tcW w:type="dxa" w:w="3156"/>
          </w:tcPr>
          <w:p>
            <w:pPr>
              <w:spacing w:after="0"/>
              <w:jc w:val="left"/>
            </w:pPr>
            <w:r>
              <w:rPr>
                <w:sz w:val="16"/>
              </w:rPr>
              <w:t>damage not reported</w:t>
            </w:r>
          </w:p>
        </w:tc>
        <w:tc>
          <w:tcPr>
            <w:tcW w:type="dxa" w:w="939"/>
          </w:tcPr>
          <w:p>
            <w:pPr>
              <w:spacing w:after="0"/>
              <w:jc w:val="right"/>
            </w:pPr>
            <w:r>
              <w:rPr>
                <w:sz w:val="16"/>
              </w:rPr>
              <w:t>0, 0</w:t>
            </w:r>
          </w:p>
        </w:tc>
        <w:tc>
          <w:tcPr>
            <w:tcW w:type="dxa" w:w="2395"/>
          </w:tcPr>
          <w:p>
            <w:pPr>
              <w:spacing w:after="0"/>
              <w:jc w:val="left"/>
            </w:pPr>
            <w:r>
              <w:rPr>
                <w:sz w:val="16"/>
              </w:rPr>
              <w:t>NWS zone WIZ053 (VERNON), zone-level</w:t>
            </w:r>
          </w:p>
        </w:tc>
        <w:tc>
          <w:tcPr>
            <w:tcW w:type="dxa" w:w="1086"/>
          </w:tcPr>
          <w:p>
            <w:pPr>
              <w:spacing w:after="0"/>
              <w:jc w:val="left"/>
            </w:pPr>
          </w:p>
        </w:tc>
        <w:tc>
          <w:tcPr>
            <w:tcW w:type="dxa" w:w="26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1983-07-19</w:t>
            </w:r>
          </w:p>
        </w:tc>
        <w:tc>
          <w:tcPr>
            <w:tcW w:type="dxa" w:w="1215"/>
          </w:tcPr>
          <w:p>
            <w:pPr>
              <w:spacing w:after="0"/>
              <w:jc w:val="left"/>
            </w:pPr>
            <w:r>
              <w:rPr>
                <w:sz w:val="16"/>
              </w:rPr>
              <w:t>Thunderstorm Wind</w:t>
            </w:r>
          </w:p>
        </w:tc>
        <w:tc>
          <w:tcPr>
            <w:tcW w:type="dxa" w:w="1598"/>
          </w:tcPr>
          <w:p>
            <w:pPr>
              <w:spacing w:after="0"/>
              <w:jc w:val="left"/>
            </w:pPr>
            <w:r>
              <w:rPr>
                <w:sz w:val="16"/>
              </w:rPr>
              <w:t>78 kt (90 mph), measurement type not recorded</w:t>
            </w:r>
          </w:p>
        </w:tc>
        <w:tc>
          <w:tcPr>
            <w:tcW w:type="dxa" w:w="3156"/>
          </w:tcPr>
          <w:p>
            <w:pPr>
              <w:spacing w:after="0"/>
              <w:jc w:val="left"/>
            </w:pPr>
            <w:r>
              <w:rPr>
                <w:sz w:val="16"/>
              </w:rPr>
              <w:t>damage not recorded (pre-1996 record)</w:t>
            </w:r>
          </w:p>
        </w:tc>
        <w:tc>
          <w:tcPr>
            <w:tcW w:type="dxa" w:w="939"/>
          </w:tcPr>
          <w:p>
            <w:pPr>
              <w:spacing w:after="0"/>
              <w:jc w:val="right"/>
            </w:pPr>
            <w:r>
              <w:rPr>
                <w:sz w:val="16"/>
              </w:rPr>
              <w:t>0, 0</w:t>
            </w:r>
          </w:p>
        </w:tc>
        <w:tc>
          <w:tcPr>
            <w:tcW w:type="dxa" w:w="2395"/>
          </w:tcPr>
          <w:p>
            <w:pPr>
              <w:spacing w:after="0"/>
              <w:jc w:val="left"/>
            </w:pPr>
            <w:r>
              <w:rPr>
                <w:sz w:val="16"/>
              </w:rPr>
              <w:t>location not recorded</w:t>
            </w:r>
          </w:p>
        </w:tc>
        <w:tc>
          <w:tcPr>
            <w:tcW w:type="dxa" w:w="1086"/>
          </w:tcPr>
          <w:p>
            <w:pPr>
              <w:spacing w:after="0"/>
              <w:jc w:val="left"/>
            </w:pPr>
          </w:p>
        </w:tc>
        <w:tc>
          <w:tcPr>
            <w:tcW w:type="dxa" w:w="2687"/>
          </w:tcPr>
          <w:p>
            <w:pPr>
              <w:spacing w:after="0"/>
              <w:jc w:val="left"/>
            </w:pPr>
            <w:r>
              <w:rPr>
                <w:sz w:val="16"/>
              </w:rPr>
              <w:t>B1-c worst recorded: Thunderstorm Wind</w:t>
            </w:r>
          </w:p>
        </w:tc>
      </w:tr>
      <w:tr>
        <w:trPr>
          <w:cantSplit/>
        </w:trPr>
        <w:tc>
          <w:tcPr>
            <w:tcW w:type="dxa" w:w="1037"/>
          </w:tcPr>
          <w:p>
            <w:pPr>
              <w:spacing w:after="0"/>
              <w:jc w:val="left"/>
            </w:pPr>
            <w:r>
              <w:rPr>
                <w:sz w:val="16"/>
              </w:rPr>
              <w:t>1980-06-05</w:t>
            </w:r>
          </w:p>
        </w:tc>
        <w:tc>
          <w:tcPr>
            <w:tcW w:type="dxa" w:w="1215"/>
          </w:tcPr>
          <w:p>
            <w:pPr>
              <w:spacing w:after="0"/>
              <w:jc w:val="left"/>
            </w:pPr>
            <w:r>
              <w:rPr>
                <w:sz w:val="16"/>
              </w:rPr>
              <w:t>Tornado</w:t>
            </w:r>
          </w:p>
        </w:tc>
        <w:tc>
          <w:tcPr>
            <w:tcW w:type="dxa" w:w="1598"/>
          </w:tcPr>
          <w:p>
            <w:pPr>
              <w:spacing w:after="0"/>
              <w:jc w:val="left"/>
            </w:pPr>
            <w:r>
              <w:rPr>
                <w:sz w:val="16"/>
              </w:rPr>
              <w:t>F3, 26.9 mi path length (whole path, pre-1996), 33 yd wide</w:t>
            </w:r>
          </w:p>
        </w:tc>
        <w:tc>
          <w:tcPr>
            <w:tcW w:type="dxa" w:w="3156"/>
          </w:tcPr>
          <w:p>
            <w:pPr>
              <w:spacing w:after="0"/>
              <w:jc w:val="left"/>
            </w:pPr>
            <w:r>
              <w:rPr>
                <w:sz w:val="16"/>
              </w:rPr>
              <w:t>$2,500,000 property; crops not recorded (1980 dollars)</w:t>
            </w:r>
          </w:p>
        </w:tc>
        <w:tc>
          <w:tcPr>
            <w:tcW w:type="dxa" w:w="939"/>
          </w:tcPr>
          <w:p>
            <w:pPr>
              <w:spacing w:after="0"/>
              <w:jc w:val="right"/>
            </w:pPr>
            <w:r>
              <w:rPr>
                <w:sz w:val="16"/>
              </w:rPr>
              <w:t>0, 1</w:t>
            </w:r>
          </w:p>
        </w:tc>
        <w:tc>
          <w:tcPr>
            <w:tcW w:type="dxa" w:w="2395"/>
          </w:tcPr>
          <w:p>
            <w:pPr>
              <w:spacing w:after="0"/>
              <w:jc w:val="left"/>
            </w:pPr>
            <w:r>
              <w:rPr>
                <w:sz w:val="16"/>
              </w:rPr>
              <w:t>location not recorded</w:t>
            </w:r>
          </w:p>
        </w:tc>
        <w:tc>
          <w:tcPr>
            <w:tcW w:type="dxa" w:w="1086"/>
          </w:tcPr>
          <w:p>
            <w:pPr>
              <w:spacing w:after="0"/>
              <w:jc w:val="left"/>
            </w:pPr>
          </w:p>
        </w:tc>
        <w:tc>
          <w:tcPr>
            <w:tcW w:type="dxa" w:w="268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(712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11"/>
        <w:gridCol w:w="1113"/>
        <w:gridCol w:w="1299"/>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11"/>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299"/>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6.79</w:t>
            </w:r>
          </w:p>
        </w:tc>
        <w:tc>
          <w:tcPr>
            <w:tcW w:type="dxa" w:w="1329"/>
          </w:tcPr>
          <w:p>
            <w:pPr>
              <w:spacing w:after="0"/>
              <w:jc w:val="left"/>
            </w:pPr>
            <w:r>
              <w:rPr>
                <w:sz w:val="16"/>
              </w:rPr>
              <w:t>event-days per year</w:t>
            </w:r>
          </w:p>
        </w:tc>
        <w:tc>
          <w:tcPr>
            <w:tcW w:type="dxa" w:w="1711"/>
          </w:tcPr>
          <w:p>
            <w:pPr>
              <w:spacing w:after="0"/>
              <w:jc w:val="left"/>
            </w:pPr>
            <w:r>
              <w:rPr>
                <w:sz w:val="16"/>
              </w:rPr>
              <w:t>about 6.79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12 of 30 years, 1996 to 2025 (40%)</w:t>
            </w:r>
          </w:p>
        </w:tc>
        <w:tc>
          <w:tcPr>
            <w:tcW w:type="dxa" w:w="1567"/>
          </w:tcPr>
          <w:p>
            <w:pPr>
              <w:spacing w:after="0"/>
              <w:jc w:val="right"/>
            </w:pPr>
            <w:r>
              <w:rPr>
                <w:sz w:val="16"/>
              </w:rPr>
              <w:t>129</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5.05</w:t>
            </w:r>
          </w:p>
        </w:tc>
        <w:tc>
          <w:tcPr>
            <w:tcW w:type="dxa" w:w="1329"/>
          </w:tcPr>
          <w:p>
            <w:pPr>
              <w:spacing w:after="0"/>
              <w:jc w:val="left"/>
            </w:pPr>
            <w:r>
              <w:rPr>
                <w:sz w:val="16"/>
              </w:rPr>
              <w:t>event-days per year</w:t>
            </w:r>
          </w:p>
        </w:tc>
        <w:tc>
          <w:tcPr>
            <w:tcW w:type="dxa" w:w="1711"/>
          </w:tcPr>
          <w:p>
            <w:pPr>
              <w:spacing w:after="0"/>
              <w:jc w:val="left"/>
            </w:pPr>
            <w:r>
              <w:rPr>
                <w:sz w:val="16"/>
              </w:rPr>
              <w:t>about 5.05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5 of 30 years, 1996 to 2025 (16.7%)</w:t>
            </w:r>
          </w:p>
        </w:tc>
        <w:tc>
          <w:tcPr>
            <w:tcW w:type="dxa" w:w="1567"/>
          </w:tcPr>
          <w:p>
            <w:pPr>
              <w:spacing w:after="0"/>
              <w:jc w:val="right"/>
            </w:pPr>
            <w:r>
              <w:rPr>
                <w:sz w:val="16"/>
              </w:rPr>
              <w:t>238</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0.000353</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has at least minor-damage shaking in a year: 0.0353%</w:t>
            </w:r>
          </w:p>
        </w:tc>
        <w:tc>
          <w:tcPr>
            <w:tcW w:type="dxa" w:w="1113"/>
          </w:tcPr>
          <w:p>
            <w:pPr>
              <w:spacing w:after="0"/>
              <w:jc w:val="left"/>
            </w:pPr>
          </w:p>
        </w:tc>
        <w:tc>
          <w:tcPr>
            <w:tcW w:type="dxa" w:w="1299"/>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3.57</w:t>
            </w:r>
          </w:p>
        </w:tc>
        <w:tc>
          <w:tcPr>
            <w:tcW w:type="dxa" w:w="1329"/>
          </w:tcPr>
          <w:p>
            <w:pPr>
              <w:spacing w:after="0"/>
              <w:jc w:val="left"/>
            </w:pPr>
            <w:r>
              <w:rPr>
                <w:sz w:val="16"/>
              </w:rPr>
              <w:t>events per year</w:t>
            </w:r>
          </w:p>
        </w:tc>
        <w:tc>
          <w:tcPr>
            <w:tcW w:type="dxa" w:w="1711"/>
          </w:tcPr>
          <w:p>
            <w:pPr>
              <w:spacing w:after="0"/>
              <w:jc w:val="left"/>
            </w:pPr>
            <w:r>
              <w:rPr>
                <w:sz w:val="16"/>
              </w:rPr>
              <w:t>about 3.57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136.0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3.63</w:t>
            </w:r>
          </w:p>
        </w:tc>
        <w:tc>
          <w:tcPr>
            <w:tcW w:type="dxa" w:w="1329"/>
          </w:tcPr>
          <w:p>
            <w:pPr>
              <w:spacing w:after="0"/>
              <w:jc w:val="left"/>
            </w:pPr>
            <w:r>
              <w:rPr>
                <w:sz w:val="16"/>
              </w:rPr>
              <w:t>event-days per year</w:t>
            </w:r>
          </w:p>
        </w:tc>
        <w:tc>
          <w:tcPr>
            <w:tcW w:type="dxa" w:w="1711"/>
          </w:tcPr>
          <w:p>
            <w:pPr>
              <w:spacing w:after="0"/>
              <w:jc w:val="left"/>
            </w:pPr>
            <w:r>
              <w:rPr>
                <w:sz w:val="16"/>
              </w:rPr>
              <w:t>about 3.63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9 of 30 years, 1996 to 2025 (30%)</w:t>
            </w:r>
          </w:p>
        </w:tc>
        <w:tc>
          <w:tcPr>
            <w:tcW w:type="dxa" w:w="1567"/>
          </w:tcPr>
          <w:p>
            <w:pPr>
              <w:spacing w:after="0"/>
              <w:jc w:val="right"/>
            </w:pPr>
            <w:r>
              <w:rPr>
                <w:sz w:val="16"/>
              </w:rPr>
              <w:t>54</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0.00698</w:t>
            </w:r>
          </w:p>
        </w:tc>
        <w:tc>
          <w:tcPr>
            <w:tcW w:type="dxa" w:w="1329"/>
          </w:tcPr>
          <w:p>
            <w:pPr>
              <w:spacing w:after="0"/>
              <w:jc w:val="left"/>
            </w:pPr>
            <w:r>
              <w:rPr>
                <w:sz w:val="16"/>
              </w:rPr>
              <w:t>events per year</w:t>
            </w:r>
          </w:p>
        </w:tc>
        <w:tc>
          <w:tcPr>
            <w:tcW w:type="dxa" w:w="1711"/>
          </w:tcPr>
          <w:p>
            <w:pPr>
              <w:spacing w:after="0"/>
              <w:jc w:val="left"/>
            </w:pPr>
            <w:r>
              <w:rPr>
                <w:sz w:val="16"/>
              </w:rPr>
              <w:t>about 1 in 143 years</w:t>
            </w:r>
          </w:p>
        </w:tc>
        <w:tc>
          <w:tcPr>
            <w:tcW w:type="dxa" w:w="1113"/>
          </w:tcPr>
          <w:p>
            <w:pPr>
              <w:spacing w:after="0"/>
              <w:jc w:val="left"/>
            </w:pPr>
            <w:r>
              <w:rPr>
                <w:sz w:val="16"/>
              </w:rPr>
              <w:t>Unlikely</w:t>
            </w:r>
          </w:p>
        </w:tc>
        <w:tc>
          <w:tcPr>
            <w:tcW w:type="dxa" w:w="1299"/>
          </w:tcPr>
          <w:p>
            <w:pPr>
              <w:spacing w:after="0"/>
              <w:jc w:val="left"/>
            </w:pPr>
            <w:r>
              <w:rPr>
                <w:sz w:val="16"/>
              </w:rPr>
              <w:t>FEMA annualized frequency (modeled)</w:t>
            </w:r>
          </w:p>
        </w:tc>
        <w:tc>
          <w:tcPr>
            <w:tcW w:type="dxa" w:w="1567"/>
          </w:tcPr>
          <w:p>
            <w:pPr>
              <w:spacing w:after="0"/>
              <w:jc w:val="right"/>
            </w:pPr>
            <w:r>
              <w:rPr>
                <w:sz w:val="16"/>
              </w:rPr>
              <w:t>2</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0.189</w:t>
            </w:r>
          </w:p>
        </w:tc>
        <w:tc>
          <w:tcPr>
            <w:tcW w:type="dxa" w:w="1329"/>
          </w:tcPr>
          <w:p>
            <w:pPr>
              <w:spacing w:after="0"/>
              <w:jc w:val="left"/>
            </w:pPr>
            <w:r>
              <w:rPr>
                <w:sz w:val="16"/>
              </w:rPr>
              <w:t>event-days per year</w:t>
            </w:r>
          </w:p>
        </w:tc>
        <w:tc>
          <w:tcPr>
            <w:tcW w:type="dxa" w:w="1711"/>
          </w:tcPr>
          <w:p>
            <w:pPr>
              <w:spacing w:after="0"/>
              <w:jc w:val="left"/>
            </w:pPr>
            <w:r>
              <w:rPr>
                <w:sz w:val="16"/>
              </w:rPr>
              <w:t>about 0.189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4 of 30 years, 1996 to 2025 (13.3%)</w:t>
            </w:r>
          </w:p>
        </w:tc>
        <w:tc>
          <w:tcPr>
            <w:tcW w:type="dxa" w:w="1567"/>
          </w:tcPr>
          <w:p>
            <w:pPr>
              <w:spacing w:after="0"/>
              <w:jc w:val="right"/>
            </w:pPr>
            <w:r>
              <w:rPr>
                <w:sz w:val="16"/>
              </w:rPr>
              <w:t>13</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2.61</w:t>
            </w:r>
          </w:p>
        </w:tc>
        <w:tc>
          <w:tcPr>
            <w:tcW w:type="dxa" w:w="1329"/>
          </w:tcPr>
          <w:p>
            <w:pPr>
              <w:spacing w:after="0"/>
              <w:jc w:val="left"/>
            </w:pPr>
            <w:r>
              <w:rPr>
                <w:sz w:val="16"/>
              </w:rPr>
              <w:t>event-days per year</w:t>
            </w:r>
          </w:p>
        </w:tc>
        <w:tc>
          <w:tcPr>
            <w:tcW w:type="dxa" w:w="1711"/>
          </w:tcPr>
          <w:p>
            <w:pPr>
              <w:spacing w:after="0"/>
              <w:jc w:val="left"/>
            </w:pPr>
            <w:r>
              <w:rPr>
                <w:sz w:val="16"/>
              </w:rPr>
              <w:t>about 2.61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22 of 30 years, 1996 to 2025 (73.3%)</w:t>
            </w:r>
          </w:p>
        </w:tc>
        <w:tc>
          <w:tcPr>
            <w:tcW w:type="dxa" w:w="1567"/>
          </w:tcPr>
          <w:p>
            <w:pPr>
              <w:spacing w:after="0"/>
              <w:jc w:val="right"/>
            </w:pPr>
            <w:r>
              <w:rPr>
                <w:sz w:val="16"/>
              </w:rPr>
              <w:t>73</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1.17</w:t>
            </w:r>
          </w:p>
        </w:tc>
        <w:tc>
          <w:tcPr>
            <w:tcW w:type="dxa" w:w="1329"/>
          </w:tcPr>
          <w:p>
            <w:pPr>
              <w:spacing w:after="0"/>
              <w:jc w:val="left"/>
            </w:pPr>
            <w:r>
              <w:rPr>
                <w:sz w:val="16"/>
              </w:rPr>
              <w:t>events per year (modeled)</w:t>
            </w:r>
          </w:p>
        </w:tc>
        <w:tc>
          <w:tcPr>
            <w:tcW w:type="dxa" w:w="1711"/>
          </w:tcPr>
          <w:p>
            <w:pPr>
              <w:spacing w:after="0"/>
              <w:jc w:val="left"/>
            </w:pPr>
            <w:r>
              <w:rPr>
                <w:sz w:val="16"/>
              </w:rPr>
              <w:t>about 1.17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36.4</w:t>
            </w:r>
          </w:p>
        </w:tc>
        <w:tc>
          <w:tcPr>
            <w:tcW w:type="dxa" w:w="1329"/>
          </w:tcPr>
          <w:p>
            <w:pPr>
              <w:spacing w:after="0"/>
              <w:jc w:val="left"/>
            </w:pPr>
            <w:r>
              <w:rPr>
                <w:sz w:val="16"/>
              </w:rPr>
              <w:t>days per year with a strike</w:t>
            </w:r>
          </w:p>
        </w:tc>
        <w:tc>
          <w:tcPr>
            <w:tcW w:type="dxa" w:w="1711"/>
          </w:tcPr>
          <w:p>
            <w:pPr>
              <w:spacing w:after="0"/>
              <w:jc w:val="left"/>
            </w:pPr>
            <w:r>
              <w:rPr>
                <w:sz w:val="16"/>
              </w:rPr>
              <w:t>about 36.4 days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3.18</w:t>
            </w:r>
          </w:p>
        </w:tc>
        <w:tc>
          <w:tcPr>
            <w:tcW w:type="dxa" w:w="1329"/>
          </w:tcPr>
          <w:p>
            <w:pPr>
              <w:spacing w:after="0"/>
              <w:jc w:val="left"/>
            </w:pPr>
            <w:r>
              <w:rPr>
                <w:sz w:val="16"/>
              </w:rPr>
              <w:t>events per year</w:t>
            </w:r>
          </w:p>
        </w:tc>
        <w:tc>
          <w:tcPr>
            <w:tcW w:type="dxa" w:w="1711"/>
          </w:tcPr>
          <w:p>
            <w:pPr>
              <w:spacing w:after="0"/>
              <w:jc w:val="left"/>
            </w:pPr>
            <w:r>
              <w:rPr>
                <w:sz w:val="16"/>
              </w:rPr>
              <w:t>about 3.18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121</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0.378</w:t>
            </w:r>
          </w:p>
        </w:tc>
        <w:tc>
          <w:tcPr>
            <w:tcW w:type="dxa" w:w="1329"/>
          </w:tcPr>
          <w:p>
            <w:pPr>
              <w:spacing w:after="0"/>
              <w:jc w:val="left"/>
            </w:pPr>
            <w:r>
              <w:rPr>
                <w:sz w:val="16"/>
              </w:rPr>
              <w:t>events per year</w:t>
            </w:r>
          </w:p>
        </w:tc>
        <w:tc>
          <w:tcPr>
            <w:tcW w:type="dxa" w:w="1711"/>
          </w:tcPr>
          <w:p>
            <w:pPr>
              <w:spacing w:after="0"/>
              <w:jc w:val="left"/>
            </w:pPr>
            <w:r>
              <w:rPr>
                <w:sz w:val="16"/>
              </w:rPr>
              <w:t>about 1 in 3 years</w:t>
            </w:r>
          </w:p>
        </w:tc>
        <w:tc>
          <w:tcPr>
            <w:tcW w:type="dxa" w:w="1113"/>
          </w:tcPr>
          <w:p>
            <w:pPr>
              <w:spacing w:after="0"/>
              <w:jc w:val="left"/>
            </w:pPr>
            <w:r>
              <w:rPr>
                <w:sz w:val="16"/>
              </w:rPr>
              <w:t>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0.0000713</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burns in a year: 0.00713%</w:t>
            </w:r>
          </w:p>
        </w:tc>
        <w:tc>
          <w:tcPr>
            <w:tcW w:type="dxa" w:w="1113"/>
          </w:tcPr>
          <w:p>
            <w:pPr>
              <w:spacing w:after="0"/>
              <w:jc w:val="left"/>
            </w:pPr>
            <w:r>
              <w:rPr>
                <w:sz w:val="16"/>
              </w:rPr>
              <w:t>Possible</w:t>
            </w:r>
          </w:p>
        </w:tc>
        <w:tc>
          <w:tcPr>
            <w:tcW w:type="dxa" w:w="1299"/>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16.3</w:t>
            </w:r>
          </w:p>
        </w:tc>
        <w:tc>
          <w:tcPr>
            <w:tcW w:type="dxa" w:w="1329"/>
          </w:tcPr>
          <w:p>
            <w:pPr>
              <w:spacing w:after="0"/>
              <w:jc w:val="left"/>
            </w:pPr>
            <w:r>
              <w:rPr>
                <w:sz w:val="16"/>
              </w:rPr>
              <w:t>event-days per year</w:t>
            </w:r>
          </w:p>
        </w:tc>
        <w:tc>
          <w:tcPr>
            <w:tcW w:type="dxa" w:w="1711"/>
          </w:tcPr>
          <w:p>
            <w:pPr>
              <w:spacing w:after="0"/>
              <w:jc w:val="left"/>
            </w:pPr>
            <w:r>
              <w:rPr>
                <w:sz w:val="16"/>
              </w:rPr>
              <w:t>about 16.3 days per year</w:t>
            </w:r>
          </w:p>
        </w:tc>
        <w:tc>
          <w:tcPr>
            <w:tcW w:type="dxa" w:w="1113"/>
          </w:tcPr>
          <w:p>
            <w:pPr>
              <w:spacing w:after="0"/>
              <w:jc w:val="left"/>
            </w:pPr>
            <w:r>
              <w:rPr>
                <w:sz w:val="16"/>
              </w:rPr>
              <w:t>Highly likely</w:t>
            </w:r>
          </w:p>
        </w:tc>
        <w:tc>
          <w:tcPr>
            <w:tcW w:type="dxa" w:w="1299"/>
          </w:tcPr>
          <w:p>
            <w:pPr>
              <w:spacing w:after="0"/>
              <w:jc w:val="left"/>
            </w:pPr>
            <w:r>
              <w:rPr>
                <w:sz w:val="16"/>
              </w:rPr>
              <w:t>Storm Events event-days in 29 of 30 years, 1996 to 2025 (96.7%)</w:t>
            </w:r>
          </w:p>
        </w:tc>
        <w:tc>
          <w:tcPr>
            <w:tcW w:type="dxa" w:w="1567"/>
          </w:tcPr>
          <w:p>
            <w:pPr>
              <w:spacing w:after="0"/>
              <w:jc w:val="right"/>
            </w:pPr>
            <w:r>
              <w:rPr>
                <w:sz w:val="16"/>
              </w:rPr>
              <w:t>310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99.0</w:t>
            </w:r>
          </w:p>
        </w:tc>
        <w:tc>
          <w:tcPr>
            <w:tcW w:type="dxa" w:w="1311"/>
          </w:tcPr>
          <w:p>
            <w:pPr>
              <w:spacing w:after="0"/>
              <w:jc w:val="right"/>
            </w:pPr>
            <w:r>
              <w:rPr>
                <w:sz w:val="16"/>
              </w:rPr>
              <w:t>99.7</w:t>
            </w:r>
          </w:p>
        </w:tc>
        <w:tc>
          <w:tcPr>
            <w:tcW w:type="dxa" w:w="1250"/>
          </w:tcPr>
          <w:p>
            <w:pPr>
              <w:spacing w:after="0"/>
              <w:jc w:val="right"/>
            </w:pPr>
            <w:r>
              <w:rPr>
                <w:sz w:val="16"/>
              </w:rPr>
              <w:t>99.8</w:t>
            </w:r>
          </w:p>
        </w:tc>
        <w:tc>
          <w:tcPr>
            <w:tcW w:type="dxa" w:w="6992"/>
          </w:tcPr>
          <w:p>
            <w:pPr>
              <w:spacing w:after="0"/>
              <w:jc w:val="left"/>
            </w:pPr>
            <w:r>
              <w:rPr>
                <w:sz w:val="16"/>
              </w:rPr>
              <w:t>Very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83.3</w:t>
            </w:r>
          </w:p>
        </w:tc>
        <w:tc>
          <w:tcPr>
            <w:tcW w:type="dxa" w:w="1311"/>
          </w:tcPr>
          <w:p>
            <w:pPr>
              <w:spacing w:after="0"/>
              <w:jc w:val="right"/>
            </w:pPr>
            <w:r>
              <w:rPr>
                <w:sz w:val="16"/>
              </w:rPr>
              <w:t>87.9</w:t>
            </w:r>
          </w:p>
        </w:tc>
        <w:tc>
          <w:tcPr>
            <w:tcW w:type="dxa" w:w="1250"/>
          </w:tcPr>
          <w:p>
            <w:pPr>
              <w:spacing w:after="0"/>
              <w:jc w:val="right"/>
            </w:pPr>
            <w:r>
              <w:rPr>
                <w:sz w:val="16"/>
              </w:rPr>
              <w:t>91.2</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5.4</w:t>
            </w:r>
          </w:p>
        </w:tc>
        <w:tc>
          <w:tcPr>
            <w:tcW w:type="dxa" w:w="1311"/>
          </w:tcPr>
          <w:p>
            <w:pPr>
              <w:spacing w:after="0"/>
              <w:jc w:val="right"/>
            </w:pPr>
            <w:r>
              <w:rPr>
                <w:sz w:val="16"/>
              </w:rPr>
              <w:t>9.7</w:t>
            </w:r>
          </w:p>
        </w:tc>
        <w:tc>
          <w:tcPr>
            <w:tcW w:type="dxa" w:w="1250"/>
          </w:tcPr>
          <w:p>
            <w:pPr>
              <w:spacing w:after="0"/>
              <w:jc w:val="right"/>
            </w:pPr>
            <w:r>
              <w:rPr>
                <w:sz w:val="16"/>
              </w:rPr>
              <w:t>13.4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94.9</w:t>
            </w:r>
          </w:p>
        </w:tc>
        <w:tc>
          <w:tcPr>
            <w:tcW w:type="dxa" w:w="1250"/>
          </w:tcPr>
          <w:p>
            <w:pPr>
              <w:spacing w:after="0"/>
              <w:jc w:val="right"/>
            </w:pPr>
            <w:r>
              <w:rPr>
                <w:sz w:val="16"/>
              </w:rPr>
              <w:t>96.6</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65.0</w:t>
            </w:r>
          </w:p>
        </w:tc>
        <w:tc>
          <w:tcPr>
            <w:tcW w:type="dxa" w:w="1311"/>
          </w:tcPr>
          <w:p>
            <w:pPr>
              <w:spacing w:after="0"/>
              <w:jc w:val="right"/>
            </w:pPr>
            <w:r>
              <w:rPr>
                <w:sz w:val="16"/>
              </w:rPr>
              <w:t>80.8</w:t>
            </w:r>
          </w:p>
        </w:tc>
        <w:tc>
          <w:tcPr>
            <w:tcW w:type="dxa" w:w="1250"/>
          </w:tcPr>
          <w:p>
            <w:pPr>
              <w:spacing w:after="0"/>
              <w:jc w:val="right"/>
            </w:pPr>
            <w:r>
              <w:rPr>
                <w:sz w:val="16"/>
              </w:rPr>
              <w:t>84.5</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19.0</w:t>
            </w:r>
          </w:p>
        </w:tc>
        <w:tc>
          <w:tcPr>
            <w:tcW w:type="dxa" w:w="1311"/>
          </w:tcPr>
          <w:p>
            <w:pPr>
              <w:spacing w:after="0"/>
              <w:jc w:val="right"/>
            </w:pPr>
            <w:r>
              <w:rPr>
                <w:sz w:val="16"/>
              </w:rPr>
              <w:t>25.0</w:t>
            </w:r>
          </w:p>
        </w:tc>
        <w:tc>
          <w:tcPr>
            <w:tcW w:type="dxa" w:w="1250"/>
          </w:tcPr>
          <w:p>
            <w:pPr>
              <w:spacing w:after="0"/>
              <w:jc w:val="right"/>
            </w:pPr>
            <w:r>
              <w:rPr>
                <w:sz w:val="16"/>
              </w:rPr>
              <w:t>26.9</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55.6</w:t>
            </w:r>
          </w:p>
        </w:tc>
        <w:tc>
          <w:tcPr>
            <w:tcW w:type="dxa" w:w="1311"/>
          </w:tcPr>
          <w:p>
            <w:pPr>
              <w:spacing w:after="0"/>
              <w:jc w:val="right"/>
            </w:pPr>
            <w:r>
              <w:rPr>
                <w:sz w:val="16"/>
              </w:rPr>
              <w:t>64.9</w:t>
            </w:r>
          </w:p>
        </w:tc>
        <w:tc>
          <w:tcPr>
            <w:tcW w:type="dxa" w:w="1250"/>
          </w:tcPr>
          <w:p>
            <w:pPr>
              <w:spacing w:after="0"/>
              <w:jc w:val="right"/>
            </w:pPr>
            <w:r>
              <w:rPr>
                <w:sz w:val="16"/>
              </w:rPr>
              <w:t>77.6</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48.0</w:t>
            </w:r>
          </w:p>
        </w:tc>
        <w:tc>
          <w:tcPr>
            <w:tcW w:type="dxa" w:w="1311"/>
          </w:tcPr>
          <w:p>
            <w:pPr>
              <w:spacing w:after="0"/>
              <w:jc w:val="right"/>
            </w:pPr>
            <w:r>
              <w:rPr>
                <w:sz w:val="16"/>
              </w:rPr>
              <w:t>92.1</w:t>
            </w:r>
          </w:p>
        </w:tc>
        <w:tc>
          <w:tcPr>
            <w:tcW w:type="dxa" w:w="1250"/>
          </w:tcPr>
          <w:p>
            <w:pPr>
              <w:spacing w:after="0"/>
              <w:jc w:val="right"/>
            </w:pPr>
            <w:r>
              <w:rPr>
                <w:sz w:val="16"/>
              </w:rPr>
              <w:t>96.7</w:t>
            </w:r>
          </w:p>
        </w:tc>
        <w:tc>
          <w:tcPr>
            <w:tcW w:type="dxa" w:w="6992"/>
          </w:tcPr>
          <w:p>
            <w:pPr>
              <w:spacing w:after="0"/>
              <w:jc w:val="left"/>
            </w:pPr>
            <w:r>
              <w:rPr>
                <w:sz w:val="16"/>
              </w:rPr>
              <w:t>Very High 1, Relatively High 5,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93.5</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Relatively High 5, Relatively Moderate 1,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45.3</w:t>
            </w:r>
          </w:p>
        </w:tc>
        <w:tc>
          <w:tcPr>
            <w:tcW w:type="dxa" w:w="1311"/>
          </w:tcPr>
          <w:p>
            <w:pPr>
              <w:spacing w:after="0"/>
              <w:jc w:val="right"/>
            </w:pPr>
            <w:r>
              <w:rPr>
                <w:sz w:val="16"/>
              </w:rPr>
              <w:t>61.4</w:t>
            </w:r>
          </w:p>
        </w:tc>
        <w:tc>
          <w:tcPr>
            <w:tcW w:type="dxa" w:w="1250"/>
          </w:tcPr>
          <w:p>
            <w:pPr>
              <w:spacing w:after="0"/>
              <w:jc w:val="right"/>
            </w:pPr>
            <w:r>
              <w:rPr>
                <w:sz w:val="16"/>
              </w:rPr>
              <w:t>66.3</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90.1</w:t>
            </w:r>
          </w:p>
        </w:tc>
        <w:tc>
          <w:tcPr>
            <w:tcW w:type="dxa" w:w="1311"/>
          </w:tcPr>
          <w:p>
            <w:pPr>
              <w:spacing w:after="0"/>
              <w:jc w:val="right"/>
            </w:pPr>
            <w:r>
              <w:rPr>
                <w:sz w:val="16"/>
              </w:rPr>
              <w:t>95.7</w:t>
            </w:r>
          </w:p>
        </w:tc>
        <w:tc>
          <w:tcPr>
            <w:tcW w:type="dxa" w:w="1250"/>
          </w:tcPr>
          <w:p>
            <w:pPr>
              <w:spacing w:after="0"/>
              <w:jc w:val="right"/>
            </w:pPr>
            <w:r>
              <w:rPr>
                <w:sz w:val="16"/>
              </w:rPr>
              <w:t>96.8</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76.5</w:t>
            </w:r>
          </w:p>
        </w:tc>
        <w:tc>
          <w:tcPr>
            <w:tcW w:type="dxa" w:w="1311"/>
          </w:tcPr>
          <w:p>
            <w:pPr>
              <w:spacing w:after="0"/>
              <w:jc w:val="right"/>
            </w:pPr>
            <w:r>
              <w:rPr>
                <w:sz w:val="16"/>
              </w:rPr>
              <w:t>88.2</w:t>
            </w:r>
          </w:p>
        </w:tc>
        <w:tc>
          <w:tcPr>
            <w:tcW w:type="dxa" w:w="1250"/>
          </w:tcPr>
          <w:p>
            <w:pPr>
              <w:spacing w:after="0"/>
              <w:jc w:val="right"/>
            </w:pPr>
            <w:r>
              <w:rPr>
                <w:sz w:val="16"/>
              </w:rPr>
              <w:t>90.0</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50.9</w:t>
            </w:r>
          </w:p>
        </w:tc>
        <w:tc>
          <w:tcPr>
            <w:tcW w:type="dxa" w:w="1311"/>
          </w:tcPr>
          <w:p>
            <w:pPr>
              <w:spacing w:after="0"/>
              <w:jc w:val="right"/>
            </w:pPr>
            <w:r>
              <w:rPr>
                <w:sz w:val="16"/>
              </w:rPr>
              <w:t>64.9</w:t>
            </w:r>
          </w:p>
        </w:tc>
        <w:tc>
          <w:tcPr>
            <w:tcW w:type="dxa" w:w="1250"/>
          </w:tcPr>
          <w:p>
            <w:pPr>
              <w:spacing w:after="0"/>
              <w:jc w:val="right"/>
            </w:pPr>
            <w:r>
              <w:rPr>
                <w:sz w:val="16"/>
              </w:rPr>
              <w:t>68.9</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55.0</w:t>
            </w:r>
          </w:p>
        </w:tc>
        <w:tc>
          <w:tcPr>
            <w:tcW w:type="dxa" w:w="1311"/>
          </w:tcPr>
          <w:p>
            <w:pPr>
              <w:spacing w:after="0"/>
              <w:jc w:val="right"/>
            </w:pPr>
            <w:r>
              <w:rPr>
                <w:sz w:val="16"/>
              </w:rPr>
              <w:t>65.7</w:t>
            </w:r>
          </w:p>
        </w:tc>
        <w:tc>
          <w:tcPr>
            <w:tcW w:type="dxa" w:w="1250"/>
          </w:tcPr>
          <w:p>
            <w:pPr>
              <w:spacing w:after="0"/>
              <w:jc w:val="right"/>
            </w:pPr>
            <w:r>
              <w:rPr>
                <w:sz w:val="16"/>
              </w:rPr>
              <w:t>71.1</w:t>
            </w:r>
          </w:p>
        </w:tc>
        <w:tc>
          <w:tcPr>
            <w:tcW w:type="dxa" w:w="6992"/>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27"/>
        <w:gridCol w:w="787"/>
        <w:gridCol w:w="2341"/>
        <w:gridCol w:w="2158"/>
        <w:gridCol w:w="2231"/>
        <w:gridCol w:w="2524"/>
        <w:gridCol w:w="2643"/>
      </w:tblGrid>
      <w:tr>
        <w:trPr>
          <w:cantSplit/>
          <w:tblHeader/>
        </w:trPr>
        <w:tc>
          <w:tcPr>
            <w:tcW w:type="dxa" w:w="1427"/>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2341"/>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3"/>
            <w:shd w:val="clear" w:color="auto" w:fill="E8E8E8"/>
          </w:tcPr>
          <w:p>
            <w:pPr>
              <w:spacing w:after="0"/>
              <w:jc w:val="left"/>
            </w:pPr>
            <w:r>
              <w:rPr>
                <w:b/>
                <w:sz w:val="16"/>
              </w:rPr>
              <w:t>Notes</w:t>
            </w:r>
          </w:p>
        </w:tc>
      </w:tr>
      <w:tr>
        <w:trPr>
          <w:cantSplit/>
        </w:trPr>
        <w:tc>
          <w:tcPr>
            <w:tcW w:type="dxa" w:w="1427"/>
          </w:tcPr>
          <w:p>
            <w:pPr>
              <w:spacing w:after="0"/>
              <w:jc w:val="left"/>
            </w:pPr>
            <w:r>
              <w:rPr>
                <w:sz w:val="16"/>
              </w:rPr>
              <w:t>Vernon County</w:t>
            </w:r>
          </w:p>
        </w:tc>
        <w:tc>
          <w:tcPr>
            <w:tcW w:type="dxa" w:w="787"/>
          </w:tcPr>
          <w:p>
            <w:pPr>
              <w:spacing w:after="0"/>
              <w:jc w:val="left"/>
            </w:pPr>
            <w:r>
              <w:rPr>
                <w:sz w:val="16"/>
              </w:rPr>
              <w:t>County</w:t>
            </w:r>
          </w:p>
        </w:tc>
        <w:tc>
          <w:tcPr>
            <w:tcW w:type="dxa" w:w="2341"/>
          </w:tcPr>
          <w:p>
            <w:pPr>
              <w:spacing w:after="0"/>
              <w:jc w:val="left"/>
            </w:pPr>
            <w:r>
              <w:rPr>
                <w:sz w:val="16"/>
              </w:rPr>
              <w:t>Approved, expires 2028-12-04</w:t>
            </w:r>
          </w:p>
        </w:tc>
        <w:tc>
          <w:tcPr>
            <w:tcW w:type="dxa" w:w="2158"/>
          </w:tcPr>
          <w:p>
            <w:pPr>
              <w:spacing w:after="0"/>
              <w:jc w:val="right"/>
            </w:pPr>
            <w:r>
              <w:rPr>
                <w:sz w:val="16"/>
              </w:rPr>
              <w:t>FMA RL 0, SRL 1; any 11</w:t>
            </w:r>
          </w:p>
        </w:tc>
        <w:tc>
          <w:tcPr>
            <w:tcW w:type="dxa" w:w="2231"/>
          </w:tcPr>
          <w:p>
            <w:pPr>
              <w:spacing w:after="0"/>
              <w:jc w:val="right"/>
            </w:pPr>
            <w:r>
              <w:rPr>
                <w:sz w:val="16"/>
              </w:rPr>
              <w:t>$695,730.69</w:t>
            </w:r>
          </w:p>
        </w:tc>
        <w:tc>
          <w:tcPr>
            <w:tcW w:type="dxa" w:w="2524"/>
          </w:tcPr>
          <w:p>
            <w:pPr>
              <w:spacing w:after="0"/>
              <w:jc w:val="right"/>
            </w:pPr>
            <w:r>
              <w:rPr>
                <w:sz w:val="16"/>
              </w:rPr>
              <w:t>0 total; 0 since its plan</w:t>
            </w:r>
          </w:p>
        </w:tc>
        <w:tc>
          <w:tcPr>
            <w:tcW w:type="dxa" w:w="2643"/>
          </w:tcPr>
          <w:p>
            <w:pPr>
              <w:spacing w:after="0"/>
              <w:jc w:val="left"/>
            </w:pPr>
            <w:r>
              <w:rPr>
                <w:sz w:val="16"/>
              </w:rPr>
              <w:t>Includes $688,230.69 for declarations not counted as hazard incidents (DR-4520-WI).</w:t>
            </w:r>
          </w:p>
        </w:tc>
      </w:tr>
      <w:tr>
        <w:trPr>
          <w:cantSplit/>
        </w:trPr>
        <w:tc>
          <w:tcPr>
            <w:tcW w:type="dxa" w:w="1427"/>
          </w:tcPr>
          <w:p>
            <w:pPr>
              <w:spacing w:after="0"/>
              <w:jc w:val="left"/>
            </w:pPr>
            <w:r>
              <w:rPr>
                <w:sz w:val="16"/>
              </w:rPr>
              <w:t>Chaseburg village</w:t>
            </w:r>
          </w:p>
        </w:tc>
        <w:tc>
          <w:tcPr>
            <w:tcW w:type="dxa" w:w="787"/>
          </w:tcPr>
          <w:p>
            <w:pPr>
              <w:spacing w:after="0"/>
              <w:jc w:val="left"/>
            </w:pPr>
            <w:r>
              <w:rPr>
                <w:sz w:val="16"/>
              </w:rPr>
              <w:t>Village</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1</w:t>
            </w:r>
          </w:p>
        </w:tc>
        <w:tc>
          <w:tcPr>
            <w:tcW w:type="dxa" w:w="2231"/>
          </w:tcPr>
          <w:p>
            <w:pPr>
              <w:spacing w:after="0"/>
              <w:jc w:val="right"/>
            </w:pPr>
            <w:r>
              <w:rPr>
                <w:sz w:val="16"/>
              </w:rPr>
              <w:t>$296,865.70</w:t>
            </w:r>
          </w:p>
        </w:tc>
        <w:tc>
          <w:tcPr>
            <w:tcW w:type="dxa" w:w="2524"/>
          </w:tcPr>
          <w:p>
            <w:pPr>
              <w:spacing w:after="0"/>
              <w:jc w:val="right"/>
            </w:pPr>
            <w:r>
              <w:rPr>
                <w:sz w:val="16"/>
              </w:rPr>
              <w:t>12 total; 0 since its plan</w:t>
            </w:r>
          </w:p>
        </w:tc>
        <w:tc>
          <w:tcPr>
            <w:tcW w:type="dxa" w:w="2643"/>
          </w:tcPr>
          <w:p>
            <w:pPr>
              <w:spacing w:after="0"/>
              <w:jc w:val="left"/>
            </w:pPr>
          </w:p>
        </w:tc>
      </w:tr>
      <w:tr>
        <w:trPr>
          <w:cantSplit/>
        </w:trPr>
        <w:tc>
          <w:tcPr>
            <w:tcW w:type="dxa" w:w="1427"/>
          </w:tcPr>
          <w:p>
            <w:pPr>
              <w:spacing w:after="0"/>
              <w:jc w:val="left"/>
            </w:pPr>
            <w:r>
              <w:rPr>
                <w:sz w:val="16"/>
              </w:rPr>
              <w:t>Coon Valley village</w:t>
            </w:r>
          </w:p>
        </w:tc>
        <w:tc>
          <w:tcPr>
            <w:tcW w:type="dxa" w:w="787"/>
          </w:tcPr>
          <w:p>
            <w:pPr>
              <w:spacing w:after="0"/>
              <w:jc w:val="left"/>
            </w:pPr>
            <w:r>
              <w:rPr>
                <w:sz w:val="16"/>
              </w:rPr>
              <w:t>Village</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0</w:t>
            </w:r>
          </w:p>
        </w:tc>
        <w:tc>
          <w:tcPr>
            <w:tcW w:type="dxa" w:w="2231"/>
          </w:tcPr>
          <w:p>
            <w:pPr>
              <w:spacing w:after="0"/>
              <w:jc w:val="right"/>
            </w:pPr>
            <w:r>
              <w:rPr>
                <w:sz w:val="16"/>
              </w:rPr>
              <w:t>$911,626.19</w:t>
            </w:r>
          </w:p>
        </w:tc>
        <w:tc>
          <w:tcPr>
            <w:tcW w:type="dxa" w:w="2524"/>
          </w:tcPr>
          <w:p>
            <w:pPr>
              <w:spacing w:after="0"/>
              <w:jc w:val="right"/>
            </w:pPr>
            <w:r>
              <w:rPr>
                <w:sz w:val="16"/>
              </w:rPr>
              <w:t>2 total; 0 since its plan</w:t>
            </w:r>
          </w:p>
        </w:tc>
        <w:tc>
          <w:tcPr>
            <w:tcW w:type="dxa" w:w="2643"/>
          </w:tcPr>
          <w:p>
            <w:pPr>
              <w:spacing w:after="0"/>
              <w:jc w:val="left"/>
            </w:pPr>
          </w:p>
        </w:tc>
      </w:tr>
      <w:tr>
        <w:trPr>
          <w:cantSplit/>
        </w:trPr>
        <w:tc>
          <w:tcPr>
            <w:tcW w:type="dxa" w:w="1427"/>
          </w:tcPr>
          <w:p>
            <w:pPr>
              <w:spacing w:after="0"/>
              <w:jc w:val="left"/>
            </w:pPr>
            <w:r>
              <w:rPr>
                <w:sz w:val="16"/>
              </w:rPr>
              <w:t>De Soto village</w:t>
            </w:r>
          </w:p>
        </w:tc>
        <w:tc>
          <w:tcPr>
            <w:tcW w:type="dxa" w:w="787"/>
          </w:tcPr>
          <w:p>
            <w:pPr>
              <w:spacing w:after="0"/>
              <w:jc w:val="left"/>
            </w:pPr>
            <w:r>
              <w:rPr>
                <w:sz w:val="16"/>
              </w:rPr>
              <w:t>Village</w:t>
            </w:r>
          </w:p>
        </w:tc>
        <w:tc>
          <w:tcPr>
            <w:tcW w:type="dxa" w:w="2341"/>
          </w:tcPr>
          <w:p>
            <w:pPr>
              <w:spacing w:after="0"/>
              <w:jc w:val="left"/>
            </w:pPr>
            <w:r>
              <w:rPr>
                <w:sz w:val="16"/>
              </w:rPr>
              <w:t>Approved, expires 2030-04-13</w:t>
            </w:r>
          </w:p>
        </w:tc>
        <w:tc>
          <w:tcPr>
            <w:tcW w:type="dxa" w:w="2158"/>
          </w:tcPr>
          <w:p>
            <w:pPr>
              <w:spacing w:after="0"/>
              <w:jc w:val="right"/>
            </w:pPr>
            <w:r>
              <w:rPr>
                <w:sz w:val="16"/>
              </w:rPr>
              <w:t>FMA RL 0, SRL 0; any 0</w:t>
            </w:r>
          </w:p>
        </w:tc>
        <w:tc>
          <w:tcPr>
            <w:tcW w:type="dxa" w:w="2231"/>
          </w:tcPr>
          <w:p>
            <w:pPr>
              <w:spacing w:after="0"/>
              <w:jc w:val="right"/>
            </w:pPr>
            <w:r>
              <w:rPr>
                <w:sz w:val="16"/>
              </w:rPr>
              <w:t>$160,389.34</w:t>
            </w:r>
          </w:p>
        </w:tc>
        <w:tc>
          <w:tcPr>
            <w:tcW w:type="dxa" w:w="2524"/>
          </w:tcPr>
          <w:p>
            <w:pPr>
              <w:spacing w:after="0"/>
              <w:jc w:val="right"/>
            </w:pPr>
            <w:r>
              <w:rPr>
                <w:sz w:val="16"/>
              </w:rPr>
              <w:t>19 total; 1 since its plan</w:t>
            </w:r>
          </w:p>
        </w:tc>
        <w:tc>
          <w:tcPr>
            <w:tcW w:type="dxa" w:w="2643"/>
          </w:tcPr>
          <w:p>
            <w:pPr>
              <w:spacing w:after="0"/>
              <w:jc w:val="left"/>
            </w:pPr>
            <w:r>
              <w:rPr>
                <w:sz w:val="16"/>
              </w:rPr>
              <w:t>Also approved under plan 109429 (Vernon County Multi-Hazards Mitigation Plan, expires 2028-12-04). FEMA's plan status map shows one plan per jurisdiction and may show one of these; this packet uses the approved plan that expires last.</w:t>
            </w:r>
          </w:p>
        </w:tc>
      </w:tr>
      <w:tr>
        <w:trPr>
          <w:cantSplit/>
        </w:trPr>
        <w:tc>
          <w:tcPr>
            <w:tcW w:type="dxa" w:w="1427"/>
          </w:tcPr>
          <w:p>
            <w:pPr>
              <w:spacing w:after="0"/>
              <w:jc w:val="left"/>
            </w:pPr>
            <w:r>
              <w:rPr>
                <w:sz w:val="16"/>
              </w:rPr>
              <w:t>Genoa village</w:t>
            </w:r>
          </w:p>
        </w:tc>
        <w:tc>
          <w:tcPr>
            <w:tcW w:type="dxa" w:w="787"/>
          </w:tcPr>
          <w:p>
            <w:pPr>
              <w:spacing w:after="0"/>
              <w:jc w:val="left"/>
            </w:pPr>
            <w:r>
              <w:rPr>
                <w:sz w:val="16"/>
              </w:rPr>
              <w:t>Village</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$157,010.29</w:t>
            </w:r>
          </w:p>
        </w:tc>
        <w:tc>
          <w:tcPr>
            <w:tcW w:type="dxa" w:w="2524"/>
          </w:tcPr>
          <w:p>
            <w:pPr>
              <w:spacing w:after="0"/>
              <w:jc w:val="right"/>
            </w:pPr>
            <w:r>
              <w:rPr>
                <w:sz w:val="16"/>
              </w:rPr>
              <w:t>27 total; no approved plan</w:t>
            </w:r>
          </w:p>
        </w:tc>
        <w:tc>
          <w:tcPr>
            <w:tcW w:type="dxa" w:w="2643"/>
          </w:tcPr>
          <w:p>
            <w:pPr>
              <w:spacing w:after="0"/>
              <w:jc w:val="left"/>
            </w:pPr>
          </w:p>
        </w:tc>
      </w:tr>
      <w:tr>
        <w:trPr>
          <w:cantSplit/>
        </w:trPr>
        <w:tc>
          <w:tcPr>
            <w:tcW w:type="dxa" w:w="1427"/>
          </w:tcPr>
          <w:p>
            <w:pPr>
              <w:spacing w:after="0"/>
              <w:jc w:val="left"/>
            </w:pPr>
            <w:r>
              <w:rPr>
                <w:sz w:val="16"/>
              </w:rPr>
              <w:t>Hillsboro city</w:t>
            </w:r>
          </w:p>
        </w:tc>
        <w:tc>
          <w:tcPr>
            <w:tcW w:type="dxa" w:w="787"/>
          </w:tcPr>
          <w:p>
            <w:pPr>
              <w:spacing w:after="0"/>
              <w:jc w:val="left"/>
            </w:pPr>
            <w:r>
              <w:rPr>
                <w:sz w:val="16"/>
              </w:rPr>
              <w:t>City</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r>
              <w:rPr>
                <w:sz w:val="16"/>
              </w:rPr>
              <w:t>FMA RL 0, SRL 0; any 3</w:t>
            </w:r>
          </w:p>
        </w:tc>
        <w:tc>
          <w:tcPr>
            <w:tcW w:type="dxa" w:w="2231"/>
          </w:tcPr>
          <w:p>
            <w:pPr>
              <w:spacing w:after="0"/>
              <w:jc w:val="right"/>
            </w:pPr>
            <w:r>
              <w:rPr>
                <w:sz w:val="16"/>
              </w:rPr>
              <w:t>$99,932.29</w:t>
            </w:r>
          </w:p>
        </w:tc>
        <w:tc>
          <w:tcPr>
            <w:tcW w:type="dxa" w:w="2524"/>
          </w:tcPr>
          <w:p>
            <w:pPr>
              <w:spacing w:after="0"/>
              <w:jc w:val="right"/>
            </w:pPr>
            <w:r>
              <w:rPr>
                <w:sz w:val="16"/>
              </w:rPr>
              <w:t>34 total; no approved plan</w:t>
            </w:r>
          </w:p>
        </w:tc>
        <w:tc>
          <w:tcPr>
            <w:tcW w:type="dxa" w:w="2643"/>
          </w:tcPr>
          <w:p>
            <w:pPr>
              <w:spacing w:after="0"/>
              <w:jc w:val="left"/>
            </w:pPr>
          </w:p>
        </w:tc>
      </w:tr>
      <w:tr>
        <w:trPr>
          <w:cantSplit/>
        </w:trPr>
        <w:tc>
          <w:tcPr>
            <w:tcW w:type="dxa" w:w="1427"/>
          </w:tcPr>
          <w:p>
            <w:pPr>
              <w:spacing w:after="0"/>
              <w:jc w:val="left"/>
            </w:pPr>
            <w:r>
              <w:rPr>
                <w:sz w:val="16"/>
              </w:rPr>
              <w:t>La Farge village</w:t>
            </w:r>
          </w:p>
        </w:tc>
        <w:tc>
          <w:tcPr>
            <w:tcW w:type="dxa" w:w="787"/>
          </w:tcPr>
          <w:p>
            <w:pPr>
              <w:spacing w:after="0"/>
              <w:jc w:val="left"/>
            </w:pPr>
            <w:r>
              <w:rPr>
                <w:sz w:val="16"/>
              </w:rPr>
              <w:t>Village</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2</w:t>
            </w:r>
          </w:p>
        </w:tc>
        <w:tc>
          <w:tcPr>
            <w:tcW w:type="dxa" w:w="2231"/>
          </w:tcPr>
          <w:p>
            <w:pPr>
              <w:spacing w:after="0"/>
              <w:jc w:val="right"/>
            </w:pPr>
            <w:r>
              <w:rPr>
                <w:sz w:val="16"/>
              </w:rPr>
              <w:t>$119,064.79</w:t>
            </w:r>
          </w:p>
        </w:tc>
        <w:tc>
          <w:tcPr>
            <w:tcW w:type="dxa" w:w="2524"/>
          </w:tcPr>
          <w:p>
            <w:pPr>
              <w:spacing w:after="0"/>
              <w:jc w:val="right"/>
            </w:pPr>
            <w:r>
              <w:rPr>
                <w:sz w:val="16"/>
              </w:rPr>
              <w:t>34 total; 1 since its plan</w:t>
            </w:r>
          </w:p>
        </w:tc>
        <w:tc>
          <w:tcPr>
            <w:tcW w:type="dxa" w:w="2643"/>
          </w:tcPr>
          <w:p>
            <w:pPr>
              <w:spacing w:after="0"/>
              <w:jc w:val="left"/>
            </w:pPr>
          </w:p>
        </w:tc>
      </w:tr>
      <w:tr>
        <w:trPr>
          <w:cantSplit/>
        </w:trPr>
        <w:tc>
          <w:tcPr>
            <w:tcW w:type="dxa" w:w="1427"/>
          </w:tcPr>
          <w:p>
            <w:pPr>
              <w:spacing w:after="0"/>
              <w:jc w:val="left"/>
            </w:pPr>
            <w:r>
              <w:rPr>
                <w:sz w:val="16"/>
              </w:rPr>
              <w:t>Ontario village</w:t>
            </w:r>
          </w:p>
        </w:tc>
        <w:tc>
          <w:tcPr>
            <w:tcW w:type="dxa" w:w="787"/>
          </w:tcPr>
          <w:p>
            <w:pPr>
              <w:spacing w:after="0"/>
              <w:jc w:val="left"/>
            </w:pPr>
            <w:r>
              <w:rPr>
                <w:sz w:val="16"/>
              </w:rPr>
              <w:t>Village</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1</w:t>
            </w:r>
          </w:p>
        </w:tc>
        <w:tc>
          <w:tcPr>
            <w:tcW w:type="dxa" w:w="2231"/>
          </w:tcPr>
          <w:p>
            <w:pPr>
              <w:spacing w:after="0"/>
              <w:jc w:val="right"/>
            </w:pPr>
            <w:r>
              <w:rPr>
                <w:sz w:val="16"/>
              </w:rPr>
              <w:t>$852,834.26</w:t>
            </w:r>
          </w:p>
        </w:tc>
        <w:tc>
          <w:tcPr>
            <w:tcW w:type="dxa" w:w="2524"/>
          </w:tcPr>
          <w:p>
            <w:pPr>
              <w:spacing w:after="0"/>
              <w:jc w:val="right"/>
            </w:pPr>
            <w:r>
              <w:rPr>
                <w:sz w:val="16"/>
              </w:rPr>
              <w:t>29 total; 0 since its plan</w:t>
            </w:r>
          </w:p>
        </w:tc>
        <w:tc>
          <w:tcPr>
            <w:tcW w:type="dxa" w:w="2643"/>
          </w:tcPr>
          <w:p>
            <w:pPr>
              <w:spacing w:after="0"/>
              <w:jc w:val="left"/>
            </w:pPr>
          </w:p>
        </w:tc>
      </w:tr>
      <w:tr>
        <w:trPr>
          <w:cantSplit/>
        </w:trPr>
        <w:tc>
          <w:tcPr>
            <w:tcW w:type="dxa" w:w="1427"/>
          </w:tcPr>
          <w:p>
            <w:pPr>
              <w:spacing w:after="0"/>
              <w:jc w:val="left"/>
            </w:pPr>
            <w:r>
              <w:rPr>
                <w:sz w:val="16"/>
              </w:rPr>
              <w:t>Readstown village</w:t>
            </w:r>
          </w:p>
        </w:tc>
        <w:tc>
          <w:tcPr>
            <w:tcW w:type="dxa" w:w="787"/>
          </w:tcPr>
          <w:p>
            <w:pPr>
              <w:spacing w:after="0"/>
              <w:jc w:val="left"/>
            </w:pPr>
            <w:r>
              <w:rPr>
                <w:sz w:val="16"/>
              </w:rPr>
              <w:t>Village</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2</w:t>
            </w:r>
          </w:p>
        </w:tc>
        <w:tc>
          <w:tcPr>
            <w:tcW w:type="dxa" w:w="2231"/>
          </w:tcPr>
          <w:p>
            <w:pPr>
              <w:spacing w:after="0"/>
              <w:jc w:val="right"/>
            </w:pPr>
            <w:r>
              <w:rPr>
                <w:sz w:val="16"/>
              </w:rPr>
              <w:t>$224,655.89</w:t>
            </w:r>
          </w:p>
        </w:tc>
        <w:tc>
          <w:tcPr>
            <w:tcW w:type="dxa" w:w="2524"/>
          </w:tcPr>
          <w:p>
            <w:pPr>
              <w:spacing w:after="0"/>
              <w:jc w:val="right"/>
            </w:pPr>
            <w:r>
              <w:rPr>
                <w:sz w:val="16"/>
              </w:rPr>
              <w:t>32 total; 0 since its plan</w:t>
            </w:r>
          </w:p>
        </w:tc>
        <w:tc>
          <w:tcPr>
            <w:tcW w:type="dxa" w:w="2643"/>
          </w:tcPr>
          <w:p>
            <w:pPr>
              <w:spacing w:after="0"/>
              <w:jc w:val="left"/>
            </w:pPr>
          </w:p>
        </w:tc>
      </w:tr>
      <w:tr>
        <w:trPr>
          <w:cantSplit/>
        </w:trPr>
        <w:tc>
          <w:tcPr>
            <w:tcW w:type="dxa" w:w="1427"/>
          </w:tcPr>
          <w:p>
            <w:pPr>
              <w:spacing w:after="0"/>
              <w:jc w:val="left"/>
            </w:pPr>
            <w:r>
              <w:rPr>
                <w:sz w:val="16"/>
              </w:rPr>
              <w:t>Stoddard village</w:t>
            </w:r>
          </w:p>
        </w:tc>
        <w:tc>
          <w:tcPr>
            <w:tcW w:type="dxa" w:w="787"/>
          </w:tcPr>
          <w:p>
            <w:pPr>
              <w:spacing w:after="0"/>
              <w:jc w:val="left"/>
            </w:pPr>
            <w:r>
              <w:rPr>
                <w:sz w:val="16"/>
              </w:rPr>
              <w:t>Village</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r>
              <w:rPr>
                <w:sz w:val="16"/>
              </w:rPr>
              <w:t>FMA RL 0, SRL 0; any 0</w:t>
            </w:r>
          </w:p>
        </w:tc>
        <w:tc>
          <w:tcPr>
            <w:tcW w:type="dxa" w:w="2231"/>
          </w:tcPr>
          <w:p>
            <w:pPr>
              <w:spacing w:after="0"/>
              <w:jc w:val="right"/>
            </w:pPr>
            <w:r>
              <w:rPr>
                <w:sz w:val="16"/>
              </w:rPr>
              <w:t>$79,117.54</w:t>
            </w:r>
          </w:p>
        </w:tc>
        <w:tc>
          <w:tcPr>
            <w:tcW w:type="dxa" w:w="2524"/>
          </w:tcPr>
          <w:p>
            <w:pPr>
              <w:spacing w:after="0"/>
              <w:jc w:val="right"/>
            </w:pPr>
            <w:r>
              <w:rPr>
                <w:sz w:val="16"/>
              </w:rPr>
              <w:t>41 total; no approved plan</w:t>
            </w:r>
          </w:p>
        </w:tc>
        <w:tc>
          <w:tcPr>
            <w:tcW w:type="dxa" w:w="2643"/>
          </w:tcPr>
          <w:p>
            <w:pPr>
              <w:spacing w:after="0"/>
              <w:jc w:val="left"/>
            </w:pPr>
          </w:p>
        </w:tc>
      </w:tr>
      <w:tr>
        <w:trPr>
          <w:cantSplit/>
        </w:trPr>
        <w:tc>
          <w:tcPr>
            <w:tcW w:type="dxa" w:w="1427"/>
          </w:tcPr>
          <w:p>
            <w:pPr>
              <w:spacing w:after="0"/>
              <w:jc w:val="left"/>
            </w:pPr>
            <w:r>
              <w:rPr>
                <w:sz w:val="16"/>
              </w:rPr>
              <w:t>Viola village</w:t>
            </w:r>
          </w:p>
        </w:tc>
        <w:tc>
          <w:tcPr>
            <w:tcW w:type="dxa" w:w="787"/>
          </w:tcPr>
          <w:p>
            <w:pPr>
              <w:spacing w:after="0"/>
              <w:jc w:val="left"/>
            </w:pPr>
            <w:r>
              <w:rPr>
                <w:sz w:val="16"/>
              </w:rPr>
              <w:t>Village</w:t>
            </w:r>
          </w:p>
        </w:tc>
        <w:tc>
          <w:tcPr>
            <w:tcW w:type="dxa" w:w="2341"/>
          </w:tcPr>
          <w:p>
            <w:pPr>
              <w:spacing w:after="0"/>
              <w:jc w:val="left"/>
            </w:pPr>
            <w:r>
              <w:rPr>
                <w:sz w:val="16"/>
              </w:rPr>
              <w:t>Approved, expires 2028-04-03</w:t>
            </w:r>
          </w:p>
        </w:tc>
        <w:tc>
          <w:tcPr>
            <w:tcW w:type="dxa" w:w="2158"/>
          </w:tcPr>
          <w:p>
            <w:pPr>
              <w:spacing w:after="0"/>
              <w:jc w:val="right"/>
            </w:pPr>
            <w:r>
              <w:rPr>
                <w:sz w:val="16"/>
              </w:rPr>
              <w:t>FMA RL 0, SRL 0; any 3</w:t>
            </w:r>
          </w:p>
        </w:tc>
        <w:tc>
          <w:tcPr>
            <w:tcW w:type="dxa" w:w="2231"/>
          </w:tcPr>
          <w:p>
            <w:pPr>
              <w:spacing w:after="0"/>
              <w:jc w:val="right"/>
            </w:pPr>
            <w:r>
              <w:rPr>
                <w:sz w:val="16"/>
              </w:rPr>
              <w:t>$272,172.97</w:t>
            </w:r>
          </w:p>
        </w:tc>
        <w:tc>
          <w:tcPr>
            <w:tcW w:type="dxa" w:w="2524"/>
          </w:tcPr>
          <w:p>
            <w:pPr>
              <w:spacing w:after="0"/>
              <w:jc w:val="right"/>
            </w:pPr>
            <w:r>
              <w:rPr>
                <w:sz w:val="16"/>
              </w:rPr>
              <w:t>2 total; 0 since its plan</w:t>
            </w:r>
          </w:p>
        </w:tc>
        <w:tc>
          <w:tcPr>
            <w:tcW w:type="dxa" w:w="2643"/>
          </w:tcPr>
          <w:p>
            <w:pPr>
              <w:spacing w:after="0"/>
              <w:jc w:val="left"/>
            </w:pPr>
            <w:r>
              <w:rPr>
                <w:sz w:val="16"/>
              </w:rPr>
              <w:t>Whole community, including the part in Richland County; in-county portion (county table): FMA RL 0, FMA SRL 0, NFIP RL 1, NFIP SRL 0, any category 1.</w:t>
            </w:r>
          </w:p>
        </w:tc>
      </w:tr>
      <w:tr>
        <w:trPr>
          <w:cantSplit/>
        </w:trPr>
        <w:tc>
          <w:tcPr>
            <w:tcW w:type="dxa" w:w="1427"/>
          </w:tcPr>
          <w:p>
            <w:pPr>
              <w:spacing w:after="0"/>
              <w:jc w:val="left"/>
            </w:pPr>
            <w:r>
              <w:rPr>
                <w:sz w:val="16"/>
              </w:rPr>
              <w:t>Viroqua city</w:t>
            </w:r>
          </w:p>
        </w:tc>
        <w:tc>
          <w:tcPr>
            <w:tcW w:type="dxa" w:w="787"/>
          </w:tcPr>
          <w:p>
            <w:pPr>
              <w:spacing w:after="0"/>
              <w:jc w:val="left"/>
            </w:pPr>
            <w:r>
              <w:rPr>
                <w:sz w:val="16"/>
              </w:rPr>
              <w:t>City</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0</w:t>
            </w:r>
          </w:p>
        </w:tc>
        <w:tc>
          <w:tcPr>
            <w:tcW w:type="dxa" w:w="2231"/>
          </w:tcPr>
          <w:p>
            <w:pPr>
              <w:spacing w:after="0"/>
              <w:jc w:val="right"/>
            </w:pPr>
            <w:r>
              <w:rPr>
                <w:sz w:val="16"/>
              </w:rPr>
              <w:t>$125,226.41</w:t>
            </w:r>
          </w:p>
        </w:tc>
        <w:tc>
          <w:tcPr>
            <w:tcW w:type="dxa" w:w="2524"/>
          </w:tcPr>
          <w:p>
            <w:pPr>
              <w:spacing w:after="0"/>
              <w:jc w:val="right"/>
            </w:pPr>
            <w:r>
              <w:rPr>
                <w:sz w:val="16"/>
              </w:rPr>
              <w:t>51 total; 0 since its plan</w:t>
            </w:r>
          </w:p>
        </w:tc>
        <w:tc>
          <w:tcPr>
            <w:tcW w:type="dxa" w:w="2643"/>
          </w:tcPr>
          <w:p>
            <w:pPr>
              <w:spacing w:after="0"/>
              <w:jc w:val="left"/>
            </w:pPr>
          </w:p>
        </w:tc>
      </w:tr>
      <w:tr>
        <w:trPr>
          <w:cantSplit/>
        </w:trPr>
        <w:tc>
          <w:tcPr>
            <w:tcW w:type="dxa" w:w="1427"/>
          </w:tcPr>
          <w:p>
            <w:pPr>
              <w:spacing w:after="0"/>
              <w:jc w:val="left"/>
            </w:pPr>
            <w:r>
              <w:rPr>
                <w:sz w:val="16"/>
              </w:rPr>
              <w:t>Westby city</w:t>
            </w:r>
          </w:p>
        </w:tc>
        <w:tc>
          <w:tcPr>
            <w:tcW w:type="dxa" w:w="787"/>
          </w:tcPr>
          <w:p>
            <w:pPr>
              <w:spacing w:after="0"/>
              <w:jc w:val="left"/>
            </w:pPr>
            <w:r>
              <w:rPr>
                <w:sz w:val="16"/>
              </w:rPr>
              <w:t>City</w:t>
            </w:r>
          </w:p>
        </w:tc>
        <w:tc>
          <w:tcPr>
            <w:tcW w:type="dxa" w:w="2341"/>
          </w:tcPr>
          <w:p>
            <w:pPr>
              <w:spacing w:after="0"/>
              <w:jc w:val="left"/>
            </w:pPr>
            <w:r>
              <w:rPr>
                <w:sz w:val="16"/>
              </w:rPr>
              <w:t>Approved, expires 2028-12-04</w:t>
            </w:r>
          </w:p>
        </w:tc>
        <w:tc>
          <w:tcPr>
            <w:tcW w:type="dxa" w:w="2158"/>
          </w:tcPr>
          <w:p>
            <w:pPr>
              <w:spacing w:after="0"/>
              <w:jc w:val="right"/>
            </w:pPr>
            <w:r>
              <w:rPr>
                <w:sz w:val="16"/>
              </w:rPr>
              <w:t>FMA RL 0, SRL 0; any 0</w:t>
            </w:r>
          </w:p>
        </w:tc>
        <w:tc>
          <w:tcPr>
            <w:tcW w:type="dxa" w:w="2231"/>
          </w:tcPr>
          <w:p>
            <w:pPr>
              <w:spacing w:after="0"/>
              <w:jc w:val="right"/>
            </w:pPr>
            <w:r>
              <w:rPr>
                <w:sz w:val="16"/>
              </w:rPr>
              <w:t>$93,839.09</w:t>
            </w:r>
          </w:p>
        </w:tc>
        <w:tc>
          <w:tcPr>
            <w:tcW w:type="dxa" w:w="2524"/>
          </w:tcPr>
          <w:p>
            <w:pPr>
              <w:spacing w:after="0"/>
              <w:jc w:val="right"/>
            </w:pPr>
            <w:r>
              <w:rPr>
                <w:sz w:val="16"/>
              </w:rPr>
              <w:t>28 total; 2 since its plan</w:t>
            </w:r>
          </w:p>
        </w:tc>
        <w:tc>
          <w:tcPr>
            <w:tcW w:type="dxa" w:w="2643"/>
          </w:tcPr>
          <w:p>
            <w:pPr>
              <w:spacing w:after="0"/>
              <w:jc w:val="left"/>
            </w:pPr>
          </w:p>
        </w:tc>
      </w:tr>
      <w:tr>
        <w:trPr>
          <w:cantSplit/>
        </w:trPr>
        <w:tc>
          <w:tcPr>
            <w:tcW w:type="dxa" w:w="1427"/>
          </w:tcPr>
          <w:p>
            <w:pPr>
              <w:spacing w:after="0"/>
              <w:jc w:val="left"/>
            </w:pPr>
            <w:r>
              <w:rPr>
                <w:sz w:val="16"/>
              </w:rPr>
              <w:t>Bergen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$918,697.19</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Christiana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$465,148.43</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Clinton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no Public Assistance recorded</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Coon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$295,510.58</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Forest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$836,860.30</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Franklin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$973,083.07</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Genoa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$1,546,855.24</w:t>
            </w:r>
          </w:p>
        </w:tc>
        <w:tc>
          <w:tcPr>
            <w:tcW w:type="dxa" w:w="2524"/>
          </w:tcPr>
          <w:p>
            <w:pPr>
              <w:spacing w:after="0"/>
              <w:jc w:val="right"/>
            </w:pPr>
            <w:r>
              <w:rPr>
                <w:sz w:val="16"/>
              </w:rPr>
              <w:t>27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Greenwood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$259,477.81</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Hamburg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$621,583.25</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Harmony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$1,227,425.74</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Hillsboro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$130,612.96</w:t>
            </w:r>
          </w:p>
        </w:tc>
        <w:tc>
          <w:tcPr>
            <w:tcW w:type="dxa" w:w="2524"/>
          </w:tcPr>
          <w:p>
            <w:pPr>
              <w:spacing w:after="0"/>
              <w:jc w:val="right"/>
            </w:pPr>
            <w:r>
              <w:rPr>
                <w:sz w:val="16"/>
              </w:rPr>
              <w:t>34 total; 3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Jefferson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$675,328.07</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Kickapoo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$759,121.24</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Liberty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$106,170.62</w:t>
            </w:r>
          </w:p>
        </w:tc>
        <w:tc>
          <w:tcPr>
            <w:tcW w:type="dxa" w:w="2524"/>
          </w:tcPr>
          <w:p>
            <w:pPr>
              <w:spacing w:after="0"/>
              <w:jc w:val="right"/>
            </w:pPr>
            <w:r>
              <w:rPr>
                <w:sz w:val="16"/>
              </w:rPr>
              <w:t>8 total; 1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Stark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$304,746.66</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Sterling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$945,330.40</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Union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$501,028.23</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Viroqua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$493,407.88</w:t>
            </w:r>
          </w:p>
        </w:tc>
        <w:tc>
          <w:tcPr>
            <w:tcW w:type="dxa" w:w="2524"/>
          </w:tcPr>
          <w:p>
            <w:pPr>
              <w:spacing w:after="0"/>
              <w:jc w:val="right"/>
            </w:pPr>
            <w:r>
              <w:rPr>
                <w:sz w:val="16"/>
              </w:rPr>
              <w:t>51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Webster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$1,063,817.10</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Wheatland town</w:t>
            </w:r>
          </w:p>
        </w:tc>
        <w:tc>
          <w:tcPr>
            <w:tcW w:type="dxa" w:w="787"/>
          </w:tcPr>
          <w:p>
            <w:pPr>
              <w:spacing w:after="0"/>
              <w:jc w:val="left"/>
            </w:pPr>
            <w:r>
              <w:rPr>
                <w:sz w:val="16"/>
              </w:rPr>
              <w:t>Town</w:t>
            </w:r>
          </w:p>
        </w:tc>
        <w:tc>
          <w:tcPr>
            <w:tcW w:type="dxa" w:w="2341"/>
          </w:tcPr>
          <w:p>
            <w:pPr>
              <w:spacing w:after="0"/>
              <w:jc w:val="left"/>
            </w:pPr>
            <w:r>
              <w:rPr>
                <w:sz w:val="16"/>
              </w:rPr>
              <w:t>Plan 109429 approved 2023-12-05, pending adoption here; not yet eligible</w:t>
            </w:r>
          </w:p>
        </w:tc>
        <w:tc>
          <w:tcPr>
            <w:tcW w:type="dxa" w:w="2158"/>
          </w:tcPr>
          <w:p>
            <w:pPr>
              <w:spacing w:after="0"/>
              <w:jc w:val="right"/>
            </w:pPr>
          </w:p>
        </w:tc>
        <w:tc>
          <w:tcPr>
            <w:tcW w:type="dxa" w:w="2231"/>
          </w:tcPr>
          <w:p>
            <w:pPr>
              <w:spacing w:after="0"/>
              <w:jc w:val="right"/>
            </w:pPr>
            <w:r>
              <w:rPr>
                <w:sz w:val="16"/>
              </w:rPr>
              <w:t>$804,974.73</w:t>
            </w:r>
          </w:p>
        </w:tc>
        <w:tc>
          <w:tcPr>
            <w:tcW w:type="dxa" w:w="2524"/>
          </w:tcPr>
          <w:p>
            <w:pPr>
              <w:spacing w:after="0"/>
              <w:jc w:val="right"/>
            </w:pPr>
            <w:r>
              <w:rPr>
                <w:sz w:val="16"/>
              </w:rPr>
              <w:t>0 total; no approved plan</w:t>
            </w:r>
          </w:p>
        </w:tc>
        <w:tc>
          <w:tcPr>
            <w:tcW w:type="dxa" w:w="2643"/>
          </w:tcPr>
          <w:p>
            <w:pPr>
              <w:spacing w:after="0"/>
              <w:jc w:val="left"/>
            </w:pPr>
            <w:r>
              <w:rPr>
                <w:sz w:val="16"/>
              </w:rPr>
              <w:t>No NFIP community ID on this jurisdiction's plan row.</w:t>
            </w:r>
          </w:p>
        </w:tc>
      </w:tr>
      <w:tr>
        <w:trPr>
          <w:cantSplit/>
        </w:trPr>
        <w:tc>
          <w:tcPr>
            <w:tcW w:type="dxa" w:w="1427"/>
          </w:tcPr>
          <w:p>
            <w:pPr>
              <w:spacing w:after="0"/>
              <w:jc w:val="left"/>
            </w:pPr>
            <w:r>
              <w:rPr>
                <w:sz w:val="16"/>
              </w:rPr>
              <w:t>Whitestown town</w:t>
            </w:r>
          </w:p>
        </w:tc>
        <w:tc>
          <w:tcPr>
            <w:tcW w:type="dxa" w:w="787"/>
          </w:tcPr>
          <w:p>
            <w:pPr>
              <w:spacing w:after="0"/>
              <w:jc w:val="left"/>
            </w:pPr>
            <w:r>
              <w:rPr>
                <w:sz w:val="16"/>
              </w:rPr>
              <w:t>Town</w:t>
            </w:r>
          </w:p>
        </w:tc>
        <w:tc>
          <w:tcPr>
            <w:tcW w:type="dxa" w:w="2341"/>
          </w:tcPr>
          <w:p>
            <w:pPr>
              <w:spacing w:after="0"/>
              <w:jc w:val="left"/>
            </w:pPr>
            <w:r>
              <w:rPr>
                <w:sz w:val="16"/>
              </w:rPr>
              <w:t>Approved, expires 2028-12-04</w:t>
            </w:r>
          </w:p>
        </w:tc>
        <w:tc>
          <w:tcPr>
            <w:tcW w:type="dxa" w:w="2158"/>
          </w:tcPr>
          <w:p>
            <w:pPr>
              <w:spacing w:after="0"/>
              <w:jc w:val="right"/>
            </w:pPr>
          </w:p>
        </w:tc>
        <w:tc>
          <w:tcPr>
            <w:tcW w:type="dxa" w:w="2231"/>
          </w:tcPr>
          <w:p>
            <w:pPr>
              <w:spacing w:after="0"/>
              <w:jc w:val="right"/>
            </w:pPr>
            <w:r>
              <w:rPr>
                <w:sz w:val="16"/>
              </w:rPr>
              <w:t>$487,631.14</w:t>
            </w:r>
          </w:p>
        </w:tc>
        <w:tc>
          <w:tcPr>
            <w:tcW w:type="dxa" w:w="2524"/>
          </w:tcPr>
          <w:p>
            <w:pPr>
              <w:spacing w:after="0"/>
              <w:jc w:val="right"/>
            </w:pPr>
            <w:r>
              <w:rPr>
                <w:sz w:val="16"/>
              </w:rPr>
              <w:t>0 total; 0 since its plan</w:t>
            </w:r>
          </w:p>
        </w:tc>
        <w:tc>
          <w:tcPr>
            <w:tcW w:type="dxa" w:w="264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7"/>
        <w:gridCol w:w="1305"/>
        <w:gridCol w:w="1190"/>
        <w:gridCol w:w="1078"/>
        <w:gridCol w:w="1078"/>
        <w:gridCol w:w="14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2023-12-05</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$8,141,646,330</w:t>
            </w:r>
          </w:p>
        </w:tc>
        <w:tc>
          <w:tcPr>
            <w:tcW w:type="dxa" w:w="1215"/>
          </w:tcPr>
          <w:p>
            <w:pPr>
              <w:spacing w:after="0"/>
              <w:jc w:val="right"/>
            </w:pPr>
            <w:r>
              <w:rPr>
                <w:sz w:val="16"/>
              </w:rPr>
              <w:t>$233,732,801</w:t>
            </w:r>
          </w:p>
        </w:tc>
        <w:tc>
          <w:tcPr>
            <w:tcW w:type="dxa" w:w="1042"/>
          </w:tcPr>
          <w:p>
            <w:pPr>
              <w:spacing w:after="0"/>
              <w:jc w:val="right"/>
            </w:pPr>
            <w:r>
              <w:rPr>
                <w:sz w:val="16"/>
              </w:rPr>
              <w:t>30,574</w:t>
            </w:r>
          </w:p>
        </w:tc>
        <w:tc>
          <w:tcPr>
            <w:tcW w:type="dxa" w:w="1037"/>
          </w:tcPr>
          <w:p>
            <w:pPr>
              <w:spacing w:after="0"/>
              <w:jc w:val="right"/>
            </w:pPr>
            <w:r>
              <w:rPr>
                <w:sz w:val="16"/>
              </w:rPr>
              <w:t>$152</w:t>
            </w:r>
          </w:p>
        </w:tc>
        <w:tc>
          <w:tcPr>
            <w:tcW w:type="dxa" w:w="1126"/>
          </w:tcPr>
          <w:p>
            <w:pPr>
              <w:spacing w:after="0"/>
              <w:jc w:val="right"/>
            </w:pPr>
            <w:r>
              <w:rPr>
                <w:sz w:val="16"/>
              </w:rPr>
              <w:t>$27,496</w:t>
            </w:r>
          </w:p>
        </w:tc>
        <w:tc>
          <w:tcPr>
            <w:tcW w:type="dxa" w:w="1107"/>
          </w:tcPr>
          <w:p>
            <w:pPr>
              <w:spacing w:after="0"/>
              <w:jc w:val="right"/>
            </w:pPr>
            <w:r>
              <w:rPr>
                <w:sz w:val="16"/>
              </w:rPr>
              <w:t>$9,963,968</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$53,751,548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$69,036</w:t>
            </w:r>
          </w:p>
        </w:tc>
        <w:tc>
          <w:tcPr>
            <w:tcW w:type="dxa" w:w="1107"/>
          </w:tcPr>
          <w:p>
            <w:pPr>
              <w:spacing w:after="0"/>
              <w:jc w:val="right"/>
            </w:pPr>
            <w:r>
              <w:rPr>
                <w:sz w:val="16"/>
              </w:rPr>
              <w:t>n/a</w:t>
            </w:r>
          </w:p>
        </w:tc>
        <w:tc>
          <w:tcPr>
            <w:tcW w:type="dxa" w:w="1305"/>
          </w:tcPr>
          <w:p>
            <w:pPr>
              <w:spacing w:after="0"/>
              <w:jc w:val="right"/>
            </w:pPr>
            <w:r>
              <w:rPr>
                <w:sz w:val="16"/>
              </w:rPr>
              <w:t>0.128% (agriculture)</w:t>
            </w:r>
          </w:p>
        </w:tc>
        <w:tc>
          <w:tcPr>
            <w:tcW w:type="dxa" w:w="1190"/>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$13,230,581,257</w:t>
            </w:r>
          </w:p>
        </w:tc>
        <w:tc>
          <w:tcPr>
            <w:tcW w:type="dxa" w:w="1215"/>
          </w:tcPr>
          <w:p>
            <w:pPr>
              <w:spacing w:after="0"/>
              <w:jc w:val="right"/>
            </w:pPr>
            <w:r>
              <w:rPr>
                <w:sz w:val="16"/>
              </w:rPr>
              <w:t>n/a</w:t>
            </w:r>
          </w:p>
        </w:tc>
        <w:tc>
          <w:tcPr>
            <w:tcW w:type="dxa" w:w="1042"/>
          </w:tcPr>
          <w:p>
            <w:pPr>
              <w:spacing w:after="0"/>
              <w:jc w:val="right"/>
            </w:pPr>
            <w:r>
              <w:rPr>
                <w:sz w:val="16"/>
              </w:rPr>
              <w:t>30,714</w:t>
            </w:r>
          </w:p>
        </w:tc>
        <w:tc>
          <w:tcPr>
            <w:tcW w:type="dxa" w:w="1037"/>
          </w:tcPr>
          <w:p>
            <w:pPr>
              <w:spacing w:after="0"/>
              <w:jc w:val="right"/>
            </w:pPr>
            <w:r>
              <w:rPr>
                <w:sz w:val="16"/>
              </w:rPr>
              <w:t>$8,037</w:t>
            </w:r>
          </w:p>
        </w:tc>
        <w:tc>
          <w:tcPr>
            <w:tcW w:type="dxa" w:w="1126"/>
          </w:tcPr>
          <w:p>
            <w:pPr>
              <w:spacing w:after="0"/>
              <w:jc w:val="right"/>
            </w:pPr>
            <w:r>
              <w:rPr>
                <w:sz w:val="16"/>
              </w:rPr>
              <w:t>n/a</w:t>
            </w:r>
          </w:p>
        </w:tc>
        <w:tc>
          <w:tcPr>
            <w:tcW w:type="dxa" w:w="1107"/>
          </w:tcPr>
          <w:p>
            <w:pPr>
              <w:spacing w:after="0"/>
              <w:jc w:val="right"/>
            </w:pPr>
            <w:r>
              <w:rPr>
                <w:sz w:val="16"/>
              </w:rPr>
              <w:t>$2,071</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$8,141,646,330</w:t>
            </w:r>
          </w:p>
        </w:tc>
        <w:tc>
          <w:tcPr>
            <w:tcW w:type="dxa" w:w="1215"/>
          </w:tcPr>
          <w:p>
            <w:pPr>
              <w:spacing w:after="0"/>
              <w:jc w:val="right"/>
            </w:pPr>
            <w:r>
              <w:rPr>
                <w:sz w:val="16"/>
              </w:rPr>
              <w:t>$233,732,801</w:t>
            </w:r>
          </w:p>
        </w:tc>
        <w:tc>
          <w:tcPr>
            <w:tcW w:type="dxa" w:w="1042"/>
          </w:tcPr>
          <w:p>
            <w:pPr>
              <w:spacing w:after="0"/>
              <w:jc w:val="right"/>
            </w:pPr>
            <w:r>
              <w:rPr>
                <w:sz w:val="16"/>
              </w:rPr>
              <w:t>30,574</w:t>
            </w:r>
          </w:p>
        </w:tc>
        <w:tc>
          <w:tcPr>
            <w:tcW w:type="dxa" w:w="1037"/>
          </w:tcPr>
          <w:p>
            <w:pPr>
              <w:spacing w:after="0"/>
              <w:jc w:val="right"/>
            </w:pPr>
            <w:r>
              <w:rPr>
                <w:sz w:val="16"/>
              </w:rPr>
              <w:t>$782,760</w:t>
            </w:r>
          </w:p>
        </w:tc>
        <w:tc>
          <w:tcPr>
            <w:tcW w:type="dxa" w:w="1126"/>
          </w:tcPr>
          <w:p>
            <w:pPr>
              <w:spacing w:after="0"/>
              <w:jc w:val="right"/>
            </w:pPr>
            <w:r>
              <w:rPr>
                <w:sz w:val="16"/>
              </w:rPr>
              <w:t>$206,175</w:t>
            </w:r>
          </w:p>
        </w:tc>
        <w:tc>
          <w:tcPr>
            <w:tcW w:type="dxa" w:w="1107"/>
          </w:tcPr>
          <w:p>
            <w:pPr>
              <w:spacing w:after="0"/>
              <w:jc w:val="right"/>
            </w:pPr>
            <w:r>
              <w:rPr>
                <w:sz w:val="16"/>
              </w:rPr>
              <w:t>$64,319</w:t>
            </w:r>
          </w:p>
        </w:tc>
        <w:tc>
          <w:tcPr>
            <w:tcW w:type="dxa" w:w="1305"/>
          </w:tcPr>
          <w:p>
            <w:pPr>
              <w:spacing w:after="0"/>
              <w:jc w:val="right"/>
            </w:pPr>
            <w:r>
              <w:rPr>
                <w:sz w:val="16"/>
              </w:rPr>
              <w:t>0.00961%</w:t>
            </w:r>
          </w:p>
        </w:tc>
        <w:tc>
          <w:tcPr>
            <w:tcW w:type="dxa" w:w="1190"/>
          </w:tcPr>
          <w:p>
            <w:pPr>
              <w:spacing w:after="0"/>
              <w:jc w:val="right"/>
            </w:pPr>
            <w:r>
              <w:rPr>
                <w:sz w:val="16"/>
              </w:rPr>
              <w:t>$26,700,000</w:t>
            </w: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$8,141,646,330</w:t>
            </w:r>
          </w:p>
        </w:tc>
        <w:tc>
          <w:tcPr>
            <w:tcW w:type="dxa" w:w="1215"/>
          </w:tcPr>
          <w:p>
            <w:pPr>
              <w:spacing w:after="0"/>
              <w:jc w:val="right"/>
            </w:pPr>
            <w:r>
              <w:rPr>
                <w:sz w:val="16"/>
              </w:rPr>
              <w:t>$233,732,801</w:t>
            </w:r>
          </w:p>
        </w:tc>
        <w:tc>
          <w:tcPr>
            <w:tcW w:type="dxa" w:w="1042"/>
          </w:tcPr>
          <w:p>
            <w:pPr>
              <w:spacing w:after="0"/>
              <w:jc w:val="right"/>
            </w:pPr>
            <w:r>
              <w:rPr>
                <w:sz w:val="16"/>
              </w:rPr>
              <w:t>30,574</w:t>
            </w:r>
          </w:p>
        </w:tc>
        <w:tc>
          <w:tcPr>
            <w:tcW w:type="dxa" w:w="1037"/>
          </w:tcPr>
          <w:p>
            <w:pPr>
              <w:spacing w:after="0"/>
              <w:jc w:val="right"/>
            </w:pPr>
            <w:r>
              <w:rPr>
                <w:sz w:val="16"/>
              </w:rPr>
              <w:t>$421</w:t>
            </w:r>
          </w:p>
        </w:tc>
        <w:tc>
          <w:tcPr>
            <w:tcW w:type="dxa" w:w="1126"/>
          </w:tcPr>
          <w:p>
            <w:pPr>
              <w:spacing w:after="0"/>
              <w:jc w:val="right"/>
            </w:pPr>
            <w:r>
              <w:rPr>
                <w:sz w:val="16"/>
              </w:rPr>
              <w:t>$3</w:t>
            </w:r>
          </w:p>
        </w:tc>
        <w:tc>
          <w:tcPr>
            <w:tcW w:type="dxa" w:w="1107"/>
          </w:tcPr>
          <w:p>
            <w:pPr>
              <w:spacing w:after="0"/>
              <w:jc w:val="right"/>
            </w:pPr>
            <w:r>
              <w:rPr>
                <w:sz w:val="16"/>
              </w:rPr>
              <w:t>$586,578</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$8,137,075,569</w:t>
            </w:r>
          </w:p>
        </w:tc>
        <w:tc>
          <w:tcPr>
            <w:tcW w:type="dxa" w:w="1215"/>
          </w:tcPr>
          <w:p>
            <w:pPr>
              <w:spacing w:after="0"/>
              <w:jc w:val="right"/>
            </w:pPr>
            <w:r>
              <w:rPr>
                <w:sz w:val="16"/>
              </w:rPr>
              <w:t>$230,964,299</w:t>
            </w:r>
          </w:p>
        </w:tc>
        <w:tc>
          <w:tcPr>
            <w:tcW w:type="dxa" w:w="1042"/>
          </w:tcPr>
          <w:p>
            <w:pPr>
              <w:spacing w:after="0"/>
              <w:jc w:val="right"/>
            </w:pPr>
            <w:r>
              <w:rPr>
                <w:sz w:val="16"/>
              </w:rPr>
              <w:t>30,561</w:t>
            </w:r>
          </w:p>
        </w:tc>
        <w:tc>
          <w:tcPr>
            <w:tcW w:type="dxa" w:w="1037"/>
          </w:tcPr>
          <w:p>
            <w:pPr>
              <w:spacing w:after="0"/>
              <w:jc w:val="right"/>
            </w:pPr>
            <w:r>
              <w:rPr>
                <w:sz w:val="16"/>
              </w:rPr>
              <w:t>$423</w:t>
            </w:r>
          </w:p>
        </w:tc>
        <w:tc>
          <w:tcPr>
            <w:tcW w:type="dxa" w:w="1126"/>
          </w:tcPr>
          <w:p>
            <w:pPr>
              <w:spacing w:after="0"/>
              <w:jc w:val="right"/>
            </w:pPr>
            <w:r>
              <w:rPr>
                <w:sz w:val="16"/>
              </w:rPr>
              <w:t>$879</w:t>
            </w:r>
          </w:p>
        </w:tc>
        <w:tc>
          <w:tcPr>
            <w:tcW w:type="dxa" w:w="1107"/>
          </w:tcPr>
          <w:p>
            <w:pPr>
              <w:spacing w:after="0"/>
              <w:jc w:val="right"/>
            </w:pPr>
            <w:r>
              <w:rPr>
                <w:sz w:val="16"/>
              </w:rPr>
              <w:t>under $1</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$8,122,737,557</w:t>
            </w:r>
          </w:p>
        </w:tc>
        <w:tc>
          <w:tcPr>
            <w:tcW w:type="dxa" w:w="1215"/>
          </w:tcPr>
          <w:p>
            <w:pPr>
              <w:spacing w:after="0"/>
              <w:jc w:val="right"/>
            </w:pPr>
            <w:r>
              <w:rPr>
                <w:sz w:val="16"/>
              </w:rPr>
              <w:t>n/a</w:t>
            </w:r>
          </w:p>
        </w:tc>
        <w:tc>
          <w:tcPr>
            <w:tcW w:type="dxa" w:w="1042"/>
          </w:tcPr>
          <w:p>
            <w:pPr>
              <w:spacing w:after="0"/>
              <w:jc w:val="right"/>
            </w:pPr>
            <w:r>
              <w:rPr>
                <w:sz w:val="16"/>
              </w:rPr>
              <w:t>30,542</w:t>
            </w:r>
          </w:p>
        </w:tc>
        <w:tc>
          <w:tcPr>
            <w:tcW w:type="dxa" w:w="1037"/>
          </w:tcPr>
          <w:p>
            <w:pPr>
              <w:spacing w:after="0"/>
              <w:jc w:val="right"/>
            </w:pPr>
            <w:r>
              <w:rPr>
                <w:sz w:val="16"/>
              </w:rPr>
              <w:t>$1,225</w:t>
            </w:r>
          </w:p>
        </w:tc>
        <w:tc>
          <w:tcPr>
            <w:tcW w:type="dxa" w:w="1126"/>
          </w:tcPr>
          <w:p>
            <w:pPr>
              <w:spacing w:after="0"/>
              <w:jc w:val="right"/>
            </w:pPr>
            <w:r>
              <w:rPr>
                <w:sz w:val="16"/>
              </w:rPr>
              <w:t>n/a</w:t>
            </w:r>
          </w:p>
        </w:tc>
        <w:tc>
          <w:tcPr>
            <w:tcW w:type="dxa" w:w="1107"/>
          </w:tcPr>
          <w:p>
            <w:pPr>
              <w:spacing w:after="0"/>
              <w:jc w:val="right"/>
            </w:pPr>
            <w:r>
              <w:rPr>
                <w:sz w:val="16"/>
              </w:rPr>
              <w:t>$57,717</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$8,137,866,427</w:t>
            </w:r>
          </w:p>
        </w:tc>
        <w:tc>
          <w:tcPr>
            <w:tcW w:type="dxa" w:w="1215"/>
          </w:tcPr>
          <w:p>
            <w:pPr>
              <w:spacing w:after="0"/>
              <w:jc w:val="right"/>
            </w:pPr>
            <w:r>
              <w:rPr>
                <w:sz w:val="16"/>
              </w:rPr>
              <w:t>$11,733,946</w:t>
            </w:r>
          </w:p>
        </w:tc>
        <w:tc>
          <w:tcPr>
            <w:tcW w:type="dxa" w:w="1042"/>
          </w:tcPr>
          <w:p>
            <w:pPr>
              <w:spacing w:after="0"/>
              <w:jc w:val="right"/>
            </w:pPr>
            <w:r>
              <w:rPr>
                <w:sz w:val="16"/>
              </w:rPr>
              <w:t>567</w:t>
            </w:r>
          </w:p>
        </w:tc>
        <w:tc>
          <w:tcPr>
            <w:tcW w:type="dxa" w:w="1037"/>
          </w:tcPr>
          <w:p>
            <w:pPr>
              <w:spacing w:after="0"/>
              <w:jc w:val="right"/>
            </w:pPr>
            <w:r>
              <w:rPr>
                <w:sz w:val="16"/>
              </w:rPr>
              <w:t>$8,401,203</w:t>
            </w:r>
          </w:p>
        </w:tc>
        <w:tc>
          <w:tcPr>
            <w:tcW w:type="dxa" w:w="1126"/>
          </w:tcPr>
          <w:p>
            <w:pPr>
              <w:spacing w:after="0"/>
              <w:jc w:val="right"/>
            </w:pPr>
            <w:r>
              <w:rPr>
                <w:sz w:val="16"/>
              </w:rPr>
              <w:t>$558,801</w:t>
            </w:r>
          </w:p>
        </w:tc>
        <w:tc>
          <w:tcPr>
            <w:tcW w:type="dxa" w:w="1107"/>
          </w:tcPr>
          <w:p>
            <w:pPr>
              <w:spacing w:after="0"/>
              <w:jc w:val="right"/>
            </w:pPr>
            <w:r>
              <w:rPr>
                <w:sz w:val="16"/>
              </w:rPr>
              <w:t>$804,862</w:t>
            </w:r>
          </w:p>
        </w:tc>
        <w:tc>
          <w:tcPr>
            <w:tcW w:type="dxa" w:w="1305"/>
          </w:tcPr>
          <w:p>
            <w:pPr>
              <w:spacing w:after="0"/>
              <w:jc w:val="right"/>
            </w:pPr>
            <w:r>
              <w:rPr>
                <w:sz w:val="16"/>
              </w:rPr>
              <w:t>n/a (see note)</w:t>
            </w:r>
          </w:p>
        </w:tc>
        <w:tc>
          <w:tcPr>
            <w:tcW w:type="dxa" w:w="1190"/>
          </w:tcPr>
          <w:p>
            <w:pPr>
              <w:spacing w:after="0"/>
              <w:jc w:val="right"/>
            </w:pPr>
            <w:r>
              <w:rPr>
                <w:sz w:val="16"/>
              </w:rPr>
              <w:t>$50,000</w:t>
            </w:r>
          </w:p>
        </w:tc>
        <w:tc>
          <w:tcPr>
            <w:tcW w:type="dxa" w:w="1078"/>
          </w:tcPr>
          <w:p>
            <w:pPr>
              <w:spacing w:after="0"/>
              <w:jc w:val="right"/>
            </w:pPr>
          </w:p>
        </w:tc>
        <w:tc>
          <w:tcPr>
            <w:tcW w:type="dxa" w:w="1078"/>
          </w:tcPr>
          <w:p>
            <w:pPr>
              <w:spacing w:after="0"/>
              <w:jc w:val="right"/>
            </w:pPr>
            <w:r>
              <w:rPr>
                <w:sz w:val="16"/>
              </w:rPr>
              <w:t>$15,615.75</w:t>
            </w:r>
          </w:p>
        </w:tc>
        <w:tc>
          <w:tcPr>
            <w:tcW w:type="dxa" w:w="14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$736,286,829</w:t>
            </w:r>
          </w:p>
        </w:tc>
        <w:tc>
          <w:tcPr>
            <w:tcW w:type="dxa" w:w="1215"/>
          </w:tcPr>
          <w:p>
            <w:pPr>
              <w:spacing w:after="0"/>
              <w:jc w:val="right"/>
            </w:pPr>
            <w:r>
              <w:rPr>
                <w:sz w:val="16"/>
              </w:rPr>
              <w:t>n/a</w:t>
            </w:r>
          </w:p>
        </w:tc>
        <w:tc>
          <w:tcPr>
            <w:tcW w:type="dxa" w:w="1042"/>
          </w:tcPr>
          <w:p>
            <w:pPr>
              <w:spacing w:after="0"/>
              <w:jc w:val="right"/>
            </w:pPr>
            <w:r>
              <w:rPr>
                <w:sz w:val="16"/>
              </w:rPr>
              <w:t>2,746</w:t>
            </w:r>
          </w:p>
        </w:tc>
        <w:tc>
          <w:tcPr>
            <w:tcW w:type="dxa" w:w="1037"/>
          </w:tcPr>
          <w:p>
            <w:pPr>
              <w:spacing w:after="0"/>
              <w:jc w:val="right"/>
            </w:pPr>
            <w:r>
              <w:rPr>
                <w:sz w:val="16"/>
              </w:rPr>
              <w:t>$13,605</w:t>
            </w:r>
          </w:p>
        </w:tc>
        <w:tc>
          <w:tcPr>
            <w:tcW w:type="dxa" w:w="1126"/>
          </w:tcPr>
          <w:p>
            <w:pPr>
              <w:spacing w:after="0"/>
              <w:jc w:val="right"/>
            </w:pPr>
            <w:r>
              <w:rPr>
                <w:sz w:val="16"/>
              </w:rPr>
              <w:t>n/a</w:t>
            </w:r>
          </w:p>
        </w:tc>
        <w:tc>
          <w:tcPr>
            <w:tcW w:type="dxa" w:w="1107"/>
          </w:tcPr>
          <w:p>
            <w:pPr>
              <w:spacing w:after="0"/>
              <w:jc w:val="right"/>
            </w:pPr>
            <w:r>
              <w:rPr>
                <w:sz w:val="16"/>
              </w:rPr>
              <w:t>$978,571</w:t>
            </w:r>
          </w:p>
        </w:tc>
        <w:tc>
          <w:tcPr>
            <w:tcW w:type="dxa" w:w="1305"/>
          </w:tcPr>
          <w:p>
            <w:pPr>
              <w:spacing w:after="0"/>
              <w:jc w:val="right"/>
            </w:pPr>
            <w:r>
              <w:rPr>
                <w:sz w:val="16"/>
              </w:rPr>
              <w:t>0.00185%</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$8,141,646,330</w:t>
            </w:r>
          </w:p>
        </w:tc>
        <w:tc>
          <w:tcPr>
            <w:tcW w:type="dxa" w:w="1215"/>
          </w:tcPr>
          <w:p>
            <w:pPr>
              <w:spacing w:after="0"/>
              <w:jc w:val="right"/>
            </w:pPr>
            <w:r>
              <w:rPr>
                <w:sz w:val="16"/>
              </w:rPr>
              <w:t>n/a</w:t>
            </w:r>
          </w:p>
        </w:tc>
        <w:tc>
          <w:tcPr>
            <w:tcW w:type="dxa" w:w="1042"/>
          </w:tcPr>
          <w:p>
            <w:pPr>
              <w:spacing w:after="0"/>
              <w:jc w:val="right"/>
            </w:pPr>
            <w:r>
              <w:rPr>
                <w:sz w:val="16"/>
              </w:rPr>
              <w:t>30,574</w:t>
            </w:r>
          </w:p>
        </w:tc>
        <w:tc>
          <w:tcPr>
            <w:tcW w:type="dxa" w:w="1037"/>
          </w:tcPr>
          <w:p>
            <w:pPr>
              <w:spacing w:after="0"/>
              <w:jc w:val="right"/>
            </w:pPr>
            <w:r>
              <w:rPr>
                <w:sz w:val="16"/>
              </w:rPr>
              <w:t>$30,497</w:t>
            </w:r>
          </w:p>
        </w:tc>
        <w:tc>
          <w:tcPr>
            <w:tcW w:type="dxa" w:w="1126"/>
          </w:tcPr>
          <w:p>
            <w:pPr>
              <w:spacing w:after="0"/>
              <w:jc w:val="right"/>
            </w:pPr>
            <w:r>
              <w:rPr>
                <w:sz w:val="16"/>
              </w:rPr>
              <w:t>n/a</w:t>
            </w:r>
          </w:p>
        </w:tc>
        <w:tc>
          <w:tcPr>
            <w:tcW w:type="dxa" w:w="1107"/>
          </w:tcPr>
          <w:p>
            <w:pPr>
              <w:spacing w:after="0"/>
              <w:jc w:val="right"/>
            </w:pPr>
            <w:r>
              <w:rPr>
                <w:sz w:val="16"/>
              </w:rPr>
              <w:t>$59,171</w:t>
            </w:r>
          </w:p>
        </w:tc>
        <w:tc>
          <w:tcPr>
            <w:tcW w:type="dxa" w:w="1305"/>
          </w:tcPr>
          <w:p>
            <w:pPr>
              <w:spacing w:after="0"/>
              <w:jc w:val="right"/>
            </w:pPr>
            <w:r>
              <w:rPr>
                <w:sz w:val="16"/>
              </w:rPr>
              <w:t>0.000375%</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$8,141,646,330</w:t>
            </w:r>
          </w:p>
        </w:tc>
        <w:tc>
          <w:tcPr>
            <w:tcW w:type="dxa" w:w="1215"/>
          </w:tcPr>
          <w:p>
            <w:pPr>
              <w:spacing w:after="0"/>
              <w:jc w:val="right"/>
            </w:pPr>
            <w:r>
              <w:rPr>
                <w:sz w:val="16"/>
              </w:rPr>
              <w:t>$233,732,801</w:t>
            </w:r>
          </w:p>
        </w:tc>
        <w:tc>
          <w:tcPr>
            <w:tcW w:type="dxa" w:w="1042"/>
          </w:tcPr>
          <w:p>
            <w:pPr>
              <w:spacing w:after="0"/>
              <w:jc w:val="right"/>
            </w:pPr>
            <w:r>
              <w:rPr>
                <w:sz w:val="16"/>
              </w:rPr>
              <w:t>30,574</w:t>
            </w:r>
          </w:p>
        </w:tc>
        <w:tc>
          <w:tcPr>
            <w:tcW w:type="dxa" w:w="1037"/>
          </w:tcPr>
          <w:p>
            <w:pPr>
              <w:spacing w:after="0"/>
              <w:jc w:val="right"/>
            </w:pPr>
            <w:r>
              <w:rPr>
                <w:sz w:val="16"/>
              </w:rPr>
              <w:t>$138,126</w:t>
            </w:r>
          </w:p>
        </w:tc>
        <w:tc>
          <w:tcPr>
            <w:tcW w:type="dxa" w:w="1126"/>
          </w:tcPr>
          <w:p>
            <w:pPr>
              <w:spacing w:after="0"/>
              <w:jc w:val="right"/>
            </w:pPr>
            <w:r>
              <w:rPr>
                <w:sz w:val="16"/>
              </w:rPr>
              <w:t>$20,002</w:t>
            </w:r>
          </w:p>
        </w:tc>
        <w:tc>
          <w:tcPr>
            <w:tcW w:type="dxa" w:w="1107"/>
          </w:tcPr>
          <w:p>
            <w:pPr>
              <w:spacing w:after="0"/>
              <w:jc w:val="right"/>
            </w:pPr>
            <w:r>
              <w:rPr>
                <w:sz w:val="16"/>
              </w:rPr>
              <w:t>$685,000</w:t>
            </w:r>
          </w:p>
        </w:tc>
        <w:tc>
          <w:tcPr>
            <w:tcW w:type="dxa" w:w="1305"/>
          </w:tcPr>
          <w:p>
            <w:pPr>
              <w:spacing w:after="0"/>
              <w:jc w:val="right"/>
            </w:pPr>
            <w:r>
              <w:rPr>
                <w:sz w:val="16"/>
              </w:rPr>
              <w:t>0.0017%</w:t>
            </w:r>
          </w:p>
        </w:tc>
        <w:tc>
          <w:tcPr>
            <w:tcW w:type="dxa" w:w="1190"/>
          </w:tcPr>
          <w:p>
            <w:pPr>
              <w:spacing w:after="0"/>
              <w:jc w:val="right"/>
            </w:pPr>
            <w:r>
              <w:rPr>
                <w:sz w:val="16"/>
              </w:rPr>
              <w:t>$289,000</w:t>
            </w: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$8,141,646,330</w:t>
            </w:r>
          </w:p>
        </w:tc>
        <w:tc>
          <w:tcPr>
            <w:tcW w:type="dxa" w:w="1215"/>
          </w:tcPr>
          <w:p>
            <w:pPr>
              <w:spacing w:after="0"/>
              <w:jc w:val="right"/>
            </w:pPr>
            <w:r>
              <w:rPr>
                <w:sz w:val="16"/>
              </w:rPr>
              <w:t>$233,732,801</w:t>
            </w:r>
          </w:p>
        </w:tc>
        <w:tc>
          <w:tcPr>
            <w:tcW w:type="dxa" w:w="1042"/>
          </w:tcPr>
          <w:p>
            <w:pPr>
              <w:spacing w:after="0"/>
              <w:jc w:val="right"/>
            </w:pPr>
            <w:r>
              <w:rPr>
                <w:sz w:val="16"/>
              </w:rPr>
              <w:t>30,574</w:t>
            </w:r>
          </w:p>
        </w:tc>
        <w:tc>
          <w:tcPr>
            <w:tcW w:type="dxa" w:w="1037"/>
          </w:tcPr>
          <w:p>
            <w:pPr>
              <w:spacing w:after="0"/>
              <w:jc w:val="right"/>
            </w:pPr>
            <w:r>
              <w:rPr>
                <w:sz w:val="16"/>
              </w:rPr>
              <w:t>$947,343</w:t>
            </w:r>
          </w:p>
        </w:tc>
        <w:tc>
          <w:tcPr>
            <w:tcW w:type="dxa" w:w="1126"/>
          </w:tcPr>
          <w:p>
            <w:pPr>
              <w:spacing w:after="0"/>
              <w:jc w:val="right"/>
            </w:pPr>
            <w:r>
              <w:rPr>
                <w:sz w:val="16"/>
              </w:rPr>
              <w:t>$6,829</w:t>
            </w:r>
          </w:p>
        </w:tc>
        <w:tc>
          <w:tcPr>
            <w:tcW w:type="dxa" w:w="1107"/>
          </w:tcPr>
          <w:p>
            <w:pPr>
              <w:spacing w:after="0"/>
              <w:jc w:val="right"/>
            </w:pPr>
            <w:r>
              <w:rPr>
                <w:sz w:val="16"/>
              </w:rPr>
              <w:t>$893,360</w:t>
            </w:r>
          </w:p>
        </w:tc>
        <w:tc>
          <w:tcPr>
            <w:tcW w:type="dxa" w:w="1305"/>
          </w:tcPr>
          <w:p>
            <w:pPr>
              <w:spacing w:after="0"/>
              <w:jc w:val="right"/>
            </w:pPr>
            <w:r>
              <w:rPr>
                <w:sz w:val="16"/>
              </w:rPr>
              <w:t>0.0116%</w:t>
            </w:r>
          </w:p>
        </w:tc>
        <w:tc>
          <w:tcPr>
            <w:tcW w:type="dxa" w:w="1190"/>
          </w:tcPr>
          <w:p>
            <w:pPr>
              <w:spacing w:after="0"/>
              <w:jc w:val="right"/>
            </w:pPr>
            <w:r>
              <w:rPr>
                <w:sz w:val="16"/>
              </w:rPr>
              <w:t>$1,000</w:t>
            </w:r>
          </w:p>
        </w:tc>
        <w:tc>
          <w:tcPr>
            <w:tcW w:type="dxa" w:w="1078"/>
          </w:tcPr>
          <w:p>
            <w:pPr>
              <w:spacing w:after="0"/>
              <w:jc w:val="right"/>
            </w:pPr>
          </w:p>
        </w:tc>
        <w:tc>
          <w:tcPr>
            <w:tcW w:type="dxa" w:w="1078"/>
          </w:tcPr>
          <w:p>
            <w:pPr>
              <w:spacing w:after="0"/>
              <w:jc w:val="right"/>
            </w:pPr>
            <w:r>
              <w:rPr>
                <w:sz w:val="16"/>
              </w:rPr>
              <w:t>$15,615.75</w:t>
            </w:r>
          </w:p>
        </w:tc>
        <w:tc>
          <w:tcPr>
            <w:tcW w:type="dxa" w:w="14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$1,075,478,490</w:t>
            </w:r>
          </w:p>
        </w:tc>
        <w:tc>
          <w:tcPr>
            <w:tcW w:type="dxa" w:w="1215"/>
          </w:tcPr>
          <w:p>
            <w:pPr>
              <w:spacing w:after="0"/>
              <w:jc w:val="right"/>
            </w:pPr>
            <w:r>
              <w:rPr>
                <w:sz w:val="16"/>
              </w:rPr>
              <w:t>$44,934,374</w:t>
            </w:r>
          </w:p>
        </w:tc>
        <w:tc>
          <w:tcPr>
            <w:tcW w:type="dxa" w:w="1042"/>
          </w:tcPr>
          <w:p>
            <w:pPr>
              <w:spacing w:after="0"/>
              <w:jc w:val="right"/>
            </w:pPr>
            <w:r>
              <w:rPr>
                <w:sz w:val="16"/>
              </w:rPr>
              <w:t>5,504</w:t>
            </w:r>
          </w:p>
        </w:tc>
        <w:tc>
          <w:tcPr>
            <w:tcW w:type="dxa" w:w="1037"/>
          </w:tcPr>
          <w:p>
            <w:pPr>
              <w:spacing w:after="0"/>
              <w:jc w:val="right"/>
            </w:pPr>
            <w:r>
              <w:rPr>
                <w:sz w:val="16"/>
              </w:rPr>
              <w:t>$3,889</w:t>
            </w:r>
          </w:p>
        </w:tc>
        <w:tc>
          <w:tcPr>
            <w:tcW w:type="dxa" w:w="1126"/>
          </w:tcPr>
          <w:p>
            <w:pPr>
              <w:spacing w:after="0"/>
              <w:jc w:val="right"/>
            </w:pPr>
            <w:r>
              <w:rPr>
                <w:sz w:val="16"/>
              </w:rPr>
              <w:t>$24</w:t>
            </w:r>
          </w:p>
        </w:tc>
        <w:tc>
          <w:tcPr>
            <w:tcW w:type="dxa" w:w="1107"/>
          </w:tcPr>
          <w:p>
            <w:pPr>
              <w:spacing w:after="0"/>
              <w:jc w:val="right"/>
            </w:pPr>
            <w:r>
              <w:rPr>
                <w:sz w:val="16"/>
              </w:rPr>
              <w:t>$642</w:t>
            </w:r>
          </w:p>
        </w:tc>
        <w:tc>
          <w:tcPr>
            <w:tcW w:type="dxa" w:w="1305"/>
          </w:tcPr>
          <w:p>
            <w:pPr>
              <w:spacing w:after="0"/>
              <w:jc w:val="right"/>
            </w:pPr>
            <w:r>
              <w:rPr>
                <w:sz w:val="16"/>
              </w:rPr>
              <w:t>0.000362%</w:t>
            </w:r>
          </w:p>
        </w:tc>
        <w:tc>
          <w:tcPr>
            <w:tcW w:type="dxa" w:w="1190"/>
          </w:tcPr>
          <w:p>
            <w:pPr>
              <w:spacing w:after="0"/>
              <w:jc w:val="right"/>
            </w:pPr>
          </w:p>
        </w:tc>
        <w:tc>
          <w:tcPr>
            <w:tcW w:type="dxa" w:w="1078"/>
          </w:tcPr>
          <w:p>
            <w:pPr>
              <w:spacing w:after="0"/>
              <w:jc w:val="right"/>
            </w:pPr>
          </w:p>
        </w:tc>
        <w:tc>
          <w:tcPr>
            <w:tcW w:type="dxa" w:w="1078"/>
          </w:tcPr>
          <w:p>
            <w:pPr>
              <w:spacing w:after="0"/>
              <w:jc w:val="right"/>
            </w:pPr>
          </w:p>
        </w:tc>
        <w:tc>
          <w:tcPr>
            <w:tcW w:type="dxa" w:w="14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$8,141,646,330</w:t>
            </w:r>
          </w:p>
        </w:tc>
        <w:tc>
          <w:tcPr>
            <w:tcW w:type="dxa" w:w="1215"/>
          </w:tcPr>
          <w:p>
            <w:pPr>
              <w:spacing w:after="0"/>
              <w:jc w:val="right"/>
            </w:pPr>
            <w:r>
              <w:rPr>
                <w:sz w:val="16"/>
              </w:rPr>
              <w:t>$233,732,801</w:t>
            </w:r>
          </w:p>
        </w:tc>
        <w:tc>
          <w:tcPr>
            <w:tcW w:type="dxa" w:w="1042"/>
          </w:tcPr>
          <w:p>
            <w:pPr>
              <w:spacing w:after="0"/>
              <w:jc w:val="right"/>
            </w:pPr>
            <w:r>
              <w:rPr>
                <w:sz w:val="16"/>
              </w:rPr>
              <w:t>30,574</w:t>
            </w:r>
          </w:p>
        </w:tc>
        <w:tc>
          <w:tcPr>
            <w:tcW w:type="dxa" w:w="1037"/>
          </w:tcPr>
          <w:p>
            <w:pPr>
              <w:spacing w:after="0"/>
              <w:jc w:val="right"/>
            </w:pPr>
            <w:r>
              <w:rPr>
                <w:sz w:val="16"/>
              </w:rPr>
              <w:t>$7,872</w:t>
            </w:r>
          </w:p>
        </w:tc>
        <w:tc>
          <w:tcPr>
            <w:tcW w:type="dxa" w:w="1126"/>
          </w:tcPr>
          <w:p>
            <w:pPr>
              <w:spacing w:after="0"/>
              <w:jc w:val="right"/>
            </w:pPr>
            <w:r>
              <w:rPr>
                <w:sz w:val="16"/>
              </w:rPr>
              <w:t>$1,543</w:t>
            </w:r>
          </w:p>
        </w:tc>
        <w:tc>
          <w:tcPr>
            <w:tcW w:type="dxa" w:w="1107"/>
          </w:tcPr>
          <w:p>
            <w:pPr>
              <w:spacing w:after="0"/>
              <w:jc w:val="right"/>
            </w:pPr>
            <w:r>
              <w:rPr>
                <w:sz w:val="16"/>
              </w:rPr>
              <w:t>$18,918</w:t>
            </w:r>
          </w:p>
        </w:tc>
        <w:tc>
          <w:tcPr>
            <w:tcW w:type="dxa" w:w="1305"/>
          </w:tcPr>
          <w:p>
            <w:pPr>
              <w:spacing w:after="0"/>
              <w:jc w:val="right"/>
            </w:pPr>
            <w:r>
              <w:rPr>
                <w:sz w:val="16"/>
              </w:rPr>
              <w:t>under 0.0001%</w:t>
            </w:r>
          </w:p>
        </w:tc>
        <w:tc>
          <w:tcPr>
            <w:tcW w:type="dxa" w:w="1190"/>
          </w:tcPr>
          <w:p>
            <w:pPr>
              <w:spacing w:after="0"/>
              <w:jc w:val="right"/>
            </w:pPr>
          </w:p>
        </w:tc>
        <w:tc>
          <w:tcPr>
            <w:tcW w:type="dxa" w:w="1078"/>
          </w:tcPr>
          <w:p>
            <w:pPr>
              <w:spacing w:after="0"/>
              <w:jc w:val="right"/>
            </w:pPr>
            <w:r>
              <w:rPr>
                <w:sz w:val="16"/>
              </w:rPr>
              <w:t>$9,000</w:t>
            </w:r>
          </w:p>
        </w:tc>
        <w:tc>
          <w:tcPr>
            <w:tcW w:type="dxa" w:w="1078"/>
          </w:tcPr>
          <w:p>
            <w:pPr>
              <w:spacing w:after="0"/>
              <w:jc w:val="right"/>
            </w:pPr>
          </w:p>
        </w:tc>
        <w:tc>
          <w:tcPr>
            <w:tcW w:type="dxa" w:w="14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2023-12-05 (Storm Events through 2026-06-30): 36 county-coded records, 36 with a damage value recorded (including $0), $27,040,000; 23 zone-level records, 23 with a damage value recorded (including $0), $9,000 reported for the zone; Public Assistance: $15,615.75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30,574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$8,141,646,330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$233,732,801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$11,226,339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$14,115,178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21</w:t>
            </w:r>
          </w:p>
        </w:tc>
        <w:tc>
          <w:tcPr>
            <w:tcW w:type="dxa" w:w="1439"/>
          </w:tcPr>
          <w:p>
            <w:pPr>
              <w:spacing w:after="0"/>
              <w:jc w:val="right"/>
            </w:pPr>
            <w:r>
              <w:rPr>
                <w:sz w:val="16"/>
              </w:rPr>
              <w:t>1</w:t>
            </w:r>
          </w:p>
        </w:tc>
        <w:tc>
          <w:tcPr>
            <w:tcW w:type="dxa" w:w="1439"/>
          </w:tcPr>
          <w:p>
            <w:pPr>
              <w:spacing w:after="0"/>
              <w:jc w:val="right"/>
            </w:pPr>
            <w:r>
              <w:rPr>
                <w:sz w:val="16"/>
              </w:rPr>
              <w:t>21</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Vernon County (unincorporated area)</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Chaseburg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Hillsboro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 Farge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Ontario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Readstown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Viola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8"/>
        <w:gridCol w:w="1053"/>
        <w:gridCol w:w="948"/>
        <w:gridCol w:w="948"/>
        <w:gridCol w:w="948"/>
        <w:gridCol w:w="948"/>
        <w:gridCol w:w="948"/>
        <w:gridCol w:w="948"/>
        <w:gridCol w:w="1053"/>
        <w:gridCol w:w="4752"/>
      </w:tblGrid>
      <w:tr>
        <w:trPr>
          <w:cantSplit/>
          <w:tblHeader/>
        </w:trPr>
        <w:tc>
          <w:tcPr>
            <w:tcW w:type="dxa" w:w="1568"/>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2"/>
            <w:shd w:val="clear" w:color="auto" w:fill="E8E8E8"/>
          </w:tcPr>
          <w:p>
            <w:pPr>
              <w:spacing w:after="0"/>
              <w:jc w:val="left"/>
            </w:pPr>
            <w:r>
              <w:rPr>
                <w:b/>
                <w:sz w:val="16"/>
              </w:rPr>
              <w:t>Note</w:t>
            </w:r>
          </w:p>
        </w:tc>
      </w:tr>
      <w:tr>
        <w:trPr>
          <w:cantSplit/>
        </w:trPr>
        <w:tc>
          <w:tcPr>
            <w:tcW w:type="dxa" w:w="1568"/>
          </w:tcPr>
          <w:p>
            <w:pPr>
              <w:spacing w:after="0"/>
              <w:jc w:val="left"/>
            </w:pPr>
            <w:r>
              <w:rPr>
                <w:sz w:val="16"/>
              </w:rPr>
              <w:t>Vernon County</w:t>
            </w:r>
          </w:p>
        </w:tc>
        <w:tc>
          <w:tcPr>
            <w:tcW w:type="dxa" w:w="1053"/>
          </w:tcPr>
          <w:p>
            <w:pPr>
              <w:spacing w:after="0"/>
              <w:jc w:val="left"/>
            </w:pPr>
            <w:r>
              <w:rPr>
                <w:sz w:val="16"/>
              </w:rPr>
              <w:t>550450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11</w:t>
            </w:r>
          </w:p>
        </w:tc>
        <w:tc>
          <w:tcPr>
            <w:tcW w:type="dxa" w:w="948"/>
          </w:tcPr>
          <w:p>
            <w:pPr>
              <w:spacing w:after="0"/>
              <w:jc w:val="right"/>
            </w:pPr>
            <w:r>
              <w:rPr>
                <w:sz w:val="16"/>
              </w:rPr>
              <w:t>1</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752"/>
          </w:tcPr>
          <w:p>
            <w:pPr>
              <w:spacing w:after="0"/>
              <w:jc w:val="left"/>
            </w:pPr>
          </w:p>
        </w:tc>
      </w:tr>
      <w:tr>
        <w:trPr>
          <w:cantSplit/>
        </w:trPr>
        <w:tc>
          <w:tcPr>
            <w:tcW w:type="dxa" w:w="1568"/>
          </w:tcPr>
          <w:p>
            <w:pPr>
              <w:spacing w:after="0"/>
              <w:jc w:val="left"/>
            </w:pPr>
            <w:r>
              <w:rPr>
                <w:sz w:val="16"/>
              </w:rPr>
              <w:t>Chaseburg village</w:t>
            </w:r>
          </w:p>
        </w:tc>
        <w:tc>
          <w:tcPr>
            <w:tcW w:type="dxa" w:w="1053"/>
          </w:tcPr>
          <w:p>
            <w:pPr>
              <w:spacing w:after="0"/>
              <w:jc w:val="left"/>
            </w:pPr>
            <w:r>
              <w:rPr>
                <w:sz w:val="16"/>
              </w:rPr>
              <w:t>550451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Coon Valley village</w:t>
            </w:r>
          </w:p>
        </w:tc>
        <w:tc>
          <w:tcPr>
            <w:tcW w:type="dxa" w:w="1053"/>
          </w:tcPr>
          <w:p>
            <w:pPr>
              <w:spacing w:after="0"/>
              <w:jc w:val="left"/>
            </w:pPr>
            <w:r>
              <w:rPr>
                <w:sz w:val="16"/>
              </w:rPr>
              <w:t>550452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De Soto village</w:t>
            </w:r>
          </w:p>
        </w:tc>
        <w:tc>
          <w:tcPr>
            <w:tcW w:type="dxa" w:w="1053"/>
          </w:tcPr>
          <w:p>
            <w:pPr>
              <w:spacing w:after="0"/>
              <w:jc w:val="left"/>
            </w:pPr>
            <w:r>
              <w:rPr>
                <w:sz w:val="16"/>
              </w:rPr>
              <w:t>550069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Genoa village</w:t>
            </w:r>
          </w:p>
        </w:tc>
        <w:tc>
          <w:tcPr>
            <w:tcW w:type="dxa" w:w="1053"/>
          </w:tcPr>
          <w:p>
            <w:pPr>
              <w:spacing w:after="0"/>
              <w:jc w:val="left"/>
            </w:pPr>
            <w:r>
              <w:rPr>
                <w:sz w:val="16"/>
              </w:rPr>
              <w:t>555556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Hillsboro city</w:t>
            </w:r>
          </w:p>
        </w:tc>
        <w:tc>
          <w:tcPr>
            <w:tcW w:type="dxa" w:w="1053"/>
          </w:tcPr>
          <w:p>
            <w:pPr>
              <w:spacing w:after="0"/>
              <w:jc w:val="left"/>
            </w:pPr>
            <w:r>
              <w:rPr>
                <w:sz w:val="16"/>
              </w:rPr>
              <w:t>550455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La Farge village</w:t>
            </w:r>
          </w:p>
        </w:tc>
        <w:tc>
          <w:tcPr>
            <w:tcW w:type="dxa" w:w="1053"/>
          </w:tcPr>
          <w:p>
            <w:pPr>
              <w:spacing w:after="0"/>
              <w:jc w:val="left"/>
            </w:pPr>
            <w:r>
              <w:rPr>
                <w:sz w:val="16"/>
              </w:rPr>
              <w:t>550456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752"/>
          </w:tcPr>
          <w:p>
            <w:pPr>
              <w:spacing w:after="0"/>
              <w:jc w:val="left"/>
            </w:pPr>
          </w:p>
        </w:tc>
      </w:tr>
      <w:tr>
        <w:trPr>
          <w:cantSplit/>
        </w:trPr>
        <w:tc>
          <w:tcPr>
            <w:tcW w:type="dxa" w:w="1568"/>
          </w:tcPr>
          <w:p>
            <w:pPr>
              <w:spacing w:after="0"/>
              <w:jc w:val="left"/>
            </w:pPr>
            <w:r>
              <w:rPr>
                <w:sz w:val="16"/>
              </w:rPr>
              <w:t>Ontario village</w:t>
            </w:r>
          </w:p>
        </w:tc>
        <w:tc>
          <w:tcPr>
            <w:tcW w:type="dxa" w:w="1053"/>
          </w:tcPr>
          <w:p>
            <w:pPr>
              <w:spacing w:after="0"/>
              <w:jc w:val="left"/>
            </w:pPr>
            <w:r>
              <w:rPr>
                <w:sz w:val="16"/>
              </w:rPr>
              <w:t>550457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Readstown village</w:t>
            </w:r>
          </w:p>
        </w:tc>
        <w:tc>
          <w:tcPr>
            <w:tcW w:type="dxa" w:w="1053"/>
          </w:tcPr>
          <w:p>
            <w:pPr>
              <w:spacing w:after="0"/>
              <w:jc w:val="left"/>
            </w:pPr>
            <w:r>
              <w:rPr>
                <w:sz w:val="16"/>
              </w:rPr>
              <w:t>550458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2</w:t>
            </w:r>
          </w:p>
        </w:tc>
        <w:tc>
          <w:tcPr>
            <w:tcW w:type="dxa" w:w="4752"/>
          </w:tcPr>
          <w:p>
            <w:pPr>
              <w:spacing w:after="0"/>
              <w:jc w:val="left"/>
            </w:pPr>
          </w:p>
        </w:tc>
      </w:tr>
      <w:tr>
        <w:trPr>
          <w:cantSplit/>
        </w:trPr>
        <w:tc>
          <w:tcPr>
            <w:tcW w:type="dxa" w:w="1568"/>
          </w:tcPr>
          <w:p>
            <w:pPr>
              <w:spacing w:after="0"/>
              <w:jc w:val="left"/>
            </w:pPr>
            <w:r>
              <w:rPr>
                <w:sz w:val="16"/>
              </w:rPr>
              <w:t>Stoddard village</w:t>
            </w:r>
          </w:p>
        </w:tc>
        <w:tc>
          <w:tcPr>
            <w:tcW w:type="dxa" w:w="1053"/>
          </w:tcPr>
          <w:p>
            <w:pPr>
              <w:spacing w:after="0"/>
              <w:jc w:val="left"/>
            </w:pPr>
            <w:r>
              <w:rPr>
                <w:sz w:val="16"/>
              </w:rPr>
              <w:t>555582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Viola village</w:t>
            </w:r>
          </w:p>
        </w:tc>
        <w:tc>
          <w:tcPr>
            <w:tcW w:type="dxa" w:w="1053"/>
          </w:tcPr>
          <w:p>
            <w:pPr>
              <w:spacing w:after="0"/>
              <w:jc w:val="left"/>
            </w:pPr>
            <w:r>
              <w:rPr>
                <w:sz w:val="16"/>
              </w:rPr>
              <w:t>550460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752"/>
          </w:tcPr>
          <w:p>
            <w:pPr>
              <w:spacing w:after="0"/>
              <w:jc w:val="left"/>
            </w:pPr>
            <w:r>
              <w:rPr>
                <w:sz w:val="16"/>
              </w:rPr>
              <w:t>Whole community, including the part in Richland County; in-county portion (county table): FMA RL 0, FMA SRL 0, NFIP RL 1, NFIP SRL 0, any category 1.</w:t>
            </w:r>
          </w:p>
        </w:tc>
      </w:tr>
      <w:tr>
        <w:trPr>
          <w:cantSplit/>
        </w:trPr>
        <w:tc>
          <w:tcPr>
            <w:tcW w:type="dxa" w:w="1568"/>
          </w:tcPr>
          <w:p>
            <w:pPr>
              <w:spacing w:after="0"/>
              <w:jc w:val="left"/>
            </w:pPr>
            <w:r>
              <w:rPr>
                <w:sz w:val="16"/>
              </w:rPr>
              <w:t>Viroqua city</w:t>
            </w:r>
          </w:p>
        </w:tc>
        <w:tc>
          <w:tcPr>
            <w:tcW w:type="dxa" w:w="1053"/>
          </w:tcPr>
          <w:p>
            <w:pPr>
              <w:spacing w:after="0"/>
              <w:jc w:val="left"/>
            </w:pPr>
            <w:r>
              <w:rPr>
                <w:sz w:val="16"/>
              </w:rPr>
              <w:t>550590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Westby city</w:t>
            </w:r>
          </w:p>
        </w:tc>
        <w:tc>
          <w:tcPr>
            <w:tcW w:type="dxa" w:w="1053"/>
          </w:tcPr>
          <w:p>
            <w:pPr>
              <w:spacing w:after="0"/>
              <w:jc w:val="left"/>
            </w:pPr>
            <w:r>
              <w:rPr>
                <w:sz w:val="16"/>
              </w:rPr>
              <w:t>550549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Vernon County, WI: risk-assessment baseline packet, release 2026-10 (data as of 2026-09-30; County FIPS 55123). Automated baseline. </w:t>
      </w:r>
      <w:hyperlink r:id="rId15">
        <w:r>
          <w:rPr>
            <w:color w:val="1F4E99"/>
            <w:sz w:val="17"/>
            <w:u w:val="single"/>
          </w:rPr>
          <w:t>https://hazardplain.org/wi/55123/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Vernon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Vernon County, WI: Risk-assessment baseline packet</dc:title>
  <dc:subject>Hazard Plain release 2026-10, as of 2026-09-30. Automated baseline</dc:subject>
  <dc:creator>Hazard Plain</dc:creator>
  <cp:keywords>Hazard Plain; hazard mitigation; risk assessment; 55123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