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Sawyer County, WI</w:t>
      </w:r>
    </w:p>
    <w:p>
      <w:pPr>
        <w:spacing w:after="120" w:before="0"/>
      </w:pPr>
      <w:r>
        <w:rPr>
          <w:color w:val="555555"/>
          <w:sz w:val="24"/>
        </w:rPr>
        <w:t>Risk-assessment baseline packet</w:t>
      </w:r>
    </w:p>
    <w:p>
      <w:pPr>
        <w:spacing w:after="120" w:before="0"/>
      </w:pPr>
      <w:r>
        <w:rPr>
          <w:b/>
          <w:sz w:val="18"/>
        </w:rPr>
        <w:t xml:space="preserve">County FIPS: </w:t>
      </w:r>
      <w:r>
        <w:rPr>
          <w:sz w:val="18"/>
        </w:rPr>
        <w:t>55113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2026-01-03. Plan: Sawyer County (FEMA plan 106817), approved 2021-01-04.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2021-01-04: no new hazard declaration and 135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($14,947,560 a year), Inland Flooding ($6,806,836) and Strong Wind ($603,300).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55113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2026-01-03</w:t>
      </w:r>
    </w:p>
    <w:p>
      <w:pPr>
        <w:keepNext/>
        <w:spacing w:after="40" w:before="0"/>
      </w:pPr>
      <w:r>
        <w:rPr>
          <w:b/>
        </w:rPr>
        <w:t xml:space="preserve">Plan: </w:t>
      </w:r>
      <w:r>
        <w:rPr/>
        <w:t>Sawyer County (FEMA plan 106817)</w:t>
      </w:r>
    </w:p>
    <w:p>
      <w:pPr>
        <w:keepNext/>
        <w:spacing w:after="40" w:before="0"/>
      </w:pPr>
      <w:r>
        <w:rPr>
          <w:b/>
        </w:rPr>
        <w:t xml:space="preserve">Approved: </w:t>
      </w:r>
      <w:r>
        <w:rPr/>
        <w:t>2021-01-04</w:t>
      </w:r>
    </w:p>
    <w:p>
      <w:pPr>
        <w:keepNext/>
        <w:spacing w:after="40" w:before="0"/>
      </w:pPr>
      <w:r>
        <w:rPr>
          <w:b/>
        </w:rPr>
        <w:t xml:space="preserve">Days since expiry: </w:t>
      </w:r>
      <w:r>
        <w:rPr/>
        <w:t>270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3"/>
        <w:gridCol w:w="803"/>
        <w:gridCol w:w="2109"/>
        <w:gridCol w:w="3135"/>
        <w:gridCol w:w="1083"/>
        <w:gridCol w:w="1083"/>
        <w:gridCol w:w="934"/>
        <w:gridCol w:w="3601"/>
      </w:tblGrid>
      <w:tr>
        <w:trPr>
          <w:cantSplit/>
          <w:tblHeader/>
        </w:trPr>
        <w:tc>
          <w:tcPr>
            <w:tcW w:type="dxa" w:w="1363"/>
            <w:shd w:val="clear" w:color="auto" w:fill="E8E8E8"/>
          </w:tcPr>
          <w:p>
            <w:pPr>
              <w:spacing w:after="0"/>
              <w:jc w:val="left"/>
            </w:pPr>
            <w:r>
              <w:rPr>
                <w:b/>
                <w:sz w:val="16"/>
              </w:rPr>
              <w:t>Jurisdiction</w:t>
            </w:r>
          </w:p>
        </w:tc>
        <w:tc>
          <w:tcPr>
            <w:tcW w:type="dxa" w:w="803"/>
            <w:shd w:val="clear" w:color="auto" w:fill="E8E8E8"/>
          </w:tcPr>
          <w:p>
            <w:pPr>
              <w:spacing w:after="0"/>
              <w:jc w:val="left"/>
            </w:pPr>
            <w:r>
              <w:rPr>
                <w:b/>
                <w:sz w:val="16"/>
              </w:rPr>
              <w:t>Type</w:t>
            </w:r>
          </w:p>
        </w:tc>
        <w:tc>
          <w:tcPr>
            <w:tcW w:type="dxa" w:w="2109"/>
            <w:shd w:val="clear" w:color="auto" w:fill="E8E8E8"/>
          </w:tcPr>
          <w:p>
            <w:pPr>
              <w:spacing w:after="0"/>
              <w:jc w:val="left"/>
            </w:pPr>
            <w:r>
              <w:rPr>
                <w:b/>
                <w:sz w:val="16"/>
              </w:rPr>
              <w:t>Status</w:t>
            </w:r>
          </w:p>
        </w:tc>
        <w:tc>
          <w:tcPr>
            <w:tcW w:type="dxa" w:w="3135"/>
            <w:shd w:val="clear" w:color="auto" w:fill="E8E8E8"/>
          </w:tcPr>
          <w:p>
            <w:pPr>
              <w:spacing w:after="0"/>
              <w:jc w:val="left"/>
            </w:pPr>
            <w:r>
              <w:rPr>
                <w:b/>
                <w:sz w:val="16"/>
              </w:rPr>
              <w:t>Plan</w:t>
            </w:r>
          </w:p>
        </w:tc>
        <w:tc>
          <w:tcPr>
            <w:tcW w:type="dxa" w:w="1083"/>
            <w:shd w:val="clear" w:color="auto" w:fill="E8E8E8"/>
          </w:tcPr>
          <w:p>
            <w:pPr>
              <w:spacing w:after="0"/>
              <w:jc w:val="left"/>
            </w:pPr>
            <w:r>
              <w:rPr>
                <w:b/>
                <w:sz w:val="16"/>
              </w:rPr>
              <w:t>Approved</w:t>
            </w:r>
          </w:p>
        </w:tc>
        <w:tc>
          <w:tcPr>
            <w:tcW w:type="dxa" w:w="1083"/>
            <w:shd w:val="clear" w:color="auto" w:fill="E8E8E8"/>
          </w:tcPr>
          <w:p>
            <w:pPr>
              <w:spacing w:after="0"/>
              <w:jc w:val="left"/>
            </w:pPr>
            <w:r>
              <w:rPr>
                <w:b/>
                <w:sz w:val="16"/>
              </w:rPr>
              <w:t>Expires</w:t>
            </w:r>
          </w:p>
        </w:tc>
        <w:tc>
          <w:tcPr>
            <w:tcW w:type="dxa" w:w="9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01"/>
            <w:shd w:val="clear" w:color="auto" w:fill="E8E8E8"/>
          </w:tcPr>
          <w:p>
            <w:pPr>
              <w:spacing w:after="0"/>
              <w:jc w:val="left"/>
            </w:pPr>
            <w:r>
              <w:rPr>
                <w:b/>
                <w:sz w:val="16"/>
              </w:rPr>
              <w:t>Notes</w:t>
            </w:r>
          </w:p>
        </w:tc>
      </w:tr>
      <w:tr>
        <w:trPr>
          <w:cantSplit/>
        </w:trPr>
        <w:tc>
          <w:tcPr>
            <w:tcW w:type="dxa" w:w="1363"/>
          </w:tcPr>
          <w:p>
            <w:pPr>
              <w:spacing w:after="0"/>
              <w:jc w:val="left"/>
            </w:pPr>
            <w:r>
              <w:rPr>
                <w:sz w:val="16"/>
              </w:rPr>
              <w:t>Sawyer County</w:t>
            </w:r>
          </w:p>
        </w:tc>
        <w:tc>
          <w:tcPr>
            <w:tcW w:type="dxa" w:w="803"/>
          </w:tcPr>
          <w:p>
            <w:pPr>
              <w:spacing w:after="0"/>
              <w:jc w:val="left"/>
            </w:pPr>
            <w:r>
              <w:rPr>
                <w:sz w:val="16"/>
              </w:rPr>
              <w:t>County</w:t>
            </w:r>
          </w:p>
        </w:tc>
        <w:tc>
          <w:tcPr>
            <w:tcW w:type="dxa" w:w="2109"/>
          </w:tcPr>
          <w:p>
            <w:pPr>
              <w:spacing w:after="0"/>
              <w:jc w:val="left"/>
            </w:pPr>
            <w:r>
              <w:rPr>
                <w:sz w:val="16"/>
              </w:rPr>
              <w:t>Expired on 2026-01-03</w:t>
            </w:r>
          </w:p>
        </w:tc>
        <w:tc>
          <w:tcPr>
            <w:tcW w:type="dxa" w:w="3135"/>
          </w:tcPr>
          <w:p>
            <w:pPr>
              <w:spacing w:after="0"/>
              <w:jc w:val="left"/>
            </w:pPr>
            <w:r>
              <w:rPr>
                <w:sz w:val="16"/>
              </w:rPr>
              <w:t>Sawyer County (FEMA plan 106817)</w:t>
            </w:r>
          </w:p>
        </w:tc>
        <w:tc>
          <w:tcPr>
            <w:tcW w:type="dxa" w:w="1083"/>
          </w:tcPr>
          <w:p>
            <w:pPr>
              <w:spacing w:after="0"/>
              <w:jc w:val="left"/>
            </w:pPr>
            <w:r>
              <w:rPr>
                <w:sz w:val="16"/>
              </w:rPr>
              <w:t>2021-01-04</w:t>
            </w:r>
          </w:p>
        </w:tc>
        <w:tc>
          <w:tcPr>
            <w:tcW w:type="dxa" w:w="1083"/>
          </w:tcPr>
          <w:p>
            <w:pPr>
              <w:spacing w:after="0"/>
              <w:jc w:val="left"/>
            </w:pPr>
            <w:r>
              <w:rPr>
                <w:sz w:val="16"/>
              </w:rPr>
              <w:t>2026-01-03</w:t>
            </w:r>
          </w:p>
        </w:tc>
        <w:tc>
          <w:tcPr>
            <w:tcW w:type="dxa" w:w="934"/>
          </w:tcPr>
          <w:p>
            <w:pPr>
              <w:spacing w:after="0"/>
              <w:jc w:val="right"/>
            </w:pPr>
            <w:r>
              <w:rPr>
                <w:sz w:val="16"/>
              </w:rPr>
              <w:t>-270</w:t>
            </w:r>
          </w:p>
        </w:tc>
        <w:tc>
          <w:tcPr>
            <w:tcW w:type="dxa" w:w="3601"/>
          </w:tcPr>
          <w:p>
            <w:pPr>
              <w:spacing w:after="0"/>
              <w:jc w:val="left"/>
            </w:pPr>
            <w:r>
              <w:rPr>
                <w:sz w:val="16"/>
              </w:rPr>
              <w:t>this jurisdiction approved 2021-07-29</w:t>
            </w:r>
          </w:p>
        </w:tc>
      </w:tr>
      <w:tr>
        <w:trPr>
          <w:cantSplit/>
        </w:trPr>
        <w:tc>
          <w:tcPr>
            <w:tcW w:type="dxa" w:w="1363"/>
          </w:tcPr>
          <w:p>
            <w:pPr>
              <w:spacing w:after="0"/>
              <w:jc w:val="left"/>
            </w:pPr>
            <w:r>
              <w:rPr>
                <w:sz w:val="16"/>
              </w:rPr>
              <w:t>Hayward city</w:t>
            </w:r>
          </w:p>
        </w:tc>
        <w:tc>
          <w:tcPr>
            <w:tcW w:type="dxa" w:w="803"/>
          </w:tcPr>
          <w:p>
            <w:pPr>
              <w:spacing w:after="0"/>
              <w:jc w:val="left"/>
            </w:pPr>
            <w:r>
              <w:rPr>
                <w:sz w:val="16"/>
              </w:rPr>
              <w:t>City</w:t>
            </w:r>
          </w:p>
        </w:tc>
        <w:tc>
          <w:tcPr>
            <w:tcW w:type="dxa" w:w="2109"/>
          </w:tcPr>
          <w:p>
            <w:pPr>
              <w:spacing w:after="0"/>
              <w:jc w:val="left"/>
            </w:pPr>
            <w:r>
              <w:rPr>
                <w:sz w:val="16"/>
              </w:rPr>
              <w:t>Expired on 2026-01-03</w:t>
            </w:r>
          </w:p>
        </w:tc>
        <w:tc>
          <w:tcPr>
            <w:tcW w:type="dxa" w:w="3135"/>
          </w:tcPr>
          <w:p>
            <w:pPr>
              <w:spacing w:after="0"/>
              <w:jc w:val="left"/>
            </w:pPr>
            <w:r>
              <w:rPr>
                <w:sz w:val="16"/>
              </w:rPr>
              <w:t>Sawyer County (FEMA plan 106817)</w:t>
            </w:r>
          </w:p>
        </w:tc>
        <w:tc>
          <w:tcPr>
            <w:tcW w:type="dxa" w:w="1083"/>
          </w:tcPr>
          <w:p>
            <w:pPr>
              <w:spacing w:after="0"/>
              <w:jc w:val="left"/>
            </w:pPr>
            <w:r>
              <w:rPr>
                <w:sz w:val="16"/>
              </w:rPr>
              <w:t>2021-01-04</w:t>
            </w:r>
          </w:p>
        </w:tc>
        <w:tc>
          <w:tcPr>
            <w:tcW w:type="dxa" w:w="1083"/>
          </w:tcPr>
          <w:p>
            <w:pPr>
              <w:spacing w:after="0"/>
              <w:jc w:val="left"/>
            </w:pPr>
            <w:r>
              <w:rPr>
                <w:sz w:val="16"/>
              </w:rPr>
              <w:t>2026-01-03</w:t>
            </w:r>
          </w:p>
        </w:tc>
        <w:tc>
          <w:tcPr>
            <w:tcW w:type="dxa" w:w="934"/>
          </w:tcPr>
          <w:p>
            <w:pPr>
              <w:spacing w:after="0"/>
              <w:jc w:val="right"/>
            </w:pPr>
            <w:r>
              <w:rPr>
                <w:sz w:val="16"/>
              </w:rPr>
              <w:t>-270</w:t>
            </w:r>
          </w:p>
        </w:tc>
        <w:tc>
          <w:tcPr>
            <w:tcW w:type="dxa" w:w="3601"/>
          </w:tcPr>
          <w:p>
            <w:pPr>
              <w:spacing w:after="0"/>
              <w:jc w:val="left"/>
            </w:pPr>
            <w:r>
              <w:rPr>
                <w:sz w:val="16"/>
              </w:rPr>
              <w:t>this jurisdiction approved 2021-06-24</w:t>
            </w:r>
          </w:p>
        </w:tc>
      </w:tr>
      <w:tr>
        <w:trPr>
          <w:cantSplit/>
        </w:trPr>
        <w:tc>
          <w:tcPr>
            <w:tcW w:type="dxa" w:w="1363"/>
          </w:tcPr>
          <w:p>
            <w:pPr>
              <w:spacing w:after="0"/>
              <w:jc w:val="left"/>
            </w:pPr>
            <w:r>
              <w:rPr>
                <w:sz w:val="16"/>
              </w:rPr>
              <w:t>Radisson village</w:t>
            </w:r>
          </w:p>
        </w:tc>
        <w:tc>
          <w:tcPr>
            <w:tcW w:type="dxa" w:w="803"/>
          </w:tcPr>
          <w:p>
            <w:pPr>
              <w:spacing w:after="0"/>
              <w:jc w:val="left"/>
            </w:pPr>
            <w:r>
              <w:rPr>
                <w:sz w:val="16"/>
              </w:rPr>
              <w:t>Village</w:t>
            </w:r>
          </w:p>
        </w:tc>
        <w:tc>
          <w:tcPr>
            <w:tcW w:type="dxa" w:w="2109"/>
          </w:tcPr>
          <w:p>
            <w:pPr>
              <w:spacing w:after="0"/>
              <w:jc w:val="left"/>
            </w:pPr>
            <w:r>
              <w:rPr>
                <w:sz w:val="16"/>
              </w:rPr>
              <w:t>Expired on 2026-01-03</w:t>
            </w:r>
          </w:p>
        </w:tc>
        <w:tc>
          <w:tcPr>
            <w:tcW w:type="dxa" w:w="3135"/>
          </w:tcPr>
          <w:p>
            <w:pPr>
              <w:spacing w:after="0"/>
              <w:jc w:val="left"/>
            </w:pPr>
            <w:r>
              <w:rPr>
                <w:sz w:val="16"/>
              </w:rPr>
              <w:t>Sawyer County (FEMA plan 106817)</w:t>
            </w:r>
          </w:p>
        </w:tc>
        <w:tc>
          <w:tcPr>
            <w:tcW w:type="dxa" w:w="1083"/>
          </w:tcPr>
          <w:p>
            <w:pPr>
              <w:spacing w:after="0"/>
              <w:jc w:val="left"/>
            </w:pPr>
            <w:r>
              <w:rPr>
                <w:sz w:val="16"/>
              </w:rPr>
              <w:t>2021-01-04</w:t>
            </w:r>
          </w:p>
        </w:tc>
        <w:tc>
          <w:tcPr>
            <w:tcW w:type="dxa" w:w="1083"/>
          </w:tcPr>
          <w:p>
            <w:pPr>
              <w:spacing w:after="0"/>
              <w:jc w:val="left"/>
            </w:pPr>
            <w:r>
              <w:rPr>
                <w:sz w:val="16"/>
              </w:rPr>
              <w:t>2026-01-03</w:t>
            </w:r>
          </w:p>
        </w:tc>
        <w:tc>
          <w:tcPr>
            <w:tcW w:type="dxa" w:w="934"/>
          </w:tcPr>
          <w:p>
            <w:pPr>
              <w:spacing w:after="0"/>
              <w:jc w:val="right"/>
            </w:pPr>
            <w:r>
              <w:rPr>
                <w:sz w:val="16"/>
              </w:rPr>
              <w:t>-270</w:t>
            </w:r>
          </w:p>
        </w:tc>
        <w:tc>
          <w:tcPr>
            <w:tcW w:type="dxa" w:w="360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257"/>
        <w:gridCol w:w="1257"/>
        <w:gridCol w:w="1037"/>
        <w:gridCol w:w="1126"/>
        <w:gridCol w:w="1709"/>
        <w:gridCol w:w="1181"/>
        <w:gridCol w:w="1807"/>
        <w:gridCol w:w="3002"/>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7"/>
            <w:shd w:val="clear" w:color="auto" w:fill="E8E8E8"/>
          </w:tcPr>
          <w:p>
            <w:pPr>
              <w:spacing w:after="0"/>
              <w:jc w:val="left"/>
            </w:pPr>
            <w:r>
              <w:rPr>
                <w:b/>
                <w:sz w:val="16"/>
              </w:rPr>
              <w:t>NRI risk rating</w:t>
            </w:r>
          </w:p>
        </w:tc>
        <w:tc>
          <w:tcPr>
            <w:tcW w:type="dxa" w:w="125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02"/>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Cold Wave</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037"/>
          </w:tcPr>
          <w:p>
            <w:pPr>
              <w:spacing w:after="0"/>
              <w:jc w:val="right"/>
            </w:pPr>
            <w:r>
              <w:rPr>
                <w:sz w:val="16"/>
              </w:rPr>
              <w:t>$1,555</w:t>
            </w:r>
          </w:p>
        </w:tc>
        <w:tc>
          <w:tcPr>
            <w:tcW w:type="dxa" w:w="1126"/>
          </w:tcPr>
          <w:p>
            <w:pPr>
              <w:spacing w:after="0"/>
              <w:jc w:val="right"/>
            </w:pPr>
            <w:r>
              <w:rPr>
                <w:sz w:val="16"/>
              </w:rPr>
              <w:t>$53</w:t>
            </w:r>
          </w:p>
        </w:tc>
        <w:tc>
          <w:tcPr>
            <w:tcW w:type="dxa" w:w="1709"/>
          </w:tcPr>
          <w:p>
            <w:pPr>
              <w:spacing w:after="0"/>
              <w:jc w:val="right"/>
            </w:pPr>
            <w:r>
              <w:rPr>
                <w:sz w:val="16"/>
              </w:rPr>
              <w:t>$14,945,952</w:t>
            </w:r>
          </w:p>
        </w:tc>
        <w:tc>
          <w:tcPr>
            <w:tcW w:type="dxa" w:w="1181"/>
          </w:tcPr>
          <w:p>
            <w:pPr>
              <w:spacing w:after="0"/>
              <w:jc w:val="right"/>
            </w:pPr>
            <w:r>
              <w:rPr>
                <w:sz w:val="16"/>
              </w:rPr>
              <w:t>$14,947,560</w:t>
            </w:r>
          </w:p>
        </w:tc>
        <w:tc>
          <w:tcPr>
            <w:tcW w:type="dxa" w:w="1807"/>
          </w:tcPr>
          <w:p>
            <w:pPr>
              <w:spacing w:after="0"/>
              <w:jc w:val="right"/>
            </w:pPr>
            <w:r>
              <w:rPr>
                <w:sz w:val="16"/>
              </w:rPr>
              <w:t>18</w:t>
            </w:r>
          </w:p>
        </w:tc>
        <w:tc>
          <w:tcPr>
            <w:tcW w:type="dxa" w:w="3002"/>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Inland Flooding</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037"/>
          </w:tcPr>
          <w:p>
            <w:pPr>
              <w:spacing w:after="0"/>
              <w:jc w:val="right"/>
            </w:pPr>
            <w:r>
              <w:rPr>
                <w:sz w:val="16"/>
              </w:rPr>
              <w:t>$6,797,738</w:t>
            </w:r>
          </w:p>
        </w:tc>
        <w:tc>
          <w:tcPr>
            <w:tcW w:type="dxa" w:w="1126"/>
          </w:tcPr>
          <w:p>
            <w:pPr>
              <w:spacing w:after="0"/>
              <w:jc w:val="right"/>
            </w:pPr>
            <w:r>
              <w:rPr>
                <w:sz w:val="16"/>
              </w:rPr>
              <w:t>$242</w:t>
            </w:r>
          </w:p>
        </w:tc>
        <w:tc>
          <w:tcPr>
            <w:tcW w:type="dxa" w:w="1709"/>
          </w:tcPr>
          <w:p>
            <w:pPr>
              <w:spacing w:after="0"/>
              <w:jc w:val="right"/>
            </w:pPr>
            <w:r>
              <w:rPr>
                <w:sz w:val="16"/>
              </w:rPr>
              <w:t>$8,856</w:t>
            </w:r>
          </w:p>
        </w:tc>
        <w:tc>
          <w:tcPr>
            <w:tcW w:type="dxa" w:w="1181"/>
          </w:tcPr>
          <w:p>
            <w:pPr>
              <w:spacing w:after="0"/>
              <w:jc w:val="right"/>
            </w:pPr>
            <w:r>
              <w:rPr>
                <w:sz w:val="16"/>
              </w:rPr>
              <w:t>$6,806,836</w:t>
            </w:r>
          </w:p>
        </w:tc>
        <w:tc>
          <w:tcPr>
            <w:tcW w:type="dxa" w:w="1807"/>
          </w:tcPr>
          <w:p>
            <w:pPr>
              <w:spacing w:after="0"/>
              <w:jc w:val="right"/>
            </w:pPr>
            <w:r>
              <w:rPr>
                <w:sz w:val="16"/>
              </w:rPr>
              <w:t>21</w:t>
            </w:r>
          </w:p>
        </w:tc>
        <w:tc>
          <w:tcPr>
            <w:tcW w:type="dxa" w:w="3002"/>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Strong Wind</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037"/>
          </w:tcPr>
          <w:p>
            <w:pPr>
              <w:spacing w:after="0"/>
              <w:jc w:val="right"/>
            </w:pPr>
            <w:r>
              <w:rPr>
                <w:sz w:val="16"/>
              </w:rPr>
              <w:t>$78,941</w:t>
            </w:r>
          </w:p>
        </w:tc>
        <w:tc>
          <w:tcPr>
            <w:tcW w:type="dxa" w:w="1126"/>
          </w:tcPr>
          <w:p>
            <w:pPr>
              <w:spacing w:after="0"/>
              <w:jc w:val="right"/>
            </w:pPr>
            <w:r>
              <w:rPr>
                <w:sz w:val="16"/>
              </w:rPr>
              <w:t>$2,460</w:t>
            </w:r>
          </w:p>
        </w:tc>
        <w:tc>
          <w:tcPr>
            <w:tcW w:type="dxa" w:w="1709"/>
          </w:tcPr>
          <w:p>
            <w:pPr>
              <w:spacing w:after="0"/>
              <w:jc w:val="right"/>
            </w:pPr>
            <w:r>
              <w:rPr>
                <w:sz w:val="16"/>
              </w:rPr>
              <w:t>$521,899</w:t>
            </w:r>
          </w:p>
        </w:tc>
        <w:tc>
          <w:tcPr>
            <w:tcW w:type="dxa" w:w="1181"/>
          </w:tcPr>
          <w:p>
            <w:pPr>
              <w:spacing w:after="0"/>
              <w:jc w:val="right"/>
            </w:pPr>
            <w:r>
              <w:rPr>
                <w:sz w:val="16"/>
              </w:rPr>
              <w:t>$603,300</w:t>
            </w:r>
          </w:p>
        </w:tc>
        <w:tc>
          <w:tcPr>
            <w:tcW w:type="dxa" w:w="1807"/>
          </w:tcPr>
          <w:p>
            <w:pPr>
              <w:spacing w:after="0"/>
              <w:jc w:val="right"/>
            </w:pPr>
            <w:r>
              <w:rPr>
                <w:sz w:val="16"/>
              </w:rPr>
              <w:t>147</w:t>
            </w:r>
          </w:p>
        </w:tc>
        <w:tc>
          <w:tcPr>
            <w:tcW w:type="dxa" w:w="3002"/>
          </w:tcPr>
          <w:p>
            <w:pPr>
              <w:spacing w:after="0"/>
              <w:jc w:val="left"/>
            </w:pPr>
            <w:r>
              <w:rPr>
                <w:sz w:val="16"/>
              </w:rPr>
              <w:t>Includes 1 High Wind and 2 Strong Wind records (NOAA non-thunderstorm wind types, outside NRI's Strong Wind definition).</w:t>
            </w:r>
          </w:p>
        </w:tc>
      </w:tr>
      <w:tr>
        <w:trPr>
          <w:cantSplit/>
        </w:trPr>
        <w:tc>
          <w:tcPr>
            <w:tcW w:type="dxa" w:w="700"/>
          </w:tcPr>
          <w:p>
            <w:pPr>
              <w:spacing w:after="0"/>
              <w:jc w:val="right"/>
            </w:pPr>
            <w:r>
              <w:rPr>
                <w:sz w:val="16"/>
              </w:rPr>
              <w:t>4</w:t>
            </w:r>
          </w:p>
        </w:tc>
        <w:tc>
          <w:tcPr>
            <w:tcW w:type="dxa" w:w="1037"/>
          </w:tcPr>
          <w:p>
            <w:pPr>
              <w:spacing w:after="0"/>
              <w:jc w:val="left"/>
            </w:pPr>
            <w:r>
              <w:rPr>
                <w:sz w:val="16"/>
              </w:rPr>
              <w:t>Tornado</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037"/>
          </w:tcPr>
          <w:p>
            <w:pPr>
              <w:spacing w:after="0"/>
              <w:jc w:val="right"/>
            </w:pPr>
            <w:r>
              <w:rPr>
                <w:sz w:val="16"/>
              </w:rPr>
              <w:t>$226,027</w:t>
            </w:r>
          </w:p>
        </w:tc>
        <w:tc>
          <w:tcPr>
            <w:tcW w:type="dxa" w:w="1126"/>
          </w:tcPr>
          <w:p>
            <w:pPr>
              <w:spacing w:after="0"/>
              <w:jc w:val="right"/>
            </w:pPr>
            <w:r>
              <w:rPr>
                <w:sz w:val="16"/>
              </w:rPr>
              <w:t>$519</w:t>
            </w:r>
          </w:p>
        </w:tc>
        <w:tc>
          <w:tcPr>
            <w:tcW w:type="dxa" w:w="1709"/>
          </w:tcPr>
          <w:p>
            <w:pPr>
              <w:spacing w:after="0"/>
              <w:jc w:val="right"/>
            </w:pPr>
            <w:r>
              <w:rPr>
                <w:sz w:val="16"/>
              </w:rPr>
              <w:t>$140,841</w:t>
            </w:r>
          </w:p>
        </w:tc>
        <w:tc>
          <w:tcPr>
            <w:tcW w:type="dxa" w:w="1181"/>
          </w:tcPr>
          <w:p>
            <w:pPr>
              <w:spacing w:after="0"/>
              <w:jc w:val="right"/>
            </w:pPr>
            <w:r>
              <w:rPr>
                <w:sz w:val="16"/>
              </w:rPr>
              <w:t>$367,388</w:t>
            </w:r>
          </w:p>
        </w:tc>
        <w:tc>
          <w:tcPr>
            <w:tcW w:type="dxa" w:w="1807"/>
          </w:tcPr>
          <w:p>
            <w:pPr>
              <w:spacing w:after="0"/>
              <w:jc w:val="right"/>
            </w:pPr>
            <w:r>
              <w:rPr>
                <w:sz w:val="16"/>
              </w:rPr>
              <w:t>2</w:t>
            </w:r>
          </w:p>
        </w:tc>
        <w:tc>
          <w:tcPr>
            <w:tcW w:type="dxa" w:w="3002"/>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Lightning</w:t>
            </w:r>
          </w:p>
        </w:tc>
        <w:tc>
          <w:tcPr>
            <w:tcW w:type="dxa" w:w="1257"/>
          </w:tcPr>
          <w:p>
            <w:pPr>
              <w:spacing w:after="0"/>
              <w:jc w:val="left"/>
            </w:pPr>
            <w:r>
              <w:rPr>
                <w:sz w:val="16"/>
              </w:rPr>
              <w:t>Relatively Moderate</w:t>
            </w:r>
          </w:p>
        </w:tc>
        <w:tc>
          <w:tcPr>
            <w:tcW w:type="dxa" w:w="1257"/>
          </w:tcPr>
          <w:p>
            <w:pPr>
              <w:spacing w:after="0"/>
              <w:jc w:val="left"/>
            </w:pPr>
            <w:r>
              <w:rPr>
                <w:sz w:val="16"/>
              </w:rPr>
              <w:t>Relatively Low</w:t>
            </w:r>
          </w:p>
        </w:tc>
        <w:tc>
          <w:tcPr>
            <w:tcW w:type="dxa" w:w="1037"/>
          </w:tcPr>
          <w:p>
            <w:pPr>
              <w:spacing w:after="0"/>
              <w:jc w:val="right"/>
            </w:pPr>
            <w:r>
              <w:rPr>
                <w:sz w:val="16"/>
              </w:rPr>
              <w:t>$22,517</w:t>
            </w:r>
          </w:p>
        </w:tc>
        <w:tc>
          <w:tcPr>
            <w:tcW w:type="dxa" w:w="1126"/>
          </w:tcPr>
          <w:p>
            <w:pPr>
              <w:spacing w:after="0"/>
              <w:jc w:val="right"/>
            </w:pPr>
            <w:r>
              <w:rPr>
                <w:sz w:val="16"/>
              </w:rPr>
              <w:t>n/a</w:t>
            </w:r>
          </w:p>
        </w:tc>
        <w:tc>
          <w:tcPr>
            <w:tcW w:type="dxa" w:w="1709"/>
          </w:tcPr>
          <w:p>
            <w:pPr>
              <w:spacing w:after="0"/>
              <w:jc w:val="right"/>
            </w:pPr>
            <w:r>
              <w:rPr>
                <w:sz w:val="16"/>
              </w:rPr>
              <w:t>$195,714</w:t>
            </w:r>
          </w:p>
        </w:tc>
        <w:tc>
          <w:tcPr>
            <w:tcW w:type="dxa" w:w="1181"/>
          </w:tcPr>
          <w:p>
            <w:pPr>
              <w:spacing w:after="0"/>
              <w:jc w:val="right"/>
            </w:pPr>
            <w:r>
              <w:rPr>
                <w:sz w:val="16"/>
              </w:rPr>
              <w:t>$218,231</w:t>
            </w:r>
          </w:p>
        </w:tc>
        <w:tc>
          <w:tcPr>
            <w:tcW w:type="dxa" w:w="1807"/>
          </w:tcPr>
          <w:p>
            <w:pPr>
              <w:spacing w:after="0"/>
              <w:jc w:val="right"/>
            </w:pPr>
            <w:r>
              <w:rPr>
                <w:sz w:val="16"/>
              </w:rPr>
              <w:t>4</w:t>
            </w:r>
          </w:p>
        </w:tc>
        <w:tc>
          <w:tcPr>
            <w:tcW w:type="dxa" w:w="3002"/>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Hail</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037"/>
          </w:tcPr>
          <w:p>
            <w:pPr>
              <w:spacing w:after="0"/>
              <w:jc w:val="right"/>
            </w:pPr>
            <w:r>
              <w:rPr>
                <w:sz w:val="16"/>
              </w:rPr>
              <w:t>$175,772</w:t>
            </w:r>
          </w:p>
        </w:tc>
        <w:tc>
          <w:tcPr>
            <w:tcW w:type="dxa" w:w="1126"/>
          </w:tcPr>
          <w:p>
            <w:pPr>
              <w:spacing w:after="0"/>
              <w:jc w:val="right"/>
            </w:pPr>
            <w:r>
              <w:rPr>
                <w:sz w:val="16"/>
              </w:rPr>
              <w:t>$1,297</w:t>
            </w:r>
          </w:p>
        </w:tc>
        <w:tc>
          <w:tcPr>
            <w:tcW w:type="dxa" w:w="1709"/>
          </w:tcPr>
          <w:p>
            <w:pPr>
              <w:spacing w:after="0"/>
              <w:jc w:val="right"/>
            </w:pPr>
            <w:r>
              <w:rPr>
                <w:sz w:val="16"/>
              </w:rPr>
              <w:t>$4,601</w:t>
            </w:r>
          </w:p>
        </w:tc>
        <w:tc>
          <w:tcPr>
            <w:tcW w:type="dxa" w:w="1181"/>
          </w:tcPr>
          <w:p>
            <w:pPr>
              <w:spacing w:after="0"/>
              <w:jc w:val="right"/>
            </w:pPr>
            <w:r>
              <w:rPr>
                <w:sz w:val="16"/>
              </w:rPr>
              <w:t>$181,670</w:t>
            </w:r>
          </w:p>
        </w:tc>
        <w:tc>
          <w:tcPr>
            <w:tcW w:type="dxa" w:w="1807"/>
          </w:tcPr>
          <w:p>
            <w:pPr>
              <w:spacing w:after="0"/>
              <w:jc w:val="right"/>
            </w:pPr>
            <w:r>
              <w:rPr>
                <w:sz w:val="16"/>
              </w:rPr>
              <w:t>163</w:t>
            </w:r>
          </w:p>
        </w:tc>
        <w:tc>
          <w:tcPr>
            <w:tcW w:type="dxa" w:w="3002"/>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Winter Weather</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037"/>
          </w:tcPr>
          <w:p>
            <w:pPr>
              <w:spacing w:after="0"/>
              <w:jc w:val="right"/>
            </w:pPr>
            <w:r>
              <w:rPr>
                <w:sz w:val="16"/>
              </w:rPr>
              <w:t>$15,831</w:t>
            </w:r>
          </w:p>
        </w:tc>
        <w:tc>
          <w:tcPr>
            <w:tcW w:type="dxa" w:w="1126"/>
          </w:tcPr>
          <w:p>
            <w:pPr>
              <w:spacing w:after="0"/>
              <w:jc w:val="right"/>
            </w:pPr>
            <w:r>
              <w:rPr>
                <w:sz w:val="16"/>
              </w:rPr>
              <w:t>$229</w:t>
            </w:r>
          </w:p>
        </w:tc>
        <w:tc>
          <w:tcPr>
            <w:tcW w:type="dxa" w:w="1709"/>
          </w:tcPr>
          <w:p>
            <w:pPr>
              <w:spacing w:after="0"/>
              <w:jc w:val="right"/>
            </w:pPr>
            <w:r>
              <w:rPr>
                <w:sz w:val="16"/>
              </w:rPr>
              <w:t>$104,271</w:t>
            </w:r>
          </w:p>
        </w:tc>
        <w:tc>
          <w:tcPr>
            <w:tcW w:type="dxa" w:w="1181"/>
          </w:tcPr>
          <w:p>
            <w:pPr>
              <w:spacing w:after="0"/>
              <w:jc w:val="right"/>
            </w:pPr>
            <w:r>
              <w:rPr>
                <w:sz w:val="16"/>
              </w:rPr>
              <w:t>$120,331</w:t>
            </w:r>
          </w:p>
        </w:tc>
        <w:tc>
          <w:tcPr>
            <w:tcW w:type="dxa" w:w="1807"/>
          </w:tcPr>
          <w:p>
            <w:pPr>
              <w:spacing w:after="0"/>
              <w:jc w:val="right"/>
            </w:pPr>
            <w:r>
              <w:rPr>
                <w:sz w:val="16"/>
              </w:rPr>
              <w:t>100</w:t>
            </w:r>
          </w:p>
        </w:tc>
        <w:tc>
          <w:tcPr>
            <w:tcW w:type="dxa" w:w="3002"/>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Heat Wave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$24</w:t>
            </w:r>
          </w:p>
        </w:tc>
        <w:tc>
          <w:tcPr>
            <w:tcW w:type="dxa" w:w="1126"/>
          </w:tcPr>
          <w:p>
            <w:pPr>
              <w:spacing w:after="0"/>
              <w:jc w:val="right"/>
            </w:pPr>
            <w:r>
              <w:rPr>
                <w:sz w:val="16"/>
              </w:rPr>
              <w:t>under $1</w:t>
            </w:r>
          </w:p>
        </w:tc>
        <w:tc>
          <w:tcPr>
            <w:tcW w:type="dxa" w:w="1709"/>
          </w:tcPr>
          <w:p>
            <w:pPr>
              <w:spacing w:after="0"/>
              <w:jc w:val="right"/>
            </w:pPr>
            <w:r>
              <w:rPr>
                <w:sz w:val="16"/>
              </w:rPr>
              <w:t>$113,775</w:t>
            </w:r>
          </w:p>
        </w:tc>
        <w:tc>
          <w:tcPr>
            <w:tcW w:type="dxa" w:w="1181"/>
          </w:tcPr>
          <w:p>
            <w:pPr>
              <w:spacing w:after="0"/>
              <w:jc w:val="right"/>
            </w:pPr>
            <w:r>
              <w:rPr>
                <w:sz w:val="16"/>
              </w:rPr>
              <w:t>$113,799</w:t>
            </w:r>
          </w:p>
        </w:tc>
        <w:tc>
          <w:tcPr>
            <w:tcW w:type="dxa" w:w="1807"/>
          </w:tcPr>
          <w:p>
            <w:pPr>
              <w:spacing w:after="0"/>
              <w:jc w:val="right"/>
            </w:pPr>
            <w:r>
              <w:rPr>
                <w:sz w:val="16"/>
              </w:rPr>
              <w:t>2</w:t>
            </w:r>
          </w:p>
        </w:tc>
        <w:tc>
          <w:tcPr>
            <w:tcW w:type="dxa" w:w="3002"/>
          </w:tcPr>
          <w:p>
            <w:pPr>
              <w:spacing w:after="0"/>
              <w:jc w:val="left"/>
            </w:pPr>
          </w:p>
        </w:tc>
      </w:tr>
      <w:tr>
        <w:trPr>
          <w:cantSplit/>
        </w:trPr>
        <w:tc>
          <w:tcPr>
            <w:tcW w:type="dxa" w:w="700"/>
          </w:tcPr>
          <w:p>
            <w:pPr>
              <w:spacing w:after="0"/>
              <w:jc w:val="right"/>
            </w:pPr>
            <w:r>
              <w:rPr>
                <w:sz w:val="16"/>
              </w:rPr>
              <w:t>9</w:t>
            </w:r>
          </w:p>
        </w:tc>
        <w:tc>
          <w:tcPr>
            <w:tcW w:type="dxa" w:w="1037"/>
          </w:tcPr>
          <w:p>
            <w:pPr>
              <w:spacing w:after="0"/>
              <w:jc w:val="left"/>
            </w:pPr>
            <w:r>
              <w:rPr>
                <w:sz w:val="16"/>
              </w:rPr>
              <w:t>Ice Storm</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037"/>
          </w:tcPr>
          <w:p>
            <w:pPr>
              <w:spacing w:after="0"/>
              <w:jc w:val="right"/>
            </w:pPr>
            <w:r>
              <w:rPr>
                <w:sz w:val="16"/>
              </w:rPr>
              <w:t>$17,333</w:t>
            </w:r>
          </w:p>
        </w:tc>
        <w:tc>
          <w:tcPr>
            <w:tcW w:type="dxa" w:w="1126"/>
          </w:tcPr>
          <w:p>
            <w:pPr>
              <w:spacing w:after="0"/>
              <w:jc w:val="right"/>
            </w:pPr>
            <w:r>
              <w:rPr>
                <w:sz w:val="16"/>
              </w:rPr>
              <w:t>n/a</w:t>
            </w:r>
          </w:p>
        </w:tc>
        <w:tc>
          <w:tcPr>
            <w:tcW w:type="dxa" w:w="1709"/>
          </w:tcPr>
          <w:p>
            <w:pPr>
              <w:spacing w:after="0"/>
              <w:jc w:val="right"/>
            </w:pPr>
            <w:r>
              <w:rPr>
                <w:sz w:val="16"/>
              </w:rPr>
              <w:t>$17,046</w:t>
            </w:r>
          </w:p>
        </w:tc>
        <w:tc>
          <w:tcPr>
            <w:tcW w:type="dxa" w:w="1181"/>
          </w:tcPr>
          <w:p>
            <w:pPr>
              <w:spacing w:after="0"/>
              <w:jc w:val="right"/>
            </w:pPr>
            <w:r>
              <w:rPr>
                <w:sz w:val="16"/>
              </w:rPr>
              <w:t>$34,379</w:t>
            </w:r>
          </w:p>
        </w:tc>
        <w:tc>
          <w:tcPr>
            <w:tcW w:type="dxa" w:w="1807"/>
          </w:tcPr>
          <w:p>
            <w:pPr>
              <w:spacing w:after="0"/>
              <w:jc w:val="right"/>
            </w:pPr>
            <w:r>
              <w:rPr>
                <w:sz w:val="16"/>
              </w:rPr>
              <w:t>9</w:t>
            </w:r>
          </w:p>
        </w:tc>
        <w:tc>
          <w:tcPr>
            <w:tcW w:type="dxa" w:w="3002"/>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Drought</w:t>
            </w:r>
          </w:p>
        </w:tc>
        <w:tc>
          <w:tcPr>
            <w:tcW w:type="dxa" w:w="1257"/>
          </w:tcPr>
          <w:p>
            <w:pPr>
              <w:spacing w:after="0"/>
              <w:jc w:val="left"/>
            </w:pPr>
            <w:r>
              <w:rPr>
                <w:sz w:val="16"/>
              </w:rPr>
              <w:t>Relatively Low</w:t>
            </w:r>
          </w:p>
        </w:tc>
        <w:tc>
          <w:tcPr>
            <w:tcW w:type="dxa" w:w="125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$25,975</w:t>
            </w:r>
          </w:p>
        </w:tc>
        <w:tc>
          <w:tcPr>
            <w:tcW w:type="dxa" w:w="1709"/>
          </w:tcPr>
          <w:p>
            <w:pPr>
              <w:spacing w:after="0"/>
              <w:jc w:val="right"/>
            </w:pPr>
            <w:r>
              <w:rPr>
                <w:sz w:val="16"/>
              </w:rPr>
              <w:t>n/a</w:t>
            </w:r>
          </w:p>
        </w:tc>
        <w:tc>
          <w:tcPr>
            <w:tcW w:type="dxa" w:w="1181"/>
          </w:tcPr>
          <w:p>
            <w:pPr>
              <w:spacing w:after="0"/>
              <w:jc w:val="right"/>
            </w:pPr>
            <w:r>
              <w:rPr>
                <w:sz w:val="16"/>
              </w:rPr>
              <w:t>$25,975</w:t>
            </w:r>
          </w:p>
        </w:tc>
        <w:tc>
          <w:tcPr>
            <w:tcW w:type="dxa" w:w="1807"/>
          </w:tcPr>
          <w:p>
            <w:pPr>
              <w:spacing w:after="0"/>
              <w:jc w:val="right"/>
            </w:pPr>
            <w:r>
              <w:rPr>
                <w:sz w:val="16"/>
              </w:rPr>
              <w:t>39</w:t>
            </w:r>
          </w:p>
        </w:tc>
        <w:tc>
          <w:tcPr>
            <w:tcW w:type="dxa" w:w="3002"/>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Wildfire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$4,022</w:t>
            </w:r>
          </w:p>
        </w:tc>
        <w:tc>
          <w:tcPr>
            <w:tcW w:type="dxa" w:w="1126"/>
          </w:tcPr>
          <w:p>
            <w:pPr>
              <w:spacing w:after="0"/>
              <w:jc w:val="right"/>
            </w:pPr>
            <w:r>
              <w:rPr>
                <w:sz w:val="16"/>
              </w:rPr>
              <w:t>$2</w:t>
            </w:r>
          </w:p>
        </w:tc>
        <w:tc>
          <w:tcPr>
            <w:tcW w:type="dxa" w:w="1709"/>
          </w:tcPr>
          <w:p>
            <w:pPr>
              <w:spacing w:after="0"/>
              <w:jc w:val="right"/>
            </w:pPr>
            <w:r>
              <w:rPr>
                <w:sz w:val="16"/>
              </w:rPr>
              <w:t>$396</w:t>
            </w:r>
          </w:p>
        </w:tc>
        <w:tc>
          <w:tcPr>
            <w:tcW w:type="dxa" w:w="1181"/>
          </w:tcPr>
          <w:p>
            <w:pPr>
              <w:spacing w:after="0"/>
              <w:jc w:val="right"/>
            </w:pPr>
            <w:r>
              <w:rPr>
                <w:sz w:val="16"/>
              </w:rPr>
              <w:t>$4,420</w:t>
            </w:r>
          </w:p>
        </w:tc>
        <w:tc>
          <w:tcPr>
            <w:tcW w:type="dxa" w:w="1807"/>
          </w:tcPr>
          <w:p>
            <w:pPr>
              <w:spacing w:after="0"/>
              <w:jc w:val="right"/>
            </w:pPr>
            <w:r>
              <w:rPr>
                <w:sz w:val="16"/>
              </w:rPr>
              <w:t>1</w:t>
            </w:r>
          </w:p>
        </w:tc>
        <w:tc>
          <w:tcPr>
            <w:tcW w:type="dxa" w:w="3002"/>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Earthquake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$503</w:t>
            </w:r>
          </w:p>
        </w:tc>
        <w:tc>
          <w:tcPr>
            <w:tcW w:type="dxa" w:w="1126"/>
          </w:tcPr>
          <w:p>
            <w:pPr>
              <w:spacing w:after="0"/>
              <w:jc w:val="right"/>
            </w:pPr>
            <w:r>
              <w:rPr>
                <w:sz w:val="16"/>
              </w:rPr>
              <w:t>n/a</w:t>
            </w:r>
          </w:p>
        </w:tc>
        <w:tc>
          <w:tcPr>
            <w:tcW w:type="dxa" w:w="1709"/>
          </w:tcPr>
          <w:p>
            <w:pPr>
              <w:spacing w:after="0"/>
              <w:jc w:val="right"/>
            </w:pPr>
            <w:r>
              <w:rPr>
                <w:sz w:val="16"/>
              </w:rPr>
              <w:t>$95</w:t>
            </w:r>
          </w:p>
        </w:tc>
        <w:tc>
          <w:tcPr>
            <w:tcW w:type="dxa" w:w="1181"/>
          </w:tcPr>
          <w:p>
            <w:pPr>
              <w:spacing w:after="0"/>
              <w:jc w:val="right"/>
            </w:pPr>
            <w:r>
              <w:rPr>
                <w:sz w:val="16"/>
              </w:rPr>
              <w:t>$598</w:t>
            </w:r>
          </w:p>
        </w:tc>
        <w:tc>
          <w:tcPr>
            <w:tcW w:type="dxa" w:w="1807"/>
          </w:tcPr>
          <w:p>
            <w:pPr>
              <w:spacing w:after="0"/>
              <w:jc w:val="right"/>
            </w:pPr>
          </w:p>
        </w:tc>
        <w:tc>
          <w:tcPr>
            <w:tcW w:type="dxa" w:w="3002"/>
          </w:tcPr>
          <w:p>
            <w:pPr>
              <w:spacing w:after="0"/>
              <w:jc w:val="left"/>
            </w:pPr>
            <w:r>
              <w:rPr>
                <w:sz w:val="16"/>
              </w:rPr>
              <w:t>Storm Events does not record earthquakes.</w:t>
            </w:r>
          </w:p>
        </w:tc>
      </w:tr>
      <w:tr>
        <w:trPr>
          <w:cantSplit/>
        </w:trPr>
        <w:tc>
          <w:tcPr>
            <w:tcW w:type="dxa" w:w="700"/>
          </w:tcPr>
          <w:p>
            <w:pPr>
              <w:spacing w:after="0"/>
              <w:jc w:val="right"/>
            </w:pPr>
            <w:r>
              <w:rPr>
                <w:sz w:val="16"/>
              </w:rPr>
              <w:t>13</w:t>
            </w:r>
          </w:p>
        </w:tc>
        <w:tc>
          <w:tcPr>
            <w:tcW w:type="dxa" w:w="1037"/>
          </w:tcPr>
          <w:p>
            <w:pPr>
              <w:spacing w:after="0"/>
              <w:jc w:val="left"/>
            </w:pPr>
            <w:r>
              <w:rPr>
                <w:sz w:val="16"/>
              </w:rPr>
              <w:t>Landslide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r>
              <w:rPr>
                <w:sz w:val="16"/>
              </w:rPr>
              <w:t>n/a</w:t>
            </w:r>
          </w:p>
        </w:tc>
        <w:tc>
          <w:tcPr>
            <w:tcW w:type="dxa" w:w="1709"/>
          </w:tcPr>
          <w:p>
            <w:pPr>
              <w:spacing w:after="0"/>
              <w:jc w:val="right"/>
            </w:pPr>
            <w:r>
              <w:rPr>
                <w:sz w:val="16"/>
              </w:rPr>
              <w:t>$41</w:t>
            </w:r>
          </w:p>
        </w:tc>
        <w:tc>
          <w:tcPr>
            <w:tcW w:type="dxa" w:w="1181"/>
          </w:tcPr>
          <w:p>
            <w:pPr>
              <w:spacing w:after="0"/>
              <w:jc w:val="right"/>
            </w:pPr>
            <w:r>
              <w:rPr>
                <w:sz w:val="16"/>
              </w:rPr>
              <w:t>$61</w:t>
            </w:r>
          </w:p>
        </w:tc>
        <w:tc>
          <w:tcPr>
            <w:tcW w:type="dxa" w:w="1807"/>
          </w:tcPr>
          <w:p>
            <w:pPr>
              <w:spacing w:after="0"/>
              <w:jc w:val="right"/>
            </w:pPr>
            <w:r>
              <w:rPr>
                <w:sz w:val="16"/>
              </w:rPr>
              <w:t>0</w:t>
            </w:r>
          </w:p>
        </w:tc>
        <w:tc>
          <w:tcPr>
            <w:tcW w:type="dxa" w:w="3002"/>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14</w:t>
            </w:r>
          </w:p>
        </w:tc>
        <w:tc>
          <w:tcPr>
            <w:tcW w:type="dxa" w:w="1037"/>
          </w:tcPr>
          <w:p>
            <w:pPr>
              <w:spacing w:after="0"/>
              <w:jc w:val="left"/>
            </w:pPr>
            <w:r>
              <w:rPr>
                <w:sz w:val="16"/>
              </w:rPr>
              <w:t>Hurricane</w:t>
            </w:r>
          </w:p>
        </w:tc>
        <w:tc>
          <w:tcPr>
            <w:tcW w:type="dxa" w:w="1257"/>
          </w:tcPr>
          <w:p>
            <w:pPr>
              <w:spacing w:after="0"/>
              <w:jc w:val="left"/>
            </w:pPr>
            <w:r>
              <w:rPr>
                <w:sz w:val="16"/>
              </w:rPr>
              <w:t>No Rating</w:t>
            </w:r>
          </w:p>
        </w:tc>
        <w:tc>
          <w:tcPr>
            <w:tcW w:type="dxa" w:w="125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709"/>
          </w:tcPr>
          <w:p>
            <w:pPr>
              <w:spacing w:after="0"/>
              <w:jc w:val="right"/>
            </w:pPr>
            <w:r>
              <w:rPr>
                <w:sz w:val="16"/>
              </w:rPr>
              <w:t>$0</w:t>
            </w:r>
          </w:p>
        </w:tc>
        <w:tc>
          <w:tcPr>
            <w:tcW w:type="dxa" w:w="1181"/>
          </w:tcPr>
          <w:p>
            <w:pPr>
              <w:spacing w:after="0"/>
              <w:jc w:val="right"/>
            </w:pPr>
            <w:r>
              <w:rPr>
                <w:sz w:val="16"/>
              </w:rPr>
              <w:t>$0</w:t>
            </w:r>
          </w:p>
        </w:tc>
        <w:tc>
          <w:tcPr>
            <w:tcW w:type="dxa" w:w="1807"/>
          </w:tcPr>
          <w:p>
            <w:pPr>
              <w:spacing w:after="0"/>
              <w:jc w:val="right"/>
            </w:pPr>
            <w:r>
              <w:rPr>
                <w:sz w:val="16"/>
              </w:rPr>
              <w:t>0</w:t>
            </w:r>
          </w:p>
        </w:tc>
        <w:tc>
          <w:tcPr>
            <w:tcW w:type="dxa" w:w="30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1008 (Very Low, 1.4); tract 1004 (Very Low, 0.9); tract 9400.01 (Very Low, 0.8)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1004 (Very Low, 71.1); tract 1005.01 (Very Low, 67.8); tract 1005.02 (Very Low, 64.9)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1003 (Relatively Moderate, 59.4); tract 1004 (Relatively Moderate, 56.9); tract 1007 (Relatively Low, 50.3)</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1003 (Relatively Low, 73.3); tract 1005.02 (Relatively Low, 69.0); tract 1005.01 (Very Low, 63.3)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1008 is Census Tract 1008).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8"/>
        <w:gridCol w:w="1846"/>
        <w:gridCol w:w="1707"/>
        <w:gridCol w:w="1913"/>
        <w:gridCol w:w="1545"/>
        <w:gridCol w:w="1613"/>
        <w:gridCol w:w="2110"/>
        <w:gridCol w:w="1560"/>
      </w:tblGrid>
      <w:tr>
        <w:trPr>
          <w:cantSplit/>
          <w:tblHeader/>
        </w:trPr>
        <w:tc>
          <w:tcPr>
            <w:tcW w:type="dxa" w:w="1818"/>
            <w:shd w:val="clear" w:color="auto" w:fill="E8E8E8"/>
          </w:tcPr>
          <w:p>
            <w:pPr>
              <w:spacing w:after="0"/>
              <w:jc w:val="left"/>
            </w:pPr>
            <w:r>
              <w:rPr>
                <w:b/>
                <w:sz w:val="16"/>
              </w:rPr>
              <w:t>Hazard</w:t>
            </w:r>
          </w:p>
        </w:tc>
        <w:tc>
          <w:tcPr>
            <w:tcW w:type="dxa" w:w="1846"/>
            <w:shd w:val="clear" w:color="auto" w:fill="E8E8E8"/>
          </w:tcPr>
          <w:p>
            <w:pPr>
              <w:spacing w:after="0"/>
              <w:jc w:val="left"/>
            </w:pPr>
            <w:r>
              <w:rPr>
                <w:b/>
                <w:sz w:val="16"/>
              </w:rPr>
              <w:t>Scale</w:t>
            </w:r>
          </w:p>
        </w:tc>
        <w:tc>
          <w:tcPr>
            <w:tcW w:type="dxa" w:w="170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3"/>
            <w:shd w:val="clear" w:color="auto" w:fill="E8E8E8"/>
          </w:tcPr>
          <w:p>
            <w:pPr>
              <w:spacing w:after="0"/>
              <w:jc w:val="left"/>
            </w:pPr>
            <w:r>
              <w:rPr>
                <w:b/>
                <w:sz w:val="16"/>
              </w:rPr>
              <w:t>Observed range</w:t>
            </w:r>
          </w:p>
        </w:tc>
        <w:tc>
          <w:tcPr>
            <w:tcW w:type="dxa" w:w="1545"/>
            <w:shd w:val="clear" w:color="auto" w:fill="E8E8E8"/>
          </w:tcPr>
          <w:p>
            <w:pPr>
              <w:spacing w:after="0"/>
              <w:jc w:val="left"/>
            </w:pPr>
            <w:r>
              <w:rPr>
                <w:b/>
                <w:sz w:val="16"/>
              </w:rPr>
              <w:t>Worst recorded event</w:t>
            </w:r>
          </w:p>
        </w:tc>
        <w:tc>
          <w:tcPr>
            <w:tcW w:type="dxa" w:w="1613"/>
            <w:shd w:val="clear" w:color="auto" w:fill="E8E8E8"/>
          </w:tcPr>
          <w:p>
            <w:pPr>
              <w:spacing w:after="0"/>
              <w:jc w:val="left"/>
            </w:pPr>
            <w:r>
              <w:rPr>
                <w:b/>
                <w:sz w:val="16"/>
              </w:rPr>
              <w:t>Most damaging (when different)</w:t>
            </w:r>
          </w:p>
        </w:tc>
        <w:tc>
          <w:tcPr>
            <w:tcW w:type="dxa" w:w="2110"/>
            <w:shd w:val="clear" w:color="auto" w:fill="E8E8E8"/>
          </w:tcPr>
          <w:p>
            <w:pPr>
              <w:spacing w:after="0"/>
              <w:jc w:val="left"/>
            </w:pPr>
            <w:r>
              <w:rPr>
                <w:b/>
                <w:sz w:val="16"/>
              </w:rPr>
              <w:t>How it applies to jurisdictions</w:t>
            </w:r>
          </w:p>
        </w:tc>
        <w:tc>
          <w:tcPr>
            <w:tcW w:type="dxa" w:w="1560"/>
            <w:shd w:val="clear" w:color="auto" w:fill="E8E8E8"/>
          </w:tcPr>
          <w:p>
            <w:pPr>
              <w:spacing w:after="0"/>
              <w:jc w:val="left"/>
            </w:pPr>
            <w:r>
              <w:rPr>
                <w:b/>
                <w:sz w:val="16"/>
              </w:rPr>
              <w:t>Note</w:t>
            </w:r>
          </w:p>
        </w:tc>
      </w:tr>
      <w:tr>
        <w:trPr>
          <w:cantSplit/>
        </w:trPr>
        <w:tc>
          <w:tcPr>
            <w:tcW w:type="dxa" w:w="1818"/>
          </w:tcPr>
          <w:p>
            <w:pPr>
              <w:spacing w:after="0"/>
              <w:jc w:val="left"/>
            </w:pPr>
            <w:r>
              <w:rPr>
                <w:sz w:val="16"/>
              </w:rPr>
              <w:t>Cold/Wind Chill, Extreme Cold/Wind Chill</w:t>
            </w:r>
          </w:p>
        </w:tc>
        <w:tc>
          <w:tcPr>
            <w:tcW w:type="dxa" w:w="1846"/>
          </w:tcPr>
          <w:p>
            <w:pPr>
              <w:spacing w:after="0"/>
              <w:jc w:val="left"/>
            </w:pPr>
            <w:r>
              <w:rPr>
                <w:sz w:val="16"/>
              </w:rPr>
              <w:t>wind chill</w:t>
            </w:r>
          </w:p>
        </w:tc>
        <w:tc>
          <w:tcPr>
            <w:tcW w:type="dxa" w:w="1707"/>
          </w:tcPr>
          <w:p>
            <w:pPr>
              <w:spacing w:after="0"/>
              <w:jc w:val="right"/>
            </w:pPr>
            <w:r>
              <w:rPr>
                <w:sz w:val="16"/>
              </w:rPr>
              <w:t>18 records, 1996 to 2026 (18 zone-level)</w:t>
            </w:r>
          </w:p>
        </w:tc>
        <w:tc>
          <w:tcPr>
            <w:tcW w:type="dxa" w:w="1913"/>
          </w:tcPr>
          <w:p>
            <w:pPr>
              <w:spacing w:after="0"/>
              <w:jc w:val="left"/>
            </w:pPr>
            <w:r>
              <w:rPr>
                <w:sz w:val="16"/>
              </w:rPr>
              <w:t>1 day to 4 days (median 2 days); 17 with a recorded value</w:t>
            </w:r>
          </w:p>
        </w:tc>
        <w:tc>
          <w:tcPr>
            <w:tcW w:type="dxa" w:w="1545"/>
          </w:tcPr>
          <w:p>
            <w:pPr>
              <w:spacing w:after="0"/>
              <w:jc w:val="left"/>
            </w:pPr>
            <w:r>
              <w:rPr>
                <w:sz w:val="16"/>
              </w:rPr>
              <w:t>4 consecutive days, 2009-01-13 to 2009-01-16, 1 direct death, zone-level</w:t>
            </w:r>
          </w:p>
        </w:tc>
        <w:tc>
          <w:tcPr>
            <w:tcW w:type="dxa" w:w="1613"/>
          </w:tcPr>
          <w:p>
            <w:pPr>
              <w:spacing w:after="0"/>
              <w:jc w:val="left"/>
            </w:pPr>
          </w:p>
        </w:tc>
        <w:tc>
          <w:tcPr>
            <w:tcW w:type="dxa" w:w="2110"/>
          </w:tcPr>
          <w:p>
            <w:pPr>
              <w:spacing w:after="0"/>
              <w:jc w:val="left"/>
            </w:pPr>
            <w:r>
              <w:rPr>
                <w:sz w:val="16"/>
              </w:rPr>
              <w:t>Countywide (zone-level records).</w:t>
            </w:r>
          </w:p>
        </w:tc>
        <w:tc>
          <w:tcPr>
            <w:tcW w:type="dxa" w:w="1560"/>
          </w:tcPr>
          <w:p>
            <w:pPr>
              <w:spacing w:after="0"/>
              <w:jc w:val="left"/>
            </w:pPr>
          </w:p>
        </w:tc>
      </w:tr>
      <w:tr>
        <w:trPr>
          <w:cantSplit/>
        </w:trPr>
        <w:tc>
          <w:tcPr>
            <w:tcW w:type="dxa" w:w="1818"/>
          </w:tcPr>
          <w:p>
            <w:pPr>
              <w:spacing w:after="0"/>
              <w:jc w:val="left"/>
            </w:pPr>
            <w:r>
              <w:rPr>
                <w:sz w:val="16"/>
              </w:rPr>
              <w:t>Frost/Freeze (outside NRI's Cold Wave definition)</w:t>
            </w:r>
          </w:p>
        </w:tc>
        <w:tc>
          <w:tcPr>
            <w:tcW w:type="dxa" w:w="1846"/>
          </w:tcPr>
          <w:p>
            <w:pPr>
              <w:spacing w:after="0"/>
              <w:jc w:val="left"/>
            </w:pPr>
            <w:r>
              <w:rPr>
                <w:sz w:val="16"/>
              </w:rPr>
              <w:t>crop damage</w:t>
            </w:r>
          </w:p>
        </w:tc>
        <w:tc>
          <w:tcPr>
            <w:tcW w:type="dxa" w:w="1707"/>
          </w:tcPr>
          <w:p>
            <w:pPr>
              <w:spacing w:after="0"/>
              <w:jc w:val="right"/>
            </w:pPr>
            <w:r>
              <w:rPr>
                <w:sz w:val="16"/>
              </w:rPr>
              <w:t>0</w:t>
            </w:r>
          </w:p>
        </w:tc>
        <w:tc>
          <w:tcPr>
            <w:tcW w:type="dxa" w:w="1913"/>
          </w:tcPr>
          <w:p>
            <w:pPr>
              <w:spacing w:after="0"/>
              <w:jc w:val="left"/>
            </w:pPr>
          </w:p>
        </w:tc>
        <w:tc>
          <w:tcPr>
            <w:tcW w:type="dxa" w:w="1545"/>
          </w:tcPr>
          <w:p>
            <w:pPr>
              <w:spacing w:after="0"/>
              <w:jc w:val="left"/>
            </w:pPr>
          </w:p>
        </w:tc>
        <w:tc>
          <w:tcPr>
            <w:tcW w:type="dxa" w:w="1613"/>
          </w:tcPr>
          <w:p>
            <w:pPr>
              <w:spacing w:after="0"/>
              <w:jc w:val="left"/>
            </w:pPr>
          </w:p>
        </w:tc>
        <w:tc>
          <w:tcPr>
            <w:tcW w:type="dxa" w:w="2110"/>
          </w:tcPr>
          <w:p>
            <w:pPr>
              <w:spacing w:after="0"/>
              <w:jc w:val="left"/>
            </w:pPr>
          </w:p>
        </w:tc>
        <w:tc>
          <w:tcPr>
            <w:tcW w:type="dxa" w:w="1560"/>
          </w:tcPr>
          <w:p>
            <w:pPr>
              <w:spacing w:after="0"/>
              <w:jc w:val="left"/>
            </w:pPr>
          </w:p>
        </w:tc>
      </w:tr>
      <w:tr>
        <w:trPr>
          <w:cantSplit/>
        </w:trPr>
        <w:tc>
          <w:tcPr>
            <w:tcW w:type="dxa" w:w="1818"/>
          </w:tcPr>
          <w:p>
            <w:pPr>
              <w:spacing w:after="0"/>
              <w:jc w:val="left"/>
            </w:pPr>
            <w:r>
              <w:rPr>
                <w:sz w:val="16"/>
              </w:rPr>
              <w:t>Drought</w:t>
            </w:r>
          </w:p>
        </w:tc>
        <w:tc>
          <w:tcPr>
            <w:tcW w:type="dxa" w:w="1846"/>
          </w:tcPr>
          <w:p>
            <w:pPr>
              <w:spacing w:after="0"/>
              <w:jc w:val="left"/>
            </w:pPr>
            <w:r>
              <w:rPr>
                <w:sz w:val="16"/>
              </w:rPr>
              <w:t>U.S. Drought Monitor scale (D0 to D4)</w:t>
            </w:r>
          </w:p>
        </w:tc>
        <w:tc>
          <w:tcPr>
            <w:tcW w:type="dxa" w:w="1707"/>
          </w:tcPr>
          <w:p>
            <w:pPr>
              <w:spacing w:after="0"/>
              <w:jc w:val="right"/>
            </w:pPr>
            <w:r>
              <w:rPr>
                <w:sz w:val="16"/>
              </w:rPr>
              <w:t>39 records, 2006 to 2024 (39 zone-level)</w:t>
            </w:r>
          </w:p>
        </w:tc>
        <w:tc>
          <w:tcPr>
            <w:tcW w:type="dxa" w:w="1913"/>
          </w:tcPr>
          <w:p>
            <w:pPr>
              <w:spacing w:after="0"/>
              <w:jc w:val="left"/>
            </w:pPr>
            <w:r>
              <w:rPr>
                <w:sz w:val="16"/>
              </w:rPr>
              <w:t>21 days to 515 days (median 61 days); 9 with a recorded value</w:t>
            </w:r>
          </w:p>
        </w:tc>
        <w:tc>
          <w:tcPr>
            <w:tcW w:type="dxa" w:w="1545"/>
          </w:tcPr>
          <w:p>
            <w:pPr>
              <w:spacing w:after="0"/>
              <w:jc w:val="left"/>
            </w:pPr>
            <w:r>
              <w:rPr>
                <w:sz w:val="16"/>
              </w:rPr>
              <w:t>515 days (17 months), 2009-02-01 to 2010-06-30, a run of 17 consecutive Storm Events drought records, zone-level</w:t>
            </w:r>
          </w:p>
        </w:tc>
        <w:tc>
          <w:tcPr>
            <w:tcW w:type="dxa" w:w="1613"/>
          </w:tcPr>
          <w:p>
            <w:pPr>
              <w:spacing w:after="0"/>
              <w:jc w:val="left"/>
            </w:pPr>
          </w:p>
        </w:tc>
        <w:tc>
          <w:tcPr>
            <w:tcW w:type="dxa" w:w="2110"/>
          </w:tcPr>
          <w:p>
            <w:pPr>
              <w:spacing w:after="0"/>
              <w:jc w:val="left"/>
            </w:pPr>
            <w:r>
              <w:rPr>
                <w:sz w:val="16"/>
              </w:rPr>
              <w:t>Countywide (zone-level records).</w:t>
            </w:r>
          </w:p>
        </w:tc>
        <w:tc>
          <w:tcPr>
            <w:tcW w:type="dxa" w:w="15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8"/>
          </w:tcPr>
          <w:p>
            <w:pPr>
              <w:spacing w:after="0"/>
              <w:jc w:val="left"/>
            </w:pPr>
            <w:r>
              <w:rPr>
                <w:sz w:val="16"/>
              </w:rPr>
              <w:t>Earthquake</w:t>
            </w:r>
          </w:p>
        </w:tc>
        <w:tc>
          <w:tcPr>
            <w:tcW w:type="dxa" w:w="1846"/>
          </w:tcPr>
          <w:p>
            <w:pPr>
              <w:spacing w:after="0"/>
              <w:jc w:val="left"/>
            </w:pPr>
            <w:r>
              <w:rPr>
                <w:sz w:val="16"/>
              </w:rPr>
              <w:t>Modified Mercalli (local data)</w:t>
            </w:r>
          </w:p>
        </w:tc>
        <w:tc>
          <w:tcPr>
            <w:tcW w:type="dxa" w:w="1707"/>
          </w:tcPr>
          <w:p>
            <w:pPr>
              <w:spacing w:after="0"/>
              <w:jc w:val="right"/>
            </w:pPr>
            <w:r>
              <w:rPr>
                <w:sz w:val="16"/>
              </w:rPr>
              <w:t>0</w:t>
            </w:r>
          </w:p>
        </w:tc>
        <w:tc>
          <w:tcPr>
            <w:tcW w:type="dxa" w:w="1913"/>
          </w:tcPr>
          <w:p>
            <w:pPr>
              <w:spacing w:after="0"/>
              <w:jc w:val="left"/>
            </w:pPr>
          </w:p>
        </w:tc>
        <w:tc>
          <w:tcPr>
            <w:tcW w:type="dxa" w:w="1545"/>
          </w:tcPr>
          <w:p>
            <w:pPr>
              <w:spacing w:after="0"/>
              <w:jc w:val="left"/>
            </w:pPr>
          </w:p>
        </w:tc>
        <w:tc>
          <w:tcPr>
            <w:tcW w:type="dxa" w:w="1613"/>
          </w:tcPr>
          <w:p>
            <w:pPr>
              <w:spacing w:after="0"/>
              <w:jc w:val="left"/>
            </w:pPr>
          </w:p>
        </w:tc>
        <w:tc>
          <w:tcPr>
            <w:tcW w:type="dxa" w:w="2110"/>
          </w:tcPr>
          <w:p>
            <w:pPr>
              <w:spacing w:after="0"/>
              <w:jc w:val="left"/>
            </w:pPr>
          </w:p>
        </w:tc>
        <w:tc>
          <w:tcPr>
            <w:tcW w:type="dxa" w:w="1560"/>
          </w:tcPr>
          <w:p>
            <w:pPr>
              <w:spacing w:after="0"/>
              <w:jc w:val="left"/>
            </w:pPr>
            <w:r>
              <w:rPr>
                <w:sz w:val="16"/>
              </w:rPr>
              <w:t>Storm Events does not record earthquakes; the USGS earthquake catalog is the source.</w:t>
            </w:r>
          </w:p>
        </w:tc>
      </w:tr>
      <w:tr>
        <w:trPr>
          <w:cantSplit/>
        </w:trPr>
        <w:tc>
          <w:tcPr>
            <w:tcW w:type="dxa" w:w="1818"/>
          </w:tcPr>
          <w:p>
            <w:pPr>
              <w:spacing w:after="0"/>
              <w:jc w:val="left"/>
            </w:pPr>
            <w:r>
              <w:rPr>
                <w:sz w:val="16"/>
              </w:rPr>
              <w:t>Hail</w:t>
            </w:r>
          </w:p>
        </w:tc>
        <w:tc>
          <w:tcPr>
            <w:tcW w:type="dxa" w:w="1846"/>
          </w:tcPr>
          <w:p>
            <w:pPr>
              <w:spacing w:after="0"/>
              <w:jc w:val="left"/>
            </w:pPr>
            <w:r>
              <w:rPr>
                <w:sz w:val="16"/>
              </w:rPr>
              <w:t>hail size (inches)</w:t>
            </w:r>
          </w:p>
        </w:tc>
        <w:tc>
          <w:tcPr>
            <w:tcW w:type="dxa" w:w="1707"/>
          </w:tcPr>
          <w:p>
            <w:pPr>
              <w:spacing w:after="0"/>
              <w:jc w:val="right"/>
            </w:pPr>
            <w:r>
              <w:rPr>
                <w:sz w:val="16"/>
              </w:rPr>
              <w:t>174 records, 1972 to 2026</w:t>
            </w:r>
          </w:p>
        </w:tc>
        <w:tc>
          <w:tcPr>
            <w:tcW w:type="dxa" w:w="1913"/>
          </w:tcPr>
          <w:p>
            <w:pPr>
              <w:spacing w:after="0"/>
              <w:jc w:val="left"/>
            </w:pPr>
            <w:r>
              <w:rPr>
                <w:sz w:val="16"/>
              </w:rPr>
              <w:t>0.75 in to 3.5 in (median 1 in); 174 with a recorded value</w:t>
            </w:r>
          </w:p>
        </w:tc>
        <w:tc>
          <w:tcPr>
            <w:tcW w:type="dxa" w:w="1545"/>
          </w:tcPr>
          <w:p>
            <w:pPr>
              <w:spacing w:after="0"/>
              <w:jc w:val="left"/>
            </w:pPr>
            <w:r>
              <w:rPr>
                <w:sz w:val="16"/>
              </w:rPr>
              <w:t>3.5 in hail, 1985-06-08; same size also recorded on 1985-06-08</w:t>
            </w:r>
          </w:p>
        </w:tc>
        <w:tc>
          <w:tcPr>
            <w:tcW w:type="dxa" w:w="1613"/>
          </w:tcPr>
          <w:p>
            <w:pPr>
              <w:spacing w:after="0"/>
              <w:jc w:val="left"/>
            </w:pPr>
            <w:r>
              <w:rPr>
                <w:sz w:val="16"/>
              </w:rPr>
              <w:t>Hail, 1994-04-26, $500 property; crops not recorded (1994 dollars)</w:t>
            </w:r>
          </w:p>
        </w:tc>
        <w:tc>
          <w:tcPr>
            <w:tcW w:type="dxa" w:w="2110"/>
          </w:tcPr>
          <w:p>
            <w:pPr>
              <w:spacing w:after="0"/>
              <w:jc w:val="left"/>
            </w:pPr>
            <w:r>
              <w:rPr>
                <w:sz w:val="16"/>
              </w:rPr>
              <w:t>Event records naming jurisdictions in the plan: Hayward city (45 records), Radisson village (5 records).</w:t>
            </w:r>
          </w:p>
        </w:tc>
        <w:tc>
          <w:tcPr>
            <w:tcW w:type="dxa" w:w="1560"/>
          </w:tcPr>
          <w:p>
            <w:pPr>
              <w:spacing w:after="0"/>
              <w:jc w:val="left"/>
            </w:pPr>
          </w:p>
        </w:tc>
      </w:tr>
      <w:tr>
        <w:trPr>
          <w:cantSplit/>
        </w:trPr>
        <w:tc>
          <w:tcPr>
            <w:tcW w:type="dxa" w:w="1818"/>
          </w:tcPr>
          <w:p>
            <w:pPr>
              <w:spacing w:after="0"/>
              <w:jc w:val="left"/>
            </w:pPr>
            <w:r>
              <w:rPr>
                <w:sz w:val="16"/>
              </w:rPr>
              <w:t>Excessive Heat, Heat</w:t>
            </w:r>
          </w:p>
        </w:tc>
        <w:tc>
          <w:tcPr>
            <w:tcW w:type="dxa" w:w="1846"/>
          </w:tcPr>
          <w:p>
            <w:pPr>
              <w:spacing w:after="0"/>
              <w:jc w:val="left"/>
            </w:pPr>
            <w:r>
              <w:rPr>
                <w:sz w:val="16"/>
              </w:rPr>
              <w:t>heat index (in event narratives)</w:t>
            </w:r>
          </w:p>
        </w:tc>
        <w:tc>
          <w:tcPr>
            <w:tcW w:type="dxa" w:w="1707"/>
          </w:tcPr>
          <w:p>
            <w:pPr>
              <w:spacing w:after="0"/>
              <w:jc w:val="right"/>
            </w:pPr>
            <w:r>
              <w:rPr>
                <w:sz w:val="16"/>
              </w:rPr>
              <w:t>2 records, 2011 to 2016 (2 zone-level)</w:t>
            </w:r>
          </w:p>
        </w:tc>
        <w:tc>
          <w:tcPr>
            <w:tcW w:type="dxa" w:w="1913"/>
          </w:tcPr>
          <w:p>
            <w:pPr>
              <w:spacing w:after="0"/>
              <w:jc w:val="left"/>
            </w:pPr>
            <w:r>
              <w:rPr>
                <w:sz w:val="16"/>
              </w:rPr>
              <w:t>1 day to 5 days (median 3 days); 2 with a recorded value</w:t>
            </w:r>
          </w:p>
        </w:tc>
        <w:tc>
          <w:tcPr>
            <w:tcW w:type="dxa" w:w="1545"/>
          </w:tcPr>
          <w:p>
            <w:pPr>
              <w:spacing w:after="0"/>
              <w:jc w:val="left"/>
            </w:pPr>
            <w:r>
              <w:rPr>
                <w:sz w:val="16"/>
              </w:rPr>
              <w:t>5 consecutive days, 2011-07-16 to 2011-07-20, zone-level</w:t>
            </w:r>
          </w:p>
        </w:tc>
        <w:tc>
          <w:tcPr>
            <w:tcW w:type="dxa" w:w="1613"/>
          </w:tcPr>
          <w:p>
            <w:pPr>
              <w:spacing w:after="0"/>
              <w:jc w:val="left"/>
            </w:pPr>
          </w:p>
        </w:tc>
        <w:tc>
          <w:tcPr>
            <w:tcW w:type="dxa" w:w="2110"/>
          </w:tcPr>
          <w:p>
            <w:pPr>
              <w:spacing w:after="0"/>
              <w:jc w:val="left"/>
            </w:pPr>
            <w:r>
              <w:rPr>
                <w:sz w:val="16"/>
              </w:rPr>
              <w:t>Countywide (zone-level records).</w:t>
            </w:r>
          </w:p>
        </w:tc>
        <w:tc>
          <w:tcPr>
            <w:tcW w:type="dxa" w:w="1560"/>
          </w:tcPr>
          <w:p>
            <w:pPr>
              <w:spacing w:after="0"/>
              <w:jc w:val="left"/>
            </w:pPr>
          </w:p>
        </w:tc>
      </w:tr>
      <w:tr>
        <w:trPr>
          <w:cantSplit/>
        </w:trPr>
        <w:tc>
          <w:tcPr>
            <w:tcW w:type="dxa" w:w="1818"/>
          </w:tcPr>
          <w:p>
            <w:pPr>
              <w:spacing w:after="0"/>
              <w:jc w:val="left"/>
            </w:pPr>
            <w:r>
              <w:rPr>
                <w:sz w:val="16"/>
              </w:rPr>
              <w:t>Hurricane, Tropical Storm, Tropical Depression</w:t>
            </w:r>
          </w:p>
        </w:tc>
        <w:tc>
          <w:tcPr>
            <w:tcW w:type="dxa" w:w="1846"/>
          </w:tcPr>
          <w:p>
            <w:pPr>
              <w:spacing w:after="0"/>
              <w:jc w:val="left"/>
            </w:pPr>
            <w:r>
              <w:rPr>
                <w:sz w:val="16"/>
              </w:rPr>
              <w:t>Saffir-Simpson</w:t>
            </w:r>
          </w:p>
        </w:tc>
        <w:tc>
          <w:tcPr>
            <w:tcW w:type="dxa" w:w="1707"/>
          </w:tcPr>
          <w:p>
            <w:pPr>
              <w:spacing w:after="0"/>
              <w:jc w:val="right"/>
            </w:pPr>
            <w:r>
              <w:rPr>
                <w:sz w:val="16"/>
              </w:rPr>
              <w:t>0</w:t>
            </w:r>
          </w:p>
        </w:tc>
        <w:tc>
          <w:tcPr>
            <w:tcW w:type="dxa" w:w="1913"/>
          </w:tcPr>
          <w:p>
            <w:pPr>
              <w:spacing w:after="0"/>
              <w:jc w:val="left"/>
            </w:pPr>
          </w:p>
        </w:tc>
        <w:tc>
          <w:tcPr>
            <w:tcW w:type="dxa" w:w="1545"/>
          </w:tcPr>
          <w:p>
            <w:pPr>
              <w:spacing w:after="0"/>
              <w:jc w:val="left"/>
            </w:pPr>
          </w:p>
        </w:tc>
        <w:tc>
          <w:tcPr>
            <w:tcW w:type="dxa" w:w="1613"/>
          </w:tcPr>
          <w:p>
            <w:pPr>
              <w:spacing w:after="0"/>
              <w:jc w:val="left"/>
            </w:pPr>
          </w:p>
        </w:tc>
        <w:tc>
          <w:tcPr>
            <w:tcW w:type="dxa" w:w="2110"/>
          </w:tcPr>
          <w:p>
            <w:pPr>
              <w:spacing w:after="0"/>
              <w:jc w:val="left"/>
            </w:pPr>
          </w:p>
        </w:tc>
        <w:tc>
          <w:tcPr>
            <w:tcW w:type="dxa" w:w="156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8"/>
          </w:tcPr>
          <w:p>
            <w:pPr>
              <w:spacing w:after="0"/>
              <w:jc w:val="left"/>
            </w:pPr>
            <w:r>
              <w:rPr>
                <w:sz w:val="16"/>
              </w:rPr>
              <w:t>Ice Storm</w:t>
            </w:r>
          </w:p>
        </w:tc>
        <w:tc>
          <w:tcPr>
            <w:tcW w:type="dxa" w:w="1846"/>
          </w:tcPr>
          <w:p>
            <w:pPr>
              <w:spacing w:after="0"/>
              <w:jc w:val="left"/>
            </w:pPr>
            <w:r>
              <w:rPr>
                <w:sz w:val="16"/>
              </w:rPr>
              <w:t>Sperry-Piltz ice scale (local data)</w:t>
            </w:r>
          </w:p>
        </w:tc>
        <w:tc>
          <w:tcPr>
            <w:tcW w:type="dxa" w:w="1707"/>
          </w:tcPr>
          <w:p>
            <w:pPr>
              <w:spacing w:after="0"/>
              <w:jc w:val="right"/>
            </w:pPr>
            <w:r>
              <w:rPr>
                <w:sz w:val="16"/>
              </w:rPr>
              <w:t>9 records, 1998 to 2026 (9 zone-level)</w:t>
            </w:r>
          </w:p>
        </w:tc>
        <w:tc>
          <w:tcPr>
            <w:tcW w:type="dxa" w:w="1913"/>
          </w:tcPr>
          <w:p>
            <w:pPr>
              <w:spacing w:after="0"/>
              <w:jc w:val="left"/>
            </w:pPr>
          </w:p>
        </w:tc>
        <w:tc>
          <w:tcPr>
            <w:tcW w:type="dxa" w:w="1545"/>
          </w:tcPr>
          <w:p>
            <w:pPr>
              <w:spacing w:after="0"/>
              <w:jc w:val="left"/>
            </w:pPr>
            <w:r>
              <w:rPr>
                <w:sz w:val="16"/>
              </w:rPr>
              <w:t>Ice Storm, 2022-03-01, $100,000 property; $0 crops (2022 dollars); NWS zone WIZ008</w:t>
            </w:r>
          </w:p>
        </w:tc>
        <w:tc>
          <w:tcPr>
            <w:tcW w:type="dxa" w:w="1613"/>
          </w:tcPr>
          <w:p>
            <w:pPr>
              <w:spacing w:after="0"/>
              <w:jc w:val="left"/>
            </w:pPr>
          </w:p>
        </w:tc>
        <w:tc>
          <w:tcPr>
            <w:tcW w:type="dxa" w:w="2110"/>
          </w:tcPr>
          <w:p>
            <w:pPr>
              <w:spacing w:after="0"/>
              <w:jc w:val="left"/>
            </w:pPr>
            <w:r>
              <w:rPr>
                <w:sz w:val="16"/>
              </w:rPr>
              <w:t>Countywide (zone-level records).</w:t>
            </w:r>
          </w:p>
        </w:tc>
        <w:tc>
          <w:tcPr>
            <w:tcW w:type="dxa" w:w="1560"/>
          </w:tcPr>
          <w:p>
            <w:pPr>
              <w:spacing w:after="0"/>
              <w:jc w:val="left"/>
            </w:pPr>
          </w:p>
        </w:tc>
      </w:tr>
      <w:tr>
        <w:trPr>
          <w:cantSplit/>
        </w:trPr>
        <w:tc>
          <w:tcPr>
            <w:tcW w:type="dxa" w:w="1818"/>
          </w:tcPr>
          <w:p>
            <w:pPr>
              <w:spacing w:after="0"/>
              <w:jc w:val="left"/>
            </w:pPr>
            <w:r>
              <w:rPr>
                <w:sz w:val="16"/>
              </w:rPr>
              <w:t>Flash Flood, Flood, Lakeshore Flood</w:t>
            </w:r>
          </w:p>
        </w:tc>
        <w:tc>
          <w:tcPr>
            <w:tcW w:type="dxa" w:w="1846"/>
          </w:tcPr>
          <w:p>
            <w:pPr>
              <w:spacing w:after="0"/>
              <w:jc w:val="left"/>
            </w:pPr>
            <w:r>
              <w:rPr>
                <w:sz w:val="16"/>
              </w:rPr>
              <w:t>damage and flood days (flood depth: FIRM)</w:t>
            </w:r>
          </w:p>
        </w:tc>
        <w:tc>
          <w:tcPr>
            <w:tcW w:type="dxa" w:w="1707"/>
          </w:tcPr>
          <w:p>
            <w:pPr>
              <w:spacing w:after="0"/>
              <w:jc w:val="right"/>
            </w:pPr>
            <w:r>
              <w:rPr>
                <w:sz w:val="16"/>
              </w:rPr>
              <w:t>21 records, 1996 to 2025 (1 zone-level)</w:t>
            </w:r>
          </w:p>
        </w:tc>
        <w:tc>
          <w:tcPr>
            <w:tcW w:type="dxa" w:w="1913"/>
          </w:tcPr>
          <w:p>
            <w:pPr>
              <w:spacing w:after="0"/>
              <w:jc w:val="left"/>
            </w:pPr>
          </w:p>
        </w:tc>
        <w:tc>
          <w:tcPr>
            <w:tcW w:type="dxa" w:w="1545"/>
          </w:tcPr>
          <w:p>
            <w:pPr>
              <w:spacing w:after="0"/>
              <w:jc w:val="left"/>
            </w:pPr>
            <w:r>
              <w:rPr>
                <w:sz w:val="16"/>
              </w:rPr>
              <w:t>Flood, 2023-04-12, $300,000 property; $0 crops (2023 dollars)</w:t>
            </w:r>
          </w:p>
        </w:tc>
        <w:tc>
          <w:tcPr>
            <w:tcW w:type="dxa" w:w="1613"/>
          </w:tcPr>
          <w:p>
            <w:pPr>
              <w:spacing w:after="0"/>
              <w:jc w:val="left"/>
            </w:pPr>
          </w:p>
        </w:tc>
        <w:tc>
          <w:tcPr>
            <w:tcW w:type="dxa" w:w="2110"/>
          </w:tcPr>
          <w:p>
            <w:pPr>
              <w:spacing w:after="0"/>
              <w:jc w:val="left"/>
            </w:pPr>
            <w:r>
              <w:rPr>
                <w:sz w:val="16"/>
              </w:rPr>
              <w:t>Event records naming jurisdictions in the plan: Hayward city (4 records), Radisson village (4 records). Zone-level records (1) apply countywide.</w:t>
            </w:r>
          </w:p>
        </w:tc>
        <w:tc>
          <w:tcPr>
            <w:tcW w:type="dxa" w:w="156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8"/>
          </w:tcPr>
          <w:p>
            <w:pPr>
              <w:spacing w:after="0"/>
              <w:jc w:val="left"/>
            </w:pPr>
            <w:r>
              <w:rPr>
                <w:sz w:val="16"/>
              </w:rPr>
              <w:t>Debris Flow</w:t>
            </w:r>
          </w:p>
        </w:tc>
        <w:tc>
          <w:tcPr>
            <w:tcW w:type="dxa" w:w="1846"/>
          </w:tcPr>
          <w:p>
            <w:pPr>
              <w:spacing w:after="0"/>
              <w:jc w:val="left"/>
            </w:pPr>
            <w:r>
              <w:rPr>
                <w:sz w:val="16"/>
              </w:rPr>
              <w:t>none (count and damage only)</w:t>
            </w:r>
          </w:p>
        </w:tc>
        <w:tc>
          <w:tcPr>
            <w:tcW w:type="dxa" w:w="1707"/>
          </w:tcPr>
          <w:p>
            <w:pPr>
              <w:spacing w:after="0"/>
              <w:jc w:val="right"/>
            </w:pPr>
            <w:r>
              <w:rPr>
                <w:sz w:val="16"/>
              </w:rPr>
              <w:t>0</w:t>
            </w:r>
          </w:p>
        </w:tc>
        <w:tc>
          <w:tcPr>
            <w:tcW w:type="dxa" w:w="1913"/>
          </w:tcPr>
          <w:p>
            <w:pPr>
              <w:spacing w:after="0"/>
              <w:jc w:val="left"/>
            </w:pPr>
          </w:p>
        </w:tc>
        <w:tc>
          <w:tcPr>
            <w:tcW w:type="dxa" w:w="1545"/>
          </w:tcPr>
          <w:p>
            <w:pPr>
              <w:spacing w:after="0"/>
              <w:jc w:val="left"/>
            </w:pPr>
          </w:p>
        </w:tc>
        <w:tc>
          <w:tcPr>
            <w:tcW w:type="dxa" w:w="1613"/>
          </w:tcPr>
          <w:p>
            <w:pPr>
              <w:spacing w:after="0"/>
              <w:jc w:val="left"/>
            </w:pPr>
          </w:p>
        </w:tc>
        <w:tc>
          <w:tcPr>
            <w:tcW w:type="dxa" w:w="2110"/>
          </w:tcPr>
          <w:p>
            <w:pPr>
              <w:spacing w:after="0"/>
              <w:jc w:val="left"/>
            </w:pPr>
          </w:p>
        </w:tc>
        <w:tc>
          <w:tcPr>
            <w:tcW w:type="dxa" w:w="1560"/>
          </w:tcPr>
          <w:p>
            <w:pPr>
              <w:spacing w:after="0"/>
              <w:jc w:val="left"/>
            </w:pPr>
          </w:p>
        </w:tc>
      </w:tr>
      <w:tr>
        <w:trPr>
          <w:cantSplit/>
        </w:trPr>
        <w:tc>
          <w:tcPr>
            <w:tcW w:type="dxa" w:w="1818"/>
          </w:tcPr>
          <w:p>
            <w:pPr>
              <w:spacing w:after="0"/>
              <w:jc w:val="left"/>
            </w:pPr>
            <w:r>
              <w:rPr>
                <w:sz w:val="16"/>
              </w:rPr>
              <w:t>Lightning</w:t>
            </w:r>
          </w:p>
        </w:tc>
        <w:tc>
          <w:tcPr>
            <w:tcW w:type="dxa" w:w="1846"/>
          </w:tcPr>
          <w:p>
            <w:pPr>
              <w:spacing w:after="0"/>
              <w:jc w:val="left"/>
            </w:pPr>
            <w:r>
              <w:rPr>
                <w:sz w:val="16"/>
              </w:rPr>
              <w:t>annualized frequency (the measure FEMA's Local Mitigation Planning Handbook names)</w:t>
            </w:r>
          </w:p>
        </w:tc>
        <w:tc>
          <w:tcPr>
            <w:tcW w:type="dxa" w:w="1707"/>
          </w:tcPr>
          <w:p>
            <w:pPr>
              <w:spacing w:after="0"/>
              <w:jc w:val="right"/>
            </w:pPr>
            <w:r>
              <w:rPr>
                <w:sz w:val="16"/>
              </w:rPr>
              <w:t>4 records, 2005 to 2021</w:t>
            </w:r>
          </w:p>
        </w:tc>
        <w:tc>
          <w:tcPr>
            <w:tcW w:type="dxa" w:w="1913"/>
          </w:tcPr>
          <w:p>
            <w:pPr>
              <w:spacing w:after="0"/>
              <w:jc w:val="left"/>
            </w:pPr>
          </w:p>
        </w:tc>
        <w:tc>
          <w:tcPr>
            <w:tcW w:type="dxa" w:w="1545"/>
          </w:tcPr>
          <w:p>
            <w:pPr>
              <w:spacing w:after="0"/>
              <w:jc w:val="left"/>
            </w:pPr>
            <w:r>
              <w:rPr>
                <w:sz w:val="16"/>
              </w:rPr>
              <w:t>Lightning, 2008-05-25, $200,000 property; $0 crops (2008 dollars)</w:t>
            </w:r>
          </w:p>
        </w:tc>
        <w:tc>
          <w:tcPr>
            <w:tcW w:type="dxa" w:w="1613"/>
          </w:tcPr>
          <w:p>
            <w:pPr>
              <w:spacing w:after="0"/>
              <w:jc w:val="left"/>
            </w:pPr>
          </w:p>
        </w:tc>
        <w:tc>
          <w:tcPr>
            <w:tcW w:type="dxa" w:w="2110"/>
          </w:tcPr>
          <w:p>
            <w:pPr>
              <w:spacing w:after="0"/>
              <w:jc w:val="left"/>
            </w:pPr>
            <w:r>
              <w:rPr>
                <w:sz w:val="16"/>
              </w:rPr>
              <w:t>Event records naming jurisdictions in the plan: Hayward city (1 record).</w:t>
            </w:r>
          </w:p>
        </w:tc>
        <w:tc>
          <w:tcPr>
            <w:tcW w:type="dxa" w:w="1560"/>
          </w:tcPr>
          <w:p>
            <w:pPr>
              <w:spacing w:after="0"/>
              <w:jc w:val="left"/>
            </w:pPr>
            <w:r>
              <w:rPr>
                <w:sz w:val="16"/>
              </w:rPr>
              <w:t>Storm Events lists lightning with damage or casualties.</w:t>
            </w:r>
          </w:p>
        </w:tc>
      </w:tr>
      <w:tr>
        <w:trPr>
          <w:cantSplit/>
        </w:trPr>
        <w:tc>
          <w:tcPr>
            <w:tcW w:type="dxa" w:w="1818"/>
          </w:tcPr>
          <w:p>
            <w:pPr>
              <w:spacing w:after="0"/>
              <w:jc w:val="left"/>
            </w:pPr>
            <w:r>
              <w:rPr>
                <w:sz w:val="16"/>
              </w:rPr>
              <w:t>High Wind and Strong Wind (outside NRI's Strong Wind definition)</w:t>
            </w:r>
          </w:p>
        </w:tc>
        <w:tc>
          <w:tcPr>
            <w:tcW w:type="dxa" w:w="1846"/>
          </w:tcPr>
          <w:p>
            <w:pPr>
              <w:spacing w:after="0"/>
              <w:jc w:val="left"/>
            </w:pPr>
            <w:r>
              <w:rPr>
                <w:sz w:val="16"/>
              </w:rPr>
              <w:t>wind speed (kt and mph)</w:t>
            </w:r>
          </w:p>
        </w:tc>
        <w:tc>
          <w:tcPr>
            <w:tcW w:type="dxa" w:w="1707"/>
          </w:tcPr>
          <w:p>
            <w:pPr>
              <w:spacing w:after="0"/>
              <w:jc w:val="right"/>
            </w:pPr>
            <w:r>
              <w:rPr>
                <w:sz w:val="16"/>
              </w:rPr>
              <w:t>3 records, 2004 to 2023 (3 zone-level)</w:t>
            </w:r>
          </w:p>
        </w:tc>
        <w:tc>
          <w:tcPr>
            <w:tcW w:type="dxa" w:w="1913"/>
          </w:tcPr>
          <w:p>
            <w:pPr>
              <w:spacing w:after="0"/>
              <w:jc w:val="left"/>
            </w:pPr>
            <w:r>
              <w:rPr>
                <w:sz w:val="16"/>
              </w:rPr>
              <w:t>36 kt (41 mph) to 50 kt (58 mph) (median 40 kt (46 mph)); 3 with a recorded value</w:t>
            </w:r>
          </w:p>
        </w:tc>
        <w:tc>
          <w:tcPr>
            <w:tcW w:type="dxa" w:w="1545"/>
          </w:tcPr>
          <w:p>
            <w:pPr>
              <w:spacing w:after="0"/>
              <w:jc w:val="left"/>
            </w:pPr>
            <w:r>
              <w:rPr>
                <w:sz w:val="16"/>
              </w:rPr>
              <w:t>50 kt (58 mph) estimated gust, High Wind, 2023-11-16; NWS zone WIZ008</w:t>
            </w:r>
          </w:p>
        </w:tc>
        <w:tc>
          <w:tcPr>
            <w:tcW w:type="dxa" w:w="1613"/>
          </w:tcPr>
          <w:p>
            <w:pPr>
              <w:spacing w:after="0"/>
              <w:jc w:val="left"/>
            </w:pPr>
            <w:r>
              <w:rPr>
                <w:sz w:val="16"/>
              </w:rPr>
              <w:t>Strong Wind, 2010-10-26, $5,000 property; crops not reported (zone total, 2010 dollars)</w:t>
            </w:r>
          </w:p>
        </w:tc>
        <w:tc>
          <w:tcPr>
            <w:tcW w:type="dxa" w:w="2110"/>
          </w:tcPr>
          <w:p>
            <w:pPr>
              <w:spacing w:after="0"/>
              <w:jc w:val="left"/>
            </w:pPr>
            <w:r>
              <w:rPr>
                <w:sz w:val="16"/>
              </w:rPr>
              <w:t>Countywide (zone-level records).</w:t>
            </w:r>
          </w:p>
        </w:tc>
        <w:tc>
          <w:tcPr>
            <w:tcW w:type="dxa" w:w="1560"/>
          </w:tcPr>
          <w:p>
            <w:pPr>
              <w:spacing w:after="0"/>
              <w:jc w:val="left"/>
            </w:pPr>
          </w:p>
        </w:tc>
      </w:tr>
      <w:tr>
        <w:trPr>
          <w:cantSplit/>
        </w:trPr>
        <w:tc>
          <w:tcPr>
            <w:tcW w:type="dxa" w:w="1818"/>
          </w:tcPr>
          <w:p>
            <w:pPr>
              <w:spacing w:after="0"/>
              <w:jc w:val="left"/>
            </w:pPr>
            <w:r>
              <w:rPr>
                <w:sz w:val="16"/>
              </w:rPr>
              <w:t>Thunderstorm Wind</w:t>
            </w:r>
          </w:p>
        </w:tc>
        <w:tc>
          <w:tcPr>
            <w:tcW w:type="dxa" w:w="1846"/>
          </w:tcPr>
          <w:p>
            <w:pPr>
              <w:spacing w:after="0"/>
              <w:jc w:val="left"/>
            </w:pPr>
            <w:r>
              <w:rPr>
                <w:sz w:val="16"/>
              </w:rPr>
              <w:t>wind speed (kt and mph)</w:t>
            </w:r>
          </w:p>
        </w:tc>
        <w:tc>
          <w:tcPr>
            <w:tcW w:type="dxa" w:w="1707"/>
          </w:tcPr>
          <w:p>
            <w:pPr>
              <w:spacing w:after="0"/>
              <w:jc w:val="right"/>
            </w:pPr>
            <w:r>
              <w:rPr>
                <w:sz w:val="16"/>
              </w:rPr>
              <w:t>179 records, 1971 to 2026</w:t>
            </w:r>
          </w:p>
        </w:tc>
        <w:tc>
          <w:tcPr>
            <w:tcW w:type="dxa" w:w="1913"/>
          </w:tcPr>
          <w:p>
            <w:pPr>
              <w:spacing w:after="0"/>
              <w:jc w:val="left"/>
            </w:pPr>
            <w:r>
              <w:rPr>
                <w:sz w:val="16"/>
              </w:rPr>
              <w:t>50 kt (58 mph) to 70 kt (81 mph) (median 52 kt (60 mph)); 147 with a recorded value</w:t>
            </w:r>
          </w:p>
        </w:tc>
        <w:tc>
          <w:tcPr>
            <w:tcW w:type="dxa" w:w="1545"/>
          </w:tcPr>
          <w:p>
            <w:pPr>
              <w:spacing w:after="0"/>
              <w:jc w:val="left"/>
            </w:pPr>
            <w:r>
              <w:rPr>
                <w:sz w:val="16"/>
              </w:rPr>
              <w:t>70 kt (81 mph) estimated gust, Thunderstorm Wind, 2023-07-19; same speed and measurement basis also recorded on 2011-07-17, 2016-07-21, 2017-06-11</w:t>
            </w:r>
          </w:p>
        </w:tc>
        <w:tc>
          <w:tcPr>
            <w:tcW w:type="dxa" w:w="1613"/>
          </w:tcPr>
          <w:p>
            <w:pPr>
              <w:spacing w:after="0"/>
              <w:jc w:val="left"/>
            </w:pPr>
            <w:r>
              <w:rPr>
                <w:sz w:val="16"/>
              </w:rPr>
              <w:t>Thunderstorm Wind, 1994-05-30, $50,000 property; $500,000 crops (1994 dollars)</w:t>
            </w:r>
          </w:p>
        </w:tc>
        <w:tc>
          <w:tcPr>
            <w:tcW w:type="dxa" w:w="2110"/>
          </w:tcPr>
          <w:p>
            <w:pPr>
              <w:spacing w:after="0"/>
              <w:jc w:val="left"/>
            </w:pPr>
            <w:r>
              <w:rPr>
                <w:sz w:val="16"/>
              </w:rPr>
              <w:t>Event records naming jurisdictions in the plan: Hayward city (49 records), Radisson village (8 records).</w:t>
            </w:r>
          </w:p>
        </w:tc>
        <w:tc>
          <w:tcPr>
            <w:tcW w:type="dxa" w:w="1560"/>
          </w:tcPr>
          <w:p>
            <w:pPr>
              <w:spacing w:after="0"/>
              <w:jc w:val="left"/>
            </w:pPr>
          </w:p>
        </w:tc>
      </w:tr>
      <w:tr>
        <w:trPr>
          <w:cantSplit/>
        </w:trPr>
        <w:tc>
          <w:tcPr>
            <w:tcW w:type="dxa" w:w="1818"/>
          </w:tcPr>
          <w:p>
            <w:pPr>
              <w:spacing w:after="0"/>
              <w:jc w:val="left"/>
            </w:pPr>
            <w:r>
              <w:rPr>
                <w:sz w:val="16"/>
              </w:rPr>
              <w:t>Tornado</w:t>
            </w:r>
          </w:p>
        </w:tc>
        <w:tc>
          <w:tcPr>
            <w:tcW w:type="dxa" w:w="1846"/>
          </w:tcPr>
          <w:p>
            <w:pPr>
              <w:spacing w:after="0"/>
              <w:jc w:val="left"/>
            </w:pPr>
            <w:r>
              <w:rPr>
                <w:sz w:val="16"/>
              </w:rPr>
              <w:t>Enhanced Fujita (Fujita before Feb 2007)</w:t>
            </w:r>
          </w:p>
        </w:tc>
        <w:tc>
          <w:tcPr>
            <w:tcW w:type="dxa" w:w="1707"/>
          </w:tcPr>
          <w:p>
            <w:pPr>
              <w:spacing w:after="0"/>
              <w:jc w:val="right"/>
            </w:pPr>
            <w:r>
              <w:rPr>
                <w:sz w:val="16"/>
              </w:rPr>
              <w:t>8 records, 1960 to 1998</w:t>
            </w:r>
          </w:p>
        </w:tc>
        <w:tc>
          <w:tcPr>
            <w:tcW w:type="dxa" w:w="1913"/>
          </w:tcPr>
          <w:p>
            <w:pPr>
              <w:spacing w:after="0"/>
              <w:jc w:val="left"/>
            </w:pPr>
            <w:r>
              <w:rPr>
                <w:sz w:val="16"/>
              </w:rPr>
              <w:t>F/EF0 to F/EF1 (median F/EF1); 7 with a recorded value</w:t>
            </w:r>
          </w:p>
        </w:tc>
        <w:tc>
          <w:tcPr>
            <w:tcW w:type="dxa" w:w="1545"/>
          </w:tcPr>
          <w:p>
            <w:pPr>
              <w:spacing w:after="0"/>
              <w:jc w:val="left"/>
            </w:pPr>
            <w:r>
              <w:rPr>
                <w:sz w:val="16"/>
              </w:rPr>
              <w:t>F1 tornado, 1986-06-21, 0.5 mi path length (whole path, pre-1996), 73 yd wide, $250,000 property; crops not recorded (1986 dollars)</w:t>
            </w:r>
          </w:p>
        </w:tc>
        <w:tc>
          <w:tcPr>
            <w:tcW w:type="dxa" w:w="1613"/>
          </w:tcPr>
          <w:p>
            <w:pPr>
              <w:spacing w:after="0"/>
              <w:jc w:val="left"/>
            </w:pPr>
          </w:p>
        </w:tc>
        <w:tc>
          <w:tcPr>
            <w:tcW w:type="dxa" w:w="2110"/>
          </w:tcPr>
          <w:p>
            <w:pPr>
              <w:spacing w:after="0"/>
              <w:jc w:val="left"/>
            </w:pPr>
            <w:r>
              <w:rPr>
                <w:sz w:val="16"/>
              </w:rPr>
              <w:t>No event record names a jurisdiction in the plan.</w:t>
            </w:r>
          </w:p>
        </w:tc>
        <w:tc>
          <w:tcPr>
            <w:tcW w:type="dxa" w:w="156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8"/>
          </w:tcPr>
          <w:p>
            <w:pPr>
              <w:spacing w:after="0"/>
              <w:jc w:val="left"/>
            </w:pPr>
            <w:r>
              <w:rPr>
                <w:sz w:val="16"/>
              </w:rPr>
              <w:t>Wildfire</w:t>
            </w:r>
          </w:p>
        </w:tc>
        <w:tc>
          <w:tcPr>
            <w:tcW w:type="dxa" w:w="1846"/>
          </w:tcPr>
          <w:p>
            <w:pPr>
              <w:spacing w:after="0"/>
              <w:jc w:val="left"/>
            </w:pPr>
            <w:r>
              <w:rPr>
                <w:sz w:val="16"/>
              </w:rPr>
              <w:t>acres burned (local data)</w:t>
            </w:r>
          </w:p>
        </w:tc>
        <w:tc>
          <w:tcPr>
            <w:tcW w:type="dxa" w:w="1707"/>
          </w:tcPr>
          <w:p>
            <w:pPr>
              <w:spacing w:after="0"/>
              <w:jc w:val="right"/>
            </w:pPr>
            <w:r>
              <w:rPr>
                <w:sz w:val="16"/>
              </w:rPr>
              <w:t>1 record, 2006 (1 zone-level)</w:t>
            </w:r>
          </w:p>
        </w:tc>
        <w:tc>
          <w:tcPr>
            <w:tcW w:type="dxa" w:w="1913"/>
          </w:tcPr>
          <w:p>
            <w:pPr>
              <w:spacing w:after="0"/>
              <w:jc w:val="left"/>
            </w:pPr>
          </w:p>
        </w:tc>
        <w:tc>
          <w:tcPr>
            <w:tcW w:type="dxa" w:w="1545"/>
          </w:tcPr>
          <w:p>
            <w:pPr>
              <w:spacing w:after="0"/>
              <w:jc w:val="left"/>
            </w:pPr>
            <w:r>
              <w:rPr>
                <w:sz w:val="16"/>
              </w:rPr>
              <w:t>Wildfire, 2006-06-12, $50,000 property; crops not reported (2006 dollars); NWS zone WIZ008</w:t>
            </w:r>
          </w:p>
        </w:tc>
        <w:tc>
          <w:tcPr>
            <w:tcW w:type="dxa" w:w="1613"/>
          </w:tcPr>
          <w:p>
            <w:pPr>
              <w:spacing w:after="0"/>
              <w:jc w:val="left"/>
            </w:pPr>
          </w:p>
        </w:tc>
        <w:tc>
          <w:tcPr>
            <w:tcW w:type="dxa" w:w="2110"/>
          </w:tcPr>
          <w:p>
            <w:pPr>
              <w:spacing w:after="0"/>
              <w:jc w:val="left"/>
            </w:pPr>
            <w:r>
              <w:rPr>
                <w:sz w:val="16"/>
              </w:rPr>
              <w:t>Countywide (zone-level records).</w:t>
            </w:r>
          </w:p>
        </w:tc>
        <w:tc>
          <w:tcPr>
            <w:tcW w:type="dxa" w:w="1560"/>
          </w:tcPr>
          <w:p>
            <w:pPr>
              <w:spacing w:after="0"/>
              <w:jc w:val="left"/>
            </w:pPr>
          </w:p>
        </w:tc>
      </w:tr>
      <w:tr>
        <w:trPr>
          <w:cantSplit/>
        </w:trPr>
        <w:tc>
          <w:tcPr>
            <w:tcW w:type="dxa" w:w="1818"/>
          </w:tcPr>
          <w:p>
            <w:pPr>
              <w:spacing w:after="0"/>
              <w:jc w:val="left"/>
            </w:pPr>
            <w:r>
              <w:rPr>
                <w:sz w:val="16"/>
              </w:rPr>
              <w:t>Winter Storm, Heavy Snow, Blizzard, Lake-Effect Snow, Winter Weather, Sleet</w:t>
            </w:r>
          </w:p>
        </w:tc>
        <w:tc>
          <w:tcPr>
            <w:tcW w:type="dxa" w:w="1846"/>
          </w:tcPr>
          <w:p>
            <w:pPr>
              <w:spacing w:after="0"/>
              <w:jc w:val="left"/>
            </w:pPr>
            <w:r>
              <w:rPr>
                <w:sz w:val="16"/>
              </w:rPr>
              <w:t>none in data (snowfall: local data)</w:t>
            </w:r>
          </w:p>
        </w:tc>
        <w:tc>
          <w:tcPr>
            <w:tcW w:type="dxa" w:w="1707"/>
          </w:tcPr>
          <w:p>
            <w:pPr>
              <w:spacing w:after="0"/>
              <w:jc w:val="right"/>
            </w:pPr>
            <w:r>
              <w:rPr>
                <w:sz w:val="16"/>
              </w:rPr>
              <w:t>100 records, 1996 to 2026 (100 zone-level)</w:t>
            </w:r>
          </w:p>
        </w:tc>
        <w:tc>
          <w:tcPr>
            <w:tcW w:type="dxa" w:w="1913"/>
          </w:tcPr>
          <w:p>
            <w:pPr>
              <w:spacing w:after="0"/>
              <w:jc w:val="left"/>
            </w:pPr>
          </w:p>
        </w:tc>
        <w:tc>
          <w:tcPr>
            <w:tcW w:type="dxa" w:w="1545"/>
          </w:tcPr>
          <w:p>
            <w:pPr>
              <w:spacing w:after="0"/>
              <w:jc w:val="left"/>
            </w:pPr>
            <w:r>
              <w:rPr>
                <w:sz w:val="16"/>
              </w:rPr>
              <w:t>No damage reported in 100 records.</w:t>
            </w:r>
          </w:p>
        </w:tc>
        <w:tc>
          <w:tcPr>
            <w:tcW w:type="dxa" w:w="1613"/>
          </w:tcPr>
          <w:p>
            <w:pPr>
              <w:spacing w:after="0"/>
              <w:jc w:val="left"/>
            </w:pPr>
          </w:p>
        </w:tc>
        <w:tc>
          <w:tcPr>
            <w:tcW w:type="dxa" w:w="2110"/>
          </w:tcPr>
          <w:p>
            <w:pPr>
              <w:spacing w:after="0"/>
              <w:jc w:val="left"/>
            </w:pPr>
            <w:r>
              <w:rPr>
                <w:sz w:val="16"/>
              </w:rPr>
              <w:t>Countywide (zone-level records).</w:t>
            </w:r>
          </w:p>
        </w:tc>
        <w:tc>
          <w:tcPr>
            <w:tcW w:type="dxa" w:w="156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0"/>
        <w:gridCol w:w="2590"/>
        <w:gridCol w:w="2228"/>
        <w:gridCol w:w="2645"/>
        <w:gridCol w:w="1276"/>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0"/>
            <w:shd w:val="clear" w:color="auto" w:fill="E8E8E8"/>
          </w:tcPr>
          <w:p>
            <w:pPr>
              <w:spacing w:after="0"/>
              <w:jc w:val="left"/>
            </w:pPr>
            <w:r>
              <w:rPr>
                <w:b/>
                <w:sz w:val="16"/>
              </w:rPr>
              <w:t>Type</w:t>
            </w:r>
          </w:p>
        </w:tc>
        <w:tc>
          <w:tcPr>
            <w:tcW w:type="dxa" w:w="2590"/>
            <w:shd w:val="clear" w:color="auto" w:fill="E8E8E8"/>
          </w:tcPr>
          <w:p>
            <w:pPr>
              <w:spacing w:after="0"/>
              <w:jc w:val="left"/>
            </w:pPr>
            <w:r>
              <w:rPr>
                <w:b/>
                <w:sz w:val="16"/>
              </w:rPr>
              <w:t>Title</w:t>
            </w:r>
          </w:p>
        </w:tc>
        <w:tc>
          <w:tcPr>
            <w:tcW w:type="dxa" w:w="2228"/>
            <w:shd w:val="clear" w:color="auto" w:fill="E8E8E8"/>
          </w:tcPr>
          <w:p>
            <w:pPr>
              <w:spacing w:after="0"/>
              <w:jc w:val="left"/>
            </w:pPr>
            <w:r>
              <w:rPr>
                <w:b/>
                <w:sz w:val="16"/>
              </w:rPr>
              <w:t>Mapped hazard</w:t>
            </w:r>
          </w:p>
        </w:tc>
        <w:tc>
          <w:tcPr>
            <w:tcW w:type="dxa" w:w="26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6"/>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370"/>
          </w:tcPr>
          <w:p>
            <w:pPr>
              <w:spacing w:after="0"/>
              <w:jc w:val="left"/>
            </w:pPr>
            <w:r>
              <w:rPr>
                <w:sz w:val="16"/>
              </w:rPr>
              <w:t>Major disaster</w:t>
            </w:r>
          </w:p>
        </w:tc>
        <w:tc>
          <w:tcPr>
            <w:tcW w:type="dxa" w:w="2590"/>
          </w:tcPr>
          <w:p>
            <w:pPr>
              <w:spacing w:after="0"/>
              <w:jc w:val="left"/>
            </w:pPr>
            <w:r>
              <w:rPr>
                <w:sz w:val="16"/>
              </w:rPr>
              <w:t>COVID-19 Pandemic</w:t>
            </w:r>
          </w:p>
        </w:tc>
        <w:tc>
          <w:tcPr>
            <w:tcW w:type="dxa" w:w="2228"/>
          </w:tcPr>
          <w:p>
            <w:pPr>
              <w:spacing w:after="0"/>
              <w:jc w:val="left"/>
            </w:pPr>
            <w:r>
              <w:rPr>
                <w:sz w:val="16"/>
              </w:rPr>
              <w:t>Non-natural, not counted</w:t>
            </w:r>
          </w:p>
        </w:tc>
        <w:tc>
          <w:tcPr>
            <w:tcW w:type="dxa" w:w="2645"/>
          </w:tcPr>
          <w:p>
            <w:pPr>
              <w:spacing w:after="0"/>
              <w:jc w:val="right"/>
            </w:pPr>
            <w:r>
              <w:rPr>
                <w:sz w:val="16"/>
              </w:rPr>
              <w:t>no Public Assistance recorded</w:t>
            </w:r>
          </w:p>
        </w:tc>
        <w:tc>
          <w:tcPr>
            <w:tcW w:type="dxa" w:w="1276"/>
          </w:tcPr>
          <w:p>
            <w:pPr>
              <w:spacing w:after="0"/>
              <w:jc w:val="left"/>
            </w:pPr>
            <w:r>
              <w:rPr>
                <w:sz w:val="16"/>
              </w:rPr>
              <w:t>in the 12 months before plan approval</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370"/>
          </w:tcPr>
          <w:p>
            <w:pPr>
              <w:spacing w:after="0"/>
              <w:jc w:val="left"/>
            </w:pPr>
            <w:r>
              <w:rPr>
                <w:sz w:val="16"/>
              </w:rPr>
              <w:t>Emergency</w:t>
            </w:r>
          </w:p>
        </w:tc>
        <w:tc>
          <w:tcPr>
            <w:tcW w:type="dxa" w:w="2590"/>
          </w:tcPr>
          <w:p>
            <w:pPr>
              <w:spacing w:after="0"/>
              <w:jc w:val="left"/>
            </w:pPr>
            <w:r>
              <w:rPr>
                <w:sz w:val="16"/>
              </w:rPr>
              <w:t>COVID-19</w:t>
            </w:r>
          </w:p>
        </w:tc>
        <w:tc>
          <w:tcPr>
            <w:tcW w:type="dxa" w:w="2228"/>
          </w:tcPr>
          <w:p>
            <w:pPr>
              <w:spacing w:after="0"/>
              <w:jc w:val="left"/>
            </w:pPr>
            <w:r>
              <w:rPr>
                <w:sz w:val="16"/>
              </w:rPr>
              <w:t>Non-natural, not counted</w:t>
            </w:r>
          </w:p>
        </w:tc>
        <w:tc>
          <w:tcPr>
            <w:tcW w:type="dxa" w:w="2645"/>
          </w:tcPr>
          <w:p>
            <w:pPr>
              <w:spacing w:after="0"/>
              <w:jc w:val="right"/>
            </w:pPr>
            <w:r>
              <w:rPr>
                <w:sz w:val="16"/>
              </w:rPr>
              <w:t>no Public Assistance recorded</w:t>
            </w:r>
          </w:p>
        </w:tc>
        <w:tc>
          <w:tcPr>
            <w:tcW w:type="dxa" w:w="1276"/>
          </w:tcPr>
          <w:p>
            <w:pPr>
              <w:spacing w:after="0"/>
              <w:jc w:val="left"/>
            </w:pPr>
            <w:r>
              <w:rPr>
                <w:sz w:val="16"/>
              </w:rPr>
              <w:t>in the 12 months before plan approval</w:t>
            </w:r>
          </w:p>
        </w:tc>
        <w:tc>
          <w:tcPr>
            <w:tcW w:type="dxa" w:w="892"/>
          </w:tcPr>
          <w:p>
            <w:pPr>
              <w:spacing w:after="0"/>
              <w:jc w:val="left"/>
            </w:pPr>
            <w:r>
              <w:rPr>
                <w:sz w:val="16"/>
              </w:rPr>
              <w:t>same incident as DR-4520</w:t>
            </w:r>
          </w:p>
        </w:tc>
      </w:tr>
      <w:tr>
        <w:trPr>
          <w:cantSplit/>
        </w:trPr>
        <w:tc>
          <w:tcPr>
            <w:tcW w:type="dxa" w:w="1037"/>
          </w:tcPr>
          <w:p>
            <w:pPr>
              <w:spacing w:after="0"/>
              <w:jc w:val="left"/>
            </w:pPr>
            <w:r>
              <w:rPr>
                <w:sz w:val="16"/>
              </w:rPr>
              <w:t>2016-08-09</w:t>
            </w:r>
          </w:p>
        </w:tc>
        <w:tc>
          <w:tcPr>
            <w:tcW w:type="dxa" w:w="1037"/>
          </w:tcPr>
          <w:p>
            <w:pPr>
              <w:spacing w:after="0"/>
              <w:jc w:val="left"/>
            </w:pPr>
            <w:r>
              <w:rPr>
                <w:sz w:val="16"/>
              </w:rPr>
              <w:t>2016-07-11</w:t>
            </w:r>
          </w:p>
        </w:tc>
        <w:tc>
          <w:tcPr>
            <w:tcW w:type="dxa" w:w="1037"/>
          </w:tcPr>
          <w:p>
            <w:pPr>
              <w:spacing w:after="0"/>
              <w:jc w:val="left"/>
            </w:pPr>
            <w:r>
              <w:rPr>
                <w:sz w:val="16"/>
              </w:rPr>
              <w:t>DR-4276-WI</w:t>
            </w:r>
          </w:p>
        </w:tc>
        <w:tc>
          <w:tcPr>
            <w:tcW w:type="dxa" w:w="1370"/>
          </w:tcPr>
          <w:p>
            <w:pPr>
              <w:spacing w:after="0"/>
              <w:jc w:val="left"/>
            </w:pPr>
            <w:r>
              <w:rPr>
                <w:sz w:val="16"/>
              </w:rPr>
              <w:t>Major disaster</w:t>
            </w:r>
          </w:p>
        </w:tc>
        <w:tc>
          <w:tcPr>
            <w:tcW w:type="dxa" w:w="2590"/>
          </w:tcPr>
          <w:p>
            <w:pPr>
              <w:spacing w:after="0"/>
              <w:jc w:val="left"/>
            </w:pPr>
            <w:r>
              <w:rPr>
                <w:sz w:val="16"/>
              </w:rPr>
              <w:t>Severe Storms and Flooding</w:t>
            </w:r>
          </w:p>
        </w:tc>
        <w:tc>
          <w:tcPr>
            <w:tcW w:type="dxa" w:w="2228"/>
          </w:tcPr>
          <w:p>
            <w:pPr>
              <w:spacing w:after="0"/>
              <w:jc w:val="left"/>
            </w:pPr>
            <w:r>
              <w:rPr>
                <w:sz w:val="16"/>
              </w:rPr>
              <w:t>Inland Flooding</w:t>
            </w:r>
          </w:p>
        </w:tc>
        <w:tc>
          <w:tcPr>
            <w:tcW w:type="dxa" w:w="2645"/>
          </w:tcPr>
          <w:p>
            <w:pPr>
              <w:spacing w:after="0"/>
              <w:jc w:val="right"/>
            </w:pPr>
            <w:r>
              <w:rPr>
                <w:sz w:val="16"/>
              </w:rPr>
              <w:t>$291,801.08</w:t>
            </w:r>
          </w:p>
        </w:tc>
        <w:tc>
          <w:tcPr>
            <w:tcW w:type="dxa" w:w="127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370"/>
          </w:tcPr>
          <w:p>
            <w:pPr>
              <w:spacing w:after="0"/>
              <w:jc w:val="left"/>
            </w:pPr>
            <w:r>
              <w:rPr>
                <w:sz w:val="16"/>
              </w:rPr>
              <w:t>Emergency</w:t>
            </w:r>
          </w:p>
        </w:tc>
        <w:tc>
          <w:tcPr>
            <w:tcW w:type="dxa" w:w="2590"/>
          </w:tcPr>
          <w:p>
            <w:pPr>
              <w:spacing w:after="0"/>
              <w:jc w:val="left"/>
            </w:pPr>
            <w:r>
              <w:rPr>
                <w:sz w:val="16"/>
              </w:rPr>
              <w:t>Hurricane Katrina Evacuation</w:t>
            </w:r>
          </w:p>
        </w:tc>
        <w:tc>
          <w:tcPr>
            <w:tcW w:type="dxa" w:w="2228"/>
          </w:tcPr>
          <w:p>
            <w:pPr>
              <w:spacing w:after="0"/>
              <w:jc w:val="left"/>
            </w:pPr>
            <w:r>
              <w:rPr>
                <w:sz w:val="16"/>
              </w:rPr>
              <w:t>Hurricane: evacuation support, not a local hazard event; not counted</w:t>
            </w:r>
          </w:p>
        </w:tc>
        <w:tc>
          <w:tcPr>
            <w:tcW w:type="dxa" w:w="2645"/>
          </w:tcPr>
          <w:p>
            <w:pPr>
              <w:spacing w:after="0"/>
              <w:jc w:val="right"/>
            </w:pPr>
            <w:r>
              <w:rPr>
                <w:sz w:val="16"/>
              </w:rPr>
              <w:t>no Public Assistance recorded</w:t>
            </w:r>
          </w:p>
        </w:tc>
        <w:tc>
          <w:tcPr>
            <w:tcW w:type="dxa" w:w="127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2002-09-10</w:t>
            </w:r>
          </w:p>
        </w:tc>
        <w:tc>
          <w:tcPr>
            <w:tcW w:type="dxa" w:w="1037"/>
          </w:tcPr>
          <w:p>
            <w:pPr>
              <w:spacing w:after="0"/>
              <w:jc w:val="left"/>
            </w:pPr>
            <w:r>
              <w:rPr>
                <w:sz w:val="16"/>
              </w:rPr>
              <w:t>2002-09-02</w:t>
            </w:r>
          </w:p>
        </w:tc>
        <w:tc>
          <w:tcPr>
            <w:tcW w:type="dxa" w:w="1037"/>
          </w:tcPr>
          <w:p>
            <w:pPr>
              <w:spacing w:after="0"/>
              <w:jc w:val="left"/>
            </w:pPr>
            <w:r>
              <w:rPr>
                <w:sz w:val="16"/>
              </w:rPr>
              <w:t>DR-1432-WI</w:t>
            </w:r>
          </w:p>
        </w:tc>
        <w:tc>
          <w:tcPr>
            <w:tcW w:type="dxa" w:w="1370"/>
          </w:tcPr>
          <w:p>
            <w:pPr>
              <w:spacing w:after="0"/>
              <w:jc w:val="left"/>
            </w:pPr>
            <w:r>
              <w:rPr>
                <w:sz w:val="16"/>
              </w:rPr>
              <w:t>Major disaster</w:t>
            </w:r>
          </w:p>
        </w:tc>
        <w:tc>
          <w:tcPr>
            <w:tcW w:type="dxa" w:w="2590"/>
          </w:tcPr>
          <w:p>
            <w:pPr>
              <w:spacing w:after="0"/>
              <w:jc w:val="left"/>
            </w:pPr>
            <w:r>
              <w:rPr>
                <w:sz w:val="16"/>
              </w:rPr>
              <w:t>Severe Storms, Tornadoes and Flooding</w:t>
            </w:r>
          </w:p>
        </w:tc>
        <w:tc>
          <w:tcPr>
            <w:tcW w:type="dxa" w:w="2228"/>
          </w:tcPr>
          <w:p>
            <w:pPr>
              <w:spacing w:after="0"/>
              <w:jc w:val="left"/>
            </w:pPr>
            <w:r>
              <w:rPr>
                <w:sz w:val="16"/>
              </w:rPr>
              <w:t>Tornado (primary); also designated: Inland Flooding</w:t>
            </w:r>
          </w:p>
        </w:tc>
        <w:tc>
          <w:tcPr>
            <w:tcW w:type="dxa" w:w="2645"/>
          </w:tcPr>
          <w:p>
            <w:pPr>
              <w:spacing w:after="0"/>
              <w:jc w:val="right"/>
            </w:pPr>
            <w:r>
              <w:rPr>
                <w:sz w:val="16"/>
              </w:rPr>
              <w:t>PA not declared for this county</w:t>
            </w:r>
          </w:p>
        </w:tc>
        <w:tc>
          <w:tcPr>
            <w:tcW w:type="dxa" w:w="127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2000-06-24</w:t>
            </w:r>
          </w:p>
        </w:tc>
        <w:tc>
          <w:tcPr>
            <w:tcW w:type="dxa" w:w="1037"/>
          </w:tcPr>
          <w:p>
            <w:pPr>
              <w:spacing w:after="0"/>
              <w:jc w:val="left"/>
            </w:pPr>
            <w:r>
              <w:rPr>
                <w:sz w:val="16"/>
              </w:rPr>
              <w:t>2000-05-26</w:t>
            </w:r>
          </w:p>
        </w:tc>
        <w:tc>
          <w:tcPr>
            <w:tcW w:type="dxa" w:w="1037"/>
          </w:tcPr>
          <w:p>
            <w:pPr>
              <w:spacing w:after="0"/>
              <w:jc w:val="left"/>
            </w:pPr>
            <w:r>
              <w:rPr>
                <w:sz w:val="16"/>
              </w:rPr>
              <w:t>DR-1332-WI</w:t>
            </w:r>
          </w:p>
        </w:tc>
        <w:tc>
          <w:tcPr>
            <w:tcW w:type="dxa" w:w="1370"/>
          </w:tcPr>
          <w:p>
            <w:pPr>
              <w:spacing w:after="0"/>
              <w:jc w:val="left"/>
            </w:pPr>
            <w:r>
              <w:rPr>
                <w:sz w:val="16"/>
              </w:rPr>
              <w:t>Major disaster</w:t>
            </w:r>
          </w:p>
        </w:tc>
        <w:tc>
          <w:tcPr>
            <w:tcW w:type="dxa" w:w="2590"/>
          </w:tcPr>
          <w:p>
            <w:pPr>
              <w:spacing w:after="0"/>
              <w:jc w:val="left"/>
            </w:pPr>
            <w:r>
              <w:rPr>
                <w:sz w:val="16"/>
              </w:rPr>
              <w:t>Severe Storms, Tornadoes, and Flooding</w:t>
            </w:r>
          </w:p>
        </w:tc>
        <w:tc>
          <w:tcPr>
            <w:tcW w:type="dxa" w:w="2228"/>
          </w:tcPr>
          <w:p>
            <w:pPr>
              <w:spacing w:after="0"/>
              <w:jc w:val="left"/>
            </w:pPr>
            <w:r>
              <w:rPr>
                <w:sz w:val="16"/>
              </w:rPr>
              <w:t>Inland Flooding; Tornado</w:t>
            </w:r>
          </w:p>
        </w:tc>
        <w:tc>
          <w:tcPr>
            <w:tcW w:type="dxa" w:w="2645"/>
          </w:tcPr>
          <w:p>
            <w:pPr>
              <w:spacing w:after="0"/>
              <w:jc w:val="right"/>
            </w:pPr>
            <w:r>
              <w:rPr>
                <w:sz w:val="16"/>
              </w:rPr>
              <w:t>$139,115.48</w:t>
            </w:r>
          </w:p>
        </w:tc>
        <w:tc>
          <w:tcPr>
            <w:tcW w:type="dxa" w:w="127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1999-08-16</w:t>
            </w:r>
          </w:p>
        </w:tc>
        <w:tc>
          <w:tcPr>
            <w:tcW w:type="dxa" w:w="1037"/>
          </w:tcPr>
          <w:p>
            <w:pPr>
              <w:spacing w:after="0"/>
              <w:jc w:val="left"/>
            </w:pPr>
            <w:r>
              <w:rPr>
                <w:sz w:val="16"/>
              </w:rPr>
              <w:t>1999-07-04</w:t>
            </w:r>
          </w:p>
        </w:tc>
        <w:tc>
          <w:tcPr>
            <w:tcW w:type="dxa" w:w="1037"/>
          </w:tcPr>
          <w:p>
            <w:pPr>
              <w:spacing w:after="0"/>
              <w:jc w:val="left"/>
            </w:pPr>
            <w:r>
              <w:rPr>
                <w:sz w:val="16"/>
              </w:rPr>
              <w:t>DR-1284-WI</w:t>
            </w:r>
          </w:p>
        </w:tc>
        <w:tc>
          <w:tcPr>
            <w:tcW w:type="dxa" w:w="1370"/>
          </w:tcPr>
          <w:p>
            <w:pPr>
              <w:spacing w:after="0"/>
              <w:jc w:val="left"/>
            </w:pPr>
            <w:r>
              <w:rPr>
                <w:sz w:val="16"/>
              </w:rPr>
              <w:t>Major disaster</w:t>
            </w:r>
          </w:p>
        </w:tc>
        <w:tc>
          <w:tcPr>
            <w:tcW w:type="dxa" w:w="2590"/>
          </w:tcPr>
          <w:p>
            <w:pPr>
              <w:spacing w:after="0"/>
              <w:jc w:val="left"/>
            </w:pPr>
            <w:r>
              <w:rPr>
                <w:sz w:val="16"/>
              </w:rPr>
              <w:t>Wi-Flood-07/20/99</w:t>
            </w:r>
          </w:p>
        </w:tc>
        <w:tc>
          <w:tcPr>
            <w:tcW w:type="dxa" w:w="2228"/>
          </w:tcPr>
          <w:p>
            <w:pPr>
              <w:spacing w:after="0"/>
              <w:jc w:val="left"/>
            </w:pPr>
            <w:r>
              <w:rPr>
                <w:sz w:val="16"/>
              </w:rPr>
              <w:t>Inland Flooding</w:t>
            </w:r>
          </w:p>
        </w:tc>
        <w:tc>
          <w:tcPr>
            <w:tcW w:type="dxa" w:w="2645"/>
          </w:tcPr>
          <w:p>
            <w:pPr>
              <w:spacing w:after="0"/>
              <w:jc w:val="right"/>
            </w:pPr>
            <w:r>
              <w:rPr>
                <w:sz w:val="16"/>
              </w:rPr>
              <w:t>$169,516.53</w:t>
            </w:r>
          </w:p>
        </w:tc>
        <w:tc>
          <w:tcPr>
            <w:tcW w:type="dxa" w:w="127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1977-10-03</w:t>
            </w:r>
          </w:p>
        </w:tc>
        <w:tc>
          <w:tcPr>
            <w:tcW w:type="dxa" w:w="1037"/>
          </w:tcPr>
          <w:p>
            <w:pPr>
              <w:spacing w:after="0"/>
              <w:jc w:val="left"/>
            </w:pPr>
            <w:r>
              <w:rPr>
                <w:sz w:val="16"/>
              </w:rPr>
              <w:t>1977-08-05</w:t>
            </w:r>
          </w:p>
        </w:tc>
        <w:tc>
          <w:tcPr>
            <w:tcW w:type="dxa" w:w="1037"/>
          </w:tcPr>
          <w:p>
            <w:pPr>
              <w:spacing w:after="0"/>
              <w:jc w:val="left"/>
            </w:pPr>
            <w:r>
              <w:rPr>
                <w:sz w:val="16"/>
              </w:rPr>
              <w:t>EM-3048-WI</w:t>
            </w:r>
          </w:p>
        </w:tc>
        <w:tc>
          <w:tcPr>
            <w:tcW w:type="dxa" w:w="1370"/>
          </w:tcPr>
          <w:p>
            <w:pPr>
              <w:spacing w:after="0"/>
              <w:jc w:val="left"/>
            </w:pPr>
            <w:r>
              <w:rPr>
                <w:sz w:val="16"/>
              </w:rPr>
              <w:t>Emergency</w:t>
            </w:r>
          </w:p>
        </w:tc>
        <w:tc>
          <w:tcPr>
            <w:tcW w:type="dxa" w:w="2590"/>
          </w:tcPr>
          <w:p>
            <w:pPr>
              <w:spacing w:after="0"/>
              <w:jc w:val="left"/>
            </w:pPr>
            <w:r>
              <w:rPr>
                <w:sz w:val="16"/>
              </w:rPr>
              <w:t>Winds, Hail &amp; Rain</w:t>
            </w:r>
          </w:p>
        </w:tc>
        <w:tc>
          <w:tcPr>
            <w:tcW w:type="dxa" w:w="2228"/>
          </w:tcPr>
          <w:p>
            <w:pPr>
              <w:spacing w:after="0"/>
              <w:jc w:val="left"/>
            </w:pPr>
            <w:r>
              <w:rPr>
                <w:sz w:val="16"/>
              </w:rPr>
              <w:t>Hail</w:t>
            </w:r>
          </w:p>
        </w:tc>
        <w:tc>
          <w:tcPr>
            <w:tcW w:type="dxa" w:w="2645"/>
          </w:tcPr>
          <w:p>
            <w:pPr>
              <w:spacing w:after="0"/>
              <w:jc w:val="right"/>
            </w:pPr>
            <w:r>
              <w:rPr>
                <w:sz w:val="16"/>
              </w:rPr>
              <w:t>no Public Assistance recorded</w:t>
            </w:r>
          </w:p>
        </w:tc>
        <w:tc>
          <w:tcPr>
            <w:tcW w:type="dxa" w:w="127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370"/>
          </w:tcPr>
          <w:p>
            <w:pPr>
              <w:spacing w:after="0"/>
              <w:jc w:val="left"/>
            </w:pPr>
            <w:r>
              <w:rPr>
                <w:sz w:val="16"/>
              </w:rPr>
              <w:t>Emergency</w:t>
            </w:r>
          </w:p>
        </w:tc>
        <w:tc>
          <w:tcPr>
            <w:tcW w:type="dxa" w:w="2590"/>
          </w:tcPr>
          <w:p>
            <w:pPr>
              <w:spacing w:after="0"/>
              <w:jc w:val="left"/>
            </w:pPr>
            <w:r>
              <w:rPr>
                <w:sz w:val="16"/>
              </w:rPr>
              <w:t>Drought</w:t>
            </w:r>
          </w:p>
        </w:tc>
        <w:tc>
          <w:tcPr>
            <w:tcW w:type="dxa" w:w="2228"/>
          </w:tcPr>
          <w:p>
            <w:pPr>
              <w:spacing w:after="0"/>
              <w:jc w:val="left"/>
            </w:pPr>
            <w:r>
              <w:rPr>
                <w:sz w:val="16"/>
              </w:rPr>
              <w:t>Drought</w:t>
            </w:r>
          </w:p>
        </w:tc>
        <w:tc>
          <w:tcPr>
            <w:tcW w:type="dxa" w:w="2645"/>
          </w:tcPr>
          <w:p>
            <w:pPr>
              <w:spacing w:after="0"/>
              <w:jc w:val="right"/>
            </w:pPr>
            <w:r>
              <w:rPr>
                <w:sz w:val="16"/>
              </w:rPr>
              <w:t>no Public Assistance recorded</w:t>
            </w:r>
          </w:p>
        </w:tc>
        <w:tc>
          <w:tcPr>
            <w:tcW w:type="dxa" w:w="1276"/>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Public Assistance filed under this county for declarations that do not list it: 1 row, $3,426.38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426.38"/>
        <w:tblDescription w:val="Hazard Plain table b1d_pa_other"/>
      </w:tblPr>
      <w:tblGrid>
        <w:gridCol w:w="1489"/>
        <w:gridCol w:w="1489"/>
        <w:gridCol w:w="4951"/>
        <w:gridCol w:w="4823"/>
        <w:gridCol w:w="1361"/>
      </w:tblGrid>
      <w:tr>
        <w:trPr>
          <w:cantSplit/>
          <w:tblHeader/>
        </w:trPr>
        <w:tc>
          <w:tcPr>
            <w:tcW w:type="dxa" w:w="1489"/>
            <w:shd w:val="clear" w:color="auto" w:fill="E8E8E8"/>
          </w:tcPr>
          <w:p>
            <w:pPr>
              <w:spacing w:after="0"/>
              <w:jc w:val="left"/>
            </w:pPr>
            <w:r>
              <w:rPr>
                <w:b/>
                <w:sz w:val="16"/>
              </w:rPr>
              <w:t>FEMA number</w:t>
            </w:r>
          </w:p>
        </w:tc>
        <w:tc>
          <w:tcPr>
            <w:tcW w:type="dxa" w:w="1489"/>
            <w:shd w:val="clear" w:color="auto" w:fill="E8E8E8"/>
          </w:tcPr>
          <w:p>
            <w:pPr>
              <w:spacing w:after="0"/>
              <w:jc w:val="left"/>
            </w:pPr>
            <w:r>
              <w:rPr>
                <w:b/>
                <w:sz w:val="16"/>
              </w:rPr>
              <w:t>Declared</w:t>
            </w:r>
          </w:p>
        </w:tc>
        <w:tc>
          <w:tcPr>
            <w:tcW w:type="dxa" w:w="4951"/>
            <w:shd w:val="clear" w:color="auto" w:fill="E8E8E8"/>
          </w:tcPr>
          <w:p>
            <w:pPr>
              <w:spacing w:after="0"/>
              <w:jc w:val="left"/>
            </w:pPr>
            <w:r>
              <w:rPr>
                <w:b/>
                <w:sz w:val="16"/>
              </w:rPr>
              <w:t>Title</w:t>
            </w:r>
          </w:p>
        </w:tc>
        <w:tc>
          <w:tcPr>
            <w:tcW w:type="dxa" w:w="4823"/>
            <w:shd w:val="clear" w:color="auto" w:fill="E8E8E8"/>
          </w:tcPr>
          <w:p>
            <w:pPr>
              <w:spacing w:after="0"/>
              <w:jc w:val="left"/>
            </w:pPr>
            <w:r>
              <w:rPr>
                <w:b/>
                <w:sz w:val="16"/>
              </w:rPr>
              <w:t>Applicant</w:t>
            </w:r>
          </w:p>
        </w:tc>
        <w:tc>
          <w:tcPr>
            <w:tcW w:type="dxa" w:w="13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89"/>
          </w:tcPr>
          <w:p>
            <w:pPr>
              <w:spacing w:after="0"/>
              <w:jc w:val="left"/>
            </w:pPr>
            <w:r>
              <w:rPr>
                <w:sz w:val="16"/>
              </w:rPr>
              <w:t>DR-1369-WI</w:t>
            </w:r>
          </w:p>
        </w:tc>
        <w:tc>
          <w:tcPr>
            <w:tcW w:type="dxa" w:w="1489"/>
          </w:tcPr>
          <w:p>
            <w:pPr>
              <w:spacing w:after="0"/>
              <w:jc w:val="left"/>
            </w:pPr>
            <w:r>
              <w:rPr>
                <w:sz w:val="16"/>
              </w:rPr>
              <w:t>2001-05-11</w:t>
            </w:r>
          </w:p>
        </w:tc>
        <w:tc>
          <w:tcPr>
            <w:tcW w:type="dxa" w:w="4951"/>
          </w:tcPr>
          <w:p>
            <w:pPr>
              <w:spacing w:after="0"/>
              <w:jc w:val="left"/>
            </w:pPr>
            <w:r>
              <w:rPr>
                <w:sz w:val="16"/>
              </w:rPr>
              <w:t>Flooding, Severe Storms and Tornadoes</w:t>
            </w:r>
          </w:p>
        </w:tc>
        <w:tc>
          <w:tcPr>
            <w:tcW w:type="dxa" w:w="4823"/>
          </w:tcPr>
          <w:p>
            <w:pPr>
              <w:spacing w:after="0"/>
              <w:jc w:val="left"/>
            </w:pPr>
            <w:r>
              <w:rPr>
                <w:sz w:val="16"/>
              </w:rPr>
              <w:t>Bass Lake, Town of (Washburn County)</w:t>
            </w:r>
          </w:p>
        </w:tc>
        <w:tc>
          <w:tcPr>
            <w:tcW w:type="dxa" w:w="1361"/>
          </w:tcPr>
          <w:p>
            <w:pPr>
              <w:spacing w:after="0"/>
              <w:jc w:val="right"/>
            </w:pPr>
            <w:r>
              <w:rPr>
                <w:sz w:val="16"/>
              </w:rPr>
              <w:t>$3,426.38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Wisconsin county: 1 row, $87,788.41; listed on the Wisconsin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18</w:t>
            </w:r>
          </w:p>
        </w:tc>
        <w:tc>
          <w:tcPr>
            <w:tcW w:type="dxa" w:w="1123"/>
          </w:tcPr>
          <w:p>
            <w:pPr>
              <w:spacing w:after="0"/>
              <w:jc w:val="right"/>
            </w:pPr>
            <w:r>
              <w:rPr>
                <w:sz w:val="16"/>
              </w:rPr>
              <w:t>6</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39</w:t>
            </w:r>
          </w:p>
        </w:tc>
        <w:tc>
          <w:tcPr>
            <w:tcW w:type="dxa" w:w="1123"/>
          </w:tcPr>
          <w:p>
            <w:pPr>
              <w:spacing w:after="0"/>
              <w:jc w:val="right"/>
            </w:pPr>
            <w:r>
              <w:rPr>
                <w:sz w:val="16"/>
              </w:rPr>
              <w:t>9</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174</w:t>
            </w:r>
          </w:p>
        </w:tc>
        <w:tc>
          <w:tcPr>
            <w:tcW w:type="dxa" w:w="1123"/>
          </w:tcPr>
          <w:p>
            <w:pPr>
              <w:spacing w:after="0"/>
              <w:jc w:val="right"/>
            </w:pPr>
            <w:r>
              <w:rPr>
                <w:sz w:val="16"/>
              </w:rPr>
              <w:t>33</w:t>
            </w:r>
          </w:p>
        </w:tc>
        <w:tc>
          <w:tcPr>
            <w:tcW w:type="dxa" w:w="1964"/>
          </w:tcPr>
          <w:p>
            <w:pPr>
              <w:spacing w:after="0"/>
              <w:jc w:val="right"/>
            </w:pPr>
            <w:r>
              <w:rPr>
                <w:sz w:val="16"/>
              </w:rPr>
              <w:t>1</w:t>
            </w:r>
          </w:p>
        </w:tc>
        <w:tc>
          <w:tcPr>
            <w:tcW w:type="dxa" w:w="777"/>
          </w:tcPr>
          <w:p>
            <w:pPr>
              <w:spacing w:after="0"/>
              <w:jc w:val="right"/>
            </w:pPr>
            <w:r>
              <w:rPr>
                <w:sz w:val="16"/>
              </w:rPr>
              <w:t>25</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9</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21</w:t>
            </w:r>
          </w:p>
        </w:tc>
        <w:tc>
          <w:tcPr>
            <w:tcW w:type="dxa" w:w="1123"/>
          </w:tcPr>
          <w:p>
            <w:pPr>
              <w:spacing w:after="0"/>
              <w:jc w:val="right"/>
            </w:pPr>
            <w:r>
              <w:rPr>
                <w:sz w:val="16"/>
              </w:rPr>
              <w:t>5</w:t>
            </w:r>
          </w:p>
        </w:tc>
        <w:tc>
          <w:tcPr>
            <w:tcW w:type="dxa" w:w="1964"/>
          </w:tcPr>
          <w:p>
            <w:pPr>
              <w:spacing w:after="0"/>
              <w:jc w:val="right"/>
            </w:pPr>
            <w:r>
              <w:rPr>
                <w:sz w:val="16"/>
              </w:rPr>
              <w:t>3</w:t>
            </w:r>
          </w:p>
        </w:tc>
        <w:tc>
          <w:tcPr>
            <w:tcW w:type="dxa" w:w="777"/>
          </w:tcPr>
          <w:p>
            <w:pPr>
              <w:spacing w:after="0"/>
              <w:jc w:val="right"/>
            </w:pPr>
            <w:r>
              <w:rPr>
                <w:sz w:val="16"/>
              </w:rPr>
              <w:t>5</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4</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182</w:t>
            </w:r>
          </w:p>
        </w:tc>
        <w:tc>
          <w:tcPr>
            <w:tcW w:type="dxa" w:w="1123"/>
          </w:tcPr>
          <w:p>
            <w:pPr>
              <w:spacing w:after="0"/>
              <w:jc w:val="right"/>
            </w:pPr>
            <w:r>
              <w:rPr>
                <w:sz w:val="16"/>
              </w:rPr>
              <w:t>52</w:t>
            </w:r>
          </w:p>
        </w:tc>
        <w:tc>
          <w:tcPr>
            <w:tcW w:type="dxa" w:w="1964"/>
          </w:tcPr>
          <w:p>
            <w:pPr>
              <w:spacing w:after="0"/>
              <w:jc w:val="right"/>
            </w:pPr>
            <w:r>
              <w:rPr>
                <w:sz w:val="16"/>
              </w:rPr>
              <w:t>3</w:t>
            </w:r>
          </w:p>
        </w:tc>
        <w:tc>
          <w:tcPr>
            <w:tcW w:type="dxa" w:w="777"/>
          </w:tcPr>
          <w:p>
            <w:pPr>
              <w:spacing w:after="0"/>
              <w:jc w:val="right"/>
            </w:pPr>
            <w:r>
              <w:rPr>
                <w:sz w:val="16"/>
              </w:rPr>
              <w:t>48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1 High Wind and 2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100</w:t>
            </w:r>
          </w:p>
        </w:tc>
        <w:tc>
          <w:tcPr>
            <w:tcW w:type="dxa" w:w="1123"/>
          </w:tcPr>
          <w:p>
            <w:pPr>
              <w:spacing w:after="0"/>
              <w:jc w:val="right"/>
            </w:pPr>
            <w:r>
              <w:rPr>
                <w:sz w:val="16"/>
              </w:rPr>
              <w:t>24</w:t>
            </w:r>
          </w:p>
        </w:tc>
        <w:tc>
          <w:tcPr>
            <w:tcW w:type="dxa" w:w="1964"/>
          </w:tcPr>
          <w:p>
            <w:pPr>
              <w:spacing w:after="0"/>
              <w:jc w:val="right"/>
            </w:pPr>
            <w:r>
              <w:rPr>
                <w:sz w:val="16"/>
              </w:rPr>
              <w:t>3</w:t>
            </w:r>
          </w:p>
        </w:tc>
        <w:tc>
          <w:tcPr>
            <w:tcW w:type="dxa" w:w="777"/>
          </w:tcPr>
          <w:p>
            <w:pPr>
              <w:spacing w:after="0"/>
              <w:jc w:val="right"/>
            </w:pPr>
            <w:r>
              <w:rPr>
                <w:sz w:val="16"/>
              </w:rPr>
              <w:t>22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3"/>
        <w:gridCol w:w="1790"/>
        <w:gridCol w:w="2493"/>
        <w:gridCol w:w="922"/>
        <w:gridCol w:w="2067"/>
        <w:gridCol w:w="2027"/>
        <w:gridCol w:w="2364"/>
      </w:tblGrid>
      <w:tr>
        <w:trPr>
          <w:cantSplit/>
          <w:tblHeader/>
        </w:trPr>
        <w:tc>
          <w:tcPr>
            <w:tcW w:type="dxa" w:w="1037"/>
            <w:shd w:val="clear" w:color="auto" w:fill="E8E8E8"/>
          </w:tcPr>
          <w:p>
            <w:pPr>
              <w:spacing w:after="0"/>
              <w:jc w:val="left"/>
            </w:pPr>
            <w:r>
              <w:rPr>
                <w:b/>
                <w:sz w:val="16"/>
              </w:rPr>
              <w:t>Date</w:t>
            </w:r>
          </w:p>
        </w:tc>
        <w:tc>
          <w:tcPr>
            <w:tcW w:type="dxa" w:w="1413"/>
            <w:shd w:val="clear" w:color="auto" w:fill="E8E8E8"/>
          </w:tcPr>
          <w:p>
            <w:pPr>
              <w:spacing w:after="0"/>
              <w:jc w:val="left"/>
            </w:pPr>
            <w:r>
              <w:rPr>
                <w:b/>
                <w:sz w:val="16"/>
              </w:rPr>
              <w:t>Event type</w:t>
            </w:r>
          </w:p>
        </w:tc>
        <w:tc>
          <w:tcPr>
            <w:tcW w:type="dxa" w:w="1790"/>
            <w:shd w:val="clear" w:color="auto" w:fill="E8E8E8"/>
          </w:tcPr>
          <w:p>
            <w:pPr>
              <w:spacing w:after="0"/>
              <w:jc w:val="left"/>
            </w:pPr>
            <w:r>
              <w:rPr>
                <w:b/>
                <w:sz w:val="16"/>
              </w:rPr>
              <w:t>Magnitude or extent</w:t>
            </w:r>
          </w:p>
        </w:tc>
        <w:tc>
          <w:tcPr>
            <w:tcW w:type="dxa" w:w="2493"/>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67"/>
            <w:shd w:val="clear" w:color="auto" w:fill="E8E8E8"/>
          </w:tcPr>
          <w:p>
            <w:pPr>
              <w:spacing w:after="0"/>
              <w:jc w:val="left"/>
            </w:pPr>
            <w:r>
              <w:rPr>
                <w:b/>
                <w:sz w:val="16"/>
              </w:rPr>
              <w:t>Location</w:t>
            </w:r>
          </w:p>
        </w:tc>
        <w:tc>
          <w:tcPr>
            <w:tcW w:type="dxa" w:w="2027"/>
            <w:shd w:val="clear" w:color="auto" w:fill="E8E8E8"/>
          </w:tcPr>
          <w:p>
            <w:pPr>
              <w:spacing w:after="0"/>
              <w:jc w:val="left"/>
            </w:pPr>
            <w:r>
              <w:rPr>
                <w:b/>
                <w:sz w:val="16"/>
              </w:rPr>
              <w:t>Flags</w:t>
            </w:r>
          </w:p>
        </w:tc>
        <w:tc>
          <w:tcPr>
            <w:tcW w:type="dxa" w:w="23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2023-11-16</w:t>
            </w:r>
          </w:p>
        </w:tc>
        <w:tc>
          <w:tcPr>
            <w:tcW w:type="dxa" w:w="1413"/>
          </w:tcPr>
          <w:p>
            <w:pPr>
              <w:spacing w:after="0"/>
              <w:jc w:val="left"/>
            </w:pPr>
            <w:r>
              <w:rPr>
                <w:sz w:val="16"/>
              </w:rPr>
              <w:t>High Wind</w:t>
            </w:r>
          </w:p>
        </w:tc>
        <w:tc>
          <w:tcPr>
            <w:tcW w:type="dxa" w:w="1790"/>
          </w:tcPr>
          <w:p>
            <w:pPr>
              <w:spacing w:after="0"/>
              <w:jc w:val="left"/>
            </w:pPr>
            <w:r>
              <w:rPr>
                <w:sz w:val="16"/>
              </w:rPr>
              <w:t>50 kt (58 mph) estimated gust</w:t>
            </w:r>
          </w:p>
        </w:tc>
        <w:tc>
          <w:tcPr>
            <w:tcW w:type="dxa" w:w="2493"/>
          </w:tcPr>
          <w:p>
            <w:pPr>
              <w:spacing w:after="0"/>
              <w:jc w:val="left"/>
            </w:pPr>
            <w:r>
              <w:rPr>
                <w:sz w:val="16"/>
              </w:rPr>
              <w:t>$0 property; $0 crops (zone total, 2023 dollars)</w:t>
            </w:r>
          </w:p>
        </w:tc>
        <w:tc>
          <w:tcPr>
            <w:tcW w:type="dxa" w:w="922"/>
          </w:tcPr>
          <w:p>
            <w:pPr>
              <w:spacing w:after="0"/>
              <w:jc w:val="right"/>
            </w:pPr>
            <w:r>
              <w:rPr>
                <w:sz w:val="16"/>
              </w:rPr>
              <w:t>0, 0</w:t>
            </w:r>
          </w:p>
        </w:tc>
        <w:tc>
          <w:tcPr>
            <w:tcW w:type="dxa" w:w="2067"/>
          </w:tcPr>
          <w:p>
            <w:pPr>
              <w:spacing w:after="0"/>
              <w:jc w:val="left"/>
            </w:pPr>
            <w:r>
              <w:rPr>
                <w:sz w:val="16"/>
              </w:rPr>
              <w:t>NWS zone WIZ008 (SAWYER), zone-level</w:t>
            </w:r>
          </w:p>
        </w:tc>
        <w:tc>
          <w:tcPr>
            <w:tcW w:type="dxa" w:w="2027"/>
          </w:tcPr>
          <w:p>
            <w:pPr>
              <w:spacing w:after="0"/>
              <w:jc w:val="left"/>
            </w:pPr>
            <w:r>
              <w:rPr>
                <w:sz w:val="16"/>
              </w:rPr>
              <w:t>new since last plan; within last 5 years</w:t>
            </w:r>
          </w:p>
        </w:tc>
        <w:tc>
          <w:tcPr>
            <w:tcW w:type="dxa" w:w="2364"/>
          </w:tcPr>
          <w:p>
            <w:pPr>
              <w:spacing w:after="0"/>
              <w:jc w:val="left"/>
            </w:pPr>
            <w:r>
              <w:rPr>
                <w:sz w:val="16"/>
              </w:rPr>
              <w:t>B1-c worst recorded: High Wind and Strong Wind</w:t>
            </w:r>
          </w:p>
        </w:tc>
      </w:tr>
      <w:tr>
        <w:trPr>
          <w:cantSplit/>
        </w:trPr>
        <w:tc>
          <w:tcPr>
            <w:tcW w:type="dxa" w:w="1037"/>
          </w:tcPr>
          <w:p>
            <w:pPr>
              <w:spacing w:after="0"/>
              <w:jc w:val="left"/>
            </w:pPr>
            <w:r>
              <w:rPr>
                <w:sz w:val="16"/>
              </w:rPr>
              <w:t>2023-07-19</w:t>
            </w:r>
          </w:p>
        </w:tc>
        <w:tc>
          <w:tcPr>
            <w:tcW w:type="dxa" w:w="1413"/>
          </w:tcPr>
          <w:p>
            <w:pPr>
              <w:spacing w:after="0"/>
              <w:jc w:val="left"/>
            </w:pPr>
            <w:r>
              <w:rPr>
                <w:sz w:val="16"/>
              </w:rPr>
              <w:t>Thunderstorm Wind</w:t>
            </w:r>
          </w:p>
        </w:tc>
        <w:tc>
          <w:tcPr>
            <w:tcW w:type="dxa" w:w="1790"/>
          </w:tcPr>
          <w:p>
            <w:pPr>
              <w:spacing w:after="0"/>
              <w:jc w:val="left"/>
            </w:pPr>
            <w:r>
              <w:rPr>
                <w:sz w:val="16"/>
              </w:rPr>
              <w:t>70 kt (81 mph) estimated gust</w:t>
            </w:r>
          </w:p>
        </w:tc>
        <w:tc>
          <w:tcPr>
            <w:tcW w:type="dxa" w:w="2493"/>
          </w:tcPr>
          <w:p>
            <w:pPr>
              <w:spacing w:after="0"/>
              <w:jc w:val="left"/>
            </w:pPr>
            <w:r>
              <w:rPr>
                <w:sz w:val="16"/>
              </w:rPr>
              <w:t>$0 property; $0 crops (2023 dollars)</w:t>
            </w:r>
          </w:p>
        </w:tc>
        <w:tc>
          <w:tcPr>
            <w:tcW w:type="dxa" w:w="922"/>
          </w:tcPr>
          <w:p>
            <w:pPr>
              <w:spacing w:after="0"/>
              <w:jc w:val="right"/>
            </w:pPr>
            <w:r>
              <w:rPr>
                <w:sz w:val="16"/>
              </w:rPr>
              <w:t>0, 0</w:t>
            </w:r>
          </w:p>
        </w:tc>
        <w:tc>
          <w:tcPr>
            <w:tcW w:type="dxa" w:w="2067"/>
          </w:tcPr>
          <w:p>
            <w:pPr>
              <w:spacing w:after="0"/>
              <w:jc w:val="left"/>
            </w:pPr>
            <w:r>
              <w:rPr>
                <w:sz w:val="16"/>
              </w:rPr>
              <w:t>SEELEY</w:t>
            </w:r>
          </w:p>
        </w:tc>
        <w:tc>
          <w:tcPr>
            <w:tcW w:type="dxa" w:w="2027"/>
          </w:tcPr>
          <w:p>
            <w:pPr>
              <w:spacing w:after="0"/>
              <w:jc w:val="left"/>
            </w:pPr>
            <w:r>
              <w:rPr>
                <w:sz w:val="16"/>
              </w:rPr>
              <w:t>new since last plan; within last 5 years</w:t>
            </w:r>
          </w:p>
        </w:tc>
        <w:tc>
          <w:tcPr>
            <w:tcW w:type="dxa" w:w="2364"/>
          </w:tcPr>
          <w:p>
            <w:pPr>
              <w:spacing w:after="0"/>
              <w:jc w:val="left"/>
            </w:pPr>
            <w:r>
              <w:rPr>
                <w:sz w:val="16"/>
              </w:rPr>
              <w:t>B1-c worst recorded: Thunderstorm Wind</w:t>
            </w:r>
          </w:p>
        </w:tc>
      </w:tr>
      <w:tr>
        <w:trPr>
          <w:cantSplit/>
        </w:trPr>
        <w:tc>
          <w:tcPr>
            <w:tcW w:type="dxa" w:w="1037"/>
          </w:tcPr>
          <w:p>
            <w:pPr>
              <w:spacing w:after="0"/>
              <w:jc w:val="left"/>
            </w:pPr>
            <w:r>
              <w:rPr>
                <w:sz w:val="16"/>
              </w:rPr>
              <w:t>2023-04-12</w:t>
            </w:r>
          </w:p>
        </w:tc>
        <w:tc>
          <w:tcPr>
            <w:tcW w:type="dxa" w:w="1413"/>
          </w:tcPr>
          <w:p>
            <w:pPr>
              <w:spacing w:after="0"/>
              <w:jc w:val="left"/>
            </w:pPr>
            <w:r>
              <w:rPr>
                <w:sz w:val="16"/>
              </w:rPr>
              <w:t>Flood</w:t>
            </w:r>
          </w:p>
        </w:tc>
        <w:tc>
          <w:tcPr>
            <w:tcW w:type="dxa" w:w="1790"/>
          </w:tcPr>
          <w:p>
            <w:pPr>
              <w:spacing w:after="0"/>
              <w:jc w:val="left"/>
            </w:pPr>
          </w:p>
        </w:tc>
        <w:tc>
          <w:tcPr>
            <w:tcW w:type="dxa" w:w="2493"/>
          </w:tcPr>
          <w:p>
            <w:pPr>
              <w:spacing w:after="0"/>
              <w:jc w:val="left"/>
            </w:pPr>
            <w:r>
              <w:rPr>
                <w:sz w:val="16"/>
              </w:rPr>
              <w:t>$300,000 property; $0 crops (2023 dollars)</w:t>
            </w:r>
          </w:p>
        </w:tc>
        <w:tc>
          <w:tcPr>
            <w:tcW w:type="dxa" w:w="922"/>
          </w:tcPr>
          <w:p>
            <w:pPr>
              <w:spacing w:after="0"/>
              <w:jc w:val="right"/>
            </w:pPr>
            <w:r>
              <w:rPr>
                <w:sz w:val="16"/>
              </w:rPr>
              <w:t>0, 0</w:t>
            </w:r>
          </w:p>
        </w:tc>
        <w:tc>
          <w:tcPr>
            <w:tcW w:type="dxa" w:w="2067"/>
          </w:tcPr>
          <w:p>
            <w:pPr>
              <w:spacing w:after="0"/>
              <w:jc w:val="left"/>
            </w:pPr>
            <w:r>
              <w:rPr>
                <w:sz w:val="16"/>
              </w:rPr>
              <w:t>MOOSE LAKE to PHIPPS</w:t>
            </w:r>
          </w:p>
        </w:tc>
        <w:tc>
          <w:tcPr>
            <w:tcW w:type="dxa" w:w="2027"/>
          </w:tcPr>
          <w:p>
            <w:pPr>
              <w:spacing w:after="0"/>
              <w:jc w:val="left"/>
            </w:pPr>
            <w:r>
              <w:rPr>
                <w:sz w:val="16"/>
              </w:rPr>
              <w:t>new since last plan; within last 5 years</w:t>
            </w:r>
          </w:p>
        </w:tc>
        <w:tc>
          <w:tcPr>
            <w:tcW w:type="dxa" w:w="23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2022-03-01</w:t>
            </w:r>
          </w:p>
        </w:tc>
        <w:tc>
          <w:tcPr>
            <w:tcW w:type="dxa" w:w="1413"/>
          </w:tcPr>
          <w:p>
            <w:pPr>
              <w:spacing w:after="0"/>
              <w:jc w:val="left"/>
            </w:pPr>
            <w:r>
              <w:rPr>
                <w:sz w:val="16"/>
              </w:rPr>
              <w:t>Ice Storm</w:t>
            </w:r>
          </w:p>
        </w:tc>
        <w:tc>
          <w:tcPr>
            <w:tcW w:type="dxa" w:w="1790"/>
          </w:tcPr>
          <w:p>
            <w:pPr>
              <w:spacing w:after="0"/>
              <w:jc w:val="left"/>
            </w:pPr>
          </w:p>
        </w:tc>
        <w:tc>
          <w:tcPr>
            <w:tcW w:type="dxa" w:w="2493"/>
          </w:tcPr>
          <w:p>
            <w:pPr>
              <w:spacing w:after="0"/>
              <w:jc w:val="left"/>
            </w:pPr>
            <w:r>
              <w:rPr>
                <w:sz w:val="16"/>
              </w:rPr>
              <w:t>$100,000 property; $0 crops (zone total, 2022 dollars)</w:t>
            </w:r>
          </w:p>
        </w:tc>
        <w:tc>
          <w:tcPr>
            <w:tcW w:type="dxa" w:w="922"/>
          </w:tcPr>
          <w:p>
            <w:pPr>
              <w:spacing w:after="0"/>
              <w:jc w:val="right"/>
            </w:pPr>
            <w:r>
              <w:rPr>
                <w:sz w:val="16"/>
              </w:rPr>
              <w:t>0, 0</w:t>
            </w:r>
          </w:p>
        </w:tc>
        <w:tc>
          <w:tcPr>
            <w:tcW w:type="dxa" w:w="2067"/>
          </w:tcPr>
          <w:p>
            <w:pPr>
              <w:spacing w:after="0"/>
              <w:jc w:val="left"/>
            </w:pPr>
            <w:r>
              <w:rPr>
                <w:sz w:val="16"/>
              </w:rPr>
              <w:t>NWS zone WIZ008 (SAWYER), zone-level</w:t>
            </w:r>
          </w:p>
        </w:tc>
        <w:tc>
          <w:tcPr>
            <w:tcW w:type="dxa" w:w="2027"/>
          </w:tcPr>
          <w:p>
            <w:pPr>
              <w:spacing w:after="0"/>
              <w:jc w:val="left"/>
            </w:pPr>
            <w:r>
              <w:rPr>
                <w:sz w:val="16"/>
              </w:rPr>
              <w:t>new since last plan; within last 5 years</w:t>
            </w:r>
          </w:p>
        </w:tc>
        <w:tc>
          <w:tcPr>
            <w:tcW w:type="dxa" w:w="2364"/>
          </w:tcPr>
          <w:p>
            <w:pPr>
              <w:spacing w:after="0"/>
              <w:jc w:val="left"/>
            </w:pPr>
            <w:r>
              <w:rPr>
                <w:sz w:val="16"/>
              </w:rPr>
              <w:t>B1-c worst recorded: Ice Storm</w:t>
            </w:r>
          </w:p>
        </w:tc>
      </w:tr>
      <w:tr>
        <w:trPr>
          <w:cantSplit/>
        </w:trPr>
        <w:tc>
          <w:tcPr>
            <w:tcW w:type="dxa" w:w="1037"/>
          </w:tcPr>
          <w:p>
            <w:pPr>
              <w:spacing w:after="0"/>
              <w:jc w:val="left"/>
            </w:pPr>
            <w:r>
              <w:rPr>
                <w:sz w:val="16"/>
              </w:rPr>
              <w:t>2018-06-17</w:t>
            </w:r>
          </w:p>
        </w:tc>
        <w:tc>
          <w:tcPr>
            <w:tcW w:type="dxa" w:w="1413"/>
          </w:tcPr>
          <w:p>
            <w:pPr>
              <w:spacing w:after="0"/>
              <w:jc w:val="left"/>
            </w:pPr>
            <w:r>
              <w:rPr>
                <w:sz w:val="16"/>
              </w:rPr>
              <w:t>Thunderstorm Wind</w:t>
            </w:r>
          </w:p>
        </w:tc>
        <w:tc>
          <w:tcPr>
            <w:tcW w:type="dxa" w:w="1790"/>
          </w:tcPr>
          <w:p>
            <w:pPr>
              <w:spacing w:after="0"/>
              <w:jc w:val="left"/>
            </w:pPr>
            <w:r>
              <w:rPr>
                <w:sz w:val="16"/>
              </w:rPr>
              <w:t>50 kt (58 mph) estimated gust</w:t>
            </w:r>
          </w:p>
        </w:tc>
        <w:tc>
          <w:tcPr>
            <w:tcW w:type="dxa" w:w="2493"/>
          </w:tcPr>
          <w:p>
            <w:pPr>
              <w:spacing w:after="0"/>
              <w:jc w:val="left"/>
            </w:pPr>
            <w:r>
              <w:rPr>
                <w:sz w:val="16"/>
              </w:rPr>
              <w:t>$0 property; $0 crops (2018 dollars)</w:t>
            </w:r>
          </w:p>
        </w:tc>
        <w:tc>
          <w:tcPr>
            <w:tcW w:type="dxa" w:w="922"/>
          </w:tcPr>
          <w:p>
            <w:pPr>
              <w:spacing w:after="0"/>
              <w:jc w:val="right"/>
            </w:pPr>
            <w:r>
              <w:rPr>
                <w:sz w:val="16"/>
              </w:rPr>
              <w:t>1, 3</w:t>
            </w:r>
          </w:p>
        </w:tc>
        <w:tc>
          <w:tcPr>
            <w:tcW w:type="dxa" w:w="2067"/>
          </w:tcPr>
          <w:p>
            <w:pPr>
              <w:spacing w:after="0"/>
              <w:jc w:val="left"/>
            </w:pPr>
            <w:r>
              <w:rPr>
                <w:sz w:val="16"/>
              </w:rPr>
              <w:t>EDGEWATER</w:t>
            </w:r>
          </w:p>
        </w:tc>
        <w:tc>
          <w:tcPr>
            <w:tcW w:type="dxa" w:w="2027"/>
          </w:tcPr>
          <w:p>
            <w:pPr>
              <w:spacing w:after="0"/>
              <w:jc w:val="left"/>
            </w:pPr>
          </w:p>
        </w:tc>
        <w:tc>
          <w:tcPr>
            <w:tcW w:type="dxa" w:w="2364"/>
          </w:tcPr>
          <w:p>
            <w:pPr>
              <w:spacing w:after="0"/>
              <w:jc w:val="left"/>
            </w:pPr>
            <w:r>
              <w:rPr>
                <w:sz w:val="16"/>
              </w:rPr>
              <w:t>deaths or injuries recorded</w:t>
            </w:r>
          </w:p>
        </w:tc>
      </w:tr>
      <w:tr>
        <w:trPr>
          <w:cantSplit/>
        </w:trPr>
        <w:tc>
          <w:tcPr>
            <w:tcW w:type="dxa" w:w="1037"/>
          </w:tcPr>
          <w:p>
            <w:pPr>
              <w:spacing w:after="0"/>
              <w:jc w:val="left"/>
            </w:pPr>
            <w:r>
              <w:rPr>
                <w:sz w:val="16"/>
              </w:rPr>
              <w:t>2011-07-16</w:t>
            </w:r>
          </w:p>
        </w:tc>
        <w:tc>
          <w:tcPr>
            <w:tcW w:type="dxa" w:w="1413"/>
          </w:tcPr>
          <w:p>
            <w:pPr>
              <w:spacing w:after="0"/>
              <w:jc w:val="left"/>
            </w:pPr>
            <w:r>
              <w:rPr>
                <w:sz w:val="16"/>
              </w:rPr>
              <w:t>Heat</w:t>
            </w:r>
          </w:p>
        </w:tc>
        <w:tc>
          <w:tcPr>
            <w:tcW w:type="dxa" w:w="1790"/>
          </w:tcPr>
          <w:p>
            <w:pPr>
              <w:spacing w:after="0"/>
              <w:jc w:val="left"/>
            </w:pPr>
          </w:p>
        </w:tc>
        <w:tc>
          <w:tcPr>
            <w:tcW w:type="dxa" w:w="2493"/>
          </w:tcPr>
          <w:p>
            <w:pPr>
              <w:spacing w:after="0"/>
              <w:jc w:val="left"/>
            </w:pPr>
            <w:r>
              <w:rPr>
                <w:sz w:val="16"/>
              </w:rPr>
              <w:t>$0 property; $0 crops (zone total, 2011 dollars)</w:t>
            </w:r>
          </w:p>
        </w:tc>
        <w:tc>
          <w:tcPr>
            <w:tcW w:type="dxa" w:w="922"/>
          </w:tcPr>
          <w:p>
            <w:pPr>
              <w:spacing w:after="0"/>
              <w:jc w:val="right"/>
            </w:pPr>
            <w:r>
              <w:rPr>
                <w:sz w:val="16"/>
              </w:rPr>
              <w:t>0, 0</w:t>
            </w:r>
          </w:p>
        </w:tc>
        <w:tc>
          <w:tcPr>
            <w:tcW w:type="dxa" w:w="2067"/>
          </w:tcPr>
          <w:p>
            <w:pPr>
              <w:spacing w:after="0"/>
              <w:jc w:val="left"/>
            </w:pPr>
            <w:r>
              <w:rPr>
                <w:sz w:val="16"/>
              </w:rPr>
              <w:t>NWS zone WIZ008 (SAWYER), zone-level</w:t>
            </w:r>
          </w:p>
        </w:tc>
        <w:tc>
          <w:tcPr>
            <w:tcW w:type="dxa" w:w="2027"/>
          </w:tcPr>
          <w:p>
            <w:pPr>
              <w:spacing w:after="0"/>
              <w:jc w:val="left"/>
            </w:pPr>
          </w:p>
        </w:tc>
        <w:tc>
          <w:tcPr>
            <w:tcW w:type="dxa" w:w="2364"/>
          </w:tcPr>
          <w:p>
            <w:pPr>
              <w:spacing w:after="0"/>
              <w:jc w:val="left"/>
            </w:pPr>
            <w:r>
              <w:rPr>
                <w:sz w:val="16"/>
              </w:rPr>
              <w:t>B1-c worst recorded: Excessive Heat, Heat</w:t>
            </w:r>
          </w:p>
        </w:tc>
      </w:tr>
      <w:tr>
        <w:trPr>
          <w:cantSplit/>
        </w:trPr>
        <w:tc>
          <w:tcPr>
            <w:tcW w:type="dxa" w:w="1037"/>
          </w:tcPr>
          <w:p>
            <w:pPr>
              <w:spacing w:after="0"/>
              <w:jc w:val="left"/>
            </w:pPr>
            <w:r>
              <w:rPr>
                <w:sz w:val="16"/>
              </w:rPr>
              <w:t>2009-02-11</w:t>
            </w:r>
          </w:p>
        </w:tc>
        <w:tc>
          <w:tcPr>
            <w:tcW w:type="dxa" w:w="1413"/>
          </w:tcPr>
          <w:p>
            <w:pPr>
              <w:spacing w:after="0"/>
              <w:jc w:val="left"/>
            </w:pPr>
            <w:r>
              <w:rPr>
                <w:sz w:val="16"/>
              </w:rPr>
              <w:t>Extreme Cold/Wind Chill</w:t>
            </w:r>
          </w:p>
        </w:tc>
        <w:tc>
          <w:tcPr>
            <w:tcW w:type="dxa" w:w="1790"/>
          </w:tcPr>
          <w:p>
            <w:pPr>
              <w:spacing w:after="0"/>
              <w:jc w:val="left"/>
            </w:pPr>
          </w:p>
        </w:tc>
        <w:tc>
          <w:tcPr>
            <w:tcW w:type="dxa" w:w="2493"/>
          </w:tcPr>
          <w:p>
            <w:pPr>
              <w:spacing w:after="0"/>
              <w:jc w:val="left"/>
            </w:pPr>
            <w:r>
              <w:rPr>
                <w:sz w:val="16"/>
              </w:rPr>
              <w:t>$0 property; $0 crops (zone total, 2009 dollars)</w:t>
            </w:r>
          </w:p>
        </w:tc>
        <w:tc>
          <w:tcPr>
            <w:tcW w:type="dxa" w:w="922"/>
          </w:tcPr>
          <w:p>
            <w:pPr>
              <w:spacing w:after="0"/>
              <w:jc w:val="right"/>
            </w:pPr>
            <w:r>
              <w:rPr>
                <w:sz w:val="16"/>
              </w:rPr>
              <w:t>1, 0</w:t>
            </w:r>
          </w:p>
        </w:tc>
        <w:tc>
          <w:tcPr>
            <w:tcW w:type="dxa" w:w="2067"/>
          </w:tcPr>
          <w:p>
            <w:pPr>
              <w:spacing w:after="0"/>
              <w:jc w:val="left"/>
            </w:pPr>
            <w:r>
              <w:rPr>
                <w:sz w:val="16"/>
              </w:rPr>
              <w:t>NWS zone WIZ008 (SAWYER), zone-level</w:t>
            </w:r>
          </w:p>
        </w:tc>
        <w:tc>
          <w:tcPr>
            <w:tcW w:type="dxa" w:w="2027"/>
          </w:tcPr>
          <w:p>
            <w:pPr>
              <w:spacing w:after="0"/>
              <w:jc w:val="left"/>
            </w:pPr>
          </w:p>
        </w:tc>
        <w:tc>
          <w:tcPr>
            <w:tcW w:type="dxa" w:w="2364"/>
          </w:tcPr>
          <w:p>
            <w:pPr>
              <w:spacing w:after="0"/>
              <w:jc w:val="left"/>
            </w:pPr>
            <w:r>
              <w:rPr>
                <w:sz w:val="16"/>
              </w:rPr>
              <w:t>deaths or injuries recorded</w:t>
            </w:r>
          </w:p>
        </w:tc>
      </w:tr>
      <w:tr>
        <w:trPr>
          <w:cantSplit/>
        </w:trPr>
        <w:tc>
          <w:tcPr>
            <w:tcW w:type="dxa" w:w="1037"/>
          </w:tcPr>
          <w:p>
            <w:pPr>
              <w:spacing w:after="0"/>
              <w:jc w:val="left"/>
            </w:pPr>
            <w:r>
              <w:rPr>
                <w:sz w:val="16"/>
              </w:rPr>
              <w:t>2009-02-08</w:t>
            </w:r>
          </w:p>
        </w:tc>
        <w:tc>
          <w:tcPr>
            <w:tcW w:type="dxa" w:w="1413"/>
          </w:tcPr>
          <w:p>
            <w:pPr>
              <w:spacing w:after="0"/>
              <w:jc w:val="left"/>
            </w:pPr>
            <w:r>
              <w:rPr>
                <w:sz w:val="16"/>
              </w:rPr>
              <w:t>Extreme Cold/Wind Chill</w:t>
            </w:r>
          </w:p>
        </w:tc>
        <w:tc>
          <w:tcPr>
            <w:tcW w:type="dxa" w:w="1790"/>
          </w:tcPr>
          <w:p>
            <w:pPr>
              <w:spacing w:after="0"/>
              <w:jc w:val="left"/>
            </w:pPr>
          </w:p>
        </w:tc>
        <w:tc>
          <w:tcPr>
            <w:tcW w:type="dxa" w:w="2493"/>
          </w:tcPr>
          <w:p>
            <w:pPr>
              <w:spacing w:after="0"/>
              <w:jc w:val="left"/>
            </w:pPr>
            <w:r>
              <w:rPr>
                <w:sz w:val="16"/>
              </w:rPr>
              <w:t>$0 property; $0 crops (zone total, 2009 dollars)</w:t>
            </w:r>
          </w:p>
        </w:tc>
        <w:tc>
          <w:tcPr>
            <w:tcW w:type="dxa" w:w="922"/>
          </w:tcPr>
          <w:p>
            <w:pPr>
              <w:spacing w:after="0"/>
              <w:jc w:val="right"/>
            </w:pPr>
            <w:r>
              <w:rPr>
                <w:sz w:val="16"/>
              </w:rPr>
              <w:t>1, 0</w:t>
            </w:r>
          </w:p>
        </w:tc>
        <w:tc>
          <w:tcPr>
            <w:tcW w:type="dxa" w:w="2067"/>
          </w:tcPr>
          <w:p>
            <w:pPr>
              <w:spacing w:after="0"/>
              <w:jc w:val="left"/>
            </w:pPr>
            <w:r>
              <w:rPr>
                <w:sz w:val="16"/>
              </w:rPr>
              <w:t>NWS zone WIZ008 (SAWYER), zone-level</w:t>
            </w:r>
          </w:p>
        </w:tc>
        <w:tc>
          <w:tcPr>
            <w:tcW w:type="dxa" w:w="2027"/>
          </w:tcPr>
          <w:p>
            <w:pPr>
              <w:spacing w:after="0"/>
              <w:jc w:val="left"/>
            </w:pPr>
          </w:p>
        </w:tc>
        <w:tc>
          <w:tcPr>
            <w:tcW w:type="dxa" w:w="2364"/>
          </w:tcPr>
          <w:p>
            <w:pPr>
              <w:spacing w:after="0"/>
              <w:jc w:val="left"/>
            </w:pPr>
            <w:r>
              <w:rPr>
                <w:sz w:val="16"/>
              </w:rPr>
              <w:t>deaths or injuries recorded</w:t>
            </w:r>
          </w:p>
        </w:tc>
      </w:tr>
      <w:tr>
        <w:trPr>
          <w:cantSplit/>
        </w:trPr>
        <w:tc>
          <w:tcPr>
            <w:tcW w:type="dxa" w:w="1037"/>
          </w:tcPr>
          <w:p>
            <w:pPr>
              <w:spacing w:after="0"/>
              <w:jc w:val="left"/>
            </w:pPr>
            <w:r>
              <w:rPr>
                <w:sz w:val="16"/>
              </w:rPr>
              <w:t>2009-01-13</w:t>
            </w:r>
          </w:p>
        </w:tc>
        <w:tc>
          <w:tcPr>
            <w:tcW w:type="dxa" w:w="1413"/>
          </w:tcPr>
          <w:p>
            <w:pPr>
              <w:spacing w:after="0"/>
              <w:jc w:val="left"/>
            </w:pPr>
            <w:r>
              <w:rPr>
                <w:sz w:val="16"/>
              </w:rPr>
              <w:t>Extreme Cold/Wind Chill</w:t>
            </w:r>
          </w:p>
        </w:tc>
        <w:tc>
          <w:tcPr>
            <w:tcW w:type="dxa" w:w="1790"/>
          </w:tcPr>
          <w:p>
            <w:pPr>
              <w:spacing w:after="0"/>
              <w:jc w:val="left"/>
            </w:pPr>
          </w:p>
        </w:tc>
        <w:tc>
          <w:tcPr>
            <w:tcW w:type="dxa" w:w="2493"/>
          </w:tcPr>
          <w:p>
            <w:pPr>
              <w:spacing w:after="0"/>
              <w:jc w:val="left"/>
            </w:pPr>
            <w:r>
              <w:rPr>
                <w:sz w:val="16"/>
              </w:rPr>
              <w:t>$0 property; $0 crops (zone total, 2009 dollars)</w:t>
            </w:r>
          </w:p>
        </w:tc>
        <w:tc>
          <w:tcPr>
            <w:tcW w:type="dxa" w:w="922"/>
          </w:tcPr>
          <w:p>
            <w:pPr>
              <w:spacing w:after="0"/>
              <w:jc w:val="right"/>
            </w:pPr>
            <w:r>
              <w:rPr>
                <w:sz w:val="16"/>
              </w:rPr>
              <w:t>1, 0</w:t>
            </w:r>
          </w:p>
        </w:tc>
        <w:tc>
          <w:tcPr>
            <w:tcW w:type="dxa" w:w="2067"/>
          </w:tcPr>
          <w:p>
            <w:pPr>
              <w:spacing w:after="0"/>
              <w:jc w:val="left"/>
            </w:pPr>
            <w:r>
              <w:rPr>
                <w:sz w:val="16"/>
              </w:rPr>
              <w:t>NWS zone WIZ008 (SAWYER), zone-level</w:t>
            </w:r>
          </w:p>
        </w:tc>
        <w:tc>
          <w:tcPr>
            <w:tcW w:type="dxa" w:w="2027"/>
          </w:tcPr>
          <w:p>
            <w:pPr>
              <w:spacing w:after="0"/>
              <w:jc w:val="left"/>
            </w:pPr>
          </w:p>
        </w:tc>
        <w:tc>
          <w:tcPr>
            <w:tcW w:type="dxa" w:w="236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2008-05-25</w:t>
            </w:r>
          </w:p>
        </w:tc>
        <w:tc>
          <w:tcPr>
            <w:tcW w:type="dxa" w:w="1413"/>
          </w:tcPr>
          <w:p>
            <w:pPr>
              <w:spacing w:after="0"/>
              <w:jc w:val="left"/>
            </w:pPr>
            <w:r>
              <w:rPr>
                <w:sz w:val="16"/>
              </w:rPr>
              <w:t>Lightning</w:t>
            </w:r>
          </w:p>
        </w:tc>
        <w:tc>
          <w:tcPr>
            <w:tcW w:type="dxa" w:w="1790"/>
          </w:tcPr>
          <w:p>
            <w:pPr>
              <w:spacing w:after="0"/>
              <w:jc w:val="left"/>
            </w:pPr>
          </w:p>
        </w:tc>
        <w:tc>
          <w:tcPr>
            <w:tcW w:type="dxa" w:w="2493"/>
          </w:tcPr>
          <w:p>
            <w:pPr>
              <w:spacing w:after="0"/>
              <w:jc w:val="left"/>
            </w:pPr>
            <w:r>
              <w:rPr>
                <w:sz w:val="16"/>
              </w:rPr>
              <w:t>$200,000 property; $0 crops (2008 dollars)</w:t>
            </w:r>
          </w:p>
        </w:tc>
        <w:tc>
          <w:tcPr>
            <w:tcW w:type="dxa" w:w="922"/>
          </w:tcPr>
          <w:p>
            <w:pPr>
              <w:spacing w:after="0"/>
              <w:jc w:val="right"/>
            </w:pPr>
            <w:r>
              <w:rPr>
                <w:sz w:val="16"/>
              </w:rPr>
              <w:t>0, 0</w:t>
            </w:r>
          </w:p>
        </w:tc>
        <w:tc>
          <w:tcPr>
            <w:tcW w:type="dxa" w:w="2067"/>
          </w:tcPr>
          <w:p>
            <w:pPr>
              <w:spacing w:after="0"/>
              <w:jc w:val="left"/>
            </w:pPr>
            <w:r>
              <w:rPr>
                <w:sz w:val="16"/>
              </w:rPr>
              <w:t>WINTER</w:t>
            </w:r>
          </w:p>
        </w:tc>
        <w:tc>
          <w:tcPr>
            <w:tcW w:type="dxa" w:w="2027"/>
          </w:tcPr>
          <w:p>
            <w:pPr>
              <w:spacing w:after="0"/>
              <w:jc w:val="left"/>
            </w:pPr>
          </w:p>
        </w:tc>
        <w:tc>
          <w:tcPr>
            <w:tcW w:type="dxa" w:w="2364"/>
          </w:tcPr>
          <w:p>
            <w:pPr>
              <w:spacing w:after="0"/>
              <w:jc w:val="left"/>
            </w:pPr>
            <w:r>
              <w:rPr>
                <w:sz w:val="16"/>
              </w:rPr>
              <w:t>B1-c worst recorded: Lightning</w:t>
            </w:r>
          </w:p>
        </w:tc>
      </w:tr>
      <w:tr>
        <w:trPr>
          <w:cantSplit/>
        </w:trPr>
        <w:tc>
          <w:tcPr>
            <w:tcW w:type="dxa" w:w="1037"/>
          </w:tcPr>
          <w:p>
            <w:pPr>
              <w:spacing w:after="0"/>
              <w:jc w:val="left"/>
            </w:pPr>
            <w:r>
              <w:rPr>
                <w:sz w:val="16"/>
              </w:rPr>
              <w:t>1986-06-21</w:t>
            </w:r>
          </w:p>
        </w:tc>
        <w:tc>
          <w:tcPr>
            <w:tcW w:type="dxa" w:w="1413"/>
          </w:tcPr>
          <w:p>
            <w:pPr>
              <w:spacing w:after="0"/>
              <w:jc w:val="left"/>
            </w:pPr>
            <w:r>
              <w:rPr>
                <w:sz w:val="16"/>
              </w:rPr>
              <w:t>Tornado</w:t>
            </w:r>
          </w:p>
        </w:tc>
        <w:tc>
          <w:tcPr>
            <w:tcW w:type="dxa" w:w="1790"/>
          </w:tcPr>
          <w:p>
            <w:pPr>
              <w:spacing w:after="0"/>
              <w:jc w:val="left"/>
            </w:pPr>
            <w:r>
              <w:rPr>
                <w:sz w:val="16"/>
              </w:rPr>
              <w:t>F1, 0.5 mi path length (whole path, pre-1996), 73 yd wide</w:t>
            </w:r>
          </w:p>
        </w:tc>
        <w:tc>
          <w:tcPr>
            <w:tcW w:type="dxa" w:w="2493"/>
          </w:tcPr>
          <w:p>
            <w:pPr>
              <w:spacing w:after="0"/>
              <w:jc w:val="left"/>
            </w:pPr>
            <w:r>
              <w:rPr>
                <w:sz w:val="16"/>
              </w:rPr>
              <w:t>$250,000 property; crops not recorded (1986 dollars)</w:t>
            </w:r>
          </w:p>
        </w:tc>
        <w:tc>
          <w:tcPr>
            <w:tcW w:type="dxa" w:w="922"/>
          </w:tcPr>
          <w:p>
            <w:pPr>
              <w:spacing w:after="0"/>
              <w:jc w:val="right"/>
            </w:pPr>
            <w:r>
              <w:rPr>
                <w:sz w:val="16"/>
              </w:rPr>
              <w:t>0, 0</w:t>
            </w:r>
          </w:p>
        </w:tc>
        <w:tc>
          <w:tcPr>
            <w:tcW w:type="dxa" w:w="2067"/>
          </w:tcPr>
          <w:p>
            <w:pPr>
              <w:spacing w:after="0"/>
              <w:jc w:val="left"/>
            </w:pPr>
            <w:r>
              <w:rPr>
                <w:sz w:val="16"/>
              </w:rPr>
              <w:t>location not recorded</w:t>
            </w:r>
          </w:p>
        </w:tc>
        <w:tc>
          <w:tcPr>
            <w:tcW w:type="dxa" w:w="2027"/>
          </w:tcPr>
          <w:p>
            <w:pPr>
              <w:spacing w:after="0"/>
              <w:jc w:val="left"/>
            </w:pPr>
          </w:p>
        </w:tc>
        <w:tc>
          <w:tcPr>
            <w:tcW w:type="dxa" w:w="2364"/>
          </w:tcPr>
          <w:p>
            <w:pPr>
              <w:spacing w:after="0"/>
              <w:jc w:val="left"/>
            </w:pPr>
            <w:r>
              <w:rPr>
                <w:sz w:val="16"/>
              </w:rPr>
              <w:t>B1-c worst recorded: Tornado</w:t>
            </w:r>
          </w:p>
        </w:tc>
      </w:tr>
      <w:tr>
        <w:trPr>
          <w:cantSplit/>
        </w:trPr>
        <w:tc>
          <w:tcPr>
            <w:tcW w:type="dxa" w:w="1037"/>
          </w:tcPr>
          <w:p>
            <w:pPr>
              <w:spacing w:after="0"/>
              <w:jc w:val="left"/>
            </w:pPr>
            <w:r>
              <w:rPr>
                <w:sz w:val="16"/>
              </w:rPr>
              <w:t>1985-06-08</w:t>
            </w:r>
          </w:p>
        </w:tc>
        <w:tc>
          <w:tcPr>
            <w:tcW w:type="dxa" w:w="1413"/>
          </w:tcPr>
          <w:p>
            <w:pPr>
              <w:spacing w:after="0"/>
              <w:jc w:val="left"/>
            </w:pPr>
            <w:r>
              <w:rPr>
                <w:sz w:val="16"/>
              </w:rPr>
              <w:t>Hail</w:t>
            </w:r>
          </w:p>
        </w:tc>
        <w:tc>
          <w:tcPr>
            <w:tcW w:type="dxa" w:w="1790"/>
          </w:tcPr>
          <w:p>
            <w:pPr>
              <w:spacing w:after="0"/>
              <w:jc w:val="left"/>
            </w:pPr>
            <w:r>
              <w:rPr>
                <w:sz w:val="16"/>
              </w:rPr>
              <w:t>3.5 in</w:t>
            </w:r>
          </w:p>
        </w:tc>
        <w:tc>
          <w:tcPr>
            <w:tcW w:type="dxa" w:w="2493"/>
          </w:tcPr>
          <w:p>
            <w:pPr>
              <w:spacing w:after="0"/>
              <w:jc w:val="left"/>
            </w:pPr>
            <w:r>
              <w:rPr>
                <w:sz w:val="16"/>
              </w:rPr>
              <w:t>damage not recorded (pre-1996 record)</w:t>
            </w:r>
          </w:p>
        </w:tc>
        <w:tc>
          <w:tcPr>
            <w:tcW w:type="dxa" w:w="922"/>
          </w:tcPr>
          <w:p>
            <w:pPr>
              <w:spacing w:after="0"/>
              <w:jc w:val="right"/>
            </w:pPr>
            <w:r>
              <w:rPr>
                <w:sz w:val="16"/>
              </w:rPr>
              <w:t>0, 0</w:t>
            </w:r>
          </w:p>
        </w:tc>
        <w:tc>
          <w:tcPr>
            <w:tcW w:type="dxa" w:w="2067"/>
          </w:tcPr>
          <w:p>
            <w:pPr>
              <w:spacing w:after="0"/>
              <w:jc w:val="left"/>
            </w:pPr>
            <w:r>
              <w:rPr>
                <w:sz w:val="16"/>
              </w:rPr>
              <w:t>location not recorded</w:t>
            </w:r>
          </w:p>
        </w:tc>
        <w:tc>
          <w:tcPr>
            <w:tcW w:type="dxa" w:w="2027"/>
          </w:tcPr>
          <w:p>
            <w:pPr>
              <w:spacing w:after="0"/>
              <w:jc w:val="left"/>
            </w:pPr>
          </w:p>
        </w:tc>
        <w:tc>
          <w:tcPr>
            <w:tcW w:type="dxa" w:w="2364"/>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(558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9.05</w:t>
            </w:r>
          </w:p>
        </w:tc>
        <w:tc>
          <w:tcPr>
            <w:tcW w:type="dxa" w:w="1279"/>
          </w:tcPr>
          <w:p>
            <w:pPr>
              <w:spacing w:after="0"/>
              <w:jc w:val="left"/>
            </w:pPr>
            <w:r>
              <w:rPr>
                <w:sz w:val="16"/>
              </w:rPr>
              <w:t>event-days per year</w:t>
            </w:r>
          </w:p>
        </w:tc>
        <w:tc>
          <w:tcPr>
            <w:tcW w:type="dxa" w:w="1589"/>
          </w:tcPr>
          <w:p>
            <w:pPr>
              <w:spacing w:after="0"/>
              <w:jc w:val="left"/>
            </w:pPr>
            <w:r>
              <w:rPr>
                <w:sz w:val="16"/>
              </w:rPr>
              <w:t>about 9.05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11 of 30 years, 1996 to 2025 (36.7%)</w:t>
            </w:r>
          </w:p>
        </w:tc>
        <w:tc>
          <w:tcPr>
            <w:tcW w:type="dxa" w:w="1524"/>
          </w:tcPr>
          <w:p>
            <w:pPr>
              <w:spacing w:after="0"/>
              <w:jc w:val="right"/>
            </w:pPr>
            <w:r>
              <w:rPr>
                <w:sz w:val="16"/>
              </w:rPr>
              <w:t>172</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4.02</w:t>
            </w:r>
          </w:p>
        </w:tc>
        <w:tc>
          <w:tcPr>
            <w:tcW w:type="dxa" w:w="1279"/>
          </w:tcPr>
          <w:p>
            <w:pPr>
              <w:spacing w:after="0"/>
              <w:jc w:val="left"/>
            </w:pPr>
            <w:r>
              <w:rPr>
                <w:sz w:val="16"/>
              </w:rPr>
              <w:t>event-days per year</w:t>
            </w:r>
          </w:p>
        </w:tc>
        <w:tc>
          <w:tcPr>
            <w:tcW w:type="dxa" w:w="1589"/>
          </w:tcPr>
          <w:p>
            <w:pPr>
              <w:spacing w:after="0"/>
              <w:jc w:val="left"/>
            </w:pPr>
            <w:r>
              <w:rPr>
                <w:sz w:val="16"/>
              </w:rPr>
              <w:t>about 4.02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9 of 30 years, 1996 to 2025 (30%)</w:t>
            </w:r>
          </w:p>
        </w:tc>
        <w:tc>
          <w:tcPr>
            <w:tcW w:type="dxa" w:w="1524"/>
          </w:tcPr>
          <w:p>
            <w:pPr>
              <w:spacing w:after="0"/>
              <w:jc w:val="right"/>
            </w:pPr>
            <w:r>
              <w:rPr>
                <w:sz w:val="16"/>
              </w:rPr>
              <w:t>175</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0.000217</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0.0217%</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1.9</w:t>
            </w:r>
          </w:p>
        </w:tc>
        <w:tc>
          <w:tcPr>
            <w:tcW w:type="dxa" w:w="1279"/>
          </w:tcPr>
          <w:p>
            <w:pPr>
              <w:spacing w:after="0"/>
              <w:jc w:val="left"/>
            </w:pPr>
            <w:r>
              <w:rPr>
                <w:sz w:val="16"/>
              </w:rPr>
              <w:t>events per year</w:t>
            </w:r>
          </w:p>
        </w:tc>
        <w:tc>
          <w:tcPr>
            <w:tcW w:type="dxa" w:w="1589"/>
          </w:tcPr>
          <w:p>
            <w:pPr>
              <w:spacing w:after="0"/>
              <w:jc w:val="left"/>
            </w:pPr>
            <w:r>
              <w:rPr>
                <w:sz w:val="16"/>
              </w:rPr>
              <w:t>about 1.9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72.1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1.37</w:t>
            </w:r>
          </w:p>
        </w:tc>
        <w:tc>
          <w:tcPr>
            <w:tcW w:type="dxa" w:w="1279"/>
          </w:tcPr>
          <w:p>
            <w:pPr>
              <w:spacing w:after="0"/>
              <w:jc w:val="left"/>
            </w:pPr>
            <w:r>
              <w:rPr>
                <w:sz w:val="16"/>
              </w:rPr>
              <w:t>event-days per year</w:t>
            </w:r>
          </w:p>
        </w:tc>
        <w:tc>
          <w:tcPr>
            <w:tcW w:type="dxa" w:w="1589"/>
          </w:tcPr>
          <w:p>
            <w:pPr>
              <w:spacing w:after="0"/>
              <w:jc w:val="left"/>
            </w:pPr>
            <w:r>
              <w:rPr>
                <w:sz w:val="16"/>
              </w:rPr>
              <w:t>about 1.37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2 of 30 years, 1996 to 2025 (6.67%)</w:t>
            </w:r>
          </w:p>
        </w:tc>
        <w:tc>
          <w:tcPr>
            <w:tcW w:type="dxa" w:w="1524"/>
          </w:tcPr>
          <w:p>
            <w:pPr>
              <w:spacing w:after="0"/>
              <w:jc w:val="right"/>
            </w:pPr>
            <w:r>
              <w:rPr>
                <w:sz w:val="16"/>
              </w:rPr>
              <w:t>23</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w:t>
            </w:r>
          </w:p>
        </w:tc>
        <w:tc>
          <w:tcPr>
            <w:tcW w:type="dxa" w:w="1279"/>
          </w:tcPr>
          <w:p>
            <w:pPr>
              <w:spacing w:after="0"/>
              <w:jc w:val="left"/>
            </w:pPr>
            <w:r>
              <w:rPr>
                <w:sz w:val="16"/>
              </w:rPr>
              <w:t>events per year</w:t>
            </w:r>
          </w:p>
        </w:tc>
        <w:tc>
          <w:tcPr>
            <w:tcW w:type="dxa" w:w="1589"/>
          </w:tcPr>
          <w:p>
            <w:pPr>
              <w:spacing w:after="0"/>
              <w:jc w:val="left"/>
            </w:pPr>
            <w:r>
              <w:rPr>
                <w:sz w:val="16"/>
              </w:rPr>
              <w:t>none modeled</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0.232</w:t>
            </w:r>
          </w:p>
        </w:tc>
        <w:tc>
          <w:tcPr>
            <w:tcW w:type="dxa" w:w="1279"/>
          </w:tcPr>
          <w:p>
            <w:pPr>
              <w:spacing w:after="0"/>
              <w:jc w:val="left"/>
            </w:pPr>
            <w:r>
              <w:rPr>
                <w:sz w:val="16"/>
              </w:rPr>
              <w:t>event-days per year</w:t>
            </w:r>
          </w:p>
        </w:tc>
        <w:tc>
          <w:tcPr>
            <w:tcW w:type="dxa" w:w="1589"/>
          </w:tcPr>
          <w:p>
            <w:pPr>
              <w:spacing w:after="0"/>
              <w:jc w:val="left"/>
            </w:pPr>
            <w:r>
              <w:rPr>
                <w:sz w:val="16"/>
              </w:rPr>
              <w:t>about 0.232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16</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0.393</w:t>
            </w:r>
          </w:p>
        </w:tc>
        <w:tc>
          <w:tcPr>
            <w:tcW w:type="dxa" w:w="1279"/>
          </w:tcPr>
          <w:p>
            <w:pPr>
              <w:spacing w:after="0"/>
              <w:jc w:val="left"/>
            </w:pPr>
            <w:r>
              <w:rPr>
                <w:sz w:val="16"/>
              </w:rPr>
              <w:t>event-days per year</w:t>
            </w:r>
          </w:p>
        </w:tc>
        <w:tc>
          <w:tcPr>
            <w:tcW w:type="dxa" w:w="1589"/>
          </w:tcPr>
          <w:p>
            <w:pPr>
              <w:spacing w:after="0"/>
              <w:jc w:val="left"/>
            </w:pPr>
            <w:r>
              <w:rPr>
                <w:sz w:val="16"/>
              </w:rPr>
              <w:t>about 0.393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11 of 30 years, 1996 to 2025 (36.7%)</w:t>
            </w:r>
          </w:p>
        </w:tc>
        <w:tc>
          <w:tcPr>
            <w:tcW w:type="dxa" w:w="1524"/>
          </w:tcPr>
          <w:p>
            <w:pPr>
              <w:spacing w:after="0"/>
              <w:jc w:val="right"/>
            </w:pPr>
            <w:r>
              <w:rPr>
                <w:sz w:val="16"/>
              </w:rPr>
              <w:t>11</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0.289</w:t>
            </w:r>
          </w:p>
        </w:tc>
        <w:tc>
          <w:tcPr>
            <w:tcW w:type="dxa" w:w="1279"/>
          </w:tcPr>
          <w:p>
            <w:pPr>
              <w:spacing w:after="0"/>
              <w:jc w:val="left"/>
            </w:pPr>
            <w:r>
              <w:rPr>
                <w:sz w:val="16"/>
              </w:rPr>
              <w:t>events per year (modeled)</w:t>
            </w:r>
          </w:p>
        </w:tc>
        <w:tc>
          <w:tcPr>
            <w:tcW w:type="dxa" w:w="1589"/>
          </w:tcPr>
          <w:p>
            <w:pPr>
              <w:spacing w:after="0"/>
              <w:jc w:val="left"/>
            </w:pPr>
            <w:r>
              <w:rPr>
                <w:sz w:val="16"/>
              </w:rPr>
              <w:t>about 1 in 3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31.2</w:t>
            </w:r>
          </w:p>
        </w:tc>
        <w:tc>
          <w:tcPr>
            <w:tcW w:type="dxa" w:w="1279"/>
          </w:tcPr>
          <w:p>
            <w:pPr>
              <w:spacing w:after="0"/>
              <w:jc w:val="left"/>
            </w:pPr>
            <w:r>
              <w:rPr>
                <w:sz w:val="16"/>
              </w:rPr>
              <w:t>days per year with a strike</w:t>
            </w:r>
          </w:p>
        </w:tc>
        <w:tc>
          <w:tcPr>
            <w:tcW w:type="dxa" w:w="1589"/>
          </w:tcPr>
          <w:p>
            <w:pPr>
              <w:spacing w:after="0"/>
              <w:jc w:val="left"/>
            </w:pPr>
            <w:r>
              <w:rPr>
                <w:sz w:val="16"/>
              </w:rPr>
              <w:t>about 31.2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1.47</w:t>
            </w:r>
          </w:p>
        </w:tc>
        <w:tc>
          <w:tcPr>
            <w:tcW w:type="dxa" w:w="1279"/>
          </w:tcPr>
          <w:p>
            <w:pPr>
              <w:spacing w:after="0"/>
              <w:jc w:val="left"/>
            </w:pPr>
            <w:r>
              <w:rPr>
                <w:sz w:val="16"/>
              </w:rPr>
              <w:t>events per year</w:t>
            </w:r>
          </w:p>
        </w:tc>
        <w:tc>
          <w:tcPr>
            <w:tcW w:type="dxa" w:w="1589"/>
          </w:tcPr>
          <w:p>
            <w:pPr>
              <w:spacing w:after="0"/>
              <w:jc w:val="left"/>
            </w:pPr>
            <w:r>
              <w:rPr>
                <w:sz w:val="16"/>
              </w:rPr>
              <w:t>about 1.47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56</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0.31</w:t>
            </w:r>
          </w:p>
        </w:tc>
        <w:tc>
          <w:tcPr>
            <w:tcW w:type="dxa" w:w="1279"/>
          </w:tcPr>
          <w:p>
            <w:pPr>
              <w:spacing w:after="0"/>
              <w:jc w:val="left"/>
            </w:pPr>
            <w:r>
              <w:rPr>
                <w:sz w:val="16"/>
              </w:rPr>
              <w:t>events per year</w:t>
            </w:r>
          </w:p>
        </w:tc>
        <w:tc>
          <w:tcPr>
            <w:tcW w:type="dxa" w:w="1589"/>
          </w:tcPr>
          <w:p>
            <w:pPr>
              <w:spacing w:after="0"/>
              <w:jc w:val="left"/>
            </w:pPr>
            <w:r>
              <w:rPr>
                <w:sz w:val="16"/>
              </w:rPr>
              <w:t>about 1 in 3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0.0000333</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0.00333%</w:t>
            </w:r>
          </w:p>
        </w:tc>
        <w:tc>
          <w:tcPr>
            <w:tcW w:type="dxa" w:w="1037"/>
          </w:tcPr>
          <w:p>
            <w:pPr>
              <w:spacing w:after="0"/>
              <w:jc w:val="left"/>
            </w:pPr>
            <w:r>
              <w:rPr>
                <w:sz w:val="16"/>
              </w:rPr>
              <w:t>Possible</w:t>
            </w:r>
          </w:p>
        </w:tc>
        <w:tc>
          <w:tcPr>
            <w:tcW w:type="dxa" w:w="1994"/>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18.8</w:t>
            </w:r>
          </w:p>
        </w:tc>
        <w:tc>
          <w:tcPr>
            <w:tcW w:type="dxa" w:w="1279"/>
          </w:tcPr>
          <w:p>
            <w:pPr>
              <w:spacing w:after="0"/>
              <w:jc w:val="left"/>
            </w:pPr>
            <w:r>
              <w:rPr>
                <w:sz w:val="16"/>
              </w:rPr>
              <w:t>event-days per year</w:t>
            </w:r>
          </w:p>
        </w:tc>
        <w:tc>
          <w:tcPr>
            <w:tcW w:type="dxa" w:w="1589"/>
          </w:tcPr>
          <w:p>
            <w:pPr>
              <w:spacing w:after="0"/>
              <w:jc w:val="left"/>
            </w:pPr>
            <w:r>
              <w:rPr>
                <w:sz w:val="16"/>
              </w:rPr>
              <w:t>about 18.8 days per year</w:t>
            </w:r>
          </w:p>
        </w:tc>
        <w:tc>
          <w:tcPr>
            <w:tcW w:type="dxa" w:w="1037"/>
          </w:tcPr>
          <w:p>
            <w:pPr>
              <w:spacing w:after="0"/>
              <w:jc w:val="left"/>
            </w:pPr>
            <w:r>
              <w:rPr>
                <w:sz w:val="16"/>
              </w:rPr>
              <w:t>Highly likely</w:t>
            </w:r>
          </w:p>
        </w:tc>
        <w:tc>
          <w:tcPr>
            <w:tcW w:type="dxa" w:w="1994"/>
          </w:tcPr>
          <w:p>
            <w:pPr>
              <w:spacing w:after="0"/>
              <w:jc w:val="left"/>
            </w:pPr>
            <w:r>
              <w:rPr>
                <w:sz w:val="16"/>
              </w:rPr>
              <w:t>Storm Events event-days in 28 of 30 years, 1996 to 2025 (93.3%)</w:t>
            </w:r>
          </w:p>
        </w:tc>
        <w:tc>
          <w:tcPr>
            <w:tcW w:type="dxa" w:w="1524"/>
          </w:tcPr>
          <w:p>
            <w:pPr>
              <w:spacing w:after="0"/>
              <w:jc w:val="right"/>
            </w:pPr>
            <w:r>
              <w:rPr>
                <w:sz w:val="16"/>
              </w:rPr>
              <w:t>358</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80</w:t>
            </w:r>
          </w:p>
        </w:tc>
        <w:tc>
          <w:tcPr>
            <w:tcW w:type="dxa" w:w="1381"/>
          </w:tcPr>
          <w:p>
            <w:pPr>
              <w:spacing w:after="0"/>
              <w:jc w:val="right"/>
            </w:pPr>
            <w:r>
              <w:rPr>
                <w:sz w:val="16"/>
              </w:rPr>
              <w:t>30</w:t>
            </w:r>
          </w:p>
        </w:tc>
        <w:tc>
          <w:tcPr>
            <w:tcW w:type="dxa" w:w="1381"/>
          </w:tcPr>
          <w:p>
            <w:pPr>
              <w:spacing w:after="0"/>
              <w:jc w:val="right"/>
            </w:pPr>
            <w:r>
              <w:rPr>
                <w:sz w:val="16"/>
              </w:rPr>
              <w:t>2.67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134</w:t>
            </w:r>
          </w:p>
        </w:tc>
        <w:tc>
          <w:tcPr>
            <w:tcW w:type="dxa" w:w="1381"/>
          </w:tcPr>
          <w:p>
            <w:pPr>
              <w:spacing w:after="0"/>
              <w:jc w:val="right"/>
            </w:pPr>
            <w:r>
              <w:rPr>
                <w:sz w:val="16"/>
              </w:rPr>
              <w:t>30</w:t>
            </w:r>
          </w:p>
        </w:tc>
        <w:tc>
          <w:tcPr>
            <w:tcW w:type="dxa" w:w="1381"/>
          </w:tcPr>
          <w:p>
            <w:pPr>
              <w:spacing w:after="0"/>
              <w:jc w:val="right"/>
            </w:pPr>
            <w:r>
              <w:rPr>
                <w:sz w:val="16"/>
              </w:rPr>
              <w:t>4.47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8 of 8</w:t>
            </w:r>
          </w:p>
        </w:tc>
        <w:tc>
          <w:tcPr>
            <w:tcW w:type="dxa" w:w="1250"/>
          </w:tcPr>
          <w:p>
            <w:pPr>
              <w:spacing w:after="0"/>
              <w:jc w:val="right"/>
            </w:pPr>
            <w:r>
              <w:rPr>
                <w:sz w:val="16"/>
              </w:rPr>
              <w:t>99.4</w:t>
            </w:r>
          </w:p>
        </w:tc>
        <w:tc>
          <w:tcPr>
            <w:tcW w:type="dxa" w:w="1311"/>
          </w:tcPr>
          <w:p>
            <w:pPr>
              <w:spacing w:after="0"/>
              <w:jc w:val="right"/>
            </w:pPr>
            <w:r>
              <w:rPr>
                <w:sz w:val="16"/>
              </w:rPr>
              <w:t>99.8</w:t>
            </w:r>
          </w:p>
        </w:tc>
        <w:tc>
          <w:tcPr>
            <w:tcW w:type="dxa" w:w="1250"/>
          </w:tcPr>
          <w:p>
            <w:pPr>
              <w:spacing w:after="0"/>
              <w:jc w:val="right"/>
            </w:pPr>
            <w:r>
              <w:rPr>
                <w:sz w:val="16"/>
              </w:rPr>
              <w:t>100.0</w:t>
            </w:r>
          </w:p>
        </w:tc>
        <w:tc>
          <w:tcPr>
            <w:tcW w:type="dxa" w:w="6992"/>
          </w:tcPr>
          <w:p>
            <w:pPr>
              <w:spacing w:after="0"/>
              <w:jc w:val="left"/>
            </w:pPr>
            <w:r>
              <w:rPr>
                <w:sz w:val="16"/>
              </w:rPr>
              <w:t>Very High 8</w:t>
            </w:r>
          </w:p>
        </w:tc>
      </w:tr>
      <w:tr>
        <w:trPr>
          <w:cantSplit/>
        </w:trPr>
        <w:tc>
          <w:tcPr>
            <w:tcW w:type="dxa" w:w="1999"/>
          </w:tcPr>
          <w:p>
            <w:pPr>
              <w:spacing w:after="0"/>
              <w:jc w:val="left"/>
            </w:pPr>
            <w:r>
              <w:rPr>
                <w:sz w:val="16"/>
              </w:rPr>
              <w:t>Drought</w:t>
            </w:r>
          </w:p>
        </w:tc>
        <w:tc>
          <w:tcPr>
            <w:tcW w:type="dxa" w:w="1311"/>
          </w:tcPr>
          <w:p>
            <w:pPr>
              <w:spacing w:after="0"/>
              <w:jc w:val="right"/>
            </w:pPr>
            <w:r>
              <w:rPr>
                <w:sz w:val="16"/>
              </w:rPr>
              <w:t>8 of 8</w:t>
            </w:r>
          </w:p>
        </w:tc>
        <w:tc>
          <w:tcPr>
            <w:tcW w:type="dxa" w:w="1250"/>
          </w:tcPr>
          <w:p>
            <w:pPr>
              <w:spacing w:after="0"/>
              <w:jc w:val="right"/>
            </w:pPr>
            <w:r>
              <w:rPr>
                <w:sz w:val="16"/>
              </w:rPr>
              <w:t>69.0</w:t>
            </w:r>
          </w:p>
        </w:tc>
        <w:tc>
          <w:tcPr>
            <w:tcW w:type="dxa" w:w="1311"/>
          </w:tcPr>
          <w:p>
            <w:pPr>
              <w:spacing w:after="0"/>
              <w:jc w:val="right"/>
            </w:pPr>
            <w:r>
              <w:rPr>
                <w:sz w:val="16"/>
              </w:rPr>
              <w:t>81.0</w:t>
            </w:r>
          </w:p>
        </w:tc>
        <w:tc>
          <w:tcPr>
            <w:tcW w:type="dxa" w:w="1250"/>
          </w:tcPr>
          <w:p>
            <w:pPr>
              <w:spacing w:after="0"/>
              <w:jc w:val="right"/>
            </w:pPr>
            <w:r>
              <w:rPr>
                <w:sz w:val="16"/>
              </w:rPr>
              <w:t>88.1</w:t>
            </w:r>
          </w:p>
        </w:tc>
        <w:tc>
          <w:tcPr>
            <w:tcW w:type="dxa" w:w="6992"/>
          </w:tcPr>
          <w:p>
            <w:pPr>
              <w:spacing w:after="0"/>
              <w:jc w:val="left"/>
            </w:pPr>
            <w:r>
              <w:rPr>
                <w:sz w:val="16"/>
              </w:rPr>
              <w:t>Relatively Low 6, Very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8</w:t>
            </w:r>
          </w:p>
        </w:tc>
        <w:tc>
          <w:tcPr>
            <w:tcW w:type="dxa" w:w="1250"/>
          </w:tcPr>
          <w:p>
            <w:pPr>
              <w:spacing w:after="0"/>
              <w:jc w:val="right"/>
            </w:pPr>
            <w:r>
              <w:rPr>
                <w:sz w:val="16"/>
              </w:rPr>
              <w:t>0.3</w:t>
            </w:r>
          </w:p>
        </w:tc>
        <w:tc>
          <w:tcPr>
            <w:tcW w:type="dxa" w:w="1311"/>
          </w:tcPr>
          <w:p>
            <w:pPr>
              <w:spacing w:after="0"/>
              <w:jc w:val="right"/>
            </w:pPr>
            <w:r>
              <w:rPr>
                <w:sz w:val="16"/>
              </w:rPr>
              <w:t>0.7</w:t>
            </w:r>
          </w:p>
        </w:tc>
        <w:tc>
          <w:tcPr>
            <w:tcW w:type="dxa" w:w="1250"/>
          </w:tcPr>
          <w:p>
            <w:pPr>
              <w:spacing w:after="0"/>
              <w:jc w:val="right"/>
            </w:pPr>
            <w:r>
              <w:rPr>
                <w:sz w:val="16"/>
              </w:rPr>
              <w:t>1.4</w:t>
            </w:r>
          </w:p>
        </w:tc>
        <w:tc>
          <w:tcPr>
            <w:tcW w:type="dxa" w:w="6992"/>
          </w:tcPr>
          <w:p>
            <w:pPr>
              <w:spacing w:after="0"/>
              <w:jc w:val="left"/>
            </w:pPr>
            <w:r>
              <w:rPr>
                <w:sz w:val="16"/>
              </w:rPr>
              <w:t>Very Low 6, No Rating 2</w:t>
            </w:r>
          </w:p>
        </w:tc>
      </w:tr>
      <w:tr>
        <w:trPr>
          <w:cantSplit/>
        </w:trPr>
        <w:tc>
          <w:tcPr>
            <w:tcW w:type="dxa" w:w="1999"/>
          </w:tcPr>
          <w:p>
            <w:pPr>
              <w:spacing w:after="0"/>
              <w:jc w:val="left"/>
            </w:pPr>
            <w:r>
              <w:rPr>
                <w:sz w:val="16"/>
              </w:rPr>
              <w:t>Hail</w:t>
            </w:r>
          </w:p>
        </w:tc>
        <w:tc>
          <w:tcPr>
            <w:tcW w:type="dxa" w:w="1311"/>
          </w:tcPr>
          <w:p>
            <w:pPr>
              <w:spacing w:after="0"/>
              <w:jc w:val="right"/>
            </w:pPr>
            <w:r>
              <w:rPr>
                <w:sz w:val="16"/>
              </w:rPr>
              <w:t>8 of 8</w:t>
            </w:r>
          </w:p>
        </w:tc>
        <w:tc>
          <w:tcPr>
            <w:tcW w:type="dxa" w:w="1250"/>
          </w:tcPr>
          <w:p>
            <w:pPr>
              <w:spacing w:after="0"/>
              <w:jc w:val="right"/>
            </w:pPr>
            <w:r>
              <w:rPr>
                <w:sz w:val="16"/>
              </w:rPr>
              <w:t>58.2</w:t>
            </w:r>
          </w:p>
        </w:tc>
        <w:tc>
          <w:tcPr>
            <w:tcW w:type="dxa" w:w="1311"/>
          </w:tcPr>
          <w:p>
            <w:pPr>
              <w:spacing w:after="0"/>
              <w:jc w:val="right"/>
            </w:pPr>
            <w:r>
              <w:rPr>
                <w:sz w:val="16"/>
              </w:rPr>
              <w:t>71.5</w:t>
            </w:r>
          </w:p>
        </w:tc>
        <w:tc>
          <w:tcPr>
            <w:tcW w:type="dxa" w:w="1250"/>
          </w:tcPr>
          <w:p>
            <w:pPr>
              <w:spacing w:after="0"/>
              <w:jc w:val="right"/>
            </w:pPr>
            <w:r>
              <w:rPr>
                <w:sz w:val="16"/>
              </w:rPr>
              <w:t>84.7</w:t>
            </w:r>
          </w:p>
        </w:tc>
        <w:tc>
          <w:tcPr>
            <w:tcW w:type="dxa" w:w="6992"/>
          </w:tcPr>
          <w:p>
            <w:pPr>
              <w:spacing w:after="0"/>
              <w:jc w:val="left"/>
            </w:pPr>
            <w:r>
              <w:rPr>
                <w:sz w:val="16"/>
              </w:rPr>
              <w:t>Relatively Moderate 6,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8 of 8</w:t>
            </w:r>
          </w:p>
        </w:tc>
        <w:tc>
          <w:tcPr>
            <w:tcW w:type="dxa" w:w="1250"/>
          </w:tcPr>
          <w:p>
            <w:pPr>
              <w:spacing w:after="0"/>
              <w:jc w:val="right"/>
            </w:pPr>
            <w:r>
              <w:rPr>
                <w:sz w:val="16"/>
              </w:rPr>
              <w:t>12.9</w:t>
            </w:r>
          </w:p>
        </w:tc>
        <w:tc>
          <w:tcPr>
            <w:tcW w:type="dxa" w:w="1311"/>
          </w:tcPr>
          <w:p>
            <w:pPr>
              <w:spacing w:after="0"/>
              <w:jc w:val="right"/>
            </w:pPr>
            <w:r>
              <w:rPr>
                <w:sz w:val="16"/>
              </w:rPr>
              <w:t>22.2</w:t>
            </w:r>
          </w:p>
        </w:tc>
        <w:tc>
          <w:tcPr>
            <w:tcW w:type="dxa" w:w="1250"/>
          </w:tcPr>
          <w:p>
            <w:pPr>
              <w:spacing w:after="0"/>
              <w:jc w:val="right"/>
            </w:pPr>
            <w:r>
              <w:rPr>
                <w:sz w:val="16"/>
              </w:rPr>
              <w:t>53.6</w:t>
            </w:r>
          </w:p>
        </w:tc>
        <w:tc>
          <w:tcPr>
            <w:tcW w:type="dxa" w:w="6992"/>
          </w:tcPr>
          <w:p>
            <w:pPr>
              <w:spacing w:after="0"/>
              <w:jc w:val="left"/>
            </w:pPr>
            <w:r>
              <w:rPr>
                <w:sz w:val="16"/>
              </w:rPr>
              <w:t>Relatively Low 6, Very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8</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8</w:t>
            </w:r>
          </w:p>
        </w:tc>
      </w:tr>
      <w:tr>
        <w:trPr>
          <w:cantSplit/>
        </w:trPr>
        <w:tc>
          <w:tcPr>
            <w:tcW w:type="dxa" w:w="1999"/>
          </w:tcPr>
          <w:p>
            <w:pPr>
              <w:spacing w:after="0"/>
              <w:jc w:val="left"/>
            </w:pPr>
            <w:r>
              <w:rPr>
                <w:sz w:val="16"/>
              </w:rPr>
              <w:t>Ice Storm</w:t>
            </w:r>
          </w:p>
        </w:tc>
        <w:tc>
          <w:tcPr>
            <w:tcW w:type="dxa" w:w="1311"/>
          </w:tcPr>
          <w:p>
            <w:pPr>
              <w:spacing w:after="0"/>
              <w:jc w:val="right"/>
            </w:pPr>
            <w:r>
              <w:rPr>
                <w:sz w:val="16"/>
              </w:rPr>
              <w:t>8 of 8</w:t>
            </w:r>
          </w:p>
        </w:tc>
        <w:tc>
          <w:tcPr>
            <w:tcW w:type="dxa" w:w="1250"/>
          </w:tcPr>
          <w:p>
            <w:pPr>
              <w:spacing w:after="0"/>
              <w:jc w:val="right"/>
            </w:pPr>
            <w:r>
              <w:rPr>
                <w:sz w:val="16"/>
              </w:rPr>
              <w:t>33.6</w:t>
            </w:r>
          </w:p>
        </w:tc>
        <w:tc>
          <w:tcPr>
            <w:tcW w:type="dxa" w:w="1311"/>
          </w:tcPr>
          <w:p>
            <w:pPr>
              <w:spacing w:after="0"/>
              <w:jc w:val="right"/>
            </w:pPr>
            <w:r>
              <w:rPr>
                <w:sz w:val="16"/>
              </w:rPr>
              <w:t>48.0</w:t>
            </w:r>
          </w:p>
        </w:tc>
        <w:tc>
          <w:tcPr>
            <w:tcW w:type="dxa" w:w="1250"/>
          </w:tcPr>
          <w:p>
            <w:pPr>
              <w:spacing w:after="0"/>
              <w:jc w:val="right"/>
            </w:pPr>
            <w:r>
              <w:rPr>
                <w:sz w:val="16"/>
              </w:rPr>
              <w:t>74.4</w:t>
            </w:r>
          </w:p>
        </w:tc>
        <w:tc>
          <w:tcPr>
            <w:tcW w:type="dxa" w:w="6992"/>
          </w:tcPr>
          <w:p>
            <w:pPr>
              <w:spacing w:after="0"/>
              <w:jc w:val="left"/>
            </w:pPr>
            <w:r>
              <w:rPr>
                <w:sz w:val="16"/>
              </w:rPr>
              <w:t>Relatively Moderate 1, Relatively Low 6,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8 of 8</w:t>
            </w:r>
          </w:p>
        </w:tc>
        <w:tc>
          <w:tcPr>
            <w:tcW w:type="dxa" w:w="1250"/>
          </w:tcPr>
          <w:p>
            <w:pPr>
              <w:spacing w:after="0"/>
              <w:jc w:val="right"/>
            </w:pPr>
            <w:r>
              <w:rPr>
                <w:sz w:val="16"/>
              </w:rPr>
              <w:t>42.8</w:t>
            </w:r>
          </w:p>
        </w:tc>
        <w:tc>
          <w:tcPr>
            <w:tcW w:type="dxa" w:w="1311"/>
          </w:tcPr>
          <w:p>
            <w:pPr>
              <w:spacing w:after="0"/>
              <w:jc w:val="right"/>
            </w:pPr>
            <w:r>
              <w:rPr>
                <w:sz w:val="16"/>
              </w:rPr>
              <w:t>74.7</w:t>
            </w:r>
          </w:p>
        </w:tc>
        <w:tc>
          <w:tcPr>
            <w:tcW w:type="dxa" w:w="1250"/>
          </w:tcPr>
          <w:p>
            <w:pPr>
              <w:spacing w:after="0"/>
              <w:jc w:val="right"/>
            </w:pPr>
            <w:r>
              <w:rPr>
                <w:sz w:val="16"/>
              </w:rPr>
              <w:t>92.5</w:t>
            </w:r>
          </w:p>
        </w:tc>
        <w:tc>
          <w:tcPr>
            <w:tcW w:type="dxa" w:w="6992"/>
          </w:tcPr>
          <w:p>
            <w:pPr>
              <w:spacing w:after="0"/>
              <w:jc w:val="left"/>
            </w:pPr>
            <w:r>
              <w:rPr>
                <w:sz w:val="16"/>
              </w:rPr>
              <w:t>Relatively High 4, Relatively Moderate 3,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8 of 8</w:t>
            </w:r>
          </w:p>
        </w:tc>
        <w:tc>
          <w:tcPr>
            <w:tcW w:type="dxa" w:w="1250"/>
          </w:tcPr>
          <w:p>
            <w:pPr>
              <w:spacing w:after="0"/>
              <w:jc w:val="right"/>
            </w:pPr>
            <w:r>
              <w:rPr>
                <w:sz w:val="16"/>
              </w:rPr>
              <w:t>32.3</w:t>
            </w:r>
          </w:p>
        </w:tc>
        <w:tc>
          <w:tcPr>
            <w:tcW w:type="dxa" w:w="1311"/>
          </w:tcPr>
          <w:p>
            <w:pPr>
              <w:spacing w:after="0"/>
              <w:jc w:val="right"/>
            </w:pPr>
            <w:r>
              <w:rPr>
                <w:sz w:val="16"/>
              </w:rPr>
              <w:t>55.6</w:t>
            </w:r>
          </w:p>
        </w:tc>
        <w:tc>
          <w:tcPr>
            <w:tcW w:type="dxa" w:w="1250"/>
          </w:tcPr>
          <w:p>
            <w:pPr>
              <w:spacing w:after="0"/>
              <w:jc w:val="right"/>
            </w:pPr>
            <w:r>
              <w:rPr>
                <w:sz w:val="16"/>
              </w:rPr>
              <w:t>71.1</w:t>
            </w:r>
          </w:p>
        </w:tc>
        <w:tc>
          <w:tcPr>
            <w:tcW w:type="dxa" w:w="6992"/>
          </w:tcPr>
          <w:p>
            <w:pPr>
              <w:spacing w:after="0"/>
              <w:jc w:val="left"/>
            </w:pPr>
            <w:r>
              <w:rPr>
                <w:sz w:val="16"/>
              </w:rPr>
              <w:t>Very Low 8</w:t>
            </w:r>
          </w:p>
        </w:tc>
      </w:tr>
      <w:tr>
        <w:trPr>
          <w:cantSplit/>
        </w:trPr>
        <w:tc>
          <w:tcPr>
            <w:tcW w:type="dxa" w:w="1999"/>
          </w:tcPr>
          <w:p>
            <w:pPr>
              <w:spacing w:after="0"/>
              <w:jc w:val="left"/>
            </w:pPr>
            <w:r>
              <w:rPr>
                <w:sz w:val="16"/>
              </w:rPr>
              <w:t>Lightning</w:t>
            </w:r>
          </w:p>
        </w:tc>
        <w:tc>
          <w:tcPr>
            <w:tcW w:type="dxa" w:w="1311"/>
          </w:tcPr>
          <w:p>
            <w:pPr>
              <w:spacing w:after="0"/>
              <w:jc w:val="right"/>
            </w:pPr>
            <w:r>
              <w:rPr>
                <w:sz w:val="16"/>
              </w:rPr>
              <w:t>8 of 8</w:t>
            </w:r>
          </w:p>
        </w:tc>
        <w:tc>
          <w:tcPr>
            <w:tcW w:type="dxa" w:w="1250"/>
          </w:tcPr>
          <w:p>
            <w:pPr>
              <w:spacing w:after="0"/>
              <w:jc w:val="right"/>
            </w:pPr>
            <w:r>
              <w:rPr>
                <w:sz w:val="16"/>
              </w:rPr>
              <w:t>65.4</w:t>
            </w:r>
          </w:p>
        </w:tc>
        <w:tc>
          <w:tcPr>
            <w:tcW w:type="dxa" w:w="1311"/>
          </w:tcPr>
          <w:p>
            <w:pPr>
              <w:spacing w:after="0"/>
              <w:jc w:val="right"/>
            </w:pPr>
            <w:r>
              <w:rPr>
                <w:sz w:val="16"/>
              </w:rPr>
              <w:t>79.5</w:t>
            </w:r>
          </w:p>
        </w:tc>
        <w:tc>
          <w:tcPr>
            <w:tcW w:type="dxa" w:w="1250"/>
          </w:tcPr>
          <w:p>
            <w:pPr>
              <w:spacing w:after="0"/>
              <w:jc w:val="right"/>
            </w:pPr>
            <w:r>
              <w:rPr>
                <w:sz w:val="16"/>
              </w:rPr>
              <w:t>97.1</w:t>
            </w:r>
          </w:p>
        </w:tc>
        <w:tc>
          <w:tcPr>
            <w:tcW w:type="dxa" w:w="6992"/>
          </w:tcPr>
          <w:p>
            <w:pPr>
              <w:spacing w:after="0"/>
              <w:jc w:val="left"/>
            </w:pPr>
            <w:r>
              <w:rPr>
                <w:sz w:val="16"/>
              </w:rPr>
              <w:t>Very High 1, Relatively High 3, Relatively Moderate 4</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8 of 8</w:t>
            </w:r>
          </w:p>
        </w:tc>
        <w:tc>
          <w:tcPr>
            <w:tcW w:type="dxa" w:w="1250"/>
          </w:tcPr>
          <w:p>
            <w:pPr>
              <w:spacing w:after="0"/>
              <w:jc w:val="right"/>
            </w:pPr>
            <w:r>
              <w:rPr>
                <w:sz w:val="16"/>
              </w:rPr>
              <w:t>77.6</w:t>
            </w:r>
          </w:p>
        </w:tc>
        <w:tc>
          <w:tcPr>
            <w:tcW w:type="dxa" w:w="1311"/>
          </w:tcPr>
          <w:p>
            <w:pPr>
              <w:spacing w:after="0"/>
              <w:jc w:val="right"/>
            </w:pPr>
            <w:r>
              <w:rPr>
                <w:sz w:val="16"/>
              </w:rPr>
              <w:t>88.9</w:t>
            </w:r>
          </w:p>
        </w:tc>
        <w:tc>
          <w:tcPr>
            <w:tcW w:type="dxa" w:w="1250"/>
          </w:tcPr>
          <w:p>
            <w:pPr>
              <w:spacing w:after="0"/>
              <w:jc w:val="right"/>
            </w:pPr>
            <w:r>
              <w:rPr>
                <w:sz w:val="16"/>
              </w:rPr>
              <w:t>97.5</w:t>
            </w:r>
          </w:p>
        </w:tc>
        <w:tc>
          <w:tcPr>
            <w:tcW w:type="dxa" w:w="6992"/>
          </w:tcPr>
          <w:p>
            <w:pPr>
              <w:spacing w:after="0"/>
              <w:jc w:val="left"/>
            </w:pPr>
            <w:r>
              <w:rPr>
                <w:sz w:val="16"/>
              </w:rPr>
              <w:t>Very High 1, Relatively High 6, Relatively Moderate 1</w:t>
            </w:r>
          </w:p>
        </w:tc>
      </w:tr>
      <w:tr>
        <w:trPr>
          <w:cantSplit/>
        </w:trPr>
        <w:tc>
          <w:tcPr>
            <w:tcW w:type="dxa" w:w="1999"/>
          </w:tcPr>
          <w:p>
            <w:pPr>
              <w:spacing w:after="0"/>
              <w:jc w:val="left"/>
            </w:pPr>
            <w:r>
              <w:rPr>
                <w:sz w:val="16"/>
              </w:rPr>
              <w:t>Tornado</w:t>
            </w:r>
          </w:p>
        </w:tc>
        <w:tc>
          <w:tcPr>
            <w:tcW w:type="dxa" w:w="1311"/>
          </w:tcPr>
          <w:p>
            <w:pPr>
              <w:spacing w:after="0"/>
              <w:jc w:val="right"/>
            </w:pPr>
            <w:r>
              <w:rPr>
                <w:sz w:val="16"/>
              </w:rPr>
              <w:t>8 of 8</w:t>
            </w:r>
          </w:p>
        </w:tc>
        <w:tc>
          <w:tcPr>
            <w:tcW w:type="dxa" w:w="1250"/>
          </w:tcPr>
          <w:p>
            <w:pPr>
              <w:spacing w:after="0"/>
              <w:jc w:val="right"/>
            </w:pPr>
            <w:r>
              <w:rPr>
                <w:sz w:val="16"/>
              </w:rPr>
              <w:t>32.1</w:t>
            </w:r>
          </w:p>
        </w:tc>
        <w:tc>
          <w:tcPr>
            <w:tcW w:type="dxa" w:w="1311"/>
          </w:tcPr>
          <w:p>
            <w:pPr>
              <w:spacing w:after="0"/>
              <w:jc w:val="right"/>
            </w:pPr>
            <w:r>
              <w:rPr>
                <w:sz w:val="16"/>
              </w:rPr>
              <w:t>47.6</w:t>
            </w:r>
          </w:p>
        </w:tc>
        <w:tc>
          <w:tcPr>
            <w:tcW w:type="dxa" w:w="1250"/>
          </w:tcPr>
          <w:p>
            <w:pPr>
              <w:spacing w:after="0"/>
              <w:jc w:val="right"/>
            </w:pPr>
            <w:r>
              <w:rPr>
                <w:sz w:val="16"/>
              </w:rPr>
              <w:t>59.4</w:t>
            </w:r>
          </w:p>
        </w:tc>
        <w:tc>
          <w:tcPr>
            <w:tcW w:type="dxa" w:w="6992"/>
          </w:tcPr>
          <w:p>
            <w:pPr>
              <w:spacing w:after="0"/>
              <w:jc w:val="left"/>
            </w:pPr>
            <w:r>
              <w:rPr>
                <w:sz w:val="16"/>
              </w:rPr>
              <w:t>Relatively Moderate 2, Relatively Low 6</w:t>
            </w:r>
          </w:p>
        </w:tc>
      </w:tr>
      <w:tr>
        <w:trPr>
          <w:cantSplit/>
        </w:trPr>
        <w:tc>
          <w:tcPr>
            <w:tcW w:type="dxa" w:w="1999"/>
          </w:tcPr>
          <w:p>
            <w:pPr>
              <w:spacing w:after="0"/>
              <w:jc w:val="left"/>
            </w:pPr>
            <w:r>
              <w:rPr>
                <w:sz w:val="16"/>
              </w:rPr>
              <w:t>Wildfire</w:t>
            </w:r>
          </w:p>
        </w:tc>
        <w:tc>
          <w:tcPr>
            <w:tcW w:type="dxa" w:w="1311"/>
          </w:tcPr>
          <w:p>
            <w:pPr>
              <w:spacing w:after="0"/>
              <w:jc w:val="right"/>
            </w:pPr>
            <w:r>
              <w:rPr>
                <w:sz w:val="16"/>
              </w:rPr>
              <w:t>8 of 8</w:t>
            </w:r>
          </w:p>
        </w:tc>
        <w:tc>
          <w:tcPr>
            <w:tcW w:type="dxa" w:w="1250"/>
          </w:tcPr>
          <w:p>
            <w:pPr>
              <w:spacing w:after="0"/>
              <w:jc w:val="right"/>
            </w:pPr>
            <w:r>
              <w:rPr>
                <w:sz w:val="16"/>
              </w:rPr>
              <w:t>43.9</w:t>
            </w:r>
          </w:p>
        </w:tc>
        <w:tc>
          <w:tcPr>
            <w:tcW w:type="dxa" w:w="1311"/>
          </w:tcPr>
          <w:p>
            <w:pPr>
              <w:spacing w:after="0"/>
              <w:jc w:val="right"/>
            </w:pPr>
            <w:r>
              <w:rPr>
                <w:sz w:val="16"/>
              </w:rPr>
              <w:t>59.9</w:t>
            </w:r>
          </w:p>
        </w:tc>
        <w:tc>
          <w:tcPr>
            <w:tcW w:type="dxa" w:w="1250"/>
          </w:tcPr>
          <w:p>
            <w:pPr>
              <w:spacing w:after="0"/>
              <w:jc w:val="right"/>
            </w:pPr>
            <w:r>
              <w:rPr>
                <w:sz w:val="16"/>
              </w:rPr>
              <w:t>73.3</w:t>
            </w:r>
          </w:p>
        </w:tc>
        <w:tc>
          <w:tcPr>
            <w:tcW w:type="dxa" w:w="6992"/>
          </w:tcPr>
          <w:p>
            <w:pPr>
              <w:spacing w:after="0"/>
              <w:jc w:val="left"/>
            </w:pPr>
            <w:r>
              <w:rPr>
                <w:sz w:val="16"/>
              </w:rPr>
              <w:t>Relatively Low 2, Very Low 6</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8 of 8</w:t>
            </w:r>
          </w:p>
        </w:tc>
        <w:tc>
          <w:tcPr>
            <w:tcW w:type="dxa" w:w="1250"/>
          </w:tcPr>
          <w:p>
            <w:pPr>
              <w:spacing w:after="0"/>
              <w:jc w:val="right"/>
            </w:pPr>
            <w:r>
              <w:rPr>
                <w:sz w:val="16"/>
              </w:rPr>
              <w:t>81.8</w:t>
            </w:r>
          </w:p>
        </w:tc>
        <w:tc>
          <w:tcPr>
            <w:tcW w:type="dxa" w:w="1311"/>
          </w:tcPr>
          <w:p>
            <w:pPr>
              <w:spacing w:after="0"/>
              <w:jc w:val="right"/>
            </w:pPr>
            <w:r>
              <w:rPr>
                <w:sz w:val="16"/>
              </w:rPr>
              <w:t>89.9</w:t>
            </w:r>
          </w:p>
        </w:tc>
        <w:tc>
          <w:tcPr>
            <w:tcW w:type="dxa" w:w="1250"/>
          </w:tcPr>
          <w:p>
            <w:pPr>
              <w:spacing w:after="0"/>
              <w:jc w:val="right"/>
            </w:pPr>
            <w:r>
              <w:rPr>
                <w:sz w:val="16"/>
              </w:rPr>
              <w:t>97.9</w:t>
            </w:r>
          </w:p>
        </w:tc>
        <w:tc>
          <w:tcPr>
            <w:tcW w:type="dxa" w:w="6992"/>
          </w:tcPr>
          <w:p>
            <w:pPr>
              <w:spacing w:after="0"/>
              <w:jc w:val="left"/>
            </w:pPr>
            <w:r>
              <w:rPr>
                <w:sz w:val="16"/>
              </w:rPr>
              <w:t>Very High 1, Relatively High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98"/>
        <w:gridCol w:w="1001"/>
        <w:gridCol w:w="2627"/>
        <w:gridCol w:w="2743"/>
        <w:gridCol w:w="2836"/>
        <w:gridCol w:w="3208"/>
      </w:tblGrid>
      <w:tr>
        <w:trPr>
          <w:cantSplit/>
          <w:tblHeader/>
        </w:trPr>
        <w:tc>
          <w:tcPr>
            <w:tcW w:type="dxa" w:w="1698"/>
            <w:shd w:val="clear" w:color="auto" w:fill="E8E8E8"/>
          </w:tcPr>
          <w:p>
            <w:pPr>
              <w:spacing w:after="0"/>
              <w:jc w:val="left"/>
            </w:pPr>
            <w:r>
              <w:rPr>
                <w:b/>
                <w:sz w:val="16"/>
              </w:rPr>
              <w:t>Jurisdiction</w:t>
            </w:r>
          </w:p>
        </w:tc>
        <w:tc>
          <w:tcPr>
            <w:tcW w:type="dxa" w:w="1001"/>
            <w:shd w:val="clear" w:color="auto" w:fill="E8E8E8"/>
          </w:tcPr>
          <w:p>
            <w:pPr>
              <w:spacing w:after="0"/>
              <w:jc w:val="left"/>
            </w:pPr>
            <w:r>
              <w:rPr>
                <w:b/>
                <w:sz w:val="16"/>
              </w:rPr>
              <w:t>Type</w:t>
            </w:r>
          </w:p>
        </w:tc>
        <w:tc>
          <w:tcPr>
            <w:tcW w:type="dxa" w:w="2627"/>
            <w:shd w:val="clear" w:color="auto" w:fill="E8E8E8"/>
          </w:tcPr>
          <w:p>
            <w:pPr>
              <w:spacing w:after="0"/>
              <w:jc w:val="left"/>
            </w:pPr>
            <w:r>
              <w:rPr>
                <w:b/>
                <w:sz w:val="16"/>
              </w:rPr>
              <w:t>Plan status</w:t>
            </w:r>
          </w:p>
        </w:tc>
        <w:tc>
          <w:tcPr>
            <w:tcW w:type="dxa" w:w="27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0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98"/>
          </w:tcPr>
          <w:p>
            <w:pPr>
              <w:spacing w:after="0"/>
              <w:jc w:val="left"/>
            </w:pPr>
            <w:r>
              <w:rPr>
                <w:sz w:val="16"/>
              </w:rPr>
              <w:t>Sawyer County</w:t>
            </w:r>
          </w:p>
        </w:tc>
        <w:tc>
          <w:tcPr>
            <w:tcW w:type="dxa" w:w="1001"/>
          </w:tcPr>
          <w:p>
            <w:pPr>
              <w:spacing w:after="0"/>
              <w:jc w:val="left"/>
            </w:pPr>
            <w:r>
              <w:rPr>
                <w:sz w:val="16"/>
              </w:rPr>
              <w:t>County</w:t>
            </w:r>
          </w:p>
        </w:tc>
        <w:tc>
          <w:tcPr>
            <w:tcW w:type="dxa" w:w="2627"/>
          </w:tcPr>
          <w:p>
            <w:pPr>
              <w:spacing w:after="0"/>
              <w:jc w:val="left"/>
            </w:pPr>
            <w:r>
              <w:rPr>
                <w:sz w:val="16"/>
              </w:rPr>
              <w:t>Expired on 2026-01-03</w:t>
            </w:r>
          </w:p>
        </w:tc>
        <w:tc>
          <w:tcPr>
            <w:tcW w:type="dxa" w:w="2743"/>
          </w:tcPr>
          <w:p>
            <w:pPr>
              <w:spacing w:after="0"/>
              <w:jc w:val="right"/>
            </w:pPr>
            <w:r>
              <w:rPr>
                <w:sz w:val="16"/>
              </w:rPr>
              <w:t>FMA RL 0, SRL 0; any 0</w:t>
            </w:r>
          </w:p>
        </w:tc>
        <w:tc>
          <w:tcPr>
            <w:tcW w:type="dxa" w:w="2836"/>
          </w:tcPr>
          <w:p>
            <w:pPr>
              <w:spacing w:after="0"/>
              <w:jc w:val="right"/>
            </w:pPr>
            <w:r>
              <w:rPr>
                <w:sz w:val="16"/>
              </w:rPr>
              <w:t>$129,261.54</w:t>
            </w:r>
          </w:p>
        </w:tc>
        <w:tc>
          <w:tcPr>
            <w:tcW w:type="dxa" w:w="3208"/>
          </w:tcPr>
          <w:p>
            <w:pPr>
              <w:spacing w:after="0"/>
              <w:jc w:val="right"/>
            </w:pPr>
            <w:r>
              <w:rPr>
                <w:sz w:val="16"/>
              </w:rPr>
              <w:t>0 total; 0 since its plan</w:t>
            </w:r>
          </w:p>
        </w:tc>
      </w:tr>
      <w:tr>
        <w:trPr>
          <w:cantSplit/>
        </w:trPr>
        <w:tc>
          <w:tcPr>
            <w:tcW w:type="dxa" w:w="1698"/>
          </w:tcPr>
          <w:p>
            <w:pPr>
              <w:spacing w:after="0"/>
              <w:jc w:val="left"/>
            </w:pPr>
            <w:r>
              <w:rPr>
                <w:sz w:val="16"/>
              </w:rPr>
              <w:t>Hayward city</w:t>
            </w:r>
          </w:p>
        </w:tc>
        <w:tc>
          <w:tcPr>
            <w:tcW w:type="dxa" w:w="1001"/>
          </w:tcPr>
          <w:p>
            <w:pPr>
              <w:spacing w:after="0"/>
              <w:jc w:val="left"/>
            </w:pPr>
            <w:r>
              <w:rPr>
                <w:sz w:val="16"/>
              </w:rPr>
              <w:t>City</w:t>
            </w:r>
          </w:p>
        </w:tc>
        <w:tc>
          <w:tcPr>
            <w:tcW w:type="dxa" w:w="2627"/>
          </w:tcPr>
          <w:p>
            <w:pPr>
              <w:spacing w:after="0"/>
              <w:jc w:val="left"/>
            </w:pPr>
            <w:r>
              <w:rPr>
                <w:sz w:val="16"/>
              </w:rPr>
              <w:t>Expired on 2026-01-03</w:t>
            </w:r>
          </w:p>
        </w:tc>
        <w:tc>
          <w:tcPr>
            <w:tcW w:type="dxa" w:w="2743"/>
          </w:tcPr>
          <w:p>
            <w:pPr>
              <w:spacing w:after="0"/>
              <w:jc w:val="right"/>
            </w:pPr>
            <w:r>
              <w:rPr>
                <w:sz w:val="16"/>
              </w:rPr>
              <w:t>FMA RL 0, SRL 0; any 0</w:t>
            </w:r>
          </w:p>
        </w:tc>
        <w:tc>
          <w:tcPr>
            <w:tcW w:type="dxa" w:w="2836"/>
          </w:tcPr>
          <w:p>
            <w:pPr>
              <w:spacing w:after="0"/>
              <w:jc w:val="right"/>
            </w:pPr>
            <w:r>
              <w:rPr>
                <w:sz w:val="16"/>
              </w:rPr>
              <w:t>$53,512.96</w:t>
            </w:r>
          </w:p>
        </w:tc>
        <w:tc>
          <w:tcPr>
            <w:tcW w:type="dxa" w:w="3208"/>
          </w:tcPr>
          <w:p>
            <w:pPr>
              <w:spacing w:after="0"/>
              <w:jc w:val="right"/>
            </w:pPr>
            <w:r>
              <w:rPr>
                <w:sz w:val="16"/>
              </w:rPr>
              <w:t>99 total; 21 since its plan</w:t>
            </w:r>
          </w:p>
        </w:tc>
      </w:tr>
      <w:tr>
        <w:trPr>
          <w:cantSplit/>
        </w:trPr>
        <w:tc>
          <w:tcPr>
            <w:tcW w:type="dxa" w:w="1698"/>
          </w:tcPr>
          <w:p>
            <w:pPr>
              <w:spacing w:after="0"/>
              <w:jc w:val="left"/>
            </w:pPr>
            <w:r>
              <w:rPr>
                <w:sz w:val="16"/>
              </w:rPr>
              <w:t>Radisson village</w:t>
            </w:r>
          </w:p>
        </w:tc>
        <w:tc>
          <w:tcPr>
            <w:tcW w:type="dxa" w:w="1001"/>
          </w:tcPr>
          <w:p>
            <w:pPr>
              <w:spacing w:after="0"/>
              <w:jc w:val="left"/>
            </w:pPr>
            <w:r>
              <w:rPr>
                <w:sz w:val="16"/>
              </w:rPr>
              <w:t>Village</w:t>
            </w:r>
          </w:p>
        </w:tc>
        <w:tc>
          <w:tcPr>
            <w:tcW w:type="dxa" w:w="2627"/>
          </w:tcPr>
          <w:p>
            <w:pPr>
              <w:spacing w:after="0"/>
              <w:jc w:val="left"/>
            </w:pPr>
            <w:r>
              <w:rPr>
                <w:sz w:val="16"/>
              </w:rPr>
              <w:t>Expired on 2026-01-03</w:t>
            </w:r>
          </w:p>
        </w:tc>
        <w:tc>
          <w:tcPr>
            <w:tcW w:type="dxa" w:w="2743"/>
          </w:tcPr>
          <w:p>
            <w:pPr>
              <w:spacing w:after="0"/>
              <w:jc w:val="right"/>
            </w:pPr>
            <w:r>
              <w:rPr>
                <w:sz w:val="16"/>
              </w:rPr>
              <w:t>FMA RL 0, SRL 0; any 0</w:t>
            </w:r>
          </w:p>
        </w:tc>
        <w:tc>
          <w:tcPr>
            <w:tcW w:type="dxa" w:w="2836"/>
          </w:tcPr>
          <w:p>
            <w:pPr>
              <w:spacing w:after="0"/>
              <w:jc w:val="right"/>
            </w:pPr>
            <w:r>
              <w:rPr>
                <w:sz w:val="16"/>
              </w:rPr>
              <w:t>no Public Assistance recorded</w:t>
            </w:r>
          </w:p>
        </w:tc>
        <w:tc>
          <w:tcPr>
            <w:tcW w:type="dxa" w:w="3208"/>
          </w:tcPr>
          <w:p>
            <w:pPr>
              <w:spacing w:after="0"/>
              <w:jc w:val="right"/>
            </w:pPr>
            <w:r>
              <w:rPr>
                <w:sz w:val="16"/>
              </w:rPr>
              <w:t>17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037"/>
        <w:gridCol w:w="1126"/>
        <w:gridCol w:w="1192"/>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2021-01-04</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$6,485,049,793</w:t>
            </w:r>
          </w:p>
        </w:tc>
        <w:tc>
          <w:tcPr>
            <w:tcW w:type="dxa" w:w="1132"/>
          </w:tcPr>
          <w:p>
            <w:pPr>
              <w:spacing w:after="0"/>
              <w:jc w:val="right"/>
            </w:pPr>
            <w:r>
              <w:rPr>
                <w:sz w:val="16"/>
              </w:rPr>
              <w:t>$28,186,431</w:t>
            </w:r>
          </w:p>
        </w:tc>
        <w:tc>
          <w:tcPr>
            <w:tcW w:type="dxa" w:w="1042"/>
          </w:tcPr>
          <w:p>
            <w:pPr>
              <w:spacing w:after="0"/>
              <w:jc w:val="right"/>
            </w:pPr>
            <w:r>
              <w:rPr>
                <w:sz w:val="16"/>
              </w:rPr>
              <w:t>18,035</w:t>
            </w:r>
          </w:p>
        </w:tc>
        <w:tc>
          <w:tcPr>
            <w:tcW w:type="dxa" w:w="1037"/>
          </w:tcPr>
          <w:p>
            <w:pPr>
              <w:spacing w:after="0"/>
              <w:jc w:val="right"/>
            </w:pPr>
            <w:r>
              <w:rPr>
                <w:sz w:val="16"/>
              </w:rPr>
              <w:t>$1,555</w:t>
            </w:r>
          </w:p>
        </w:tc>
        <w:tc>
          <w:tcPr>
            <w:tcW w:type="dxa" w:w="1126"/>
          </w:tcPr>
          <w:p>
            <w:pPr>
              <w:spacing w:after="0"/>
              <w:jc w:val="right"/>
            </w:pPr>
            <w:r>
              <w:rPr>
                <w:sz w:val="16"/>
              </w:rPr>
              <w:t>$53</w:t>
            </w:r>
          </w:p>
        </w:tc>
        <w:tc>
          <w:tcPr>
            <w:tcW w:type="dxa" w:w="1192"/>
          </w:tcPr>
          <w:p>
            <w:pPr>
              <w:spacing w:after="0"/>
              <w:jc w:val="right"/>
            </w:pPr>
            <w:r>
              <w:rPr>
                <w:sz w:val="16"/>
              </w:rPr>
              <w:t>$14,945,952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$9,720,663</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$25,975</w:t>
            </w:r>
          </w:p>
        </w:tc>
        <w:tc>
          <w:tcPr>
            <w:tcW w:type="dxa" w:w="1192"/>
          </w:tcPr>
          <w:p>
            <w:pPr>
              <w:spacing w:after="0"/>
              <w:jc w:val="right"/>
            </w:pPr>
            <w:r>
              <w:rPr>
                <w:sz w:val="16"/>
              </w:rPr>
              <w:t>n/a</w:t>
            </w:r>
          </w:p>
        </w:tc>
        <w:tc>
          <w:tcPr>
            <w:tcW w:type="dxa" w:w="1305"/>
          </w:tcPr>
          <w:p>
            <w:pPr>
              <w:spacing w:after="0"/>
              <w:jc w:val="right"/>
            </w:pPr>
            <w:r>
              <w:rPr>
                <w:sz w:val="16"/>
              </w:rPr>
              <w:t>0.267% (agriculture)</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$10,493,980,751</w:t>
            </w:r>
          </w:p>
        </w:tc>
        <w:tc>
          <w:tcPr>
            <w:tcW w:type="dxa" w:w="1132"/>
          </w:tcPr>
          <w:p>
            <w:pPr>
              <w:spacing w:after="0"/>
              <w:jc w:val="right"/>
            </w:pPr>
            <w:r>
              <w:rPr>
                <w:sz w:val="16"/>
              </w:rPr>
              <w:t>n/a</w:t>
            </w:r>
          </w:p>
        </w:tc>
        <w:tc>
          <w:tcPr>
            <w:tcW w:type="dxa" w:w="1042"/>
          </w:tcPr>
          <w:p>
            <w:pPr>
              <w:spacing w:after="0"/>
              <w:jc w:val="right"/>
            </w:pPr>
            <w:r>
              <w:rPr>
                <w:sz w:val="16"/>
              </w:rPr>
              <w:t>18,074</w:t>
            </w:r>
          </w:p>
        </w:tc>
        <w:tc>
          <w:tcPr>
            <w:tcW w:type="dxa" w:w="1037"/>
          </w:tcPr>
          <w:p>
            <w:pPr>
              <w:spacing w:after="0"/>
              <w:jc w:val="right"/>
            </w:pPr>
            <w:r>
              <w:rPr>
                <w:sz w:val="16"/>
              </w:rPr>
              <w:t>$503</w:t>
            </w:r>
          </w:p>
        </w:tc>
        <w:tc>
          <w:tcPr>
            <w:tcW w:type="dxa" w:w="1126"/>
          </w:tcPr>
          <w:p>
            <w:pPr>
              <w:spacing w:after="0"/>
              <w:jc w:val="right"/>
            </w:pPr>
            <w:r>
              <w:rPr>
                <w:sz w:val="16"/>
              </w:rPr>
              <w:t>n/a</w:t>
            </w:r>
          </w:p>
        </w:tc>
        <w:tc>
          <w:tcPr>
            <w:tcW w:type="dxa" w:w="1192"/>
          </w:tcPr>
          <w:p>
            <w:pPr>
              <w:spacing w:after="0"/>
              <w:jc w:val="right"/>
            </w:pPr>
            <w:r>
              <w:rPr>
                <w:sz w:val="16"/>
              </w:rPr>
              <w:t>$95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$6,485,049,793</w:t>
            </w:r>
          </w:p>
        </w:tc>
        <w:tc>
          <w:tcPr>
            <w:tcW w:type="dxa" w:w="1132"/>
          </w:tcPr>
          <w:p>
            <w:pPr>
              <w:spacing w:after="0"/>
              <w:jc w:val="right"/>
            </w:pPr>
            <w:r>
              <w:rPr>
                <w:sz w:val="16"/>
              </w:rPr>
              <w:t>$28,186,431</w:t>
            </w:r>
          </w:p>
        </w:tc>
        <w:tc>
          <w:tcPr>
            <w:tcW w:type="dxa" w:w="1042"/>
          </w:tcPr>
          <w:p>
            <w:pPr>
              <w:spacing w:after="0"/>
              <w:jc w:val="right"/>
            </w:pPr>
            <w:r>
              <w:rPr>
                <w:sz w:val="16"/>
              </w:rPr>
              <w:t>18,035</w:t>
            </w:r>
          </w:p>
        </w:tc>
        <w:tc>
          <w:tcPr>
            <w:tcW w:type="dxa" w:w="1037"/>
          </w:tcPr>
          <w:p>
            <w:pPr>
              <w:spacing w:after="0"/>
              <w:jc w:val="right"/>
            </w:pPr>
            <w:r>
              <w:rPr>
                <w:sz w:val="16"/>
              </w:rPr>
              <w:t>$175,772</w:t>
            </w:r>
          </w:p>
        </w:tc>
        <w:tc>
          <w:tcPr>
            <w:tcW w:type="dxa" w:w="1126"/>
          </w:tcPr>
          <w:p>
            <w:pPr>
              <w:spacing w:after="0"/>
              <w:jc w:val="right"/>
            </w:pPr>
            <w:r>
              <w:rPr>
                <w:sz w:val="16"/>
              </w:rPr>
              <w:t>$1,297</w:t>
            </w:r>
          </w:p>
        </w:tc>
        <w:tc>
          <w:tcPr>
            <w:tcW w:type="dxa" w:w="1192"/>
          </w:tcPr>
          <w:p>
            <w:pPr>
              <w:spacing w:after="0"/>
              <w:jc w:val="right"/>
            </w:pPr>
            <w:r>
              <w:rPr>
                <w:sz w:val="16"/>
              </w:rPr>
              <w:t>$4,601</w:t>
            </w:r>
          </w:p>
        </w:tc>
        <w:tc>
          <w:tcPr>
            <w:tcW w:type="dxa" w:w="1305"/>
          </w:tcPr>
          <w:p>
            <w:pPr>
              <w:spacing w:after="0"/>
              <w:jc w:val="right"/>
            </w:pPr>
            <w:r>
              <w:rPr>
                <w:sz w:val="16"/>
              </w:rPr>
              <w:t>0.00271%</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$6,485,049,793</w:t>
            </w:r>
          </w:p>
        </w:tc>
        <w:tc>
          <w:tcPr>
            <w:tcW w:type="dxa" w:w="1132"/>
          </w:tcPr>
          <w:p>
            <w:pPr>
              <w:spacing w:after="0"/>
              <w:jc w:val="right"/>
            </w:pPr>
            <w:r>
              <w:rPr>
                <w:sz w:val="16"/>
              </w:rPr>
              <w:t>$28,186,431</w:t>
            </w:r>
          </w:p>
        </w:tc>
        <w:tc>
          <w:tcPr>
            <w:tcW w:type="dxa" w:w="1042"/>
          </w:tcPr>
          <w:p>
            <w:pPr>
              <w:spacing w:after="0"/>
              <w:jc w:val="right"/>
            </w:pPr>
            <w:r>
              <w:rPr>
                <w:sz w:val="16"/>
              </w:rPr>
              <w:t>18,035</w:t>
            </w:r>
          </w:p>
        </w:tc>
        <w:tc>
          <w:tcPr>
            <w:tcW w:type="dxa" w:w="1037"/>
          </w:tcPr>
          <w:p>
            <w:pPr>
              <w:spacing w:after="0"/>
              <w:jc w:val="right"/>
            </w:pPr>
            <w:r>
              <w:rPr>
                <w:sz w:val="16"/>
              </w:rPr>
              <w:t>$24</w:t>
            </w:r>
          </w:p>
        </w:tc>
        <w:tc>
          <w:tcPr>
            <w:tcW w:type="dxa" w:w="1126"/>
          </w:tcPr>
          <w:p>
            <w:pPr>
              <w:spacing w:after="0"/>
              <w:jc w:val="right"/>
            </w:pPr>
            <w:r>
              <w:rPr>
                <w:sz w:val="16"/>
              </w:rPr>
              <w:t>under $1</w:t>
            </w:r>
          </w:p>
        </w:tc>
        <w:tc>
          <w:tcPr>
            <w:tcW w:type="dxa" w:w="1192"/>
          </w:tcPr>
          <w:p>
            <w:pPr>
              <w:spacing w:after="0"/>
              <w:jc w:val="right"/>
            </w:pPr>
            <w:r>
              <w:rPr>
                <w:sz w:val="16"/>
              </w:rPr>
              <w:t>$113,775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$6,485,049,793</w:t>
            </w:r>
          </w:p>
        </w:tc>
        <w:tc>
          <w:tcPr>
            <w:tcW w:type="dxa" w:w="1132"/>
          </w:tcPr>
          <w:p>
            <w:pPr>
              <w:spacing w:after="0"/>
              <w:jc w:val="right"/>
            </w:pPr>
            <w:r>
              <w:rPr>
                <w:sz w:val="16"/>
              </w:rPr>
              <w:t>$28,186,431</w:t>
            </w:r>
          </w:p>
        </w:tc>
        <w:tc>
          <w:tcPr>
            <w:tcW w:type="dxa" w:w="1042"/>
          </w:tcPr>
          <w:p>
            <w:pPr>
              <w:spacing w:after="0"/>
              <w:jc w:val="right"/>
            </w:pPr>
            <w:r>
              <w:rPr>
                <w:sz w:val="16"/>
              </w:rPr>
              <w:t>18,035</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2"/>
          </w:tcPr>
          <w:p>
            <w:pPr>
              <w:spacing w:after="0"/>
              <w:jc w:val="right"/>
            </w:pPr>
            <w:r>
              <w:rPr>
                <w:sz w:val="16"/>
              </w:rPr>
              <w:t>$0</w:t>
            </w:r>
          </w:p>
        </w:tc>
        <w:tc>
          <w:tcPr>
            <w:tcW w:type="dxa" w:w="1305"/>
          </w:tcPr>
          <w:p>
            <w:pPr>
              <w:spacing w:after="0"/>
              <w:jc w:val="right"/>
            </w:pPr>
            <w:r>
              <w:rPr>
                <w:sz w:val="16"/>
              </w:rPr>
              <w:t>0%</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$6,473,856,766</w:t>
            </w:r>
          </w:p>
        </w:tc>
        <w:tc>
          <w:tcPr>
            <w:tcW w:type="dxa" w:w="1132"/>
          </w:tcPr>
          <w:p>
            <w:pPr>
              <w:spacing w:after="0"/>
              <w:jc w:val="right"/>
            </w:pPr>
            <w:r>
              <w:rPr>
                <w:sz w:val="16"/>
              </w:rPr>
              <w:t>n/a</w:t>
            </w:r>
          </w:p>
        </w:tc>
        <w:tc>
          <w:tcPr>
            <w:tcW w:type="dxa" w:w="1042"/>
          </w:tcPr>
          <w:p>
            <w:pPr>
              <w:spacing w:after="0"/>
              <w:jc w:val="right"/>
            </w:pPr>
            <w:r>
              <w:rPr>
                <w:sz w:val="16"/>
              </w:rPr>
              <w:t>18,025</w:t>
            </w:r>
          </w:p>
        </w:tc>
        <w:tc>
          <w:tcPr>
            <w:tcW w:type="dxa" w:w="1037"/>
          </w:tcPr>
          <w:p>
            <w:pPr>
              <w:spacing w:after="0"/>
              <w:jc w:val="right"/>
            </w:pPr>
            <w:r>
              <w:rPr>
                <w:sz w:val="16"/>
              </w:rPr>
              <w:t>$17,333</w:t>
            </w:r>
          </w:p>
        </w:tc>
        <w:tc>
          <w:tcPr>
            <w:tcW w:type="dxa" w:w="1126"/>
          </w:tcPr>
          <w:p>
            <w:pPr>
              <w:spacing w:after="0"/>
              <w:jc w:val="right"/>
            </w:pPr>
            <w:r>
              <w:rPr>
                <w:sz w:val="16"/>
              </w:rPr>
              <w:t>n/a</w:t>
            </w:r>
          </w:p>
        </w:tc>
        <w:tc>
          <w:tcPr>
            <w:tcW w:type="dxa" w:w="1192"/>
          </w:tcPr>
          <w:p>
            <w:pPr>
              <w:spacing w:after="0"/>
              <w:jc w:val="right"/>
            </w:pPr>
            <w:r>
              <w:rPr>
                <w:sz w:val="16"/>
              </w:rPr>
              <w:t>$17,046</w:t>
            </w:r>
          </w:p>
        </w:tc>
        <w:tc>
          <w:tcPr>
            <w:tcW w:type="dxa" w:w="1305"/>
          </w:tcPr>
          <w:p>
            <w:pPr>
              <w:spacing w:after="0"/>
              <w:jc w:val="right"/>
            </w:pPr>
            <w:r>
              <w:rPr>
                <w:sz w:val="16"/>
              </w:rPr>
              <w:t>0.000268%</w:t>
            </w:r>
          </w:p>
        </w:tc>
        <w:tc>
          <w:tcPr>
            <w:tcW w:type="dxa" w:w="1175"/>
          </w:tcPr>
          <w:p>
            <w:pPr>
              <w:spacing w:after="0"/>
              <w:jc w:val="right"/>
            </w:pPr>
          </w:p>
        </w:tc>
        <w:tc>
          <w:tcPr>
            <w:tcW w:type="dxa" w:w="1079"/>
          </w:tcPr>
          <w:p>
            <w:pPr>
              <w:spacing w:after="0"/>
              <w:jc w:val="right"/>
            </w:pPr>
            <w:r>
              <w:rPr>
                <w:sz w:val="16"/>
              </w:rPr>
              <w:t>$100,000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$6,439,274,684</w:t>
            </w:r>
          </w:p>
        </w:tc>
        <w:tc>
          <w:tcPr>
            <w:tcW w:type="dxa" w:w="1132"/>
          </w:tcPr>
          <w:p>
            <w:pPr>
              <w:spacing w:after="0"/>
              <w:jc w:val="right"/>
            </w:pPr>
            <w:r>
              <w:rPr>
                <w:sz w:val="16"/>
              </w:rPr>
              <w:t>$278,505</w:t>
            </w:r>
          </w:p>
        </w:tc>
        <w:tc>
          <w:tcPr>
            <w:tcW w:type="dxa" w:w="1042"/>
          </w:tcPr>
          <w:p>
            <w:pPr>
              <w:spacing w:after="0"/>
              <w:jc w:val="right"/>
            </w:pPr>
            <w:r>
              <w:rPr>
                <w:sz w:val="16"/>
              </w:rPr>
              <w:t>716</w:t>
            </w:r>
          </w:p>
        </w:tc>
        <w:tc>
          <w:tcPr>
            <w:tcW w:type="dxa" w:w="1037"/>
          </w:tcPr>
          <w:p>
            <w:pPr>
              <w:spacing w:after="0"/>
              <w:jc w:val="right"/>
            </w:pPr>
            <w:r>
              <w:rPr>
                <w:sz w:val="16"/>
              </w:rPr>
              <w:t>$6,797,738</w:t>
            </w:r>
          </w:p>
        </w:tc>
        <w:tc>
          <w:tcPr>
            <w:tcW w:type="dxa" w:w="1126"/>
          </w:tcPr>
          <w:p>
            <w:pPr>
              <w:spacing w:after="0"/>
              <w:jc w:val="right"/>
            </w:pPr>
            <w:r>
              <w:rPr>
                <w:sz w:val="16"/>
              </w:rPr>
              <w:t>$242</w:t>
            </w:r>
          </w:p>
        </w:tc>
        <w:tc>
          <w:tcPr>
            <w:tcW w:type="dxa" w:w="1192"/>
          </w:tcPr>
          <w:p>
            <w:pPr>
              <w:spacing w:after="0"/>
              <w:jc w:val="right"/>
            </w:pPr>
            <w:r>
              <w:rPr>
                <w:sz w:val="16"/>
              </w:rPr>
              <w:t>$8,856</w:t>
            </w:r>
          </w:p>
        </w:tc>
        <w:tc>
          <w:tcPr>
            <w:tcW w:type="dxa" w:w="1305"/>
          </w:tcPr>
          <w:p>
            <w:pPr>
              <w:spacing w:after="0"/>
              <w:jc w:val="right"/>
            </w:pPr>
            <w:r>
              <w:rPr>
                <w:sz w:val="16"/>
              </w:rPr>
              <w:t>n/a (see note)</w:t>
            </w:r>
          </w:p>
        </w:tc>
        <w:tc>
          <w:tcPr>
            <w:tcW w:type="dxa" w:w="1175"/>
          </w:tcPr>
          <w:p>
            <w:pPr>
              <w:spacing w:after="0"/>
              <w:jc w:val="right"/>
            </w:pPr>
            <w:r>
              <w:rPr>
                <w:sz w:val="16"/>
              </w:rPr>
              <w:t>$300,000</w:t>
            </w: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$108,165,732</w:t>
            </w:r>
          </w:p>
        </w:tc>
        <w:tc>
          <w:tcPr>
            <w:tcW w:type="dxa" w:w="1132"/>
          </w:tcPr>
          <w:p>
            <w:pPr>
              <w:spacing w:after="0"/>
              <w:jc w:val="right"/>
            </w:pPr>
            <w:r>
              <w:rPr>
                <w:sz w:val="16"/>
              </w:rPr>
              <w:t>n/a</w:t>
            </w:r>
          </w:p>
        </w:tc>
        <w:tc>
          <w:tcPr>
            <w:tcW w:type="dxa" w:w="1042"/>
          </w:tcPr>
          <w:p>
            <w:pPr>
              <w:spacing w:after="0"/>
              <w:jc w:val="right"/>
            </w:pPr>
            <w:r>
              <w:rPr>
                <w:sz w:val="16"/>
              </w:rPr>
              <w:t>250</w:t>
            </w:r>
          </w:p>
        </w:tc>
        <w:tc>
          <w:tcPr>
            <w:tcW w:type="dxa" w:w="1037"/>
          </w:tcPr>
          <w:p>
            <w:pPr>
              <w:spacing w:after="0"/>
              <w:jc w:val="right"/>
            </w:pPr>
            <w:r>
              <w:rPr>
                <w:sz w:val="16"/>
              </w:rPr>
              <w:t>$20</w:t>
            </w:r>
          </w:p>
        </w:tc>
        <w:tc>
          <w:tcPr>
            <w:tcW w:type="dxa" w:w="1126"/>
          </w:tcPr>
          <w:p>
            <w:pPr>
              <w:spacing w:after="0"/>
              <w:jc w:val="right"/>
            </w:pPr>
            <w:r>
              <w:rPr>
                <w:sz w:val="16"/>
              </w:rPr>
              <w:t>n/a</w:t>
            </w:r>
          </w:p>
        </w:tc>
        <w:tc>
          <w:tcPr>
            <w:tcW w:type="dxa" w:w="1192"/>
          </w:tcPr>
          <w:p>
            <w:pPr>
              <w:spacing w:after="0"/>
              <w:jc w:val="right"/>
            </w:pPr>
            <w:r>
              <w:rPr>
                <w:sz w:val="16"/>
              </w:rPr>
              <w:t>$41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$6,485,049,793</w:t>
            </w:r>
          </w:p>
        </w:tc>
        <w:tc>
          <w:tcPr>
            <w:tcW w:type="dxa" w:w="1132"/>
          </w:tcPr>
          <w:p>
            <w:pPr>
              <w:spacing w:after="0"/>
              <w:jc w:val="right"/>
            </w:pPr>
            <w:r>
              <w:rPr>
                <w:sz w:val="16"/>
              </w:rPr>
              <w:t>n/a</w:t>
            </w:r>
          </w:p>
        </w:tc>
        <w:tc>
          <w:tcPr>
            <w:tcW w:type="dxa" w:w="1042"/>
          </w:tcPr>
          <w:p>
            <w:pPr>
              <w:spacing w:after="0"/>
              <w:jc w:val="right"/>
            </w:pPr>
            <w:r>
              <w:rPr>
                <w:sz w:val="16"/>
              </w:rPr>
              <w:t>18,035</w:t>
            </w:r>
          </w:p>
        </w:tc>
        <w:tc>
          <w:tcPr>
            <w:tcW w:type="dxa" w:w="1037"/>
          </w:tcPr>
          <w:p>
            <w:pPr>
              <w:spacing w:after="0"/>
              <w:jc w:val="right"/>
            </w:pPr>
            <w:r>
              <w:rPr>
                <w:sz w:val="16"/>
              </w:rPr>
              <w:t>$22,517</w:t>
            </w:r>
          </w:p>
        </w:tc>
        <w:tc>
          <w:tcPr>
            <w:tcW w:type="dxa" w:w="1126"/>
          </w:tcPr>
          <w:p>
            <w:pPr>
              <w:spacing w:after="0"/>
              <w:jc w:val="right"/>
            </w:pPr>
            <w:r>
              <w:rPr>
                <w:sz w:val="16"/>
              </w:rPr>
              <w:t>n/a</w:t>
            </w:r>
          </w:p>
        </w:tc>
        <w:tc>
          <w:tcPr>
            <w:tcW w:type="dxa" w:w="1192"/>
          </w:tcPr>
          <w:p>
            <w:pPr>
              <w:spacing w:after="0"/>
              <w:jc w:val="right"/>
            </w:pPr>
            <w:r>
              <w:rPr>
                <w:sz w:val="16"/>
              </w:rPr>
              <w:t>$195,714</w:t>
            </w:r>
          </w:p>
        </w:tc>
        <w:tc>
          <w:tcPr>
            <w:tcW w:type="dxa" w:w="1305"/>
          </w:tcPr>
          <w:p>
            <w:pPr>
              <w:spacing w:after="0"/>
              <w:jc w:val="right"/>
            </w:pPr>
            <w:r>
              <w:rPr>
                <w:sz w:val="16"/>
              </w:rPr>
              <w:t>0.000347%</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$6,485,049,793</w:t>
            </w:r>
          </w:p>
        </w:tc>
        <w:tc>
          <w:tcPr>
            <w:tcW w:type="dxa" w:w="1132"/>
          </w:tcPr>
          <w:p>
            <w:pPr>
              <w:spacing w:after="0"/>
              <w:jc w:val="right"/>
            </w:pPr>
            <w:r>
              <w:rPr>
                <w:sz w:val="16"/>
              </w:rPr>
              <w:t>$28,186,431</w:t>
            </w:r>
          </w:p>
        </w:tc>
        <w:tc>
          <w:tcPr>
            <w:tcW w:type="dxa" w:w="1042"/>
          </w:tcPr>
          <w:p>
            <w:pPr>
              <w:spacing w:after="0"/>
              <w:jc w:val="right"/>
            </w:pPr>
            <w:r>
              <w:rPr>
                <w:sz w:val="16"/>
              </w:rPr>
              <w:t>18,035</w:t>
            </w:r>
          </w:p>
        </w:tc>
        <w:tc>
          <w:tcPr>
            <w:tcW w:type="dxa" w:w="1037"/>
          </w:tcPr>
          <w:p>
            <w:pPr>
              <w:spacing w:after="0"/>
              <w:jc w:val="right"/>
            </w:pPr>
            <w:r>
              <w:rPr>
                <w:sz w:val="16"/>
              </w:rPr>
              <w:t>$78,941</w:t>
            </w:r>
          </w:p>
        </w:tc>
        <w:tc>
          <w:tcPr>
            <w:tcW w:type="dxa" w:w="1126"/>
          </w:tcPr>
          <w:p>
            <w:pPr>
              <w:spacing w:after="0"/>
              <w:jc w:val="right"/>
            </w:pPr>
            <w:r>
              <w:rPr>
                <w:sz w:val="16"/>
              </w:rPr>
              <w:t>$2,460</w:t>
            </w:r>
          </w:p>
        </w:tc>
        <w:tc>
          <w:tcPr>
            <w:tcW w:type="dxa" w:w="1192"/>
          </w:tcPr>
          <w:p>
            <w:pPr>
              <w:spacing w:after="0"/>
              <w:jc w:val="right"/>
            </w:pPr>
            <w:r>
              <w:rPr>
                <w:sz w:val="16"/>
              </w:rPr>
              <w:t>$521,899</w:t>
            </w:r>
          </w:p>
        </w:tc>
        <w:tc>
          <w:tcPr>
            <w:tcW w:type="dxa" w:w="1305"/>
          </w:tcPr>
          <w:p>
            <w:pPr>
              <w:spacing w:after="0"/>
              <w:jc w:val="right"/>
            </w:pPr>
            <w:r>
              <w:rPr>
                <w:sz w:val="16"/>
              </w:rPr>
              <w:t>0.00122%</w:t>
            </w:r>
          </w:p>
        </w:tc>
        <w:tc>
          <w:tcPr>
            <w:tcW w:type="dxa" w:w="1175"/>
          </w:tcPr>
          <w:p>
            <w:pPr>
              <w:spacing w:after="0"/>
              <w:jc w:val="right"/>
            </w:pPr>
            <w:r>
              <w:rPr>
                <w:sz w:val="16"/>
              </w:rPr>
              <w:t>$101,000</w:t>
            </w: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$6,485,049,793</w:t>
            </w:r>
          </w:p>
        </w:tc>
        <w:tc>
          <w:tcPr>
            <w:tcW w:type="dxa" w:w="1132"/>
          </w:tcPr>
          <w:p>
            <w:pPr>
              <w:spacing w:after="0"/>
              <w:jc w:val="right"/>
            </w:pPr>
            <w:r>
              <w:rPr>
                <w:sz w:val="16"/>
              </w:rPr>
              <w:t>$28,186,431</w:t>
            </w:r>
          </w:p>
        </w:tc>
        <w:tc>
          <w:tcPr>
            <w:tcW w:type="dxa" w:w="1042"/>
          </w:tcPr>
          <w:p>
            <w:pPr>
              <w:spacing w:after="0"/>
              <w:jc w:val="right"/>
            </w:pPr>
            <w:r>
              <w:rPr>
                <w:sz w:val="16"/>
              </w:rPr>
              <w:t>18,035</w:t>
            </w:r>
          </w:p>
        </w:tc>
        <w:tc>
          <w:tcPr>
            <w:tcW w:type="dxa" w:w="1037"/>
          </w:tcPr>
          <w:p>
            <w:pPr>
              <w:spacing w:after="0"/>
              <w:jc w:val="right"/>
            </w:pPr>
            <w:r>
              <w:rPr>
                <w:sz w:val="16"/>
              </w:rPr>
              <w:t>$226,027</w:t>
            </w:r>
          </w:p>
        </w:tc>
        <w:tc>
          <w:tcPr>
            <w:tcW w:type="dxa" w:w="1126"/>
          </w:tcPr>
          <w:p>
            <w:pPr>
              <w:spacing w:after="0"/>
              <w:jc w:val="right"/>
            </w:pPr>
            <w:r>
              <w:rPr>
                <w:sz w:val="16"/>
              </w:rPr>
              <w:t>$519</w:t>
            </w:r>
          </w:p>
        </w:tc>
        <w:tc>
          <w:tcPr>
            <w:tcW w:type="dxa" w:w="1192"/>
          </w:tcPr>
          <w:p>
            <w:pPr>
              <w:spacing w:after="0"/>
              <w:jc w:val="right"/>
            </w:pPr>
            <w:r>
              <w:rPr>
                <w:sz w:val="16"/>
              </w:rPr>
              <w:t>$140,841</w:t>
            </w:r>
          </w:p>
        </w:tc>
        <w:tc>
          <w:tcPr>
            <w:tcW w:type="dxa" w:w="1305"/>
          </w:tcPr>
          <w:p>
            <w:pPr>
              <w:spacing w:after="0"/>
              <w:jc w:val="right"/>
            </w:pPr>
            <w:r>
              <w:rPr>
                <w:sz w:val="16"/>
              </w:rPr>
              <w:t>0.00349%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$1,298,233,504</w:t>
            </w:r>
          </w:p>
        </w:tc>
        <w:tc>
          <w:tcPr>
            <w:tcW w:type="dxa" w:w="1132"/>
          </w:tcPr>
          <w:p>
            <w:pPr>
              <w:spacing w:after="0"/>
              <w:jc w:val="right"/>
            </w:pPr>
            <w:r>
              <w:rPr>
                <w:sz w:val="16"/>
              </w:rPr>
              <w:t>$6,752,954</w:t>
            </w:r>
          </w:p>
        </w:tc>
        <w:tc>
          <w:tcPr>
            <w:tcW w:type="dxa" w:w="1042"/>
          </w:tcPr>
          <w:p>
            <w:pPr>
              <w:spacing w:after="0"/>
              <w:jc w:val="right"/>
            </w:pPr>
            <w:r>
              <w:rPr>
                <w:sz w:val="16"/>
              </w:rPr>
              <w:t>4,499</w:t>
            </w:r>
          </w:p>
        </w:tc>
        <w:tc>
          <w:tcPr>
            <w:tcW w:type="dxa" w:w="1037"/>
          </w:tcPr>
          <w:p>
            <w:pPr>
              <w:spacing w:after="0"/>
              <w:jc w:val="right"/>
            </w:pPr>
            <w:r>
              <w:rPr>
                <w:sz w:val="16"/>
              </w:rPr>
              <w:t>$4,022</w:t>
            </w:r>
          </w:p>
        </w:tc>
        <w:tc>
          <w:tcPr>
            <w:tcW w:type="dxa" w:w="1126"/>
          </w:tcPr>
          <w:p>
            <w:pPr>
              <w:spacing w:after="0"/>
              <w:jc w:val="right"/>
            </w:pPr>
            <w:r>
              <w:rPr>
                <w:sz w:val="16"/>
              </w:rPr>
              <w:t>$2</w:t>
            </w:r>
          </w:p>
        </w:tc>
        <w:tc>
          <w:tcPr>
            <w:tcW w:type="dxa" w:w="1192"/>
          </w:tcPr>
          <w:p>
            <w:pPr>
              <w:spacing w:after="0"/>
              <w:jc w:val="right"/>
            </w:pPr>
            <w:r>
              <w:rPr>
                <w:sz w:val="16"/>
              </w:rPr>
              <w:t>$396</w:t>
            </w:r>
          </w:p>
        </w:tc>
        <w:tc>
          <w:tcPr>
            <w:tcW w:type="dxa" w:w="1305"/>
          </w:tcPr>
          <w:p>
            <w:pPr>
              <w:spacing w:after="0"/>
              <w:jc w:val="right"/>
            </w:pPr>
            <w:r>
              <w:rPr>
                <w:sz w:val="16"/>
              </w:rPr>
              <w:t>0.00031%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$6,485,049,793</w:t>
            </w:r>
          </w:p>
        </w:tc>
        <w:tc>
          <w:tcPr>
            <w:tcW w:type="dxa" w:w="1132"/>
          </w:tcPr>
          <w:p>
            <w:pPr>
              <w:spacing w:after="0"/>
              <w:jc w:val="right"/>
            </w:pPr>
            <w:r>
              <w:rPr>
                <w:sz w:val="16"/>
              </w:rPr>
              <w:t>$28,186,431</w:t>
            </w:r>
          </w:p>
        </w:tc>
        <w:tc>
          <w:tcPr>
            <w:tcW w:type="dxa" w:w="1042"/>
          </w:tcPr>
          <w:p>
            <w:pPr>
              <w:spacing w:after="0"/>
              <w:jc w:val="right"/>
            </w:pPr>
            <w:r>
              <w:rPr>
                <w:sz w:val="16"/>
              </w:rPr>
              <w:t>18,035</w:t>
            </w:r>
          </w:p>
        </w:tc>
        <w:tc>
          <w:tcPr>
            <w:tcW w:type="dxa" w:w="1037"/>
          </w:tcPr>
          <w:p>
            <w:pPr>
              <w:spacing w:after="0"/>
              <w:jc w:val="right"/>
            </w:pPr>
            <w:r>
              <w:rPr>
                <w:sz w:val="16"/>
              </w:rPr>
              <w:t>$15,831</w:t>
            </w:r>
          </w:p>
        </w:tc>
        <w:tc>
          <w:tcPr>
            <w:tcW w:type="dxa" w:w="1126"/>
          </w:tcPr>
          <w:p>
            <w:pPr>
              <w:spacing w:after="0"/>
              <w:jc w:val="right"/>
            </w:pPr>
            <w:r>
              <w:rPr>
                <w:sz w:val="16"/>
              </w:rPr>
              <w:t>$229</w:t>
            </w:r>
          </w:p>
        </w:tc>
        <w:tc>
          <w:tcPr>
            <w:tcW w:type="dxa" w:w="1192"/>
          </w:tcPr>
          <w:p>
            <w:pPr>
              <w:spacing w:after="0"/>
              <w:jc w:val="right"/>
            </w:pPr>
            <w:r>
              <w:rPr>
                <w:sz w:val="16"/>
              </w:rPr>
              <w:t>$104,271</w:t>
            </w:r>
          </w:p>
        </w:tc>
        <w:tc>
          <w:tcPr>
            <w:tcW w:type="dxa" w:w="1305"/>
          </w:tcPr>
          <w:p>
            <w:pPr>
              <w:spacing w:after="0"/>
              <w:jc w:val="right"/>
            </w:pPr>
            <w:r>
              <w:rPr>
                <w:sz w:val="16"/>
              </w:rPr>
              <w:t>0.000244%</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2021-01-04 (Storm Events through 2026-06-30): 90 county-coded records, 90 with a damage value recorded (including $0), $401,000; 45 zone-level records, 45 with a damage value recorded (including $0), $100,000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18,035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$6,485,049,793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$28,186,431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$7,371,061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$16,053,486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Sawyer County</w:t>
            </w:r>
          </w:p>
        </w:tc>
        <w:tc>
          <w:tcPr>
            <w:tcW w:type="dxa" w:w="1636"/>
          </w:tcPr>
          <w:p>
            <w:pPr>
              <w:spacing w:after="0"/>
              <w:jc w:val="left"/>
            </w:pPr>
            <w:r>
              <w:rPr>
                <w:sz w:val="16"/>
              </w:rPr>
              <w:t>550591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Hayward city</w:t>
            </w:r>
          </w:p>
        </w:tc>
        <w:tc>
          <w:tcPr>
            <w:tcW w:type="dxa" w:w="1636"/>
          </w:tcPr>
          <w:p>
            <w:pPr>
              <w:spacing w:after="0"/>
              <w:jc w:val="left"/>
            </w:pPr>
            <w:r>
              <w:rPr>
                <w:sz w:val="16"/>
              </w:rPr>
              <w:t>550410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Radisson village</w:t>
            </w:r>
          </w:p>
        </w:tc>
        <w:tc>
          <w:tcPr>
            <w:tcW w:type="dxa" w:w="1636"/>
          </w:tcPr>
          <w:p>
            <w:pPr>
              <w:spacing w:after="0"/>
              <w:jc w:val="left"/>
            </w:pPr>
            <w:r>
              <w:rPr>
                <w:sz w:val="16"/>
              </w:rPr>
              <w:t>550411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Sawyer County, WI: risk-assessment baseline packet, release 2026-10 (data as of 2026-09-30; County FIPS 55113). Automated baseline. </w:t>
      </w:r>
      <w:hyperlink r:id="rId15">
        <w:r>
          <w:rPr>
            <w:color w:val="1F4E99"/>
            <w:sz w:val="17"/>
            <w:u w:val="single"/>
          </w:rPr>
          <w:t>https://hazardplain.org/wi/55113/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Sawyer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1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Sawyer County, WI: Risk-assessment baseline packet</dc:title>
  <dc:subject>Hazard Plain release 2026-10, as of 2026-09-30. Automated baseline</dc:subject>
  <dc:creator>Hazard Plain</dc:creator>
  <cp:keywords>Hazard Plain; hazard mitigation; risk assessment; 55113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