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Sauk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2030-07-08</w:t>
      </w:r>
    </w:p>
    <w:p>
      <w:pPr>
        <w:keepNext/>
        <w:spacing w:after="40" w:before="0"/>
      </w:pPr>
      <w:r>
        <w:rPr>
          <w:b/>
        </w:rPr>
        <w:t xml:space="preserve">Plan: </w:t>
      </w:r>
      <w:r>
        <w:rPr/>
        <w:t>Sauk County Hazard Mitigation Plan 2025 (FEMA plan 110968)</w:t>
      </w:r>
    </w:p>
    <w:p>
      <w:pPr>
        <w:keepNext/>
        <w:spacing w:after="40" w:before="0"/>
      </w:pPr>
      <w:r>
        <w:rPr>
          <w:b/>
        </w:rPr>
        <w:t xml:space="preserve">Approved: </w:t>
      </w:r>
      <w:r>
        <w:rPr/>
        <w:t>2025-07-09</w:t>
      </w:r>
    </w:p>
    <w:p>
      <w:pPr>
        <w:keepNext/>
        <w:spacing w:after="40" w:before="0"/>
      </w:pPr>
      <w:r>
        <w:rPr>
          <w:b/>
        </w:rPr>
        <w:t xml:space="preserve">Expires: </w:t>
      </w:r>
      <w:r>
        <w:rPr/>
        <w:t>2030-07-08</w:t>
      </w:r>
    </w:p>
    <w:p>
      <w:pPr>
        <w:keepNext/>
        <w:spacing w:after="40" w:before="0"/>
      </w:pPr>
      <w:r>
        <w:rPr>
          <w:b/>
        </w:rPr>
        <w:t xml:space="preserve">As of: </w:t>
      </w:r>
      <w:r>
        <w:rPr/>
        <w:t>2026-09-28</w:t>
      </w:r>
    </w:p>
    <w:p>
      <w:pPr>
        <w:keepNext/>
        <w:spacing w:after="40" w:before="0"/>
      </w:pPr>
      <w:r>
        <w:rPr>
          <w:b/>
        </w:rPr>
        <w:t xml:space="preserve">Days: </w:t>
      </w:r>
      <w:r>
        <w:rPr/>
        <w:t>1,379 days to expiry</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DR-4923-WI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2"/>
        <w:gridCol w:w="769"/>
        <w:gridCol w:w="2056"/>
        <w:gridCol w:w="3756"/>
        <w:gridCol w:w="1037"/>
        <w:gridCol w:w="1037"/>
        <w:gridCol w:w="855"/>
        <w:gridCol w:w="915"/>
        <w:gridCol w:w="2075"/>
      </w:tblGrid>
      <w:tr>
        <w:trPr>
          <w:cantSplit/>
          <w:tblHeader/>
        </w:trPr>
        <w:tc>
          <w:tcPr>
            <w:tcW w:type="dxa" w:w="161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56"/>
            <w:shd w:val="clear" w:color="auto" w:fill="E8E8E8"/>
          </w:tcPr>
          <w:p>
            <w:pPr>
              <w:spacing w:after="0"/>
              <w:jc w:val="left"/>
            </w:pPr>
            <w:r>
              <w:rPr>
                <w:b/>
                <w:sz w:val="16"/>
              </w:rPr>
              <w:t>Status</w:t>
            </w:r>
          </w:p>
        </w:tc>
        <w:tc>
          <w:tcPr>
            <w:tcW w:type="dxa" w:w="375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5"/>
            <w:shd w:val="clear" w:color="auto" w:fill="E8E8E8"/>
          </w:tcPr>
          <w:p>
            <w:pPr>
              <w:spacing w:after="0"/>
              <w:jc w:val="left"/>
            </w:pPr>
            <w:r>
              <w:rPr>
                <w:b/>
                <w:sz w:val="16"/>
              </w:rPr>
              <w:t>Update underway</w:t>
            </w:r>
          </w:p>
        </w:tc>
        <w:tc>
          <w:tcPr>
            <w:tcW w:type="dxa" w:w="2075"/>
            <w:shd w:val="clear" w:color="auto" w:fill="E8E8E8"/>
          </w:tcPr>
          <w:p>
            <w:pPr>
              <w:spacing w:after="0"/>
              <w:jc w:val="left"/>
            </w:pPr>
            <w:r>
              <w:rPr>
                <w:b/>
                <w:sz w:val="16"/>
              </w:rPr>
              <w:t>Notes</w:t>
            </w:r>
          </w:p>
        </w:tc>
      </w:tr>
      <w:tr>
        <w:trPr>
          <w:cantSplit/>
        </w:trPr>
        <w:tc>
          <w:tcPr>
            <w:tcW w:type="dxa" w:w="1612"/>
          </w:tcPr>
          <w:p>
            <w:pPr>
              <w:spacing w:after="0"/>
              <w:jc w:val="left"/>
            </w:pPr>
            <w:r>
              <w:rPr>
                <w:sz w:val="16"/>
              </w:rPr>
              <w:t>Sauk County</w:t>
            </w:r>
          </w:p>
        </w:tc>
        <w:tc>
          <w:tcPr>
            <w:tcW w:type="dxa" w:w="769"/>
          </w:tcPr>
          <w:p>
            <w:pPr>
              <w:spacing w:after="0"/>
              <w:jc w:val="left"/>
            </w:pPr>
            <w:r>
              <w:rPr>
                <w:sz w:val="16"/>
              </w:rPr>
              <w:t>County</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p>
        </w:tc>
      </w:tr>
      <w:tr>
        <w:trPr>
          <w:cantSplit/>
        </w:trPr>
        <w:tc>
          <w:tcPr>
            <w:tcW w:type="dxa" w:w="1612"/>
          </w:tcPr>
          <w:p>
            <w:pPr>
              <w:spacing w:after="0"/>
              <w:jc w:val="left"/>
            </w:pPr>
            <w:r>
              <w:rPr>
                <w:sz w:val="16"/>
              </w:rPr>
              <w:t>Baraboo city</w:t>
            </w:r>
          </w:p>
        </w:tc>
        <w:tc>
          <w:tcPr>
            <w:tcW w:type="dxa" w:w="769"/>
          </w:tcPr>
          <w:p>
            <w:pPr>
              <w:spacing w:after="0"/>
              <w:jc w:val="left"/>
            </w:pPr>
            <w:r>
              <w:rPr>
                <w:sz w:val="16"/>
              </w:rPr>
              <w:t>City</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Cazenovia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Also approved under plan 108642 (Richland County, expires 2028-04-03). FEMA's plan status map shows one plan per jurisdiction and may show one of these; this packet uses the approved plan that expires last. member approved 2026-02-18</w:t>
            </w:r>
          </w:p>
        </w:tc>
      </w:tr>
      <w:tr>
        <w:trPr>
          <w:cantSplit/>
        </w:trPr>
        <w:tc>
          <w:tcPr>
            <w:tcW w:type="dxa" w:w="1612"/>
          </w:tcPr>
          <w:p>
            <w:pPr>
              <w:spacing w:after="0"/>
              <w:jc w:val="left"/>
            </w:pPr>
            <w:r>
              <w:rPr>
                <w:sz w:val="16"/>
              </w:rPr>
              <w:t>Ironton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La Valle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Lake Delton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Lime Ridge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Loganville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Merrimac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North Freedom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Plain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Prairie du Sac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Reedsburg city</w:t>
            </w:r>
          </w:p>
        </w:tc>
        <w:tc>
          <w:tcPr>
            <w:tcW w:type="dxa" w:w="769"/>
          </w:tcPr>
          <w:p>
            <w:pPr>
              <w:spacing w:after="0"/>
              <w:jc w:val="left"/>
            </w:pPr>
            <w:r>
              <w:rPr>
                <w:sz w:val="16"/>
              </w:rPr>
              <w:t>City</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Rock Springs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Sauk City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Spring Green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West Baraboo village</w:t>
            </w:r>
          </w:p>
        </w:tc>
        <w:tc>
          <w:tcPr>
            <w:tcW w:type="dxa" w:w="769"/>
          </w:tcPr>
          <w:p>
            <w:pPr>
              <w:spacing w:after="0"/>
              <w:jc w:val="left"/>
            </w:pPr>
            <w:r>
              <w:rPr>
                <w:sz w:val="16"/>
              </w:rPr>
              <w:t>Village</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Wisconsin Dells city</w:t>
            </w:r>
          </w:p>
        </w:tc>
        <w:tc>
          <w:tcPr>
            <w:tcW w:type="dxa" w:w="769"/>
          </w:tcPr>
          <w:p>
            <w:pPr>
              <w:spacing w:after="0"/>
              <w:jc w:val="left"/>
            </w:pPr>
            <w:r>
              <w:rPr>
                <w:sz w:val="16"/>
              </w:rPr>
              <w:t>City</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Bear Creek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Delton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Excelsior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Franklin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Freedom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Ironton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Prairie du Sac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Spring Green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r>
        <w:trPr>
          <w:cantSplit/>
        </w:trPr>
        <w:tc>
          <w:tcPr>
            <w:tcW w:type="dxa" w:w="1612"/>
          </w:tcPr>
          <w:p>
            <w:pPr>
              <w:spacing w:after="0"/>
              <w:jc w:val="left"/>
            </w:pPr>
            <w:r>
              <w:rPr>
                <w:sz w:val="16"/>
              </w:rPr>
              <w:t>Winfield town</w:t>
            </w:r>
          </w:p>
        </w:tc>
        <w:tc>
          <w:tcPr>
            <w:tcW w:type="dxa" w:w="769"/>
          </w:tcPr>
          <w:p>
            <w:pPr>
              <w:spacing w:after="0"/>
              <w:jc w:val="left"/>
            </w:pPr>
            <w:r>
              <w:rPr>
                <w:sz w:val="16"/>
              </w:rPr>
              <w:t>Town</w:t>
            </w:r>
          </w:p>
        </w:tc>
        <w:tc>
          <w:tcPr>
            <w:tcW w:type="dxa" w:w="2056"/>
          </w:tcPr>
          <w:p>
            <w:pPr>
              <w:spacing w:after="0"/>
              <w:jc w:val="left"/>
            </w:pPr>
            <w:r>
              <w:rPr>
                <w:sz w:val="16"/>
              </w:rPr>
              <w:t>Approved, expires 2030-07-08</w:t>
            </w:r>
          </w:p>
        </w:tc>
        <w:tc>
          <w:tcPr>
            <w:tcW w:type="dxa" w:w="3756"/>
          </w:tcPr>
          <w:p>
            <w:pPr>
              <w:spacing w:after="0"/>
              <w:jc w:val="left"/>
            </w:pPr>
            <w:r>
              <w:rPr>
                <w:sz w:val="16"/>
              </w:rPr>
              <w:t>Sauk County Hazard Mitigation Plan 2025 (FEMA plan 110968)</w:t>
            </w:r>
          </w:p>
        </w:tc>
        <w:tc>
          <w:tcPr>
            <w:tcW w:type="dxa" w:w="1037"/>
          </w:tcPr>
          <w:p>
            <w:pPr>
              <w:spacing w:after="0"/>
              <w:jc w:val="left"/>
            </w:pPr>
            <w:r>
              <w:rPr>
                <w:sz w:val="16"/>
              </w:rPr>
              <w:t>2025-07-09</w:t>
            </w:r>
          </w:p>
        </w:tc>
        <w:tc>
          <w:tcPr>
            <w:tcW w:type="dxa" w:w="1037"/>
          </w:tcPr>
          <w:p>
            <w:pPr>
              <w:spacing w:after="0"/>
              <w:jc w:val="left"/>
            </w:pPr>
            <w:r>
              <w:rPr>
                <w:sz w:val="16"/>
              </w:rPr>
              <w:t>2030-07-08</w:t>
            </w:r>
          </w:p>
        </w:tc>
        <w:tc>
          <w:tcPr>
            <w:tcW w:type="dxa" w:w="855"/>
          </w:tcPr>
          <w:p>
            <w:pPr>
              <w:spacing w:after="0"/>
              <w:jc w:val="right"/>
            </w:pPr>
            <w:r>
              <w:rPr>
                <w:sz w:val="16"/>
              </w:rPr>
              <w:t>1,379</w:t>
            </w:r>
          </w:p>
        </w:tc>
        <w:tc>
          <w:tcPr>
            <w:tcW w:type="dxa" w:w="915"/>
          </w:tcPr>
          <w:p>
            <w:pPr>
              <w:spacing w:after="0"/>
              <w:jc w:val="left"/>
            </w:pPr>
          </w:p>
        </w:tc>
        <w:tc>
          <w:tcPr>
            <w:tcW w:type="dxa" w:w="2075"/>
          </w:tcPr>
          <w:p>
            <w:pPr>
              <w:spacing w:after="0"/>
              <w:jc w:val="left"/>
            </w:pPr>
            <w:r>
              <w:rPr>
                <w:sz w:val="16"/>
              </w:rPr>
              <w:t>member approved 2026-02-18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169"/>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$19,814,944</w:t>
            </w:r>
          </w:p>
        </w:tc>
        <w:tc>
          <w:tcPr>
            <w:tcW w:type="dxa" w:w="1126"/>
          </w:tcPr>
          <w:p>
            <w:pPr>
              <w:spacing w:after="0"/>
              <w:jc w:val="right"/>
            </w:pPr>
            <w:r>
              <w:rPr>
                <w:sz w:val="16"/>
              </w:rPr>
              <w:t>$525,895</w:t>
            </w:r>
          </w:p>
        </w:tc>
        <w:tc>
          <w:tcPr>
            <w:tcW w:type="dxa" w:w="1278"/>
          </w:tcPr>
          <w:p>
            <w:pPr>
              <w:spacing w:after="0"/>
              <w:jc w:val="right"/>
            </w:pPr>
            <w:r>
              <w:rPr>
                <w:sz w:val="16"/>
              </w:rPr>
              <w:t>$29,449</w:t>
            </w:r>
          </w:p>
        </w:tc>
        <w:tc>
          <w:tcPr>
            <w:tcW w:type="dxa" w:w="1159"/>
          </w:tcPr>
          <w:p>
            <w:pPr>
              <w:spacing w:after="0"/>
              <w:jc w:val="right"/>
            </w:pPr>
            <w:r>
              <w:rPr>
                <w:sz w:val="16"/>
              </w:rPr>
              <w:t>$20,370,288</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335"/>
          </w:tcPr>
          <w:p>
            <w:pPr>
              <w:spacing w:after="0"/>
              <w:jc w:val="left"/>
            </w:pPr>
            <w:r>
              <w:rPr>
                <w:sz w:val="16"/>
              </w:rPr>
              <w:t>Relatively Moderate</w:t>
            </w:r>
          </w:p>
        </w:tc>
        <w:tc>
          <w:tcPr>
            <w:tcW w:type="dxa" w:w="1169"/>
          </w:tcPr>
          <w:p>
            <w:pPr>
              <w:spacing w:after="0"/>
              <w:jc w:val="left"/>
            </w:pPr>
            <w:r>
              <w:rPr>
                <w:sz w:val="16"/>
              </w:rPr>
              <w:t>Relatively High</w:t>
            </w:r>
          </w:p>
        </w:tc>
        <w:tc>
          <w:tcPr>
            <w:tcW w:type="dxa" w:w="1126"/>
          </w:tcPr>
          <w:p>
            <w:pPr>
              <w:spacing w:after="0"/>
              <w:jc w:val="right"/>
            </w:pPr>
            <w:r>
              <w:rPr>
                <w:sz w:val="16"/>
              </w:rPr>
              <w:t>$168</w:t>
            </w:r>
          </w:p>
        </w:tc>
        <w:tc>
          <w:tcPr>
            <w:tcW w:type="dxa" w:w="1126"/>
          </w:tcPr>
          <w:p>
            <w:pPr>
              <w:spacing w:after="0"/>
              <w:jc w:val="right"/>
            </w:pPr>
            <w:r>
              <w:rPr>
                <w:sz w:val="16"/>
              </w:rPr>
              <w:t>$266</w:t>
            </w:r>
          </w:p>
        </w:tc>
        <w:tc>
          <w:tcPr>
            <w:tcW w:type="dxa" w:w="1278"/>
          </w:tcPr>
          <w:p>
            <w:pPr>
              <w:spacing w:after="0"/>
              <w:jc w:val="right"/>
            </w:pPr>
            <w:r>
              <w:rPr>
                <w:sz w:val="16"/>
              </w:rPr>
              <w:t>$6,080,333</w:t>
            </w:r>
          </w:p>
        </w:tc>
        <w:tc>
          <w:tcPr>
            <w:tcW w:type="dxa" w:w="1159"/>
          </w:tcPr>
          <w:p>
            <w:pPr>
              <w:spacing w:after="0"/>
              <w:jc w:val="right"/>
            </w:pPr>
            <w:r>
              <w:rPr>
                <w:sz w:val="16"/>
              </w:rPr>
              <w:t>$6,080,767</w:t>
            </w:r>
          </w:p>
        </w:tc>
        <w:tc>
          <w:tcPr>
            <w:tcW w:type="dxa" w:w="1153"/>
          </w:tcPr>
          <w:p>
            <w:pPr>
              <w:spacing w:after="0"/>
              <w:jc w:val="right"/>
            </w:pPr>
            <w:r>
              <w:rPr>
                <w:sz w:val="16"/>
              </w:rPr>
              <w:t>41</w:t>
            </w:r>
          </w:p>
        </w:tc>
        <w:tc>
          <w:tcPr>
            <w:tcW w:type="dxa" w:w="2060"/>
          </w:tcPr>
          <w:p>
            <w:pPr>
              <w:spacing w:after="0"/>
              <w:jc w:val="left"/>
            </w:pPr>
          </w:p>
        </w:tc>
        <w:tc>
          <w:tcPr>
            <w:tcW w:type="dxa" w:w="1988"/>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$2,114,128</w:t>
            </w:r>
          </w:p>
        </w:tc>
        <w:tc>
          <w:tcPr>
            <w:tcW w:type="dxa" w:w="1126"/>
          </w:tcPr>
          <w:p>
            <w:pPr>
              <w:spacing w:after="0"/>
              <w:jc w:val="right"/>
            </w:pPr>
            <w:r>
              <w:rPr>
                <w:sz w:val="16"/>
              </w:rPr>
              <w:t>$6,550</w:t>
            </w:r>
          </w:p>
        </w:tc>
        <w:tc>
          <w:tcPr>
            <w:tcW w:type="dxa" w:w="1278"/>
          </w:tcPr>
          <w:p>
            <w:pPr>
              <w:spacing w:after="0"/>
              <w:jc w:val="right"/>
            </w:pPr>
            <w:r>
              <w:rPr>
                <w:sz w:val="16"/>
              </w:rPr>
              <w:t>$2,089,763</w:t>
            </w:r>
          </w:p>
        </w:tc>
        <w:tc>
          <w:tcPr>
            <w:tcW w:type="dxa" w:w="1159"/>
          </w:tcPr>
          <w:p>
            <w:pPr>
              <w:spacing w:after="0"/>
              <w:jc w:val="right"/>
            </w:pPr>
            <w:r>
              <w:rPr>
                <w:sz w:val="16"/>
              </w:rPr>
              <w:t>$4,210,441</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$2,254,481</w:t>
            </w:r>
          </w:p>
        </w:tc>
        <w:tc>
          <w:tcPr>
            <w:tcW w:type="dxa" w:w="1126"/>
          </w:tcPr>
          <w:p>
            <w:pPr>
              <w:spacing w:after="0"/>
              <w:jc w:val="right"/>
            </w:pPr>
            <w:r>
              <w:rPr>
                <w:sz w:val="16"/>
              </w:rPr>
              <w:t>$168,661</w:t>
            </w:r>
          </w:p>
        </w:tc>
        <w:tc>
          <w:tcPr>
            <w:tcW w:type="dxa" w:w="1278"/>
          </w:tcPr>
          <w:p>
            <w:pPr>
              <w:spacing w:after="0"/>
              <w:jc w:val="right"/>
            </w:pPr>
            <w:r>
              <w:rPr>
                <w:sz w:val="16"/>
              </w:rPr>
              <w:t>$118,446</w:t>
            </w:r>
          </w:p>
        </w:tc>
        <w:tc>
          <w:tcPr>
            <w:tcW w:type="dxa" w:w="1159"/>
          </w:tcPr>
          <w:p>
            <w:pPr>
              <w:spacing w:after="0"/>
              <w:jc w:val="right"/>
            </w:pPr>
            <w:r>
              <w:rPr>
                <w:sz w:val="16"/>
              </w:rPr>
              <w:t>$2,541,588</w:t>
            </w:r>
          </w:p>
        </w:tc>
        <w:tc>
          <w:tcPr>
            <w:tcW w:type="dxa" w:w="1153"/>
          </w:tcPr>
          <w:p>
            <w:pPr>
              <w:spacing w:after="0"/>
              <w:jc w:val="right"/>
            </w:pPr>
            <w:r>
              <w:rPr>
                <w:sz w:val="16"/>
              </w:rPr>
              <w:t>124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$518</w:t>
            </w:r>
          </w:p>
        </w:tc>
        <w:tc>
          <w:tcPr>
            <w:tcW w:type="dxa" w:w="1126"/>
          </w:tcPr>
          <w:p>
            <w:pPr>
              <w:spacing w:after="0"/>
              <w:jc w:val="right"/>
            </w:pPr>
            <w:r>
              <w:rPr>
                <w:sz w:val="16"/>
              </w:rPr>
              <w:t>$2</w:t>
            </w:r>
          </w:p>
        </w:tc>
        <w:tc>
          <w:tcPr>
            <w:tcW w:type="dxa" w:w="1278"/>
          </w:tcPr>
          <w:p>
            <w:pPr>
              <w:spacing w:after="0"/>
              <w:jc w:val="right"/>
            </w:pPr>
            <w:r>
              <w:rPr>
                <w:sz w:val="16"/>
              </w:rPr>
              <w:t>$938,268</w:t>
            </w:r>
          </w:p>
        </w:tc>
        <w:tc>
          <w:tcPr>
            <w:tcW w:type="dxa" w:w="1159"/>
          </w:tcPr>
          <w:p>
            <w:pPr>
              <w:spacing w:after="0"/>
              <w:jc w:val="right"/>
            </w:pPr>
            <w:r>
              <w:rPr>
                <w:sz w:val="16"/>
              </w:rPr>
              <w:t>$938,789</w:t>
            </w:r>
          </w:p>
        </w:tc>
        <w:tc>
          <w:tcPr>
            <w:tcW w:type="dxa" w:w="1153"/>
          </w:tcPr>
          <w:p>
            <w:pPr>
              <w:spacing w:after="0"/>
              <w:jc w:val="right"/>
            </w:pPr>
            <w:r>
              <w:rPr>
                <w:sz w:val="16"/>
              </w:rPr>
              <w:t>41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335"/>
          </w:tcPr>
          <w:p>
            <w:pPr>
              <w:spacing w:after="0"/>
              <w:jc w:val="left"/>
            </w:pPr>
            <w:r>
              <w:rPr>
                <w:sz w:val="16"/>
              </w:rPr>
              <w:t>Relatively Moderate</w:t>
            </w:r>
          </w:p>
        </w:tc>
        <w:tc>
          <w:tcPr>
            <w:tcW w:type="dxa" w:w="1169"/>
          </w:tcPr>
          <w:p>
            <w:pPr>
              <w:spacing w:after="0"/>
              <w:jc w:val="left"/>
            </w:pPr>
            <w:r>
              <w:rPr>
                <w:sz w:val="16"/>
              </w:rPr>
              <w:t>Relatively Moderate</w:t>
            </w:r>
          </w:p>
        </w:tc>
        <w:tc>
          <w:tcPr>
            <w:tcW w:type="dxa" w:w="1126"/>
          </w:tcPr>
          <w:p>
            <w:pPr>
              <w:spacing w:after="0"/>
              <w:jc w:val="right"/>
            </w:pPr>
            <w:r>
              <w:rPr>
                <w:sz w:val="16"/>
              </w:rPr>
              <w:t>$222,533</w:t>
            </w:r>
          </w:p>
        </w:tc>
        <w:tc>
          <w:tcPr>
            <w:tcW w:type="dxa" w:w="1126"/>
          </w:tcPr>
          <w:p>
            <w:pPr>
              <w:spacing w:after="0"/>
              <w:jc w:val="right"/>
            </w:pPr>
            <w:r>
              <w:rPr>
                <w:sz w:val="16"/>
              </w:rPr>
              <w:t>$85,865</w:t>
            </w:r>
          </w:p>
        </w:tc>
        <w:tc>
          <w:tcPr>
            <w:tcW w:type="dxa" w:w="1278"/>
          </w:tcPr>
          <w:p>
            <w:pPr>
              <w:spacing w:after="0"/>
              <w:jc w:val="right"/>
            </w:pPr>
            <w:r>
              <w:rPr>
                <w:sz w:val="16"/>
              </w:rPr>
              <w:t>$502,989</w:t>
            </w:r>
          </w:p>
        </w:tc>
        <w:tc>
          <w:tcPr>
            <w:tcW w:type="dxa" w:w="1159"/>
          </w:tcPr>
          <w:p>
            <w:pPr>
              <w:spacing w:after="0"/>
              <w:jc w:val="right"/>
            </w:pPr>
            <w:r>
              <w:rPr>
                <w:sz w:val="16"/>
              </w:rPr>
              <w:t>$811,387</w:t>
            </w:r>
          </w:p>
        </w:tc>
        <w:tc>
          <w:tcPr>
            <w:tcW w:type="dxa" w:w="1153"/>
          </w:tcPr>
          <w:p>
            <w:pPr>
              <w:spacing w:after="0"/>
              <w:jc w:val="right"/>
            </w:pPr>
            <w:r>
              <w:rPr>
                <w:sz w:val="16"/>
              </w:rPr>
              <w:t>211</w:t>
            </w:r>
          </w:p>
        </w:tc>
        <w:tc>
          <w:tcPr>
            <w:tcW w:type="dxa" w:w="2060"/>
          </w:tcPr>
          <w:p>
            <w:pPr>
              <w:spacing w:after="0"/>
              <w:jc w:val="left"/>
            </w:pPr>
          </w:p>
        </w:tc>
        <w:tc>
          <w:tcPr>
            <w:tcW w:type="dxa" w:w="1988"/>
          </w:tcPr>
          <w:p>
            <w:pPr>
              <w:spacing w:after="0"/>
              <w:jc w:val="left"/>
            </w:pPr>
            <w:r>
              <w:rPr>
                <w:sz w:val="16"/>
              </w:rPr>
              <w:t>Includes 8 High Wind records and 30 Strong Wind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$114,479</w:t>
            </w:r>
          </w:p>
        </w:tc>
        <w:tc>
          <w:tcPr>
            <w:tcW w:type="dxa" w:w="1126"/>
          </w:tcPr>
          <w:p>
            <w:pPr>
              <w:spacing w:after="0"/>
              <w:jc w:val="right"/>
            </w:pPr>
          </w:p>
        </w:tc>
        <w:tc>
          <w:tcPr>
            <w:tcW w:type="dxa" w:w="1278"/>
          </w:tcPr>
          <w:p>
            <w:pPr>
              <w:spacing w:after="0"/>
              <w:jc w:val="right"/>
            </w:pPr>
            <w:r>
              <w:rPr>
                <w:sz w:val="16"/>
              </w:rPr>
              <w:t>$183,291</w:t>
            </w:r>
          </w:p>
        </w:tc>
        <w:tc>
          <w:tcPr>
            <w:tcW w:type="dxa" w:w="1159"/>
          </w:tcPr>
          <w:p>
            <w:pPr>
              <w:spacing w:after="0"/>
              <w:jc w:val="right"/>
            </w:pPr>
            <w:r>
              <w:rPr>
                <w:sz w:val="16"/>
              </w:rPr>
              <w:t>$297,770</w:t>
            </w:r>
          </w:p>
        </w:tc>
        <w:tc>
          <w:tcPr>
            <w:tcW w:type="dxa" w:w="1153"/>
          </w:tcPr>
          <w:p>
            <w:pPr>
              <w:spacing w:after="0"/>
              <w:jc w:val="right"/>
            </w:pPr>
            <w:r>
              <w:rPr>
                <w:sz w:val="16"/>
              </w:rPr>
              <w:t>10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Ice Storm</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$5,816</w:t>
            </w:r>
          </w:p>
        </w:tc>
        <w:tc>
          <w:tcPr>
            <w:tcW w:type="dxa" w:w="1126"/>
          </w:tcPr>
          <w:p>
            <w:pPr>
              <w:spacing w:after="0"/>
              <w:jc w:val="right"/>
            </w:pPr>
          </w:p>
        </w:tc>
        <w:tc>
          <w:tcPr>
            <w:tcW w:type="dxa" w:w="1278"/>
          </w:tcPr>
          <w:p>
            <w:pPr>
              <w:spacing w:after="0"/>
              <w:jc w:val="right"/>
            </w:pPr>
            <w:r>
              <w:rPr>
                <w:sz w:val="16"/>
              </w:rPr>
              <w:t>$93,201</w:t>
            </w:r>
          </w:p>
        </w:tc>
        <w:tc>
          <w:tcPr>
            <w:tcW w:type="dxa" w:w="1159"/>
          </w:tcPr>
          <w:p>
            <w:pPr>
              <w:spacing w:after="0"/>
              <w:jc w:val="right"/>
            </w:pPr>
            <w:r>
              <w:rPr>
                <w:sz w:val="16"/>
              </w:rPr>
              <w:t>$99,017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Winter Weather</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r>
              <w:rPr>
                <w:sz w:val="16"/>
              </w:rPr>
              <w:t>$3,089</w:t>
            </w:r>
          </w:p>
        </w:tc>
        <w:tc>
          <w:tcPr>
            <w:tcW w:type="dxa" w:w="1126"/>
          </w:tcPr>
          <w:p>
            <w:pPr>
              <w:spacing w:after="0"/>
              <w:jc w:val="right"/>
            </w:pPr>
            <w:r>
              <w:rPr>
                <w:sz w:val="16"/>
              </w:rPr>
              <w:t>$1,455</w:t>
            </w:r>
          </w:p>
        </w:tc>
        <w:tc>
          <w:tcPr>
            <w:tcW w:type="dxa" w:w="1278"/>
          </w:tcPr>
          <w:p>
            <w:pPr>
              <w:spacing w:after="0"/>
              <w:jc w:val="right"/>
            </w:pPr>
            <w:r>
              <w:rPr>
                <w:sz w:val="16"/>
              </w:rPr>
              <w:t>$57,754</w:t>
            </w:r>
          </w:p>
        </w:tc>
        <w:tc>
          <w:tcPr>
            <w:tcW w:type="dxa" w:w="1159"/>
          </w:tcPr>
          <w:p>
            <w:pPr>
              <w:spacing w:after="0"/>
              <w:jc w:val="right"/>
            </w:pPr>
            <w:r>
              <w:rPr>
                <w:sz w:val="16"/>
              </w:rPr>
              <w:t>$62,298</w:t>
            </w:r>
          </w:p>
        </w:tc>
        <w:tc>
          <w:tcPr>
            <w:tcW w:type="dxa" w:w="1153"/>
          </w:tcPr>
          <w:p>
            <w:pPr>
              <w:spacing w:after="0"/>
              <w:jc w:val="right"/>
            </w:pPr>
            <w:r>
              <w:rPr>
                <w:sz w:val="16"/>
              </w:rPr>
              <w:t>224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$44,353</w:t>
            </w:r>
          </w:p>
        </w:tc>
        <w:tc>
          <w:tcPr>
            <w:tcW w:type="dxa" w:w="1126"/>
          </w:tcPr>
          <w:p>
            <w:pPr>
              <w:spacing w:after="0"/>
              <w:jc w:val="right"/>
            </w:pPr>
          </w:p>
        </w:tc>
        <w:tc>
          <w:tcPr>
            <w:tcW w:type="dxa" w:w="1278"/>
          </w:tcPr>
          <w:p>
            <w:pPr>
              <w:spacing w:after="0"/>
              <w:jc w:val="right"/>
            </w:pPr>
            <w:r>
              <w:rPr>
                <w:sz w:val="16"/>
              </w:rPr>
              <w:t>$8,717</w:t>
            </w:r>
          </w:p>
        </w:tc>
        <w:tc>
          <w:tcPr>
            <w:tcW w:type="dxa" w:w="1159"/>
          </w:tcPr>
          <w:p>
            <w:pPr>
              <w:spacing w:after="0"/>
              <w:jc w:val="right"/>
            </w:pPr>
            <w:r>
              <w:rPr>
                <w:sz w:val="16"/>
              </w:rPr>
              <w:t>$53,070</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Landslide</w:t>
            </w:r>
          </w:p>
        </w:tc>
        <w:tc>
          <w:tcPr>
            <w:tcW w:type="dxa" w:w="1335"/>
          </w:tcPr>
          <w:p>
            <w:pPr>
              <w:spacing w:after="0"/>
              <w:jc w:val="left"/>
            </w:pPr>
            <w:r>
              <w:rPr>
                <w:sz w:val="16"/>
              </w:rPr>
              <w:t>Relatively Moderate</w:t>
            </w:r>
          </w:p>
        </w:tc>
        <w:tc>
          <w:tcPr>
            <w:tcW w:type="dxa" w:w="1169"/>
          </w:tcPr>
          <w:p>
            <w:pPr>
              <w:spacing w:after="0"/>
              <w:jc w:val="left"/>
            </w:pPr>
            <w:r>
              <w:rPr>
                <w:sz w:val="16"/>
              </w:rPr>
              <w:t>Relatively Low</w:t>
            </w:r>
          </w:p>
        </w:tc>
        <w:tc>
          <w:tcPr>
            <w:tcW w:type="dxa" w:w="1126"/>
          </w:tcPr>
          <w:p>
            <w:pPr>
              <w:spacing w:after="0"/>
              <w:jc w:val="right"/>
            </w:pPr>
            <w:r>
              <w:rPr>
                <w:sz w:val="16"/>
              </w:rPr>
              <w:t>$4,326</w:t>
            </w:r>
          </w:p>
        </w:tc>
        <w:tc>
          <w:tcPr>
            <w:tcW w:type="dxa" w:w="1126"/>
          </w:tcPr>
          <w:p>
            <w:pPr>
              <w:spacing w:after="0"/>
              <w:jc w:val="right"/>
            </w:pPr>
          </w:p>
        </w:tc>
        <w:tc>
          <w:tcPr>
            <w:tcW w:type="dxa" w:w="1278"/>
          </w:tcPr>
          <w:p>
            <w:pPr>
              <w:spacing w:after="0"/>
              <w:jc w:val="right"/>
            </w:pPr>
            <w:r>
              <w:rPr>
                <w:sz w:val="16"/>
              </w:rPr>
              <w:t>$46,391</w:t>
            </w:r>
          </w:p>
        </w:tc>
        <w:tc>
          <w:tcPr>
            <w:tcW w:type="dxa" w:w="1159"/>
          </w:tcPr>
          <w:p>
            <w:pPr>
              <w:spacing w:after="0"/>
              <w:jc w:val="right"/>
            </w:pPr>
            <w:r>
              <w:rPr>
                <w:sz w:val="16"/>
              </w:rPr>
              <w:t>$50,718</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335"/>
          </w:tcPr>
          <w:p>
            <w:pPr>
              <w:spacing w:after="0"/>
              <w:jc w:val="left"/>
            </w:pPr>
            <w:r>
              <w:rPr>
                <w:sz w:val="16"/>
              </w:rPr>
              <w:t>Relatively Low</w:t>
            </w:r>
          </w:p>
        </w:tc>
        <w:tc>
          <w:tcPr>
            <w:tcW w:type="dxa" w:w="116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$40,302</w:t>
            </w:r>
          </w:p>
        </w:tc>
        <w:tc>
          <w:tcPr>
            <w:tcW w:type="dxa" w:w="1278"/>
          </w:tcPr>
          <w:p>
            <w:pPr>
              <w:spacing w:after="0"/>
              <w:jc w:val="right"/>
            </w:pPr>
          </w:p>
        </w:tc>
        <w:tc>
          <w:tcPr>
            <w:tcW w:type="dxa" w:w="1159"/>
          </w:tcPr>
          <w:p>
            <w:pPr>
              <w:spacing w:after="0"/>
              <w:jc w:val="right"/>
            </w:pPr>
            <w:r>
              <w:rPr>
                <w:sz w:val="16"/>
              </w:rPr>
              <w:t>$40,302</w:t>
            </w:r>
          </w:p>
        </w:tc>
        <w:tc>
          <w:tcPr>
            <w:tcW w:type="dxa" w:w="1153"/>
          </w:tcPr>
          <w:p>
            <w:pPr>
              <w:spacing w:after="0"/>
              <w:jc w:val="right"/>
            </w:pPr>
            <w:r>
              <w:rPr>
                <w:sz w:val="16"/>
              </w:rPr>
              <w:t>18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$12,474</w:t>
            </w:r>
          </w:p>
        </w:tc>
        <w:tc>
          <w:tcPr>
            <w:tcW w:type="dxa" w:w="1126"/>
          </w:tcPr>
          <w:p>
            <w:pPr>
              <w:spacing w:after="0"/>
              <w:jc w:val="right"/>
            </w:pPr>
            <w:r>
              <w:rPr>
                <w:sz w:val="16"/>
              </w:rPr>
              <w:t>$37</w:t>
            </w:r>
          </w:p>
        </w:tc>
        <w:tc>
          <w:tcPr>
            <w:tcW w:type="dxa" w:w="1278"/>
          </w:tcPr>
          <w:p>
            <w:pPr>
              <w:spacing w:after="0"/>
              <w:jc w:val="right"/>
            </w:pPr>
            <w:r>
              <w:rPr>
                <w:sz w:val="16"/>
              </w:rPr>
              <w:t>$1,498</w:t>
            </w:r>
          </w:p>
        </w:tc>
        <w:tc>
          <w:tcPr>
            <w:tcW w:type="dxa" w:w="1159"/>
          </w:tcPr>
          <w:p>
            <w:pPr>
              <w:spacing w:after="0"/>
              <w:jc w:val="right"/>
            </w:pPr>
            <w:r>
              <w:rPr>
                <w:sz w:val="16"/>
              </w:rPr>
              <w:t>$14,010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Hurricane</w:t>
            </w:r>
          </w:p>
        </w:tc>
        <w:tc>
          <w:tcPr>
            <w:tcW w:type="dxa" w:w="1335"/>
          </w:tcPr>
          <w:p>
            <w:pPr>
              <w:spacing w:after="0"/>
              <w:jc w:val="left"/>
            </w:pPr>
            <w:r>
              <w:rPr>
                <w:sz w:val="16"/>
              </w:rPr>
              <w:t>Very Low</w:t>
            </w:r>
          </w:p>
        </w:tc>
        <w:tc>
          <w:tcPr>
            <w:tcW w:type="dxa" w:w="1169"/>
          </w:tcPr>
          <w:p>
            <w:pPr>
              <w:spacing w:after="0"/>
              <w:jc w:val="left"/>
            </w:pPr>
            <w:r>
              <w:rPr>
                <w:sz w:val="16"/>
              </w:rPr>
              <w:t>Very Low</w:t>
            </w:r>
          </w:p>
        </w:tc>
        <w:tc>
          <w:tcPr>
            <w:tcW w:type="dxa" w:w="1126"/>
          </w:tcPr>
          <w:p>
            <w:pPr>
              <w:spacing w:after="0"/>
              <w:jc w:val="right"/>
            </w:pPr>
            <w:r>
              <w:rPr>
                <w:sz w:val="16"/>
              </w:rPr>
              <w:t>$905</w:t>
            </w:r>
          </w:p>
        </w:tc>
        <w:tc>
          <w:tcPr>
            <w:tcW w:type="dxa" w:w="1126"/>
          </w:tcPr>
          <w:p>
            <w:pPr>
              <w:spacing w:after="0"/>
              <w:jc w:val="right"/>
            </w:pPr>
            <w:r>
              <w:rPr>
                <w:sz w:val="16"/>
              </w:rPr>
              <w:t>$860</w:t>
            </w:r>
          </w:p>
        </w:tc>
        <w:tc>
          <w:tcPr>
            <w:tcW w:type="dxa" w:w="1278"/>
          </w:tcPr>
          <w:p>
            <w:pPr>
              <w:spacing w:after="0"/>
              <w:jc w:val="right"/>
            </w:pPr>
            <w:r>
              <w:rPr>
                <w:sz w:val="16"/>
              </w:rPr>
              <w:t>under $1</w:t>
            </w:r>
          </w:p>
        </w:tc>
        <w:tc>
          <w:tcPr>
            <w:tcW w:type="dxa" w:w="1159"/>
          </w:tcPr>
          <w:p>
            <w:pPr>
              <w:spacing w:after="0"/>
              <w:jc w:val="right"/>
            </w:pPr>
            <w:r>
              <w:rPr>
                <w:sz w:val="16"/>
              </w:rPr>
              <w:t>$1,765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16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1"/>
        <w:gridCol w:w="1658"/>
        <w:gridCol w:w="1479"/>
        <w:gridCol w:w="1722"/>
        <w:gridCol w:w="1697"/>
        <w:gridCol w:w="2061"/>
        <w:gridCol w:w="1806"/>
        <w:gridCol w:w="2068"/>
      </w:tblGrid>
      <w:tr>
        <w:trPr>
          <w:cantSplit/>
          <w:tblHeader/>
        </w:trPr>
        <w:tc>
          <w:tcPr>
            <w:tcW w:type="dxa" w:w="1621"/>
            <w:shd w:val="clear" w:color="auto" w:fill="E8E8E8"/>
          </w:tcPr>
          <w:p>
            <w:pPr>
              <w:spacing w:after="0"/>
              <w:jc w:val="left"/>
            </w:pPr>
            <w:r>
              <w:rPr>
                <w:b/>
                <w:sz w:val="16"/>
              </w:rPr>
              <w:t>Hazard</w:t>
            </w:r>
          </w:p>
        </w:tc>
        <w:tc>
          <w:tcPr>
            <w:tcW w:type="dxa" w:w="1658"/>
            <w:shd w:val="clear" w:color="auto" w:fill="E8E8E8"/>
          </w:tcPr>
          <w:p>
            <w:pPr>
              <w:spacing w:after="0"/>
              <w:jc w:val="left"/>
            </w:pPr>
            <w:r>
              <w:rPr>
                <w:b/>
                <w:sz w:val="16"/>
              </w:rPr>
              <w:t>Scale</w:t>
            </w:r>
          </w:p>
        </w:tc>
        <w:tc>
          <w:tcPr>
            <w:tcW w:type="dxa" w:w="1479"/>
            <w:shd w:val="clear" w:color="auto" w:fill="E8E8E8"/>
          </w:tcPr>
          <w:p>
            <w:pPr>
              <w:spacing w:after="0"/>
              <w:jc w:val="right"/>
            </w:pPr>
            <w:r>
              <w:rPr>
                <w:b/>
                <w:sz w:val="16"/>
              </w:rPr>
              <w:t>Records</w:t>
            </w:r>
          </w:p>
          <w:p>
            <w:pPr>
              <w:spacing w:after="0"/>
              <w:jc w:val="right"/>
            </w:pPr>
            <w:r>
              <w:rPr>
                <w:i/>
                <w:color w:val="555555"/>
                <w:sz w:val="14"/>
              </w:rPr>
              <w:t>count, years</w:t>
            </w:r>
          </w:p>
        </w:tc>
        <w:tc>
          <w:tcPr>
            <w:tcW w:type="dxa" w:w="1722"/>
            <w:shd w:val="clear" w:color="auto" w:fill="E8E8E8"/>
          </w:tcPr>
          <w:p>
            <w:pPr>
              <w:spacing w:after="0"/>
              <w:jc w:val="left"/>
            </w:pPr>
            <w:r>
              <w:rPr>
                <w:b/>
                <w:sz w:val="16"/>
              </w:rPr>
              <w:t>Observed range</w:t>
            </w:r>
          </w:p>
        </w:tc>
        <w:tc>
          <w:tcPr>
            <w:tcW w:type="dxa" w:w="1697"/>
            <w:shd w:val="clear" w:color="auto" w:fill="E8E8E8"/>
          </w:tcPr>
          <w:p>
            <w:pPr>
              <w:spacing w:after="0"/>
              <w:jc w:val="left"/>
            </w:pPr>
            <w:r>
              <w:rPr>
                <w:b/>
                <w:sz w:val="16"/>
              </w:rPr>
              <w:t>Worst recorded event</w:t>
            </w:r>
          </w:p>
        </w:tc>
        <w:tc>
          <w:tcPr>
            <w:tcW w:type="dxa" w:w="2061"/>
            <w:shd w:val="clear" w:color="auto" w:fill="E8E8E8"/>
          </w:tcPr>
          <w:p>
            <w:pPr>
              <w:spacing w:after="0"/>
              <w:jc w:val="left"/>
            </w:pPr>
            <w:r>
              <w:rPr>
                <w:b/>
                <w:sz w:val="16"/>
              </w:rPr>
              <w:t>Most damaging (when different)</w:t>
            </w:r>
          </w:p>
        </w:tc>
        <w:tc>
          <w:tcPr>
            <w:tcW w:type="dxa" w:w="1806"/>
            <w:shd w:val="clear" w:color="auto" w:fill="E8E8E8"/>
          </w:tcPr>
          <w:p>
            <w:pPr>
              <w:spacing w:after="0"/>
              <w:jc w:val="left"/>
            </w:pPr>
            <w:r>
              <w:rPr>
                <w:b/>
                <w:sz w:val="16"/>
              </w:rPr>
              <w:t>How it applies to members</w:t>
            </w:r>
          </w:p>
        </w:tc>
        <w:tc>
          <w:tcPr>
            <w:tcW w:type="dxa" w:w="2068"/>
            <w:shd w:val="clear" w:color="auto" w:fill="E8E8E8"/>
          </w:tcPr>
          <w:p>
            <w:pPr>
              <w:spacing w:after="0"/>
              <w:jc w:val="left"/>
            </w:pPr>
            <w:r>
              <w:rPr>
                <w:b/>
                <w:sz w:val="16"/>
              </w:rPr>
              <w:t>Note</w:t>
            </w:r>
          </w:p>
        </w:tc>
      </w:tr>
      <w:tr>
        <w:trPr>
          <w:cantSplit/>
        </w:trPr>
        <w:tc>
          <w:tcPr>
            <w:tcW w:type="dxa" w:w="1621"/>
          </w:tcPr>
          <w:p>
            <w:pPr>
              <w:spacing w:after="0"/>
              <w:jc w:val="left"/>
            </w:pPr>
            <w:r>
              <w:rPr>
                <w:sz w:val="16"/>
              </w:rPr>
              <w:t>Avalanche</w:t>
            </w:r>
          </w:p>
        </w:tc>
        <w:tc>
          <w:tcPr>
            <w:tcW w:type="dxa" w:w="1658"/>
          </w:tcPr>
          <w:p>
            <w:pPr>
              <w:spacing w:after="0"/>
              <w:jc w:val="left"/>
            </w:pPr>
            <w:r>
              <w:rPr>
                <w:sz w:val="16"/>
              </w:rPr>
              <w:t>none (count and damage)</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Physical measure: in event narratives only; local data required.</w:t>
            </w:r>
          </w:p>
        </w:tc>
      </w:tr>
      <w:tr>
        <w:trPr>
          <w:cantSplit/>
        </w:trPr>
        <w:tc>
          <w:tcPr>
            <w:tcW w:type="dxa" w:w="1621"/>
          </w:tcPr>
          <w:p>
            <w:pPr>
              <w:spacing w:after="0"/>
              <w:jc w:val="left"/>
            </w:pPr>
            <w:r>
              <w:rPr>
                <w:sz w:val="16"/>
              </w:rPr>
              <w:t>Coastal Flood, Storm Surge/Tide</w:t>
            </w:r>
          </w:p>
        </w:tc>
        <w:tc>
          <w:tcPr>
            <w:tcW w:type="dxa" w:w="1658"/>
          </w:tcPr>
          <w:p>
            <w:pPr>
              <w:spacing w:after="0"/>
              <w:jc w:val="left"/>
            </w:pPr>
            <w:r>
              <w:rPr>
                <w:sz w:val="16"/>
              </w:rPr>
              <w:t>none in data (FIRM for depth)</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Flood depth: see the FEMA Flood Insurance Rate Map.</w:t>
            </w:r>
          </w:p>
        </w:tc>
      </w:tr>
      <w:tr>
        <w:trPr>
          <w:cantSplit/>
        </w:trPr>
        <w:tc>
          <w:tcPr>
            <w:tcW w:type="dxa" w:w="1621"/>
          </w:tcPr>
          <w:p>
            <w:pPr>
              <w:spacing w:after="0"/>
              <w:jc w:val="left"/>
            </w:pPr>
            <w:r>
              <w:rPr>
                <w:sz w:val="16"/>
              </w:rPr>
              <w:t>Cold/Wind Chill, Extreme Cold/Wind Chill</w:t>
            </w:r>
          </w:p>
        </w:tc>
        <w:tc>
          <w:tcPr>
            <w:tcW w:type="dxa" w:w="1658"/>
          </w:tcPr>
          <w:p>
            <w:pPr>
              <w:spacing w:after="0"/>
              <w:jc w:val="left"/>
            </w:pPr>
            <w:r>
              <w:rPr>
                <w:sz w:val="16"/>
              </w:rPr>
              <w:t>wind chill</w:t>
            </w:r>
          </w:p>
        </w:tc>
        <w:tc>
          <w:tcPr>
            <w:tcW w:type="dxa" w:w="1479"/>
          </w:tcPr>
          <w:p>
            <w:pPr>
              <w:spacing w:after="0"/>
              <w:jc w:val="right"/>
            </w:pPr>
            <w:r>
              <w:rPr>
                <w:sz w:val="16"/>
              </w:rPr>
              <w:t>40, 1996 to 2026 (40 zone-level)</w:t>
            </w:r>
          </w:p>
        </w:tc>
        <w:tc>
          <w:tcPr>
            <w:tcW w:type="dxa" w:w="1722"/>
          </w:tcPr>
          <w:p>
            <w:pPr>
              <w:spacing w:after="0"/>
              <w:jc w:val="left"/>
            </w:pPr>
            <w:r>
              <w:rPr>
                <w:sz w:val="16"/>
              </w:rPr>
              <w:t>1 day to 13 days (median 2 days); 31 with a recorded value</w:t>
            </w:r>
          </w:p>
        </w:tc>
        <w:tc>
          <w:tcPr>
            <w:tcW w:type="dxa" w:w="1697"/>
          </w:tcPr>
          <w:p>
            <w:pPr>
              <w:spacing w:after="0"/>
              <w:jc w:val="left"/>
            </w:pPr>
            <w:r>
              <w:rPr>
                <w:sz w:val="16"/>
              </w:rPr>
              <w:t>13 consecutive days, 2017-12-25 to 2018-01-06, zone-level</w:t>
            </w:r>
          </w:p>
        </w:tc>
        <w:tc>
          <w:tcPr>
            <w:tcW w:type="dxa" w:w="2061"/>
          </w:tcPr>
          <w:p>
            <w:pPr>
              <w:spacing w:after="0"/>
              <w:jc w:val="left"/>
            </w:pPr>
            <w:r>
              <w:rPr>
                <w:sz w:val="16"/>
              </w:rPr>
              <w:t>Extreme Cold/Wind Chill, 2007-02-05, $3,000 property; $0 crops, reported for the zone (2007 dollars)</w:t>
            </w:r>
          </w:p>
        </w:tc>
        <w:tc>
          <w:tcPr>
            <w:tcW w:type="dxa" w:w="1806"/>
          </w:tcPr>
          <w:p>
            <w:pPr>
              <w:spacing w:after="0"/>
              <w:jc w:val="left"/>
            </w:pPr>
            <w:r>
              <w:rPr>
                <w:sz w:val="16"/>
              </w:rPr>
              <w:t>Zone-level records: applies countywide; national data do not locate these events within the county.</w:t>
            </w:r>
          </w:p>
        </w:tc>
        <w:tc>
          <w:tcPr>
            <w:tcW w:type="dxa" w:w="2068"/>
          </w:tcPr>
          <w:p>
            <w:pPr>
              <w:spacing w:after="0"/>
              <w:jc w:val="left"/>
            </w:pPr>
            <w:r>
              <w:rPr>
                <w:sz w:val="16"/>
              </w:rPr>
              <w:t>Wind chill: in event narratives only; local data required.</w:t>
            </w:r>
          </w:p>
        </w:tc>
      </w:tr>
      <w:tr>
        <w:trPr>
          <w:cantSplit/>
        </w:trPr>
        <w:tc>
          <w:tcPr>
            <w:tcW w:type="dxa" w:w="1621"/>
          </w:tcPr>
          <w:p>
            <w:pPr>
              <w:spacing w:after="0"/>
              <w:jc w:val="left"/>
            </w:pPr>
            <w:r>
              <w:rPr>
                <w:sz w:val="16"/>
              </w:rPr>
              <w:t>Frost/Freeze (outside NRI Cold Wave definition)</w:t>
            </w:r>
          </w:p>
        </w:tc>
        <w:tc>
          <w:tcPr>
            <w:tcW w:type="dxa" w:w="1658"/>
          </w:tcPr>
          <w:p>
            <w:pPr>
              <w:spacing w:after="0"/>
              <w:jc w:val="left"/>
            </w:pPr>
            <w:r>
              <w:rPr>
                <w:sz w:val="16"/>
              </w:rPr>
              <w:t>crop damage</w:t>
            </w:r>
          </w:p>
        </w:tc>
        <w:tc>
          <w:tcPr>
            <w:tcW w:type="dxa" w:w="1479"/>
          </w:tcPr>
          <w:p>
            <w:pPr>
              <w:spacing w:after="0"/>
              <w:jc w:val="right"/>
            </w:pPr>
            <w:r>
              <w:rPr>
                <w:sz w:val="16"/>
              </w:rPr>
              <w:t>1, 2016 to 2016 (1 zone-level)</w:t>
            </w:r>
          </w:p>
        </w:tc>
        <w:tc>
          <w:tcPr>
            <w:tcW w:type="dxa" w:w="1722"/>
          </w:tcPr>
          <w:p>
            <w:pPr>
              <w:spacing w:after="0"/>
              <w:jc w:val="left"/>
            </w:pPr>
          </w:p>
        </w:tc>
        <w:tc>
          <w:tcPr>
            <w:tcW w:type="dxa" w:w="1697"/>
          </w:tcPr>
          <w:p>
            <w:pPr>
              <w:spacing w:after="0"/>
              <w:jc w:val="left"/>
            </w:pPr>
            <w:r>
              <w:rPr>
                <w:sz w:val="16"/>
              </w:rPr>
              <w:t>No crop damage reported in 1 records.</w:t>
            </w:r>
          </w:p>
        </w:tc>
        <w:tc>
          <w:tcPr>
            <w:tcW w:type="dxa" w:w="2061"/>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068"/>
          </w:tcPr>
          <w:p>
            <w:pPr>
              <w:spacing w:after="0"/>
              <w:jc w:val="left"/>
            </w:pPr>
            <w:r>
              <w:rPr>
                <w:sz w:val="16"/>
              </w:rPr>
              <w:t>Temperature: in event narratives only; local data required.</w:t>
            </w:r>
          </w:p>
        </w:tc>
      </w:tr>
      <w:tr>
        <w:trPr>
          <w:cantSplit/>
        </w:trPr>
        <w:tc>
          <w:tcPr>
            <w:tcW w:type="dxa" w:w="1621"/>
          </w:tcPr>
          <w:p>
            <w:pPr>
              <w:spacing w:after="0"/>
              <w:jc w:val="left"/>
            </w:pPr>
            <w:r>
              <w:rPr>
                <w:sz w:val="16"/>
              </w:rPr>
              <w:t>Drought</w:t>
            </w:r>
          </w:p>
        </w:tc>
        <w:tc>
          <w:tcPr>
            <w:tcW w:type="dxa" w:w="1658"/>
          </w:tcPr>
          <w:p>
            <w:pPr>
              <w:spacing w:after="0"/>
              <w:jc w:val="left"/>
            </w:pPr>
            <w:r>
              <w:rPr>
                <w:sz w:val="16"/>
              </w:rPr>
              <w:t>US Drought Monitor D-scale</w:t>
            </w:r>
          </w:p>
        </w:tc>
        <w:tc>
          <w:tcPr>
            <w:tcW w:type="dxa" w:w="1479"/>
          </w:tcPr>
          <w:p>
            <w:pPr>
              <w:spacing w:after="0"/>
              <w:jc w:val="right"/>
            </w:pPr>
            <w:r>
              <w:rPr>
                <w:sz w:val="16"/>
              </w:rPr>
              <w:t>18, 2002 to 2012 (18 zone-level)</w:t>
            </w:r>
          </w:p>
        </w:tc>
        <w:tc>
          <w:tcPr>
            <w:tcW w:type="dxa" w:w="1722"/>
          </w:tcPr>
          <w:p>
            <w:pPr>
              <w:spacing w:after="0"/>
              <w:jc w:val="left"/>
            </w:pPr>
            <w:r>
              <w:rPr>
                <w:sz w:val="16"/>
              </w:rPr>
              <w:t>11 days to 158 days (median 100 days); 5 with a recorded value</w:t>
            </w:r>
          </w:p>
        </w:tc>
        <w:tc>
          <w:tcPr>
            <w:tcW w:type="dxa" w:w="1697"/>
          </w:tcPr>
          <w:p>
            <w:pPr>
              <w:spacing w:after="0"/>
              <w:jc w:val="left"/>
            </w:pPr>
            <w:r>
              <w:rPr>
                <w:sz w:val="16"/>
              </w:rPr>
              <w:t>158 days (about 5.2 months), 2012-06-26 to 2012-11-30, a run of 6 consecutive Storm Events drought records, zone-level</w:t>
            </w:r>
          </w:p>
        </w:tc>
        <w:tc>
          <w:tcPr>
            <w:tcW w:type="dxa" w:w="2061"/>
          </w:tcPr>
          <w:p>
            <w:pPr>
              <w:spacing w:after="0"/>
              <w:jc w:val="left"/>
            </w:pPr>
            <w:r>
              <w:rPr>
                <w:sz w:val="16"/>
              </w:rPr>
              <w:t>Drought, 2002-08-01, property not reported; $200,000 crops, reported for the zone (2002 dollars)</w:t>
            </w:r>
          </w:p>
        </w:tc>
        <w:tc>
          <w:tcPr>
            <w:tcW w:type="dxa" w:w="1806"/>
          </w:tcPr>
          <w:p>
            <w:pPr>
              <w:spacing w:after="0"/>
              <w:jc w:val="left"/>
            </w:pPr>
            <w:r>
              <w:rPr>
                <w:sz w:val="16"/>
              </w:rPr>
              <w:t>Zone-level records: applies countywide; national data do not locate these events within the county.</w:t>
            </w:r>
          </w:p>
        </w:tc>
        <w:tc>
          <w:tcPr>
            <w:tcW w:type="dxa" w:w="20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1"/>
          </w:tcPr>
          <w:p>
            <w:pPr>
              <w:spacing w:after="0"/>
              <w:jc w:val="left"/>
            </w:pPr>
            <w:r>
              <w:rPr>
                <w:sz w:val="16"/>
              </w:rPr>
              <w:t>Earthquake</w:t>
            </w:r>
          </w:p>
        </w:tc>
        <w:tc>
          <w:tcPr>
            <w:tcW w:type="dxa" w:w="1658"/>
          </w:tcPr>
          <w:p>
            <w:pPr>
              <w:spacing w:after="0"/>
              <w:jc w:val="left"/>
            </w:pPr>
            <w:r>
              <w:rPr>
                <w:sz w:val="16"/>
              </w:rPr>
              <w:t>Modified Mercalli (local data)</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No Storm Events record; local data required (e.g., USGS).</w:t>
            </w:r>
          </w:p>
        </w:tc>
      </w:tr>
      <w:tr>
        <w:trPr>
          <w:cantSplit/>
        </w:trPr>
        <w:tc>
          <w:tcPr>
            <w:tcW w:type="dxa" w:w="1621"/>
          </w:tcPr>
          <w:p>
            <w:pPr>
              <w:spacing w:after="0"/>
              <w:jc w:val="left"/>
            </w:pPr>
            <w:r>
              <w:rPr>
                <w:sz w:val="16"/>
              </w:rPr>
              <w:t>Hail</w:t>
            </w:r>
          </w:p>
        </w:tc>
        <w:tc>
          <w:tcPr>
            <w:tcW w:type="dxa" w:w="1658"/>
          </w:tcPr>
          <w:p>
            <w:pPr>
              <w:spacing w:after="0"/>
              <w:jc w:val="left"/>
            </w:pPr>
            <w:r>
              <w:rPr>
                <w:sz w:val="16"/>
              </w:rPr>
              <w:t>hail size (inches)</w:t>
            </w:r>
          </w:p>
        </w:tc>
        <w:tc>
          <w:tcPr>
            <w:tcW w:type="dxa" w:w="1479"/>
          </w:tcPr>
          <w:p>
            <w:pPr>
              <w:spacing w:after="0"/>
              <w:jc w:val="right"/>
            </w:pPr>
            <w:r>
              <w:rPr>
                <w:sz w:val="16"/>
              </w:rPr>
              <w:t>147, 1966 to 2026</w:t>
            </w:r>
          </w:p>
        </w:tc>
        <w:tc>
          <w:tcPr>
            <w:tcW w:type="dxa" w:w="1722"/>
          </w:tcPr>
          <w:p>
            <w:pPr>
              <w:spacing w:after="0"/>
              <w:jc w:val="left"/>
            </w:pPr>
            <w:r>
              <w:rPr>
                <w:sz w:val="16"/>
              </w:rPr>
              <w:t>0.75 in to 4.25 in (median 1 in); 147 with a recorded value</w:t>
            </w:r>
          </w:p>
        </w:tc>
        <w:tc>
          <w:tcPr>
            <w:tcW w:type="dxa" w:w="1697"/>
          </w:tcPr>
          <w:p>
            <w:pPr>
              <w:spacing w:after="0"/>
              <w:jc w:val="left"/>
            </w:pPr>
            <w:r>
              <w:rPr>
                <w:sz w:val="16"/>
              </w:rPr>
              <w:t>4.25 in hail, 2011-06-06</w:t>
            </w:r>
          </w:p>
        </w:tc>
        <w:tc>
          <w:tcPr>
            <w:tcW w:type="dxa" w:w="2061"/>
          </w:tcPr>
          <w:p>
            <w:pPr>
              <w:spacing w:after="0"/>
              <w:jc w:val="left"/>
            </w:pPr>
            <w:r>
              <w:rPr>
                <w:sz w:val="16"/>
              </w:rPr>
              <w:t>Hail, 2006-10-04, $900,000 property; $0 crops (2006 dollars)</w:t>
            </w:r>
          </w:p>
        </w:tc>
        <w:tc>
          <w:tcPr>
            <w:tcW w:type="dxa" w:w="1806"/>
          </w:tcPr>
          <w:p>
            <w:pPr>
              <w:spacing w:after="0"/>
              <w:jc w:val="left"/>
            </w:pPr>
            <w:r>
              <w:rPr>
                <w:sz w:val="16"/>
              </w:rPr>
              <w:t>Event records naming member places: Baraboo city (17 records), Reedsburg city (16 records), La Valle village (14 records), Lake Delton village (12 records), Loganville village (11 records), Merrimac village (9 records), Prairie du Sac town (6 records), Prairie du Sac village (6 records), Rock Springs village (6 records), Spring Green town (6 records); and 7 more member places (see the XLSX file).</w:t>
            </w:r>
          </w:p>
        </w:tc>
        <w:tc>
          <w:tcPr>
            <w:tcW w:type="dxa" w:w="2068"/>
          </w:tcPr>
          <w:p>
            <w:pPr>
              <w:spacing w:after="0"/>
              <w:jc w:val="left"/>
            </w:pPr>
          </w:p>
        </w:tc>
      </w:tr>
      <w:tr>
        <w:trPr>
          <w:cantSplit/>
        </w:trPr>
        <w:tc>
          <w:tcPr>
            <w:tcW w:type="dxa" w:w="1621"/>
          </w:tcPr>
          <w:p>
            <w:pPr>
              <w:spacing w:after="0"/>
              <w:jc w:val="left"/>
            </w:pPr>
            <w:r>
              <w:rPr>
                <w:sz w:val="16"/>
              </w:rPr>
              <w:t>Excessive Heat, Heat</w:t>
            </w:r>
          </w:p>
        </w:tc>
        <w:tc>
          <w:tcPr>
            <w:tcW w:type="dxa" w:w="1658"/>
          </w:tcPr>
          <w:p>
            <w:pPr>
              <w:spacing w:after="0"/>
              <w:jc w:val="left"/>
            </w:pPr>
            <w:r>
              <w:rPr>
                <w:sz w:val="16"/>
              </w:rPr>
              <w:t>heat index (narratives)</w:t>
            </w:r>
          </w:p>
        </w:tc>
        <w:tc>
          <w:tcPr>
            <w:tcW w:type="dxa" w:w="1479"/>
          </w:tcPr>
          <w:p>
            <w:pPr>
              <w:spacing w:after="0"/>
              <w:jc w:val="right"/>
            </w:pPr>
            <w:r>
              <w:rPr>
                <w:sz w:val="16"/>
              </w:rPr>
              <w:t>41, 1998 to 2026 (41 zone-level)</w:t>
            </w:r>
          </w:p>
        </w:tc>
        <w:tc>
          <w:tcPr>
            <w:tcW w:type="dxa" w:w="1722"/>
          </w:tcPr>
          <w:p>
            <w:pPr>
              <w:spacing w:after="0"/>
              <w:jc w:val="left"/>
            </w:pPr>
            <w:r>
              <w:rPr>
                <w:sz w:val="16"/>
              </w:rPr>
              <w:t>1 day to 5 days (median 2 days); 32 with a recorded value</w:t>
            </w:r>
          </w:p>
        </w:tc>
        <w:tc>
          <w:tcPr>
            <w:tcW w:type="dxa" w:w="1697"/>
          </w:tcPr>
          <w:p>
            <w:pPr>
              <w:spacing w:after="0"/>
              <w:jc w:val="left"/>
            </w:pPr>
            <w:r>
              <w:rPr>
                <w:sz w:val="16"/>
              </w:rPr>
              <w:t>5 consecutive days, 2011-07-17 to 2011-07-21, 1 direct death, zone-level</w:t>
            </w:r>
          </w:p>
        </w:tc>
        <w:tc>
          <w:tcPr>
            <w:tcW w:type="dxa" w:w="2061"/>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06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1"/>
          </w:tcPr>
          <w:p>
            <w:pPr>
              <w:spacing w:after="0"/>
              <w:jc w:val="left"/>
            </w:pPr>
            <w:r>
              <w:rPr>
                <w:sz w:val="16"/>
              </w:rPr>
              <w:t>Hurricane, Tropical Storm, Tropical Depression</w:t>
            </w:r>
          </w:p>
        </w:tc>
        <w:tc>
          <w:tcPr>
            <w:tcW w:type="dxa" w:w="1658"/>
          </w:tcPr>
          <w:p>
            <w:pPr>
              <w:spacing w:after="0"/>
              <w:jc w:val="left"/>
            </w:pPr>
            <w:r>
              <w:rPr>
                <w:sz w:val="16"/>
              </w:rPr>
              <w:t>Saffir-Simpson</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1"/>
          </w:tcPr>
          <w:p>
            <w:pPr>
              <w:spacing w:after="0"/>
              <w:jc w:val="left"/>
            </w:pPr>
            <w:r>
              <w:rPr>
                <w:sz w:val="16"/>
              </w:rPr>
              <w:t>Ice Storm</w:t>
            </w:r>
          </w:p>
        </w:tc>
        <w:tc>
          <w:tcPr>
            <w:tcW w:type="dxa" w:w="1658"/>
          </w:tcPr>
          <w:p>
            <w:pPr>
              <w:spacing w:after="0"/>
              <w:jc w:val="left"/>
            </w:pPr>
            <w:r>
              <w:rPr>
                <w:sz w:val="16"/>
              </w:rPr>
              <w:t>Sperry-Piltz (local data)</w:t>
            </w:r>
          </w:p>
        </w:tc>
        <w:tc>
          <w:tcPr>
            <w:tcW w:type="dxa" w:w="1479"/>
          </w:tcPr>
          <w:p>
            <w:pPr>
              <w:spacing w:after="0"/>
              <w:jc w:val="right"/>
            </w:pPr>
            <w:r>
              <w:rPr>
                <w:sz w:val="16"/>
              </w:rPr>
              <w:t>2, 1996 to 1998 (2 zone-level)</w:t>
            </w:r>
          </w:p>
        </w:tc>
        <w:tc>
          <w:tcPr>
            <w:tcW w:type="dxa" w:w="1722"/>
          </w:tcPr>
          <w:p>
            <w:pPr>
              <w:spacing w:after="0"/>
              <w:jc w:val="left"/>
            </w:pPr>
          </w:p>
        </w:tc>
        <w:tc>
          <w:tcPr>
            <w:tcW w:type="dxa" w:w="1697"/>
          </w:tcPr>
          <w:p>
            <w:pPr>
              <w:spacing w:after="0"/>
              <w:jc w:val="left"/>
            </w:pPr>
            <w:r>
              <w:rPr>
                <w:sz w:val="16"/>
              </w:rPr>
              <w:t>Ice Storm, 1996-12-23, $300,000 property; crops not reported, reported for the zone (1996 dollars); NWS zone WIZ056 (SAUK), zone-level: may include parts of neighboring counties</w:t>
            </w:r>
          </w:p>
        </w:tc>
        <w:tc>
          <w:tcPr>
            <w:tcW w:type="dxa" w:w="2061"/>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068"/>
          </w:tcPr>
          <w:p>
            <w:pPr>
              <w:spacing w:after="0"/>
              <w:jc w:val="left"/>
            </w:pPr>
            <w:r>
              <w:rPr>
                <w:sz w:val="16"/>
              </w:rPr>
              <w:t>Ice thickness: in event narratives only; local data required.</w:t>
            </w:r>
          </w:p>
        </w:tc>
      </w:tr>
      <w:tr>
        <w:trPr>
          <w:cantSplit/>
        </w:trPr>
        <w:tc>
          <w:tcPr>
            <w:tcW w:type="dxa" w:w="1621"/>
          </w:tcPr>
          <w:p>
            <w:pPr>
              <w:spacing w:after="0"/>
              <w:jc w:val="left"/>
            </w:pPr>
            <w:r>
              <w:rPr>
                <w:sz w:val="16"/>
              </w:rPr>
              <w:t>Flash Flood, Flood, Lakeshore Flood</w:t>
            </w:r>
          </w:p>
        </w:tc>
        <w:tc>
          <w:tcPr>
            <w:tcW w:type="dxa" w:w="1658"/>
          </w:tcPr>
          <w:p>
            <w:pPr>
              <w:spacing w:after="0"/>
              <w:jc w:val="left"/>
            </w:pPr>
            <w:r>
              <w:rPr>
                <w:sz w:val="16"/>
              </w:rPr>
              <w:t>damage and flood days (FIRM for depth)</w:t>
            </w:r>
          </w:p>
        </w:tc>
        <w:tc>
          <w:tcPr>
            <w:tcW w:type="dxa" w:w="1479"/>
          </w:tcPr>
          <w:p>
            <w:pPr>
              <w:spacing w:after="0"/>
              <w:jc w:val="right"/>
            </w:pPr>
            <w:r>
              <w:rPr>
                <w:sz w:val="16"/>
              </w:rPr>
              <w:t>68, 1996 to 2024 (8 zone-level)</w:t>
            </w:r>
          </w:p>
        </w:tc>
        <w:tc>
          <w:tcPr>
            <w:tcW w:type="dxa" w:w="1722"/>
          </w:tcPr>
          <w:p>
            <w:pPr>
              <w:spacing w:after="0"/>
              <w:jc w:val="left"/>
            </w:pPr>
          </w:p>
        </w:tc>
        <w:tc>
          <w:tcPr>
            <w:tcW w:type="dxa" w:w="1697"/>
          </w:tcPr>
          <w:p>
            <w:pPr>
              <w:spacing w:after="0"/>
              <w:jc w:val="left"/>
            </w:pPr>
            <w:r>
              <w:rPr>
                <w:sz w:val="16"/>
              </w:rPr>
              <w:t>Flash Flood, 2008-06-09, $22,400,000 property; $15,000,000 crops (2008 dollars)</w:t>
            </w:r>
          </w:p>
        </w:tc>
        <w:tc>
          <w:tcPr>
            <w:tcW w:type="dxa" w:w="2061"/>
          </w:tcPr>
          <w:p>
            <w:pPr>
              <w:spacing w:after="0"/>
              <w:jc w:val="left"/>
            </w:pPr>
          </w:p>
        </w:tc>
        <w:tc>
          <w:tcPr>
            <w:tcW w:type="dxa" w:w="1806"/>
          </w:tcPr>
          <w:p>
            <w:pPr>
              <w:spacing w:after="0"/>
              <w:jc w:val="left"/>
            </w:pPr>
            <w:r>
              <w:rPr>
                <w:sz w:val="16"/>
              </w:rPr>
              <w:t>Event records naming member places: La Valle village (12 records), Baraboo city (8 records), Lake Delton village (8 records), Reedsburg city (7 records), Rock Springs village (7 records), Ironton town (3 records), Ironton village (3 records), Merrimac village (3 records), Sauk City village (3 records), North Freedom village (2 records); and 7 more member places (see the XLSX file). Zone-level records (8) apply countywide.</w:t>
            </w:r>
          </w:p>
        </w:tc>
        <w:tc>
          <w:tcPr>
            <w:tcW w:type="dxa" w:w="20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1"/>
          </w:tcPr>
          <w:p>
            <w:pPr>
              <w:spacing w:after="0"/>
              <w:jc w:val="left"/>
            </w:pPr>
            <w:r>
              <w:rPr>
                <w:sz w:val="16"/>
              </w:rPr>
              <w:t>Debris Flow</w:t>
            </w:r>
          </w:p>
        </w:tc>
        <w:tc>
          <w:tcPr>
            <w:tcW w:type="dxa" w:w="1658"/>
          </w:tcPr>
          <w:p>
            <w:pPr>
              <w:spacing w:after="0"/>
              <w:jc w:val="left"/>
            </w:pPr>
            <w:r>
              <w:rPr>
                <w:sz w:val="16"/>
              </w:rPr>
              <w:t>none (count and damage)</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Physical measure: in event narratives only; local data required.</w:t>
            </w:r>
          </w:p>
        </w:tc>
      </w:tr>
      <w:tr>
        <w:trPr>
          <w:cantSplit/>
        </w:trPr>
        <w:tc>
          <w:tcPr>
            <w:tcW w:type="dxa" w:w="1621"/>
          </w:tcPr>
          <w:p>
            <w:pPr>
              <w:spacing w:after="0"/>
              <w:jc w:val="left"/>
            </w:pPr>
            <w:r>
              <w:rPr>
                <w:sz w:val="16"/>
              </w:rPr>
              <w:t>Lightning</w:t>
            </w:r>
          </w:p>
        </w:tc>
        <w:tc>
          <w:tcPr>
            <w:tcW w:type="dxa" w:w="1658"/>
          </w:tcPr>
          <w:p>
            <w:pPr>
              <w:spacing w:after="0"/>
              <w:jc w:val="left"/>
            </w:pPr>
            <w:r>
              <w:rPr>
                <w:sz w:val="16"/>
              </w:rPr>
              <w:t>annualized frequency (the measure FEMA's Local Mitigation Planning Handbook names)</w:t>
            </w:r>
          </w:p>
        </w:tc>
        <w:tc>
          <w:tcPr>
            <w:tcW w:type="dxa" w:w="1479"/>
          </w:tcPr>
          <w:p>
            <w:pPr>
              <w:spacing w:after="0"/>
              <w:jc w:val="right"/>
            </w:pPr>
            <w:r>
              <w:rPr>
                <w:sz w:val="16"/>
              </w:rPr>
              <w:t>10, 1997 to 2008</w:t>
            </w:r>
          </w:p>
        </w:tc>
        <w:tc>
          <w:tcPr>
            <w:tcW w:type="dxa" w:w="1722"/>
          </w:tcPr>
          <w:p>
            <w:pPr>
              <w:spacing w:after="0"/>
              <w:jc w:val="left"/>
            </w:pPr>
          </w:p>
        </w:tc>
        <w:tc>
          <w:tcPr>
            <w:tcW w:type="dxa" w:w="1697"/>
          </w:tcPr>
          <w:p>
            <w:pPr>
              <w:spacing w:after="0"/>
              <w:jc w:val="left"/>
            </w:pPr>
            <w:r>
              <w:rPr>
                <w:sz w:val="16"/>
              </w:rPr>
              <w:t>Lightning, 2007-08-24, $1,900,000 property; $0 crops (2007 dollars)</w:t>
            </w:r>
          </w:p>
        </w:tc>
        <w:tc>
          <w:tcPr>
            <w:tcW w:type="dxa" w:w="2061"/>
          </w:tcPr>
          <w:p>
            <w:pPr>
              <w:spacing w:after="0"/>
              <w:jc w:val="left"/>
            </w:pPr>
          </w:p>
        </w:tc>
        <w:tc>
          <w:tcPr>
            <w:tcW w:type="dxa" w:w="1806"/>
          </w:tcPr>
          <w:p>
            <w:pPr>
              <w:spacing w:after="0"/>
              <w:jc w:val="left"/>
            </w:pPr>
            <w:r>
              <w:rPr>
                <w:sz w:val="16"/>
              </w:rPr>
              <w:t>Event records naming member places: Reedsburg city (3 records), Baraboo city (2 records), Sauk City village (2 records), La Valle village (1 record), Lake Delton village (1 record), Spring Green town (1 record), Spring Green village (1 record).</w:t>
            </w:r>
          </w:p>
        </w:tc>
        <w:tc>
          <w:tcPr>
            <w:tcW w:type="dxa" w:w="2068"/>
          </w:tcPr>
          <w:p>
            <w:pPr>
              <w:spacing w:after="0"/>
              <w:jc w:val="left"/>
            </w:pPr>
            <w:r>
              <w:rPr>
                <w:sz w:val="16"/>
              </w:rPr>
              <w:t>Storm Events lists lightning with damage or casualties; physical measure in event narratives only; local data required.</w:t>
            </w:r>
          </w:p>
        </w:tc>
      </w:tr>
      <w:tr>
        <w:trPr>
          <w:cantSplit/>
        </w:trPr>
        <w:tc>
          <w:tcPr>
            <w:tcW w:type="dxa" w:w="1621"/>
          </w:tcPr>
          <w:p>
            <w:pPr>
              <w:spacing w:after="0"/>
              <w:jc w:val="left"/>
            </w:pPr>
            <w:r>
              <w:rPr>
                <w:sz w:val="16"/>
              </w:rPr>
              <w:t>High Wind and Strong Wind (outside NRI Strong Wind definition)</w:t>
            </w:r>
          </w:p>
        </w:tc>
        <w:tc>
          <w:tcPr>
            <w:tcW w:type="dxa" w:w="1658"/>
          </w:tcPr>
          <w:p>
            <w:pPr>
              <w:spacing w:after="0"/>
              <w:jc w:val="left"/>
            </w:pPr>
            <w:r>
              <w:rPr>
                <w:sz w:val="16"/>
              </w:rPr>
              <w:t>wind speed (kt and mph)</w:t>
            </w:r>
          </w:p>
        </w:tc>
        <w:tc>
          <w:tcPr>
            <w:tcW w:type="dxa" w:w="1479"/>
          </w:tcPr>
          <w:p>
            <w:pPr>
              <w:spacing w:after="0"/>
              <w:jc w:val="right"/>
            </w:pPr>
            <w:r>
              <w:rPr>
                <w:sz w:val="16"/>
              </w:rPr>
              <w:t>38, 1997 to 2026 (38 zone-level)</w:t>
            </w:r>
          </w:p>
        </w:tc>
        <w:tc>
          <w:tcPr>
            <w:tcW w:type="dxa" w:w="1722"/>
          </w:tcPr>
          <w:p>
            <w:pPr>
              <w:spacing w:after="0"/>
              <w:jc w:val="left"/>
            </w:pPr>
            <w:r>
              <w:rPr>
                <w:sz w:val="16"/>
              </w:rPr>
              <w:t>26 kt (30 mph) to 57 kt (66 mph) (median 41 kt (47 mph)); 34 with a recorded value</w:t>
            </w:r>
          </w:p>
        </w:tc>
        <w:tc>
          <w:tcPr>
            <w:tcW w:type="dxa" w:w="1697"/>
          </w:tcPr>
          <w:p>
            <w:pPr>
              <w:spacing w:after="0"/>
              <w:jc w:val="left"/>
            </w:pPr>
            <w:r>
              <w:rPr>
                <w:sz w:val="16"/>
              </w:rPr>
              <w:t>57 kt (66 mph) measured gust, High Wind, 2021-12-15; NWS zone WIZ056 (SAUK), zone-level: may include parts of neighboring counties</w:t>
            </w:r>
          </w:p>
        </w:tc>
        <w:tc>
          <w:tcPr>
            <w:tcW w:type="dxa" w:w="2061"/>
          </w:tcPr>
          <w:p>
            <w:pPr>
              <w:spacing w:after="0"/>
              <w:jc w:val="left"/>
            </w:pPr>
            <w:r>
              <w:rPr>
                <w:sz w:val="16"/>
              </w:rPr>
              <w:t>High Wind, 1998-11-10, $100,000 property; $50,000 crops, reported for the zone (1998 dollars)</w:t>
            </w:r>
          </w:p>
        </w:tc>
        <w:tc>
          <w:tcPr>
            <w:tcW w:type="dxa" w:w="1806"/>
          </w:tcPr>
          <w:p>
            <w:pPr>
              <w:spacing w:after="0"/>
              <w:jc w:val="left"/>
            </w:pPr>
            <w:r>
              <w:rPr>
                <w:sz w:val="16"/>
              </w:rPr>
              <w:t>Zone-level records: applies countywide; national data do not locate these events within the county.</w:t>
            </w:r>
          </w:p>
        </w:tc>
        <w:tc>
          <w:tcPr>
            <w:tcW w:type="dxa" w:w="2068"/>
          </w:tcPr>
          <w:p>
            <w:pPr>
              <w:spacing w:after="0"/>
              <w:jc w:val="left"/>
            </w:pPr>
          </w:p>
        </w:tc>
      </w:tr>
      <w:tr>
        <w:trPr>
          <w:cantSplit/>
        </w:trPr>
        <w:tc>
          <w:tcPr>
            <w:tcW w:type="dxa" w:w="1621"/>
          </w:tcPr>
          <w:p>
            <w:pPr>
              <w:spacing w:after="0"/>
              <w:jc w:val="left"/>
            </w:pPr>
            <w:r>
              <w:rPr>
                <w:sz w:val="16"/>
              </w:rPr>
              <w:t>Thunderstorm Wind</w:t>
            </w:r>
          </w:p>
        </w:tc>
        <w:tc>
          <w:tcPr>
            <w:tcW w:type="dxa" w:w="1658"/>
          </w:tcPr>
          <w:p>
            <w:pPr>
              <w:spacing w:after="0"/>
              <w:jc w:val="left"/>
            </w:pPr>
            <w:r>
              <w:rPr>
                <w:sz w:val="16"/>
              </w:rPr>
              <w:t>wind speed (kt and mph)</w:t>
            </w:r>
          </w:p>
        </w:tc>
        <w:tc>
          <w:tcPr>
            <w:tcW w:type="dxa" w:w="1479"/>
          </w:tcPr>
          <w:p>
            <w:pPr>
              <w:spacing w:after="0"/>
              <w:jc w:val="right"/>
            </w:pPr>
            <w:r>
              <w:rPr>
                <w:sz w:val="16"/>
              </w:rPr>
              <w:t>246, 1957 to 2026</w:t>
            </w:r>
          </w:p>
        </w:tc>
        <w:tc>
          <w:tcPr>
            <w:tcW w:type="dxa" w:w="1722"/>
          </w:tcPr>
          <w:p>
            <w:pPr>
              <w:spacing w:after="0"/>
              <w:jc w:val="left"/>
            </w:pPr>
            <w:r>
              <w:rPr>
                <w:sz w:val="16"/>
              </w:rPr>
              <w:t>50 kt (58 mph) to 70 kt (81 mph) (median 55 kt (63 mph)); 157 with a recorded value</w:t>
            </w:r>
          </w:p>
        </w:tc>
        <w:tc>
          <w:tcPr>
            <w:tcW w:type="dxa" w:w="1697"/>
          </w:tcPr>
          <w:p>
            <w:pPr>
              <w:spacing w:after="0"/>
              <w:jc w:val="left"/>
            </w:pPr>
            <w:r>
              <w:rPr>
                <w:sz w:val="16"/>
              </w:rPr>
              <w:t>70 kt (81 mph) estimated gust, Thunderstorm Wind, 2026-04-13; same speed and measurement basis also recorded on 2012-07-18, 2023-07-16, 2026-04-13</w:t>
            </w:r>
          </w:p>
        </w:tc>
        <w:tc>
          <w:tcPr>
            <w:tcW w:type="dxa" w:w="2061"/>
          </w:tcPr>
          <w:p>
            <w:pPr>
              <w:spacing w:after="0"/>
              <w:jc w:val="left"/>
            </w:pPr>
            <w:r>
              <w:rPr>
                <w:sz w:val="16"/>
              </w:rPr>
              <w:t>Thunderstorm Wind, 1998-05-31, $914,000 property; $186,000 crops (1998 dollars)</w:t>
            </w:r>
          </w:p>
        </w:tc>
        <w:tc>
          <w:tcPr>
            <w:tcW w:type="dxa" w:w="1806"/>
          </w:tcPr>
          <w:p>
            <w:pPr>
              <w:spacing w:after="0"/>
              <w:jc w:val="left"/>
            </w:pPr>
            <w:r>
              <w:rPr>
                <w:sz w:val="16"/>
              </w:rPr>
              <w:t>Event records naming member places: Reedsburg city (29 records), Baraboo city (28 records), Lake Delton village (26 records), La Valle village (25 records), Merrimac village (13 records), Spring Green town (13 records), Spring Green village (13 records), North Freedom village (7 records), Sauk City village (7 records), Rock Springs village (6 records); and 7 more member places (see the XLSX file).</w:t>
            </w:r>
          </w:p>
        </w:tc>
        <w:tc>
          <w:tcPr>
            <w:tcW w:type="dxa" w:w="2068"/>
          </w:tcPr>
          <w:p>
            <w:pPr>
              <w:spacing w:after="0"/>
              <w:jc w:val="left"/>
            </w:pPr>
          </w:p>
        </w:tc>
      </w:tr>
      <w:tr>
        <w:trPr>
          <w:cantSplit/>
        </w:trPr>
        <w:tc>
          <w:tcPr>
            <w:tcW w:type="dxa" w:w="1621"/>
          </w:tcPr>
          <w:p>
            <w:pPr>
              <w:spacing w:after="0"/>
              <w:jc w:val="left"/>
            </w:pPr>
            <w:r>
              <w:rPr>
                <w:sz w:val="16"/>
              </w:rPr>
              <w:t>Tornado</w:t>
            </w:r>
          </w:p>
        </w:tc>
        <w:tc>
          <w:tcPr>
            <w:tcW w:type="dxa" w:w="1658"/>
          </w:tcPr>
          <w:p>
            <w:pPr>
              <w:spacing w:after="0"/>
              <w:jc w:val="left"/>
            </w:pPr>
            <w:r>
              <w:rPr>
                <w:sz w:val="16"/>
              </w:rPr>
              <w:t>Enhanced Fujita (F before Feb 2007)</w:t>
            </w:r>
          </w:p>
        </w:tc>
        <w:tc>
          <w:tcPr>
            <w:tcW w:type="dxa" w:w="1479"/>
          </w:tcPr>
          <w:p>
            <w:pPr>
              <w:spacing w:after="0"/>
              <w:jc w:val="right"/>
            </w:pPr>
            <w:r>
              <w:rPr>
                <w:sz w:val="16"/>
              </w:rPr>
              <w:t>24, 1959 to 2025</w:t>
            </w:r>
          </w:p>
        </w:tc>
        <w:tc>
          <w:tcPr>
            <w:tcW w:type="dxa" w:w="1722"/>
          </w:tcPr>
          <w:p>
            <w:pPr>
              <w:spacing w:after="0"/>
              <w:jc w:val="left"/>
            </w:pPr>
            <w:r>
              <w:rPr>
                <w:sz w:val="16"/>
              </w:rPr>
              <w:t>F/EF0 to F/EF2 (median F/EF1); 23 with a recorded value</w:t>
            </w:r>
          </w:p>
        </w:tc>
        <w:tc>
          <w:tcPr>
            <w:tcW w:type="dxa" w:w="1697"/>
          </w:tcPr>
          <w:p>
            <w:pPr>
              <w:spacing w:after="0"/>
              <w:jc w:val="left"/>
            </w:pPr>
            <w:r>
              <w:rPr>
                <w:sz w:val="16"/>
              </w:rPr>
              <w:t>F2 tornado, 1965-05-25, 0.3 mi path length (records before 1996 may include the whole path; rating and listing come from the county where the tornado began), 50 yd wide, $25,000 property; crops not recorded (1965 dollars), 8 direct injuries</w:t>
            </w:r>
          </w:p>
        </w:tc>
        <w:tc>
          <w:tcPr>
            <w:tcW w:type="dxa" w:w="2061"/>
          </w:tcPr>
          <w:p>
            <w:pPr>
              <w:spacing w:after="0"/>
              <w:jc w:val="left"/>
            </w:pPr>
            <w:r>
              <w:rPr>
                <w:sz w:val="16"/>
              </w:rPr>
              <w:t>Tornado, 1994-07-04, $5,000,000 property; $500,000 crops (1994 dollars)</w:t>
            </w:r>
          </w:p>
        </w:tc>
        <w:tc>
          <w:tcPr>
            <w:tcW w:type="dxa" w:w="1806"/>
          </w:tcPr>
          <w:p>
            <w:pPr>
              <w:spacing w:after="0"/>
              <w:jc w:val="left"/>
            </w:pPr>
            <w:r>
              <w:rPr>
                <w:sz w:val="16"/>
              </w:rPr>
              <w:t>Event records naming member places: Lake Delton village (2 records), Prairie du Sac town (2 records), Prairie du Sac village (2 records), Spring Green town (2 records), Spring Green village (2 records), Merrimac village (1 record), Plain village (1 record).</w:t>
            </w:r>
          </w:p>
        </w:tc>
        <w:tc>
          <w:tcPr>
            <w:tcW w:type="dxa" w:w="20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1"/>
          </w:tcPr>
          <w:p>
            <w:pPr>
              <w:spacing w:after="0"/>
              <w:jc w:val="left"/>
            </w:pPr>
            <w:r>
              <w:rPr>
                <w:sz w:val="16"/>
              </w:rPr>
              <w:t>Tsunami</w:t>
            </w:r>
          </w:p>
        </w:tc>
        <w:tc>
          <w:tcPr>
            <w:tcW w:type="dxa" w:w="1658"/>
          </w:tcPr>
          <w:p>
            <w:pPr>
              <w:spacing w:after="0"/>
              <w:jc w:val="left"/>
            </w:pPr>
            <w:r>
              <w:rPr>
                <w:sz w:val="16"/>
              </w:rPr>
              <w:t>none (count and damage)</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Physical measure: in event narratives only; local data required.</w:t>
            </w:r>
          </w:p>
        </w:tc>
      </w:tr>
      <w:tr>
        <w:trPr>
          <w:cantSplit/>
        </w:trPr>
        <w:tc>
          <w:tcPr>
            <w:tcW w:type="dxa" w:w="1621"/>
          </w:tcPr>
          <w:p>
            <w:pPr>
              <w:spacing w:after="0"/>
              <w:jc w:val="left"/>
            </w:pPr>
            <w:r>
              <w:rPr>
                <w:sz w:val="16"/>
              </w:rPr>
              <w:t>Volcanic Ash, Volcanic Ashfall</w:t>
            </w:r>
          </w:p>
        </w:tc>
        <w:tc>
          <w:tcPr>
            <w:tcW w:type="dxa" w:w="1658"/>
          </w:tcPr>
          <w:p>
            <w:pPr>
              <w:spacing w:after="0"/>
              <w:jc w:val="left"/>
            </w:pPr>
            <w:r>
              <w:rPr>
                <w:sz w:val="16"/>
              </w:rPr>
              <w:t>Volcanic Explosivity Index (local data)</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Physical measure: in event narratives only; local data required.</w:t>
            </w:r>
          </w:p>
        </w:tc>
      </w:tr>
      <w:tr>
        <w:trPr>
          <w:cantSplit/>
        </w:trPr>
        <w:tc>
          <w:tcPr>
            <w:tcW w:type="dxa" w:w="1621"/>
          </w:tcPr>
          <w:p>
            <w:pPr>
              <w:spacing w:after="0"/>
              <w:jc w:val="left"/>
            </w:pPr>
            <w:r>
              <w:rPr>
                <w:sz w:val="16"/>
              </w:rPr>
              <w:t>Wildfire</w:t>
            </w:r>
          </w:p>
        </w:tc>
        <w:tc>
          <w:tcPr>
            <w:tcW w:type="dxa" w:w="1658"/>
          </w:tcPr>
          <w:p>
            <w:pPr>
              <w:spacing w:after="0"/>
              <w:jc w:val="left"/>
            </w:pPr>
            <w:r>
              <w:rPr>
                <w:sz w:val="16"/>
              </w:rPr>
              <w:t>acres burned (local data)</w:t>
            </w:r>
          </w:p>
        </w:tc>
        <w:tc>
          <w:tcPr>
            <w:tcW w:type="dxa" w:w="1479"/>
          </w:tcPr>
          <w:p>
            <w:pPr>
              <w:spacing w:after="0"/>
              <w:jc w:val="right"/>
            </w:pPr>
            <w:r>
              <w:rPr>
                <w:sz w:val="16"/>
              </w:rPr>
              <w:t>0</w:t>
            </w:r>
          </w:p>
        </w:tc>
        <w:tc>
          <w:tcPr>
            <w:tcW w:type="dxa" w:w="1722"/>
          </w:tcPr>
          <w:p>
            <w:pPr>
              <w:spacing w:after="0"/>
              <w:jc w:val="left"/>
            </w:pPr>
          </w:p>
        </w:tc>
        <w:tc>
          <w:tcPr>
            <w:tcW w:type="dxa" w:w="1697"/>
          </w:tcPr>
          <w:p>
            <w:pPr>
              <w:spacing w:after="0"/>
              <w:jc w:val="left"/>
            </w:pPr>
          </w:p>
        </w:tc>
        <w:tc>
          <w:tcPr>
            <w:tcW w:type="dxa" w:w="2061"/>
          </w:tcPr>
          <w:p>
            <w:pPr>
              <w:spacing w:after="0"/>
              <w:jc w:val="left"/>
            </w:pPr>
          </w:p>
        </w:tc>
        <w:tc>
          <w:tcPr>
            <w:tcW w:type="dxa" w:w="1806"/>
          </w:tcPr>
          <w:p>
            <w:pPr>
              <w:spacing w:after="0"/>
              <w:jc w:val="left"/>
            </w:pPr>
          </w:p>
        </w:tc>
        <w:tc>
          <w:tcPr>
            <w:tcW w:type="dxa" w:w="2068"/>
          </w:tcPr>
          <w:p>
            <w:pPr>
              <w:spacing w:after="0"/>
              <w:jc w:val="left"/>
            </w:pPr>
            <w:r>
              <w:rPr>
                <w:sz w:val="16"/>
              </w:rPr>
              <w:t>Acres burned: in event narratives only; local data required.</w:t>
            </w:r>
          </w:p>
        </w:tc>
      </w:tr>
      <w:tr>
        <w:trPr>
          <w:cantSplit/>
        </w:trPr>
        <w:tc>
          <w:tcPr>
            <w:tcW w:type="dxa" w:w="1621"/>
          </w:tcPr>
          <w:p>
            <w:pPr>
              <w:spacing w:after="0"/>
              <w:jc w:val="left"/>
            </w:pPr>
            <w:r>
              <w:rPr>
                <w:sz w:val="16"/>
              </w:rPr>
              <w:t>Winter Storm, Heavy Snow, Blizzard, Lake-Effect Snow, Winter Weather, Sleet</w:t>
            </w:r>
          </w:p>
        </w:tc>
        <w:tc>
          <w:tcPr>
            <w:tcW w:type="dxa" w:w="1658"/>
          </w:tcPr>
          <w:p>
            <w:pPr>
              <w:spacing w:after="0"/>
              <w:jc w:val="left"/>
            </w:pPr>
            <w:r>
              <w:rPr>
                <w:sz w:val="16"/>
              </w:rPr>
              <w:t>none in data (snowfall local)</w:t>
            </w:r>
          </w:p>
        </w:tc>
        <w:tc>
          <w:tcPr>
            <w:tcW w:type="dxa" w:w="1479"/>
          </w:tcPr>
          <w:p>
            <w:pPr>
              <w:spacing w:after="0"/>
              <w:jc w:val="right"/>
            </w:pPr>
            <w:r>
              <w:rPr>
                <w:sz w:val="16"/>
              </w:rPr>
              <w:t>224, 1996 to 2026 (224 zone-level)</w:t>
            </w:r>
          </w:p>
        </w:tc>
        <w:tc>
          <w:tcPr>
            <w:tcW w:type="dxa" w:w="1722"/>
          </w:tcPr>
          <w:p>
            <w:pPr>
              <w:spacing w:after="0"/>
              <w:jc w:val="left"/>
            </w:pPr>
          </w:p>
        </w:tc>
        <w:tc>
          <w:tcPr>
            <w:tcW w:type="dxa" w:w="1697"/>
          </w:tcPr>
          <w:p>
            <w:pPr>
              <w:spacing w:after="0"/>
              <w:jc w:val="left"/>
            </w:pPr>
            <w:r>
              <w:rPr>
                <w:sz w:val="16"/>
              </w:rPr>
              <w:t>Winter Storm, 2024-01-12, $10,000 property; $0 crops, reported for the zone (2024 dollars); NWS zone WIZ056 (SAUK), zone-level: may include parts of neighboring counties</w:t>
            </w:r>
          </w:p>
        </w:tc>
        <w:tc>
          <w:tcPr>
            <w:tcW w:type="dxa" w:w="2061"/>
          </w:tcPr>
          <w:p>
            <w:pPr>
              <w:spacing w:after="0"/>
              <w:jc w:val="left"/>
            </w:pPr>
          </w:p>
        </w:tc>
        <w:tc>
          <w:tcPr>
            <w:tcW w:type="dxa" w:w="1806"/>
          </w:tcPr>
          <w:p>
            <w:pPr>
              <w:spacing w:after="0"/>
              <w:jc w:val="left"/>
            </w:pPr>
            <w:r>
              <w:rPr>
                <w:sz w:val="16"/>
              </w:rPr>
              <w:t>Zone-level records: applies countywide; national data do not locate these events within the county.</w:t>
            </w:r>
          </w:p>
        </w:tc>
        <w:tc>
          <w:tcPr>
            <w:tcW w:type="dxa" w:w="20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3475"/>
        <w:gridCol w:w="2452"/>
        <w:gridCol w:w="1426"/>
        <w:gridCol w:w="1374"/>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3475"/>
            <w:shd w:val="clear" w:color="auto" w:fill="E8E8E8"/>
          </w:tcPr>
          <w:p>
            <w:pPr>
              <w:spacing w:after="0"/>
              <w:jc w:val="left"/>
            </w:pPr>
            <w:r>
              <w:rPr>
                <w:b/>
                <w:sz w:val="16"/>
              </w:rPr>
              <w:t>Title</w:t>
            </w:r>
          </w:p>
        </w:tc>
        <w:tc>
          <w:tcPr>
            <w:tcW w:type="dxa" w:w="2452"/>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4"/>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382"/>
          </w:tcPr>
          <w:p>
            <w:pPr>
              <w:spacing w:after="0"/>
              <w:jc w:val="left"/>
            </w:pPr>
            <w:r>
              <w:rPr>
                <w:sz w:val="16"/>
              </w:rPr>
              <w:t>Major disaster</w:t>
            </w:r>
          </w:p>
        </w:tc>
        <w:tc>
          <w:tcPr>
            <w:tcW w:type="dxa" w:w="3475"/>
          </w:tcPr>
          <w:p>
            <w:pPr>
              <w:spacing w:after="0"/>
              <w:jc w:val="left"/>
            </w:pPr>
            <w:r>
              <w:rPr>
                <w:sz w:val="16"/>
              </w:rPr>
              <w:t>SEVERE STORMS, TORNADOES, AND FLOODING</w:t>
            </w:r>
          </w:p>
        </w:tc>
        <w:tc>
          <w:tcPr>
            <w:tcW w:type="dxa" w:w="2452"/>
          </w:tcPr>
          <w:p>
            <w:pPr>
              <w:spacing w:after="0"/>
              <w:jc w:val="left"/>
            </w:pPr>
            <w:r>
              <w:rPr>
                <w:sz w:val="16"/>
              </w:rPr>
              <w:t>Inland Flooding (primary); also designated: Tornado</w:t>
            </w:r>
          </w:p>
        </w:tc>
        <w:tc>
          <w:tcPr>
            <w:tcW w:type="dxa" w:w="1426"/>
          </w:tcPr>
          <w:p>
            <w:pPr>
              <w:spacing w:after="0"/>
              <w:jc w:val="right"/>
            </w:pPr>
            <w:r>
              <w:rPr>
                <w:sz w:val="16"/>
              </w:rPr>
              <w:t>PA not declared for this county</w:t>
            </w:r>
          </w:p>
        </w:tc>
        <w:tc>
          <w:tcPr>
            <w:tcW w:type="dxa" w:w="1374"/>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82"/>
          </w:tcPr>
          <w:p>
            <w:pPr>
              <w:spacing w:after="0"/>
              <w:jc w:val="left"/>
            </w:pPr>
            <w:r>
              <w:rPr>
                <w:sz w:val="16"/>
              </w:rPr>
              <w:t>Major disaster</w:t>
            </w:r>
          </w:p>
        </w:tc>
        <w:tc>
          <w:tcPr>
            <w:tcW w:type="dxa" w:w="3475"/>
          </w:tcPr>
          <w:p>
            <w:pPr>
              <w:spacing w:after="0"/>
              <w:jc w:val="left"/>
            </w:pPr>
            <w:r>
              <w:rPr>
                <w:sz w:val="16"/>
              </w:rPr>
              <w:t>COVID-19 PANDEMIC</w:t>
            </w:r>
          </w:p>
        </w:tc>
        <w:tc>
          <w:tcPr>
            <w:tcW w:type="dxa" w:w="2452"/>
          </w:tcPr>
          <w:p>
            <w:pPr>
              <w:spacing w:after="0"/>
              <w:jc w:val="left"/>
            </w:pPr>
            <w:r>
              <w:rPr>
                <w:sz w:val="16"/>
              </w:rPr>
              <w:t>Non-natural, not counted</w:t>
            </w:r>
          </w:p>
        </w:tc>
        <w:tc>
          <w:tcPr>
            <w:tcW w:type="dxa" w:w="1426"/>
          </w:tcPr>
          <w:p>
            <w:pPr>
              <w:spacing w:after="0"/>
              <w:jc w:val="right"/>
            </w:pPr>
            <w:r>
              <w:rPr>
                <w:sz w:val="16"/>
              </w:rPr>
              <w:t>$15,923.78</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82"/>
          </w:tcPr>
          <w:p>
            <w:pPr>
              <w:spacing w:after="0"/>
              <w:jc w:val="left"/>
            </w:pPr>
            <w:r>
              <w:rPr>
                <w:sz w:val="16"/>
              </w:rPr>
              <w:t>Emergency</w:t>
            </w:r>
          </w:p>
        </w:tc>
        <w:tc>
          <w:tcPr>
            <w:tcW w:type="dxa" w:w="3475"/>
          </w:tcPr>
          <w:p>
            <w:pPr>
              <w:spacing w:after="0"/>
              <w:jc w:val="left"/>
            </w:pPr>
            <w:r>
              <w:rPr>
                <w:sz w:val="16"/>
              </w:rPr>
              <w:t>COVID-19</w:t>
            </w:r>
          </w:p>
        </w:tc>
        <w:tc>
          <w:tcPr>
            <w:tcW w:type="dxa" w:w="2452"/>
          </w:tcPr>
          <w:p>
            <w:pPr>
              <w:spacing w:after="0"/>
              <w:jc w:val="left"/>
            </w:pPr>
            <w:r>
              <w:rPr>
                <w:sz w:val="16"/>
              </w:rPr>
              <w:t>Non-natural, not counted</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r>
              <w:rPr>
                <w:sz w:val="16"/>
              </w:rPr>
              <w:t>same incident as DR-4520</w:t>
            </w: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382"/>
          </w:tcPr>
          <w:p>
            <w:pPr>
              <w:spacing w:after="0"/>
              <w:jc w:val="left"/>
            </w:pPr>
            <w:r>
              <w:rPr>
                <w:sz w:val="16"/>
              </w:rPr>
              <w:t>Major disaster</w:t>
            </w:r>
          </w:p>
        </w:tc>
        <w:tc>
          <w:tcPr>
            <w:tcW w:type="dxa" w:w="3475"/>
          </w:tcPr>
          <w:p>
            <w:pPr>
              <w:spacing w:after="0"/>
              <w:jc w:val="left"/>
            </w:pPr>
            <w:r>
              <w:rPr>
                <w:sz w:val="16"/>
              </w:rPr>
              <w:t>SEVERE STORMS, TORNADOES, STRAIGHT-LINE WINDS, FLOODING, AND LANDSLIDES</w:t>
            </w:r>
          </w:p>
        </w:tc>
        <w:tc>
          <w:tcPr>
            <w:tcW w:type="dxa" w:w="2452"/>
          </w:tcPr>
          <w:p>
            <w:pPr>
              <w:spacing w:after="0"/>
              <w:jc w:val="left"/>
            </w:pPr>
            <w:r>
              <w:rPr>
                <w:sz w:val="16"/>
              </w:rPr>
              <w:t>Inland Flooding (primary); also designated: Landslide, Strong Wind, Tornado</w:t>
            </w:r>
          </w:p>
        </w:tc>
        <w:tc>
          <w:tcPr>
            <w:tcW w:type="dxa" w:w="1426"/>
          </w:tcPr>
          <w:p>
            <w:pPr>
              <w:spacing w:after="0"/>
              <w:jc w:val="right"/>
            </w:pPr>
            <w:r>
              <w:rPr>
                <w:sz w:val="16"/>
              </w:rPr>
              <w:t>$1,569,457.68</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82"/>
          </w:tcPr>
          <w:p>
            <w:pPr>
              <w:spacing w:after="0"/>
              <w:jc w:val="left"/>
            </w:pPr>
            <w:r>
              <w:rPr>
                <w:sz w:val="16"/>
              </w:rPr>
              <w:t>Major disaster</w:t>
            </w:r>
          </w:p>
        </w:tc>
        <w:tc>
          <w:tcPr>
            <w:tcW w:type="dxa" w:w="3475"/>
          </w:tcPr>
          <w:p>
            <w:pPr>
              <w:spacing w:after="0"/>
              <w:jc w:val="left"/>
            </w:pPr>
            <w:r>
              <w:rPr>
                <w:sz w:val="16"/>
              </w:rPr>
              <w:t>SEVERE STORMS, TORNADOES, AND FLOODING</w:t>
            </w:r>
          </w:p>
        </w:tc>
        <w:tc>
          <w:tcPr>
            <w:tcW w:type="dxa" w:w="2452"/>
          </w:tcPr>
          <w:p>
            <w:pPr>
              <w:spacing w:after="0"/>
              <w:jc w:val="left"/>
            </w:pPr>
            <w:r>
              <w:rPr>
                <w:sz w:val="16"/>
              </w:rPr>
              <w:t>Inland Flooding; Tornado</w:t>
            </w:r>
          </w:p>
        </w:tc>
        <w:tc>
          <w:tcPr>
            <w:tcW w:type="dxa" w:w="1426"/>
          </w:tcPr>
          <w:p>
            <w:pPr>
              <w:spacing w:after="0"/>
              <w:jc w:val="right"/>
            </w:pPr>
            <w:r>
              <w:rPr>
                <w:sz w:val="16"/>
              </w:rPr>
              <w:t>$6,002,309.77</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382"/>
          </w:tcPr>
          <w:p>
            <w:pPr>
              <w:spacing w:after="0"/>
              <w:jc w:val="left"/>
            </w:pPr>
            <w:r>
              <w:rPr>
                <w:sz w:val="16"/>
              </w:rPr>
              <w:t>Major disaster</w:t>
            </w:r>
          </w:p>
        </w:tc>
        <w:tc>
          <w:tcPr>
            <w:tcW w:type="dxa" w:w="3475"/>
          </w:tcPr>
          <w:p>
            <w:pPr>
              <w:spacing w:after="0"/>
              <w:jc w:val="left"/>
            </w:pPr>
            <w:r>
              <w:rPr>
                <w:sz w:val="16"/>
              </w:rPr>
              <w:t>SEVERE STORMS AND FLOODING</w:t>
            </w:r>
          </w:p>
        </w:tc>
        <w:tc>
          <w:tcPr>
            <w:tcW w:type="dxa" w:w="2452"/>
          </w:tcPr>
          <w:p>
            <w:pPr>
              <w:spacing w:after="0"/>
              <w:jc w:val="left"/>
            </w:pPr>
            <w:r>
              <w:rPr>
                <w:sz w:val="16"/>
              </w:rPr>
              <w:t>Inland Flooding</w:t>
            </w:r>
          </w:p>
        </w:tc>
        <w:tc>
          <w:tcPr>
            <w:tcW w:type="dxa" w:w="1426"/>
          </w:tcPr>
          <w:p>
            <w:pPr>
              <w:spacing w:after="0"/>
              <w:jc w:val="right"/>
            </w:pPr>
            <w:r>
              <w:rPr>
                <w:sz w:val="16"/>
              </w:rPr>
              <w:t>$317,095.12</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82"/>
          </w:tcPr>
          <w:p>
            <w:pPr>
              <w:spacing w:after="0"/>
              <w:jc w:val="left"/>
            </w:pPr>
            <w:r>
              <w:rPr>
                <w:sz w:val="16"/>
              </w:rPr>
              <w:t>Emergency</w:t>
            </w:r>
          </w:p>
        </w:tc>
        <w:tc>
          <w:tcPr>
            <w:tcW w:type="dxa" w:w="3475"/>
          </w:tcPr>
          <w:p>
            <w:pPr>
              <w:spacing w:after="0"/>
              <w:jc w:val="left"/>
            </w:pPr>
            <w:r>
              <w:rPr>
                <w:sz w:val="16"/>
              </w:rPr>
              <w:t>HURRICANE KATRINA EVACUATION</w:t>
            </w:r>
          </w:p>
        </w:tc>
        <w:tc>
          <w:tcPr>
            <w:tcW w:type="dxa" w:w="2452"/>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82"/>
          </w:tcPr>
          <w:p>
            <w:pPr>
              <w:spacing w:after="0"/>
              <w:jc w:val="left"/>
            </w:pPr>
            <w:r>
              <w:rPr>
                <w:sz w:val="16"/>
              </w:rPr>
              <w:t>Major disaster</w:t>
            </w:r>
          </w:p>
        </w:tc>
        <w:tc>
          <w:tcPr>
            <w:tcW w:type="dxa" w:w="3475"/>
          </w:tcPr>
          <w:p>
            <w:pPr>
              <w:spacing w:after="0"/>
              <w:jc w:val="left"/>
            </w:pPr>
            <w:r>
              <w:rPr>
                <w:sz w:val="16"/>
              </w:rPr>
              <w:t>SEVERE STORMS AND FLOODING</w:t>
            </w:r>
          </w:p>
        </w:tc>
        <w:tc>
          <w:tcPr>
            <w:tcW w:type="dxa" w:w="2452"/>
          </w:tcPr>
          <w:p>
            <w:pPr>
              <w:spacing w:after="0"/>
              <w:jc w:val="left"/>
            </w:pPr>
            <w:r>
              <w:rPr>
                <w:sz w:val="16"/>
              </w:rPr>
              <w:t>Inland Flooding</w:t>
            </w:r>
          </w:p>
        </w:tc>
        <w:tc>
          <w:tcPr>
            <w:tcW w:type="dxa" w:w="1426"/>
          </w:tcPr>
          <w:p>
            <w:pPr>
              <w:spacing w:after="0"/>
              <w:jc w:val="right"/>
            </w:pPr>
            <w:r>
              <w:rPr>
                <w:sz w:val="16"/>
              </w:rPr>
              <w:t>PA not declared for this county</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382"/>
          </w:tcPr>
          <w:p>
            <w:pPr>
              <w:spacing w:after="0"/>
              <w:jc w:val="left"/>
            </w:pPr>
            <w:r>
              <w:rPr>
                <w:sz w:val="16"/>
              </w:rPr>
              <w:t>Major disaster</w:t>
            </w:r>
          </w:p>
        </w:tc>
        <w:tc>
          <w:tcPr>
            <w:tcW w:type="dxa" w:w="3475"/>
          </w:tcPr>
          <w:p>
            <w:pPr>
              <w:spacing w:after="0"/>
              <w:jc w:val="left"/>
            </w:pPr>
            <w:r>
              <w:rPr>
                <w:sz w:val="16"/>
              </w:rPr>
              <w:t>SEVERE STORMS, TORNADOES, AND FLOODING</w:t>
            </w:r>
          </w:p>
        </w:tc>
        <w:tc>
          <w:tcPr>
            <w:tcW w:type="dxa" w:w="2452"/>
          </w:tcPr>
          <w:p>
            <w:pPr>
              <w:spacing w:after="0"/>
              <w:jc w:val="left"/>
            </w:pPr>
            <w:r>
              <w:rPr>
                <w:sz w:val="16"/>
              </w:rPr>
              <w:t>Inland Flooding; Tornado</w:t>
            </w:r>
          </w:p>
        </w:tc>
        <w:tc>
          <w:tcPr>
            <w:tcW w:type="dxa" w:w="1426"/>
          </w:tcPr>
          <w:p>
            <w:pPr>
              <w:spacing w:after="0"/>
              <w:jc w:val="right"/>
            </w:pPr>
            <w:r>
              <w:rPr>
                <w:sz w:val="16"/>
              </w:rPr>
              <w:t>$670,049.79</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82"/>
          </w:tcPr>
          <w:p>
            <w:pPr>
              <w:spacing w:after="0"/>
              <w:jc w:val="left"/>
            </w:pPr>
            <w:r>
              <w:rPr>
                <w:sz w:val="16"/>
              </w:rPr>
              <w:t>Major disaster</w:t>
            </w:r>
          </w:p>
        </w:tc>
        <w:tc>
          <w:tcPr>
            <w:tcW w:type="dxa" w:w="3475"/>
          </w:tcPr>
          <w:p>
            <w:pPr>
              <w:spacing w:after="0"/>
              <w:jc w:val="left"/>
            </w:pPr>
            <w:r>
              <w:rPr>
                <w:sz w:val="16"/>
              </w:rPr>
              <w:t>SEVERE STORMS, TORNADOES &amp; FLOODING</w:t>
            </w:r>
          </w:p>
        </w:tc>
        <w:tc>
          <w:tcPr>
            <w:tcW w:type="dxa" w:w="2452"/>
          </w:tcPr>
          <w:p>
            <w:pPr>
              <w:spacing w:after="0"/>
              <w:jc w:val="left"/>
            </w:pPr>
            <w:r>
              <w:rPr>
                <w:sz w:val="16"/>
              </w:rPr>
              <w:t>Inland Flooding; Tornado</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1992-09-30</w:t>
            </w:r>
          </w:p>
        </w:tc>
        <w:tc>
          <w:tcPr>
            <w:tcW w:type="dxa" w:w="1037"/>
          </w:tcPr>
          <w:p>
            <w:pPr>
              <w:spacing w:after="0"/>
              <w:jc w:val="left"/>
            </w:pPr>
            <w:r>
              <w:rPr>
                <w:sz w:val="16"/>
              </w:rPr>
              <w:t>1992-09-14</w:t>
            </w:r>
          </w:p>
        </w:tc>
        <w:tc>
          <w:tcPr>
            <w:tcW w:type="dxa" w:w="1037"/>
          </w:tcPr>
          <w:p>
            <w:pPr>
              <w:spacing w:after="0"/>
              <w:jc w:val="left"/>
            </w:pPr>
            <w:r>
              <w:rPr>
                <w:sz w:val="16"/>
              </w:rPr>
              <w:t>DR-964-WI</w:t>
            </w:r>
          </w:p>
        </w:tc>
        <w:tc>
          <w:tcPr>
            <w:tcW w:type="dxa" w:w="1382"/>
          </w:tcPr>
          <w:p>
            <w:pPr>
              <w:spacing w:after="0"/>
              <w:jc w:val="left"/>
            </w:pPr>
            <w:r>
              <w:rPr>
                <w:sz w:val="16"/>
              </w:rPr>
              <w:t>Major disaster</w:t>
            </w:r>
          </w:p>
        </w:tc>
        <w:tc>
          <w:tcPr>
            <w:tcW w:type="dxa" w:w="3475"/>
          </w:tcPr>
          <w:p>
            <w:pPr>
              <w:spacing w:after="0"/>
              <w:jc w:val="left"/>
            </w:pPr>
            <w:r>
              <w:rPr>
                <w:sz w:val="16"/>
              </w:rPr>
              <w:t>SEVERE STORMS &amp; FLOODING</w:t>
            </w:r>
          </w:p>
        </w:tc>
        <w:tc>
          <w:tcPr>
            <w:tcW w:type="dxa" w:w="2452"/>
          </w:tcPr>
          <w:p>
            <w:pPr>
              <w:spacing w:after="0"/>
              <w:jc w:val="left"/>
            </w:pPr>
            <w:r>
              <w:rPr>
                <w:sz w:val="16"/>
              </w:rPr>
              <w:t>Inland Flooding</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1990-07-13</w:t>
            </w:r>
          </w:p>
        </w:tc>
        <w:tc>
          <w:tcPr>
            <w:tcW w:type="dxa" w:w="1037"/>
          </w:tcPr>
          <w:p>
            <w:pPr>
              <w:spacing w:after="0"/>
              <w:jc w:val="left"/>
            </w:pPr>
            <w:r>
              <w:rPr>
                <w:sz w:val="16"/>
              </w:rPr>
              <w:t>1990-06-22</w:t>
            </w:r>
          </w:p>
        </w:tc>
        <w:tc>
          <w:tcPr>
            <w:tcW w:type="dxa" w:w="1037"/>
          </w:tcPr>
          <w:p>
            <w:pPr>
              <w:spacing w:after="0"/>
              <w:jc w:val="left"/>
            </w:pPr>
            <w:r>
              <w:rPr>
                <w:sz w:val="16"/>
              </w:rPr>
              <w:t>DR-874-WI</w:t>
            </w:r>
          </w:p>
        </w:tc>
        <w:tc>
          <w:tcPr>
            <w:tcW w:type="dxa" w:w="1382"/>
          </w:tcPr>
          <w:p>
            <w:pPr>
              <w:spacing w:after="0"/>
              <w:jc w:val="left"/>
            </w:pPr>
            <w:r>
              <w:rPr>
                <w:sz w:val="16"/>
              </w:rPr>
              <w:t>Major disaster</w:t>
            </w:r>
          </w:p>
        </w:tc>
        <w:tc>
          <w:tcPr>
            <w:tcW w:type="dxa" w:w="3475"/>
          </w:tcPr>
          <w:p>
            <w:pPr>
              <w:spacing w:after="0"/>
              <w:jc w:val="left"/>
            </w:pPr>
            <w:r>
              <w:rPr>
                <w:sz w:val="16"/>
              </w:rPr>
              <w:t>SEVERE STORMS, TORNADOES &amp; FLOODING</w:t>
            </w:r>
          </w:p>
        </w:tc>
        <w:tc>
          <w:tcPr>
            <w:tcW w:type="dxa" w:w="2452"/>
          </w:tcPr>
          <w:p>
            <w:pPr>
              <w:spacing w:after="0"/>
              <w:jc w:val="left"/>
            </w:pPr>
            <w:r>
              <w:rPr>
                <w:sz w:val="16"/>
              </w:rPr>
              <w:t>Inland Flooding; Tornado</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1978-07-07</w:t>
            </w:r>
          </w:p>
        </w:tc>
        <w:tc>
          <w:tcPr>
            <w:tcW w:type="dxa" w:w="1037"/>
          </w:tcPr>
          <w:p>
            <w:pPr>
              <w:spacing w:after="0"/>
              <w:jc w:val="left"/>
            </w:pPr>
            <w:r>
              <w:rPr>
                <w:sz w:val="16"/>
              </w:rPr>
              <w:t>1978-07-07</w:t>
            </w:r>
          </w:p>
        </w:tc>
        <w:tc>
          <w:tcPr>
            <w:tcW w:type="dxa" w:w="1037"/>
          </w:tcPr>
          <w:p>
            <w:pPr>
              <w:spacing w:after="0"/>
              <w:jc w:val="left"/>
            </w:pPr>
            <w:r>
              <w:rPr>
                <w:sz w:val="16"/>
              </w:rPr>
              <w:t>DR-559-WI</w:t>
            </w:r>
          </w:p>
        </w:tc>
        <w:tc>
          <w:tcPr>
            <w:tcW w:type="dxa" w:w="1382"/>
          </w:tcPr>
          <w:p>
            <w:pPr>
              <w:spacing w:after="0"/>
              <w:jc w:val="left"/>
            </w:pPr>
            <w:r>
              <w:rPr>
                <w:sz w:val="16"/>
              </w:rPr>
              <w:t>Major disaster</w:t>
            </w:r>
          </w:p>
        </w:tc>
        <w:tc>
          <w:tcPr>
            <w:tcW w:type="dxa" w:w="3475"/>
          </w:tcPr>
          <w:p>
            <w:pPr>
              <w:spacing w:after="0"/>
              <w:jc w:val="left"/>
            </w:pPr>
            <w:r>
              <w:rPr>
                <w:sz w:val="16"/>
              </w:rPr>
              <w:t>SEVERE STORMS, FLOODING, HAIL &amp; TORNADOES</w:t>
            </w:r>
          </w:p>
        </w:tc>
        <w:tc>
          <w:tcPr>
            <w:tcW w:type="dxa" w:w="2452"/>
          </w:tcPr>
          <w:p>
            <w:pPr>
              <w:spacing w:after="0"/>
              <w:jc w:val="left"/>
            </w:pPr>
            <w:r>
              <w:rPr>
                <w:sz w:val="16"/>
              </w:rPr>
              <w:t>Hail; Inland Flooding; Tornado</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82"/>
          </w:tcPr>
          <w:p>
            <w:pPr>
              <w:spacing w:after="0"/>
              <w:jc w:val="left"/>
            </w:pPr>
            <w:r>
              <w:rPr>
                <w:sz w:val="16"/>
              </w:rPr>
              <w:t>Emergency</w:t>
            </w:r>
          </w:p>
        </w:tc>
        <w:tc>
          <w:tcPr>
            <w:tcW w:type="dxa" w:w="3475"/>
          </w:tcPr>
          <w:p>
            <w:pPr>
              <w:spacing w:after="0"/>
              <w:jc w:val="left"/>
            </w:pPr>
            <w:r>
              <w:rPr>
                <w:sz w:val="16"/>
              </w:rPr>
              <w:t>DROUGHT</w:t>
            </w:r>
          </w:p>
        </w:tc>
        <w:tc>
          <w:tcPr>
            <w:tcW w:type="dxa" w:w="2452"/>
          </w:tcPr>
          <w:p>
            <w:pPr>
              <w:spacing w:after="0"/>
              <w:jc w:val="left"/>
            </w:pPr>
            <w:r>
              <w:rPr>
                <w:sz w:val="16"/>
              </w:rPr>
              <w:t>Drought</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82"/>
          </w:tcPr>
          <w:p>
            <w:pPr>
              <w:spacing w:after="0"/>
              <w:jc w:val="left"/>
            </w:pPr>
            <w:r>
              <w:rPr>
                <w:sz w:val="16"/>
              </w:rPr>
              <w:t>Major disaster</w:t>
            </w:r>
          </w:p>
        </w:tc>
        <w:tc>
          <w:tcPr>
            <w:tcW w:type="dxa" w:w="3475"/>
          </w:tcPr>
          <w:p>
            <w:pPr>
              <w:spacing w:after="0"/>
              <w:jc w:val="left"/>
            </w:pPr>
            <w:r>
              <w:rPr>
                <w:sz w:val="16"/>
              </w:rPr>
              <w:t>SEVERE STORMS, ICING, WIND &amp; FLOODING</w:t>
            </w:r>
          </w:p>
        </w:tc>
        <w:tc>
          <w:tcPr>
            <w:tcW w:type="dxa" w:w="2452"/>
          </w:tcPr>
          <w:p>
            <w:pPr>
              <w:spacing w:after="0"/>
              <w:jc w:val="left"/>
            </w:pPr>
            <w:r>
              <w:rPr>
                <w:sz w:val="16"/>
              </w:rPr>
              <w:t>Inland Flooding</w:t>
            </w:r>
          </w:p>
        </w:tc>
        <w:tc>
          <w:tcPr>
            <w:tcW w:type="dxa" w:w="1426"/>
          </w:tcPr>
          <w:p>
            <w:pPr>
              <w:spacing w:after="0"/>
              <w:jc w:val="right"/>
            </w:pPr>
            <w:r>
              <w:rPr>
                <w:sz w:val="16"/>
              </w:rPr>
              <w:t>none found</w:t>
            </w:r>
          </w:p>
        </w:tc>
        <w:tc>
          <w:tcPr>
            <w:tcW w:type="dxa" w:w="1374"/>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$33,558.13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33,558.13"/>
        <w:tblDescription w:val="Hazard Plain table b1d_pa_other"/>
      </w:tblPr>
      <w:tblGrid>
        <w:gridCol w:w="1861"/>
        <w:gridCol w:w="1861"/>
        <w:gridCol w:w="5547"/>
        <w:gridCol w:w="2983"/>
        <w:gridCol w:w="1861"/>
      </w:tblGrid>
      <w:tr>
        <w:trPr>
          <w:cantSplit/>
          <w:tblHeader/>
        </w:trPr>
        <w:tc>
          <w:tcPr>
            <w:tcW w:type="dxa" w:w="1861"/>
            <w:shd w:val="clear" w:color="auto" w:fill="E8E8E8"/>
          </w:tcPr>
          <w:p>
            <w:pPr>
              <w:spacing w:after="0"/>
              <w:jc w:val="left"/>
            </w:pPr>
            <w:r>
              <w:rPr>
                <w:b/>
                <w:sz w:val="16"/>
              </w:rPr>
              <w:t>FEMA number</w:t>
            </w:r>
          </w:p>
        </w:tc>
        <w:tc>
          <w:tcPr>
            <w:tcW w:type="dxa" w:w="1861"/>
            <w:shd w:val="clear" w:color="auto" w:fill="E8E8E8"/>
          </w:tcPr>
          <w:p>
            <w:pPr>
              <w:spacing w:after="0"/>
              <w:jc w:val="left"/>
            </w:pPr>
            <w:r>
              <w:rPr>
                <w:b/>
                <w:sz w:val="16"/>
              </w:rPr>
              <w:t>Declared</w:t>
            </w:r>
          </w:p>
        </w:tc>
        <w:tc>
          <w:tcPr>
            <w:tcW w:type="dxa" w:w="5547"/>
            <w:shd w:val="clear" w:color="auto" w:fill="E8E8E8"/>
          </w:tcPr>
          <w:p>
            <w:pPr>
              <w:spacing w:after="0"/>
              <w:jc w:val="left"/>
            </w:pPr>
            <w:r>
              <w:rPr>
                <w:b/>
                <w:sz w:val="16"/>
              </w:rPr>
              <w:t>Title</w:t>
            </w:r>
          </w:p>
        </w:tc>
        <w:tc>
          <w:tcPr>
            <w:tcW w:type="dxa" w:w="2983"/>
            <w:shd w:val="clear" w:color="auto" w:fill="E8E8E8"/>
          </w:tcPr>
          <w:p>
            <w:pPr>
              <w:spacing w:after="0"/>
              <w:jc w:val="left"/>
            </w:pPr>
            <w:r>
              <w:rPr>
                <w:b/>
                <w:sz w:val="16"/>
              </w:rPr>
              <w:t>Applicant</w:t>
            </w:r>
          </w:p>
        </w:tc>
        <w:tc>
          <w:tcPr>
            <w:tcW w:type="dxa" w:w="18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1"/>
          </w:tcPr>
          <w:p>
            <w:pPr>
              <w:spacing w:after="0"/>
              <w:jc w:val="left"/>
            </w:pPr>
            <w:r>
              <w:rPr>
                <w:sz w:val="16"/>
              </w:rPr>
              <w:t>DR-4141-WI</w:t>
            </w:r>
          </w:p>
        </w:tc>
        <w:tc>
          <w:tcPr>
            <w:tcW w:type="dxa" w:w="1861"/>
          </w:tcPr>
          <w:p>
            <w:pPr>
              <w:spacing w:after="0"/>
              <w:jc w:val="left"/>
            </w:pPr>
            <w:r>
              <w:rPr>
                <w:sz w:val="16"/>
              </w:rPr>
              <w:t>2013-08-08</w:t>
            </w:r>
          </w:p>
        </w:tc>
        <w:tc>
          <w:tcPr>
            <w:tcW w:type="dxa" w:w="5547"/>
          </w:tcPr>
          <w:p>
            <w:pPr>
              <w:spacing w:after="0"/>
              <w:jc w:val="left"/>
            </w:pPr>
            <w:r>
              <w:rPr>
                <w:sz w:val="16"/>
              </w:rPr>
              <w:t>SEVERE STORMS, FLOODING, AND MUDSLIDES</w:t>
            </w:r>
          </w:p>
        </w:tc>
        <w:tc>
          <w:tcPr>
            <w:tcW w:type="dxa" w:w="2983"/>
          </w:tcPr>
          <w:p>
            <w:pPr>
              <w:spacing w:after="0"/>
              <w:jc w:val="left"/>
            </w:pPr>
            <w:r>
              <w:rPr>
                <w:sz w:val="16"/>
              </w:rPr>
              <w:t>Wyoming, Town of</w:t>
            </w:r>
          </w:p>
        </w:tc>
        <w:tc>
          <w:tcPr>
            <w:tcW w:type="dxa" w:w="1861"/>
          </w:tcPr>
          <w:p>
            <w:pPr>
              <w:spacing w:after="0"/>
              <w:jc w:val="right"/>
            </w:pPr>
            <w:r>
              <w:rPr>
                <w:sz w:val="16"/>
              </w:rPr>
              <w:t>$6,567.11</w:t>
            </w:r>
          </w:p>
        </w:tc>
      </w:tr>
      <w:tr>
        <w:trPr>
          <w:cantSplit/>
        </w:trPr>
        <w:tc>
          <w:tcPr>
            <w:tcW w:type="dxa" w:w="1861"/>
          </w:tcPr>
          <w:p>
            <w:pPr>
              <w:spacing w:after="0"/>
              <w:jc w:val="left"/>
            </w:pPr>
            <w:r>
              <w:rPr>
                <w:sz w:val="16"/>
              </w:rPr>
              <w:t>DR-1966-WI</w:t>
            </w:r>
          </w:p>
        </w:tc>
        <w:tc>
          <w:tcPr>
            <w:tcW w:type="dxa" w:w="1861"/>
          </w:tcPr>
          <w:p>
            <w:pPr>
              <w:spacing w:after="0"/>
              <w:jc w:val="left"/>
            </w:pPr>
            <w:r>
              <w:rPr>
                <w:sz w:val="16"/>
              </w:rPr>
              <w:t>2011-04-05</w:t>
            </w:r>
          </w:p>
        </w:tc>
        <w:tc>
          <w:tcPr>
            <w:tcW w:type="dxa" w:w="5547"/>
          </w:tcPr>
          <w:p>
            <w:pPr>
              <w:spacing w:after="0"/>
              <w:jc w:val="left"/>
            </w:pPr>
            <w:r>
              <w:rPr>
                <w:sz w:val="16"/>
              </w:rPr>
              <w:t>SEVERE WINTER STORM AND SNOWSTORM</w:t>
            </w:r>
          </w:p>
        </w:tc>
        <w:tc>
          <w:tcPr>
            <w:tcW w:type="dxa" w:w="2983"/>
          </w:tcPr>
          <w:p>
            <w:pPr>
              <w:spacing w:after="0"/>
              <w:jc w:val="left"/>
            </w:pPr>
            <w:r>
              <w:rPr>
                <w:sz w:val="16"/>
              </w:rPr>
              <w:t>Wyoming, Town of</w:t>
            </w:r>
          </w:p>
        </w:tc>
        <w:tc>
          <w:tcPr>
            <w:tcW w:type="dxa" w:w="1861"/>
          </w:tcPr>
          <w:p>
            <w:pPr>
              <w:spacing w:after="0"/>
              <w:jc w:val="right"/>
            </w:pPr>
            <w:r>
              <w:rPr>
                <w:sz w:val="16"/>
              </w:rPr>
              <w:t>$1,950.74</w:t>
            </w:r>
          </w:p>
        </w:tc>
      </w:tr>
      <w:tr>
        <w:trPr>
          <w:cantSplit/>
        </w:trPr>
        <w:tc>
          <w:tcPr>
            <w:tcW w:type="dxa" w:w="1861"/>
          </w:tcPr>
          <w:p>
            <w:pPr>
              <w:spacing w:after="0"/>
              <w:jc w:val="left"/>
            </w:pPr>
            <w:r>
              <w:rPr>
                <w:sz w:val="16"/>
              </w:rPr>
              <w:t>DR-1966-WI</w:t>
            </w:r>
          </w:p>
        </w:tc>
        <w:tc>
          <w:tcPr>
            <w:tcW w:type="dxa" w:w="1861"/>
          </w:tcPr>
          <w:p>
            <w:pPr>
              <w:spacing w:after="0"/>
              <w:jc w:val="left"/>
            </w:pPr>
            <w:r>
              <w:rPr>
                <w:sz w:val="16"/>
              </w:rPr>
              <w:t>2011-04-05</w:t>
            </w:r>
          </w:p>
        </w:tc>
        <w:tc>
          <w:tcPr>
            <w:tcW w:type="dxa" w:w="5547"/>
          </w:tcPr>
          <w:p>
            <w:pPr>
              <w:spacing w:after="0"/>
              <w:jc w:val="left"/>
            </w:pPr>
            <w:r>
              <w:rPr>
                <w:sz w:val="16"/>
              </w:rPr>
              <w:t>SEVERE WINTER STORM AND SNOWSTORM</w:t>
            </w:r>
          </w:p>
        </w:tc>
        <w:tc>
          <w:tcPr>
            <w:tcW w:type="dxa" w:w="2983"/>
          </w:tcPr>
          <w:p>
            <w:pPr>
              <w:spacing w:after="0"/>
              <w:jc w:val="left"/>
            </w:pPr>
            <w:r>
              <w:rPr>
                <w:sz w:val="16"/>
              </w:rPr>
              <w:t>Roxbury,  Town of</w:t>
            </w:r>
          </w:p>
        </w:tc>
        <w:tc>
          <w:tcPr>
            <w:tcW w:type="dxa" w:w="1861"/>
          </w:tcPr>
          <w:p>
            <w:pPr>
              <w:spacing w:after="0"/>
              <w:jc w:val="right"/>
            </w:pPr>
            <w:r>
              <w:rPr>
                <w:sz w:val="16"/>
              </w:rPr>
              <w:t>$10,169.86</w:t>
            </w:r>
          </w:p>
        </w:tc>
      </w:tr>
      <w:tr>
        <w:trPr>
          <w:cantSplit/>
        </w:trPr>
        <w:tc>
          <w:tcPr>
            <w:tcW w:type="dxa" w:w="1861"/>
          </w:tcPr>
          <w:p>
            <w:pPr>
              <w:spacing w:after="0"/>
              <w:jc w:val="left"/>
            </w:pPr>
            <w:r>
              <w:rPr>
                <w:sz w:val="16"/>
              </w:rPr>
              <w:t>EM-3285-WI</w:t>
            </w:r>
          </w:p>
        </w:tc>
        <w:tc>
          <w:tcPr>
            <w:tcW w:type="dxa" w:w="1861"/>
          </w:tcPr>
          <w:p>
            <w:pPr>
              <w:spacing w:after="0"/>
              <w:jc w:val="left"/>
            </w:pPr>
            <w:r>
              <w:rPr>
                <w:sz w:val="16"/>
              </w:rPr>
              <w:t>2008-03-19</w:t>
            </w:r>
          </w:p>
        </w:tc>
        <w:tc>
          <w:tcPr>
            <w:tcW w:type="dxa" w:w="5547"/>
          </w:tcPr>
          <w:p>
            <w:pPr>
              <w:spacing w:after="0"/>
              <w:jc w:val="left"/>
            </w:pPr>
            <w:r>
              <w:rPr>
                <w:sz w:val="16"/>
              </w:rPr>
              <w:t>RECORD SNOW AND NEAR RECORD SNOW</w:t>
            </w:r>
          </w:p>
        </w:tc>
        <w:tc>
          <w:tcPr>
            <w:tcW w:type="dxa" w:w="2983"/>
          </w:tcPr>
          <w:p>
            <w:pPr>
              <w:spacing w:after="0"/>
              <w:jc w:val="left"/>
            </w:pPr>
            <w:r>
              <w:rPr>
                <w:sz w:val="16"/>
              </w:rPr>
              <w:t>Roxbury,  Town of</w:t>
            </w:r>
          </w:p>
        </w:tc>
        <w:tc>
          <w:tcPr>
            <w:tcW w:type="dxa" w:w="1861"/>
          </w:tcPr>
          <w:p>
            <w:pPr>
              <w:spacing w:after="0"/>
              <w:jc w:val="right"/>
            </w:pPr>
            <w:r>
              <w:rPr>
                <w:sz w:val="16"/>
              </w:rPr>
              <w:t>$4,539.38</w:t>
            </w:r>
          </w:p>
        </w:tc>
      </w:tr>
      <w:tr>
        <w:trPr>
          <w:cantSplit/>
        </w:trPr>
        <w:tc>
          <w:tcPr>
            <w:tcW w:type="dxa" w:w="1861"/>
          </w:tcPr>
          <w:p>
            <w:pPr>
              <w:spacing w:after="0"/>
              <w:jc w:val="left"/>
            </w:pPr>
            <w:r>
              <w:rPr>
                <w:sz w:val="16"/>
              </w:rPr>
              <w:t>EM-3163-WI</w:t>
            </w:r>
          </w:p>
        </w:tc>
        <w:tc>
          <w:tcPr>
            <w:tcW w:type="dxa" w:w="1861"/>
          </w:tcPr>
          <w:p>
            <w:pPr>
              <w:spacing w:after="0"/>
              <w:jc w:val="left"/>
            </w:pPr>
            <w:r>
              <w:rPr>
                <w:sz w:val="16"/>
              </w:rPr>
              <w:t>2001-01-24</w:t>
            </w:r>
          </w:p>
        </w:tc>
        <w:tc>
          <w:tcPr>
            <w:tcW w:type="dxa" w:w="5547"/>
          </w:tcPr>
          <w:p>
            <w:pPr>
              <w:spacing w:after="0"/>
              <w:jc w:val="left"/>
            </w:pPr>
            <w:r>
              <w:rPr>
                <w:sz w:val="16"/>
              </w:rPr>
              <w:t>SNOW</w:t>
            </w:r>
          </w:p>
        </w:tc>
        <w:tc>
          <w:tcPr>
            <w:tcW w:type="dxa" w:w="2983"/>
          </w:tcPr>
          <w:p>
            <w:pPr>
              <w:spacing w:after="0"/>
              <w:jc w:val="left"/>
            </w:pPr>
            <w:r>
              <w:rPr>
                <w:sz w:val="16"/>
              </w:rPr>
              <w:t>Wisconsin Dells, City of</w:t>
            </w:r>
          </w:p>
        </w:tc>
        <w:tc>
          <w:tcPr>
            <w:tcW w:type="dxa" w:w="1861"/>
          </w:tcPr>
          <w:p>
            <w:pPr>
              <w:spacing w:after="0"/>
              <w:jc w:val="right"/>
            </w:pPr>
            <w:r>
              <w:rPr>
                <w:sz w:val="16"/>
              </w:rPr>
              <w:t>$7,852.50</w:t>
            </w:r>
          </w:p>
        </w:tc>
      </w:tr>
      <w:tr>
        <w:trPr>
          <w:cantSplit/>
        </w:trPr>
        <w:tc>
          <w:tcPr>
            <w:tcW w:type="dxa" w:w="1861"/>
          </w:tcPr>
          <w:p>
            <w:pPr>
              <w:spacing w:after="0"/>
              <w:jc w:val="left"/>
            </w:pPr>
            <w:r>
              <w:rPr>
                <w:sz w:val="16"/>
              </w:rPr>
              <w:t>EM-3163-WI</w:t>
            </w:r>
          </w:p>
        </w:tc>
        <w:tc>
          <w:tcPr>
            <w:tcW w:type="dxa" w:w="1861"/>
          </w:tcPr>
          <w:p>
            <w:pPr>
              <w:spacing w:after="0"/>
              <w:jc w:val="left"/>
            </w:pPr>
            <w:r>
              <w:rPr>
                <w:sz w:val="16"/>
              </w:rPr>
              <w:t>2001-01-24</w:t>
            </w:r>
          </w:p>
        </w:tc>
        <w:tc>
          <w:tcPr>
            <w:tcW w:type="dxa" w:w="5547"/>
          </w:tcPr>
          <w:p>
            <w:pPr>
              <w:spacing w:after="0"/>
              <w:jc w:val="left"/>
            </w:pPr>
            <w:r>
              <w:rPr>
                <w:sz w:val="16"/>
              </w:rPr>
              <w:t>SNOW</w:t>
            </w:r>
          </w:p>
        </w:tc>
        <w:tc>
          <w:tcPr>
            <w:tcW w:type="dxa" w:w="2983"/>
          </w:tcPr>
          <w:p>
            <w:pPr>
              <w:spacing w:after="0"/>
              <w:jc w:val="left"/>
            </w:pPr>
            <w:r>
              <w:rPr>
                <w:sz w:val="16"/>
              </w:rPr>
              <w:t>Roxbury,  Town of</w:t>
            </w:r>
          </w:p>
        </w:tc>
        <w:tc>
          <w:tcPr>
            <w:tcW w:type="dxa" w:w="1861"/>
          </w:tcPr>
          <w:p>
            <w:pPr>
              <w:spacing w:after="0"/>
              <w:jc w:val="right"/>
            </w:pPr>
            <w:r>
              <w:rPr>
                <w:sz w:val="16"/>
              </w:rPr>
              <w:t>$2,478.54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147</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284</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30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224</w:t>
            </w:r>
          </w:p>
        </w:tc>
        <w:tc>
          <w:tcPr>
            <w:tcW w:type="dxa" w:w="1422"/>
          </w:tcPr>
          <w:p>
            <w:pPr>
              <w:spacing w:after="0"/>
              <w:jc w:val="right"/>
            </w:pPr>
            <w:r>
              <w:rPr>
                <w:sz w:val="16"/>
              </w:rPr>
              <w:t>12</w:t>
            </w:r>
          </w:p>
        </w:tc>
        <w:tc>
          <w:tcPr>
            <w:tcW w:type="dxa" w:w="1356"/>
          </w:tcPr>
          <w:p>
            <w:pPr>
              <w:spacing w:after="0"/>
              <w:jc w:val="right"/>
            </w:pPr>
            <w:r>
              <w:rPr>
                <w:sz w:val="16"/>
              </w:rPr>
              <w:t>8</w:t>
            </w: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2934"/>
        <w:gridCol w:w="1590"/>
        <w:gridCol w:w="1127"/>
        <w:gridCol w:w="1807"/>
        <w:gridCol w:w="1051"/>
        <w:gridCol w:w="3258"/>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2934"/>
            <w:shd w:val="clear" w:color="auto" w:fill="E8E8E8"/>
          </w:tcPr>
          <w:p>
            <w:pPr>
              <w:spacing w:after="0"/>
              <w:jc w:val="left"/>
            </w:pPr>
            <w:r>
              <w:rPr>
                <w:b/>
                <w:sz w:val="16"/>
              </w:rPr>
              <w:t>Magnitude or extent</w:t>
            </w:r>
          </w:p>
        </w:tc>
        <w:tc>
          <w:tcPr>
            <w:tcW w:type="dxa" w:w="1590"/>
            <w:shd w:val="clear" w:color="auto" w:fill="E8E8E8"/>
          </w:tcPr>
          <w:p>
            <w:pPr>
              <w:spacing w:after="0"/>
              <w:jc w:val="left"/>
            </w:pPr>
            <w:r>
              <w:rPr>
                <w:b/>
                <w:sz w:val="16"/>
              </w:rPr>
              <w:t>Damage</w:t>
            </w:r>
          </w:p>
          <w:p>
            <w:pPr>
              <w:spacing w:after="0"/>
              <w:jc w:val="left"/>
            </w:pPr>
            <w:r>
              <w:rPr>
                <w:i/>
                <w:color w:val="555555"/>
                <w:sz w:val="14"/>
              </w:rPr>
              <w:t>nominal dollars</w:t>
            </w:r>
          </w:p>
        </w:tc>
        <w:tc>
          <w:tcPr>
            <w:tcW w:type="dxa" w:w="112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7"/>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32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2026-04-13</w:t>
            </w:r>
          </w:p>
        </w:tc>
        <w:tc>
          <w:tcPr>
            <w:tcW w:type="dxa" w:w="1308"/>
          </w:tcPr>
          <w:p>
            <w:pPr>
              <w:spacing w:after="0"/>
              <w:jc w:val="left"/>
            </w:pPr>
            <w:r>
              <w:rPr>
                <w:sz w:val="16"/>
              </w:rPr>
              <w:t>Thunderstorm Wind</w:t>
            </w:r>
          </w:p>
        </w:tc>
        <w:tc>
          <w:tcPr>
            <w:tcW w:type="dxa" w:w="2934"/>
          </w:tcPr>
          <w:p>
            <w:pPr>
              <w:spacing w:after="0"/>
              <w:jc w:val="left"/>
            </w:pPr>
            <w:r>
              <w:rPr>
                <w:sz w:val="16"/>
              </w:rPr>
              <w:t>70 kt (81 mph) estimated gust</w:t>
            </w:r>
          </w:p>
        </w:tc>
        <w:tc>
          <w:tcPr>
            <w:tcW w:type="dxa" w:w="1590"/>
          </w:tcPr>
          <w:p>
            <w:pPr>
              <w:spacing w:after="0"/>
              <w:jc w:val="left"/>
            </w:pPr>
            <w:r>
              <w:rPr>
                <w:sz w:val="16"/>
              </w:rPr>
              <w:t>$100,000 property; $0 crops (2026 dollars)</w:t>
            </w:r>
          </w:p>
        </w:tc>
        <w:tc>
          <w:tcPr>
            <w:tcW w:type="dxa" w:w="1127"/>
          </w:tcPr>
          <w:p>
            <w:pPr>
              <w:spacing w:after="0"/>
              <w:jc w:val="right"/>
            </w:pPr>
            <w:r>
              <w:rPr>
                <w:sz w:val="16"/>
              </w:rPr>
              <w:t>0, 0</w:t>
            </w:r>
          </w:p>
        </w:tc>
        <w:tc>
          <w:tcPr>
            <w:tcW w:type="dxa" w:w="1807"/>
          </w:tcPr>
          <w:p>
            <w:pPr>
              <w:spacing w:after="0"/>
              <w:jc w:val="left"/>
            </w:pPr>
            <w:r>
              <w:rPr>
                <w:sz w:val="16"/>
              </w:rPr>
              <w:t>NORTH FREEDOM</w:t>
            </w:r>
          </w:p>
        </w:tc>
        <w:tc>
          <w:tcPr>
            <w:tcW w:type="dxa" w:w="1051"/>
          </w:tcPr>
          <w:p>
            <w:pPr>
              <w:spacing w:after="0"/>
              <w:jc w:val="left"/>
            </w:pPr>
            <w:r>
              <w:rPr>
                <w:sz w:val="16"/>
              </w:rPr>
              <w:t>new since last plan; within last 5 years</w:t>
            </w:r>
          </w:p>
        </w:tc>
        <w:tc>
          <w:tcPr>
            <w:tcW w:type="dxa" w:w="3258"/>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308"/>
          </w:tcPr>
          <w:p>
            <w:pPr>
              <w:spacing w:after="0"/>
              <w:jc w:val="left"/>
            </w:pPr>
            <w:r>
              <w:rPr>
                <w:sz w:val="16"/>
              </w:rPr>
              <w:t>Winter Storm</w:t>
            </w:r>
          </w:p>
        </w:tc>
        <w:tc>
          <w:tcPr>
            <w:tcW w:type="dxa" w:w="2934"/>
          </w:tcPr>
          <w:p>
            <w:pPr>
              <w:spacing w:after="0"/>
              <w:jc w:val="left"/>
            </w:pPr>
          </w:p>
        </w:tc>
        <w:tc>
          <w:tcPr>
            <w:tcW w:type="dxa" w:w="1590"/>
          </w:tcPr>
          <w:p>
            <w:pPr>
              <w:spacing w:after="0"/>
              <w:jc w:val="left"/>
            </w:pPr>
            <w:r>
              <w:rPr>
                <w:sz w:val="16"/>
              </w:rPr>
              <w:t>$10,000 property; $0 crops, reported for the zone (2024 dollars)</w:t>
            </w:r>
          </w:p>
        </w:tc>
        <w:tc>
          <w:tcPr>
            <w:tcW w:type="dxa" w:w="1127"/>
          </w:tcPr>
          <w:p>
            <w:pPr>
              <w:spacing w:after="0"/>
              <w:jc w:val="right"/>
            </w:pPr>
            <w:r>
              <w:rPr>
                <w:sz w:val="16"/>
              </w:rPr>
              <w:t>0, 0</w:t>
            </w:r>
          </w:p>
        </w:tc>
        <w:tc>
          <w:tcPr>
            <w:tcW w:type="dxa" w:w="1807"/>
          </w:tcPr>
          <w:p>
            <w:pPr>
              <w:spacing w:after="0"/>
              <w:jc w:val="left"/>
            </w:pPr>
            <w:r>
              <w:rPr>
                <w:sz w:val="16"/>
              </w:rPr>
              <w:t>NWS zone WIZ056 (SAUK), zone-level: may include parts of neighboring counties</w:t>
            </w:r>
          </w:p>
        </w:tc>
        <w:tc>
          <w:tcPr>
            <w:tcW w:type="dxa" w:w="1051"/>
          </w:tcPr>
          <w:p>
            <w:pPr>
              <w:spacing w:after="0"/>
              <w:jc w:val="left"/>
            </w:pPr>
            <w:r>
              <w:rPr>
                <w:sz w:val="16"/>
              </w:rPr>
              <w:t>within last 5 years</w:t>
            </w:r>
          </w:p>
        </w:tc>
        <w:tc>
          <w:tcPr>
            <w:tcW w:type="dxa" w:w="32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2021-12-15</w:t>
            </w:r>
          </w:p>
        </w:tc>
        <w:tc>
          <w:tcPr>
            <w:tcW w:type="dxa" w:w="1308"/>
          </w:tcPr>
          <w:p>
            <w:pPr>
              <w:spacing w:after="0"/>
              <w:jc w:val="left"/>
            </w:pPr>
            <w:r>
              <w:rPr>
                <w:sz w:val="16"/>
              </w:rPr>
              <w:t>High Wind</w:t>
            </w:r>
          </w:p>
        </w:tc>
        <w:tc>
          <w:tcPr>
            <w:tcW w:type="dxa" w:w="2934"/>
          </w:tcPr>
          <w:p>
            <w:pPr>
              <w:spacing w:after="0"/>
              <w:jc w:val="left"/>
            </w:pPr>
            <w:r>
              <w:rPr>
                <w:sz w:val="16"/>
              </w:rPr>
              <w:t>57 kt (66 mph) measured gust</w:t>
            </w:r>
          </w:p>
        </w:tc>
        <w:tc>
          <w:tcPr>
            <w:tcW w:type="dxa" w:w="1590"/>
          </w:tcPr>
          <w:p>
            <w:pPr>
              <w:spacing w:after="0"/>
              <w:jc w:val="left"/>
            </w:pPr>
            <w:r>
              <w:rPr>
                <w:sz w:val="16"/>
              </w:rPr>
              <w:t>$6,000 property; $0 crops, reported for the zone (2021 dollars)</w:t>
            </w:r>
          </w:p>
        </w:tc>
        <w:tc>
          <w:tcPr>
            <w:tcW w:type="dxa" w:w="1127"/>
          </w:tcPr>
          <w:p>
            <w:pPr>
              <w:spacing w:after="0"/>
              <w:jc w:val="right"/>
            </w:pPr>
            <w:r>
              <w:rPr>
                <w:sz w:val="16"/>
              </w:rPr>
              <w:t>0, 0</w:t>
            </w:r>
          </w:p>
        </w:tc>
        <w:tc>
          <w:tcPr>
            <w:tcW w:type="dxa" w:w="1807"/>
          </w:tcPr>
          <w:p>
            <w:pPr>
              <w:spacing w:after="0"/>
              <w:jc w:val="left"/>
            </w:pPr>
            <w:r>
              <w:rPr>
                <w:sz w:val="16"/>
              </w:rPr>
              <w:t>NWS zone WIZ056 (SAUK), zone-level: may include parts of neighboring counties</w:t>
            </w:r>
          </w:p>
        </w:tc>
        <w:tc>
          <w:tcPr>
            <w:tcW w:type="dxa" w:w="1051"/>
          </w:tcPr>
          <w:p>
            <w:pPr>
              <w:spacing w:after="0"/>
              <w:jc w:val="left"/>
            </w:pPr>
            <w:r>
              <w:rPr>
                <w:sz w:val="16"/>
              </w:rPr>
              <w:t>within last 5 years</w:t>
            </w:r>
          </w:p>
        </w:tc>
        <w:tc>
          <w:tcPr>
            <w:tcW w:type="dxa" w:w="32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2017-12-25</w:t>
            </w:r>
          </w:p>
        </w:tc>
        <w:tc>
          <w:tcPr>
            <w:tcW w:type="dxa" w:w="1308"/>
          </w:tcPr>
          <w:p>
            <w:pPr>
              <w:spacing w:after="0"/>
              <w:jc w:val="left"/>
            </w:pPr>
            <w:r>
              <w:rPr>
                <w:sz w:val="16"/>
              </w:rPr>
              <w:t>Cold/Wind Chill</w:t>
            </w:r>
          </w:p>
        </w:tc>
        <w:tc>
          <w:tcPr>
            <w:tcW w:type="dxa" w:w="2934"/>
          </w:tcPr>
          <w:p>
            <w:pPr>
              <w:spacing w:after="0"/>
              <w:jc w:val="left"/>
            </w:pPr>
          </w:p>
        </w:tc>
        <w:tc>
          <w:tcPr>
            <w:tcW w:type="dxa" w:w="1590"/>
          </w:tcPr>
          <w:p>
            <w:pPr>
              <w:spacing w:after="0"/>
              <w:jc w:val="left"/>
            </w:pPr>
            <w:r>
              <w:rPr>
                <w:sz w:val="16"/>
              </w:rPr>
              <w:t>property not reported; $0 crops, reported for the zone (2017 dollars)</w:t>
            </w:r>
          </w:p>
        </w:tc>
        <w:tc>
          <w:tcPr>
            <w:tcW w:type="dxa" w:w="1127"/>
          </w:tcPr>
          <w:p>
            <w:pPr>
              <w:spacing w:after="0"/>
              <w:jc w:val="right"/>
            </w:pPr>
            <w:r>
              <w:rPr>
                <w:sz w:val="16"/>
              </w:rPr>
              <w:t>0, 0</w:t>
            </w:r>
          </w:p>
        </w:tc>
        <w:tc>
          <w:tcPr>
            <w:tcW w:type="dxa" w:w="1807"/>
          </w:tcPr>
          <w:p>
            <w:pPr>
              <w:spacing w:after="0"/>
              <w:jc w:val="left"/>
            </w:pPr>
            <w:r>
              <w:rPr>
                <w:sz w:val="16"/>
              </w:rPr>
              <w:t>NWS zone WIZ056 (SAUK), zone-level: may include parts of neighboring counties</w:t>
            </w:r>
          </w:p>
        </w:tc>
        <w:tc>
          <w:tcPr>
            <w:tcW w:type="dxa" w:w="1051"/>
          </w:tcPr>
          <w:p>
            <w:pPr>
              <w:spacing w:after="0"/>
              <w:jc w:val="left"/>
            </w:pPr>
          </w:p>
        </w:tc>
        <w:tc>
          <w:tcPr>
            <w:tcW w:type="dxa" w:w="32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2012-06-26</w:t>
            </w:r>
          </w:p>
        </w:tc>
        <w:tc>
          <w:tcPr>
            <w:tcW w:type="dxa" w:w="1308"/>
          </w:tcPr>
          <w:p>
            <w:pPr>
              <w:spacing w:after="0"/>
              <w:jc w:val="left"/>
            </w:pPr>
            <w:r>
              <w:rPr>
                <w:sz w:val="16"/>
              </w:rPr>
              <w:t>Drought</w:t>
            </w:r>
          </w:p>
        </w:tc>
        <w:tc>
          <w:tcPr>
            <w:tcW w:type="dxa" w:w="2934"/>
          </w:tcPr>
          <w:p>
            <w:pPr>
              <w:spacing w:after="0"/>
              <w:jc w:val="left"/>
            </w:pPr>
          </w:p>
        </w:tc>
        <w:tc>
          <w:tcPr>
            <w:tcW w:type="dxa" w:w="1590"/>
          </w:tcPr>
          <w:p>
            <w:pPr>
              <w:spacing w:after="0"/>
              <w:jc w:val="left"/>
            </w:pPr>
            <w:r>
              <w:rPr>
                <w:sz w:val="16"/>
              </w:rPr>
              <w:t>$0 property; $0 crops, reported for the zone (2012 dollars)</w:t>
            </w:r>
          </w:p>
        </w:tc>
        <w:tc>
          <w:tcPr>
            <w:tcW w:type="dxa" w:w="1127"/>
          </w:tcPr>
          <w:p>
            <w:pPr>
              <w:spacing w:after="0"/>
              <w:jc w:val="right"/>
            </w:pPr>
            <w:r>
              <w:rPr>
                <w:sz w:val="16"/>
              </w:rPr>
              <w:t>0, 0</w:t>
            </w:r>
          </w:p>
        </w:tc>
        <w:tc>
          <w:tcPr>
            <w:tcW w:type="dxa" w:w="1807"/>
          </w:tcPr>
          <w:p>
            <w:pPr>
              <w:spacing w:after="0"/>
              <w:jc w:val="left"/>
            </w:pPr>
            <w:r>
              <w:rPr>
                <w:sz w:val="16"/>
              </w:rPr>
              <w:t>NWS zone WIZ056 (SAUK), zone-level: may include parts of neighboring counties</w:t>
            </w:r>
          </w:p>
        </w:tc>
        <w:tc>
          <w:tcPr>
            <w:tcW w:type="dxa" w:w="1051"/>
          </w:tcPr>
          <w:p>
            <w:pPr>
              <w:spacing w:after="0"/>
              <w:jc w:val="left"/>
            </w:pPr>
          </w:p>
        </w:tc>
        <w:tc>
          <w:tcPr>
            <w:tcW w:type="dxa" w:w="3258"/>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308"/>
          </w:tcPr>
          <w:p>
            <w:pPr>
              <w:spacing w:after="0"/>
              <w:jc w:val="left"/>
            </w:pPr>
            <w:r>
              <w:rPr>
                <w:sz w:val="16"/>
              </w:rPr>
              <w:t>Excessive Heat</w:t>
            </w:r>
          </w:p>
        </w:tc>
        <w:tc>
          <w:tcPr>
            <w:tcW w:type="dxa" w:w="2934"/>
          </w:tcPr>
          <w:p>
            <w:pPr>
              <w:spacing w:after="0"/>
              <w:jc w:val="left"/>
            </w:pPr>
          </w:p>
        </w:tc>
        <w:tc>
          <w:tcPr>
            <w:tcW w:type="dxa" w:w="1590"/>
          </w:tcPr>
          <w:p>
            <w:pPr>
              <w:spacing w:after="0"/>
              <w:jc w:val="left"/>
            </w:pPr>
            <w:r>
              <w:rPr>
                <w:sz w:val="16"/>
              </w:rPr>
              <w:t>damage not reported</w:t>
            </w:r>
          </w:p>
        </w:tc>
        <w:tc>
          <w:tcPr>
            <w:tcW w:type="dxa" w:w="1127"/>
          </w:tcPr>
          <w:p>
            <w:pPr>
              <w:spacing w:after="0"/>
              <w:jc w:val="right"/>
            </w:pPr>
            <w:r>
              <w:rPr>
                <w:sz w:val="16"/>
              </w:rPr>
              <w:t>1, 0</w:t>
            </w:r>
          </w:p>
        </w:tc>
        <w:tc>
          <w:tcPr>
            <w:tcW w:type="dxa" w:w="1807"/>
          </w:tcPr>
          <w:p>
            <w:pPr>
              <w:spacing w:after="0"/>
              <w:jc w:val="left"/>
            </w:pPr>
            <w:r>
              <w:rPr>
                <w:sz w:val="16"/>
              </w:rPr>
              <w:t>NWS zone WIZ056 (SAUK), zone-level: may include parts of neighboring counties</w:t>
            </w:r>
          </w:p>
        </w:tc>
        <w:tc>
          <w:tcPr>
            <w:tcW w:type="dxa" w:w="1051"/>
          </w:tcPr>
          <w:p>
            <w:pPr>
              <w:spacing w:after="0"/>
              <w:jc w:val="left"/>
            </w:pPr>
          </w:p>
        </w:tc>
        <w:tc>
          <w:tcPr>
            <w:tcW w:type="dxa" w:w="3258"/>
          </w:tcPr>
          <w:p>
            <w:pPr>
              <w:spacing w:after="0"/>
              <w:jc w:val="left"/>
            </w:pPr>
            <w:r>
              <w:rPr>
                <w:sz w:val="16"/>
              </w:rPr>
              <w:t>deaths or injuries recorded</w:t>
            </w:r>
          </w:p>
        </w:tc>
      </w:tr>
      <w:tr>
        <w:trPr>
          <w:cantSplit/>
        </w:trPr>
        <w:tc>
          <w:tcPr>
            <w:tcW w:type="dxa" w:w="1037"/>
          </w:tcPr>
          <w:p>
            <w:pPr>
              <w:spacing w:after="0"/>
              <w:jc w:val="left"/>
            </w:pPr>
            <w:r>
              <w:rPr>
                <w:sz w:val="16"/>
              </w:rPr>
              <w:t>2011-06-06</w:t>
            </w:r>
          </w:p>
        </w:tc>
        <w:tc>
          <w:tcPr>
            <w:tcW w:type="dxa" w:w="1308"/>
          </w:tcPr>
          <w:p>
            <w:pPr>
              <w:spacing w:after="0"/>
              <w:jc w:val="left"/>
            </w:pPr>
            <w:r>
              <w:rPr>
                <w:sz w:val="16"/>
              </w:rPr>
              <w:t>Hail</w:t>
            </w:r>
          </w:p>
        </w:tc>
        <w:tc>
          <w:tcPr>
            <w:tcW w:type="dxa" w:w="2934"/>
          </w:tcPr>
          <w:p>
            <w:pPr>
              <w:spacing w:after="0"/>
              <w:jc w:val="left"/>
            </w:pPr>
            <w:r>
              <w:rPr>
                <w:sz w:val="16"/>
              </w:rPr>
              <w:t>4.25 in</w:t>
            </w:r>
          </w:p>
        </w:tc>
        <w:tc>
          <w:tcPr>
            <w:tcW w:type="dxa" w:w="1590"/>
          </w:tcPr>
          <w:p>
            <w:pPr>
              <w:spacing w:after="0"/>
              <w:jc w:val="left"/>
            </w:pPr>
            <w:r>
              <w:rPr>
                <w:sz w:val="16"/>
              </w:rPr>
              <w:t>damage not reported</w:t>
            </w:r>
          </w:p>
        </w:tc>
        <w:tc>
          <w:tcPr>
            <w:tcW w:type="dxa" w:w="1127"/>
          </w:tcPr>
          <w:p>
            <w:pPr>
              <w:spacing w:after="0"/>
              <w:jc w:val="right"/>
            </w:pPr>
            <w:r>
              <w:rPr>
                <w:sz w:val="16"/>
              </w:rPr>
              <w:t>0, 0</w:t>
            </w:r>
          </w:p>
        </w:tc>
        <w:tc>
          <w:tcPr>
            <w:tcW w:type="dxa" w:w="1807"/>
          </w:tcPr>
          <w:p>
            <w:pPr>
              <w:spacing w:after="0"/>
              <w:jc w:val="left"/>
            </w:pPr>
            <w:r>
              <w:rPr>
                <w:sz w:val="16"/>
              </w:rPr>
              <w:t>LOGANVILLE</w:t>
            </w:r>
          </w:p>
        </w:tc>
        <w:tc>
          <w:tcPr>
            <w:tcW w:type="dxa" w:w="1051"/>
          </w:tcPr>
          <w:p>
            <w:pPr>
              <w:spacing w:after="0"/>
              <w:jc w:val="left"/>
            </w:pPr>
          </w:p>
        </w:tc>
        <w:tc>
          <w:tcPr>
            <w:tcW w:type="dxa" w:w="3258"/>
          </w:tcPr>
          <w:p>
            <w:pPr>
              <w:spacing w:after="0"/>
              <w:jc w:val="left"/>
            </w:pPr>
            <w:r>
              <w:rPr>
                <w:sz w:val="16"/>
              </w:rPr>
              <w:t>B1-c worst recorded: Hail</w:t>
            </w:r>
          </w:p>
        </w:tc>
      </w:tr>
      <w:tr>
        <w:trPr>
          <w:cantSplit/>
        </w:trPr>
        <w:tc>
          <w:tcPr>
            <w:tcW w:type="dxa" w:w="1037"/>
          </w:tcPr>
          <w:p>
            <w:pPr>
              <w:spacing w:after="0"/>
              <w:jc w:val="left"/>
            </w:pPr>
            <w:r>
              <w:rPr>
                <w:sz w:val="16"/>
              </w:rPr>
              <w:t>2008-06-09</w:t>
            </w:r>
          </w:p>
        </w:tc>
        <w:tc>
          <w:tcPr>
            <w:tcW w:type="dxa" w:w="1308"/>
          </w:tcPr>
          <w:p>
            <w:pPr>
              <w:spacing w:after="0"/>
              <w:jc w:val="left"/>
            </w:pPr>
            <w:r>
              <w:rPr>
                <w:sz w:val="16"/>
              </w:rPr>
              <w:t>Flash Flood</w:t>
            </w:r>
          </w:p>
        </w:tc>
        <w:tc>
          <w:tcPr>
            <w:tcW w:type="dxa" w:w="2934"/>
          </w:tcPr>
          <w:p>
            <w:pPr>
              <w:spacing w:after="0"/>
              <w:jc w:val="left"/>
            </w:pPr>
          </w:p>
        </w:tc>
        <w:tc>
          <w:tcPr>
            <w:tcW w:type="dxa" w:w="1590"/>
          </w:tcPr>
          <w:p>
            <w:pPr>
              <w:spacing w:after="0"/>
              <w:jc w:val="left"/>
            </w:pPr>
            <w:r>
              <w:rPr>
                <w:sz w:val="16"/>
              </w:rPr>
              <w:t>$22,400,000 property; $15,000,000 crops (2008 dollars)</w:t>
            </w:r>
          </w:p>
        </w:tc>
        <w:tc>
          <w:tcPr>
            <w:tcW w:type="dxa" w:w="1127"/>
          </w:tcPr>
          <w:p>
            <w:pPr>
              <w:spacing w:after="0"/>
              <w:jc w:val="right"/>
            </w:pPr>
            <w:r>
              <w:rPr>
                <w:sz w:val="16"/>
              </w:rPr>
              <w:t>0, 0</w:t>
            </w:r>
          </w:p>
        </w:tc>
        <w:tc>
          <w:tcPr>
            <w:tcW w:type="dxa" w:w="1807"/>
          </w:tcPr>
          <w:p>
            <w:pPr>
              <w:spacing w:after="0"/>
              <w:jc w:val="left"/>
            </w:pPr>
            <w:r>
              <w:rPr>
                <w:sz w:val="16"/>
              </w:rPr>
              <w:t>LAKE DELTON</w:t>
            </w:r>
          </w:p>
        </w:tc>
        <w:tc>
          <w:tcPr>
            <w:tcW w:type="dxa" w:w="1051"/>
          </w:tcPr>
          <w:p>
            <w:pPr>
              <w:spacing w:after="0"/>
              <w:jc w:val="left"/>
            </w:pPr>
          </w:p>
        </w:tc>
        <w:tc>
          <w:tcPr>
            <w:tcW w:type="dxa" w:w="32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2007-08-24</w:t>
            </w:r>
          </w:p>
        </w:tc>
        <w:tc>
          <w:tcPr>
            <w:tcW w:type="dxa" w:w="1308"/>
          </w:tcPr>
          <w:p>
            <w:pPr>
              <w:spacing w:after="0"/>
              <w:jc w:val="left"/>
            </w:pPr>
            <w:r>
              <w:rPr>
                <w:sz w:val="16"/>
              </w:rPr>
              <w:t>Lightning</w:t>
            </w:r>
          </w:p>
        </w:tc>
        <w:tc>
          <w:tcPr>
            <w:tcW w:type="dxa" w:w="2934"/>
          </w:tcPr>
          <w:p>
            <w:pPr>
              <w:spacing w:after="0"/>
              <w:jc w:val="left"/>
            </w:pPr>
          </w:p>
        </w:tc>
        <w:tc>
          <w:tcPr>
            <w:tcW w:type="dxa" w:w="1590"/>
          </w:tcPr>
          <w:p>
            <w:pPr>
              <w:spacing w:after="0"/>
              <w:jc w:val="left"/>
            </w:pPr>
            <w:r>
              <w:rPr>
                <w:sz w:val="16"/>
              </w:rPr>
              <w:t>$1,900,000 property; $0 crops (2007 dollars)</w:t>
            </w:r>
          </w:p>
        </w:tc>
        <w:tc>
          <w:tcPr>
            <w:tcW w:type="dxa" w:w="1127"/>
          </w:tcPr>
          <w:p>
            <w:pPr>
              <w:spacing w:after="0"/>
              <w:jc w:val="right"/>
            </w:pPr>
            <w:r>
              <w:rPr>
                <w:sz w:val="16"/>
              </w:rPr>
              <w:t>0, 0</w:t>
            </w:r>
          </w:p>
        </w:tc>
        <w:tc>
          <w:tcPr>
            <w:tcW w:type="dxa" w:w="1807"/>
          </w:tcPr>
          <w:p>
            <w:pPr>
              <w:spacing w:after="0"/>
              <w:jc w:val="left"/>
            </w:pPr>
            <w:r>
              <w:rPr>
                <w:sz w:val="16"/>
              </w:rPr>
              <w:t>SAUK CITY</w:t>
            </w:r>
          </w:p>
        </w:tc>
        <w:tc>
          <w:tcPr>
            <w:tcW w:type="dxa" w:w="1051"/>
          </w:tcPr>
          <w:p>
            <w:pPr>
              <w:spacing w:after="0"/>
              <w:jc w:val="left"/>
            </w:pPr>
          </w:p>
        </w:tc>
        <w:tc>
          <w:tcPr>
            <w:tcW w:type="dxa" w:w="3258"/>
          </w:tcPr>
          <w:p>
            <w:pPr>
              <w:spacing w:after="0"/>
              <w:jc w:val="left"/>
            </w:pPr>
            <w:r>
              <w:rPr>
                <w:sz w:val="16"/>
              </w:rPr>
              <w:t>B1-c worst recorded: Lightning</w:t>
            </w:r>
          </w:p>
        </w:tc>
      </w:tr>
      <w:tr>
        <w:trPr>
          <w:cantSplit/>
        </w:trPr>
        <w:tc>
          <w:tcPr>
            <w:tcW w:type="dxa" w:w="1037"/>
          </w:tcPr>
          <w:p>
            <w:pPr>
              <w:spacing w:after="0"/>
              <w:jc w:val="left"/>
            </w:pPr>
            <w:r>
              <w:rPr>
                <w:sz w:val="16"/>
              </w:rPr>
              <w:t>2007-02-01</w:t>
            </w:r>
          </w:p>
        </w:tc>
        <w:tc>
          <w:tcPr>
            <w:tcW w:type="dxa" w:w="1308"/>
          </w:tcPr>
          <w:p>
            <w:pPr>
              <w:spacing w:after="0"/>
              <w:jc w:val="left"/>
            </w:pPr>
            <w:r>
              <w:rPr>
                <w:sz w:val="16"/>
              </w:rPr>
              <w:t>Cold/Wind Chill</w:t>
            </w:r>
          </w:p>
        </w:tc>
        <w:tc>
          <w:tcPr>
            <w:tcW w:type="dxa" w:w="2934"/>
          </w:tcPr>
          <w:p>
            <w:pPr>
              <w:spacing w:after="0"/>
              <w:jc w:val="left"/>
            </w:pPr>
          </w:p>
        </w:tc>
        <w:tc>
          <w:tcPr>
            <w:tcW w:type="dxa" w:w="1590"/>
          </w:tcPr>
          <w:p>
            <w:pPr>
              <w:spacing w:after="0"/>
              <w:jc w:val="left"/>
            </w:pPr>
            <w:r>
              <w:rPr>
                <w:sz w:val="16"/>
              </w:rPr>
              <w:t>$0 property; $0 crops, reported for the zone (2007 dollars)</w:t>
            </w:r>
          </w:p>
        </w:tc>
        <w:tc>
          <w:tcPr>
            <w:tcW w:type="dxa" w:w="1127"/>
          </w:tcPr>
          <w:p>
            <w:pPr>
              <w:spacing w:after="0"/>
              <w:jc w:val="right"/>
            </w:pPr>
            <w:r>
              <w:rPr>
                <w:sz w:val="16"/>
              </w:rPr>
              <w:t>1, 0</w:t>
            </w:r>
          </w:p>
        </w:tc>
        <w:tc>
          <w:tcPr>
            <w:tcW w:type="dxa" w:w="1807"/>
          </w:tcPr>
          <w:p>
            <w:pPr>
              <w:spacing w:after="0"/>
              <w:jc w:val="left"/>
            </w:pPr>
            <w:r>
              <w:rPr>
                <w:sz w:val="16"/>
              </w:rPr>
              <w:t>NWS zone WIZ056 (SAUK), zone-level: may include parts of neighboring counties</w:t>
            </w:r>
          </w:p>
        </w:tc>
        <w:tc>
          <w:tcPr>
            <w:tcW w:type="dxa" w:w="1051"/>
          </w:tcPr>
          <w:p>
            <w:pPr>
              <w:spacing w:after="0"/>
              <w:jc w:val="left"/>
            </w:pPr>
          </w:p>
        </w:tc>
        <w:tc>
          <w:tcPr>
            <w:tcW w:type="dxa" w:w="3258"/>
          </w:tcPr>
          <w:p>
            <w:pPr>
              <w:spacing w:after="0"/>
              <w:jc w:val="left"/>
            </w:pPr>
            <w:r>
              <w:rPr>
                <w:sz w:val="16"/>
              </w:rPr>
              <w:t>deaths or injuries recorded</w:t>
            </w:r>
          </w:p>
        </w:tc>
      </w:tr>
      <w:tr>
        <w:trPr>
          <w:cantSplit/>
        </w:trPr>
        <w:tc>
          <w:tcPr>
            <w:tcW w:type="dxa" w:w="1037"/>
          </w:tcPr>
          <w:p>
            <w:pPr>
              <w:spacing w:after="0"/>
              <w:jc w:val="left"/>
            </w:pPr>
            <w:r>
              <w:rPr>
                <w:sz w:val="16"/>
              </w:rPr>
              <w:t>1996-12-23</w:t>
            </w:r>
          </w:p>
        </w:tc>
        <w:tc>
          <w:tcPr>
            <w:tcW w:type="dxa" w:w="1308"/>
          </w:tcPr>
          <w:p>
            <w:pPr>
              <w:spacing w:after="0"/>
              <w:jc w:val="left"/>
            </w:pPr>
            <w:r>
              <w:rPr>
                <w:sz w:val="16"/>
              </w:rPr>
              <w:t>Ice Storm</w:t>
            </w:r>
          </w:p>
        </w:tc>
        <w:tc>
          <w:tcPr>
            <w:tcW w:type="dxa" w:w="2934"/>
          </w:tcPr>
          <w:p>
            <w:pPr>
              <w:spacing w:after="0"/>
              <w:jc w:val="left"/>
            </w:pPr>
          </w:p>
        </w:tc>
        <w:tc>
          <w:tcPr>
            <w:tcW w:type="dxa" w:w="1590"/>
          </w:tcPr>
          <w:p>
            <w:pPr>
              <w:spacing w:after="0"/>
              <w:jc w:val="left"/>
            </w:pPr>
            <w:r>
              <w:rPr>
                <w:sz w:val="16"/>
              </w:rPr>
              <w:t>$300,000 property; crops not reported, reported for the zone (1996 dollars)</w:t>
            </w:r>
          </w:p>
        </w:tc>
        <w:tc>
          <w:tcPr>
            <w:tcW w:type="dxa" w:w="1127"/>
          </w:tcPr>
          <w:p>
            <w:pPr>
              <w:spacing w:after="0"/>
              <w:jc w:val="right"/>
            </w:pPr>
            <w:r>
              <w:rPr>
                <w:sz w:val="16"/>
              </w:rPr>
              <w:t>0, 0</w:t>
            </w:r>
          </w:p>
        </w:tc>
        <w:tc>
          <w:tcPr>
            <w:tcW w:type="dxa" w:w="1807"/>
          </w:tcPr>
          <w:p>
            <w:pPr>
              <w:spacing w:after="0"/>
              <w:jc w:val="left"/>
            </w:pPr>
            <w:r>
              <w:rPr>
                <w:sz w:val="16"/>
              </w:rPr>
              <w:t>NWS zone WIZ056 (SAUK), zone-level: may include parts of neighboring counties</w:t>
            </w:r>
          </w:p>
        </w:tc>
        <w:tc>
          <w:tcPr>
            <w:tcW w:type="dxa" w:w="1051"/>
          </w:tcPr>
          <w:p>
            <w:pPr>
              <w:spacing w:after="0"/>
              <w:jc w:val="left"/>
            </w:pPr>
          </w:p>
        </w:tc>
        <w:tc>
          <w:tcPr>
            <w:tcW w:type="dxa" w:w="3258"/>
          </w:tcPr>
          <w:p>
            <w:pPr>
              <w:spacing w:after="0"/>
              <w:jc w:val="left"/>
            </w:pPr>
            <w:r>
              <w:rPr>
                <w:sz w:val="16"/>
              </w:rPr>
              <w:t>B1-c worst recorded: Ice Storm</w:t>
            </w:r>
          </w:p>
        </w:tc>
      </w:tr>
      <w:tr>
        <w:trPr>
          <w:cantSplit/>
        </w:trPr>
        <w:tc>
          <w:tcPr>
            <w:tcW w:type="dxa" w:w="1037"/>
          </w:tcPr>
          <w:p>
            <w:pPr>
              <w:spacing w:after="0"/>
              <w:jc w:val="left"/>
            </w:pPr>
            <w:r>
              <w:rPr>
                <w:sz w:val="16"/>
              </w:rPr>
              <w:t>1965-05-25</w:t>
            </w:r>
          </w:p>
        </w:tc>
        <w:tc>
          <w:tcPr>
            <w:tcW w:type="dxa" w:w="1308"/>
          </w:tcPr>
          <w:p>
            <w:pPr>
              <w:spacing w:after="0"/>
              <w:jc w:val="left"/>
            </w:pPr>
            <w:r>
              <w:rPr>
                <w:sz w:val="16"/>
              </w:rPr>
              <w:t>Tornado</w:t>
            </w:r>
          </w:p>
        </w:tc>
        <w:tc>
          <w:tcPr>
            <w:tcW w:type="dxa" w:w="2934"/>
          </w:tcPr>
          <w:p>
            <w:pPr>
              <w:spacing w:after="0"/>
              <w:jc w:val="left"/>
            </w:pPr>
            <w:r>
              <w:rPr>
                <w:sz w:val="16"/>
              </w:rPr>
              <w:t>F2, 0.3 mi path length (records before 1996 may include the whole path; rating and listing come from the county where the tornado began), 50 yd wide</w:t>
            </w:r>
          </w:p>
        </w:tc>
        <w:tc>
          <w:tcPr>
            <w:tcW w:type="dxa" w:w="1590"/>
          </w:tcPr>
          <w:p>
            <w:pPr>
              <w:spacing w:after="0"/>
              <w:jc w:val="left"/>
            </w:pPr>
            <w:r>
              <w:rPr>
                <w:sz w:val="16"/>
              </w:rPr>
              <w:t>$25,000 property; crops not recorded (1965 dollars)</w:t>
            </w:r>
          </w:p>
        </w:tc>
        <w:tc>
          <w:tcPr>
            <w:tcW w:type="dxa" w:w="1127"/>
          </w:tcPr>
          <w:p>
            <w:pPr>
              <w:spacing w:after="0"/>
              <w:jc w:val="right"/>
            </w:pPr>
            <w:r>
              <w:rPr>
                <w:sz w:val="16"/>
              </w:rPr>
              <w:t>0, 8</w:t>
            </w:r>
          </w:p>
        </w:tc>
        <w:tc>
          <w:tcPr>
            <w:tcW w:type="dxa" w:w="1807"/>
          </w:tcPr>
          <w:p>
            <w:pPr>
              <w:spacing w:after="0"/>
              <w:jc w:val="left"/>
            </w:pPr>
            <w:r>
              <w:rPr>
                <w:sz w:val="16"/>
              </w:rPr>
              <w:t>location not recorded</w:t>
            </w:r>
          </w:p>
        </w:tc>
        <w:tc>
          <w:tcPr>
            <w:tcW w:type="dxa" w:w="1051"/>
          </w:tcPr>
          <w:p>
            <w:pPr>
              <w:spacing w:after="0"/>
              <w:jc w:val="left"/>
            </w:pPr>
          </w:p>
        </w:tc>
        <w:tc>
          <w:tcPr>
            <w:tcW w:type="dxa" w:w="325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5.89</w:t>
            </w:r>
          </w:p>
        </w:tc>
        <w:tc>
          <w:tcPr>
            <w:tcW w:type="dxa" w:w="1471"/>
          </w:tcPr>
          <w:p>
            <w:pPr>
              <w:spacing w:after="0"/>
              <w:jc w:val="left"/>
            </w:pPr>
            <w:r>
              <w:rPr>
                <w:sz w:val="16"/>
              </w:rPr>
              <w:t>event-days per year</w:t>
            </w:r>
          </w:p>
        </w:tc>
        <w:tc>
          <w:tcPr>
            <w:tcW w:type="dxa" w:w="1603"/>
          </w:tcPr>
          <w:p>
            <w:pPr>
              <w:spacing w:after="0"/>
              <w:jc w:val="left"/>
            </w:pPr>
            <w:r>
              <w:rPr>
                <w:sz w:val="16"/>
              </w:rPr>
              <w:t>about 5.89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29"/>
          </w:tcPr>
          <w:p>
            <w:pPr>
              <w:spacing w:after="0"/>
              <w:jc w:val="right"/>
            </w:pPr>
            <w:r>
              <w:rPr>
                <w:sz w:val="16"/>
              </w:rPr>
              <w:t>112</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3.49</w:t>
            </w:r>
          </w:p>
        </w:tc>
        <w:tc>
          <w:tcPr>
            <w:tcW w:type="dxa" w:w="1471"/>
          </w:tcPr>
          <w:p>
            <w:pPr>
              <w:spacing w:after="0"/>
              <w:jc w:val="left"/>
            </w:pPr>
            <w:r>
              <w:rPr>
                <w:sz w:val="16"/>
              </w:rPr>
              <w:t>event-days per year</w:t>
            </w:r>
          </w:p>
        </w:tc>
        <w:tc>
          <w:tcPr>
            <w:tcW w:type="dxa" w:w="1603"/>
          </w:tcPr>
          <w:p>
            <w:pPr>
              <w:spacing w:after="0"/>
              <w:jc w:val="left"/>
            </w:pPr>
            <w:r>
              <w:rPr>
                <w:sz w:val="16"/>
              </w:rPr>
              <w:t>about 3.49 days per year</w:t>
            </w:r>
          </w:p>
        </w:tc>
        <w:tc>
          <w:tcPr>
            <w:tcW w:type="dxa" w:w="1037"/>
          </w:tcPr>
          <w:p>
            <w:pPr>
              <w:spacing w:after="0"/>
              <w:jc w:val="left"/>
            </w:pPr>
            <w:r>
              <w:rPr>
                <w:sz w:val="16"/>
              </w:rPr>
              <w:t>Likely</w:t>
            </w:r>
          </w:p>
        </w:tc>
        <w:tc>
          <w:tcPr>
            <w:tcW w:type="dxa" w:w="1811"/>
          </w:tcPr>
          <w:p>
            <w:pPr>
              <w:spacing w:after="0"/>
              <w:jc w:val="left"/>
            </w:pPr>
            <w:r>
              <w:rPr>
                <w:sz w:val="16"/>
              </w:rPr>
              <w:t>event-days in 5 of 30 years, 1996 to 2025 (16.7%)</w:t>
            </w:r>
          </w:p>
        </w:tc>
        <w:tc>
          <w:tcPr>
            <w:tcW w:type="dxa" w:w="1529"/>
          </w:tcPr>
          <w:p>
            <w:pPr>
              <w:spacing w:after="0"/>
              <w:jc w:val="right"/>
            </w:pPr>
            <w:r>
              <w:rPr>
                <w:sz w:val="16"/>
              </w:rPr>
              <w:t>140</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3.49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0.000526</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0.0526%</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3.55</w:t>
            </w:r>
          </w:p>
        </w:tc>
        <w:tc>
          <w:tcPr>
            <w:tcW w:type="dxa" w:w="1471"/>
          </w:tcPr>
          <w:p>
            <w:pPr>
              <w:spacing w:after="0"/>
              <w:jc w:val="left"/>
            </w:pPr>
            <w:r>
              <w:rPr>
                <w:sz w:val="16"/>
              </w:rPr>
              <w:t>events per year</w:t>
            </w:r>
          </w:p>
        </w:tc>
        <w:tc>
          <w:tcPr>
            <w:tcW w:type="dxa" w:w="1603"/>
          </w:tcPr>
          <w:p>
            <w:pPr>
              <w:spacing w:after="0"/>
              <w:jc w:val="left"/>
            </w:pPr>
            <w:r>
              <w:rPr>
                <w:sz w:val="16"/>
              </w:rPr>
              <w:t>about 3.55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134.8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3.26</w:t>
            </w:r>
          </w:p>
        </w:tc>
        <w:tc>
          <w:tcPr>
            <w:tcW w:type="dxa" w:w="1471"/>
          </w:tcPr>
          <w:p>
            <w:pPr>
              <w:spacing w:after="0"/>
              <w:jc w:val="left"/>
            </w:pPr>
            <w:r>
              <w:rPr>
                <w:sz w:val="16"/>
              </w:rPr>
              <w:t>event-days per year</w:t>
            </w:r>
          </w:p>
        </w:tc>
        <w:tc>
          <w:tcPr>
            <w:tcW w:type="dxa" w:w="1603"/>
          </w:tcPr>
          <w:p>
            <w:pPr>
              <w:spacing w:after="0"/>
              <w:jc w:val="left"/>
            </w:pPr>
            <w:r>
              <w:rPr>
                <w:sz w:val="16"/>
              </w:rPr>
              <w:t>about 3.26 days per year</w:t>
            </w:r>
          </w:p>
        </w:tc>
        <w:tc>
          <w:tcPr>
            <w:tcW w:type="dxa" w:w="1037"/>
          </w:tcPr>
          <w:p>
            <w:pPr>
              <w:spacing w:after="0"/>
              <w:jc w:val="left"/>
            </w:pPr>
            <w:r>
              <w:rPr>
                <w:sz w:val="16"/>
              </w:rPr>
              <w:t>Likely</w:t>
            </w:r>
          </w:p>
        </w:tc>
        <w:tc>
          <w:tcPr>
            <w:tcW w:type="dxa" w:w="1811"/>
          </w:tcPr>
          <w:p>
            <w:pPr>
              <w:spacing w:after="0"/>
              <w:jc w:val="left"/>
            </w:pPr>
            <w:r>
              <w:rPr>
                <w:sz w:val="16"/>
              </w:rPr>
              <w:t>event-days in 17 of 30 years, 1996 to 2025 (56.7%)</w:t>
            </w:r>
          </w:p>
        </w:tc>
        <w:tc>
          <w:tcPr>
            <w:tcW w:type="dxa" w:w="1529"/>
          </w:tcPr>
          <w:p>
            <w:pPr>
              <w:spacing w:after="0"/>
              <w:jc w:val="right"/>
            </w:pPr>
            <w:r>
              <w:rPr>
                <w:sz w:val="16"/>
              </w:rPr>
              <w:t>49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r>
              <w:rPr>
                <w:sz w:val="16"/>
              </w:rPr>
              <w:t>0.00575</w:t>
            </w:r>
          </w:p>
        </w:tc>
        <w:tc>
          <w:tcPr>
            <w:tcW w:type="dxa" w:w="1471"/>
          </w:tcPr>
          <w:p>
            <w:pPr>
              <w:spacing w:after="0"/>
              <w:jc w:val="left"/>
            </w:pPr>
            <w:r>
              <w:rPr>
                <w:sz w:val="16"/>
              </w:rPr>
              <w:t>events per year</w:t>
            </w:r>
          </w:p>
        </w:tc>
        <w:tc>
          <w:tcPr>
            <w:tcW w:type="dxa" w:w="1603"/>
          </w:tcPr>
          <w:p>
            <w:pPr>
              <w:spacing w:after="0"/>
              <w:jc w:val="left"/>
            </w:pPr>
            <w:r>
              <w:rPr>
                <w:sz w:val="16"/>
              </w:rPr>
              <w:t>about 1 in 174 years</w:t>
            </w:r>
          </w:p>
        </w:tc>
        <w:tc>
          <w:tcPr>
            <w:tcW w:type="dxa" w:w="1037"/>
          </w:tcPr>
          <w:p>
            <w:pPr>
              <w:spacing w:after="0"/>
              <w:jc w:val="left"/>
            </w:pPr>
            <w:r>
              <w:rPr>
                <w:sz w:val="16"/>
              </w:rPr>
              <w:t>Unlikely</w:t>
            </w:r>
          </w:p>
        </w:tc>
        <w:tc>
          <w:tcPr>
            <w:tcW w:type="dxa" w:w="1811"/>
          </w:tcPr>
          <w:p>
            <w:pPr>
              <w:spacing w:after="0"/>
              <w:jc w:val="left"/>
            </w:pPr>
            <w:r>
              <w:rPr>
                <w:sz w:val="16"/>
              </w:rPr>
              <w:t>FEMA annualized frequency (modeled)</w:t>
            </w:r>
          </w:p>
        </w:tc>
        <w:tc>
          <w:tcPr>
            <w:tcW w:type="dxa" w:w="1529"/>
          </w:tcPr>
          <w:p>
            <w:pPr>
              <w:spacing w:after="0"/>
              <w:jc w:val="right"/>
            </w:pPr>
            <w:r>
              <w:rPr>
                <w:sz w:val="16"/>
              </w:rPr>
              <w:t>2</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0.396</w:t>
            </w:r>
          </w:p>
        </w:tc>
        <w:tc>
          <w:tcPr>
            <w:tcW w:type="dxa" w:w="1471"/>
          </w:tcPr>
          <w:p>
            <w:pPr>
              <w:spacing w:after="0"/>
              <w:jc w:val="left"/>
            </w:pPr>
            <w:r>
              <w:rPr>
                <w:sz w:val="16"/>
              </w:rPr>
              <w:t>event-days per year</w:t>
            </w:r>
          </w:p>
        </w:tc>
        <w:tc>
          <w:tcPr>
            <w:tcW w:type="dxa" w:w="1603"/>
          </w:tcPr>
          <w:p>
            <w:pPr>
              <w:spacing w:after="0"/>
              <w:jc w:val="left"/>
            </w:pPr>
            <w:r>
              <w:rPr>
                <w:sz w:val="16"/>
              </w:rPr>
              <w:t>about 0.396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27</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1.79</w:t>
            </w:r>
          </w:p>
        </w:tc>
        <w:tc>
          <w:tcPr>
            <w:tcW w:type="dxa" w:w="1471"/>
          </w:tcPr>
          <w:p>
            <w:pPr>
              <w:spacing w:after="0"/>
              <w:jc w:val="left"/>
            </w:pPr>
            <w:r>
              <w:rPr>
                <w:sz w:val="16"/>
              </w:rPr>
              <w:t>event-days per year</w:t>
            </w:r>
          </w:p>
        </w:tc>
        <w:tc>
          <w:tcPr>
            <w:tcW w:type="dxa" w:w="1603"/>
          </w:tcPr>
          <w:p>
            <w:pPr>
              <w:spacing w:after="0"/>
              <w:jc w:val="left"/>
            </w:pPr>
            <w:r>
              <w:rPr>
                <w:sz w:val="16"/>
              </w:rPr>
              <w:t>about 1.79 days per year</w:t>
            </w:r>
          </w:p>
        </w:tc>
        <w:tc>
          <w:tcPr>
            <w:tcW w:type="dxa" w:w="1037"/>
          </w:tcPr>
          <w:p>
            <w:pPr>
              <w:spacing w:after="0"/>
              <w:jc w:val="left"/>
            </w:pPr>
            <w:r>
              <w:rPr>
                <w:sz w:val="16"/>
              </w:rPr>
              <w:t>Likely</w:t>
            </w:r>
          </w:p>
        </w:tc>
        <w:tc>
          <w:tcPr>
            <w:tcW w:type="dxa" w:w="1811"/>
          </w:tcPr>
          <w:p>
            <w:pPr>
              <w:spacing w:after="0"/>
              <w:jc w:val="left"/>
            </w:pPr>
            <w:r>
              <w:rPr>
                <w:sz w:val="16"/>
              </w:rPr>
              <w:t>event-days in 20 of 30 years, 1996 to 2025 (66.7%)</w:t>
            </w:r>
          </w:p>
        </w:tc>
        <w:tc>
          <w:tcPr>
            <w:tcW w:type="dxa" w:w="1529"/>
          </w:tcPr>
          <w:p>
            <w:pPr>
              <w:spacing w:after="0"/>
              <w:jc w:val="right"/>
            </w:pPr>
            <w:r>
              <w:rPr>
                <w:sz w:val="16"/>
              </w:rPr>
              <w:t>50</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0.469</w:t>
            </w:r>
          </w:p>
        </w:tc>
        <w:tc>
          <w:tcPr>
            <w:tcW w:type="dxa" w:w="1471"/>
          </w:tcPr>
          <w:p>
            <w:pPr>
              <w:spacing w:after="0"/>
              <w:jc w:val="left"/>
            </w:pPr>
            <w:r>
              <w:rPr>
                <w:sz w:val="16"/>
              </w:rPr>
              <w:t>events per year (modeled)</w:t>
            </w:r>
          </w:p>
        </w:tc>
        <w:tc>
          <w:tcPr>
            <w:tcW w:type="dxa" w:w="1603"/>
          </w:tcPr>
          <w:p>
            <w:pPr>
              <w:spacing w:after="0"/>
              <w:jc w:val="left"/>
            </w:pPr>
            <w:r>
              <w:rPr>
                <w:sz w:val="16"/>
              </w:rPr>
              <w:t>about 1 in 2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35.6</w:t>
            </w:r>
          </w:p>
        </w:tc>
        <w:tc>
          <w:tcPr>
            <w:tcW w:type="dxa" w:w="1471"/>
          </w:tcPr>
          <w:p>
            <w:pPr>
              <w:spacing w:after="0"/>
              <w:jc w:val="left"/>
            </w:pPr>
            <w:r>
              <w:rPr>
                <w:sz w:val="16"/>
              </w:rPr>
              <w:t>days per year with a strike</w:t>
            </w:r>
          </w:p>
        </w:tc>
        <w:tc>
          <w:tcPr>
            <w:tcW w:type="dxa" w:w="1603"/>
          </w:tcPr>
          <w:p>
            <w:pPr>
              <w:spacing w:after="0"/>
              <w:jc w:val="left"/>
            </w:pPr>
            <w:r>
              <w:rPr>
                <w:sz w:val="16"/>
              </w:rPr>
              <w:t>about 35.6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3.63</w:t>
            </w:r>
          </w:p>
        </w:tc>
        <w:tc>
          <w:tcPr>
            <w:tcW w:type="dxa" w:w="1471"/>
          </w:tcPr>
          <w:p>
            <w:pPr>
              <w:spacing w:after="0"/>
              <w:jc w:val="left"/>
            </w:pPr>
            <w:r>
              <w:rPr>
                <w:sz w:val="16"/>
              </w:rPr>
              <w:t>events per year</w:t>
            </w:r>
          </w:p>
        </w:tc>
        <w:tc>
          <w:tcPr>
            <w:tcW w:type="dxa" w:w="1603"/>
          </w:tcPr>
          <w:p>
            <w:pPr>
              <w:spacing w:after="0"/>
              <w:jc w:val="left"/>
            </w:pPr>
            <w:r>
              <w:rPr>
                <w:sz w:val="16"/>
              </w:rPr>
              <w:t>about 3.63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138</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0.535</w:t>
            </w:r>
          </w:p>
        </w:tc>
        <w:tc>
          <w:tcPr>
            <w:tcW w:type="dxa" w:w="1471"/>
          </w:tcPr>
          <w:p>
            <w:pPr>
              <w:spacing w:after="0"/>
              <w:jc w:val="left"/>
            </w:pPr>
            <w:r>
              <w:rPr>
                <w:sz w:val="16"/>
              </w:rPr>
              <w:t>events per year</w:t>
            </w:r>
          </w:p>
        </w:tc>
        <w:tc>
          <w:tcPr>
            <w:tcW w:type="dxa" w:w="1603"/>
          </w:tcPr>
          <w:p>
            <w:pPr>
              <w:spacing w:after="0"/>
              <w:jc w:val="left"/>
            </w:pPr>
            <w:r>
              <w:rPr>
                <w:sz w:val="16"/>
              </w:rPr>
              <w:t>about 0.54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0.000121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0.0121%</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14.6</w:t>
            </w:r>
          </w:p>
        </w:tc>
        <w:tc>
          <w:tcPr>
            <w:tcW w:type="dxa" w:w="1471"/>
          </w:tcPr>
          <w:p>
            <w:pPr>
              <w:spacing w:after="0"/>
              <w:jc w:val="left"/>
            </w:pPr>
            <w:r>
              <w:rPr>
                <w:sz w:val="16"/>
              </w:rPr>
              <w:t>event-days per year</w:t>
            </w:r>
          </w:p>
        </w:tc>
        <w:tc>
          <w:tcPr>
            <w:tcW w:type="dxa" w:w="1603"/>
          </w:tcPr>
          <w:p>
            <w:pPr>
              <w:spacing w:after="0"/>
              <w:jc w:val="left"/>
            </w:pPr>
            <w:r>
              <w:rPr>
                <w:sz w:val="16"/>
              </w:rPr>
              <w:t>about 14.6 days per year</w:t>
            </w:r>
          </w:p>
        </w:tc>
        <w:tc>
          <w:tcPr>
            <w:tcW w:type="dxa" w:w="1037"/>
          </w:tcPr>
          <w:p>
            <w:pPr>
              <w:spacing w:after="0"/>
              <w:jc w:val="left"/>
            </w:pPr>
            <w:r>
              <w:rPr>
                <w:sz w:val="16"/>
              </w:rPr>
              <w:t>Highly likely</w:t>
            </w:r>
          </w:p>
        </w:tc>
        <w:tc>
          <w:tcPr>
            <w:tcW w:type="dxa" w:w="1811"/>
          </w:tcPr>
          <w:p>
            <w:pPr>
              <w:spacing w:after="0"/>
              <w:jc w:val="left"/>
            </w:pPr>
            <w:r>
              <w:rPr>
                <w:sz w:val="16"/>
              </w:rPr>
              <w:t>event-days in 29 of 30 years, 1996 to 2025 (96.7%)</w:t>
            </w:r>
          </w:p>
        </w:tc>
        <w:tc>
          <w:tcPr>
            <w:tcW w:type="dxa" w:w="1529"/>
          </w:tcPr>
          <w:p>
            <w:pPr>
              <w:spacing w:after="0"/>
              <w:jc w:val="right"/>
            </w:pPr>
            <w:r>
              <w:rPr>
                <w:sz w:val="16"/>
              </w:rPr>
              <w:t>278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0"/>
        <w:gridCol w:w="869"/>
        <w:gridCol w:w="680"/>
        <w:gridCol w:w="648"/>
        <w:gridCol w:w="3689"/>
        <w:gridCol w:w="6349"/>
      </w:tblGrid>
      <w:tr>
        <w:trPr>
          <w:cantSplit/>
          <w:tblHeader/>
        </w:trPr>
        <w:tc>
          <w:tcPr>
            <w:tcW w:type="dxa" w:w="1037"/>
            <w:shd w:val="clear" w:color="auto" w:fill="E8E8E8"/>
          </w:tcPr>
          <w:p>
            <w:pPr>
              <w:spacing w:after="0"/>
              <w:jc w:val="left"/>
            </w:pPr>
            <w:r>
              <w:rPr>
                <w:b/>
                <w:sz w:val="16"/>
              </w:rPr>
              <w:t>Hazard</w:t>
            </w:r>
          </w:p>
        </w:tc>
        <w:tc>
          <w:tcPr>
            <w:tcW w:type="dxa" w:w="840"/>
            <w:shd w:val="clear" w:color="auto" w:fill="E8E8E8"/>
          </w:tcPr>
          <w:p>
            <w:pPr>
              <w:spacing w:after="0"/>
              <w:jc w:val="right"/>
            </w:pPr>
            <w:r>
              <w:rPr>
                <w:b/>
                <w:sz w:val="16"/>
              </w:rPr>
              <w:t>Tracts</w:t>
            </w:r>
          </w:p>
          <w:p>
            <w:pPr>
              <w:spacing w:after="0"/>
              <w:jc w:val="right"/>
            </w:pPr>
            <w:r>
              <w:rPr>
                <w:i/>
                <w:color w:val="555555"/>
                <w:sz w:val="14"/>
              </w:rPr>
              <w:t>rated of all</w:t>
            </w:r>
          </w:p>
        </w:tc>
        <w:tc>
          <w:tcPr>
            <w:tcW w:type="dxa" w:w="86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89"/>
            <w:shd w:val="clear" w:color="auto" w:fill="E8E8E8"/>
          </w:tcPr>
          <w:p>
            <w:pPr>
              <w:spacing w:after="0"/>
              <w:jc w:val="left"/>
            </w:pPr>
            <w:r>
              <w:rPr>
                <w:b/>
                <w:sz w:val="16"/>
              </w:rPr>
              <w:t>Tracts by rating</w:t>
            </w:r>
          </w:p>
        </w:tc>
        <w:tc>
          <w:tcPr>
            <w:tcW w:type="dxa" w:w="634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0"/>
          </w:tcPr>
          <w:p>
            <w:pPr>
              <w:spacing w:after="0"/>
              <w:jc w:val="right"/>
            </w:pPr>
            <w:r>
              <w:rPr>
                <w:sz w:val="16"/>
              </w:rPr>
              <w:t>0 of 24</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689"/>
          </w:tcPr>
          <w:p>
            <w:pPr>
              <w:spacing w:after="0"/>
              <w:jc w:val="left"/>
            </w:pPr>
            <w:r>
              <w:rPr>
                <w:sz w:val="16"/>
              </w:rPr>
              <w:t>Not Applicable 24</w:t>
            </w:r>
          </w:p>
        </w:tc>
        <w:tc>
          <w:tcPr>
            <w:tcW w:type="dxa" w:w="6349"/>
          </w:tcPr>
          <w:p>
            <w:pPr>
              <w:spacing w:after="0"/>
              <w:jc w:val="left"/>
            </w:pPr>
          </w:p>
        </w:tc>
      </w:tr>
      <w:tr>
        <w:trPr>
          <w:cantSplit/>
        </w:trPr>
        <w:tc>
          <w:tcPr>
            <w:tcW w:type="dxa" w:w="1037"/>
          </w:tcPr>
          <w:p>
            <w:pPr>
              <w:spacing w:after="0"/>
              <w:jc w:val="left"/>
            </w:pPr>
            <w:r>
              <w:rPr>
                <w:sz w:val="16"/>
              </w:rPr>
              <w:t>Coastal Flooding</w:t>
            </w:r>
          </w:p>
        </w:tc>
        <w:tc>
          <w:tcPr>
            <w:tcW w:type="dxa" w:w="840"/>
          </w:tcPr>
          <w:p>
            <w:pPr>
              <w:spacing w:after="0"/>
              <w:jc w:val="right"/>
            </w:pPr>
            <w:r>
              <w:rPr>
                <w:sz w:val="16"/>
              </w:rPr>
              <w:t>0 of 24</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689"/>
          </w:tcPr>
          <w:p>
            <w:pPr>
              <w:spacing w:after="0"/>
              <w:jc w:val="left"/>
            </w:pPr>
            <w:r>
              <w:rPr>
                <w:sz w:val="16"/>
              </w:rPr>
              <w:t>Not Applicable 24</w:t>
            </w:r>
          </w:p>
        </w:tc>
        <w:tc>
          <w:tcPr>
            <w:tcW w:type="dxa" w:w="6349"/>
          </w:tcPr>
          <w:p>
            <w:pPr>
              <w:spacing w:after="0"/>
              <w:jc w:val="left"/>
            </w:pPr>
          </w:p>
        </w:tc>
      </w:tr>
      <w:tr>
        <w:trPr>
          <w:cantSplit/>
        </w:trPr>
        <w:tc>
          <w:tcPr>
            <w:tcW w:type="dxa" w:w="1037"/>
          </w:tcPr>
          <w:p>
            <w:pPr>
              <w:spacing w:after="0"/>
              <w:jc w:val="left"/>
            </w:pPr>
            <w:r>
              <w:rPr>
                <w:sz w:val="16"/>
              </w:rPr>
              <w:t>Cold Wave</w:t>
            </w:r>
          </w:p>
        </w:tc>
        <w:tc>
          <w:tcPr>
            <w:tcW w:type="dxa" w:w="840"/>
          </w:tcPr>
          <w:p>
            <w:pPr>
              <w:spacing w:after="0"/>
              <w:jc w:val="right"/>
            </w:pPr>
            <w:r>
              <w:rPr>
                <w:sz w:val="16"/>
              </w:rPr>
              <w:t>24 of 24</w:t>
            </w:r>
          </w:p>
        </w:tc>
        <w:tc>
          <w:tcPr>
            <w:tcW w:type="dxa" w:w="869"/>
          </w:tcPr>
          <w:p>
            <w:pPr>
              <w:spacing w:after="0"/>
              <w:jc w:val="right"/>
            </w:pPr>
            <w:r>
              <w:rPr>
                <w:sz w:val="16"/>
              </w:rPr>
              <w:t>63.1</w:t>
            </w:r>
          </w:p>
        </w:tc>
        <w:tc>
          <w:tcPr>
            <w:tcW w:type="dxa" w:w="680"/>
          </w:tcPr>
          <w:p>
            <w:pPr>
              <w:spacing w:after="0"/>
              <w:jc w:val="right"/>
            </w:pPr>
            <w:r>
              <w:rPr>
                <w:sz w:val="16"/>
              </w:rPr>
              <w:t>86.0</w:t>
            </w:r>
          </w:p>
        </w:tc>
        <w:tc>
          <w:tcPr>
            <w:tcW w:type="dxa" w:w="648"/>
          </w:tcPr>
          <w:p>
            <w:pPr>
              <w:spacing w:after="0"/>
              <w:jc w:val="right"/>
            </w:pPr>
            <w:r>
              <w:rPr>
                <w:sz w:val="16"/>
              </w:rPr>
              <w:t>94.8</w:t>
            </w:r>
          </w:p>
        </w:tc>
        <w:tc>
          <w:tcPr>
            <w:tcW w:type="dxa" w:w="3689"/>
          </w:tcPr>
          <w:p>
            <w:pPr>
              <w:spacing w:after="0"/>
              <w:jc w:val="left"/>
            </w:pPr>
            <w:r>
              <w:rPr>
                <w:sz w:val="16"/>
              </w:rPr>
              <w:t>Relatively High 15, Relatively Moderate 9</w:t>
            </w:r>
          </w:p>
        </w:tc>
        <w:tc>
          <w:tcPr>
            <w:tcW w:type="dxa" w:w="634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0"/>
          </w:tcPr>
          <w:p>
            <w:pPr>
              <w:spacing w:after="0"/>
              <w:jc w:val="right"/>
            </w:pPr>
            <w:r>
              <w:rPr>
                <w:sz w:val="16"/>
              </w:rPr>
              <w:t>22 of 24</w:t>
            </w:r>
          </w:p>
        </w:tc>
        <w:tc>
          <w:tcPr>
            <w:tcW w:type="dxa" w:w="869"/>
          </w:tcPr>
          <w:p>
            <w:pPr>
              <w:spacing w:after="0"/>
              <w:jc w:val="right"/>
            </w:pPr>
            <w:r>
              <w:rPr>
                <w:sz w:val="16"/>
              </w:rPr>
              <w:t>68.7</w:t>
            </w:r>
          </w:p>
        </w:tc>
        <w:tc>
          <w:tcPr>
            <w:tcW w:type="dxa" w:w="680"/>
          </w:tcPr>
          <w:p>
            <w:pPr>
              <w:spacing w:after="0"/>
              <w:jc w:val="right"/>
            </w:pPr>
            <w:r>
              <w:rPr>
                <w:sz w:val="16"/>
              </w:rPr>
              <w:t>78.3</w:t>
            </w:r>
          </w:p>
        </w:tc>
        <w:tc>
          <w:tcPr>
            <w:tcW w:type="dxa" w:w="648"/>
          </w:tcPr>
          <w:p>
            <w:pPr>
              <w:spacing w:after="0"/>
              <w:jc w:val="right"/>
            </w:pPr>
            <w:r>
              <w:rPr>
                <w:sz w:val="16"/>
              </w:rPr>
              <w:t>87.8</w:t>
            </w:r>
          </w:p>
        </w:tc>
        <w:tc>
          <w:tcPr>
            <w:tcW w:type="dxa" w:w="3689"/>
          </w:tcPr>
          <w:p>
            <w:pPr>
              <w:spacing w:after="0"/>
              <w:jc w:val="left"/>
            </w:pPr>
            <w:r>
              <w:rPr>
                <w:sz w:val="16"/>
              </w:rPr>
              <w:t>Relatively Low 10, Very Low 12, No Rating 2</w:t>
            </w:r>
          </w:p>
        </w:tc>
        <w:tc>
          <w:tcPr>
            <w:tcW w:type="dxa" w:w="634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0"/>
          </w:tcPr>
          <w:p>
            <w:pPr>
              <w:spacing w:after="0"/>
              <w:jc w:val="right"/>
            </w:pPr>
            <w:r>
              <w:rPr>
                <w:sz w:val="16"/>
              </w:rPr>
              <w:t>24 of 24</w:t>
            </w:r>
          </w:p>
        </w:tc>
        <w:tc>
          <w:tcPr>
            <w:tcW w:type="dxa" w:w="869"/>
          </w:tcPr>
          <w:p>
            <w:pPr>
              <w:spacing w:after="0"/>
              <w:jc w:val="right"/>
            </w:pPr>
            <w:r>
              <w:rPr>
                <w:sz w:val="16"/>
              </w:rPr>
              <w:t>1.7</w:t>
            </w:r>
          </w:p>
        </w:tc>
        <w:tc>
          <w:tcPr>
            <w:tcW w:type="dxa" w:w="680"/>
          </w:tcPr>
          <w:p>
            <w:pPr>
              <w:spacing w:after="0"/>
              <w:jc w:val="right"/>
            </w:pPr>
            <w:r>
              <w:rPr>
                <w:sz w:val="16"/>
              </w:rPr>
              <w:t>9.8</w:t>
            </w:r>
          </w:p>
        </w:tc>
        <w:tc>
          <w:tcPr>
            <w:tcW w:type="dxa" w:w="648"/>
          </w:tcPr>
          <w:p>
            <w:pPr>
              <w:spacing w:after="0"/>
              <w:jc w:val="right"/>
            </w:pPr>
            <w:r>
              <w:rPr>
                <w:sz w:val="16"/>
              </w:rPr>
              <w:t>19.3</w:t>
            </w:r>
          </w:p>
        </w:tc>
        <w:tc>
          <w:tcPr>
            <w:tcW w:type="dxa" w:w="3689"/>
          </w:tcPr>
          <w:p>
            <w:pPr>
              <w:spacing w:after="0"/>
              <w:jc w:val="left"/>
            </w:pPr>
            <w:r>
              <w:rPr>
                <w:sz w:val="16"/>
              </w:rPr>
              <w:t>Very Low 24</w:t>
            </w:r>
          </w:p>
        </w:tc>
        <w:tc>
          <w:tcPr>
            <w:tcW w:type="dxa" w:w="6349"/>
          </w:tcPr>
          <w:p>
            <w:pPr>
              <w:spacing w:after="0"/>
              <w:jc w:val="left"/>
            </w:pPr>
          </w:p>
        </w:tc>
      </w:tr>
      <w:tr>
        <w:trPr>
          <w:cantSplit/>
        </w:trPr>
        <w:tc>
          <w:tcPr>
            <w:tcW w:type="dxa" w:w="1037"/>
          </w:tcPr>
          <w:p>
            <w:pPr>
              <w:spacing w:after="0"/>
              <w:jc w:val="left"/>
            </w:pPr>
            <w:r>
              <w:rPr>
                <w:sz w:val="16"/>
              </w:rPr>
              <w:t>Hail</w:t>
            </w:r>
          </w:p>
        </w:tc>
        <w:tc>
          <w:tcPr>
            <w:tcW w:type="dxa" w:w="840"/>
          </w:tcPr>
          <w:p>
            <w:pPr>
              <w:spacing w:after="0"/>
              <w:jc w:val="right"/>
            </w:pPr>
            <w:r>
              <w:rPr>
                <w:sz w:val="16"/>
              </w:rPr>
              <w:t>24 of 24</w:t>
            </w:r>
          </w:p>
        </w:tc>
        <w:tc>
          <w:tcPr>
            <w:tcW w:type="dxa" w:w="869"/>
          </w:tcPr>
          <w:p>
            <w:pPr>
              <w:spacing w:after="0"/>
              <w:jc w:val="right"/>
            </w:pPr>
            <w:r>
              <w:rPr>
                <w:sz w:val="16"/>
              </w:rPr>
              <w:t>69.3</w:t>
            </w:r>
          </w:p>
        </w:tc>
        <w:tc>
          <w:tcPr>
            <w:tcW w:type="dxa" w:w="680"/>
          </w:tcPr>
          <w:p>
            <w:pPr>
              <w:spacing w:after="0"/>
              <w:jc w:val="right"/>
            </w:pPr>
            <w:r>
              <w:rPr>
                <w:sz w:val="16"/>
              </w:rPr>
              <w:t>89.9</w:t>
            </w:r>
          </w:p>
        </w:tc>
        <w:tc>
          <w:tcPr>
            <w:tcW w:type="dxa" w:w="648"/>
          </w:tcPr>
          <w:p>
            <w:pPr>
              <w:spacing w:after="0"/>
              <w:jc w:val="right"/>
            </w:pPr>
            <w:r>
              <w:rPr>
                <w:sz w:val="16"/>
              </w:rPr>
              <w:t>97.3</w:t>
            </w:r>
          </w:p>
        </w:tc>
        <w:tc>
          <w:tcPr>
            <w:tcW w:type="dxa" w:w="3689"/>
          </w:tcPr>
          <w:p>
            <w:pPr>
              <w:spacing w:after="0"/>
              <w:jc w:val="left"/>
            </w:pPr>
            <w:r>
              <w:rPr>
                <w:sz w:val="16"/>
              </w:rPr>
              <w:t>Relatively High 16, Relatively Moderate 7, Relatively Low 1</w:t>
            </w:r>
          </w:p>
        </w:tc>
        <w:tc>
          <w:tcPr>
            <w:tcW w:type="dxa" w:w="634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0"/>
          </w:tcPr>
          <w:p>
            <w:pPr>
              <w:spacing w:after="0"/>
              <w:jc w:val="right"/>
            </w:pPr>
            <w:r>
              <w:rPr>
                <w:sz w:val="16"/>
              </w:rPr>
              <w:t>24 of 24</w:t>
            </w:r>
          </w:p>
        </w:tc>
        <w:tc>
          <w:tcPr>
            <w:tcW w:type="dxa" w:w="869"/>
          </w:tcPr>
          <w:p>
            <w:pPr>
              <w:spacing w:after="0"/>
              <w:jc w:val="right"/>
            </w:pPr>
            <w:r>
              <w:rPr>
                <w:sz w:val="16"/>
              </w:rPr>
              <w:t>18.1</w:t>
            </w:r>
          </w:p>
        </w:tc>
        <w:tc>
          <w:tcPr>
            <w:tcW w:type="dxa" w:w="680"/>
          </w:tcPr>
          <w:p>
            <w:pPr>
              <w:spacing w:after="0"/>
              <w:jc w:val="right"/>
            </w:pPr>
            <w:r>
              <w:rPr>
                <w:sz w:val="16"/>
              </w:rPr>
              <w:t>48.4</w:t>
            </w:r>
          </w:p>
        </w:tc>
        <w:tc>
          <w:tcPr>
            <w:tcW w:type="dxa" w:w="648"/>
          </w:tcPr>
          <w:p>
            <w:pPr>
              <w:spacing w:after="0"/>
              <w:jc w:val="right"/>
            </w:pPr>
            <w:r>
              <w:rPr>
                <w:sz w:val="16"/>
              </w:rPr>
              <w:t>70.2</w:t>
            </w:r>
          </w:p>
        </w:tc>
        <w:tc>
          <w:tcPr>
            <w:tcW w:type="dxa" w:w="3689"/>
          </w:tcPr>
          <w:p>
            <w:pPr>
              <w:spacing w:after="0"/>
              <w:jc w:val="left"/>
            </w:pPr>
            <w:r>
              <w:rPr>
                <w:sz w:val="16"/>
              </w:rPr>
              <w:t>Relatively Moderate 9, Relatively Low 15</w:t>
            </w:r>
          </w:p>
        </w:tc>
        <w:tc>
          <w:tcPr>
            <w:tcW w:type="dxa" w:w="634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0"/>
          </w:tcPr>
          <w:p>
            <w:pPr>
              <w:spacing w:after="0"/>
              <w:jc w:val="right"/>
            </w:pPr>
            <w:r>
              <w:rPr>
                <w:sz w:val="16"/>
              </w:rPr>
              <w:t>24 of 24</w:t>
            </w:r>
          </w:p>
        </w:tc>
        <w:tc>
          <w:tcPr>
            <w:tcW w:type="dxa" w:w="869"/>
          </w:tcPr>
          <w:p>
            <w:pPr>
              <w:spacing w:after="0"/>
              <w:jc w:val="right"/>
            </w:pPr>
            <w:r>
              <w:rPr>
                <w:sz w:val="16"/>
              </w:rPr>
              <w:t>12.1</w:t>
            </w:r>
          </w:p>
        </w:tc>
        <w:tc>
          <w:tcPr>
            <w:tcW w:type="dxa" w:w="680"/>
          </w:tcPr>
          <w:p>
            <w:pPr>
              <w:spacing w:after="0"/>
              <w:jc w:val="right"/>
            </w:pPr>
            <w:r>
              <w:rPr>
                <w:sz w:val="16"/>
              </w:rPr>
              <w:t>17.0</w:t>
            </w:r>
          </w:p>
        </w:tc>
        <w:tc>
          <w:tcPr>
            <w:tcW w:type="dxa" w:w="648"/>
          </w:tcPr>
          <w:p>
            <w:pPr>
              <w:spacing w:after="0"/>
              <w:jc w:val="right"/>
            </w:pPr>
            <w:r>
              <w:rPr>
                <w:sz w:val="16"/>
              </w:rPr>
              <w:t>26.7</w:t>
            </w:r>
          </w:p>
        </w:tc>
        <w:tc>
          <w:tcPr>
            <w:tcW w:type="dxa" w:w="3689"/>
          </w:tcPr>
          <w:p>
            <w:pPr>
              <w:spacing w:after="0"/>
              <w:jc w:val="left"/>
            </w:pPr>
            <w:r>
              <w:rPr>
                <w:sz w:val="16"/>
              </w:rPr>
              <w:t>Very Low 24</w:t>
            </w:r>
          </w:p>
        </w:tc>
        <w:tc>
          <w:tcPr>
            <w:tcW w:type="dxa" w:w="6349"/>
          </w:tcPr>
          <w:p>
            <w:pPr>
              <w:spacing w:after="0"/>
              <w:jc w:val="left"/>
            </w:pPr>
          </w:p>
        </w:tc>
      </w:tr>
      <w:tr>
        <w:trPr>
          <w:cantSplit/>
        </w:trPr>
        <w:tc>
          <w:tcPr>
            <w:tcW w:type="dxa" w:w="1037"/>
          </w:tcPr>
          <w:p>
            <w:pPr>
              <w:spacing w:after="0"/>
              <w:jc w:val="left"/>
            </w:pPr>
            <w:r>
              <w:rPr>
                <w:sz w:val="16"/>
              </w:rPr>
              <w:t>Ice Storm</w:t>
            </w:r>
          </w:p>
        </w:tc>
        <w:tc>
          <w:tcPr>
            <w:tcW w:type="dxa" w:w="840"/>
          </w:tcPr>
          <w:p>
            <w:pPr>
              <w:spacing w:after="0"/>
              <w:jc w:val="right"/>
            </w:pPr>
            <w:r>
              <w:rPr>
                <w:sz w:val="16"/>
              </w:rPr>
              <w:t>24 of 24</w:t>
            </w:r>
          </w:p>
        </w:tc>
        <w:tc>
          <w:tcPr>
            <w:tcW w:type="dxa" w:w="869"/>
          </w:tcPr>
          <w:p>
            <w:pPr>
              <w:spacing w:after="0"/>
              <w:jc w:val="right"/>
            </w:pPr>
            <w:r>
              <w:rPr>
                <w:sz w:val="16"/>
              </w:rPr>
              <w:t>3.0</w:t>
            </w:r>
          </w:p>
        </w:tc>
        <w:tc>
          <w:tcPr>
            <w:tcW w:type="dxa" w:w="680"/>
          </w:tcPr>
          <w:p>
            <w:pPr>
              <w:spacing w:after="0"/>
              <w:jc w:val="right"/>
            </w:pPr>
            <w:r>
              <w:rPr>
                <w:sz w:val="16"/>
              </w:rPr>
              <w:t>45.7</w:t>
            </w:r>
          </w:p>
        </w:tc>
        <w:tc>
          <w:tcPr>
            <w:tcW w:type="dxa" w:w="648"/>
          </w:tcPr>
          <w:p>
            <w:pPr>
              <w:spacing w:after="0"/>
              <w:jc w:val="right"/>
            </w:pPr>
            <w:r>
              <w:rPr>
                <w:sz w:val="16"/>
              </w:rPr>
              <w:t>68.5</w:t>
            </w:r>
          </w:p>
        </w:tc>
        <w:tc>
          <w:tcPr>
            <w:tcW w:type="dxa" w:w="3689"/>
          </w:tcPr>
          <w:p>
            <w:pPr>
              <w:spacing w:after="0"/>
              <w:jc w:val="left"/>
            </w:pPr>
            <w:r>
              <w:rPr>
                <w:sz w:val="16"/>
              </w:rPr>
              <w:t>Relatively Low 15, Very Low 9</w:t>
            </w:r>
          </w:p>
        </w:tc>
        <w:tc>
          <w:tcPr>
            <w:tcW w:type="dxa" w:w="634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0"/>
          </w:tcPr>
          <w:p>
            <w:pPr>
              <w:spacing w:after="0"/>
              <w:jc w:val="right"/>
            </w:pPr>
            <w:r>
              <w:rPr>
                <w:sz w:val="16"/>
              </w:rPr>
              <w:t>24 of 24</w:t>
            </w:r>
          </w:p>
        </w:tc>
        <w:tc>
          <w:tcPr>
            <w:tcW w:type="dxa" w:w="869"/>
          </w:tcPr>
          <w:p>
            <w:pPr>
              <w:spacing w:after="0"/>
              <w:jc w:val="right"/>
            </w:pPr>
            <w:r>
              <w:rPr>
                <w:sz w:val="16"/>
              </w:rPr>
              <w:t>7.2</w:t>
            </w:r>
          </w:p>
        </w:tc>
        <w:tc>
          <w:tcPr>
            <w:tcW w:type="dxa" w:w="680"/>
          </w:tcPr>
          <w:p>
            <w:pPr>
              <w:spacing w:after="0"/>
              <w:jc w:val="right"/>
            </w:pPr>
            <w:r>
              <w:rPr>
                <w:sz w:val="16"/>
              </w:rPr>
              <w:t>56.8</w:t>
            </w:r>
          </w:p>
        </w:tc>
        <w:tc>
          <w:tcPr>
            <w:tcW w:type="dxa" w:w="648"/>
          </w:tcPr>
          <w:p>
            <w:pPr>
              <w:spacing w:after="0"/>
              <w:jc w:val="right"/>
            </w:pPr>
            <w:r>
              <w:rPr>
                <w:sz w:val="16"/>
              </w:rPr>
              <w:t>96.2</w:t>
            </w:r>
          </w:p>
        </w:tc>
        <w:tc>
          <w:tcPr>
            <w:tcW w:type="dxa" w:w="3689"/>
          </w:tcPr>
          <w:p>
            <w:pPr>
              <w:spacing w:after="0"/>
              <w:jc w:val="left"/>
            </w:pPr>
            <w:r>
              <w:rPr>
                <w:sz w:val="16"/>
              </w:rPr>
              <w:t>Very High 1, Relatively High 5, Relatively Moderate 11, Relatively Low 5, Very Low 2</w:t>
            </w:r>
          </w:p>
        </w:tc>
        <w:tc>
          <w:tcPr>
            <w:tcW w:type="dxa" w:w="6349"/>
          </w:tcPr>
          <w:p>
            <w:pPr>
              <w:spacing w:after="0"/>
              <w:jc w:val="left"/>
            </w:pPr>
          </w:p>
        </w:tc>
      </w:tr>
      <w:tr>
        <w:trPr>
          <w:cantSplit/>
        </w:trPr>
        <w:tc>
          <w:tcPr>
            <w:tcW w:type="dxa" w:w="1037"/>
          </w:tcPr>
          <w:p>
            <w:pPr>
              <w:spacing w:after="0"/>
              <w:jc w:val="left"/>
            </w:pPr>
            <w:r>
              <w:rPr>
                <w:sz w:val="16"/>
              </w:rPr>
              <w:t>Landslide</w:t>
            </w:r>
          </w:p>
        </w:tc>
        <w:tc>
          <w:tcPr>
            <w:tcW w:type="dxa" w:w="840"/>
          </w:tcPr>
          <w:p>
            <w:pPr>
              <w:spacing w:after="0"/>
              <w:jc w:val="right"/>
            </w:pPr>
            <w:r>
              <w:rPr>
                <w:sz w:val="16"/>
              </w:rPr>
              <w:t>24 of 24</w:t>
            </w:r>
          </w:p>
        </w:tc>
        <w:tc>
          <w:tcPr>
            <w:tcW w:type="dxa" w:w="869"/>
          </w:tcPr>
          <w:p>
            <w:pPr>
              <w:spacing w:after="0"/>
              <w:jc w:val="right"/>
            </w:pPr>
            <w:r>
              <w:rPr>
                <w:sz w:val="16"/>
              </w:rPr>
              <w:t>15.7</w:t>
            </w:r>
          </w:p>
        </w:tc>
        <w:tc>
          <w:tcPr>
            <w:tcW w:type="dxa" w:w="680"/>
          </w:tcPr>
          <w:p>
            <w:pPr>
              <w:spacing w:after="0"/>
              <w:jc w:val="right"/>
            </w:pPr>
            <w:r>
              <w:rPr>
                <w:sz w:val="16"/>
              </w:rPr>
              <w:t>72.8</w:t>
            </w:r>
          </w:p>
        </w:tc>
        <w:tc>
          <w:tcPr>
            <w:tcW w:type="dxa" w:w="648"/>
          </w:tcPr>
          <w:p>
            <w:pPr>
              <w:spacing w:after="0"/>
              <w:jc w:val="right"/>
            </w:pPr>
            <w:r>
              <w:rPr>
                <w:sz w:val="16"/>
              </w:rPr>
              <w:t>99.2</w:t>
            </w:r>
          </w:p>
        </w:tc>
        <w:tc>
          <w:tcPr>
            <w:tcW w:type="dxa" w:w="3689"/>
          </w:tcPr>
          <w:p>
            <w:pPr>
              <w:spacing w:after="0"/>
              <w:jc w:val="left"/>
            </w:pPr>
            <w:r>
              <w:rPr>
                <w:sz w:val="16"/>
              </w:rPr>
              <w:t>Relatively Moderate 3, Relatively Low 5, Very Low 16</w:t>
            </w:r>
          </w:p>
        </w:tc>
        <w:tc>
          <w:tcPr>
            <w:tcW w:type="dxa" w:w="6349"/>
          </w:tcPr>
          <w:p>
            <w:pPr>
              <w:spacing w:after="0"/>
              <w:jc w:val="left"/>
            </w:pPr>
          </w:p>
        </w:tc>
      </w:tr>
      <w:tr>
        <w:trPr>
          <w:cantSplit/>
        </w:trPr>
        <w:tc>
          <w:tcPr>
            <w:tcW w:type="dxa" w:w="1037"/>
          </w:tcPr>
          <w:p>
            <w:pPr>
              <w:spacing w:after="0"/>
              <w:jc w:val="left"/>
            </w:pPr>
            <w:r>
              <w:rPr>
                <w:sz w:val="16"/>
              </w:rPr>
              <w:t>Lightning</w:t>
            </w:r>
          </w:p>
        </w:tc>
        <w:tc>
          <w:tcPr>
            <w:tcW w:type="dxa" w:w="840"/>
          </w:tcPr>
          <w:p>
            <w:pPr>
              <w:spacing w:after="0"/>
              <w:jc w:val="right"/>
            </w:pPr>
            <w:r>
              <w:rPr>
                <w:sz w:val="16"/>
              </w:rPr>
              <w:t>24 of 24</w:t>
            </w:r>
          </w:p>
        </w:tc>
        <w:tc>
          <w:tcPr>
            <w:tcW w:type="dxa" w:w="869"/>
          </w:tcPr>
          <w:p>
            <w:pPr>
              <w:spacing w:after="0"/>
              <w:jc w:val="right"/>
            </w:pPr>
            <w:r>
              <w:rPr>
                <w:sz w:val="16"/>
              </w:rPr>
              <w:t>21.0</w:t>
            </w:r>
          </w:p>
        </w:tc>
        <w:tc>
          <w:tcPr>
            <w:tcW w:type="dxa" w:w="680"/>
          </w:tcPr>
          <w:p>
            <w:pPr>
              <w:spacing w:after="0"/>
              <w:jc w:val="right"/>
            </w:pPr>
            <w:r>
              <w:rPr>
                <w:sz w:val="16"/>
              </w:rPr>
              <w:t>48.8</w:t>
            </w:r>
          </w:p>
        </w:tc>
        <w:tc>
          <w:tcPr>
            <w:tcW w:type="dxa" w:w="648"/>
          </w:tcPr>
          <w:p>
            <w:pPr>
              <w:spacing w:after="0"/>
              <w:jc w:val="right"/>
            </w:pPr>
            <w:r>
              <w:rPr>
                <w:sz w:val="16"/>
              </w:rPr>
              <w:t>72.5</w:t>
            </w:r>
          </w:p>
        </w:tc>
        <w:tc>
          <w:tcPr>
            <w:tcW w:type="dxa" w:w="3689"/>
          </w:tcPr>
          <w:p>
            <w:pPr>
              <w:spacing w:after="0"/>
              <w:jc w:val="left"/>
            </w:pPr>
            <w:r>
              <w:rPr>
                <w:sz w:val="16"/>
              </w:rPr>
              <w:t>Relatively Moderate 12, Relatively Low 12</w:t>
            </w:r>
          </w:p>
        </w:tc>
        <w:tc>
          <w:tcPr>
            <w:tcW w:type="dxa" w:w="634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0"/>
          </w:tcPr>
          <w:p>
            <w:pPr>
              <w:spacing w:after="0"/>
              <w:jc w:val="right"/>
            </w:pPr>
            <w:r>
              <w:rPr>
                <w:sz w:val="16"/>
              </w:rPr>
              <w:t>24 of 24</w:t>
            </w:r>
          </w:p>
        </w:tc>
        <w:tc>
          <w:tcPr>
            <w:tcW w:type="dxa" w:w="869"/>
          </w:tcPr>
          <w:p>
            <w:pPr>
              <w:spacing w:after="0"/>
              <w:jc w:val="right"/>
            </w:pPr>
            <w:r>
              <w:rPr>
                <w:sz w:val="16"/>
              </w:rPr>
              <w:t>34.5</w:t>
            </w:r>
          </w:p>
        </w:tc>
        <w:tc>
          <w:tcPr>
            <w:tcW w:type="dxa" w:w="680"/>
          </w:tcPr>
          <w:p>
            <w:pPr>
              <w:spacing w:after="0"/>
              <w:jc w:val="right"/>
            </w:pPr>
            <w:r>
              <w:rPr>
                <w:sz w:val="16"/>
              </w:rPr>
              <w:t>68.2</w:t>
            </w:r>
          </w:p>
        </w:tc>
        <w:tc>
          <w:tcPr>
            <w:tcW w:type="dxa" w:w="648"/>
          </w:tcPr>
          <w:p>
            <w:pPr>
              <w:spacing w:after="0"/>
              <w:jc w:val="right"/>
            </w:pPr>
            <w:r>
              <w:rPr>
                <w:sz w:val="16"/>
              </w:rPr>
              <w:t>87.4</w:t>
            </w:r>
          </w:p>
        </w:tc>
        <w:tc>
          <w:tcPr>
            <w:tcW w:type="dxa" w:w="3689"/>
          </w:tcPr>
          <w:p>
            <w:pPr>
              <w:spacing w:after="0"/>
              <w:jc w:val="left"/>
            </w:pPr>
            <w:r>
              <w:rPr>
                <w:sz w:val="16"/>
              </w:rPr>
              <w:t>Relatively High 1, Relatively Moderate 17, Relatively Low 6</w:t>
            </w:r>
          </w:p>
        </w:tc>
        <w:tc>
          <w:tcPr>
            <w:tcW w:type="dxa" w:w="634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0"/>
          </w:tcPr>
          <w:p>
            <w:pPr>
              <w:spacing w:after="0"/>
              <w:jc w:val="right"/>
            </w:pPr>
            <w:r>
              <w:rPr>
                <w:sz w:val="16"/>
              </w:rPr>
              <w:t>24 of 24</w:t>
            </w:r>
          </w:p>
        </w:tc>
        <w:tc>
          <w:tcPr>
            <w:tcW w:type="dxa" w:w="869"/>
          </w:tcPr>
          <w:p>
            <w:pPr>
              <w:spacing w:after="0"/>
              <w:jc w:val="right"/>
            </w:pPr>
            <w:r>
              <w:rPr>
                <w:sz w:val="16"/>
              </w:rPr>
              <w:t>46.4</w:t>
            </w:r>
          </w:p>
        </w:tc>
        <w:tc>
          <w:tcPr>
            <w:tcW w:type="dxa" w:w="680"/>
          </w:tcPr>
          <w:p>
            <w:pPr>
              <w:spacing w:after="0"/>
              <w:jc w:val="right"/>
            </w:pPr>
            <w:r>
              <w:rPr>
                <w:sz w:val="16"/>
              </w:rPr>
              <w:t>71.3</w:t>
            </w:r>
          </w:p>
        </w:tc>
        <w:tc>
          <w:tcPr>
            <w:tcW w:type="dxa" w:w="648"/>
          </w:tcPr>
          <w:p>
            <w:pPr>
              <w:spacing w:after="0"/>
              <w:jc w:val="right"/>
            </w:pPr>
            <w:r>
              <w:rPr>
                <w:sz w:val="16"/>
              </w:rPr>
              <w:t>87.2</w:t>
            </w:r>
          </w:p>
        </w:tc>
        <w:tc>
          <w:tcPr>
            <w:tcW w:type="dxa" w:w="3689"/>
          </w:tcPr>
          <w:p>
            <w:pPr>
              <w:spacing w:after="0"/>
              <w:jc w:val="left"/>
            </w:pPr>
            <w:r>
              <w:rPr>
                <w:sz w:val="16"/>
              </w:rPr>
              <w:t>Relatively High 9, Relatively Moderate 12, Relatively Low 3</w:t>
            </w:r>
          </w:p>
        </w:tc>
        <w:tc>
          <w:tcPr>
            <w:tcW w:type="dxa" w:w="6349"/>
          </w:tcPr>
          <w:p>
            <w:pPr>
              <w:spacing w:after="0"/>
              <w:jc w:val="left"/>
            </w:pPr>
          </w:p>
        </w:tc>
      </w:tr>
      <w:tr>
        <w:trPr>
          <w:cantSplit/>
        </w:trPr>
        <w:tc>
          <w:tcPr>
            <w:tcW w:type="dxa" w:w="1037"/>
          </w:tcPr>
          <w:p>
            <w:pPr>
              <w:spacing w:after="0"/>
              <w:jc w:val="left"/>
            </w:pPr>
            <w:r>
              <w:rPr>
                <w:sz w:val="16"/>
              </w:rPr>
              <w:t>Tsunami</w:t>
            </w:r>
          </w:p>
        </w:tc>
        <w:tc>
          <w:tcPr>
            <w:tcW w:type="dxa" w:w="840"/>
          </w:tcPr>
          <w:p>
            <w:pPr>
              <w:spacing w:after="0"/>
              <w:jc w:val="right"/>
            </w:pPr>
            <w:r>
              <w:rPr>
                <w:sz w:val="16"/>
              </w:rPr>
              <w:t>0 of 24</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689"/>
          </w:tcPr>
          <w:p>
            <w:pPr>
              <w:spacing w:after="0"/>
              <w:jc w:val="left"/>
            </w:pPr>
            <w:r>
              <w:rPr>
                <w:sz w:val="16"/>
              </w:rPr>
              <w:t>Not Applicable 24</w:t>
            </w:r>
          </w:p>
        </w:tc>
        <w:tc>
          <w:tcPr>
            <w:tcW w:type="dxa" w:w="6349"/>
          </w:tcPr>
          <w:p>
            <w:pPr>
              <w:spacing w:after="0"/>
              <w:jc w:val="left"/>
            </w:pPr>
          </w:p>
        </w:tc>
      </w:tr>
      <w:tr>
        <w:trPr>
          <w:cantSplit/>
        </w:trPr>
        <w:tc>
          <w:tcPr>
            <w:tcW w:type="dxa" w:w="1037"/>
          </w:tcPr>
          <w:p>
            <w:pPr>
              <w:spacing w:after="0"/>
              <w:jc w:val="left"/>
            </w:pPr>
            <w:r>
              <w:rPr>
                <w:sz w:val="16"/>
              </w:rPr>
              <w:t>Volcanic Activity</w:t>
            </w:r>
          </w:p>
        </w:tc>
        <w:tc>
          <w:tcPr>
            <w:tcW w:type="dxa" w:w="840"/>
          </w:tcPr>
          <w:p>
            <w:pPr>
              <w:spacing w:after="0"/>
              <w:jc w:val="right"/>
            </w:pPr>
            <w:r>
              <w:rPr>
                <w:sz w:val="16"/>
              </w:rPr>
              <w:t>0 of 24</w:t>
            </w:r>
          </w:p>
        </w:tc>
        <w:tc>
          <w:tcPr>
            <w:tcW w:type="dxa" w:w="869"/>
          </w:tcPr>
          <w:p>
            <w:pPr>
              <w:spacing w:after="0"/>
              <w:jc w:val="right"/>
            </w:pPr>
          </w:p>
        </w:tc>
        <w:tc>
          <w:tcPr>
            <w:tcW w:type="dxa" w:w="680"/>
          </w:tcPr>
          <w:p>
            <w:pPr>
              <w:spacing w:after="0"/>
              <w:jc w:val="right"/>
            </w:pPr>
          </w:p>
        </w:tc>
        <w:tc>
          <w:tcPr>
            <w:tcW w:type="dxa" w:w="648"/>
          </w:tcPr>
          <w:p>
            <w:pPr>
              <w:spacing w:after="0"/>
              <w:jc w:val="right"/>
            </w:pPr>
          </w:p>
        </w:tc>
        <w:tc>
          <w:tcPr>
            <w:tcW w:type="dxa" w:w="3689"/>
          </w:tcPr>
          <w:p>
            <w:pPr>
              <w:spacing w:after="0"/>
              <w:jc w:val="left"/>
            </w:pPr>
            <w:r>
              <w:rPr>
                <w:sz w:val="16"/>
              </w:rPr>
              <w:t>Not Applicable 24</w:t>
            </w:r>
          </w:p>
        </w:tc>
        <w:tc>
          <w:tcPr>
            <w:tcW w:type="dxa" w:w="6349"/>
          </w:tcPr>
          <w:p>
            <w:pPr>
              <w:spacing w:after="0"/>
              <w:jc w:val="left"/>
            </w:pPr>
          </w:p>
        </w:tc>
      </w:tr>
      <w:tr>
        <w:trPr>
          <w:cantSplit/>
        </w:trPr>
        <w:tc>
          <w:tcPr>
            <w:tcW w:type="dxa" w:w="1037"/>
          </w:tcPr>
          <w:p>
            <w:pPr>
              <w:spacing w:after="0"/>
              <w:jc w:val="left"/>
            </w:pPr>
            <w:r>
              <w:rPr>
                <w:sz w:val="16"/>
              </w:rPr>
              <w:t>Wildfire</w:t>
            </w:r>
          </w:p>
        </w:tc>
        <w:tc>
          <w:tcPr>
            <w:tcW w:type="dxa" w:w="840"/>
          </w:tcPr>
          <w:p>
            <w:pPr>
              <w:spacing w:after="0"/>
              <w:jc w:val="right"/>
            </w:pPr>
            <w:r>
              <w:rPr>
                <w:sz w:val="16"/>
              </w:rPr>
              <w:t>24 of 24</w:t>
            </w:r>
          </w:p>
        </w:tc>
        <w:tc>
          <w:tcPr>
            <w:tcW w:type="dxa" w:w="869"/>
          </w:tcPr>
          <w:p>
            <w:pPr>
              <w:spacing w:after="0"/>
              <w:jc w:val="right"/>
            </w:pPr>
            <w:r>
              <w:rPr>
                <w:sz w:val="16"/>
              </w:rPr>
              <w:t>18.5</w:t>
            </w:r>
          </w:p>
        </w:tc>
        <w:tc>
          <w:tcPr>
            <w:tcW w:type="dxa" w:w="680"/>
          </w:tcPr>
          <w:p>
            <w:pPr>
              <w:spacing w:after="0"/>
              <w:jc w:val="right"/>
            </w:pPr>
            <w:r>
              <w:rPr>
                <w:sz w:val="16"/>
              </w:rPr>
              <w:t>59.2</w:t>
            </w:r>
          </w:p>
        </w:tc>
        <w:tc>
          <w:tcPr>
            <w:tcW w:type="dxa" w:w="648"/>
          </w:tcPr>
          <w:p>
            <w:pPr>
              <w:spacing w:after="0"/>
              <w:jc w:val="right"/>
            </w:pPr>
            <w:r>
              <w:rPr>
                <w:sz w:val="16"/>
              </w:rPr>
              <w:t>70.5</w:t>
            </w:r>
          </w:p>
        </w:tc>
        <w:tc>
          <w:tcPr>
            <w:tcW w:type="dxa" w:w="3689"/>
          </w:tcPr>
          <w:p>
            <w:pPr>
              <w:spacing w:after="0"/>
              <w:jc w:val="left"/>
            </w:pPr>
            <w:r>
              <w:rPr>
                <w:sz w:val="16"/>
              </w:rPr>
              <w:t>Relatively Low 4, Very Low 20</w:t>
            </w:r>
          </w:p>
        </w:tc>
        <w:tc>
          <w:tcPr>
            <w:tcW w:type="dxa" w:w="6349"/>
          </w:tcPr>
          <w:p>
            <w:pPr>
              <w:spacing w:after="0"/>
              <w:jc w:val="left"/>
            </w:pPr>
          </w:p>
        </w:tc>
      </w:tr>
      <w:tr>
        <w:trPr>
          <w:cantSplit/>
        </w:trPr>
        <w:tc>
          <w:tcPr>
            <w:tcW w:type="dxa" w:w="1037"/>
          </w:tcPr>
          <w:p>
            <w:pPr>
              <w:spacing w:after="0"/>
              <w:jc w:val="left"/>
            </w:pPr>
            <w:r>
              <w:rPr>
                <w:sz w:val="16"/>
              </w:rPr>
              <w:t>Winter Weather</w:t>
            </w:r>
          </w:p>
        </w:tc>
        <w:tc>
          <w:tcPr>
            <w:tcW w:type="dxa" w:w="840"/>
          </w:tcPr>
          <w:p>
            <w:pPr>
              <w:spacing w:after="0"/>
              <w:jc w:val="right"/>
            </w:pPr>
            <w:r>
              <w:rPr>
                <w:sz w:val="16"/>
              </w:rPr>
              <w:t>24 of 24</w:t>
            </w:r>
          </w:p>
        </w:tc>
        <w:tc>
          <w:tcPr>
            <w:tcW w:type="dxa" w:w="869"/>
          </w:tcPr>
          <w:p>
            <w:pPr>
              <w:spacing w:after="0"/>
              <w:jc w:val="right"/>
            </w:pPr>
            <w:r>
              <w:rPr>
                <w:sz w:val="16"/>
              </w:rPr>
              <w:t>29.5</w:t>
            </w:r>
          </w:p>
        </w:tc>
        <w:tc>
          <w:tcPr>
            <w:tcW w:type="dxa" w:w="680"/>
          </w:tcPr>
          <w:p>
            <w:pPr>
              <w:spacing w:after="0"/>
              <w:jc w:val="right"/>
            </w:pPr>
            <w:r>
              <w:rPr>
                <w:sz w:val="16"/>
              </w:rPr>
              <w:t>48.2</w:t>
            </w:r>
          </w:p>
        </w:tc>
        <w:tc>
          <w:tcPr>
            <w:tcW w:type="dxa" w:w="648"/>
          </w:tcPr>
          <w:p>
            <w:pPr>
              <w:spacing w:after="0"/>
              <w:jc w:val="right"/>
            </w:pPr>
            <w:r>
              <w:rPr>
                <w:sz w:val="16"/>
              </w:rPr>
              <w:t>65.3</w:t>
            </w:r>
          </w:p>
        </w:tc>
        <w:tc>
          <w:tcPr>
            <w:tcW w:type="dxa" w:w="3689"/>
          </w:tcPr>
          <w:p>
            <w:pPr>
              <w:spacing w:after="0"/>
              <w:jc w:val="left"/>
            </w:pPr>
            <w:r>
              <w:rPr>
                <w:sz w:val="16"/>
              </w:rPr>
              <w:t>Relatively Moderate 12, Relatively Low 12</w:t>
            </w:r>
          </w:p>
        </w:tc>
        <w:tc>
          <w:tcPr>
            <w:tcW w:type="dxa" w:w="634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07"/>
        <w:gridCol w:w="839"/>
        <w:gridCol w:w="2884"/>
        <w:gridCol w:w="2299"/>
        <w:gridCol w:w="1618"/>
        <w:gridCol w:w="1968"/>
        <w:gridCol w:w="2497"/>
      </w:tblGrid>
      <w:tr>
        <w:trPr>
          <w:cantSplit/>
          <w:tblHeader/>
        </w:trPr>
        <w:tc>
          <w:tcPr>
            <w:tcW w:type="dxa" w:w="2007"/>
            <w:shd w:val="clear" w:color="auto" w:fill="E8E8E8"/>
          </w:tcPr>
          <w:p>
            <w:pPr>
              <w:spacing w:after="0"/>
              <w:jc w:val="left"/>
            </w:pPr>
            <w:r>
              <w:rPr>
                <w:b/>
                <w:sz w:val="16"/>
              </w:rPr>
              <w:t>Member</w:t>
            </w:r>
          </w:p>
        </w:tc>
        <w:tc>
          <w:tcPr>
            <w:tcW w:type="dxa" w:w="839"/>
            <w:shd w:val="clear" w:color="auto" w:fill="E8E8E8"/>
          </w:tcPr>
          <w:p>
            <w:pPr>
              <w:spacing w:after="0"/>
              <w:jc w:val="left"/>
            </w:pPr>
            <w:r>
              <w:rPr>
                <w:b/>
                <w:sz w:val="16"/>
              </w:rPr>
              <w:t>Type</w:t>
            </w:r>
          </w:p>
        </w:tc>
        <w:tc>
          <w:tcPr>
            <w:tcW w:type="dxa" w:w="2884"/>
            <w:shd w:val="clear" w:color="auto" w:fill="E8E8E8"/>
          </w:tcPr>
          <w:p>
            <w:pPr>
              <w:spacing w:after="0"/>
              <w:jc w:val="left"/>
            </w:pPr>
            <w:r>
              <w:rPr>
                <w:b/>
                <w:sz w:val="16"/>
              </w:rPr>
              <w:t>Plan status</w:t>
            </w:r>
          </w:p>
        </w:tc>
        <w:tc>
          <w:tcPr>
            <w:tcW w:type="dxa" w:w="22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497"/>
            <w:shd w:val="clear" w:color="auto" w:fill="E8E8E8"/>
          </w:tcPr>
          <w:p>
            <w:pPr>
              <w:spacing w:after="0"/>
              <w:jc w:val="left"/>
            </w:pPr>
            <w:r>
              <w:rPr>
                <w:b/>
                <w:sz w:val="16"/>
              </w:rPr>
              <w:t>Notes</w:t>
            </w:r>
          </w:p>
        </w:tc>
      </w:tr>
      <w:tr>
        <w:trPr>
          <w:cantSplit/>
        </w:trPr>
        <w:tc>
          <w:tcPr>
            <w:tcW w:type="dxa" w:w="2007"/>
          </w:tcPr>
          <w:p>
            <w:pPr>
              <w:spacing w:after="0"/>
              <w:jc w:val="left"/>
            </w:pPr>
            <w:r>
              <w:rPr>
                <w:sz w:val="16"/>
              </w:rPr>
              <w:t>Sauk County</w:t>
            </w:r>
          </w:p>
        </w:tc>
        <w:tc>
          <w:tcPr>
            <w:tcW w:type="dxa" w:w="839"/>
          </w:tcPr>
          <w:p>
            <w:pPr>
              <w:spacing w:after="0"/>
              <w:jc w:val="left"/>
            </w:pPr>
            <w:r>
              <w:rPr>
                <w:sz w:val="16"/>
              </w:rPr>
              <w:t>County</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4</w:t>
            </w:r>
          </w:p>
        </w:tc>
        <w:tc>
          <w:tcPr>
            <w:tcW w:type="dxa" w:w="1618"/>
          </w:tcPr>
          <w:p>
            <w:pPr>
              <w:spacing w:after="0"/>
              <w:jc w:val="right"/>
            </w:pPr>
            <w:r>
              <w:rPr>
                <w:sz w:val="16"/>
              </w:rPr>
              <w:t>$50,451.23</w:t>
            </w:r>
          </w:p>
        </w:tc>
        <w:tc>
          <w:tcPr>
            <w:tcW w:type="dxa" w:w="1968"/>
          </w:tcPr>
          <w:p>
            <w:pPr>
              <w:spacing w:after="0"/>
              <w:jc w:val="right"/>
            </w:pPr>
            <w:r>
              <w:rPr>
                <w:sz w:val="16"/>
              </w:rPr>
              <w:t>0; 0</w:t>
            </w:r>
          </w:p>
        </w:tc>
        <w:tc>
          <w:tcPr>
            <w:tcW w:type="dxa" w:w="2497"/>
          </w:tcPr>
          <w:p>
            <w:pPr>
              <w:spacing w:after="0"/>
              <w:jc w:val="left"/>
            </w:pPr>
          </w:p>
        </w:tc>
      </w:tr>
      <w:tr>
        <w:trPr>
          <w:cantSplit/>
        </w:trPr>
        <w:tc>
          <w:tcPr>
            <w:tcW w:type="dxa" w:w="2007"/>
          </w:tcPr>
          <w:p>
            <w:pPr>
              <w:spacing w:after="0"/>
              <w:jc w:val="left"/>
            </w:pPr>
            <w:r>
              <w:rPr>
                <w:sz w:val="16"/>
              </w:rPr>
              <w:t>Baraboo city</w:t>
            </w:r>
          </w:p>
        </w:tc>
        <w:tc>
          <w:tcPr>
            <w:tcW w:type="dxa" w:w="839"/>
          </w:tcPr>
          <w:p>
            <w:pPr>
              <w:spacing w:after="0"/>
              <w:jc w:val="left"/>
            </w:pPr>
            <w:r>
              <w:rPr>
                <w:sz w:val="16"/>
              </w:rPr>
              <w:t>City</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$380,357.56</w:t>
            </w:r>
          </w:p>
        </w:tc>
        <w:tc>
          <w:tcPr>
            <w:tcW w:type="dxa" w:w="1968"/>
          </w:tcPr>
          <w:p>
            <w:pPr>
              <w:spacing w:after="0"/>
              <w:jc w:val="right"/>
            </w:pPr>
            <w:r>
              <w:rPr>
                <w:sz w:val="16"/>
              </w:rPr>
              <w:t>55; 1</w:t>
            </w:r>
          </w:p>
        </w:tc>
        <w:tc>
          <w:tcPr>
            <w:tcW w:type="dxa" w:w="2497"/>
          </w:tcPr>
          <w:p>
            <w:pPr>
              <w:spacing w:after="0"/>
              <w:jc w:val="left"/>
            </w:pPr>
          </w:p>
        </w:tc>
      </w:tr>
      <w:tr>
        <w:trPr>
          <w:cantSplit/>
        </w:trPr>
        <w:tc>
          <w:tcPr>
            <w:tcW w:type="dxa" w:w="2007"/>
          </w:tcPr>
          <w:p>
            <w:pPr>
              <w:spacing w:after="0"/>
              <w:jc w:val="left"/>
            </w:pPr>
            <w:r>
              <w:rPr>
                <w:sz w:val="16"/>
              </w:rPr>
              <w:t>Cazenovia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none found</w:t>
            </w:r>
          </w:p>
        </w:tc>
        <w:tc>
          <w:tcPr>
            <w:tcW w:type="dxa" w:w="1968"/>
          </w:tcPr>
          <w:p>
            <w:pPr>
              <w:spacing w:after="0"/>
              <w:jc w:val="right"/>
            </w:pPr>
            <w:r>
              <w:rPr>
                <w:sz w:val="16"/>
              </w:rPr>
              <w:t>1; 0</w:t>
            </w:r>
          </w:p>
        </w:tc>
        <w:tc>
          <w:tcPr>
            <w:tcW w:type="dxa" w:w="2497"/>
          </w:tcPr>
          <w:p>
            <w:pPr>
              <w:spacing w:after="0"/>
              <w:jc w:val="left"/>
            </w:pPr>
            <w:r>
              <w:rPr>
                <w:sz w:val="16"/>
              </w:rPr>
              <w:t>Also approved under plan 108642 (Richland County, expires 2028-04-03). FEMA's plan status map shows one plan per jurisdiction and may show one of these; this packet uses the approved plan that expires last.</w:t>
            </w:r>
          </w:p>
        </w:tc>
      </w:tr>
      <w:tr>
        <w:trPr>
          <w:cantSplit/>
        </w:trPr>
        <w:tc>
          <w:tcPr>
            <w:tcW w:type="dxa" w:w="2007"/>
          </w:tcPr>
          <w:p>
            <w:pPr>
              <w:spacing w:after="0"/>
              <w:jc w:val="left"/>
            </w:pPr>
            <w:r>
              <w:rPr>
                <w:sz w:val="16"/>
              </w:rPr>
              <w:t>Ironton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none found</w:t>
            </w:r>
          </w:p>
        </w:tc>
        <w:tc>
          <w:tcPr>
            <w:tcW w:type="dxa" w:w="1968"/>
          </w:tcPr>
          <w:p>
            <w:pPr>
              <w:spacing w:after="0"/>
              <w:jc w:val="right"/>
            </w:pPr>
            <w:r>
              <w:rPr>
                <w:sz w:val="16"/>
              </w:rPr>
              <w:t>8; 0</w:t>
            </w:r>
          </w:p>
        </w:tc>
        <w:tc>
          <w:tcPr>
            <w:tcW w:type="dxa" w:w="2497"/>
          </w:tcPr>
          <w:p>
            <w:pPr>
              <w:spacing w:after="0"/>
              <w:jc w:val="left"/>
            </w:pPr>
          </w:p>
        </w:tc>
      </w:tr>
      <w:tr>
        <w:trPr>
          <w:cantSplit/>
        </w:trPr>
        <w:tc>
          <w:tcPr>
            <w:tcW w:type="dxa" w:w="2007"/>
          </w:tcPr>
          <w:p>
            <w:pPr>
              <w:spacing w:after="0"/>
              <w:jc w:val="left"/>
            </w:pPr>
            <w:r>
              <w:rPr>
                <w:sz w:val="16"/>
              </w:rPr>
              <w:t>La Valle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$580,138.56</w:t>
            </w:r>
          </w:p>
        </w:tc>
        <w:tc>
          <w:tcPr>
            <w:tcW w:type="dxa" w:w="1968"/>
          </w:tcPr>
          <w:p>
            <w:pPr>
              <w:spacing w:after="0"/>
              <w:jc w:val="right"/>
            </w:pPr>
            <w:r>
              <w:rPr>
                <w:sz w:val="16"/>
              </w:rPr>
              <w:t>52; 0</w:t>
            </w:r>
          </w:p>
        </w:tc>
        <w:tc>
          <w:tcPr>
            <w:tcW w:type="dxa" w:w="2497"/>
          </w:tcPr>
          <w:p>
            <w:pPr>
              <w:spacing w:after="0"/>
              <w:jc w:val="left"/>
            </w:pPr>
          </w:p>
        </w:tc>
      </w:tr>
      <w:tr>
        <w:trPr>
          <w:cantSplit/>
        </w:trPr>
        <w:tc>
          <w:tcPr>
            <w:tcW w:type="dxa" w:w="2007"/>
          </w:tcPr>
          <w:p>
            <w:pPr>
              <w:spacing w:after="0"/>
              <w:jc w:val="left"/>
            </w:pPr>
            <w:r>
              <w:rPr>
                <w:sz w:val="16"/>
              </w:rPr>
              <w:t>Lake Delton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$981,450.64</w:t>
            </w:r>
          </w:p>
        </w:tc>
        <w:tc>
          <w:tcPr>
            <w:tcW w:type="dxa" w:w="1968"/>
          </w:tcPr>
          <w:p>
            <w:pPr>
              <w:spacing w:after="0"/>
              <w:jc w:val="right"/>
            </w:pPr>
            <w:r>
              <w:rPr>
                <w:sz w:val="16"/>
              </w:rPr>
              <w:t>49; 0</w:t>
            </w:r>
          </w:p>
        </w:tc>
        <w:tc>
          <w:tcPr>
            <w:tcW w:type="dxa" w:w="2497"/>
          </w:tcPr>
          <w:p>
            <w:pPr>
              <w:spacing w:after="0"/>
              <w:jc w:val="left"/>
            </w:pPr>
          </w:p>
        </w:tc>
      </w:tr>
      <w:tr>
        <w:trPr>
          <w:cantSplit/>
        </w:trPr>
        <w:tc>
          <w:tcPr>
            <w:tcW w:type="dxa" w:w="2007"/>
          </w:tcPr>
          <w:p>
            <w:pPr>
              <w:spacing w:after="0"/>
              <w:jc w:val="left"/>
            </w:pPr>
            <w:r>
              <w:rPr>
                <w:sz w:val="16"/>
              </w:rPr>
              <w:t>Lime Ridge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none found</w:t>
            </w:r>
          </w:p>
        </w:tc>
        <w:tc>
          <w:tcPr>
            <w:tcW w:type="dxa" w:w="1968"/>
          </w:tcPr>
          <w:p>
            <w:pPr>
              <w:spacing w:after="0"/>
              <w:jc w:val="right"/>
            </w:pPr>
            <w:r>
              <w:rPr>
                <w:sz w:val="16"/>
              </w:rPr>
              <w:t>0; 0</w:t>
            </w:r>
          </w:p>
        </w:tc>
        <w:tc>
          <w:tcPr>
            <w:tcW w:type="dxa" w:w="2497"/>
          </w:tcPr>
          <w:p>
            <w:pPr>
              <w:spacing w:after="0"/>
              <w:jc w:val="left"/>
            </w:pPr>
          </w:p>
        </w:tc>
      </w:tr>
      <w:tr>
        <w:trPr>
          <w:cantSplit/>
        </w:trPr>
        <w:tc>
          <w:tcPr>
            <w:tcW w:type="dxa" w:w="2007"/>
          </w:tcPr>
          <w:p>
            <w:pPr>
              <w:spacing w:after="0"/>
              <w:jc w:val="left"/>
            </w:pPr>
            <w:r>
              <w:rPr>
                <w:sz w:val="16"/>
              </w:rPr>
              <w:t>Loganville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$7,403.48</w:t>
            </w:r>
          </w:p>
        </w:tc>
        <w:tc>
          <w:tcPr>
            <w:tcW w:type="dxa" w:w="1968"/>
          </w:tcPr>
          <w:p>
            <w:pPr>
              <w:spacing w:after="0"/>
              <w:jc w:val="right"/>
            </w:pPr>
            <w:r>
              <w:rPr>
                <w:sz w:val="16"/>
              </w:rPr>
              <w:t>17; 1</w:t>
            </w:r>
          </w:p>
        </w:tc>
        <w:tc>
          <w:tcPr>
            <w:tcW w:type="dxa" w:w="2497"/>
          </w:tcPr>
          <w:p>
            <w:pPr>
              <w:spacing w:after="0"/>
              <w:jc w:val="left"/>
            </w:pPr>
          </w:p>
        </w:tc>
      </w:tr>
      <w:tr>
        <w:trPr>
          <w:cantSplit/>
        </w:trPr>
        <w:tc>
          <w:tcPr>
            <w:tcW w:type="dxa" w:w="2007"/>
          </w:tcPr>
          <w:p>
            <w:pPr>
              <w:spacing w:after="0"/>
              <w:jc w:val="left"/>
            </w:pPr>
            <w:r>
              <w:rPr>
                <w:sz w:val="16"/>
              </w:rPr>
              <w:t>Merrimac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$7,356.69</w:t>
            </w:r>
          </w:p>
        </w:tc>
        <w:tc>
          <w:tcPr>
            <w:tcW w:type="dxa" w:w="1968"/>
          </w:tcPr>
          <w:p>
            <w:pPr>
              <w:spacing w:after="0"/>
              <w:jc w:val="right"/>
            </w:pPr>
            <w:r>
              <w:rPr>
                <w:sz w:val="16"/>
              </w:rPr>
              <w:t>26; 3</w:t>
            </w:r>
          </w:p>
        </w:tc>
        <w:tc>
          <w:tcPr>
            <w:tcW w:type="dxa" w:w="2497"/>
          </w:tcPr>
          <w:p>
            <w:pPr>
              <w:spacing w:after="0"/>
              <w:jc w:val="left"/>
            </w:pPr>
          </w:p>
        </w:tc>
      </w:tr>
      <w:tr>
        <w:trPr>
          <w:cantSplit/>
        </w:trPr>
        <w:tc>
          <w:tcPr>
            <w:tcW w:type="dxa" w:w="2007"/>
          </w:tcPr>
          <w:p>
            <w:pPr>
              <w:spacing w:after="0"/>
              <w:jc w:val="left"/>
            </w:pPr>
            <w:r>
              <w:rPr>
                <w:sz w:val="16"/>
              </w:rPr>
              <w:t>North Freedom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$178,285.25</w:t>
            </w:r>
          </w:p>
        </w:tc>
        <w:tc>
          <w:tcPr>
            <w:tcW w:type="dxa" w:w="1968"/>
          </w:tcPr>
          <w:p>
            <w:pPr>
              <w:spacing w:after="0"/>
              <w:jc w:val="right"/>
            </w:pPr>
            <w:r>
              <w:rPr>
                <w:sz w:val="16"/>
              </w:rPr>
              <w:t>12; 1</w:t>
            </w:r>
          </w:p>
        </w:tc>
        <w:tc>
          <w:tcPr>
            <w:tcW w:type="dxa" w:w="2497"/>
          </w:tcPr>
          <w:p>
            <w:pPr>
              <w:spacing w:after="0"/>
              <w:jc w:val="left"/>
            </w:pPr>
          </w:p>
        </w:tc>
      </w:tr>
      <w:tr>
        <w:trPr>
          <w:cantSplit/>
        </w:trPr>
        <w:tc>
          <w:tcPr>
            <w:tcW w:type="dxa" w:w="2007"/>
          </w:tcPr>
          <w:p>
            <w:pPr>
              <w:spacing w:after="0"/>
              <w:jc w:val="left"/>
            </w:pPr>
            <w:r>
              <w:rPr>
                <w:sz w:val="16"/>
              </w:rPr>
              <w:t>Plain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$40,943.05</w:t>
            </w:r>
          </w:p>
        </w:tc>
        <w:tc>
          <w:tcPr>
            <w:tcW w:type="dxa" w:w="1968"/>
          </w:tcPr>
          <w:p>
            <w:pPr>
              <w:spacing w:after="0"/>
              <w:jc w:val="right"/>
            </w:pPr>
            <w:r>
              <w:rPr>
                <w:sz w:val="16"/>
              </w:rPr>
              <w:t>12; 1</w:t>
            </w:r>
          </w:p>
        </w:tc>
        <w:tc>
          <w:tcPr>
            <w:tcW w:type="dxa" w:w="2497"/>
          </w:tcPr>
          <w:p>
            <w:pPr>
              <w:spacing w:after="0"/>
              <w:jc w:val="left"/>
            </w:pPr>
          </w:p>
        </w:tc>
      </w:tr>
      <w:tr>
        <w:trPr>
          <w:cantSplit/>
        </w:trPr>
        <w:tc>
          <w:tcPr>
            <w:tcW w:type="dxa" w:w="2007"/>
          </w:tcPr>
          <w:p>
            <w:pPr>
              <w:spacing w:after="0"/>
              <w:jc w:val="left"/>
            </w:pPr>
            <w:r>
              <w:rPr>
                <w:sz w:val="16"/>
              </w:rPr>
              <w:t>Prairie du Sac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$12,856.06</w:t>
            </w:r>
          </w:p>
        </w:tc>
        <w:tc>
          <w:tcPr>
            <w:tcW w:type="dxa" w:w="1968"/>
          </w:tcPr>
          <w:p>
            <w:pPr>
              <w:spacing w:after="0"/>
              <w:jc w:val="right"/>
            </w:pPr>
            <w:r>
              <w:rPr>
                <w:sz w:val="16"/>
              </w:rPr>
              <w:t>14; 0</w:t>
            </w:r>
          </w:p>
        </w:tc>
        <w:tc>
          <w:tcPr>
            <w:tcW w:type="dxa" w:w="2497"/>
          </w:tcPr>
          <w:p>
            <w:pPr>
              <w:spacing w:after="0"/>
              <w:jc w:val="left"/>
            </w:pPr>
          </w:p>
        </w:tc>
      </w:tr>
      <w:tr>
        <w:trPr>
          <w:cantSplit/>
        </w:trPr>
        <w:tc>
          <w:tcPr>
            <w:tcW w:type="dxa" w:w="2007"/>
          </w:tcPr>
          <w:p>
            <w:pPr>
              <w:spacing w:after="0"/>
              <w:jc w:val="left"/>
            </w:pPr>
            <w:r>
              <w:rPr>
                <w:sz w:val="16"/>
              </w:rPr>
              <w:t>Reedsburg city</w:t>
            </w:r>
          </w:p>
        </w:tc>
        <w:tc>
          <w:tcPr>
            <w:tcW w:type="dxa" w:w="839"/>
          </w:tcPr>
          <w:p>
            <w:pPr>
              <w:spacing w:after="0"/>
              <w:jc w:val="left"/>
            </w:pPr>
            <w:r>
              <w:rPr>
                <w:sz w:val="16"/>
              </w:rPr>
              <w:t>City</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2</w:t>
            </w:r>
          </w:p>
        </w:tc>
        <w:tc>
          <w:tcPr>
            <w:tcW w:type="dxa" w:w="1618"/>
          </w:tcPr>
          <w:p>
            <w:pPr>
              <w:spacing w:after="0"/>
              <w:jc w:val="right"/>
            </w:pPr>
            <w:r>
              <w:rPr>
                <w:sz w:val="16"/>
              </w:rPr>
              <w:t>$1,170,394.57</w:t>
            </w:r>
          </w:p>
        </w:tc>
        <w:tc>
          <w:tcPr>
            <w:tcW w:type="dxa" w:w="1968"/>
          </w:tcPr>
          <w:p>
            <w:pPr>
              <w:spacing w:after="0"/>
              <w:jc w:val="right"/>
            </w:pPr>
            <w:r>
              <w:rPr>
                <w:sz w:val="16"/>
              </w:rPr>
              <w:t>55; 0</w:t>
            </w:r>
          </w:p>
        </w:tc>
        <w:tc>
          <w:tcPr>
            <w:tcW w:type="dxa" w:w="2497"/>
          </w:tcPr>
          <w:p>
            <w:pPr>
              <w:spacing w:after="0"/>
              <w:jc w:val="left"/>
            </w:pPr>
          </w:p>
        </w:tc>
      </w:tr>
      <w:tr>
        <w:trPr>
          <w:cantSplit/>
        </w:trPr>
        <w:tc>
          <w:tcPr>
            <w:tcW w:type="dxa" w:w="2007"/>
          </w:tcPr>
          <w:p>
            <w:pPr>
              <w:spacing w:after="0"/>
              <w:jc w:val="left"/>
            </w:pPr>
            <w:r>
              <w:rPr>
                <w:sz w:val="16"/>
              </w:rPr>
              <w:t>Rock Springs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2</w:t>
            </w:r>
          </w:p>
        </w:tc>
        <w:tc>
          <w:tcPr>
            <w:tcW w:type="dxa" w:w="1618"/>
          </w:tcPr>
          <w:p>
            <w:pPr>
              <w:spacing w:after="0"/>
              <w:jc w:val="right"/>
            </w:pPr>
            <w:r>
              <w:rPr>
                <w:sz w:val="16"/>
              </w:rPr>
              <w:t>$685,544.16</w:t>
            </w:r>
          </w:p>
        </w:tc>
        <w:tc>
          <w:tcPr>
            <w:tcW w:type="dxa" w:w="1968"/>
          </w:tcPr>
          <w:p>
            <w:pPr>
              <w:spacing w:after="0"/>
              <w:jc w:val="right"/>
            </w:pPr>
            <w:r>
              <w:rPr>
                <w:sz w:val="16"/>
              </w:rPr>
              <w:t>19; 2</w:t>
            </w:r>
          </w:p>
        </w:tc>
        <w:tc>
          <w:tcPr>
            <w:tcW w:type="dxa" w:w="2497"/>
          </w:tcPr>
          <w:p>
            <w:pPr>
              <w:spacing w:after="0"/>
              <w:jc w:val="left"/>
            </w:pPr>
          </w:p>
        </w:tc>
      </w:tr>
      <w:tr>
        <w:trPr>
          <w:cantSplit/>
        </w:trPr>
        <w:tc>
          <w:tcPr>
            <w:tcW w:type="dxa" w:w="2007"/>
          </w:tcPr>
          <w:p>
            <w:pPr>
              <w:spacing w:after="0"/>
              <w:jc w:val="left"/>
            </w:pPr>
            <w:r>
              <w:rPr>
                <w:sz w:val="16"/>
              </w:rPr>
              <w:t>Sauk City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$5,722.34</w:t>
            </w:r>
          </w:p>
        </w:tc>
        <w:tc>
          <w:tcPr>
            <w:tcW w:type="dxa" w:w="1968"/>
          </w:tcPr>
          <w:p>
            <w:pPr>
              <w:spacing w:after="0"/>
              <w:jc w:val="right"/>
            </w:pPr>
            <w:r>
              <w:rPr>
                <w:sz w:val="16"/>
              </w:rPr>
              <w:t>17; 1</w:t>
            </w:r>
          </w:p>
        </w:tc>
        <w:tc>
          <w:tcPr>
            <w:tcW w:type="dxa" w:w="2497"/>
          </w:tcPr>
          <w:p>
            <w:pPr>
              <w:spacing w:after="0"/>
              <w:jc w:val="left"/>
            </w:pPr>
          </w:p>
        </w:tc>
      </w:tr>
      <w:tr>
        <w:trPr>
          <w:cantSplit/>
        </w:trPr>
        <w:tc>
          <w:tcPr>
            <w:tcW w:type="dxa" w:w="2007"/>
          </w:tcPr>
          <w:p>
            <w:pPr>
              <w:spacing w:after="0"/>
              <w:jc w:val="left"/>
            </w:pPr>
            <w:r>
              <w:rPr>
                <w:sz w:val="16"/>
              </w:rPr>
              <w:t>Spring Green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$114,261.41</w:t>
            </w:r>
          </w:p>
        </w:tc>
        <w:tc>
          <w:tcPr>
            <w:tcW w:type="dxa" w:w="1968"/>
          </w:tcPr>
          <w:p>
            <w:pPr>
              <w:spacing w:after="0"/>
              <w:jc w:val="right"/>
            </w:pPr>
            <w:r>
              <w:rPr>
                <w:sz w:val="16"/>
              </w:rPr>
              <w:t>24; 0</w:t>
            </w:r>
          </w:p>
        </w:tc>
        <w:tc>
          <w:tcPr>
            <w:tcW w:type="dxa" w:w="2497"/>
          </w:tcPr>
          <w:p>
            <w:pPr>
              <w:spacing w:after="0"/>
              <w:jc w:val="left"/>
            </w:pPr>
          </w:p>
        </w:tc>
      </w:tr>
      <w:tr>
        <w:trPr>
          <w:cantSplit/>
        </w:trPr>
        <w:tc>
          <w:tcPr>
            <w:tcW w:type="dxa" w:w="2007"/>
          </w:tcPr>
          <w:p>
            <w:pPr>
              <w:spacing w:after="0"/>
              <w:jc w:val="left"/>
            </w:pPr>
            <w:r>
              <w:rPr>
                <w:sz w:val="16"/>
              </w:rPr>
              <w:t>West Baraboo village</w:t>
            </w:r>
          </w:p>
        </w:tc>
        <w:tc>
          <w:tcPr>
            <w:tcW w:type="dxa" w:w="839"/>
          </w:tcPr>
          <w:p>
            <w:pPr>
              <w:spacing w:after="0"/>
              <w:jc w:val="left"/>
            </w:pPr>
            <w:r>
              <w:rPr>
                <w:sz w:val="16"/>
              </w:rPr>
              <w:t>Village</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$31,713.69</w:t>
            </w:r>
          </w:p>
        </w:tc>
        <w:tc>
          <w:tcPr>
            <w:tcW w:type="dxa" w:w="1968"/>
          </w:tcPr>
          <w:p>
            <w:pPr>
              <w:spacing w:after="0"/>
              <w:jc w:val="right"/>
            </w:pPr>
            <w:r>
              <w:rPr>
                <w:sz w:val="16"/>
              </w:rPr>
              <w:t>5; 0</w:t>
            </w:r>
          </w:p>
        </w:tc>
        <w:tc>
          <w:tcPr>
            <w:tcW w:type="dxa" w:w="2497"/>
          </w:tcPr>
          <w:p>
            <w:pPr>
              <w:spacing w:after="0"/>
              <w:jc w:val="left"/>
            </w:pPr>
          </w:p>
        </w:tc>
      </w:tr>
      <w:tr>
        <w:trPr>
          <w:cantSplit/>
        </w:trPr>
        <w:tc>
          <w:tcPr>
            <w:tcW w:type="dxa" w:w="2007"/>
          </w:tcPr>
          <w:p>
            <w:pPr>
              <w:spacing w:after="0"/>
              <w:jc w:val="left"/>
            </w:pPr>
            <w:r>
              <w:rPr>
                <w:sz w:val="16"/>
              </w:rPr>
              <w:t>Wisconsin Dells city</w:t>
            </w:r>
          </w:p>
        </w:tc>
        <w:tc>
          <w:tcPr>
            <w:tcW w:type="dxa" w:w="839"/>
          </w:tcPr>
          <w:p>
            <w:pPr>
              <w:spacing w:after="0"/>
              <w:jc w:val="left"/>
            </w:pPr>
            <w:r>
              <w:rPr>
                <w:sz w:val="16"/>
              </w:rPr>
              <w:t>City</w:t>
            </w:r>
          </w:p>
        </w:tc>
        <w:tc>
          <w:tcPr>
            <w:tcW w:type="dxa" w:w="2884"/>
          </w:tcPr>
          <w:p>
            <w:pPr>
              <w:spacing w:after="0"/>
              <w:jc w:val="left"/>
            </w:pPr>
            <w:r>
              <w:rPr>
                <w:sz w:val="16"/>
              </w:rPr>
              <w:t>Approved, expires 2030-07-08</w:t>
            </w:r>
          </w:p>
        </w:tc>
        <w:tc>
          <w:tcPr>
            <w:tcW w:type="dxa" w:w="2299"/>
          </w:tcPr>
          <w:p>
            <w:pPr>
              <w:spacing w:after="0"/>
              <w:jc w:val="right"/>
            </w:pPr>
            <w:r>
              <w:rPr>
                <w:sz w:val="16"/>
              </w:rPr>
              <w:t>FMA RL 0, SRL 0; any 0</w:t>
            </w:r>
          </w:p>
        </w:tc>
        <w:tc>
          <w:tcPr>
            <w:tcW w:type="dxa" w:w="1618"/>
          </w:tcPr>
          <w:p>
            <w:pPr>
              <w:spacing w:after="0"/>
              <w:jc w:val="right"/>
            </w:pPr>
            <w:r>
              <w:rPr>
                <w:sz w:val="16"/>
              </w:rPr>
              <w:t>$124,326.11</w:t>
            </w:r>
          </w:p>
        </w:tc>
        <w:tc>
          <w:tcPr>
            <w:tcW w:type="dxa" w:w="1968"/>
          </w:tcPr>
          <w:p>
            <w:pPr>
              <w:spacing w:after="0"/>
              <w:jc w:val="right"/>
            </w:pPr>
            <w:r>
              <w:rPr>
                <w:sz w:val="16"/>
              </w:rPr>
              <w:t>0; 0</w:t>
            </w:r>
          </w:p>
        </w:tc>
        <w:tc>
          <w:tcPr>
            <w:tcW w:type="dxa" w:w="2497"/>
          </w:tcPr>
          <w:p>
            <w:pPr>
              <w:spacing w:after="0"/>
              <w:jc w:val="left"/>
            </w:pPr>
            <w:r>
              <w:rPr>
                <w:sz w:val="16"/>
              </w:rPr>
              <w:t>Includes $12,522.80 for declarations not counted as hazard incidents (DR-4520-WI).</w:t>
            </w:r>
          </w:p>
        </w:tc>
      </w:tr>
      <w:tr>
        <w:trPr>
          <w:cantSplit/>
        </w:trPr>
        <w:tc>
          <w:tcPr>
            <w:tcW w:type="dxa" w:w="2007"/>
          </w:tcPr>
          <w:p>
            <w:pPr>
              <w:spacing w:after="0"/>
              <w:jc w:val="left"/>
            </w:pPr>
            <w:r>
              <w:rPr>
                <w:sz w:val="16"/>
              </w:rPr>
              <w:t>Bear Creek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$29,518.90</w:t>
            </w:r>
          </w:p>
        </w:tc>
        <w:tc>
          <w:tcPr>
            <w:tcW w:type="dxa" w:w="1968"/>
          </w:tcPr>
          <w:p>
            <w:pPr>
              <w:spacing w:after="0"/>
              <w:jc w:val="right"/>
            </w:pPr>
            <w:r>
              <w:rPr>
                <w:sz w:val="16"/>
              </w:rPr>
              <w:t>0;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Delton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$51,775.62</w:t>
            </w:r>
          </w:p>
        </w:tc>
        <w:tc>
          <w:tcPr>
            <w:tcW w:type="dxa" w:w="1968"/>
          </w:tcPr>
          <w:p>
            <w:pPr>
              <w:spacing w:after="0"/>
              <w:jc w:val="right"/>
            </w:pPr>
            <w:r>
              <w:rPr>
                <w:sz w:val="16"/>
              </w:rPr>
              <w:t>0;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Excelsior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$33,621.32</w:t>
            </w:r>
          </w:p>
        </w:tc>
        <w:tc>
          <w:tcPr>
            <w:tcW w:type="dxa" w:w="1968"/>
          </w:tcPr>
          <w:p>
            <w:pPr>
              <w:spacing w:after="0"/>
              <w:jc w:val="right"/>
            </w:pPr>
            <w:r>
              <w:rPr>
                <w:sz w:val="16"/>
              </w:rPr>
              <w:t>0;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Franklin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$76,494.35</w:t>
            </w:r>
          </w:p>
        </w:tc>
        <w:tc>
          <w:tcPr>
            <w:tcW w:type="dxa" w:w="1968"/>
          </w:tcPr>
          <w:p>
            <w:pPr>
              <w:spacing w:after="0"/>
              <w:jc w:val="right"/>
            </w:pPr>
            <w:r>
              <w:rPr>
                <w:sz w:val="16"/>
              </w:rPr>
              <w:t>0;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Freedom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$94,678.27</w:t>
            </w:r>
          </w:p>
        </w:tc>
        <w:tc>
          <w:tcPr>
            <w:tcW w:type="dxa" w:w="1968"/>
          </w:tcPr>
          <w:p>
            <w:pPr>
              <w:spacing w:after="0"/>
              <w:jc w:val="right"/>
            </w:pPr>
            <w:r>
              <w:rPr>
                <w:sz w:val="16"/>
              </w:rPr>
              <w:t>0;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Ironton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$167,478.99</w:t>
            </w:r>
          </w:p>
        </w:tc>
        <w:tc>
          <w:tcPr>
            <w:tcW w:type="dxa" w:w="1968"/>
          </w:tcPr>
          <w:p>
            <w:pPr>
              <w:spacing w:after="0"/>
              <w:jc w:val="right"/>
            </w:pPr>
            <w:r>
              <w:rPr>
                <w:sz w:val="16"/>
              </w:rPr>
              <w:t>8;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Prairie du Sac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$184,664.63</w:t>
            </w:r>
          </w:p>
        </w:tc>
        <w:tc>
          <w:tcPr>
            <w:tcW w:type="dxa" w:w="1968"/>
          </w:tcPr>
          <w:p>
            <w:pPr>
              <w:spacing w:after="0"/>
              <w:jc w:val="right"/>
            </w:pPr>
            <w:r>
              <w:rPr>
                <w:sz w:val="16"/>
              </w:rPr>
              <w:t>14;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Spring Green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$221,140.92</w:t>
            </w:r>
          </w:p>
        </w:tc>
        <w:tc>
          <w:tcPr>
            <w:tcW w:type="dxa" w:w="1968"/>
          </w:tcPr>
          <w:p>
            <w:pPr>
              <w:spacing w:after="0"/>
              <w:jc w:val="right"/>
            </w:pPr>
            <w:r>
              <w:rPr>
                <w:sz w:val="16"/>
              </w:rPr>
              <w:t>24; 0</w:t>
            </w:r>
          </w:p>
        </w:tc>
        <w:tc>
          <w:tcPr>
            <w:tcW w:type="dxa" w:w="2497"/>
          </w:tcPr>
          <w:p>
            <w:pPr>
              <w:spacing w:after="0"/>
              <w:jc w:val="left"/>
            </w:pPr>
            <w:r>
              <w:rPr>
                <w:sz w:val="16"/>
              </w:rPr>
              <w:t>No NFIP community ID on this member's plan row.</w:t>
            </w:r>
          </w:p>
        </w:tc>
      </w:tr>
      <w:tr>
        <w:trPr>
          <w:cantSplit/>
        </w:trPr>
        <w:tc>
          <w:tcPr>
            <w:tcW w:type="dxa" w:w="2007"/>
          </w:tcPr>
          <w:p>
            <w:pPr>
              <w:spacing w:after="0"/>
              <w:jc w:val="left"/>
            </w:pPr>
            <w:r>
              <w:rPr>
                <w:sz w:val="16"/>
              </w:rPr>
              <w:t>Winfield town</w:t>
            </w:r>
          </w:p>
        </w:tc>
        <w:tc>
          <w:tcPr>
            <w:tcW w:type="dxa" w:w="839"/>
          </w:tcPr>
          <w:p>
            <w:pPr>
              <w:spacing w:after="0"/>
              <w:jc w:val="left"/>
            </w:pPr>
            <w:r>
              <w:rPr>
                <w:sz w:val="16"/>
              </w:rPr>
              <w:t>Town</w:t>
            </w:r>
          </w:p>
        </w:tc>
        <w:tc>
          <w:tcPr>
            <w:tcW w:type="dxa" w:w="2884"/>
          </w:tcPr>
          <w:p>
            <w:pPr>
              <w:spacing w:after="0"/>
              <w:jc w:val="left"/>
            </w:pPr>
            <w:r>
              <w:rPr>
                <w:sz w:val="16"/>
              </w:rPr>
              <w:t>Approved, expires 2030-07-08</w:t>
            </w:r>
          </w:p>
        </w:tc>
        <w:tc>
          <w:tcPr>
            <w:tcW w:type="dxa" w:w="2299"/>
          </w:tcPr>
          <w:p>
            <w:pPr>
              <w:spacing w:after="0"/>
              <w:jc w:val="right"/>
            </w:pPr>
          </w:p>
        </w:tc>
        <w:tc>
          <w:tcPr>
            <w:tcW w:type="dxa" w:w="1618"/>
          </w:tcPr>
          <w:p>
            <w:pPr>
              <w:spacing w:after="0"/>
              <w:jc w:val="right"/>
            </w:pPr>
            <w:r>
              <w:rPr>
                <w:sz w:val="16"/>
              </w:rPr>
              <w:t>$83,772.55</w:t>
            </w:r>
          </w:p>
        </w:tc>
        <w:tc>
          <w:tcPr>
            <w:tcW w:type="dxa" w:w="1968"/>
          </w:tcPr>
          <w:p>
            <w:pPr>
              <w:spacing w:after="0"/>
              <w:jc w:val="right"/>
            </w:pPr>
            <w:r>
              <w:rPr>
                <w:sz w:val="16"/>
              </w:rPr>
              <w:t>0; 0</w:t>
            </w:r>
          </w:p>
        </w:tc>
        <w:tc>
          <w:tcPr>
            <w:tcW w:type="dxa" w:w="249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2025-07-09</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$18,929,635,066</w:t>
            </w:r>
          </w:p>
        </w:tc>
        <w:tc>
          <w:tcPr>
            <w:tcW w:type="dxa" w:w="1215"/>
          </w:tcPr>
          <w:p>
            <w:pPr>
              <w:spacing w:after="0"/>
              <w:jc w:val="right"/>
            </w:pPr>
            <w:r>
              <w:rPr>
                <w:sz w:val="16"/>
              </w:rPr>
              <w:t>$242,630,721</w:t>
            </w:r>
          </w:p>
        </w:tc>
        <w:tc>
          <w:tcPr>
            <w:tcW w:type="dxa" w:w="1040"/>
          </w:tcPr>
          <w:p>
            <w:pPr>
              <w:spacing w:after="0"/>
              <w:jc w:val="right"/>
            </w:pPr>
            <w:r>
              <w:rPr>
                <w:sz w:val="16"/>
              </w:rPr>
              <w:t>65,699</w:t>
            </w:r>
          </w:p>
        </w:tc>
        <w:tc>
          <w:tcPr>
            <w:tcW w:type="dxa" w:w="1126"/>
          </w:tcPr>
          <w:p>
            <w:pPr>
              <w:spacing w:after="0"/>
              <w:jc w:val="right"/>
            </w:pPr>
            <w:r>
              <w:rPr>
                <w:sz w:val="16"/>
              </w:rPr>
              <w:t>$168</w:t>
            </w:r>
          </w:p>
        </w:tc>
        <w:tc>
          <w:tcPr>
            <w:tcW w:type="dxa" w:w="1126"/>
          </w:tcPr>
          <w:p>
            <w:pPr>
              <w:spacing w:after="0"/>
              <w:jc w:val="right"/>
            </w:pPr>
            <w:r>
              <w:rPr>
                <w:sz w:val="16"/>
              </w:rPr>
              <w:t>$266</w:t>
            </w:r>
          </w:p>
        </w:tc>
        <w:tc>
          <w:tcPr>
            <w:tcW w:type="dxa" w:w="1146"/>
          </w:tcPr>
          <w:p>
            <w:pPr>
              <w:spacing w:after="0"/>
              <w:jc w:val="right"/>
            </w:pPr>
            <w:r>
              <w:rPr>
                <w:sz w:val="16"/>
              </w:rPr>
              <w:t>$6,080,333</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$76,120,492</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$40,302</w:t>
            </w:r>
          </w:p>
        </w:tc>
        <w:tc>
          <w:tcPr>
            <w:tcW w:type="dxa" w:w="1146"/>
          </w:tcPr>
          <w:p>
            <w:pPr>
              <w:spacing w:after="0"/>
              <w:jc w:val="right"/>
            </w:pPr>
          </w:p>
        </w:tc>
        <w:tc>
          <w:tcPr>
            <w:tcW w:type="dxa" w:w="1305"/>
          </w:tcPr>
          <w:p>
            <w:pPr>
              <w:spacing w:after="0"/>
              <w:jc w:val="right"/>
            </w:pPr>
            <w:r>
              <w:rPr>
                <w:sz w:val="16"/>
              </w:rPr>
              <w:t>0.0529%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$31,724,781,906</w:t>
            </w:r>
          </w:p>
        </w:tc>
        <w:tc>
          <w:tcPr>
            <w:tcW w:type="dxa" w:w="1215"/>
          </w:tcPr>
          <w:p>
            <w:pPr>
              <w:spacing w:after="0"/>
              <w:jc w:val="right"/>
            </w:pPr>
          </w:p>
        </w:tc>
        <w:tc>
          <w:tcPr>
            <w:tcW w:type="dxa" w:w="1040"/>
          </w:tcPr>
          <w:p>
            <w:pPr>
              <w:spacing w:after="0"/>
              <w:jc w:val="right"/>
            </w:pPr>
            <w:r>
              <w:rPr>
                <w:sz w:val="16"/>
              </w:rPr>
              <w:t>65,763</w:t>
            </w:r>
          </w:p>
        </w:tc>
        <w:tc>
          <w:tcPr>
            <w:tcW w:type="dxa" w:w="1126"/>
          </w:tcPr>
          <w:p>
            <w:pPr>
              <w:spacing w:after="0"/>
              <w:jc w:val="right"/>
            </w:pPr>
            <w:r>
              <w:rPr>
                <w:sz w:val="16"/>
              </w:rPr>
              <w:t>$44,353</w:t>
            </w:r>
          </w:p>
        </w:tc>
        <w:tc>
          <w:tcPr>
            <w:tcW w:type="dxa" w:w="1126"/>
          </w:tcPr>
          <w:p>
            <w:pPr>
              <w:spacing w:after="0"/>
              <w:jc w:val="right"/>
            </w:pPr>
          </w:p>
        </w:tc>
        <w:tc>
          <w:tcPr>
            <w:tcW w:type="dxa" w:w="1146"/>
          </w:tcPr>
          <w:p>
            <w:pPr>
              <w:spacing w:after="0"/>
              <w:jc w:val="right"/>
            </w:pPr>
            <w:r>
              <w:rPr>
                <w:sz w:val="16"/>
              </w:rPr>
              <w:t>$8,717</w:t>
            </w:r>
          </w:p>
        </w:tc>
        <w:tc>
          <w:tcPr>
            <w:tcW w:type="dxa" w:w="1305"/>
          </w:tcPr>
          <w:p>
            <w:pPr>
              <w:spacing w:after="0"/>
              <w:jc w:val="right"/>
            </w:pPr>
            <w:r>
              <w:rPr>
                <w:sz w:val="16"/>
              </w:rPr>
              <w:t>0.00014%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$18,929,637,321</w:t>
            </w:r>
          </w:p>
        </w:tc>
        <w:tc>
          <w:tcPr>
            <w:tcW w:type="dxa" w:w="1215"/>
          </w:tcPr>
          <w:p>
            <w:pPr>
              <w:spacing w:after="0"/>
              <w:jc w:val="right"/>
            </w:pPr>
            <w:r>
              <w:rPr>
                <w:sz w:val="16"/>
              </w:rPr>
              <w:t>$242,630,721</w:t>
            </w:r>
          </w:p>
        </w:tc>
        <w:tc>
          <w:tcPr>
            <w:tcW w:type="dxa" w:w="1040"/>
          </w:tcPr>
          <w:p>
            <w:pPr>
              <w:spacing w:after="0"/>
              <w:jc w:val="right"/>
            </w:pPr>
            <w:r>
              <w:rPr>
                <w:sz w:val="16"/>
              </w:rPr>
              <w:t>65,699</w:t>
            </w:r>
          </w:p>
        </w:tc>
        <w:tc>
          <w:tcPr>
            <w:tcW w:type="dxa" w:w="1126"/>
          </w:tcPr>
          <w:p>
            <w:pPr>
              <w:spacing w:after="0"/>
              <w:jc w:val="right"/>
            </w:pPr>
            <w:r>
              <w:rPr>
                <w:sz w:val="16"/>
              </w:rPr>
              <w:t>$2,254,481</w:t>
            </w:r>
          </w:p>
        </w:tc>
        <w:tc>
          <w:tcPr>
            <w:tcW w:type="dxa" w:w="1126"/>
          </w:tcPr>
          <w:p>
            <w:pPr>
              <w:spacing w:after="0"/>
              <w:jc w:val="right"/>
            </w:pPr>
            <w:r>
              <w:rPr>
                <w:sz w:val="16"/>
              </w:rPr>
              <w:t>$168,661</w:t>
            </w:r>
          </w:p>
        </w:tc>
        <w:tc>
          <w:tcPr>
            <w:tcW w:type="dxa" w:w="1146"/>
          </w:tcPr>
          <w:p>
            <w:pPr>
              <w:spacing w:after="0"/>
              <w:jc w:val="right"/>
            </w:pPr>
            <w:r>
              <w:rPr>
                <w:sz w:val="16"/>
              </w:rPr>
              <w:t>$118,446</w:t>
            </w:r>
          </w:p>
        </w:tc>
        <w:tc>
          <w:tcPr>
            <w:tcW w:type="dxa" w:w="1305"/>
          </w:tcPr>
          <w:p>
            <w:pPr>
              <w:spacing w:after="0"/>
              <w:jc w:val="right"/>
            </w:pPr>
            <w:r>
              <w:rPr>
                <w:sz w:val="16"/>
              </w:rPr>
              <w:t>0.0119%</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$18,929,635,066</w:t>
            </w:r>
          </w:p>
        </w:tc>
        <w:tc>
          <w:tcPr>
            <w:tcW w:type="dxa" w:w="1215"/>
          </w:tcPr>
          <w:p>
            <w:pPr>
              <w:spacing w:after="0"/>
              <w:jc w:val="right"/>
            </w:pPr>
            <w:r>
              <w:rPr>
                <w:sz w:val="16"/>
              </w:rPr>
              <w:t>$242,630,721</w:t>
            </w:r>
          </w:p>
        </w:tc>
        <w:tc>
          <w:tcPr>
            <w:tcW w:type="dxa" w:w="1040"/>
          </w:tcPr>
          <w:p>
            <w:pPr>
              <w:spacing w:after="0"/>
              <w:jc w:val="right"/>
            </w:pPr>
            <w:r>
              <w:rPr>
                <w:sz w:val="16"/>
              </w:rPr>
              <w:t>65,699</w:t>
            </w:r>
          </w:p>
        </w:tc>
        <w:tc>
          <w:tcPr>
            <w:tcW w:type="dxa" w:w="1126"/>
          </w:tcPr>
          <w:p>
            <w:pPr>
              <w:spacing w:after="0"/>
              <w:jc w:val="right"/>
            </w:pPr>
            <w:r>
              <w:rPr>
                <w:sz w:val="16"/>
              </w:rPr>
              <w:t>$518</w:t>
            </w:r>
          </w:p>
        </w:tc>
        <w:tc>
          <w:tcPr>
            <w:tcW w:type="dxa" w:w="1126"/>
          </w:tcPr>
          <w:p>
            <w:pPr>
              <w:spacing w:after="0"/>
              <w:jc w:val="right"/>
            </w:pPr>
            <w:r>
              <w:rPr>
                <w:sz w:val="16"/>
              </w:rPr>
              <w:t>$2</w:t>
            </w:r>
          </w:p>
        </w:tc>
        <w:tc>
          <w:tcPr>
            <w:tcW w:type="dxa" w:w="1146"/>
          </w:tcPr>
          <w:p>
            <w:pPr>
              <w:spacing w:after="0"/>
              <w:jc w:val="right"/>
            </w:pPr>
            <w:r>
              <w:rPr>
                <w:sz w:val="16"/>
              </w:rPr>
              <w:t>$938,268</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$18,898,577,218</w:t>
            </w:r>
          </w:p>
        </w:tc>
        <w:tc>
          <w:tcPr>
            <w:tcW w:type="dxa" w:w="1215"/>
          </w:tcPr>
          <w:p>
            <w:pPr>
              <w:spacing w:after="0"/>
              <w:jc w:val="right"/>
            </w:pPr>
            <w:r>
              <w:rPr>
                <w:sz w:val="16"/>
              </w:rPr>
              <w:t>$238,465,493</w:t>
            </w:r>
          </w:p>
        </w:tc>
        <w:tc>
          <w:tcPr>
            <w:tcW w:type="dxa" w:w="1040"/>
          </w:tcPr>
          <w:p>
            <w:pPr>
              <w:spacing w:after="0"/>
              <w:jc w:val="right"/>
            </w:pPr>
            <w:r>
              <w:rPr>
                <w:sz w:val="16"/>
              </w:rPr>
              <w:t>65,606</w:t>
            </w:r>
          </w:p>
        </w:tc>
        <w:tc>
          <w:tcPr>
            <w:tcW w:type="dxa" w:w="1126"/>
          </w:tcPr>
          <w:p>
            <w:pPr>
              <w:spacing w:after="0"/>
              <w:jc w:val="right"/>
            </w:pPr>
            <w:r>
              <w:rPr>
                <w:sz w:val="16"/>
              </w:rPr>
              <w:t>$905</w:t>
            </w:r>
          </w:p>
        </w:tc>
        <w:tc>
          <w:tcPr>
            <w:tcW w:type="dxa" w:w="1126"/>
          </w:tcPr>
          <w:p>
            <w:pPr>
              <w:spacing w:after="0"/>
              <w:jc w:val="right"/>
            </w:pPr>
            <w:r>
              <w:rPr>
                <w:sz w:val="16"/>
              </w:rPr>
              <w:t>$860</w:t>
            </w:r>
          </w:p>
        </w:tc>
        <w:tc>
          <w:tcPr>
            <w:tcW w:type="dxa" w:w="1146"/>
          </w:tcPr>
          <w:p>
            <w:pPr>
              <w:spacing w:after="0"/>
              <w:jc w:val="right"/>
            </w:pPr>
            <w:r>
              <w:rPr>
                <w:sz w:val="16"/>
              </w:rPr>
              <w:t>under $1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$18,781,070,054</w:t>
            </w:r>
          </w:p>
        </w:tc>
        <w:tc>
          <w:tcPr>
            <w:tcW w:type="dxa" w:w="1215"/>
          </w:tcPr>
          <w:p>
            <w:pPr>
              <w:spacing w:after="0"/>
              <w:jc w:val="right"/>
            </w:pPr>
          </w:p>
        </w:tc>
        <w:tc>
          <w:tcPr>
            <w:tcW w:type="dxa" w:w="1040"/>
          </w:tcPr>
          <w:p>
            <w:pPr>
              <w:spacing w:after="0"/>
              <w:jc w:val="right"/>
            </w:pPr>
            <w:r>
              <w:rPr>
                <w:sz w:val="16"/>
              </w:rPr>
              <w:t>65,275</w:t>
            </w:r>
          </w:p>
        </w:tc>
        <w:tc>
          <w:tcPr>
            <w:tcW w:type="dxa" w:w="1126"/>
          </w:tcPr>
          <w:p>
            <w:pPr>
              <w:spacing w:after="0"/>
              <w:jc w:val="right"/>
            </w:pPr>
            <w:r>
              <w:rPr>
                <w:sz w:val="16"/>
              </w:rPr>
              <w:t>$5,816</w:t>
            </w:r>
          </w:p>
        </w:tc>
        <w:tc>
          <w:tcPr>
            <w:tcW w:type="dxa" w:w="1126"/>
          </w:tcPr>
          <w:p>
            <w:pPr>
              <w:spacing w:after="0"/>
              <w:jc w:val="right"/>
            </w:pPr>
          </w:p>
        </w:tc>
        <w:tc>
          <w:tcPr>
            <w:tcW w:type="dxa" w:w="1146"/>
          </w:tcPr>
          <w:p>
            <w:pPr>
              <w:spacing w:after="0"/>
              <w:jc w:val="right"/>
            </w:pPr>
            <w:r>
              <w:rPr>
                <w:sz w:val="16"/>
              </w:rPr>
              <w:t>$93,201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$18,900,688,311</w:t>
            </w:r>
          </w:p>
        </w:tc>
        <w:tc>
          <w:tcPr>
            <w:tcW w:type="dxa" w:w="1215"/>
          </w:tcPr>
          <w:p>
            <w:pPr>
              <w:spacing w:after="0"/>
              <w:jc w:val="right"/>
            </w:pPr>
            <w:r>
              <w:rPr>
                <w:sz w:val="16"/>
              </w:rPr>
              <w:t>$15,051,490</w:t>
            </w:r>
          </w:p>
        </w:tc>
        <w:tc>
          <w:tcPr>
            <w:tcW w:type="dxa" w:w="1040"/>
          </w:tcPr>
          <w:p>
            <w:pPr>
              <w:spacing w:after="0"/>
              <w:jc w:val="right"/>
            </w:pPr>
            <w:r>
              <w:rPr>
                <w:sz w:val="16"/>
              </w:rPr>
              <w:t>829</w:t>
            </w:r>
          </w:p>
        </w:tc>
        <w:tc>
          <w:tcPr>
            <w:tcW w:type="dxa" w:w="1126"/>
          </w:tcPr>
          <w:p>
            <w:pPr>
              <w:spacing w:after="0"/>
              <w:jc w:val="right"/>
            </w:pPr>
            <w:r>
              <w:rPr>
                <w:sz w:val="16"/>
              </w:rPr>
              <w:t>$19,814,944</w:t>
            </w:r>
          </w:p>
        </w:tc>
        <w:tc>
          <w:tcPr>
            <w:tcW w:type="dxa" w:w="1126"/>
          </w:tcPr>
          <w:p>
            <w:pPr>
              <w:spacing w:after="0"/>
              <w:jc w:val="right"/>
            </w:pPr>
            <w:r>
              <w:rPr>
                <w:sz w:val="16"/>
              </w:rPr>
              <w:t>$525,895</w:t>
            </w:r>
          </w:p>
        </w:tc>
        <w:tc>
          <w:tcPr>
            <w:tcW w:type="dxa" w:w="1146"/>
          </w:tcPr>
          <w:p>
            <w:pPr>
              <w:spacing w:after="0"/>
              <w:jc w:val="right"/>
            </w:pPr>
            <w:r>
              <w:rPr>
                <w:sz w:val="16"/>
              </w:rPr>
              <w:t>$29,449</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$584,619,873</w:t>
            </w:r>
          </w:p>
        </w:tc>
        <w:tc>
          <w:tcPr>
            <w:tcW w:type="dxa" w:w="1215"/>
          </w:tcPr>
          <w:p>
            <w:pPr>
              <w:spacing w:after="0"/>
              <w:jc w:val="right"/>
            </w:pPr>
          </w:p>
        </w:tc>
        <w:tc>
          <w:tcPr>
            <w:tcW w:type="dxa" w:w="1040"/>
          </w:tcPr>
          <w:p>
            <w:pPr>
              <w:spacing w:after="0"/>
              <w:jc w:val="right"/>
            </w:pPr>
            <w:r>
              <w:rPr>
                <w:sz w:val="16"/>
              </w:rPr>
              <w:t>1,740</w:t>
            </w:r>
          </w:p>
        </w:tc>
        <w:tc>
          <w:tcPr>
            <w:tcW w:type="dxa" w:w="1126"/>
          </w:tcPr>
          <w:p>
            <w:pPr>
              <w:spacing w:after="0"/>
              <w:jc w:val="right"/>
            </w:pPr>
            <w:r>
              <w:rPr>
                <w:sz w:val="16"/>
              </w:rPr>
              <w:t>$4,326</w:t>
            </w:r>
          </w:p>
        </w:tc>
        <w:tc>
          <w:tcPr>
            <w:tcW w:type="dxa" w:w="1126"/>
          </w:tcPr>
          <w:p>
            <w:pPr>
              <w:spacing w:after="0"/>
              <w:jc w:val="right"/>
            </w:pPr>
          </w:p>
        </w:tc>
        <w:tc>
          <w:tcPr>
            <w:tcW w:type="dxa" w:w="1146"/>
          </w:tcPr>
          <w:p>
            <w:pPr>
              <w:spacing w:after="0"/>
              <w:jc w:val="right"/>
            </w:pPr>
            <w:r>
              <w:rPr>
                <w:sz w:val="16"/>
              </w:rPr>
              <w:t>$46,391</w:t>
            </w:r>
          </w:p>
        </w:tc>
        <w:tc>
          <w:tcPr>
            <w:tcW w:type="dxa" w:w="1305"/>
          </w:tcPr>
          <w:p>
            <w:pPr>
              <w:spacing w:after="0"/>
              <w:jc w:val="right"/>
            </w:pPr>
            <w:r>
              <w:rPr>
                <w:sz w:val="16"/>
              </w:rPr>
              <w:t>0.00074%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$18,929,637,321</w:t>
            </w:r>
          </w:p>
        </w:tc>
        <w:tc>
          <w:tcPr>
            <w:tcW w:type="dxa" w:w="1215"/>
          </w:tcPr>
          <w:p>
            <w:pPr>
              <w:spacing w:after="0"/>
              <w:jc w:val="right"/>
            </w:pPr>
          </w:p>
        </w:tc>
        <w:tc>
          <w:tcPr>
            <w:tcW w:type="dxa" w:w="1040"/>
          </w:tcPr>
          <w:p>
            <w:pPr>
              <w:spacing w:after="0"/>
              <w:jc w:val="right"/>
            </w:pPr>
            <w:r>
              <w:rPr>
                <w:sz w:val="16"/>
              </w:rPr>
              <w:t>65,699</w:t>
            </w:r>
          </w:p>
        </w:tc>
        <w:tc>
          <w:tcPr>
            <w:tcW w:type="dxa" w:w="1126"/>
          </w:tcPr>
          <w:p>
            <w:pPr>
              <w:spacing w:after="0"/>
              <w:jc w:val="right"/>
            </w:pPr>
            <w:r>
              <w:rPr>
                <w:sz w:val="16"/>
              </w:rPr>
              <w:t>$114,479</w:t>
            </w:r>
          </w:p>
        </w:tc>
        <w:tc>
          <w:tcPr>
            <w:tcW w:type="dxa" w:w="1126"/>
          </w:tcPr>
          <w:p>
            <w:pPr>
              <w:spacing w:after="0"/>
              <w:jc w:val="right"/>
            </w:pPr>
          </w:p>
        </w:tc>
        <w:tc>
          <w:tcPr>
            <w:tcW w:type="dxa" w:w="1146"/>
          </w:tcPr>
          <w:p>
            <w:pPr>
              <w:spacing w:after="0"/>
              <w:jc w:val="right"/>
            </w:pPr>
            <w:r>
              <w:rPr>
                <w:sz w:val="16"/>
              </w:rPr>
              <w:t>$183,291</w:t>
            </w:r>
          </w:p>
        </w:tc>
        <w:tc>
          <w:tcPr>
            <w:tcW w:type="dxa" w:w="1305"/>
          </w:tcPr>
          <w:p>
            <w:pPr>
              <w:spacing w:after="0"/>
              <w:jc w:val="right"/>
            </w:pPr>
            <w:r>
              <w:rPr>
                <w:sz w:val="16"/>
              </w:rPr>
              <w:t>0.000605%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$18,929,637,321</w:t>
            </w:r>
          </w:p>
        </w:tc>
        <w:tc>
          <w:tcPr>
            <w:tcW w:type="dxa" w:w="1215"/>
          </w:tcPr>
          <w:p>
            <w:pPr>
              <w:spacing w:after="0"/>
              <w:jc w:val="right"/>
            </w:pPr>
            <w:r>
              <w:rPr>
                <w:sz w:val="16"/>
              </w:rPr>
              <w:t>$242,630,721</w:t>
            </w:r>
          </w:p>
        </w:tc>
        <w:tc>
          <w:tcPr>
            <w:tcW w:type="dxa" w:w="1040"/>
          </w:tcPr>
          <w:p>
            <w:pPr>
              <w:spacing w:after="0"/>
              <w:jc w:val="right"/>
            </w:pPr>
            <w:r>
              <w:rPr>
                <w:sz w:val="16"/>
              </w:rPr>
              <w:t>65,699</w:t>
            </w:r>
          </w:p>
        </w:tc>
        <w:tc>
          <w:tcPr>
            <w:tcW w:type="dxa" w:w="1126"/>
          </w:tcPr>
          <w:p>
            <w:pPr>
              <w:spacing w:after="0"/>
              <w:jc w:val="right"/>
            </w:pPr>
            <w:r>
              <w:rPr>
                <w:sz w:val="16"/>
              </w:rPr>
              <w:t>$222,533</w:t>
            </w:r>
          </w:p>
        </w:tc>
        <w:tc>
          <w:tcPr>
            <w:tcW w:type="dxa" w:w="1126"/>
          </w:tcPr>
          <w:p>
            <w:pPr>
              <w:spacing w:after="0"/>
              <w:jc w:val="right"/>
            </w:pPr>
            <w:r>
              <w:rPr>
                <w:sz w:val="16"/>
              </w:rPr>
              <w:t>$85,865</w:t>
            </w:r>
          </w:p>
        </w:tc>
        <w:tc>
          <w:tcPr>
            <w:tcW w:type="dxa" w:w="1146"/>
          </w:tcPr>
          <w:p>
            <w:pPr>
              <w:spacing w:after="0"/>
              <w:jc w:val="right"/>
            </w:pPr>
            <w:r>
              <w:rPr>
                <w:sz w:val="16"/>
              </w:rPr>
              <w:t>$502,989</w:t>
            </w:r>
          </w:p>
        </w:tc>
        <w:tc>
          <w:tcPr>
            <w:tcW w:type="dxa" w:w="1305"/>
          </w:tcPr>
          <w:p>
            <w:pPr>
              <w:spacing w:after="0"/>
              <w:jc w:val="right"/>
            </w:pPr>
            <w:r>
              <w:rPr>
                <w:sz w:val="16"/>
              </w:rPr>
              <w:t>0.00118%</w:t>
            </w:r>
          </w:p>
        </w:tc>
        <w:tc>
          <w:tcPr>
            <w:tcW w:type="dxa" w:w="1155"/>
          </w:tcPr>
          <w:p>
            <w:pPr>
              <w:spacing w:after="0"/>
              <w:jc w:val="right"/>
            </w:pPr>
            <w:r>
              <w:rPr>
                <w:sz w:val="16"/>
              </w:rPr>
              <w:t>$319,000</w:t>
            </w:r>
          </w:p>
        </w:tc>
        <w:tc>
          <w:tcPr>
            <w:tcW w:type="dxa" w:w="1066"/>
          </w:tcPr>
          <w:p>
            <w:pPr>
              <w:spacing w:after="0"/>
              <w:jc w:val="right"/>
            </w:pPr>
            <w:r>
              <w:rPr>
                <w:sz w:val="16"/>
              </w:rPr>
              <w:t>$15,000</w:t>
            </w:r>
          </w:p>
        </w:tc>
        <w:tc>
          <w:tcPr>
            <w:tcW w:type="dxa" w:w="1236"/>
          </w:tcPr>
          <w:p>
            <w:pPr>
              <w:spacing w:after="0"/>
              <w:jc w:val="right"/>
            </w:pPr>
          </w:p>
        </w:tc>
        <w:tc>
          <w:tcPr>
            <w:tcW w:type="dxa" w:w="1177"/>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$18,929,637,321</w:t>
            </w:r>
          </w:p>
        </w:tc>
        <w:tc>
          <w:tcPr>
            <w:tcW w:type="dxa" w:w="1215"/>
          </w:tcPr>
          <w:p>
            <w:pPr>
              <w:spacing w:after="0"/>
              <w:jc w:val="right"/>
            </w:pPr>
            <w:r>
              <w:rPr>
                <w:sz w:val="16"/>
              </w:rPr>
              <w:t>$242,630,721</w:t>
            </w:r>
          </w:p>
        </w:tc>
        <w:tc>
          <w:tcPr>
            <w:tcW w:type="dxa" w:w="1040"/>
          </w:tcPr>
          <w:p>
            <w:pPr>
              <w:spacing w:after="0"/>
              <w:jc w:val="right"/>
            </w:pPr>
            <w:r>
              <w:rPr>
                <w:sz w:val="16"/>
              </w:rPr>
              <w:t>65,699</w:t>
            </w:r>
          </w:p>
        </w:tc>
        <w:tc>
          <w:tcPr>
            <w:tcW w:type="dxa" w:w="1126"/>
          </w:tcPr>
          <w:p>
            <w:pPr>
              <w:spacing w:after="0"/>
              <w:jc w:val="right"/>
            </w:pPr>
            <w:r>
              <w:rPr>
                <w:sz w:val="16"/>
              </w:rPr>
              <w:t>$2,114,128</w:t>
            </w:r>
          </w:p>
        </w:tc>
        <w:tc>
          <w:tcPr>
            <w:tcW w:type="dxa" w:w="1126"/>
          </w:tcPr>
          <w:p>
            <w:pPr>
              <w:spacing w:after="0"/>
              <w:jc w:val="right"/>
            </w:pPr>
            <w:r>
              <w:rPr>
                <w:sz w:val="16"/>
              </w:rPr>
              <w:t>$6,550</w:t>
            </w:r>
          </w:p>
        </w:tc>
        <w:tc>
          <w:tcPr>
            <w:tcW w:type="dxa" w:w="1146"/>
          </w:tcPr>
          <w:p>
            <w:pPr>
              <w:spacing w:after="0"/>
              <w:jc w:val="right"/>
            </w:pPr>
            <w:r>
              <w:rPr>
                <w:sz w:val="16"/>
              </w:rPr>
              <w:t>$2,089,763</w:t>
            </w:r>
          </w:p>
        </w:tc>
        <w:tc>
          <w:tcPr>
            <w:tcW w:type="dxa" w:w="1305"/>
          </w:tcPr>
          <w:p>
            <w:pPr>
              <w:spacing w:after="0"/>
              <w:jc w:val="right"/>
            </w:pPr>
            <w:r>
              <w:rPr>
                <w:sz w:val="16"/>
              </w:rPr>
              <w:t>0.0112%</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$1,588,537,804</w:t>
            </w:r>
          </w:p>
        </w:tc>
        <w:tc>
          <w:tcPr>
            <w:tcW w:type="dxa" w:w="1215"/>
          </w:tcPr>
          <w:p>
            <w:pPr>
              <w:spacing w:after="0"/>
              <w:jc w:val="right"/>
            </w:pPr>
            <w:r>
              <w:rPr>
                <w:sz w:val="16"/>
              </w:rPr>
              <w:t>$40,699,889</w:t>
            </w:r>
          </w:p>
        </w:tc>
        <w:tc>
          <w:tcPr>
            <w:tcW w:type="dxa" w:w="1040"/>
          </w:tcPr>
          <w:p>
            <w:pPr>
              <w:spacing w:after="0"/>
              <w:jc w:val="right"/>
            </w:pPr>
            <w:r>
              <w:rPr>
                <w:sz w:val="16"/>
              </w:rPr>
              <w:t>8,155</w:t>
            </w:r>
          </w:p>
        </w:tc>
        <w:tc>
          <w:tcPr>
            <w:tcW w:type="dxa" w:w="1126"/>
          </w:tcPr>
          <w:p>
            <w:pPr>
              <w:spacing w:after="0"/>
              <w:jc w:val="right"/>
            </w:pPr>
            <w:r>
              <w:rPr>
                <w:sz w:val="16"/>
              </w:rPr>
              <w:t>$12,474</w:t>
            </w:r>
          </w:p>
        </w:tc>
        <w:tc>
          <w:tcPr>
            <w:tcW w:type="dxa" w:w="1126"/>
          </w:tcPr>
          <w:p>
            <w:pPr>
              <w:spacing w:after="0"/>
              <w:jc w:val="right"/>
            </w:pPr>
            <w:r>
              <w:rPr>
                <w:sz w:val="16"/>
              </w:rPr>
              <w:t>$37</w:t>
            </w:r>
          </w:p>
        </w:tc>
        <w:tc>
          <w:tcPr>
            <w:tcW w:type="dxa" w:w="1146"/>
          </w:tcPr>
          <w:p>
            <w:pPr>
              <w:spacing w:after="0"/>
              <w:jc w:val="right"/>
            </w:pPr>
            <w:r>
              <w:rPr>
                <w:sz w:val="16"/>
              </w:rPr>
              <w:t>$1,498</w:t>
            </w:r>
          </w:p>
        </w:tc>
        <w:tc>
          <w:tcPr>
            <w:tcW w:type="dxa" w:w="1305"/>
          </w:tcPr>
          <w:p>
            <w:pPr>
              <w:spacing w:after="0"/>
              <w:jc w:val="right"/>
            </w:pPr>
            <w:r>
              <w:rPr>
                <w:sz w:val="16"/>
              </w:rPr>
              <w:t>0.000785%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$18,929,635,066</w:t>
            </w:r>
          </w:p>
        </w:tc>
        <w:tc>
          <w:tcPr>
            <w:tcW w:type="dxa" w:w="1215"/>
          </w:tcPr>
          <w:p>
            <w:pPr>
              <w:spacing w:after="0"/>
              <w:jc w:val="right"/>
            </w:pPr>
            <w:r>
              <w:rPr>
                <w:sz w:val="16"/>
              </w:rPr>
              <w:t>$242,630,721</w:t>
            </w:r>
          </w:p>
        </w:tc>
        <w:tc>
          <w:tcPr>
            <w:tcW w:type="dxa" w:w="1040"/>
          </w:tcPr>
          <w:p>
            <w:pPr>
              <w:spacing w:after="0"/>
              <w:jc w:val="right"/>
            </w:pPr>
            <w:r>
              <w:rPr>
                <w:sz w:val="16"/>
              </w:rPr>
              <w:t>65,699</w:t>
            </w:r>
          </w:p>
        </w:tc>
        <w:tc>
          <w:tcPr>
            <w:tcW w:type="dxa" w:w="1126"/>
          </w:tcPr>
          <w:p>
            <w:pPr>
              <w:spacing w:after="0"/>
              <w:jc w:val="right"/>
            </w:pPr>
            <w:r>
              <w:rPr>
                <w:sz w:val="16"/>
              </w:rPr>
              <w:t>$3,089</w:t>
            </w:r>
          </w:p>
        </w:tc>
        <w:tc>
          <w:tcPr>
            <w:tcW w:type="dxa" w:w="1126"/>
          </w:tcPr>
          <w:p>
            <w:pPr>
              <w:spacing w:after="0"/>
              <w:jc w:val="right"/>
            </w:pPr>
            <w:r>
              <w:rPr>
                <w:sz w:val="16"/>
              </w:rPr>
              <w:t>$1,455</w:t>
            </w:r>
          </w:p>
        </w:tc>
        <w:tc>
          <w:tcPr>
            <w:tcW w:type="dxa" w:w="1146"/>
          </w:tcPr>
          <w:p>
            <w:pPr>
              <w:spacing w:after="0"/>
              <w:jc w:val="right"/>
            </w:pPr>
            <w:r>
              <w:rPr>
                <w:sz w:val="16"/>
              </w:rPr>
              <w:t>$57,754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2025-07-09 (Storm Events through 2026-06-30): 12 county-coded records, 12 with a damage value recorded (including $0), $319,000; 16 zone-level records, 16 with a damage value recorded (including $0), $15,000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65,699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$18,929,637,321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$242,630,721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$25,422,110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$10,150,101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SAUK COUNTY *</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REEDSBURG,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ROCK SPRINGS, VILLAGE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Sauk County</w:t>
            </w:r>
          </w:p>
        </w:tc>
        <w:tc>
          <w:tcPr>
            <w:tcW w:type="dxa" w:w="1435"/>
          </w:tcPr>
          <w:p>
            <w:pPr>
              <w:spacing w:after="0"/>
              <w:jc w:val="left"/>
            </w:pPr>
            <w:r>
              <w:rPr>
                <w:sz w:val="16"/>
              </w:rPr>
              <w:t>550391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289"/>
          </w:tcPr>
          <w:p>
            <w:pPr>
              <w:spacing w:after="0"/>
              <w:jc w:val="right"/>
            </w:pPr>
            <w:r>
              <w:rPr>
                <w:sz w:val="16"/>
              </w:rPr>
              <w:t>4</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Baraboo city</w:t>
            </w:r>
          </w:p>
        </w:tc>
        <w:tc>
          <w:tcPr>
            <w:tcW w:type="dxa" w:w="1435"/>
          </w:tcPr>
          <w:p>
            <w:pPr>
              <w:spacing w:after="0"/>
              <w:jc w:val="left"/>
            </w:pPr>
            <w:r>
              <w:rPr>
                <w:sz w:val="16"/>
              </w:rPr>
              <w:t>550392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Cazenovia village</w:t>
            </w:r>
          </w:p>
        </w:tc>
        <w:tc>
          <w:tcPr>
            <w:tcW w:type="dxa" w:w="1435"/>
          </w:tcPr>
          <w:p>
            <w:pPr>
              <w:spacing w:after="0"/>
              <w:jc w:val="left"/>
            </w:pPr>
            <w:r>
              <w:rPr>
                <w:sz w:val="16"/>
              </w:rPr>
              <w:t>550358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Ironton village</w:t>
            </w:r>
          </w:p>
        </w:tc>
        <w:tc>
          <w:tcPr>
            <w:tcW w:type="dxa" w:w="1435"/>
          </w:tcPr>
          <w:p>
            <w:pPr>
              <w:spacing w:after="0"/>
              <w:jc w:val="left"/>
            </w:pPr>
            <w:r>
              <w:rPr>
                <w:sz w:val="16"/>
              </w:rPr>
              <w:t>550393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La Valle village</w:t>
            </w:r>
          </w:p>
        </w:tc>
        <w:tc>
          <w:tcPr>
            <w:tcW w:type="dxa" w:w="1435"/>
          </w:tcPr>
          <w:p>
            <w:pPr>
              <w:spacing w:after="0"/>
              <w:jc w:val="left"/>
            </w:pPr>
            <w:r>
              <w:rPr>
                <w:sz w:val="16"/>
              </w:rPr>
              <w:t>550395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Lake Delton village</w:t>
            </w:r>
          </w:p>
        </w:tc>
        <w:tc>
          <w:tcPr>
            <w:tcW w:type="dxa" w:w="1435"/>
          </w:tcPr>
          <w:p>
            <w:pPr>
              <w:spacing w:after="0"/>
              <w:jc w:val="left"/>
            </w:pPr>
            <w:r>
              <w:rPr>
                <w:sz w:val="16"/>
              </w:rPr>
              <w:t>550394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Lime Ridge village</w:t>
            </w:r>
          </w:p>
        </w:tc>
        <w:tc>
          <w:tcPr>
            <w:tcW w:type="dxa" w:w="1435"/>
          </w:tcPr>
          <w:p>
            <w:pPr>
              <w:spacing w:after="0"/>
              <w:jc w:val="left"/>
            </w:pPr>
            <w:r>
              <w:rPr>
                <w:sz w:val="16"/>
              </w:rPr>
              <w:t>550396</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Loganville village</w:t>
            </w:r>
          </w:p>
        </w:tc>
        <w:tc>
          <w:tcPr>
            <w:tcW w:type="dxa" w:w="1435"/>
          </w:tcPr>
          <w:p>
            <w:pPr>
              <w:spacing w:after="0"/>
              <w:jc w:val="left"/>
            </w:pPr>
            <w:r>
              <w:rPr>
                <w:sz w:val="16"/>
              </w:rPr>
              <w:t>550397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Merrimac village</w:t>
            </w:r>
          </w:p>
        </w:tc>
        <w:tc>
          <w:tcPr>
            <w:tcW w:type="dxa" w:w="1435"/>
          </w:tcPr>
          <w:p>
            <w:pPr>
              <w:spacing w:after="0"/>
              <w:jc w:val="left"/>
            </w:pPr>
            <w:r>
              <w:rPr>
                <w:sz w:val="16"/>
              </w:rPr>
              <w:t>550398</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North Freedom village</w:t>
            </w:r>
          </w:p>
        </w:tc>
        <w:tc>
          <w:tcPr>
            <w:tcW w:type="dxa" w:w="1435"/>
          </w:tcPr>
          <w:p>
            <w:pPr>
              <w:spacing w:after="0"/>
              <w:jc w:val="left"/>
            </w:pPr>
            <w:r>
              <w:rPr>
                <w:sz w:val="16"/>
              </w:rPr>
              <w:t>550399</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Plain village</w:t>
            </w:r>
          </w:p>
        </w:tc>
        <w:tc>
          <w:tcPr>
            <w:tcW w:type="dxa" w:w="1435"/>
          </w:tcPr>
          <w:p>
            <w:pPr>
              <w:spacing w:after="0"/>
              <w:jc w:val="left"/>
            </w:pPr>
            <w:r>
              <w:rPr>
                <w:sz w:val="16"/>
              </w:rPr>
              <w:t>550400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Prairie du Sac village</w:t>
            </w:r>
          </w:p>
        </w:tc>
        <w:tc>
          <w:tcPr>
            <w:tcW w:type="dxa" w:w="1435"/>
          </w:tcPr>
          <w:p>
            <w:pPr>
              <w:spacing w:after="0"/>
              <w:jc w:val="left"/>
            </w:pPr>
            <w:r>
              <w:rPr>
                <w:sz w:val="16"/>
              </w:rPr>
              <w:t>550401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Reedsburg city</w:t>
            </w:r>
          </w:p>
        </w:tc>
        <w:tc>
          <w:tcPr>
            <w:tcW w:type="dxa" w:w="1435"/>
          </w:tcPr>
          <w:p>
            <w:pPr>
              <w:spacing w:after="0"/>
              <w:jc w:val="left"/>
            </w:pPr>
            <w:r>
              <w:rPr>
                <w:sz w:val="16"/>
              </w:rPr>
              <w:t>550402</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1</w:t>
            </w:r>
          </w:p>
        </w:tc>
        <w:tc>
          <w:tcPr>
            <w:tcW w:type="dxa" w:w="882"/>
          </w:tcPr>
          <w:p>
            <w:pPr>
              <w:spacing w:after="0"/>
              <w:jc w:val="left"/>
            </w:pPr>
          </w:p>
        </w:tc>
      </w:tr>
      <w:tr>
        <w:trPr>
          <w:cantSplit/>
        </w:trPr>
        <w:tc>
          <w:tcPr>
            <w:tcW w:type="dxa" w:w="2625"/>
          </w:tcPr>
          <w:p>
            <w:pPr>
              <w:spacing w:after="0"/>
              <w:jc w:val="left"/>
            </w:pPr>
            <w:r>
              <w:rPr>
                <w:sz w:val="16"/>
              </w:rPr>
              <w:t>Rock Springs village</w:t>
            </w:r>
          </w:p>
        </w:tc>
        <w:tc>
          <w:tcPr>
            <w:tcW w:type="dxa" w:w="1435"/>
          </w:tcPr>
          <w:p>
            <w:pPr>
              <w:spacing w:after="0"/>
              <w:jc w:val="left"/>
            </w:pPr>
            <w:r>
              <w:rPr>
                <w:sz w:val="16"/>
              </w:rPr>
              <w:t>550403</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289"/>
          </w:tcPr>
          <w:p>
            <w:pPr>
              <w:spacing w:after="0"/>
              <w:jc w:val="right"/>
            </w:pPr>
            <w:r>
              <w:rPr>
                <w:sz w:val="16"/>
              </w:rPr>
              <w:t>2</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Sauk City village</w:t>
            </w:r>
          </w:p>
        </w:tc>
        <w:tc>
          <w:tcPr>
            <w:tcW w:type="dxa" w:w="1435"/>
          </w:tcPr>
          <w:p>
            <w:pPr>
              <w:spacing w:after="0"/>
              <w:jc w:val="left"/>
            </w:pPr>
            <w:r>
              <w:rPr>
                <w:sz w:val="16"/>
              </w:rPr>
              <w:t>550404</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Spring Green village</w:t>
            </w:r>
          </w:p>
        </w:tc>
        <w:tc>
          <w:tcPr>
            <w:tcW w:type="dxa" w:w="1435"/>
          </w:tcPr>
          <w:p>
            <w:pPr>
              <w:spacing w:after="0"/>
              <w:jc w:val="left"/>
            </w:pPr>
            <w:r>
              <w:rPr>
                <w:sz w:val="16"/>
              </w:rPr>
              <w:t>550405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West Baraboo village</w:t>
            </w:r>
          </w:p>
        </w:tc>
        <w:tc>
          <w:tcPr>
            <w:tcW w:type="dxa" w:w="1435"/>
          </w:tcPr>
          <w:p>
            <w:pPr>
              <w:spacing w:after="0"/>
              <w:jc w:val="left"/>
            </w:pPr>
            <w:r>
              <w:rPr>
                <w:sz w:val="16"/>
              </w:rPr>
              <w:t>550407</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r>
        <w:trPr>
          <w:cantSplit/>
        </w:trPr>
        <w:tc>
          <w:tcPr>
            <w:tcW w:type="dxa" w:w="2625"/>
          </w:tcPr>
          <w:p>
            <w:pPr>
              <w:spacing w:after="0"/>
              <w:jc w:val="left"/>
            </w:pPr>
            <w:r>
              <w:rPr>
                <w:sz w:val="16"/>
              </w:rPr>
              <w:t>Wisconsin Dells city</w:t>
            </w:r>
          </w:p>
        </w:tc>
        <w:tc>
          <w:tcPr>
            <w:tcW w:type="dxa" w:w="1435"/>
          </w:tcPr>
          <w:p>
            <w:pPr>
              <w:spacing w:after="0"/>
              <w:jc w:val="left"/>
            </w:pPr>
            <w:r>
              <w:rPr>
                <w:sz w:val="16"/>
              </w:rPr>
              <w:t>550065</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Sauk County, WI: risk-assessment baseline packet, release 2026-10 (data as of 2026-09-28; County area 55111).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Sauk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Sauk County, WI: Risk-assessment baseline packet</dc:title>
  <dc:subject>Hazard Plain release 2026-10, as of 2026-09-28. Preview: automated baseline</dc:subject>
  <dc:creator>Hazard Plain</dc:creator>
  <cp:keywords>Hazard Plain; hazard mitigation; risk assessment; 55111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