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Croix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St. Croix County HMP Update (FEMA plan 109613)</w:t>
      </w:r>
    </w:p>
    <w:p>
      <w:pPr>
        <w:keepNext/>
        <w:spacing w:after="40" w:before="0"/>
      </w:pPr>
      <w:r>
        <w:rPr>
          <w:b/>
        </w:rPr>
        <w:t xml:space="preserve">Approved: </w:t>
      </w:r>
      <w:r>
        <w:rPr/>
        <w:t>2024-02-26</w:t>
      </w:r>
    </w:p>
    <w:p>
      <w:pPr>
        <w:keepNext/>
        <w:spacing w:after="40" w:before="0"/>
      </w:pPr>
      <w:r>
        <w:rPr>
          <w:b/>
        </w:rPr>
        <w:t xml:space="preserve">Expires: </w:t>
      </w:r>
      <w:r>
        <w:rPr/>
        <w:t>2029-02-25</w:t>
      </w:r>
    </w:p>
    <w:p>
      <w:pPr>
        <w:keepNext/>
        <w:spacing w:after="40" w:before="0"/>
      </w:pPr>
      <w:r>
        <w:rPr>
          <w:b/>
        </w:rPr>
        <w:t xml:space="preserve">As of: </w:t>
      </w:r>
      <w:r>
        <w:rPr/>
        <w:t>2026-09-28</w:t>
      </w:r>
    </w:p>
    <w:p>
      <w:pPr>
        <w:keepNext/>
        <w:spacing w:after="40" w:before="0"/>
      </w:pPr>
      <w:r>
        <w:rPr>
          <w:b/>
        </w:rPr>
        <w:t xml:space="preserve">Days: </w:t>
      </w:r>
      <w:r>
        <w:rPr/>
        <w:t>881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3"/>
        <w:gridCol w:w="1751"/>
        <w:gridCol w:w="1876"/>
        <w:gridCol w:w="2625"/>
        <w:gridCol w:w="1213"/>
        <w:gridCol w:w="1037"/>
        <w:gridCol w:w="840"/>
        <w:gridCol w:w="1414"/>
        <w:gridCol w:w="1743"/>
      </w:tblGrid>
      <w:tr>
        <w:trPr>
          <w:cantSplit/>
          <w:tblHeader/>
        </w:trPr>
        <w:tc>
          <w:tcPr>
            <w:tcW w:type="dxa" w:w="161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76"/>
            <w:shd w:val="clear" w:color="auto" w:fill="E8E8E8"/>
          </w:tcPr>
          <w:p>
            <w:pPr>
              <w:spacing w:after="0"/>
              <w:jc w:val="left"/>
            </w:pPr>
            <w:r>
              <w:rPr>
                <w:b/>
                <w:sz w:val="16"/>
              </w:rPr>
              <w:t>Status</w:t>
            </w:r>
          </w:p>
        </w:tc>
        <w:tc>
          <w:tcPr>
            <w:tcW w:type="dxa" w:w="2625"/>
            <w:shd w:val="clear" w:color="auto" w:fill="E8E8E8"/>
          </w:tcPr>
          <w:p>
            <w:pPr>
              <w:spacing w:after="0"/>
              <w:jc w:val="left"/>
            </w:pPr>
            <w:r>
              <w:rPr>
                <w:b/>
                <w:sz w:val="16"/>
              </w:rPr>
              <w:t>Plan</w:t>
            </w:r>
          </w:p>
        </w:tc>
        <w:tc>
          <w:tcPr>
            <w:tcW w:type="dxa" w:w="121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4"/>
            <w:shd w:val="clear" w:color="auto" w:fill="E8E8E8"/>
          </w:tcPr>
          <w:p>
            <w:pPr>
              <w:spacing w:after="0"/>
              <w:jc w:val="left"/>
            </w:pPr>
            <w:r>
              <w:rPr>
                <w:b/>
                <w:sz w:val="16"/>
              </w:rPr>
              <w:t>Update underway</w:t>
            </w:r>
          </w:p>
        </w:tc>
        <w:tc>
          <w:tcPr>
            <w:tcW w:type="dxa" w:w="1743"/>
            <w:shd w:val="clear" w:color="auto" w:fill="E8E8E8"/>
          </w:tcPr>
          <w:p>
            <w:pPr>
              <w:spacing w:after="0"/>
              <w:jc w:val="left"/>
            </w:pPr>
            <w:r>
              <w:rPr>
                <w:b/>
                <w:sz w:val="16"/>
              </w:rPr>
              <w:t>Notes</w:t>
            </w:r>
          </w:p>
        </w:tc>
      </w:tr>
      <w:tr>
        <w:trPr>
          <w:cantSplit/>
        </w:trPr>
        <w:tc>
          <w:tcPr>
            <w:tcW w:type="dxa" w:w="1613"/>
          </w:tcPr>
          <w:p>
            <w:pPr>
              <w:spacing w:after="0"/>
              <w:jc w:val="left"/>
            </w:pPr>
            <w:r>
              <w:rPr>
                <w:sz w:val="16"/>
              </w:rPr>
              <w:t>St. Croix County</w:t>
            </w:r>
          </w:p>
        </w:tc>
        <w:tc>
          <w:tcPr>
            <w:tcW w:type="dxa" w:w="1751"/>
          </w:tcPr>
          <w:p>
            <w:pPr>
              <w:spacing w:after="0"/>
              <w:jc w:val="left"/>
            </w:pPr>
            <w:r>
              <w:rPr>
                <w:sz w:val="16"/>
              </w:rPr>
              <w:t>County</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Baldwin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Deer Park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Glenwood City city</w:t>
            </w:r>
          </w:p>
        </w:tc>
        <w:tc>
          <w:tcPr>
            <w:tcW w:type="dxa" w:w="1751"/>
          </w:tcPr>
          <w:p>
            <w:pPr>
              <w:spacing w:after="0"/>
              <w:jc w:val="left"/>
            </w:pPr>
            <w:r>
              <w:rPr>
                <w:sz w:val="16"/>
              </w:rPr>
              <w:t>City</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Hammond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Hudson city</w:t>
            </w:r>
          </w:p>
        </w:tc>
        <w:tc>
          <w:tcPr>
            <w:tcW w:type="dxa" w:w="1751"/>
          </w:tcPr>
          <w:p>
            <w:pPr>
              <w:spacing w:after="0"/>
              <w:jc w:val="left"/>
            </w:pPr>
            <w:r>
              <w:rPr>
                <w:sz w:val="16"/>
              </w:rPr>
              <w:t>City</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New Richmond city</w:t>
            </w:r>
          </w:p>
        </w:tc>
        <w:tc>
          <w:tcPr>
            <w:tcW w:type="dxa" w:w="1751"/>
          </w:tcPr>
          <w:p>
            <w:pPr>
              <w:spacing w:after="0"/>
              <w:jc w:val="left"/>
            </w:pPr>
            <w:r>
              <w:rPr>
                <w:sz w:val="16"/>
              </w:rPr>
              <w:t>City</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North Hudson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p>
        </w:tc>
      </w:tr>
      <w:tr>
        <w:trPr>
          <w:cantSplit/>
        </w:trPr>
        <w:tc>
          <w:tcPr>
            <w:tcW w:type="dxa" w:w="1613"/>
          </w:tcPr>
          <w:p>
            <w:pPr>
              <w:spacing w:after="0"/>
              <w:jc w:val="left"/>
            </w:pPr>
            <w:r>
              <w:rPr>
                <w:sz w:val="16"/>
              </w:rPr>
              <w:t>River Falls city</w:t>
            </w:r>
          </w:p>
        </w:tc>
        <w:tc>
          <w:tcPr>
            <w:tcW w:type="dxa" w:w="1751"/>
          </w:tcPr>
          <w:p>
            <w:pPr>
              <w:spacing w:after="0"/>
              <w:jc w:val="left"/>
            </w:pPr>
            <w:r>
              <w:rPr>
                <w:sz w:val="16"/>
              </w:rPr>
              <w:t>City</w:t>
            </w:r>
          </w:p>
        </w:tc>
        <w:tc>
          <w:tcPr>
            <w:tcW w:type="dxa" w:w="1876"/>
          </w:tcPr>
          <w:p>
            <w:pPr>
              <w:spacing w:after="0"/>
              <w:jc w:val="left"/>
            </w:pPr>
            <w:r>
              <w:rPr>
                <w:sz w:val="16"/>
              </w:rPr>
              <w:t>Plan 110709 approved 2025-04-22, pending adoption here; not yet eligible</w:t>
            </w:r>
          </w:p>
        </w:tc>
        <w:tc>
          <w:tcPr>
            <w:tcW w:type="dxa" w:w="2625"/>
          </w:tcPr>
          <w:p>
            <w:pPr>
              <w:spacing w:after="0"/>
              <w:jc w:val="left"/>
            </w:pPr>
            <w:r>
              <w:rPr>
                <w:sz w:val="16"/>
              </w:rPr>
              <w:t>Pierce County Hazard Mitigation Plan 2025 (FEMA plan 110709), pending adoption here</w:t>
            </w:r>
          </w:p>
        </w:tc>
        <w:tc>
          <w:tcPr>
            <w:tcW w:type="dxa" w:w="1213"/>
          </w:tcPr>
          <w:p>
            <w:pPr>
              <w:spacing w:after="0"/>
              <w:jc w:val="left"/>
            </w:pPr>
            <w:r>
              <w:rPr>
                <w:sz w:val="16"/>
              </w:rPr>
              <w:t>2025-04-22 by FEMA; not yet adopted here</w:t>
            </w:r>
          </w:p>
        </w:tc>
        <w:tc>
          <w:tcPr>
            <w:tcW w:type="dxa" w:w="1037"/>
          </w:tcPr>
          <w:p>
            <w:pPr>
              <w:spacing w:after="0"/>
              <w:jc w:val="left"/>
            </w:pPr>
            <w:r>
              <w:rPr>
                <w:sz w:val="16"/>
              </w:rPr>
              <w:t>2030-04-21 once adopted</w:t>
            </w:r>
          </w:p>
        </w:tc>
        <w:tc>
          <w:tcPr>
            <w:tcW w:type="dxa" w:w="840"/>
          </w:tcPr>
          <w:p>
            <w:pPr>
              <w:spacing w:after="0"/>
              <w:jc w:val="right"/>
            </w:pPr>
          </w:p>
        </w:tc>
        <w:tc>
          <w:tcPr>
            <w:tcW w:type="dxa" w:w="1414"/>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613"/>
          </w:tcPr>
          <w:p>
            <w:pPr>
              <w:spacing w:after="0"/>
              <w:jc w:val="left"/>
            </w:pPr>
            <w:r>
              <w:rPr>
                <w:sz w:val="16"/>
              </w:rPr>
              <w:t>Roberts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Somerset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Spring Valley village</w:t>
            </w:r>
          </w:p>
        </w:tc>
        <w:tc>
          <w:tcPr>
            <w:tcW w:type="dxa" w:w="1751"/>
          </w:tcPr>
          <w:p>
            <w:pPr>
              <w:spacing w:after="0"/>
              <w:jc w:val="left"/>
            </w:pPr>
            <w:r>
              <w:rPr>
                <w:sz w:val="16"/>
              </w:rPr>
              <w:t>Village</w:t>
            </w:r>
          </w:p>
        </w:tc>
        <w:tc>
          <w:tcPr>
            <w:tcW w:type="dxa" w:w="1876"/>
          </w:tcPr>
          <w:p>
            <w:pPr>
              <w:spacing w:after="0"/>
              <w:jc w:val="left"/>
            </w:pPr>
            <w:r>
              <w:rPr>
                <w:sz w:val="16"/>
              </w:rPr>
              <w:t>Plan 110709 approved 2025-04-22, pending adoption here; not yet eligible</w:t>
            </w:r>
          </w:p>
        </w:tc>
        <w:tc>
          <w:tcPr>
            <w:tcW w:type="dxa" w:w="2625"/>
          </w:tcPr>
          <w:p>
            <w:pPr>
              <w:spacing w:after="0"/>
              <w:jc w:val="left"/>
            </w:pPr>
            <w:r>
              <w:rPr>
                <w:sz w:val="16"/>
              </w:rPr>
              <w:t>Pierce County Hazard Mitigation Plan 2025 (FEMA plan 110709), pending adoption here</w:t>
            </w:r>
          </w:p>
        </w:tc>
        <w:tc>
          <w:tcPr>
            <w:tcW w:type="dxa" w:w="1213"/>
          </w:tcPr>
          <w:p>
            <w:pPr>
              <w:spacing w:after="0"/>
              <w:jc w:val="left"/>
            </w:pPr>
            <w:r>
              <w:rPr>
                <w:sz w:val="16"/>
              </w:rPr>
              <w:t>2025-04-22 by FEMA; not yet adopted here</w:t>
            </w:r>
          </w:p>
        </w:tc>
        <w:tc>
          <w:tcPr>
            <w:tcW w:type="dxa" w:w="1037"/>
          </w:tcPr>
          <w:p>
            <w:pPr>
              <w:spacing w:after="0"/>
              <w:jc w:val="left"/>
            </w:pPr>
            <w:r>
              <w:rPr>
                <w:sz w:val="16"/>
              </w:rPr>
              <w:t>2030-04-21 once adopted</w:t>
            </w:r>
          </w:p>
        </w:tc>
        <w:tc>
          <w:tcPr>
            <w:tcW w:type="dxa" w:w="840"/>
          </w:tcPr>
          <w:p>
            <w:pPr>
              <w:spacing w:after="0"/>
              <w:jc w:val="right"/>
            </w:pPr>
          </w:p>
        </w:tc>
        <w:tc>
          <w:tcPr>
            <w:tcW w:type="dxa" w:w="1414"/>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613"/>
          </w:tcPr>
          <w:p>
            <w:pPr>
              <w:spacing w:after="0"/>
              <w:jc w:val="left"/>
            </w:pPr>
            <w:r>
              <w:rPr>
                <w:sz w:val="16"/>
              </w:rPr>
              <w:t>Star Prairie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Woodville village</w:t>
            </w:r>
          </w:p>
        </w:tc>
        <w:tc>
          <w:tcPr>
            <w:tcW w:type="dxa" w:w="1751"/>
          </w:tcPr>
          <w:p>
            <w:pPr>
              <w:spacing w:after="0"/>
              <w:jc w:val="left"/>
            </w:pPr>
            <w:r>
              <w:rPr>
                <w:sz w:val="16"/>
              </w:rPr>
              <w:t>Village</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Amery School District</w:t>
            </w:r>
          </w:p>
        </w:tc>
        <w:tc>
          <w:tcPr>
            <w:tcW w:type="dxa" w:w="1751"/>
          </w:tcPr>
          <w:p>
            <w:pPr>
              <w:spacing w:after="0"/>
              <w:jc w:val="left"/>
            </w:pPr>
            <w:r>
              <w:rPr>
                <w:sz w:val="16"/>
              </w:rPr>
              <w:t>School/School District</w:t>
            </w:r>
          </w:p>
        </w:tc>
        <w:tc>
          <w:tcPr>
            <w:tcW w:type="dxa" w:w="1876"/>
          </w:tcPr>
          <w:p>
            <w:pPr>
              <w:spacing w:after="0"/>
              <w:jc w:val="left"/>
            </w:pPr>
            <w:r>
              <w:rPr>
                <w:sz w:val="16"/>
              </w:rPr>
              <w:t>Plan 110723 approved 2025-04-30, pending adoption here; not yet eligible</w:t>
            </w:r>
          </w:p>
        </w:tc>
        <w:tc>
          <w:tcPr>
            <w:tcW w:type="dxa" w:w="2625"/>
          </w:tcPr>
          <w:p>
            <w:pPr>
              <w:spacing w:after="0"/>
              <w:jc w:val="left"/>
            </w:pPr>
            <w:r>
              <w:rPr>
                <w:sz w:val="16"/>
              </w:rPr>
              <w:t>Polk County Hazard Mitigation Plan 2025 (FEMA plan 110723), pending adoption here</w:t>
            </w:r>
          </w:p>
        </w:tc>
        <w:tc>
          <w:tcPr>
            <w:tcW w:type="dxa" w:w="1213"/>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40"/>
          </w:tcPr>
          <w:p>
            <w:pPr>
              <w:spacing w:after="0"/>
              <w:jc w:val="right"/>
            </w:pPr>
          </w:p>
        </w:tc>
        <w:tc>
          <w:tcPr>
            <w:tcW w:type="dxa" w:w="1414"/>
          </w:tcPr>
          <w:p>
            <w:pPr>
              <w:spacing w:after="0"/>
              <w:jc w:val="left"/>
            </w:pPr>
            <w:r>
              <w:rPr>
                <w:sz w:val="16"/>
              </w:rPr>
              <w:t>FEMA tracker shows a plan approvable pending adoption</w:t>
            </w:r>
          </w:p>
        </w:tc>
        <w:tc>
          <w:tcPr>
            <w:tcW w:type="dxa" w:w="1743"/>
          </w:tcPr>
          <w:p>
            <w:pPr>
              <w:spacing w:after="0"/>
              <w:jc w:val="left"/>
            </w:pPr>
            <w:r>
              <w:rPr>
                <w:sz w:val="16"/>
              </w:rPr>
              <w:t>Not yet eligible: adopt the approved plan.</w:t>
            </w:r>
          </w:p>
        </w:tc>
      </w:tr>
      <w:tr>
        <w:trPr>
          <w:cantSplit/>
        </w:trPr>
        <w:tc>
          <w:tcPr>
            <w:tcW w:type="dxa" w:w="1613"/>
          </w:tcPr>
          <w:p>
            <w:pPr>
              <w:spacing w:after="0"/>
              <w:jc w:val="left"/>
            </w:pPr>
            <w:r>
              <w:rPr>
                <w:sz w:val="16"/>
              </w:rPr>
              <w:t>Hudson School District</w:t>
            </w:r>
          </w:p>
        </w:tc>
        <w:tc>
          <w:tcPr>
            <w:tcW w:type="dxa" w:w="1751"/>
          </w:tcPr>
          <w:p>
            <w:pPr>
              <w:spacing w:after="0"/>
              <w:jc w:val="left"/>
            </w:pPr>
            <w:r>
              <w:rPr>
                <w:sz w:val="16"/>
              </w:rPr>
              <w:t>School/School District</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Osceola School District</w:t>
            </w:r>
          </w:p>
        </w:tc>
        <w:tc>
          <w:tcPr>
            <w:tcW w:type="dxa" w:w="1751"/>
          </w:tcPr>
          <w:p>
            <w:pPr>
              <w:spacing w:after="0"/>
              <w:jc w:val="left"/>
            </w:pPr>
            <w:r>
              <w:rPr>
                <w:sz w:val="16"/>
              </w:rPr>
              <w:t>School/School District</w:t>
            </w:r>
          </w:p>
        </w:tc>
        <w:tc>
          <w:tcPr>
            <w:tcW w:type="dxa" w:w="1876"/>
          </w:tcPr>
          <w:p>
            <w:pPr>
              <w:spacing w:after="0"/>
              <w:jc w:val="left"/>
            </w:pPr>
            <w:r>
              <w:rPr>
                <w:sz w:val="16"/>
              </w:rPr>
              <w:t>Approved, expires 2030-04-29</w:t>
            </w:r>
          </w:p>
        </w:tc>
        <w:tc>
          <w:tcPr>
            <w:tcW w:type="dxa" w:w="2625"/>
          </w:tcPr>
          <w:p>
            <w:pPr>
              <w:spacing w:after="0"/>
              <w:jc w:val="left"/>
            </w:pPr>
            <w:r>
              <w:rPr>
                <w:sz w:val="16"/>
              </w:rPr>
              <w:t>Polk County Hazard Mitigation Plan 2025 (FEMA plan 110723)</w:t>
            </w:r>
          </w:p>
        </w:tc>
        <w:tc>
          <w:tcPr>
            <w:tcW w:type="dxa" w:w="1213"/>
          </w:tcPr>
          <w:p>
            <w:pPr>
              <w:spacing w:after="0"/>
              <w:jc w:val="left"/>
            </w:pPr>
            <w:r>
              <w:rPr>
                <w:sz w:val="16"/>
              </w:rPr>
              <w:t>2025-04-30</w:t>
            </w:r>
          </w:p>
        </w:tc>
        <w:tc>
          <w:tcPr>
            <w:tcW w:type="dxa" w:w="1037"/>
          </w:tcPr>
          <w:p>
            <w:pPr>
              <w:spacing w:after="0"/>
              <w:jc w:val="left"/>
            </w:pPr>
            <w:r>
              <w:rPr>
                <w:sz w:val="16"/>
              </w:rPr>
              <w:t>2030-04-29</w:t>
            </w:r>
          </w:p>
        </w:tc>
        <w:tc>
          <w:tcPr>
            <w:tcW w:type="dxa" w:w="840"/>
          </w:tcPr>
          <w:p>
            <w:pPr>
              <w:spacing w:after="0"/>
              <w:jc w:val="right"/>
            </w:pPr>
            <w:r>
              <w:rPr>
                <w:sz w:val="16"/>
              </w:rPr>
              <w:t>1,309</w:t>
            </w:r>
          </w:p>
        </w:tc>
        <w:tc>
          <w:tcPr>
            <w:tcW w:type="dxa" w:w="1414"/>
          </w:tcPr>
          <w:p>
            <w:pPr>
              <w:spacing w:after="0"/>
              <w:jc w:val="left"/>
            </w:pPr>
          </w:p>
        </w:tc>
        <w:tc>
          <w:tcPr>
            <w:tcW w:type="dxa" w:w="1743"/>
          </w:tcPr>
          <w:p>
            <w:pPr>
              <w:spacing w:after="0"/>
              <w:jc w:val="left"/>
            </w:pPr>
            <w:r>
              <w:rPr>
                <w:sz w:val="16"/>
              </w:rPr>
              <w:t>member approved 2025-08-27</w:t>
            </w:r>
          </w:p>
        </w:tc>
      </w:tr>
      <w:tr>
        <w:trPr>
          <w:cantSplit/>
        </w:trPr>
        <w:tc>
          <w:tcPr>
            <w:tcW w:type="dxa" w:w="1613"/>
          </w:tcPr>
          <w:p>
            <w:pPr>
              <w:spacing w:after="0"/>
              <w:jc w:val="left"/>
            </w:pPr>
            <w:r>
              <w:rPr>
                <w:sz w:val="16"/>
              </w:rPr>
              <w:t>Northwood Technical College</w:t>
            </w:r>
          </w:p>
        </w:tc>
        <w:tc>
          <w:tcPr>
            <w:tcW w:type="dxa" w:w="1751"/>
          </w:tcPr>
          <w:p>
            <w:pPr>
              <w:spacing w:after="0"/>
              <w:jc w:val="left"/>
            </w:pPr>
            <w:r>
              <w:rPr>
                <w:sz w:val="16"/>
              </w:rPr>
              <w:t>College/University</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r>
        <w:trPr>
          <w:cantSplit/>
        </w:trPr>
        <w:tc>
          <w:tcPr>
            <w:tcW w:type="dxa" w:w="1613"/>
          </w:tcPr>
          <w:p>
            <w:pPr>
              <w:spacing w:after="0"/>
              <w:jc w:val="left"/>
            </w:pPr>
            <w:r>
              <w:rPr>
                <w:sz w:val="16"/>
              </w:rPr>
              <w:t>St. Croix Electric Cooperative</w:t>
            </w:r>
          </w:p>
        </w:tc>
        <w:tc>
          <w:tcPr>
            <w:tcW w:type="dxa" w:w="1751"/>
          </w:tcPr>
          <w:p>
            <w:pPr>
              <w:spacing w:after="0"/>
              <w:jc w:val="left"/>
            </w:pPr>
            <w:r>
              <w:rPr>
                <w:sz w:val="16"/>
              </w:rPr>
              <w:t>Electric/Power Authority</w:t>
            </w:r>
          </w:p>
        </w:tc>
        <w:tc>
          <w:tcPr>
            <w:tcW w:type="dxa" w:w="1876"/>
          </w:tcPr>
          <w:p>
            <w:pPr>
              <w:spacing w:after="0"/>
              <w:jc w:val="left"/>
            </w:pPr>
            <w:r>
              <w:rPr>
                <w:sz w:val="16"/>
              </w:rPr>
              <w:t>Approved, expires 2029-02-25</w:t>
            </w:r>
          </w:p>
        </w:tc>
        <w:tc>
          <w:tcPr>
            <w:tcW w:type="dxa" w:w="2625"/>
          </w:tcPr>
          <w:p>
            <w:pPr>
              <w:spacing w:after="0"/>
              <w:jc w:val="left"/>
            </w:pPr>
            <w:r>
              <w:rPr>
                <w:sz w:val="16"/>
              </w:rPr>
              <w:t>St. Croix County HMP Update (FEMA plan 109613)</w:t>
            </w:r>
          </w:p>
        </w:tc>
        <w:tc>
          <w:tcPr>
            <w:tcW w:type="dxa" w:w="1213"/>
          </w:tcPr>
          <w:p>
            <w:pPr>
              <w:spacing w:after="0"/>
              <w:jc w:val="left"/>
            </w:pPr>
            <w:r>
              <w:rPr>
                <w:sz w:val="16"/>
              </w:rPr>
              <w:t>2024-02-26</w:t>
            </w:r>
          </w:p>
        </w:tc>
        <w:tc>
          <w:tcPr>
            <w:tcW w:type="dxa" w:w="1037"/>
          </w:tcPr>
          <w:p>
            <w:pPr>
              <w:spacing w:after="0"/>
              <w:jc w:val="left"/>
            </w:pPr>
            <w:r>
              <w:rPr>
                <w:sz w:val="16"/>
              </w:rPr>
              <w:t>2029-02-25</w:t>
            </w:r>
          </w:p>
        </w:tc>
        <w:tc>
          <w:tcPr>
            <w:tcW w:type="dxa" w:w="840"/>
          </w:tcPr>
          <w:p>
            <w:pPr>
              <w:spacing w:after="0"/>
              <w:jc w:val="right"/>
            </w:pPr>
            <w:r>
              <w:rPr>
                <w:sz w:val="16"/>
              </w:rPr>
              <w:t>881</w:t>
            </w:r>
          </w:p>
        </w:tc>
        <w:tc>
          <w:tcPr>
            <w:tcW w:type="dxa" w:w="1414"/>
          </w:tcPr>
          <w:p>
            <w:pPr>
              <w:spacing w:after="0"/>
              <w:jc w:val="left"/>
            </w:pPr>
          </w:p>
        </w:tc>
        <w:tc>
          <w:tcPr>
            <w:tcW w:type="dxa" w:w="1743"/>
          </w:tcPr>
          <w:p>
            <w:pPr>
              <w:spacing w:after="0"/>
              <w:jc w:val="left"/>
            </w:pPr>
            <w:r>
              <w:rPr>
                <w:sz w:val="16"/>
              </w:rPr>
              <w:t>member approved 2024-10-16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329"/>
        <w:gridCol w:w="1170"/>
        <w:gridCol w:w="1281"/>
        <w:gridCol w:w="1593"/>
        <w:gridCol w:w="224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$15,361,646</w:t>
            </w:r>
          </w:p>
        </w:tc>
        <w:tc>
          <w:tcPr>
            <w:tcW w:type="dxa" w:w="1126"/>
          </w:tcPr>
          <w:p>
            <w:pPr>
              <w:spacing w:after="0"/>
              <w:jc w:val="right"/>
            </w:pPr>
            <w:r>
              <w:rPr>
                <w:sz w:val="16"/>
              </w:rPr>
              <w:t>$36,538</w:t>
            </w:r>
          </w:p>
        </w:tc>
        <w:tc>
          <w:tcPr>
            <w:tcW w:type="dxa" w:w="1329"/>
          </w:tcPr>
          <w:p>
            <w:pPr>
              <w:spacing w:after="0"/>
              <w:jc w:val="right"/>
            </w:pPr>
            <w:r>
              <w:rPr>
                <w:sz w:val="16"/>
              </w:rPr>
              <w:t>$342,063</w:t>
            </w:r>
          </w:p>
        </w:tc>
        <w:tc>
          <w:tcPr>
            <w:tcW w:type="dxa" w:w="1170"/>
          </w:tcPr>
          <w:p>
            <w:pPr>
              <w:spacing w:after="0"/>
              <w:jc w:val="right"/>
            </w:pPr>
            <w:r>
              <w:rPr>
                <w:sz w:val="16"/>
              </w:rPr>
              <w:t>$15,740,246</w:t>
            </w:r>
          </w:p>
        </w:tc>
        <w:tc>
          <w:tcPr>
            <w:tcW w:type="dxa" w:w="1281"/>
          </w:tcPr>
          <w:p>
            <w:pPr>
              <w:spacing w:after="0"/>
              <w:jc w:val="right"/>
            </w:pPr>
            <w:r>
              <w:rPr>
                <w:sz w:val="16"/>
              </w:rPr>
              <w:t>19</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$3,854,680</w:t>
            </w:r>
          </w:p>
        </w:tc>
        <w:tc>
          <w:tcPr>
            <w:tcW w:type="dxa" w:w="1126"/>
          </w:tcPr>
          <w:p>
            <w:pPr>
              <w:spacing w:after="0"/>
              <w:jc w:val="right"/>
            </w:pPr>
            <w:r>
              <w:rPr>
                <w:sz w:val="16"/>
              </w:rPr>
              <w:t>$5,047</w:t>
            </w:r>
          </w:p>
        </w:tc>
        <w:tc>
          <w:tcPr>
            <w:tcW w:type="dxa" w:w="1329"/>
          </w:tcPr>
          <w:p>
            <w:pPr>
              <w:spacing w:after="0"/>
              <w:jc w:val="right"/>
            </w:pPr>
            <w:r>
              <w:rPr>
                <w:sz w:val="16"/>
              </w:rPr>
              <w:t>$4,045,215</w:t>
            </w:r>
          </w:p>
        </w:tc>
        <w:tc>
          <w:tcPr>
            <w:tcW w:type="dxa" w:w="1170"/>
          </w:tcPr>
          <w:p>
            <w:pPr>
              <w:spacing w:after="0"/>
              <w:jc w:val="right"/>
            </w:pPr>
            <w:r>
              <w:rPr>
                <w:sz w:val="16"/>
              </w:rPr>
              <w:t>$7,904,943</w:t>
            </w:r>
          </w:p>
        </w:tc>
        <w:tc>
          <w:tcPr>
            <w:tcW w:type="dxa" w:w="1281"/>
          </w:tcPr>
          <w:p>
            <w:pPr>
              <w:spacing w:after="0"/>
              <w:jc w:val="right"/>
            </w:pPr>
            <w:r>
              <w:rPr>
                <w:sz w:val="16"/>
              </w:rPr>
              <w:t>16</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$85</w:t>
            </w:r>
          </w:p>
        </w:tc>
        <w:tc>
          <w:tcPr>
            <w:tcW w:type="dxa" w:w="1126"/>
          </w:tcPr>
          <w:p>
            <w:pPr>
              <w:spacing w:after="0"/>
              <w:jc w:val="right"/>
            </w:pPr>
            <w:r>
              <w:rPr>
                <w:sz w:val="16"/>
              </w:rPr>
              <w:t>$1,311</w:t>
            </w:r>
          </w:p>
        </w:tc>
        <w:tc>
          <w:tcPr>
            <w:tcW w:type="dxa" w:w="1329"/>
          </w:tcPr>
          <w:p>
            <w:pPr>
              <w:spacing w:after="0"/>
              <w:jc w:val="right"/>
            </w:pPr>
            <w:r>
              <w:rPr>
                <w:sz w:val="16"/>
              </w:rPr>
              <w:t>$4,426,508</w:t>
            </w:r>
          </w:p>
        </w:tc>
        <w:tc>
          <w:tcPr>
            <w:tcW w:type="dxa" w:w="1170"/>
          </w:tcPr>
          <w:p>
            <w:pPr>
              <w:spacing w:after="0"/>
              <w:jc w:val="right"/>
            </w:pPr>
            <w:r>
              <w:rPr>
                <w:sz w:val="16"/>
              </w:rPr>
              <w:t>$4,427,904</w:t>
            </w:r>
          </w:p>
        </w:tc>
        <w:tc>
          <w:tcPr>
            <w:tcW w:type="dxa" w:w="1281"/>
          </w:tcPr>
          <w:p>
            <w:pPr>
              <w:spacing w:after="0"/>
              <w:jc w:val="right"/>
            </w:pPr>
            <w:r>
              <w:rPr>
                <w:sz w:val="16"/>
              </w:rPr>
              <w:t>19</w:t>
            </w:r>
          </w:p>
        </w:tc>
        <w:tc>
          <w:tcPr>
            <w:tcW w:type="dxa" w:w="1593"/>
          </w:tcPr>
          <w:p>
            <w:pPr>
              <w:spacing w:after="0"/>
              <w:jc w:val="left"/>
            </w:pPr>
          </w:p>
        </w:tc>
        <w:tc>
          <w:tcPr>
            <w:tcW w:type="dxa" w:w="2245"/>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$2,647,430</w:t>
            </w:r>
          </w:p>
        </w:tc>
        <w:tc>
          <w:tcPr>
            <w:tcW w:type="dxa" w:w="1126"/>
          </w:tcPr>
          <w:p>
            <w:pPr>
              <w:spacing w:after="0"/>
              <w:jc w:val="right"/>
            </w:pPr>
            <w:r>
              <w:rPr>
                <w:sz w:val="16"/>
              </w:rPr>
              <w:t>$220,816</w:t>
            </w:r>
          </w:p>
        </w:tc>
        <w:tc>
          <w:tcPr>
            <w:tcW w:type="dxa" w:w="1329"/>
          </w:tcPr>
          <w:p>
            <w:pPr>
              <w:spacing w:after="0"/>
              <w:jc w:val="right"/>
            </w:pPr>
            <w:r>
              <w:rPr>
                <w:sz w:val="16"/>
              </w:rPr>
              <w:t>$1,055,523</w:t>
            </w:r>
          </w:p>
        </w:tc>
        <w:tc>
          <w:tcPr>
            <w:tcW w:type="dxa" w:w="1170"/>
          </w:tcPr>
          <w:p>
            <w:pPr>
              <w:spacing w:after="0"/>
              <w:jc w:val="right"/>
            </w:pPr>
            <w:r>
              <w:rPr>
                <w:sz w:val="16"/>
              </w:rPr>
              <w:t>$3,923,769</w:t>
            </w:r>
          </w:p>
        </w:tc>
        <w:tc>
          <w:tcPr>
            <w:tcW w:type="dxa" w:w="1281"/>
          </w:tcPr>
          <w:p>
            <w:pPr>
              <w:spacing w:after="0"/>
              <w:jc w:val="right"/>
            </w:pPr>
            <w:r>
              <w:rPr>
                <w:sz w:val="16"/>
              </w:rPr>
              <w:t>131</w:t>
            </w:r>
          </w:p>
        </w:tc>
        <w:tc>
          <w:tcPr>
            <w:tcW w:type="dxa" w:w="1593"/>
          </w:tcPr>
          <w:p>
            <w:pPr>
              <w:spacing w:after="0"/>
              <w:jc w:val="left"/>
            </w:pPr>
          </w:p>
        </w:tc>
        <w:tc>
          <w:tcPr>
            <w:tcW w:type="dxa" w:w="2245"/>
          </w:tcPr>
          <w:p>
            <w:pPr>
              <w:spacing w:after="0"/>
              <w:jc w:val="left"/>
            </w:pPr>
            <w:r>
              <w:rPr>
                <w:sz w:val="16"/>
              </w:rPr>
              <w:t>Includes 3 High Wind records and 2 Strong Wind records, event types the NRI definition of this hazard leaves out.</w:t>
            </w: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$1,918,325</w:t>
            </w:r>
          </w:p>
        </w:tc>
        <w:tc>
          <w:tcPr>
            <w:tcW w:type="dxa" w:w="1126"/>
          </w:tcPr>
          <w:p>
            <w:pPr>
              <w:spacing w:after="0"/>
              <w:jc w:val="right"/>
            </w:pPr>
            <w:r>
              <w:rPr>
                <w:sz w:val="16"/>
              </w:rPr>
              <w:t>$213,670</w:t>
            </w:r>
          </w:p>
        </w:tc>
        <w:tc>
          <w:tcPr>
            <w:tcW w:type="dxa" w:w="1329"/>
          </w:tcPr>
          <w:p>
            <w:pPr>
              <w:spacing w:after="0"/>
              <w:jc w:val="right"/>
            </w:pPr>
            <w:r>
              <w:rPr>
                <w:sz w:val="16"/>
              </w:rPr>
              <w:t>$107,878</w:t>
            </w:r>
          </w:p>
        </w:tc>
        <w:tc>
          <w:tcPr>
            <w:tcW w:type="dxa" w:w="1170"/>
          </w:tcPr>
          <w:p>
            <w:pPr>
              <w:spacing w:after="0"/>
              <w:jc w:val="right"/>
            </w:pPr>
            <w:r>
              <w:rPr>
                <w:sz w:val="16"/>
              </w:rPr>
              <w:t>$2,239,873</w:t>
            </w:r>
          </w:p>
        </w:tc>
        <w:tc>
          <w:tcPr>
            <w:tcW w:type="dxa" w:w="1281"/>
          </w:tcPr>
          <w:p>
            <w:pPr>
              <w:spacing w:after="0"/>
              <w:jc w:val="right"/>
            </w:pPr>
            <w:r>
              <w:rPr>
                <w:sz w:val="16"/>
              </w:rPr>
              <w:t>162</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$62,443</w:t>
            </w:r>
          </w:p>
        </w:tc>
        <w:tc>
          <w:tcPr>
            <w:tcW w:type="dxa" w:w="1126"/>
          </w:tcPr>
          <w:p>
            <w:pPr>
              <w:spacing w:after="0"/>
              <w:jc w:val="right"/>
            </w:pPr>
          </w:p>
        </w:tc>
        <w:tc>
          <w:tcPr>
            <w:tcW w:type="dxa" w:w="1329"/>
          </w:tcPr>
          <w:p>
            <w:pPr>
              <w:spacing w:after="0"/>
              <w:jc w:val="right"/>
            </w:pPr>
            <w:r>
              <w:rPr>
                <w:sz w:val="16"/>
              </w:rPr>
              <w:t>$880,714</w:t>
            </w:r>
          </w:p>
        </w:tc>
        <w:tc>
          <w:tcPr>
            <w:tcW w:type="dxa" w:w="1170"/>
          </w:tcPr>
          <w:p>
            <w:pPr>
              <w:spacing w:after="0"/>
              <w:jc w:val="right"/>
            </w:pPr>
            <w:r>
              <w:rPr>
                <w:sz w:val="16"/>
              </w:rPr>
              <w:t>$943,157</w:t>
            </w:r>
          </w:p>
        </w:tc>
        <w:tc>
          <w:tcPr>
            <w:tcW w:type="dxa" w:w="1281"/>
          </w:tcPr>
          <w:p>
            <w:pPr>
              <w:spacing w:after="0"/>
              <w:jc w:val="right"/>
            </w:pPr>
            <w:r>
              <w:rPr>
                <w:sz w:val="16"/>
              </w:rPr>
              <w:t>10</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$1,032</w:t>
            </w:r>
          </w:p>
        </w:tc>
        <w:tc>
          <w:tcPr>
            <w:tcW w:type="dxa" w:w="1126"/>
          </w:tcPr>
          <w:p>
            <w:pPr>
              <w:spacing w:after="0"/>
              <w:jc w:val="right"/>
            </w:pPr>
            <w:r>
              <w:rPr>
                <w:sz w:val="16"/>
              </w:rPr>
              <w:t>$2</w:t>
            </w:r>
          </w:p>
        </w:tc>
        <w:tc>
          <w:tcPr>
            <w:tcW w:type="dxa" w:w="1329"/>
          </w:tcPr>
          <w:p>
            <w:pPr>
              <w:spacing w:after="0"/>
              <w:jc w:val="right"/>
            </w:pPr>
            <w:r>
              <w:rPr>
                <w:sz w:val="16"/>
              </w:rPr>
              <w:t>$538,908</w:t>
            </w:r>
          </w:p>
        </w:tc>
        <w:tc>
          <w:tcPr>
            <w:tcW w:type="dxa" w:w="1170"/>
          </w:tcPr>
          <w:p>
            <w:pPr>
              <w:spacing w:after="0"/>
              <w:jc w:val="right"/>
            </w:pPr>
            <w:r>
              <w:rPr>
                <w:sz w:val="16"/>
              </w:rPr>
              <w:t>$539,943</w:t>
            </w:r>
          </w:p>
        </w:tc>
        <w:tc>
          <w:tcPr>
            <w:tcW w:type="dxa" w:w="1281"/>
          </w:tcPr>
          <w:p>
            <w:pPr>
              <w:spacing w:after="0"/>
              <w:jc w:val="right"/>
            </w:pPr>
            <w:r>
              <w:rPr>
                <w:sz w:val="16"/>
              </w:rPr>
              <w:t>10</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$24,089</w:t>
            </w:r>
          </w:p>
        </w:tc>
        <w:tc>
          <w:tcPr>
            <w:tcW w:type="dxa" w:w="1126"/>
          </w:tcPr>
          <w:p>
            <w:pPr>
              <w:spacing w:after="0"/>
              <w:jc w:val="right"/>
            </w:pPr>
            <w:r>
              <w:rPr>
                <w:sz w:val="16"/>
              </w:rPr>
              <w:t>$1,372</w:t>
            </w:r>
          </w:p>
        </w:tc>
        <w:tc>
          <w:tcPr>
            <w:tcW w:type="dxa" w:w="1329"/>
          </w:tcPr>
          <w:p>
            <w:pPr>
              <w:spacing w:after="0"/>
              <w:jc w:val="right"/>
            </w:pPr>
            <w:r>
              <w:rPr>
                <w:sz w:val="16"/>
              </w:rPr>
              <w:t>$144,223</w:t>
            </w:r>
          </w:p>
        </w:tc>
        <w:tc>
          <w:tcPr>
            <w:tcW w:type="dxa" w:w="1170"/>
          </w:tcPr>
          <w:p>
            <w:pPr>
              <w:spacing w:after="0"/>
              <w:jc w:val="right"/>
            </w:pPr>
            <w:r>
              <w:rPr>
                <w:sz w:val="16"/>
              </w:rPr>
              <w:t>$169,684</w:t>
            </w:r>
          </w:p>
        </w:tc>
        <w:tc>
          <w:tcPr>
            <w:tcW w:type="dxa" w:w="1281"/>
          </w:tcPr>
          <w:p>
            <w:pPr>
              <w:spacing w:after="0"/>
              <w:jc w:val="right"/>
            </w:pPr>
            <w:r>
              <w:rPr>
                <w:sz w:val="16"/>
              </w:rPr>
              <w:t>103</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$3,839</w:t>
            </w:r>
          </w:p>
        </w:tc>
        <w:tc>
          <w:tcPr>
            <w:tcW w:type="dxa" w:w="1126"/>
          </w:tcPr>
          <w:p>
            <w:pPr>
              <w:spacing w:after="0"/>
              <w:jc w:val="right"/>
            </w:pPr>
          </w:p>
        </w:tc>
        <w:tc>
          <w:tcPr>
            <w:tcW w:type="dxa" w:w="1329"/>
          </w:tcPr>
          <w:p>
            <w:pPr>
              <w:spacing w:after="0"/>
              <w:jc w:val="right"/>
            </w:pPr>
            <w:r>
              <w:rPr>
                <w:sz w:val="16"/>
              </w:rPr>
              <w:t>$58,261</w:t>
            </w:r>
          </w:p>
        </w:tc>
        <w:tc>
          <w:tcPr>
            <w:tcW w:type="dxa" w:w="1170"/>
          </w:tcPr>
          <w:p>
            <w:pPr>
              <w:spacing w:after="0"/>
              <w:jc w:val="right"/>
            </w:pPr>
            <w:r>
              <w:rPr>
                <w:sz w:val="16"/>
              </w:rPr>
              <w:t>$62,100</w:t>
            </w:r>
          </w:p>
        </w:tc>
        <w:tc>
          <w:tcPr>
            <w:tcW w:type="dxa" w:w="1281"/>
          </w:tcPr>
          <w:p>
            <w:pPr>
              <w:spacing w:after="0"/>
              <w:jc w:val="right"/>
            </w:pPr>
            <w:r>
              <w:rPr>
                <w:sz w:val="16"/>
              </w:rPr>
              <w:t>3</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$47,185</w:t>
            </w:r>
          </w:p>
        </w:tc>
        <w:tc>
          <w:tcPr>
            <w:tcW w:type="dxa" w:w="1126"/>
          </w:tcPr>
          <w:p>
            <w:pPr>
              <w:spacing w:after="0"/>
              <w:jc w:val="right"/>
            </w:pPr>
            <w:r>
              <w:rPr>
                <w:sz w:val="16"/>
              </w:rPr>
              <w:t>$39</w:t>
            </w:r>
          </w:p>
        </w:tc>
        <w:tc>
          <w:tcPr>
            <w:tcW w:type="dxa" w:w="1329"/>
          </w:tcPr>
          <w:p>
            <w:pPr>
              <w:spacing w:after="0"/>
              <w:jc w:val="right"/>
            </w:pPr>
            <w:r>
              <w:rPr>
                <w:sz w:val="16"/>
              </w:rPr>
              <w:t>$5,935</w:t>
            </w:r>
          </w:p>
        </w:tc>
        <w:tc>
          <w:tcPr>
            <w:tcW w:type="dxa" w:w="1170"/>
          </w:tcPr>
          <w:p>
            <w:pPr>
              <w:spacing w:after="0"/>
              <w:jc w:val="right"/>
            </w:pPr>
            <w:r>
              <w:rPr>
                <w:sz w:val="16"/>
              </w:rPr>
              <w:t>$53,159</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11</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$8,348</w:t>
            </w:r>
          </w:p>
        </w:tc>
        <w:tc>
          <w:tcPr>
            <w:tcW w:type="dxa" w:w="1126"/>
          </w:tcPr>
          <w:p>
            <w:pPr>
              <w:spacing w:after="0"/>
              <w:jc w:val="right"/>
            </w:pPr>
          </w:p>
        </w:tc>
        <w:tc>
          <w:tcPr>
            <w:tcW w:type="dxa" w:w="1329"/>
          </w:tcPr>
          <w:p>
            <w:pPr>
              <w:spacing w:after="0"/>
              <w:jc w:val="right"/>
            </w:pPr>
            <w:r>
              <w:rPr>
                <w:sz w:val="16"/>
              </w:rPr>
              <w:t>$2,080</w:t>
            </w:r>
          </w:p>
        </w:tc>
        <w:tc>
          <w:tcPr>
            <w:tcW w:type="dxa" w:w="1170"/>
          </w:tcPr>
          <w:p>
            <w:pPr>
              <w:spacing w:after="0"/>
              <w:jc w:val="right"/>
            </w:pPr>
            <w:r>
              <w:rPr>
                <w:sz w:val="16"/>
              </w:rPr>
              <w:t>$10,427</w:t>
            </w:r>
          </w:p>
        </w:tc>
        <w:tc>
          <w:tcPr>
            <w:tcW w:type="dxa" w:w="1281"/>
          </w:tcPr>
          <w:p>
            <w:pPr>
              <w:spacing w:after="0"/>
              <w:jc w:val="right"/>
            </w:pPr>
          </w:p>
        </w:tc>
        <w:tc>
          <w:tcPr>
            <w:tcW w:type="dxa" w:w="1593"/>
          </w:tcPr>
          <w:p>
            <w:pPr>
              <w:spacing w:after="0"/>
              <w:jc w:val="left"/>
            </w:pPr>
          </w:p>
        </w:tc>
        <w:tc>
          <w:tcPr>
            <w:tcW w:type="dxa" w:w="2245"/>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12</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$1,019</w:t>
            </w:r>
          </w:p>
        </w:tc>
        <w:tc>
          <w:tcPr>
            <w:tcW w:type="dxa" w:w="1126"/>
          </w:tcPr>
          <w:p>
            <w:pPr>
              <w:spacing w:after="0"/>
              <w:jc w:val="right"/>
            </w:pPr>
          </w:p>
        </w:tc>
        <w:tc>
          <w:tcPr>
            <w:tcW w:type="dxa" w:w="1329"/>
          </w:tcPr>
          <w:p>
            <w:pPr>
              <w:spacing w:after="0"/>
              <w:jc w:val="right"/>
            </w:pPr>
            <w:r>
              <w:rPr>
                <w:sz w:val="16"/>
              </w:rPr>
              <w:t>$6,843</w:t>
            </w:r>
          </w:p>
        </w:tc>
        <w:tc>
          <w:tcPr>
            <w:tcW w:type="dxa" w:w="1170"/>
          </w:tcPr>
          <w:p>
            <w:pPr>
              <w:spacing w:after="0"/>
              <w:jc w:val="right"/>
            </w:pPr>
            <w:r>
              <w:rPr>
                <w:sz w:val="16"/>
              </w:rPr>
              <w:t>$7,862</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$152</w:t>
            </w:r>
          </w:p>
        </w:tc>
        <w:tc>
          <w:tcPr>
            <w:tcW w:type="dxa" w:w="1329"/>
          </w:tcPr>
          <w:p>
            <w:pPr>
              <w:spacing w:after="0"/>
              <w:jc w:val="right"/>
            </w:pPr>
          </w:p>
        </w:tc>
        <w:tc>
          <w:tcPr>
            <w:tcW w:type="dxa" w:w="1170"/>
          </w:tcPr>
          <w:p>
            <w:pPr>
              <w:spacing w:after="0"/>
              <w:jc w:val="right"/>
            </w:pPr>
            <w:r>
              <w:rPr>
                <w:sz w:val="16"/>
              </w:rPr>
              <w:t>$152</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avalanche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coastal flooding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hurricane Not Applicable for this county, and no counted federal declaration for this county names it (EM-3249-WI names it but is not counted as a local occurrence; see B1-d).</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tsunami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volcanic activity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4"/>
        <w:gridCol w:w="1532"/>
        <w:gridCol w:w="1883"/>
        <w:gridCol w:w="1612"/>
        <w:gridCol w:w="1602"/>
        <w:gridCol w:w="1870"/>
        <w:gridCol w:w="2192"/>
      </w:tblGrid>
      <w:tr>
        <w:trPr>
          <w:cantSplit/>
          <w:tblHeader/>
        </w:trPr>
        <w:tc>
          <w:tcPr>
            <w:tcW w:type="dxa" w:w="1707"/>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83"/>
            <w:shd w:val="clear" w:color="auto" w:fill="E8E8E8"/>
          </w:tcPr>
          <w:p>
            <w:pPr>
              <w:spacing w:after="0"/>
              <w:jc w:val="left"/>
            </w:pPr>
            <w:r>
              <w:rPr>
                <w:b/>
                <w:sz w:val="16"/>
              </w:rPr>
              <w:t>Observed range</w:t>
            </w:r>
          </w:p>
        </w:tc>
        <w:tc>
          <w:tcPr>
            <w:tcW w:type="dxa" w:w="1612"/>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870"/>
            <w:shd w:val="clear" w:color="auto" w:fill="E8E8E8"/>
          </w:tcPr>
          <w:p>
            <w:pPr>
              <w:spacing w:after="0"/>
              <w:jc w:val="left"/>
            </w:pPr>
            <w:r>
              <w:rPr>
                <w:b/>
                <w:sz w:val="16"/>
              </w:rPr>
              <w:t>How it applies to members</w:t>
            </w:r>
          </w:p>
        </w:tc>
        <w:tc>
          <w:tcPr>
            <w:tcW w:type="dxa" w:w="2192"/>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2"/>
          </w:tcPr>
          <w:p>
            <w:pPr>
              <w:spacing w:after="0"/>
              <w:jc w:val="right"/>
            </w:pPr>
            <w:r>
              <w:rPr>
                <w:sz w:val="16"/>
              </w:rPr>
              <w:t>18, 1996 to 2026 (18 zone-level)</w:t>
            </w:r>
          </w:p>
        </w:tc>
        <w:tc>
          <w:tcPr>
            <w:tcW w:type="dxa" w:w="1883"/>
          </w:tcPr>
          <w:p>
            <w:pPr>
              <w:spacing w:after="0"/>
              <w:jc w:val="left"/>
            </w:pPr>
            <w:r>
              <w:rPr>
                <w:sz w:val="16"/>
              </w:rPr>
              <w:t>1 day to 5 days (median 2 days); 16 with a recorded value</w:t>
            </w:r>
          </w:p>
        </w:tc>
        <w:tc>
          <w:tcPr>
            <w:tcW w:type="dxa" w:w="1612"/>
          </w:tcPr>
          <w:p>
            <w:pPr>
              <w:spacing w:after="0"/>
              <w:jc w:val="left"/>
            </w:pPr>
            <w:r>
              <w:rPr>
                <w:sz w:val="16"/>
              </w:rPr>
              <w:t>5 consecutive days, 1996-01-31 to 1996-02-04, zone-level</w:t>
            </w:r>
          </w:p>
        </w:tc>
        <w:tc>
          <w:tcPr>
            <w:tcW w:type="dxa" w:w="1602"/>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Wind chill: in event narratives only; local data required.</w:t>
            </w:r>
          </w:p>
        </w:tc>
      </w:tr>
      <w:tr>
        <w:trPr>
          <w:cantSplit/>
        </w:trPr>
        <w:tc>
          <w:tcPr>
            <w:tcW w:type="dxa" w:w="1707"/>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2"/>
          </w:tcPr>
          <w:p>
            <w:pPr>
              <w:spacing w:after="0"/>
              <w:jc w:val="right"/>
            </w:pPr>
            <w:r>
              <w:rPr>
                <w:sz w:val="16"/>
              </w:rPr>
              <w:t>1, 2004 to 2004 (1 zone-level)</w:t>
            </w:r>
          </w:p>
        </w:tc>
        <w:tc>
          <w:tcPr>
            <w:tcW w:type="dxa" w:w="1883"/>
          </w:tcPr>
          <w:p>
            <w:pPr>
              <w:spacing w:after="0"/>
              <w:jc w:val="left"/>
            </w:pPr>
          </w:p>
        </w:tc>
        <w:tc>
          <w:tcPr>
            <w:tcW w:type="dxa" w:w="1612"/>
          </w:tcPr>
          <w:p>
            <w:pPr>
              <w:spacing w:after="0"/>
              <w:jc w:val="left"/>
            </w:pPr>
            <w:r>
              <w:rPr>
                <w:sz w:val="16"/>
              </w:rPr>
              <w:t>No crop damage reported in 1 records.</w:t>
            </w:r>
          </w:p>
        </w:tc>
        <w:tc>
          <w:tcPr>
            <w:tcW w:type="dxa" w:w="1602"/>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4"/>
          </w:tcPr>
          <w:p>
            <w:pPr>
              <w:spacing w:after="0"/>
              <w:jc w:val="left"/>
            </w:pPr>
            <w:r>
              <w:rPr>
                <w:sz w:val="16"/>
              </w:rPr>
              <w:t>US Drought Monitor D-scale</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4"/>
          </w:tcPr>
          <w:p>
            <w:pPr>
              <w:spacing w:after="0"/>
              <w:jc w:val="left"/>
            </w:pPr>
            <w:r>
              <w:rPr>
                <w:sz w:val="16"/>
              </w:rPr>
              <w:t>Modified Mercalli (local data)</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4"/>
          </w:tcPr>
          <w:p>
            <w:pPr>
              <w:spacing w:after="0"/>
              <w:jc w:val="left"/>
            </w:pPr>
            <w:r>
              <w:rPr>
                <w:sz w:val="16"/>
              </w:rPr>
              <w:t>hail size (inches)</w:t>
            </w:r>
          </w:p>
        </w:tc>
        <w:tc>
          <w:tcPr>
            <w:tcW w:type="dxa" w:w="1532"/>
          </w:tcPr>
          <w:p>
            <w:pPr>
              <w:spacing w:after="0"/>
              <w:jc w:val="right"/>
            </w:pPr>
            <w:r>
              <w:rPr>
                <w:sz w:val="16"/>
              </w:rPr>
              <w:t>182, 1975 to 2026</w:t>
            </w:r>
          </w:p>
        </w:tc>
        <w:tc>
          <w:tcPr>
            <w:tcW w:type="dxa" w:w="1883"/>
          </w:tcPr>
          <w:p>
            <w:pPr>
              <w:spacing w:after="0"/>
              <w:jc w:val="left"/>
            </w:pPr>
            <w:r>
              <w:rPr>
                <w:sz w:val="16"/>
              </w:rPr>
              <w:t>0.75 in to 4.5 in (median 1 in); 182 with a recorded value</w:t>
            </w:r>
          </w:p>
        </w:tc>
        <w:tc>
          <w:tcPr>
            <w:tcW w:type="dxa" w:w="1612"/>
          </w:tcPr>
          <w:p>
            <w:pPr>
              <w:spacing w:after="0"/>
              <w:jc w:val="left"/>
            </w:pPr>
            <w:r>
              <w:rPr>
                <w:sz w:val="16"/>
              </w:rPr>
              <w:t>4.5 in hail, 1988-06-19</w:t>
            </w:r>
          </w:p>
        </w:tc>
        <w:tc>
          <w:tcPr>
            <w:tcW w:type="dxa" w:w="1602"/>
          </w:tcPr>
          <w:p>
            <w:pPr>
              <w:spacing w:after="0"/>
              <w:jc w:val="left"/>
            </w:pPr>
            <w:r>
              <w:rPr>
                <w:sz w:val="16"/>
              </w:rPr>
              <w:t>Hail, 2001-05-01, $3,000,000 property; crops not reported (2001 dollars)</w:t>
            </w:r>
          </w:p>
        </w:tc>
        <w:tc>
          <w:tcPr>
            <w:tcW w:type="dxa" w:w="1870"/>
          </w:tcPr>
          <w:p>
            <w:pPr>
              <w:spacing w:after="0"/>
              <w:jc w:val="left"/>
            </w:pPr>
            <w:r>
              <w:rPr>
                <w:sz w:val="16"/>
              </w:rPr>
              <w:t>Event records naming member places: New Richmond city (21 records), River Falls city (19 records), Hammond village (16 records), Hudson city (16 records), Baldwin village (14 records), Roberts village (12 records), Star Prairie village (12 records), Glenwood City city (11 records), Somerset village (10 records), North Hudson village (5 records); and 2 more member places (see the XLSX file).</w:t>
            </w:r>
          </w:p>
        </w:tc>
        <w:tc>
          <w:tcPr>
            <w:tcW w:type="dxa" w:w="2192"/>
          </w:tcPr>
          <w:p>
            <w:pPr>
              <w:spacing w:after="0"/>
              <w:jc w:val="left"/>
            </w:pPr>
          </w:p>
        </w:tc>
      </w:tr>
      <w:tr>
        <w:trPr>
          <w:cantSplit/>
        </w:trPr>
        <w:tc>
          <w:tcPr>
            <w:tcW w:type="dxa" w:w="1707"/>
          </w:tcPr>
          <w:p>
            <w:pPr>
              <w:spacing w:after="0"/>
              <w:jc w:val="left"/>
            </w:pPr>
            <w:r>
              <w:rPr>
                <w:sz w:val="16"/>
              </w:rPr>
              <w:t>Excessive Heat, Heat</w:t>
            </w:r>
          </w:p>
        </w:tc>
        <w:tc>
          <w:tcPr>
            <w:tcW w:type="dxa" w:w="1714"/>
          </w:tcPr>
          <w:p>
            <w:pPr>
              <w:spacing w:after="0"/>
              <w:jc w:val="left"/>
            </w:pPr>
            <w:r>
              <w:rPr>
                <w:sz w:val="16"/>
              </w:rPr>
              <w:t>heat index (narratives)</w:t>
            </w:r>
          </w:p>
        </w:tc>
        <w:tc>
          <w:tcPr>
            <w:tcW w:type="dxa" w:w="1532"/>
          </w:tcPr>
          <w:p>
            <w:pPr>
              <w:spacing w:after="0"/>
              <w:jc w:val="right"/>
            </w:pPr>
            <w:r>
              <w:rPr>
                <w:sz w:val="16"/>
              </w:rPr>
              <w:t>10, 1999 to 2023 (10 zone-level)</w:t>
            </w:r>
          </w:p>
        </w:tc>
        <w:tc>
          <w:tcPr>
            <w:tcW w:type="dxa" w:w="1883"/>
          </w:tcPr>
          <w:p>
            <w:pPr>
              <w:spacing w:after="0"/>
              <w:jc w:val="left"/>
            </w:pPr>
            <w:r>
              <w:rPr>
                <w:sz w:val="16"/>
              </w:rPr>
              <w:t>1 day to 5 days (median 2 days); 9 with a recorded value</w:t>
            </w:r>
          </w:p>
        </w:tc>
        <w:tc>
          <w:tcPr>
            <w:tcW w:type="dxa" w:w="1612"/>
          </w:tcPr>
          <w:p>
            <w:pPr>
              <w:spacing w:after="0"/>
              <w:jc w:val="left"/>
            </w:pPr>
            <w:r>
              <w:rPr>
                <w:sz w:val="16"/>
              </w:rPr>
              <w:t>5 consecutive days, 2001-08-04 to 2001-08-08, zone-level</w:t>
            </w:r>
          </w:p>
        </w:tc>
        <w:tc>
          <w:tcPr>
            <w:tcW w:type="dxa" w:w="1602"/>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Heat index: in event narratives only; local data required.</w:t>
            </w:r>
          </w:p>
        </w:tc>
      </w:tr>
      <w:tr>
        <w:trPr>
          <w:cantSplit/>
        </w:trPr>
        <w:tc>
          <w:tcPr>
            <w:tcW w:type="dxa" w:w="1707"/>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4"/>
          </w:tcPr>
          <w:p>
            <w:pPr>
              <w:spacing w:after="0"/>
              <w:jc w:val="left"/>
            </w:pPr>
            <w:r>
              <w:rPr>
                <w:sz w:val="16"/>
              </w:rPr>
              <w:t>Sperry-Piltz (local data)</w:t>
            </w:r>
          </w:p>
        </w:tc>
        <w:tc>
          <w:tcPr>
            <w:tcW w:type="dxa" w:w="1532"/>
          </w:tcPr>
          <w:p>
            <w:pPr>
              <w:spacing w:after="0"/>
              <w:jc w:val="right"/>
            </w:pPr>
            <w:r>
              <w:rPr>
                <w:sz w:val="16"/>
              </w:rPr>
              <w:t>3, 1996 to 1998 (3 zone-level)</w:t>
            </w:r>
          </w:p>
        </w:tc>
        <w:tc>
          <w:tcPr>
            <w:tcW w:type="dxa" w:w="1883"/>
          </w:tcPr>
          <w:p>
            <w:pPr>
              <w:spacing w:after="0"/>
              <w:jc w:val="left"/>
            </w:pPr>
          </w:p>
        </w:tc>
        <w:tc>
          <w:tcPr>
            <w:tcW w:type="dxa" w:w="1612"/>
          </w:tcPr>
          <w:p>
            <w:pPr>
              <w:spacing w:after="0"/>
              <w:jc w:val="left"/>
            </w:pPr>
            <w:r>
              <w:rPr>
                <w:sz w:val="16"/>
              </w:rPr>
              <w:t>No damage reported in 3 records.</w:t>
            </w:r>
          </w:p>
        </w:tc>
        <w:tc>
          <w:tcPr>
            <w:tcW w:type="dxa" w:w="1602"/>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2"/>
          </w:tcPr>
          <w:p>
            <w:pPr>
              <w:spacing w:after="0"/>
              <w:jc w:val="right"/>
            </w:pPr>
            <w:r>
              <w:rPr>
                <w:sz w:val="16"/>
              </w:rPr>
              <w:t>19, 1997 to 2020 (3 zone-level)</w:t>
            </w:r>
          </w:p>
        </w:tc>
        <w:tc>
          <w:tcPr>
            <w:tcW w:type="dxa" w:w="1883"/>
          </w:tcPr>
          <w:p>
            <w:pPr>
              <w:spacing w:after="0"/>
              <w:jc w:val="left"/>
            </w:pPr>
          </w:p>
        </w:tc>
        <w:tc>
          <w:tcPr>
            <w:tcW w:type="dxa" w:w="1612"/>
          </w:tcPr>
          <w:p>
            <w:pPr>
              <w:spacing w:after="0"/>
              <w:jc w:val="left"/>
            </w:pPr>
            <w:r>
              <w:rPr>
                <w:sz w:val="16"/>
              </w:rPr>
              <w:t>Flash Flood, 2020-06-29, $8,000,000 property; $0 crops (2020 dollars), 1 direct death</w:t>
            </w:r>
          </w:p>
        </w:tc>
        <w:tc>
          <w:tcPr>
            <w:tcW w:type="dxa" w:w="1602"/>
          </w:tcPr>
          <w:p>
            <w:pPr>
              <w:spacing w:after="0"/>
              <w:jc w:val="left"/>
            </w:pPr>
          </w:p>
        </w:tc>
        <w:tc>
          <w:tcPr>
            <w:tcW w:type="dxa" w:w="1870"/>
          </w:tcPr>
          <w:p>
            <w:pPr>
              <w:spacing w:after="0"/>
              <w:jc w:val="left"/>
            </w:pPr>
            <w:r>
              <w:rPr>
                <w:sz w:val="16"/>
              </w:rPr>
              <w:t>Event records naming member places: River Falls city (6 records), Baldwin village (3 records), Hudson city (3 records), Roberts village (3 records), Woodville village (2 records), Deer Park village (1 record). Zone-level records (3) apply countywide.</w:t>
            </w:r>
          </w:p>
        </w:tc>
        <w:tc>
          <w:tcPr>
            <w:tcW w:type="dxa" w:w="21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2"/>
          </w:tcPr>
          <w:p>
            <w:pPr>
              <w:spacing w:after="0"/>
              <w:jc w:val="right"/>
            </w:pPr>
            <w:r>
              <w:rPr>
                <w:sz w:val="16"/>
              </w:rPr>
              <w:t>10, 2000 to 2017</w:t>
            </w:r>
          </w:p>
        </w:tc>
        <w:tc>
          <w:tcPr>
            <w:tcW w:type="dxa" w:w="1883"/>
          </w:tcPr>
          <w:p>
            <w:pPr>
              <w:spacing w:after="0"/>
              <w:jc w:val="left"/>
            </w:pPr>
          </w:p>
        </w:tc>
        <w:tc>
          <w:tcPr>
            <w:tcW w:type="dxa" w:w="1612"/>
          </w:tcPr>
          <w:p>
            <w:pPr>
              <w:spacing w:after="0"/>
              <w:jc w:val="left"/>
            </w:pPr>
            <w:r>
              <w:rPr>
                <w:sz w:val="16"/>
              </w:rPr>
              <w:t>Lightning, 2000-08-12, damage not reported, 1 direct death, 2 direct injuries</w:t>
            </w:r>
          </w:p>
        </w:tc>
        <w:tc>
          <w:tcPr>
            <w:tcW w:type="dxa" w:w="1602"/>
          </w:tcPr>
          <w:p>
            <w:pPr>
              <w:spacing w:after="0"/>
              <w:jc w:val="left"/>
            </w:pPr>
            <w:r>
              <w:rPr>
                <w:sz w:val="16"/>
              </w:rPr>
              <w:t>Lightning, 2012-05-26, $750,000 property; $0 crops (2012 dollars)</w:t>
            </w:r>
          </w:p>
        </w:tc>
        <w:tc>
          <w:tcPr>
            <w:tcW w:type="dxa" w:w="1870"/>
          </w:tcPr>
          <w:p>
            <w:pPr>
              <w:spacing w:after="0"/>
              <w:jc w:val="left"/>
            </w:pPr>
            <w:r>
              <w:rPr>
                <w:sz w:val="16"/>
              </w:rPr>
              <w:t>Event records naming member places: Hudson city (3 records), Somerset village (3 records), New Richmond city (1 record), Roberts village (1 record).</w:t>
            </w:r>
          </w:p>
        </w:tc>
        <w:tc>
          <w:tcPr>
            <w:tcW w:type="dxa" w:w="2192"/>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2"/>
          </w:tcPr>
          <w:p>
            <w:pPr>
              <w:spacing w:after="0"/>
              <w:jc w:val="right"/>
            </w:pPr>
            <w:r>
              <w:rPr>
                <w:sz w:val="16"/>
              </w:rPr>
              <w:t>5, 1996 to 2021 (5 zone-level)</w:t>
            </w:r>
          </w:p>
        </w:tc>
        <w:tc>
          <w:tcPr>
            <w:tcW w:type="dxa" w:w="1883"/>
          </w:tcPr>
          <w:p>
            <w:pPr>
              <w:spacing w:after="0"/>
              <w:jc w:val="left"/>
            </w:pPr>
            <w:r>
              <w:rPr>
                <w:sz w:val="16"/>
              </w:rPr>
              <w:t>35 kt (40 mph) to 53 kt (61 mph) (median 50 kt (58 mph)); 5 with a recorded value</w:t>
            </w:r>
          </w:p>
        </w:tc>
        <w:tc>
          <w:tcPr>
            <w:tcW w:type="dxa" w:w="1612"/>
          </w:tcPr>
          <w:p>
            <w:pPr>
              <w:spacing w:after="0"/>
              <w:jc w:val="left"/>
            </w:pPr>
            <w:r>
              <w:rPr>
                <w:sz w:val="16"/>
              </w:rPr>
              <w:t>53 kt (61 mph) measured, High Wind, 2001-04-07; NWS zone WIZ023 (ST. CROIX), zone-level: may include parts of neighboring counties</w:t>
            </w:r>
          </w:p>
        </w:tc>
        <w:tc>
          <w:tcPr>
            <w:tcW w:type="dxa" w:w="1602"/>
          </w:tcPr>
          <w:p>
            <w:pPr>
              <w:spacing w:after="0"/>
              <w:jc w:val="left"/>
            </w:pPr>
            <w:r>
              <w:rPr>
                <w:sz w:val="16"/>
              </w:rPr>
              <w:t>Strong Wind, 2021-09-17, $200 property; $0 crops, reported for the zone (2021 dollars)</w:t>
            </w:r>
          </w:p>
        </w:tc>
        <w:tc>
          <w:tcPr>
            <w:tcW w:type="dxa" w:w="1870"/>
          </w:tcPr>
          <w:p>
            <w:pPr>
              <w:spacing w:after="0"/>
              <w:jc w:val="left"/>
            </w:pPr>
            <w:r>
              <w:rPr>
                <w:sz w:val="16"/>
              </w:rPr>
              <w:t>Zone-level records: applies countywide; national data do not locate these events within the county.</w:t>
            </w:r>
          </w:p>
        </w:tc>
        <w:tc>
          <w:tcPr>
            <w:tcW w:type="dxa" w:w="2192"/>
          </w:tcPr>
          <w:p>
            <w:pPr>
              <w:spacing w:after="0"/>
              <w:jc w:val="left"/>
            </w:pPr>
          </w:p>
        </w:tc>
      </w:tr>
      <w:tr>
        <w:trPr>
          <w:cantSplit/>
        </w:trPr>
        <w:tc>
          <w:tcPr>
            <w:tcW w:type="dxa" w:w="1707"/>
          </w:tcPr>
          <w:p>
            <w:pPr>
              <w:spacing w:after="0"/>
              <w:jc w:val="left"/>
            </w:pPr>
            <w:r>
              <w:rPr>
                <w:sz w:val="16"/>
              </w:rPr>
              <w:t>Thunderstorm Wind</w:t>
            </w:r>
          </w:p>
        </w:tc>
        <w:tc>
          <w:tcPr>
            <w:tcW w:type="dxa" w:w="1714"/>
          </w:tcPr>
          <w:p>
            <w:pPr>
              <w:spacing w:after="0"/>
              <w:jc w:val="left"/>
            </w:pPr>
            <w:r>
              <w:rPr>
                <w:sz w:val="16"/>
              </w:rPr>
              <w:t>wind speed (kt and mph)</w:t>
            </w:r>
          </w:p>
        </w:tc>
        <w:tc>
          <w:tcPr>
            <w:tcW w:type="dxa" w:w="1532"/>
          </w:tcPr>
          <w:p>
            <w:pPr>
              <w:spacing w:after="0"/>
              <w:jc w:val="right"/>
            </w:pPr>
            <w:r>
              <w:rPr>
                <w:sz w:val="16"/>
              </w:rPr>
              <w:t>171, 1966 to 2025</w:t>
            </w:r>
          </w:p>
        </w:tc>
        <w:tc>
          <w:tcPr>
            <w:tcW w:type="dxa" w:w="1883"/>
          </w:tcPr>
          <w:p>
            <w:pPr>
              <w:spacing w:after="0"/>
              <w:jc w:val="left"/>
            </w:pPr>
            <w:r>
              <w:rPr>
                <w:sz w:val="16"/>
              </w:rPr>
              <w:t>48 kt (55 mph) to 85 kt (98 mph) (median 52 kt (60 mph)); 135 with a recorded value</w:t>
            </w:r>
          </w:p>
        </w:tc>
        <w:tc>
          <w:tcPr>
            <w:tcW w:type="dxa" w:w="1612"/>
          </w:tcPr>
          <w:p>
            <w:pPr>
              <w:spacing w:after="0"/>
              <w:jc w:val="left"/>
            </w:pPr>
            <w:r>
              <w:rPr>
                <w:sz w:val="16"/>
              </w:rPr>
              <w:t>85 kt (98 mph), measurement type not recorded, Thunderstorm Wind, 1996-05-19</w:t>
            </w:r>
          </w:p>
        </w:tc>
        <w:tc>
          <w:tcPr>
            <w:tcW w:type="dxa" w:w="1602"/>
          </w:tcPr>
          <w:p>
            <w:pPr>
              <w:spacing w:after="0"/>
              <w:jc w:val="left"/>
            </w:pPr>
            <w:r>
              <w:rPr>
                <w:sz w:val="16"/>
              </w:rPr>
              <w:t>Thunderstorm Wind, 2007-08-13, $35,000,000 property; $10,000,000 crops (2007 dollars)</w:t>
            </w:r>
          </w:p>
        </w:tc>
        <w:tc>
          <w:tcPr>
            <w:tcW w:type="dxa" w:w="1870"/>
          </w:tcPr>
          <w:p>
            <w:pPr>
              <w:spacing w:after="0"/>
              <w:jc w:val="left"/>
            </w:pPr>
            <w:r>
              <w:rPr>
                <w:sz w:val="16"/>
              </w:rPr>
              <w:t>Event records naming member places: Hudson city (27 records), New Richmond city (14 records), Somerset village (13 records), Deer Park village (11 records), River Falls city (9 records), Star Prairie village (9 records), Baldwin village (8 records), Roberts village (8 records), Glenwood City city (7 records), Hammond village (7 records); and 2 more member places (see the XLSX file).</w:t>
            </w:r>
          </w:p>
        </w:tc>
        <w:tc>
          <w:tcPr>
            <w:tcW w:type="dxa" w:w="2192"/>
          </w:tcPr>
          <w:p>
            <w:pPr>
              <w:spacing w:after="0"/>
              <w:jc w:val="left"/>
            </w:pPr>
          </w:p>
        </w:tc>
      </w:tr>
      <w:tr>
        <w:trPr>
          <w:cantSplit/>
        </w:trPr>
        <w:tc>
          <w:tcPr>
            <w:tcW w:type="dxa" w:w="1707"/>
          </w:tcPr>
          <w:p>
            <w:pPr>
              <w:spacing w:after="0"/>
              <w:jc w:val="left"/>
            </w:pPr>
            <w:r>
              <w:rPr>
                <w:sz w:val="16"/>
              </w:rPr>
              <w:t>Tornado</w:t>
            </w:r>
          </w:p>
        </w:tc>
        <w:tc>
          <w:tcPr>
            <w:tcW w:type="dxa" w:w="1714"/>
          </w:tcPr>
          <w:p>
            <w:pPr>
              <w:spacing w:after="0"/>
              <w:jc w:val="left"/>
            </w:pPr>
            <w:r>
              <w:rPr>
                <w:sz w:val="16"/>
              </w:rPr>
              <w:t>Enhanced Fujita (F before Feb 2007)</w:t>
            </w:r>
          </w:p>
        </w:tc>
        <w:tc>
          <w:tcPr>
            <w:tcW w:type="dxa" w:w="1532"/>
          </w:tcPr>
          <w:p>
            <w:pPr>
              <w:spacing w:after="0"/>
              <w:jc w:val="right"/>
            </w:pPr>
            <w:r>
              <w:rPr>
                <w:sz w:val="16"/>
              </w:rPr>
              <w:t>34, 1953 to 2025</w:t>
            </w:r>
          </w:p>
        </w:tc>
        <w:tc>
          <w:tcPr>
            <w:tcW w:type="dxa" w:w="1883"/>
          </w:tcPr>
          <w:p>
            <w:pPr>
              <w:spacing w:after="0"/>
              <w:jc w:val="left"/>
            </w:pPr>
            <w:r>
              <w:rPr>
                <w:sz w:val="16"/>
              </w:rPr>
              <w:t>F/EF0 to F/EF5 (median between F/EF0 and F/EF1); 34 with a recorded value</w:t>
            </w:r>
          </w:p>
        </w:tc>
        <w:tc>
          <w:tcPr>
            <w:tcW w:type="dxa" w:w="1612"/>
          </w:tcPr>
          <w:p>
            <w:pPr>
              <w:spacing w:after="0"/>
              <w:jc w:val="left"/>
            </w:pPr>
            <w:r>
              <w:rPr>
                <w:sz w:val="16"/>
              </w:rPr>
              <w:t>F5 tornado, 1958-06-04, 8.6 mi path length (records before 1996 may include the whole path; rating and listing come from the county where the tornado began), 880 yd wide, $25,000,000 property; crops not recorded (1958 dollars), 1 direct death, 20 direct injuries</w:t>
            </w:r>
          </w:p>
        </w:tc>
        <w:tc>
          <w:tcPr>
            <w:tcW w:type="dxa" w:w="1602"/>
          </w:tcPr>
          <w:p>
            <w:pPr>
              <w:spacing w:after="0"/>
              <w:jc w:val="left"/>
            </w:pPr>
          </w:p>
        </w:tc>
        <w:tc>
          <w:tcPr>
            <w:tcW w:type="dxa" w:w="1870"/>
          </w:tcPr>
          <w:p>
            <w:pPr>
              <w:spacing w:after="0"/>
              <w:jc w:val="left"/>
            </w:pPr>
            <w:r>
              <w:rPr>
                <w:sz w:val="16"/>
              </w:rPr>
              <w:t>Event records naming member places: Hammond village (5 records), New Richmond city (2 records), Somerset village (2 records), Woodville village (2 records), Hudson city (1 record), Roberts village (1 record).</w:t>
            </w:r>
          </w:p>
        </w:tc>
        <w:tc>
          <w:tcPr>
            <w:tcW w:type="dxa" w:w="21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4"/>
          </w:tcPr>
          <w:p>
            <w:pPr>
              <w:spacing w:after="0"/>
              <w:jc w:val="left"/>
            </w:pPr>
            <w:r>
              <w:rPr>
                <w:sz w:val="16"/>
              </w:rPr>
              <w:t>acres burned (local data)</w:t>
            </w:r>
          </w:p>
        </w:tc>
        <w:tc>
          <w:tcPr>
            <w:tcW w:type="dxa" w:w="1532"/>
          </w:tcPr>
          <w:p>
            <w:pPr>
              <w:spacing w:after="0"/>
              <w:jc w:val="right"/>
            </w:pPr>
            <w:r>
              <w:rPr>
                <w:sz w:val="16"/>
              </w:rPr>
              <w:t>0</w:t>
            </w:r>
          </w:p>
        </w:tc>
        <w:tc>
          <w:tcPr>
            <w:tcW w:type="dxa" w:w="1883"/>
          </w:tcPr>
          <w:p>
            <w:pPr>
              <w:spacing w:after="0"/>
              <w:jc w:val="left"/>
            </w:pPr>
          </w:p>
        </w:tc>
        <w:tc>
          <w:tcPr>
            <w:tcW w:type="dxa" w:w="1612"/>
          </w:tcPr>
          <w:p>
            <w:pPr>
              <w:spacing w:after="0"/>
              <w:jc w:val="left"/>
            </w:pPr>
          </w:p>
        </w:tc>
        <w:tc>
          <w:tcPr>
            <w:tcW w:type="dxa" w:w="1602"/>
          </w:tcPr>
          <w:p>
            <w:pPr>
              <w:spacing w:after="0"/>
              <w:jc w:val="left"/>
            </w:pPr>
          </w:p>
        </w:tc>
        <w:tc>
          <w:tcPr>
            <w:tcW w:type="dxa" w:w="1870"/>
          </w:tcPr>
          <w:p>
            <w:pPr>
              <w:spacing w:after="0"/>
              <w:jc w:val="left"/>
            </w:pPr>
          </w:p>
        </w:tc>
        <w:tc>
          <w:tcPr>
            <w:tcW w:type="dxa" w:w="2192"/>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2"/>
          </w:tcPr>
          <w:p>
            <w:pPr>
              <w:spacing w:after="0"/>
              <w:jc w:val="right"/>
            </w:pPr>
            <w:r>
              <w:rPr>
                <w:sz w:val="16"/>
              </w:rPr>
              <w:t>103, 1996 to 2026 (103 zone-level)</w:t>
            </w:r>
          </w:p>
        </w:tc>
        <w:tc>
          <w:tcPr>
            <w:tcW w:type="dxa" w:w="1883"/>
          </w:tcPr>
          <w:p>
            <w:pPr>
              <w:spacing w:after="0"/>
              <w:jc w:val="left"/>
            </w:pPr>
          </w:p>
        </w:tc>
        <w:tc>
          <w:tcPr>
            <w:tcW w:type="dxa" w:w="1612"/>
          </w:tcPr>
          <w:p>
            <w:pPr>
              <w:spacing w:after="0"/>
              <w:jc w:val="left"/>
            </w:pPr>
            <w:r>
              <w:rPr>
                <w:sz w:val="16"/>
              </w:rPr>
              <w:t>Winter Storm, 2010-12-10, $200,000 property; $0 crops, reported for the zone (2010 dollars), 1 direct death (reported for the zone); NWS zone WIZ023 (ST. CROIX), zone-level: may include parts of neighboring counties</w:t>
            </w:r>
          </w:p>
        </w:tc>
        <w:tc>
          <w:tcPr>
            <w:tcW w:type="dxa" w:w="1602"/>
          </w:tcPr>
          <w:p>
            <w:pPr>
              <w:spacing w:after="0"/>
              <w:jc w:val="left"/>
            </w:pPr>
          </w:p>
        </w:tc>
        <w:tc>
          <w:tcPr>
            <w:tcW w:type="dxa" w:w="1870"/>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3018"/>
        <w:gridCol w:w="3817"/>
        <w:gridCol w:w="1353"/>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Title</w:t>
            </w:r>
          </w:p>
        </w:tc>
        <w:tc>
          <w:tcPr>
            <w:tcW w:type="dxa" w:w="3817"/>
            <w:shd w:val="clear" w:color="auto" w:fill="E8E8E8"/>
          </w:tcPr>
          <w:p>
            <w:pPr>
              <w:spacing w:after="0"/>
              <w:jc w:val="left"/>
            </w:pPr>
            <w:r>
              <w:rPr>
                <w:b/>
                <w:sz w:val="16"/>
              </w:rPr>
              <w:t>Mapped hazard</w:t>
            </w:r>
          </w:p>
        </w:tc>
        <w:tc>
          <w:tcPr>
            <w:tcW w:type="dxa" w:w="13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81"/>
          </w:tcPr>
          <w:p>
            <w:pPr>
              <w:spacing w:after="0"/>
              <w:jc w:val="left"/>
            </w:pPr>
            <w:r>
              <w:rPr>
                <w:sz w:val="16"/>
              </w:rPr>
              <w:t>Major disaster</w:t>
            </w:r>
          </w:p>
        </w:tc>
        <w:tc>
          <w:tcPr>
            <w:tcW w:type="dxa" w:w="3018"/>
          </w:tcPr>
          <w:p>
            <w:pPr>
              <w:spacing w:after="0"/>
              <w:jc w:val="left"/>
            </w:pPr>
            <w:r>
              <w:rPr>
                <w:sz w:val="16"/>
              </w:rPr>
              <w:t>COVID-19 PANDEMIC</w:t>
            </w:r>
          </w:p>
        </w:tc>
        <w:tc>
          <w:tcPr>
            <w:tcW w:type="dxa" w:w="3817"/>
          </w:tcPr>
          <w:p>
            <w:pPr>
              <w:spacing w:after="0"/>
              <w:jc w:val="left"/>
            </w:pPr>
            <w:r>
              <w:rPr>
                <w:sz w:val="16"/>
              </w:rPr>
              <w:t>Non-natural, not counted</w:t>
            </w:r>
          </w:p>
        </w:tc>
        <w:tc>
          <w:tcPr>
            <w:tcW w:type="dxa" w:w="1353"/>
          </w:tcPr>
          <w:p>
            <w:pPr>
              <w:spacing w:after="0"/>
              <w:jc w:val="right"/>
            </w:pPr>
            <w:r>
              <w:rPr>
                <w:sz w:val="16"/>
              </w:rPr>
              <w:t>$735,953.65</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81"/>
          </w:tcPr>
          <w:p>
            <w:pPr>
              <w:spacing w:after="0"/>
              <w:jc w:val="left"/>
            </w:pPr>
            <w:r>
              <w:rPr>
                <w:sz w:val="16"/>
              </w:rPr>
              <w:t>Emergency</w:t>
            </w:r>
          </w:p>
        </w:tc>
        <w:tc>
          <w:tcPr>
            <w:tcW w:type="dxa" w:w="3018"/>
          </w:tcPr>
          <w:p>
            <w:pPr>
              <w:spacing w:after="0"/>
              <w:jc w:val="left"/>
            </w:pPr>
            <w:r>
              <w:rPr>
                <w:sz w:val="16"/>
              </w:rPr>
              <w:t>COVID-19</w:t>
            </w:r>
          </w:p>
        </w:tc>
        <w:tc>
          <w:tcPr>
            <w:tcW w:type="dxa" w:w="3817"/>
          </w:tcPr>
          <w:p>
            <w:pPr>
              <w:spacing w:after="0"/>
              <w:jc w:val="left"/>
            </w:pPr>
            <w:r>
              <w:rPr>
                <w:sz w:val="16"/>
              </w:rPr>
              <w:t>Non-natural, not counted</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DR-4520</w:t>
            </w:r>
          </w:p>
        </w:tc>
      </w:tr>
      <w:tr>
        <w:trPr>
          <w:cantSplit/>
        </w:trPr>
        <w:tc>
          <w:tcPr>
            <w:tcW w:type="dxa" w:w="1037"/>
          </w:tcPr>
          <w:p>
            <w:pPr>
              <w:spacing w:after="0"/>
              <w:jc w:val="left"/>
            </w:pPr>
            <w:r>
              <w:rPr>
                <w:sz w:val="16"/>
              </w:rPr>
              <w:t>2013-08-08</w:t>
            </w:r>
          </w:p>
        </w:tc>
        <w:tc>
          <w:tcPr>
            <w:tcW w:type="dxa" w:w="1037"/>
          </w:tcPr>
          <w:p>
            <w:pPr>
              <w:spacing w:after="0"/>
              <w:jc w:val="left"/>
            </w:pPr>
            <w:r>
              <w:rPr>
                <w:sz w:val="16"/>
              </w:rPr>
              <w:t>2013-06-20</w:t>
            </w:r>
          </w:p>
        </w:tc>
        <w:tc>
          <w:tcPr>
            <w:tcW w:type="dxa" w:w="1037"/>
          </w:tcPr>
          <w:p>
            <w:pPr>
              <w:spacing w:after="0"/>
              <w:jc w:val="left"/>
            </w:pPr>
            <w:r>
              <w:rPr>
                <w:sz w:val="16"/>
              </w:rPr>
              <w:t>DR-4141-WI</w:t>
            </w:r>
          </w:p>
        </w:tc>
        <w:tc>
          <w:tcPr>
            <w:tcW w:type="dxa" w:w="1281"/>
          </w:tcPr>
          <w:p>
            <w:pPr>
              <w:spacing w:after="0"/>
              <w:jc w:val="left"/>
            </w:pPr>
            <w:r>
              <w:rPr>
                <w:sz w:val="16"/>
              </w:rPr>
              <w:t>Major disaster</w:t>
            </w:r>
          </w:p>
        </w:tc>
        <w:tc>
          <w:tcPr>
            <w:tcW w:type="dxa" w:w="3018"/>
          </w:tcPr>
          <w:p>
            <w:pPr>
              <w:spacing w:after="0"/>
              <w:jc w:val="left"/>
            </w:pPr>
            <w:r>
              <w:rPr>
                <w:sz w:val="16"/>
              </w:rPr>
              <w:t>SEVERE STORMS, FLOODING, AND MUDSLIDES</w:t>
            </w:r>
          </w:p>
        </w:tc>
        <w:tc>
          <w:tcPr>
            <w:tcW w:type="dxa" w:w="3817"/>
          </w:tcPr>
          <w:p>
            <w:pPr>
              <w:spacing w:after="0"/>
              <w:jc w:val="left"/>
            </w:pPr>
            <w:r>
              <w:rPr>
                <w:sz w:val="16"/>
              </w:rPr>
              <w:t>Inland Flooding; Landslide</w:t>
            </w:r>
          </w:p>
        </w:tc>
        <w:tc>
          <w:tcPr>
            <w:tcW w:type="dxa" w:w="1353"/>
          </w:tcPr>
          <w:p>
            <w:pPr>
              <w:spacing w:after="0"/>
              <w:jc w:val="right"/>
            </w:pPr>
            <w:r>
              <w:rPr>
                <w:sz w:val="16"/>
              </w:rPr>
              <w:t>$334,157.39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81"/>
          </w:tcPr>
          <w:p>
            <w:pPr>
              <w:spacing w:after="0"/>
              <w:jc w:val="left"/>
            </w:pPr>
            <w:r>
              <w:rPr>
                <w:sz w:val="16"/>
              </w:rPr>
              <w:t>Emergency</w:t>
            </w:r>
          </w:p>
        </w:tc>
        <w:tc>
          <w:tcPr>
            <w:tcW w:type="dxa" w:w="3018"/>
          </w:tcPr>
          <w:p>
            <w:pPr>
              <w:spacing w:after="0"/>
              <w:jc w:val="left"/>
            </w:pPr>
            <w:r>
              <w:rPr>
                <w:sz w:val="16"/>
              </w:rPr>
              <w:t>HURRICANE KATRINA EVACUATION</w:t>
            </w:r>
          </w:p>
        </w:tc>
        <w:tc>
          <w:tcPr>
            <w:tcW w:type="dxa" w:w="3817"/>
          </w:tcPr>
          <w:p>
            <w:pPr>
              <w:spacing w:after="0"/>
              <w:jc w:val="left"/>
            </w:pPr>
            <w:r>
              <w:rPr>
                <w:sz w:val="16"/>
              </w:rPr>
              <w:t>Hurricane: evacuation support, not a local hazard event; not counted</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81"/>
          </w:tcPr>
          <w:p>
            <w:pPr>
              <w:spacing w:after="0"/>
              <w:jc w:val="left"/>
            </w:pPr>
            <w:r>
              <w:rPr>
                <w:sz w:val="16"/>
              </w:rPr>
              <w:t>Major disaster</w:t>
            </w:r>
          </w:p>
        </w:tc>
        <w:tc>
          <w:tcPr>
            <w:tcW w:type="dxa" w:w="3018"/>
          </w:tcPr>
          <w:p>
            <w:pPr>
              <w:spacing w:after="0"/>
              <w:jc w:val="left"/>
            </w:pPr>
            <w:r>
              <w:rPr>
                <w:sz w:val="16"/>
              </w:rPr>
              <w:t>SEVERE STORMS, TORNADOES AND FLOODING</w:t>
            </w:r>
          </w:p>
        </w:tc>
        <w:tc>
          <w:tcPr>
            <w:tcW w:type="dxa" w:w="3817"/>
          </w:tcPr>
          <w:p>
            <w:pPr>
              <w:spacing w:after="0"/>
              <w:jc w:val="left"/>
            </w:pPr>
            <w:r>
              <w:rPr>
                <w:sz w:val="16"/>
              </w:rPr>
              <w:t>Tornado (primary); also designated: Inland Flooding</w:t>
            </w:r>
          </w:p>
        </w:tc>
        <w:tc>
          <w:tcPr>
            <w:tcW w:type="dxa" w:w="1353"/>
          </w:tcPr>
          <w:p>
            <w:pPr>
              <w:spacing w:after="0"/>
              <w:jc w:val="right"/>
            </w:pPr>
            <w:r>
              <w:rPr>
                <w:sz w:val="16"/>
              </w:rPr>
              <w:t>PA not declared for this county</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81"/>
          </w:tcPr>
          <w:p>
            <w:pPr>
              <w:spacing w:after="0"/>
              <w:jc w:val="left"/>
            </w:pPr>
            <w:r>
              <w:rPr>
                <w:sz w:val="16"/>
              </w:rPr>
              <w:t>Major disaster</w:t>
            </w:r>
          </w:p>
        </w:tc>
        <w:tc>
          <w:tcPr>
            <w:tcW w:type="dxa" w:w="3018"/>
          </w:tcPr>
          <w:p>
            <w:pPr>
              <w:spacing w:after="0"/>
              <w:jc w:val="left"/>
            </w:pPr>
            <w:r>
              <w:rPr>
                <w:sz w:val="16"/>
              </w:rPr>
              <w:t>FLOODING, SEVERE STORMS AND TORNADOES</w:t>
            </w:r>
          </w:p>
        </w:tc>
        <w:tc>
          <w:tcPr>
            <w:tcW w:type="dxa" w:w="3817"/>
          </w:tcPr>
          <w:p>
            <w:pPr>
              <w:spacing w:after="0"/>
              <w:jc w:val="left"/>
            </w:pPr>
            <w:r>
              <w:rPr>
                <w:sz w:val="16"/>
              </w:rPr>
              <w:t>Inland Flooding (primary); also designated: Tornado, Winter Weather</w:t>
            </w:r>
          </w:p>
        </w:tc>
        <w:tc>
          <w:tcPr>
            <w:tcW w:type="dxa" w:w="1353"/>
          </w:tcPr>
          <w:p>
            <w:pPr>
              <w:spacing w:after="0"/>
              <w:jc w:val="right"/>
            </w:pPr>
            <w:r>
              <w:rPr>
                <w:sz w:val="16"/>
              </w:rPr>
              <w:t>$112,782.53</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281"/>
          </w:tcPr>
          <w:p>
            <w:pPr>
              <w:spacing w:after="0"/>
              <w:jc w:val="left"/>
            </w:pPr>
            <w:r>
              <w:rPr>
                <w:sz w:val="16"/>
              </w:rPr>
              <w:t>Major disaster</w:t>
            </w:r>
          </w:p>
        </w:tc>
        <w:tc>
          <w:tcPr>
            <w:tcW w:type="dxa" w:w="3018"/>
          </w:tcPr>
          <w:p>
            <w:pPr>
              <w:spacing w:after="0"/>
              <w:jc w:val="left"/>
            </w:pPr>
            <w:r>
              <w:rPr>
                <w:sz w:val="16"/>
              </w:rPr>
              <w:t>SEVERE STORMS,STRAIGH LINE WINDS, TORNADOES,RAIN,AND FLOODI</w:t>
            </w:r>
          </w:p>
        </w:tc>
        <w:tc>
          <w:tcPr>
            <w:tcW w:type="dxa" w:w="3817"/>
          </w:tcPr>
          <w:p>
            <w:pPr>
              <w:spacing w:after="0"/>
              <w:jc w:val="left"/>
            </w:pPr>
            <w:r>
              <w:rPr>
                <w:sz w:val="16"/>
              </w:rPr>
              <w:t>Inland Flooding; Tornado</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81"/>
          </w:tcPr>
          <w:p>
            <w:pPr>
              <w:spacing w:after="0"/>
              <w:jc w:val="left"/>
            </w:pPr>
            <w:r>
              <w:rPr>
                <w:sz w:val="16"/>
              </w:rPr>
              <w:t>Major disaster</w:t>
            </w:r>
          </w:p>
        </w:tc>
        <w:tc>
          <w:tcPr>
            <w:tcW w:type="dxa" w:w="3018"/>
          </w:tcPr>
          <w:p>
            <w:pPr>
              <w:spacing w:after="0"/>
              <w:jc w:val="left"/>
            </w:pPr>
            <w:r>
              <w:rPr>
                <w:sz w:val="16"/>
              </w:rPr>
              <w:t>SEVERE STORMS, TORNADOES &amp; FLOODING</w:t>
            </w:r>
          </w:p>
        </w:tc>
        <w:tc>
          <w:tcPr>
            <w:tcW w:type="dxa" w:w="3817"/>
          </w:tcPr>
          <w:p>
            <w:pPr>
              <w:spacing w:after="0"/>
              <w:jc w:val="left"/>
            </w:pPr>
            <w:r>
              <w:rPr>
                <w:sz w:val="16"/>
              </w:rPr>
              <w:t>Inland Flooding; Tornado</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81"/>
          </w:tcPr>
          <w:p>
            <w:pPr>
              <w:spacing w:after="0"/>
              <w:jc w:val="left"/>
            </w:pPr>
            <w:r>
              <w:rPr>
                <w:sz w:val="16"/>
              </w:rPr>
              <w:t>Emergency</w:t>
            </w:r>
          </w:p>
        </w:tc>
        <w:tc>
          <w:tcPr>
            <w:tcW w:type="dxa" w:w="3018"/>
          </w:tcPr>
          <w:p>
            <w:pPr>
              <w:spacing w:after="0"/>
              <w:jc w:val="left"/>
            </w:pPr>
            <w:r>
              <w:rPr>
                <w:sz w:val="16"/>
              </w:rPr>
              <w:t>DROUGHT</w:t>
            </w:r>
          </w:p>
        </w:tc>
        <w:tc>
          <w:tcPr>
            <w:tcW w:type="dxa" w:w="3817"/>
          </w:tcPr>
          <w:p>
            <w:pPr>
              <w:spacing w:after="0"/>
              <w:jc w:val="left"/>
            </w:pPr>
            <w:r>
              <w:rPr>
                <w:sz w:val="16"/>
              </w:rPr>
              <w:t>Drought</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281"/>
          </w:tcPr>
          <w:p>
            <w:pPr>
              <w:spacing w:after="0"/>
              <w:jc w:val="left"/>
            </w:pPr>
            <w:r>
              <w:rPr>
                <w:sz w:val="16"/>
              </w:rPr>
              <w:t>Major disaster</w:t>
            </w:r>
          </w:p>
        </w:tc>
        <w:tc>
          <w:tcPr>
            <w:tcW w:type="dxa" w:w="3018"/>
          </w:tcPr>
          <w:p>
            <w:pPr>
              <w:spacing w:after="0"/>
              <w:jc w:val="left"/>
            </w:pPr>
            <w:r>
              <w:rPr>
                <w:sz w:val="16"/>
              </w:rPr>
              <w:t>FLOODING</w:t>
            </w:r>
          </w:p>
        </w:tc>
        <w:tc>
          <w:tcPr>
            <w:tcW w:type="dxa" w:w="3817"/>
          </w:tcPr>
          <w:p>
            <w:pPr>
              <w:spacing w:after="0"/>
              <w:jc w:val="left"/>
            </w:pPr>
            <w:r>
              <w:rPr>
                <w:sz w:val="16"/>
              </w:rPr>
              <w:t>Inland Flooding</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81"/>
          </w:tcPr>
          <w:p>
            <w:pPr>
              <w:spacing w:after="0"/>
              <w:jc w:val="left"/>
            </w:pPr>
            <w:r>
              <w:rPr>
                <w:sz w:val="16"/>
              </w:rPr>
              <w:t>Major disaster</w:t>
            </w:r>
          </w:p>
        </w:tc>
        <w:tc>
          <w:tcPr>
            <w:tcW w:type="dxa" w:w="3018"/>
          </w:tcPr>
          <w:p>
            <w:pPr>
              <w:spacing w:after="0"/>
              <w:jc w:val="left"/>
            </w:pPr>
            <w:r>
              <w:rPr>
                <w:sz w:val="16"/>
              </w:rPr>
              <w:t>TORNADOES, SEVERE STORMS &amp; FLOODING</w:t>
            </w:r>
          </w:p>
        </w:tc>
        <w:tc>
          <w:tcPr>
            <w:tcW w:type="dxa" w:w="3817"/>
          </w:tcPr>
          <w:p>
            <w:pPr>
              <w:spacing w:after="0"/>
              <w:jc w:val="left"/>
            </w:pPr>
            <w:r>
              <w:rPr>
                <w:sz w:val="16"/>
              </w:rPr>
              <w:t>Tornado (primary); also designated: Inland Flooding</w:t>
            </w:r>
          </w:p>
        </w:tc>
        <w:tc>
          <w:tcPr>
            <w:tcW w:type="dxa" w:w="1353"/>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$11,000.49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182</w:t>
            </w:r>
          </w:p>
        </w:tc>
        <w:tc>
          <w:tcPr>
            <w:tcW w:type="dxa" w:w="1422"/>
          </w:tcPr>
          <w:p>
            <w:pPr>
              <w:spacing w:after="0"/>
              <w:jc w:val="right"/>
            </w:pPr>
            <w:r>
              <w:rPr>
                <w:sz w:val="16"/>
              </w:rPr>
              <w:t>18</w:t>
            </w:r>
          </w:p>
        </w:tc>
        <w:tc>
          <w:tcPr>
            <w:tcW w:type="dxa" w:w="1356"/>
          </w:tcPr>
          <w:p>
            <w:pPr>
              <w:spacing w:after="0"/>
              <w:jc w:val="right"/>
            </w:pPr>
            <w:r>
              <w:rPr>
                <w:sz w:val="16"/>
              </w:rPr>
              <w:t>17</w:t>
            </w:r>
          </w:p>
        </w:tc>
        <w:tc>
          <w:tcPr>
            <w:tcW w:type="dxa" w:w="963"/>
          </w:tcPr>
          <w:p>
            <w:pPr>
              <w:spacing w:after="0"/>
              <w:jc w:val="right"/>
            </w:pPr>
            <w:r>
              <w:rPr>
                <w:sz w:val="16"/>
              </w:rPr>
              <w:t>55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17</w:t>
            </w:r>
          </w:p>
        </w:tc>
        <w:tc>
          <w:tcPr>
            <w:tcW w:type="dxa" w:w="1356"/>
          </w:tcPr>
          <w:p>
            <w:pPr>
              <w:spacing w:after="0"/>
              <w:jc w:val="right"/>
            </w:pPr>
            <w:r>
              <w:rPr>
                <w:sz w:val="16"/>
              </w:rPr>
              <w:t>5</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205"/>
        <w:gridCol w:w="3280"/>
        <w:gridCol w:w="1149"/>
        <w:gridCol w:w="1944"/>
        <w:gridCol w:w="648"/>
        <w:gridCol w:w="16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205"/>
            <w:shd w:val="clear" w:color="auto" w:fill="E8E8E8"/>
          </w:tcPr>
          <w:p>
            <w:pPr>
              <w:spacing w:after="0"/>
              <w:jc w:val="left"/>
            </w:pPr>
            <w:r>
              <w:rPr>
                <w:b/>
                <w:sz w:val="16"/>
              </w:rPr>
              <w:t>Magnitude or extent</w:t>
            </w:r>
          </w:p>
        </w:tc>
        <w:tc>
          <w:tcPr>
            <w:tcW w:type="dxa" w:w="32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2021-09-17</w:t>
            </w:r>
          </w:p>
        </w:tc>
        <w:tc>
          <w:tcPr>
            <w:tcW w:type="dxa" w:w="1215"/>
          </w:tcPr>
          <w:p>
            <w:pPr>
              <w:spacing w:after="0"/>
              <w:jc w:val="left"/>
            </w:pPr>
            <w:r>
              <w:rPr>
                <w:sz w:val="16"/>
              </w:rPr>
              <w:t>Strong Wind</w:t>
            </w:r>
          </w:p>
        </w:tc>
        <w:tc>
          <w:tcPr>
            <w:tcW w:type="dxa" w:w="3205"/>
          </w:tcPr>
          <w:p>
            <w:pPr>
              <w:spacing w:after="0"/>
              <w:jc w:val="left"/>
            </w:pPr>
            <w:r>
              <w:rPr>
                <w:sz w:val="16"/>
              </w:rPr>
              <w:t>48 kt (55 mph) estimated gust</w:t>
            </w:r>
          </w:p>
        </w:tc>
        <w:tc>
          <w:tcPr>
            <w:tcW w:type="dxa" w:w="3280"/>
          </w:tcPr>
          <w:p>
            <w:pPr>
              <w:spacing w:after="0"/>
              <w:jc w:val="left"/>
            </w:pPr>
            <w:r>
              <w:rPr>
                <w:sz w:val="16"/>
              </w:rPr>
              <w:t>$200 property; $0 crops, reported for the zone (2021 dollars)</w:t>
            </w:r>
          </w:p>
        </w:tc>
        <w:tc>
          <w:tcPr>
            <w:tcW w:type="dxa" w:w="1149"/>
          </w:tcPr>
          <w:p>
            <w:pPr>
              <w:spacing w:after="0"/>
              <w:jc w:val="right"/>
            </w:pPr>
            <w:r>
              <w:rPr>
                <w:sz w:val="16"/>
              </w:rPr>
              <w:t>0, 0</w:t>
            </w:r>
          </w:p>
        </w:tc>
        <w:tc>
          <w:tcPr>
            <w:tcW w:type="dxa" w:w="1944"/>
          </w:tcPr>
          <w:p>
            <w:pPr>
              <w:spacing w:after="0"/>
              <w:jc w:val="left"/>
            </w:pPr>
            <w:r>
              <w:rPr>
                <w:sz w:val="16"/>
              </w:rPr>
              <w:t>NWS zone WIZ023 (ST. CROIX), zone-level: may include parts of neighboring counties</w:t>
            </w:r>
          </w:p>
        </w:tc>
        <w:tc>
          <w:tcPr>
            <w:tcW w:type="dxa" w:w="648"/>
          </w:tcPr>
          <w:p>
            <w:pPr>
              <w:spacing w:after="0"/>
              <w:jc w:val="left"/>
            </w:pPr>
          </w:p>
        </w:tc>
        <w:tc>
          <w:tcPr>
            <w:tcW w:type="dxa" w:w="163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2020-06-29</w:t>
            </w:r>
          </w:p>
        </w:tc>
        <w:tc>
          <w:tcPr>
            <w:tcW w:type="dxa" w:w="1215"/>
          </w:tcPr>
          <w:p>
            <w:pPr>
              <w:spacing w:after="0"/>
              <w:jc w:val="left"/>
            </w:pPr>
            <w:r>
              <w:rPr>
                <w:sz w:val="16"/>
              </w:rPr>
              <w:t>Flash Flood</w:t>
            </w:r>
          </w:p>
        </w:tc>
        <w:tc>
          <w:tcPr>
            <w:tcW w:type="dxa" w:w="3205"/>
          </w:tcPr>
          <w:p>
            <w:pPr>
              <w:spacing w:after="0"/>
              <w:jc w:val="left"/>
            </w:pPr>
          </w:p>
        </w:tc>
        <w:tc>
          <w:tcPr>
            <w:tcW w:type="dxa" w:w="3280"/>
          </w:tcPr>
          <w:p>
            <w:pPr>
              <w:spacing w:after="0"/>
              <w:jc w:val="left"/>
            </w:pPr>
            <w:r>
              <w:rPr>
                <w:sz w:val="16"/>
              </w:rPr>
              <w:t>$8,000,000 property; $0 crops (2020 dollars)</w:t>
            </w:r>
          </w:p>
        </w:tc>
        <w:tc>
          <w:tcPr>
            <w:tcW w:type="dxa" w:w="1149"/>
          </w:tcPr>
          <w:p>
            <w:pPr>
              <w:spacing w:after="0"/>
              <w:jc w:val="right"/>
            </w:pPr>
            <w:r>
              <w:rPr>
                <w:sz w:val="16"/>
              </w:rPr>
              <w:t>1, 0</w:t>
            </w:r>
          </w:p>
        </w:tc>
        <w:tc>
          <w:tcPr>
            <w:tcW w:type="dxa" w:w="1944"/>
          </w:tcPr>
          <w:p>
            <w:pPr>
              <w:spacing w:after="0"/>
              <w:jc w:val="left"/>
            </w:pPr>
            <w:r>
              <w:rPr>
                <w:sz w:val="16"/>
              </w:rPr>
              <w:t>DEER PARK to RIVER FALLS</w:t>
            </w:r>
          </w:p>
        </w:tc>
        <w:tc>
          <w:tcPr>
            <w:tcW w:type="dxa" w:w="648"/>
          </w:tcPr>
          <w:p>
            <w:pPr>
              <w:spacing w:after="0"/>
              <w:jc w:val="left"/>
            </w:pPr>
          </w:p>
        </w:tc>
        <w:tc>
          <w:tcPr>
            <w:tcW w:type="dxa" w:w="16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2010-12-10</w:t>
            </w:r>
          </w:p>
        </w:tc>
        <w:tc>
          <w:tcPr>
            <w:tcW w:type="dxa" w:w="1215"/>
          </w:tcPr>
          <w:p>
            <w:pPr>
              <w:spacing w:after="0"/>
              <w:jc w:val="left"/>
            </w:pPr>
            <w:r>
              <w:rPr>
                <w:sz w:val="16"/>
              </w:rPr>
              <w:t>Winter Storm</w:t>
            </w:r>
          </w:p>
        </w:tc>
        <w:tc>
          <w:tcPr>
            <w:tcW w:type="dxa" w:w="3205"/>
          </w:tcPr>
          <w:p>
            <w:pPr>
              <w:spacing w:after="0"/>
              <w:jc w:val="left"/>
            </w:pPr>
          </w:p>
        </w:tc>
        <w:tc>
          <w:tcPr>
            <w:tcW w:type="dxa" w:w="3280"/>
          </w:tcPr>
          <w:p>
            <w:pPr>
              <w:spacing w:after="0"/>
              <w:jc w:val="left"/>
            </w:pPr>
            <w:r>
              <w:rPr>
                <w:sz w:val="16"/>
              </w:rPr>
              <w:t>$200,000 property; $0 crops, reported for the zone (2010 dollars)</w:t>
            </w:r>
          </w:p>
        </w:tc>
        <w:tc>
          <w:tcPr>
            <w:tcW w:type="dxa" w:w="1149"/>
          </w:tcPr>
          <w:p>
            <w:pPr>
              <w:spacing w:after="0"/>
              <w:jc w:val="right"/>
            </w:pPr>
            <w:r>
              <w:rPr>
                <w:sz w:val="16"/>
              </w:rPr>
              <w:t>1, 0</w:t>
            </w:r>
          </w:p>
        </w:tc>
        <w:tc>
          <w:tcPr>
            <w:tcW w:type="dxa" w:w="1944"/>
          </w:tcPr>
          <w:p>
            <w:pPr>
              <w:spacing w:after="0"/>
              <w:jc w:val="left"/>
            </w:pPr>
            <w:r>
              <w:rPr>
                <w:sz w:val="16"/>
              </w:rPr>
              <w:t>NWS zone WIZ023 (ST. CROIX), zone-level: may include parts of neighboring counties</w:t>
            </w:r>
          </w:p>
        </w:tc>
        <w:tc>
          <w:tcPr>
            <w:tcW w:type="dxa" w:w="648"/>
          </w:tcPr>
          <w:p>
            <w:pPr>
              <w:spacing w:after="0"/>
              <w:jc w:val="left"/>
            </w:pPr>
          </w:p>
        </w:tc>
        <w:tc>
          <w:tcPr>
            <w:tcW w:type="dxa" w:w="16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2007-08-13</w:t>
            </w:r>
          </w:p>
        </w:tc>
        <w:tc>
          <w:tcPr>
            <w:tcW w:type="dxa" w:w="1215"/>
          </w:tcPr>
          <w:p>
            <w:pPr>
              <w:spacing w:after="0"/>
              <w:jc w:val="left"/>
            </w:pPr>
            <w:r>
              <w:rPr>
                <w:sz w:val="16"/>
              </w:rPr>
              <w:t>Thunderstorm Wind</w:t>
            </w:r>
          </w:p>
        </w:tc>
        <w:tc>
          <w:tcPr>
            <w:tcW w:type="dxa" w:w="3205"/>
          </w:tcPr>
          <w:p>
            <w:pPr>
              <w:spacing w:after="0"/>
              <w:jc w:val="left"/>
            </w:pPr>
            <w:r>
              <w:rPr>
                <w:sz w:val="16"/>
              </w:rPr>
              <w:t>78 kt (90 mph) estimated gust</w:t>
            </w:r>
          </w:p>
        </w:tc>
        <w:tc>
          <w:tcPr>
            <w:tcW w:type="dxa" w:w="3280"/>
          </w:tcPr>
          <w:p>
            <w:pPr>
              <w:spacing w:after="0"/>
              <w:jc w:val="left"/>
            </w:pPr>
            <w:r>
              <w:rPr>
                <w:sz w:val="16"/>
              </w:rPr>
              <w:t>$35,000,000 property; $10,000,000 crops (2007 dollars)</w:t>
            </w:r>
          </w:p>
        </w:tc>
        <w:tc>
          <w:tcPr>
            <w:tcW w:type="dxa" w:w="1149"/>
          </w:tcPr>
          <w:p>
            <w:pPr>
              <w:spacing w:after="0"/>
              <w:jc w:val="right"/>
            </w:pPr>
            <w:r>
              <w:rPr>
                <w:sz w:val="16"/>
              </w:rPr>
              <w:t>0, 0</w:t>
            </w:r>
          </w:p>
        </w:tc>
        <w:tc>
          <w:tcPr>
            <w:tcW w:type="dxa" w:w="1944"/>
          </w:tcPr>
          <w:p>
            <w:pPr>
              <w:spacing w:after="0"/>
              <w:jc w:val="left"/>
            </w:pPr>
            <w:r>
              <w:rPr>
                <w:sz w:val="16"/>
              </w:rPr>
              <w:t>NEW RICHMOND to GLENWOOD CITY</w:t>
            </w:r>
          </w:p>
        </w:tc>
        <w:tc>
          <w:tcPr>
            <w:tcW w:type="dxa" w:w="648"/>
          </w:tcPr>
          <w:p>
            <w:pPr>
              <w:spacing w:after="0"/>
              <w:jc w:val="left"/>
            </w:pPr>
          </w:p>
        </w:tc>
        <w:tc>
          <w:tcPr>
            <w:tcW w:type="dxa" w:w="1633"/>
          </w:tcPr>
          <w:p>
            <w:pPr>
              <w:spacing w:after="0"/>
              <w:jc w:val="left"/>
            </w:pPr>
            <w:r>
              <w:rPr>
                <w:sz w:val="16"/>
              </w:rPr>
              <w:t>B1-c most damaging: Thunderstorm Wind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3205"/>
          </w:tcPr>
          <w:p>
            <w:pPr>
              <w:spacing w:after="0"/>
              <w:jc w:val="left"/>
            </w:pPr>
          </w:p>
        </w:tc>
        <w:tc>
          <w:tcPr>
            <w:tcW w:type="dxa" w:w="3280"/>
          </w:tcPr>
          <w:p>
            <w:pPr>
              <w:spacing w:after="0"/>
              <w:jc w:val="left"/>
            </w:pPr>
            <w:r>
              <w:rPr>
                <w:sz w:val="16"/>
              </w:rPr>
              <w:t>damage not reported</w:t>
            </w:r>
          </w:p>
        </w:tc>
        <w:tc>
          <w:tcPr>
            <w:tcW w:type="dxa" w:w="1149"/>
          </w:tcPr>
          <w:p>
            <w:pPr>
              <w:spacing w:after="0"/>
              <w:jc w:val="right"/>
            </w:pPr>
            <w:r>
              <w:rPr>
                <w:sz w:val="16"/>
              </w:rPr>
              <w:t>0, 0</w:t>
            </w:r>
          </w:p>
        </w:tc>
        <w:tc>
          <w:tcPr>
            <w:tcW w:type="dxa" w:w="1944"/>
          </w:tcPr>
          <w:p>
            <w:pPr>
              <w:spacing w:after="0"/>
              <w:jc w:val="left"/>
            </w:pPr>
            <w:r>
              <w:rPr>
                <w:sz w:val="16"/>
              </w:rPr>
              <w:t>NWS zone WIZ023 (ST. CROIX), zone-level: may include parts of neighboring counties</w:t>
            </w:r>
          </w:p>
        </w:tc>
        <w:tc>
          <w:tcPr>
            <w:tcW w:type="dxa" w:w="648"/>
          </w:tcPr>
          <w:p>
            <w:pPr>
              <w:spacing w:after="0"/>
              <w:jc w:val="left"/>
            </w:pPr>
          </w:p>
        </w:tc>
        <w:tc>
          <w:tcPr>
            <w:tcW w:type="dxa" w:w="1633"/>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3205"/>
          </w:tcPr>
          <w:p>
            <w:pPr>
              <w:spacing w:after="0"/>
              <w:jc w:val="left"/>
            </w:pPr>
            <w:r>
              <w:rPr>
                <w:sz w:val="16"/>
              </w:rPr>
              <w:t>53 kt (61 mph) measured</w:t>
            </w:r>
          </w:p>
        </w:tc>
        <w:tc>
          <w:tcPr>
            <w:tcW w:type="dxa" w:w="3280"/>
          </w:tcPr>
          <w:p>
            <w:pPr>
              <w:spacing w:after="0"/>
              <w:jc w:val="left"/>
            </w:pPr>
            <w:r>
              <w:rPr>
                <w:sz w:val="16"/>
              </w:rPr>
              <w:t>damage not reported</w:t>
            </w:r>
          </w:p>
        </w:tc>
        <w:tc>
          <w:tcPr>
            <w:tcW w:type="dxa" w:w="1149"/>
          </w:tcPr>
          <w:p>
            <w:pPr>
              <w:spacing w:after="0"/>
              <w:jc w:val="right"/>
            </w:pPr>
            <w:r>
              <w:rPr>
                <w:sz w:val="16"/>
              </w:rPr>
              <w:t>0, 0</w:t>
            </w:r>
          </w:p>
        </w:tc>
        <w:tc>
          <w:tcPr>
            <w:tcW w:type="dxa" w:w="1944"/>
          </w:tcPr>
          <w:p>
            <w:pPr>
              <w:spacing w:after="0"/>
              <w:jc w:val="left"/>
            </w:pPr>
            <w:r>
              <w:rPr>
                <w:sz w:val="16"/>
              </w:rPr>
              <w:t>NWS zone WIZ023 (ST. CROIX), zone-level: may include parts of neighboring counties</w:t>
            </w:r>
          </w:p>
        </w:tc>
        <w:tc>
          <w:tcPr>
            <w:tcW w:type="dxa" w:w="648"/>
          </w:tcPr>
          <w:p>
            <w:pPr>
              <w:spacing w:after="0"/>
              <w:jc w:val="left"/>
            </w:pPr>
          </w:p>
        </w:tc>
        <w:tc>
          <w:tcPr>
            <w:tcW w:type="dxa" w:w="16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2000-08-12</w:t>
            </w:r>
          </w:p>
        </w:tc>
        <w:tc>
          <w:tcPr>
            <w:tcW w:type="dxa" w:w="1215"/>
          </w:tcPr>
          <w:p>
            <w:pPr>
              <w:spacing w:after="0"/>
              <w:jc w:val="left"/>
            </w:pPr>
            <w:r>
              <w:rPr>
                <w:sz w:val="16"/>
              </w:rPr>
              <w:t>Lightning</w:t>
            </w:r>
          </w:p>
        </w:tc>
        <w:tc>
          <w:tcPr>
            <w:tcW w:type="dxa" w:w="3205"/>
          </w:tcPr>
          <w:p>
            <w:pPr>
              <w:spacing w:after="0"/>
              <w:jc w:val="left"/>
            </w:pPr>
          </w:p>
        </w:tc>
        <w:tc>
          <w:tcPr>
            <w:tcW w:type="dxa" w:w="3280"/>
          </w:tcPr>
          <w:p>
            <w:pPr>
              <w:spacing w:after="0"/>
              <w:jc w:val="left"/>
            </w:pPr>
            <w:r>
              <w:rPr>
                <w:sz w:val="16"/>
              </w:rPr>
              <w:t>damage not reported</w:t>
            </w:r>
          </w:p>
        </w:tc>
        <w:tc>
          <w:tcPr>
            <w:tcW w:type="dxa" w:w="1149"/>
          </w:tcPr>
          <w:p>
            <w:pPr>
              <w:spacing w:after="0"/>
              <w:jc w:val="right"/>
            </w:pPr>
            <w:r>
              <w:rPr>
                <w:sz w:val="16"/>
              </w:rPr>
              <w:t>1, 2</w:t>
            </w:r>
          </w:p>
        </w:tc>
        <w:tc>
          <w:tcPr>
            <w:tcW w:type="dxa" w:w="1944"/>
          </w:tcPr>
          <w:p>
            <w:pPr>
              <w:spacing w:after="0"/>
              <w:jc w:val="left"/>
            </w:pPr>
            <w:r>
              <w:rPr>
                <w:sz w:val="16"/>
              </w:rPr>
              <w:t>SOMERSET</w:t>
            </w:r>
          </w:p>
        </w:tc>
        <w:tc>
          <w:tcPr>
            <w:tcW w:type="dxa" w:w="648"/>
          </w:tcPr>
          <w:p>
            <w:pPr>
              <w:spacing w:after="0"/>
              <w:jc w:val="left"/>
            </w:pPr>
          </w:p>
        </w:tc>
        <w:tc>
          <w:tcPr>
            <w:tcW w:type="dxa" w:w="1633"/>
          </w:tcPr>
          <w:p>
            <w:pPr>
              <w:spacing w:after="0"/>
              <w:jc w:val="left"/>
            </w:pPr>
            <w:r>
              <w:rPr>
                <w:sz w:val="16"/>
              </w:rPr>
              <w:t>deaths or injuries recorded</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3205"/>
          </w:tcPr>
          <w:p>
            <w:pPr>
              <w:spacing w:after="0"/>
              <w:jc w:val="left"/>
            </w:pPr>
            <w:r>
              <w:rPr>
                <w:sz w:val="16"/>
              </w:rPr>
              <w:t>85 kt (98 mph), measurement type not recorded</w:t>
            </w:r>
          </w:p>
        </w:tc>
        <w:tc>
          <w:tcPr>
            <w:tcW w:type="dxa" w:w="3280"/>
          </w:tcPr>
          <w:p>
            <w:pPr>
              <w:spacing w:after="0"/>
              <w:jc w:val="left"/>
            </w:pPr>
            <w:r>
              <w:rPr>
                <w:sz w:val="16"/>
              </w:rPr>
              <w:t>$2,500,000 property; crops not reported (1996 dollars)</w:t>
            </w:r>
          </w:p>
        </w:tc>
        <w:tc>
          <w:tcPr>
            <w:tcW w:type="dxa" w:w="1149"/>
          </w:tcPr>
          <w:p>
            <w:pPr>
              <w:spacing w:after="0"/>
              <w:jc w:val="right"/>
            </w:pPr>
            <w:r>
              <w:rPr>
                <w:sz w:val="16"/>
              </w:rPr>
              <w:t>0, 0</w:t>
            </w:r>
          </w:p>
        </w:tc>
        <w:tc>
          <w:tcPr>
            <w:tcW w:type="dxa" w:w="1944"/>
          </w:tcPr>
          <w:p>
            <w:pPr>
              <w:spacing w:after="0"/>
              <w:jc w:val="left"/>
            </w:pPr>
            <w:r>
              <w:rPr>
                <w:sz w:val="16"/>
              </w:rPr>
              <w:t>HUDSON</w:t>
            </w:r>
          </w:p>
        </w:tc>
        <w:tc>
          <w:tcPr>
            <w:tcW w:type="dxa" w:w="648"/>
          </w:tcPr>
          <w:p>
            <w:pPr>
              <w:spacing w:after="0"/>
              <w:jc w:val="left"/>
            </w:pPr>
          </w:p>
        </w:tc>
        <w:tc>
          <w:tcPr>
            <w:tcW w:type="dxa" w:w="1633"/>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3205"/>
          </w:tcPr>
          <w:p>
            <w:pPr>
              <w:spacing w:after="0"/>
              <w:jc w:val="left"/>
            </w:pPr>
          </w:p>
        </w:tc>
        <w:tc>
          <w:tcPr>
            <w:tcW w:type="dxa" w:w="3280"/>
          </w:tcPr>
          <w:p>
            <w:pPr>
              <w:spacing w:after="0"/>
              <w:jc w:val="left"/>
            </w:pPr>
            <w:r>
              <w:rPr>
                <w:sz w:val="16"/>
              </w:rPr>
              <w:t>damage not reported</w:t>
            </w:r>
          </w:p>
        </w:tc>
        <w:tc>
          <w:tcPr>
            <w:tcW w:type="dxa" w:w="1149"/>
          </w:tcPr>
          <w:p>
            <w:pPr>
              <w:spacing w:after="0"/>
              <w:jc w:val="right"/>
            </w:pPr>
            <w:r>
              <w:rPr>
                <w:sz w:val="16"/>
              </w:rPr>
              <w:t>0, 0</w:t>
            </w:r>
          </w:p>
        </w:tc>
        <w:tc>
          <w:tcPr>
            <w:tcW w:type="dxa" w:w="1944"/>
          </w:tcPr>
          <w:p>
            <w:pPr>
              <w:spacing w:after="0"/>
              <w:jc w:val="left"/>
            </w:pPr>
            <w:r>
              <w:rPr>
                <w:sz w:val="16"/>
              </w:rPr>
              <w:t>NWS zone WIZ023 (ST. CROIX), zone-level: may include parts of neighboring counties</w:t>
            </w:r>
          </w:p>
        </w:tc>
        <w:tc>
          <w:tcPr>
            <w:tcW w:type="dxa" w:w="648"/>
          </w:tcPr>
          <w:p>
            <w:pPr>
              <w:spacing w:after="0"/>
              <w:jc w:val="left"/>
            </w:pPr>
          </w:p>
        </w:tc>
        <w:tc>
          <w:tcPr>
            <w:tcW w:type="dxa" w:w="16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1988-06-19</w:t>
            </w:r>
          </w:p>
        </w:tc>
        <w:tc>
          <w:tcPr>
            <w:tcW w:type="dxa" w:w="1215"/>
          </w:tcPr>
          <w:p>
            <w:pPr>
              <w:spacing w:after="0"/>
              <w:jc w:val="left"/>
            </w:pPr>
            <w:r>
              <w:rPr>
                <w:sz w:val="16"/>
              </w:rPr>
              <w:t>Hail</w:t>
            </w:r>
          </w:p>
        </w:tc>
        <w:tc>
          <w:tcPr>
            <w:tcW w:type="dxa" w:w="3205"/>
          </w:tcPr>
          <w:p>
            <w:pPr>
              <w:spacing w:after="0"/>
              <w:jc w:val="left"/>
            </w:pPr>
            <w:r>
              <w:rPr>
                <w:sz w:val="16"/>
              </w:rPr>
              <w:t>4.5 in</w:t>
            </w:r>
          </w:p>
        </w:tc>
        <w:tc>
          <w:tcPr>
            <w:tcW w:type="dxa" w:w="3280"/>
          </w:tcPr>
          <w:p>
            <w:pPr>
              <w:spacing w:after="0"/>
              <w:jc w:val="left"/>
            </w:pPr>
            <w:r>
              <w:rPr>
                <w:sz w:val="16"/>
              </w:rPr>
              <w:t>damage not recorded (pre-1996 record)</w:t>
            </w:r>
          </w:p>
        </w:tc>
        <w:tc>
          <w:tcPr>
            <w:tcW w:type="dxa" w:w="1149"/>
          </w:tcPr>
          <w:p>
            <w:pPr>
              <w:spacing w:after="0"/>
              <w:jc w:val="right"/>
            </w:pPr>
            <w:r>
              <w:rPr>
                <w:sz w:val="16"/>
              </w:rPr>
              <w:t>0, 0</w:t>
            </w:r>
          </w:p>
        </w:tc>
        <w:tc>
          <w:tcPr>
            <w:tcW w:type="dxa" w:w="1944"/>
          </w:tcPr>
          <w:p>
            <w:pPr>
              <w:spacing w:after="0"/>
              <w:jc w:val="left"/>
            </w:pPr>
            <w:r>
              <w:rPr>
                <w:sz w:val="16"/>
              </w:rPr>
              <w:t>location not recorded</w:t>
            </w:r>
          </w:p>
        </w:tc>
        <w:tc>
          <w:tcPr>
            <w:tcW w:type="dxa" w:w="648"/>
          </w:tcPr>
          <w:p>
            <w:pPr>
              <w:spacing w:after="0"/>
              <w:jc w:val="left"/>
            </w:pPr>
          </w:p>
        </w:tc>
        <w:tc>
          <w:tcPr>
            <w:tcW w:type="dxa" w:w="1633"/>
          </w:tcPr>
          <w:p>
            <w:pPr>
              <w:spacing w:after="0"/>
              <w:jc w:val="left"/>
            </w:pPr>
            <w:r>
              <w:rPr>
                <w:sz w:val="16"/>
              </w:rPr>
              <w:t>B1-c worst recorded: Hail</w:t>
            </w:r>
          </w:p>
        </w:tc>
      </w:tr>
      <w:tr>
        <w:trPr>
          <w:cantSplit/>
        </w:trPr>
        <w:tc>
          <w:tcPr>
            <w:tcW w:type="dxa" w:w="1037"/>
          </w:tcPr>
          <w:p>
            <w:pPr>
              <w:spacing w:after="0"/>
              <w:jc w:val="left"/>
            </w:pPr>
            <w:r>
              <w:rPr>
                <w:sz w:val="16"/>
              </w:rPr>
              <w:t>1958-06-04</w:t>
            </w:r>
          </w:p>
        </w:tc>
        <w:tc>
          <w:tcPr>
            <w:tcW w:type="dxa" w:w="1215"/>
          </w:tcPr>
          <w:p>
            <w:pPr>
              <w:spacing w:after="0"/>
              <w:jc w:val="left"/>
            </w:pPr>
            <w:r>
              <w:rPr>
                <w:sz w:val="16"/>
              </w:rPr>
              <w:t>Tornado</w:t>
            </w:r>
          </w:p>
        </w:tc>
        <w:tc>
          <w:tcPr>
            <w:tcW w:type="dxa" w:w="3205"/>
          </w:tcPr>
          <w:p>
            <w:pPr>
              <w:spacing w:after="0"/>
              <w:jc w:val="left"/>
            </w:pPr>
            <w:r>
              <w:rPr>
                <w:sz w:val="16"/>
              </w:rPr>
              <w:t>F5, 8.6 mi path length (records before 1996 may include the whole path; rating and listing come from the county where the tornado began), 880 yd wide</w:t>
            </w:r>
          </w:p>
        </w:tc>
        <w:tc>
          <w:tcPr>
            <w:tcW w:type="dxa" w:w="3280"/>
          </w:tcPr>
          <w:p>
            <w:pPr>
              <w:spacing w:after="0"/>
              <w:jc w:val="left"/>
            </w:pPr>
            <w:r>
              <w:rPr>
                <w:sz w:val="16"/>
              </w:rPr>
              <w:t>$25,000,000 property; crops not recorded (1958 dollars)</w:t>
            </w:r>
          </w:p>
        </w:tc>
        <w:tc>
          <w:tcPr>
            <w:tcW w:type="dxa" w:w="1149"/>
          </w:tcPr>
          <w:p>
            <w:pPr>
              <w:spacing w:after="0"/>
              <w:jc w:val="right"/>
            </w:pPr>
            <w:r>
              <w:rPr>
                <w:sz w:val="16"/>
              </w:rPr>
              <w:t>1, 20</w:t>
            </w:r>
          </w:p>
        </w:tc>
        <w:tc>
          <w:tcPr>
            <w:tcW w:type="dxa" w:w="1944"/>
          </w:tcPr>
          <w:p>
            <w:pPr>
              <w:spacing w:after="0"/>
              <w:jc w:val="left"/>
            </w:pPr>
            <w:r>
              <w:rPr>
                <w:sz w:val="16"/>
              </w:rPr>
              <w:t>location not recorded</w:t>
            </w:r>
          </w:p>
        </w:tc>
        <w:tc>
          <w:tcPr>
            <w:tcW w:type="dxa" w:w="648"/>
          </w:tcPr>
          <w:p>
            <w:pPr>
              <w:spacing w:after="0"/>
              <w:jc w:val="left"/>
            </w:pPr>
          </w:p>
        </w:tc>
        <w:tc>
          <w:tcPr>
            <w:tcW w:type="dxa" w:w="1633"/>
          </w:tcPr>
          <w:p>
            <w:pPr>
              <w:spacing w:after="0"/>
              <w:jc w:val="left"/>
            </w:pPr>
            <w:r>
              <w:rPr>
                <w:sz w:val="16"/>
              </w:rPr>
              <w:t>deaths or injuries recorded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3205"/>
          </w:tcPr>
          <w:p>
            <w:pPr>
              <w:spacing w:after="0"/>
              <w:jc w:val="left"/>
            </w:pPr>
            <w:r>
              <w:rPr>
                <w:sz w:val="16"/>
              </w:rPr>
              <w:t>F2, 28.3 mi path length (records before 1996 may include the whole path; rating and listing come from the county where the tornado began), 100 yd wide</w:t>
            </w:r>
          </w:p>
        </w:tc>
        <w:tc>
          <w:tcPr>
            <w:tcW w:type="dxa" w:w="3280"/>
          </w:tcPr>
          <w:p>
            <w:pPr>
              <w:spacing w:after="0"/>
              <w:jc w:val="left"/>
            </w:pPr>
            <w:r>
              <w:rPr>
                <w:sz w:val="16"/>
              </w:rPr>
              <w:t>$2,500,000 property; crops not recorded (1953 dollars)</w:t>
            </w:r>
          </w:p>
        </w:tc>
        <w:tc>
          <w:tcPr>
            <w:tcW w:type="dxa" w:w="1149"/>
          </w:tcPr>
          <w:p>
            <w:pPr>
              <w:spacing w:after="0"/>
              <w:jc w:val="right"/>
            </w:pPr>
            <w:r>
              <w:rPr>
                <w:sz w:val="16"/>
              </w:rPr>
              <w:t>1, 9</w:t>
            </w:r>
          </w:p>
        </w:tc>
        <w:tc>
          <w:tcPr>
            <w:tcW w:type="dxa" w:w="1944"/>
          </w:tcPr>
          <w:p>
            <w:pPr>
              <w:spacing w:after="0"/>
              <w:jc w:val="left"/>
            </w:pPr>
            <w:r>
              <w:rPr>
                <w:sz w:val="16"/>
              </w:rPr>
              <w:t>location not recorded</w:t>
            </w:r>
          </w:p>
        </w:tc>
        <w:tc>
          <w:tcPr>
            <w:tcW w:type="dxa" w:w="648"/>
          </w:tcPr>
          <w:p>
            <w:pPr>
              <w:spacing w:after="0"/>
              <w:jc w:val="left"/>
            </w:pPr>
          </w:p>
        </w:tc>
        <w:tc>
          <w:tcPr>
            <w:tcW w:type="dxa" w:w="16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9.05</w:t>
            </w:r>
          </w:p>
        </w:tc>
        <w:tc>
          <w:tcPr>
            <w:tcW w:type="dxa" w:w="1450"/>
          </w:tcPr>
          <w:p>
            <w:pPr>
              <w:spacing w:after="0"/>
              <w:jc w:val="left"/>
            </w:pPr>
            <w:r>
              <w:rPr>
                <w:sz w:val="16"/>
              </w:rPr>
              <w:t>event-days per year</w:t>
            </w:r>
          </w:p>
        </w:tc>
        <w:tc>
          <w:tcPr>
            <w:tcW w:type="dxa" w:w="1579"/>
          </w:tcPr>
          <w:p>
            <w:pPr>
              <w:spacing w:after="0"/>
              <w:jc w:val="left"/>
            </w:pPr>
            <w:r>
              <w:rPr>
                <w:sz w:val="16"/>
              </w:rPr>
              <w:t>about 9.05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172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9.05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1.82</w:t>
            </w:r>
          </w:p>
        </w:tc>
        <w:tc>
          <w:tcPr>
            <w:tcW w:type="dxa" w:w="1450"/>
          </w:tcPr>
          <w:p>
            <w:pPr>
              <w:spacing w:after="0"/>
              <w:jc w:val="left"/>
            </w:pPr>
            <w:r>
              <w:rPr>
                <w:sz w:val="16"/>
              </w:rPr>
              <w:t>event-days per year</w:t>
            </w:r>
          </w:p>
        </w:tc>
        <w:tc>
          <w:tcPr>
            <w:tcW w:type="dxa" w:w="1579"/>
          </w:tcPr>
          <w:p>
            <w:pPr>
              <w:spacing w:after="0"/>
              <w:jc w:val="left"/>
            </w:pPr>
            <w:r>
              <w:rPr>
                <w:sz w:val="16"/>
              </w:rPr>
              <w:t>about 1.82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105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0.000249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0.0249%</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5.31</w:t>
            </w:r>
          </w:p>
        </w:tc>
        <w:tc>
          <w:tcPr>
            <w:tcW w:type="dxa" w:w="1450"/>
          </w:tcPr>
          <w:p>
            <w:pPr>
              <w:spacing w:after="0"/>
              <w:jc w:val="left"/>
            </w:pPr>
            <w:r>
              <w:rPr>
                <w:sz w:val="16"/>
              </w:rPr>
              <w:t>events per year</w:t>
            </w:r>
          </w:p>
        </w:tc>
        <w:tc>
          <w:tcPr>
            <w:tcW w:type="dxa" w:w="1579"/>
          </w:tcPr>
          <w:p>
            <w:pPr>
              <w:spacing w:after="0"/>
              <w:jc w:val="left"/>
            </w:pPr>
            <w:r>
              <w:rPr>
                <w:sz w:val="16"/>
              </w:rPr>
              <w:t>about 5.31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201.8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3.16</w:t>
            </w:r>
          </w:p>
        </w:tc>
        <w:tc>
          <w:tcPr>
            <w:tcW w:type="dxa" w:w="1450"/>
          </w:tcPr>
          <w:p>
            <w:pPr>
              <w:spacing w:after="0"/>
              <w:jc w:val="left"/>
            </w:pPr>
            <w:r>
              <w:rPr>
                <w:sz w:val="16"/>
              </w:rPr>
              <w:t>event-days per year</w:t>
            </w:r>
          </w:p>
        </w:tc>
        <w:tc>
          <w:tcPr>
            <w:tcW w:type="dxa" w:w="1579"/>
          </w:tcPr>
          <w:p>
            <w:pPr>
              <w:spacing w:after="0"/>
              <w:jc w:val="left"/>
            </w:pPr>
            <w:r>
              <w:rPr>
                <w:sz w:val="16"/>
              </w:rPr>
              <w:t>about 3.16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3.16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0.334</w:t>
            </w:r>
          </w:p>
        </w:tc>
        <w:tc>
          <w:tcPr>
            <w:tcW w:type="dxa" w:w="1450"/>
          </w:tcPr>
          <w:p>
            <w:pPr>
              <w:spacing w:after="0"/>
              <w:jc w:val="left"/>
            </w:pPr>
            <w:r>
              <w:rPr>
                <w:sz w:val="16"/>
              </w:rPr>
              <w:t>event-days per year</w:t>
            </w:r>
          </w:p>
        </w:tc>
        <w:tc>
          <w:tcPr>
            <w:tcW w:type="dxa" w:w="1579"/>
          </w:tcPr>
          <w:p>
            <w:pPr>
              <w:spacing w:after="0"/>
              <w:jc w:val="left"/>
            </w:pPr>
            <w:r>
              <w:rPr>
                <w:sz w:val="16"/>
              </w:rPr>
              <w:t>about 0.334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23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0.464</w:t>
            </w:r>
          </w:p>
        </w:tc>
        <w:tc>
          <w:tcPr>
            <w:tcW w:type="dxa" w:w="1450"/>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0.133</w:t>
            </w:r>
          </w:p>
        </w:tc>
        <w:tc>
          <w:tcPr>
            <w:tcW w:type="dxa" w:w="1450"/>
          </w:tcPr>
          <w:p>
            <w:pPr>
              <w:spacing w:after="0"/>
              <w:jc w:val="left"/>
            </w:pPr>
            <w:r>
              <w:rPr>
                <w:sz w:val="16"/>
              </w:rPr>
              <w:t>events per year (modeled)</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34.9</w:t>
            </w:r>
          </w:p>
        </w:tc>
        <w:tc>
          <w:tcPr>
            <w:tcW w:type="dxa" w:w="1450"/>
          </w:tcPr>
          <w:p>
            <w:pPr>
              <w:spacing w:after="0"/>
              <w:jc w:val="left"/>
            </w:pPr>
            <w:r>
              <w:rPr>
                <w:sz w:val="16"/>
              </w:rPr>
              <w:t>days per year with a strike</w:t>
            </w:r>
          </w:p>
        </w:tc>
        <w:tc>
          <w:tcPr>
            <w:tcW w:type="dxa" w:w="1579"/>
          </w:tcPr>
          <w:p>
            <w:pPr>
              <w:spacing w:after="0"/>
              <w:jc w:val="left"/>
            </w:pPr>
            <w:r>
              <w:rPr>
                <w:sz w:val="16"/>
              </w:rPr>
              <w:t>about 34.9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3.95</w:t>
            </w:r>
          </w:p>
        </w:tc>
        <w:tc>
          <w:tcPr>
            <w:tcW w:type="dxa" w:w="1450"/>
          </w:tcPr>
          <w:p>
            <w:pPr>
              <w:spacing w:after="0"/>
              <w:jc w:val="left"/>
            </w:pPr>
            <w:r>
              <w:rPr>
                <w:sz w:val="16"/>
              </w:rPr>
              <w:t>events per year</w:t>
            </w:r>
          </w:p>
        </w:tc>
        <w:tc>
          <w:tcPr>
            <w:tcW w:type="dxa" w:w="1579"/>
          </w:tcPr>
          <w:p>
            <w:pPr>
              <w:spacing w:after="0"/>
              <w:jc w:val="left"/>
            </w:pPr>
            <w:r>
              <w:rPr>
                <w:sz w:val="16"/>
              </w:rPr>
              <w:t>about 3.95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151</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0.429</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0.000127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0.0127%</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17.1</w:t>
            </w:r>
          </w:p>
        </w:tc>
        <w:tc>
          <w:tcPr>
            <w:tcW w:type="dxa" w:w="1450"/>
          </w:tcPr>
          <w:p>
            <w:pPr>
              <w:spacing w:after="0"/>
              <w:jc w:val="left"/>
            </w:pPr>
            <w:r>
              <w:rPr>
                <w:sz w:val="16"/>
              </w:rPr>
              <w:t>event-days per year</w:t>
            </w:r>
          </w:p>
        </w:tc>
        <w:tc>
          <w:tcPr>
            <w:tcW w:type="dxa" w:w="1579"/>
          </w:tcPr>
          <w:p>
            <w:pPr>
              <w:spacing w:after="0"/>
              <w:jc w:val="left"/>
            </w:pPr>
            <w:r>
              <w:rPr>
                <w:sz w:val="16"/>
              </w:rPr>
              <w:t>about 17.1 days per year</w:t>
            </w:r>
          </w:p>
        </w:tc>
        <w:tc>
          <w:tcPr>
            <w:tcW w:type="dxa" w:w="1037"/>
          </w:tcPr>
          <w:p>
            <w:pPr>
              <w:spacing w:after="0"/>
              <w:jc w:val="left"/>
            </w:pPr>
            <w:r>
              <w:rPr>
                <w:sz w:val="16"/>
              </w:rPr>
              <w:t>Highly likely</w:t>
            </w:r>
          </w:p>
        </w:tc>
        <w:tc>
          <w:tcPr>
            <w:tcW w:type="dxa" w:w="1728"/>
          </w:tcPr>
          <w:p>
            <w:pPr>
              <w:spacing w:after="0"/>
              <w:jc w:val="left"/>
            </w:pPr>
            <w:r>
              <w:rPr>
                <w:sz w:val="16"/>
              </w:rPr>
              <w:t>event-days in 28 of 30 years, 1996 to 2025 (93.3%)</w:t>
            </w:r>
          </w:p>
        </w:tc>
        <w:tc>
          <w:tcPr>
            <w:tcW w:type="dxa" w:w="1521"/>
          </w:tcPr>
          <w:p>
            <w:pPr>
              <w:spacing w:after="0"/>
              <w:jc w:val="right"/>
            </w:pPr>
            <w:r>
              <w:rPr>
                <w:sz w:val="16"/>
              </w:rPr>
              <w:t>325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18 of 18</w:t>
            </w:r>
          </w:p>
        </w:tc>
        <w:tc>
          <w:tcPr>
            <w:tcW w:type="dxa" w:w="874"/>
          </w:tcPr>
          <w:p>
            <w:pPr>
              <w:spacing w:after="0"/>
              <w:jc w:val="right"/>
            </w:pPr>
            <w:r>
              <w:rPr>
                <w:sz w:val="16"/>
              </w:rPr>
              <w:t>55.9</w:t>
            </w:r>
          </w:p>
        </w:tc>
        <w:tc>
          <w:tcPr>
            <w:tcW w:type="dxa" w:w="680"/>
          </w:tcPr>
          <w:p>
            <w:pPr>
              <w:spacing w:after="0"/>
              <w:jc w:val="right"/>
            </w:pPr>
            <w:r>
              <w:rPr>
                <w:sz w:val="16"/>
              </w:rPr>
              <w:t>81.6</w:t>
            </w:r>
          </w:p>
        </w:tc>
        <w:tc>
          <w:tcPr>
            <w:tcW w:type="dxa" w:w="648"/>
          </w:tcPr>
          <w:p>
            <w:pPr>
              <w:spacing w:after="0"/>
              <w:jc w:val="right"/>
            </w:pPr>
            <w:r>
              <w:rPr>
                <w:sz w:val="16"/>
              </w:rPr>
              <w:t>92.4</w:t>
            </w:r>
          </w:p>
        </w:tc>
        <w:tc>
          <w:tcPr>
            <w:tcW w:type="dxa" w:w="3577"/>
          </w:tcPr>
          <w:p>
            <w:pPr>
              <w:spacing w:after="0"/>
              <w:jc w:val="left"/>
            </w:pPr>
            <w:r>
              <w:rPr>
                <w:sz w:val="16"/>
              </w:rPr>
              <w:t>Relatively High 12,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12 of 18</w:t>
            </w:r>
          </w:p>
        </w:tc>
        <w:tc>
          <w:tcPr>
            <w:tcW w:type="dxa" w:w="874"/>
          </w:tcPr>
          <w:p>
            <w:pPr>
              <w:spacing w:after="0"/>
              <w:jc w:val="right"/>
            </w:pPr>
            <w:r>
              <w:rPr>
                <w:sz w:val="16"/>
              </w:rPr>
              <w:t>66.8</w:t>
            </w:r>
          </w:p>
        </w:tc>
        <w:tc>
          <w:tcPr>
            <w:tcW w:type="dxa" w:w="680"/>
          </w:tcPr>
          <w:p>
            <w:pPr>
              <w:spacing w:after="0"/>
              <w:jc w:val="right"/>
            </w:pPr>
            <w:r>
              <w:rPr>
                <w:sz w:val="16"/>
              </w:rPr>
              <w:t>68.6</w:t>
            </w:r>
          </w:p>
        </w:tc>
        <w:tc>
          <w:tcPr>
            <w:tcW w:type="dxa" w:w="648"/>
          </w:tcPr>
          <w:p>
            <w:pPr>
              <w:spacing w:after="0"/>
              <w:jc w:val="right"/>
            </w:pPr>
            <w:r>
              <w:rPr>
                <w:sz w:val="16"/>
              </w:rPr>
              <w:t>71.2</w:t>
            </w:r>
          </w:p>
        </w:tc>
        <w:tc>
          <w:tcPr>
            <w:tcW w:type="dxa" w:w="3577"/>
          </w:tcPr>
          <w:p>
            <w:pPr>
              <w:spacing w:after="0"/>
              <w:jc w:val="left"/>
            </w:pPr>
            <w:r>
              <w:rPr>
                <w:sz w:val="16"/>
              </w:rPr>
              <w:t>Very Low 12, No Rating 6</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18 of 18</w:t>
            </w:r>
          </w:p>
        </w:tc>
        <w:tc>
          <w:tcPr>
            <w:tcW w:type="dxa" w:w="874"/>
          </w:tcPr>
          <w:p>
            <w:pPr>
              <w:spacing w:after="0"/>
              <w:jc w:val="right"/>
            </w:pPr>
            <w:r>
              <w:rPr>
                <w:sz w:val="16"/>
              </w:rPr>
              <w:t>0.4</w:t>
            </w:r>
          </w:p>
        </w:tc>
        <w:tc>
          <w:tcPr>
            <w:tcW w:type="dxa" w:w="680"/>
          </w:tcPr>
          <w:p>
            <w:pPr>
              <w:spacing w:after="0"/>
              <w:jc w:val="right"/>
            </w:pPr>
            <w:r>
              <w:rPr>
                <w:sz w:val="16"/>
              </w:rPr>
              <w:t>2.8</w:t>
            </w:r>
          </w:p>
        </w:tc>
        <w:tc>
          <w:tcPr>
            <w:tcW w:type="dxa" w:w="648"/>
          </w:tcPr>
          <w:p>
            <w:pPr>
              <w:spacing w:after="0"/>
              <w:jc w:val="right"/>
            </w:pPr>
            <w:r>
              <w:rPr>
                <w:sz w:val="16"/>
              </w:rPr>
              <w:t>6.6</w:t>
            </w:r>
          </w:p>
        </w:tc>
        <w:tc>
          <w:tcPr>
            <w:tcW w:type="dxa" w:w="3577"/>
          </w:tcPr>
          <w:p>
            <w:pPr>
              <w:spacing w:after="0"/>
              <w:jc w:val="left"/>
            </w:pPr>
            <w:r>
              <w:rPr>
                <w:sz w:val="16"/>
              </w:rPr>
              <w:t>Very Low 18</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18 of 18</w:t>
            </w:r>
          </w:p>
        </w:tc>
        <w:tc>
          <w:tcPr>
            <w:tcW w:type="dxa" w:w="874"/>
          </w:tcPr>
          <w:p>
            <w:pPr>
              <w:spacing w:after="0"/>
              <w:jc w:val="right"/>
            </w:pPr>
            <w:r>
              <w:rPr>
                <w:sz w:val="16"/>
              </w:rPr>
              <w:t>73.1</w:t>
            </w:r>
          </w:p>
        </w:tc>
        <w:tc>
          <w:tcPr>
            <w:tcW w:type="dxa" w:w="680"/>
          </w:tcPr>
          <w:p>
            <w:pPr>
              <w:spacing w:after="0"/>
              <w:jc w:val="right"/>
            </w:pPr>
            <w:r>
              <w:rPr>
                <w:sz w:val="16"/>
              </w:rPr>
              <w:t>91.0</w:t>
            </w:r>
          </w:p>
        </w:tc>
        <w:tc>
          <w:tcPr>
            <w:tcW w:type="dxa" w:w="648"/>
          </w:tcPr>
          <w:p>
            <w:pPr>
              <w:spacing w:after="0"/>
              <w:jc w:val="right"/>
            </w:pPr>
            <w:r>
              <w:rPr>
                <w:sz w:val="16"/>
              </w:rPr>
              <w:t>95.1</w:t>
            </w:r>
          </w:p>
        </w:tc>
        <w:tc>
          <w:tcPr>
            <w:tcW w:type="dxa" w:w="3577"/>
          </w:tcPr>
          <w:p>
            <w:pPr>
              <w:spacing w:after="0"/>
              <w:jc w:val="left"/>
            </w:pPr>
            <w:r>
              <w:rPr>
                <w:sz w:val="16"/>
              </w:rPr>
              <w:t>Relatively High 13,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18 of 18</w:t>
            </w:r>
          </w:p>
        </w:tc>
        <w:tc>
          <w:tcPr>
            <w:tcW w:type="dxa" w:w="874"/>
          </w:tcPr>
          <w:p>
            <w:pPr>
              <w:spacing w:after="0"/>
              <w:jc w:val="right"/>
            </w:pPr>
            <w:r>
              <w:rPr>
                <w:sz w:val="16"/>
              </w:rPr>
              <w:t>9.7</w:t>
            </w:r>
          </w:p>
        </w:tc>
        <w:tc>
          <w:tcPr>
            <w:tcW w:type="dxa" w:w="680"/>
          </w:tcPr>
          <w:p>
            <w:pPr>
              <w:spacing w:after="0"/>
              <w:jc w:val="right"/>
            </w:pPr>
            <w:r>
              <w:rPr>
                <w:sz w:val="16"/>
              </w:rPr>
              <w:t>32.9</w:t>
            </w:r>
          </w:p>
        </w:tc>
        <w:tc>
          <w:tcPr>
            <w:tcW w:type="dxa" w:w="648"/>
          </w:tcPr>
          <w:p>
            <w:pPr>
              <w:spacing w:after="0"/>
              <w:jc w:val="right"/>
            </w:pPr>
            <w:r>
              <w:rPr>
                <w:sz w:val="16"/>
              </w:rPr>
              <w:t>55.7</w:t>
            </w:r>
          </w:p>
        </w:tc>
        <w:tc>
          <w:tcPr>
            <w:tcW w:type="dxa" w:w="3577"/>
          </w:tcPr>
          <w:p>
            <w:pPr>
              <w:spacing w:after="0"/>
              <w:jc w:val="left"/>
            </w:pPr>
            <w:r>
              <w:rPr>
                <w:sz w:val="16"/>
              </w:rPr>
              <w:t>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18 of 18</w:t>
            </w:r>
          </w:p>
        </w:tc>
        <w:tc>
          <w:tcPr>
            <w:tcW w:type="dxa" w:w="874"/>
          </w:tcPr>
          <w:p>
            <w:pPr>
              <w:spacing w:after="0"/>
              <w:jc w:val="right"/>
            </w:pPr>
            <w:r>
              <w:rPr>
                <w:sz w:val="16"/>
              </w:rPr>
              <w:t>11.1</w:t>
            </w:r>
          </w:p>
        </w:tc>
        <w:tc>
          <w:tcPr>
            <w:tcW w:type="dxa" w:w="680"/>
          </w:tcPr>
          <w:p>
            <w:pPr>
              <w:spacing w:after="0"/>
              <w:jc w:val="right"/>
            </w:pPr>
            <w:r>
              <w:rPr>
                <w:sz w:val="16"/>
              </w:rPr>
              <w:t>32.8</w:t>
            </w:r>
          </w:p>
        </w:tc>
        <w:tc>
          <w:tcPr>
            <w:tcW w:type="dxa" w:w="648"/>
          </w:tcPr>
          <w:p>
            <w:pPr>
              <w:spacing w:after="0"/>
              <w:jc w:val="right"/>
            </w:pPr>
            <w:r>
              <w:rPr>
                <w:sz w:val="16"/>
              </w:rPr>
              <w:t>51.7</w:t>
            </w:r>
          </w:p>
        </w:tc>
        <w:tc>
          <w:tcPr>
            <w:tcW w:type="dxa" w:w="3577"/>
          </w:tcPr>
          <w:p>
            <w:pPr>
              <w:spacing w:after="0"/>
              <w:jc w:val="left"/>
            </w:pPr>
            <w:r>
              <w:rPr>
                <w:sz w:val="16"/>
              </w:rPr>
              <w:t>Relatively Low 9, Very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18 of 18</w:t>
            </w:r>
          </w:p>
        </w:tc>
        <w:tc>
          <w:tcPr>
            <w:tcW w:type="dxa" w:w="874"/>
          </w:tcPr>
          <w:p>
            <w:pPr>
              <w:spacing w:after="0"/>
              <w:jc w:val="right"/>
            </w:pPr>
            <w:r>
              <w:rPr>
                <w:sz w:val="16"/>
              </w:rPr>
              <w:t>8.4</w:t>
            </w:r>
          </w:p>
        </w:tc>
        <w:tc>
          <w:tcPr>
            <w:tcW w:type="dxa" w:w="680"/>
          </w:tcPr>
          <w:p>
            <w:pPr>
              <w:spacing w:after="0"/>
              <w:jc w:val="right"/>
            </w:pPr>
            <w:r>
              <w:rPr>
                <w:sz w:val="16"/>
              </w:rPr>
              <w:t>59.9</w:t>
            </w:r>
          </w:p>
        </w:tc>
        <w:tc>
          <w:tcPr>
            <w:tcW w:type="dxa" w:w="648"/>
          </w:tcPr>
          <w:p>
            <w:pPr>
              <w:spacing w:after="0"/>
              <w:jc w:val="right"/>
            </w:pPr>
            <w:r>
              <w:rPr>
                <w:sz w:val="16"/>
              </w:rPr>
              <w:t>78.3</w:t>
            </w:r>
          </w:p>
        </w:tc>
        <w:tc>
          <w:tcPr>
            <w:tcW w:type="dxa" w:w="3577"/>
          </w:tcPr>
          <w:p>
            <w:pPr>
              <w:spacing w:after="0"/>
              <w:jc w:val="left"/>
            </w:pPr>
            <w:r>
              <w:rPr>
                <w:sz w:val="16"/>
              </w:rPr>
              <w:t>Relatively Moderate 14, Relatively Low 3,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17 of 18</w:t>
            </w:r>
          </w:p>
        </w:tc>
        <w:tc>
          <w:tcPr>
            <w:tcW w:type="dxa" w:w="874"/>
          </w:tcPr>
          <w:p>
            <w:pPr>
              <w:spacing w:after="0"/>
              <w:jc w:val="right"/>
            </w:pPr>
            <w:r>
              <w:rPr>
                <w:sz w:val="16"/>
              </w:rPr>
              <w:t>51.1</w:t>
            </w:r>
          </w:p>
        </w:tc>
        <w:tc>
          <w:tcPr>
            <w:tcW w:type="dxa" w:w="680"/>
          </w:tcPr>
          <w:p>
            <w:pPr>
              <w:spacing w:after="0"/>
              <w:jc w:val="right"/>
            </w:pPr>
            <w:r>
              <w:rPr>
                <w:sz w:val="16"/>
              </w:rPr>
              <w:t>81.4</w:t>
            </w:r>
          </w:p>
        </w:tc>
        <w:tc>
          <w:tcPr>
            <w:tcW w:type="dxa" w:w="648"/>
          </w:tcPr>
          <w:p>
            <w:pPr>
              <w:spacing w:after="0"/>
              <w:jc w:val="right"/>
            </w:pPr>
            <w:r>
              <w:rPr>
                <w:sz w:val="16"/>
              </w:rPr>
              <w:t>95.0</w:t>
            </w:r>
          </w:p>
        </w:tc>
        <w:tc>
          <w:tcPr>
            <w:tcW w:type="dxa" w:w="3577"/>
          </w:tcPr>
          <w:p>
            <w:pPr>
              <w:spacing w:after="0"/>
              <w:jc w:val="left"/>
            </w:pPr>
            <w:r>
              <w:rPr>
                <w:sz w:val="16"/>
              </w:rPr>
              <w:t>Relatively Low 9, Very Low 8, No Rating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18 of 18</w:t>
            </w:r>
          </w:p>
        </w:tc>
        <w:tc>
          <w:tcPr>
            <w:tcW w:type="dxa" w:w="874"/>
          </w:tcPr>
          <w:p>
            <w:pPr>
              <w:spacing w:after="0"/>
              <w:jc w:val="right"/>
            </w:pPr>
            <w:r>
              <w:rPr>
                <w:sz w:val="16"/>
              </w:rPr>
              <w:t>55.8</w:t>
            </w:r>
          </w:p>
        </w:tc>
        <w:tc>
          <w:tcPr>
            <w:tcW w:type="dxa" w:w="680"/>
          </w:tcPr>
          <w:p>
            <w:pPr>
              <w:spacing w:after="0"/>
              <w:jc w:val="right"/>
            </w:pPr>
            <w:r>
              <w:rPr>
                <w:sz w:val="16"/>
              </w:rPr>
              <w:t>87.5</w:t>
            </w:r>
          </w:p>
        </w:tc>
        <w:tc>
          <w:tcPr>
            <w:tcW w:type="dxa" w:w="648"/>
          </w:tcPr>
          <w:p>
            <w:pPr>
              <w:spacing w:after="0"/>
              <w:jc w:val="right"/>
            </w:pPr>
            <w:r>
              <w:rPr>
                <w:sz w:val="16"/>
              </w:rPr>
              <w:t>97.2</w:t>
            </w:r>
          </w:p>
        </w:tc>
        <w:tc>
          <w:tcPr>
            <w:tcW w:type="dxa" w:w="3577"/>
          </w:tcPr>
          <w:p>
            <w:pPr>
              <w:spacing w:after="0"/>
              <w:jc w:val="left"/>
            </w:pPr>
            <w:r>
              <w:rPr>
                <w:sz w:val="16"/>
              </w:rPr>
              <w:t>Very High 1, Relatively High 15,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18 of 18</w:t>
            </w:r>
          </w:p>
        </w:tc>
        <w:tc>
          <w:tcPr>
            <w:tcW w:type="dxa" w:w="874"/>
          </w:tcPr>
          <w:p>
            <w:pPr>
              <w:spacing w:after="0"/>
              <w:jc w:val="right"/>
            </w:pPr>
            <w:r>
              <w:rPr>
                <w:sz w:val="16"/>
              </w:rPr>
              <w:t>78.8</w:t>
            </w:r>
          </w:p>
        </w:tc>
        <w:tc>
          <w:tcPr>
            <w:tcW w:type="dxa" w:w="680"/>
          </w:tcPr>
          <w:p>
            <w:pPr>
              <w:spacing w:after="0"/>
              <w:jc w:val="right"/>
            </w:pPr>
            <w:r>
              <w:rPr>
                <w:sz w:val="16"/>
              </w:rPr>
              <w:t>96.7</w:t>
            </w:r>
          </w:p>
        </w:tc>
        <w:tc>
          <w:tcPr>
            <w:tcW w:type="dxa" w:w="648"/>
          </w:tcPr>
          <w:p>
            <w:pPr>
              <w:spacing w:after="0"/>
              <w:jc w:val="right"/>
            </w:pPr>
            <w:r>
              <w:rPr>
                <w:sz w:val="16"/>
              </w:rPr>
              <w:t>99.0</w:t>
            </w:r>
          </w:p>
        </w:tc>
        <w:tc>
          <w:tcPr>
            <w:tcW w:type="dxa" w:w="3577"/>
          </w:tcPr>
          <w:p>
            <w:pPr>
              <w:spacing w:after="0"/>
              <w:jc w:val="left"/>
            </w:pPr>
            <w:r>
              <w:rPr>
                <w:sz w:val="16"/>
              </w:rPr>
              <w:t>Very High 9, Relatively High 8,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18 of 18</w:t>
            </w:r>
          </w:p>
        </w:tc>
        <w:tc>
          <w:tcPr>
            <w:tcW w:type="dxa" w:w="874"/>
          </w:tcPr>
          <w:p>
            <w:pPr>
              <w:spacing w:after="0"/>
              <w:jc w:val="right"/>
            </w:pPr>
            <w:r>
              <w:rPr>
                <w:sz w:val="16"/>
              </w:rPr>
              <w:t>62.6</w:t>
            </w:r>
          </w:p>
        </w:tc>
        <w:tc>
          <w:tcPr>
            <w:tcW w:type="dxa" w:w="680"/>
          </w:tcPr>
          <w:p>
            <w:pPr>
              <w:spacing w:after="0"/>
              <w:jc w:val="right"/>
            </w:pPr>
            <w:r>
              <w:rPr>
                <w:sz w:val="16"/>
              </w:rPr>
              <w:t>88.8</w:t>
            </w:r>
          </w:p>
        </w:tc>
        <w:tc>
          <w:tcPr>
            <w:tcW w:type="dxa" w:w="648"/>
          </w:tcPr>
          <w:p>
            <w:pPr>
              <w:spacing w:after="0"/>
              <w:jc w:val="right"/>
            </w:pPr>
            <w:r>
              <w:rPr>
                <w:sz w:val="16"/>
              </w:rPr>
              <w:t>98.3</w:t>
            </w:r>
          </w:p>
        </w:tc>
        <w:tc>
          <w:tcPr>
            <w:tcW w:type="dxa" w:w="3577"/>
          </w:tcPr>
          <w:p>
            <w:pPr>
              <w:spacing w:after="0"/>
              <w:jc w:val="left"/>
            </w:pPr>
            <w:r>
              <w:rPr>
                <w:sz w:val="16"/>
              </w:rPr>
              <w:t>Very High 4, Relatively High 12, Relatively Moderate 2</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18</w:t>
            </w:r>
          </w:p>
        </w:tc>
        <w:tc>
          <w:tcPr>
            <w:tcW w:type="dxa" w:w="874"/>
          </w:tcPr>
          <w:p>
            <w:pPr>
              <w:spacing w:after="0"/>
              <w:jc w:val="right"/>
            </w:pPr>
            <w:r>
              <w:rPr>
                <w:sz w:val="16"/>
              </w:rPr>
              <w:t>33.0</w:t>
            </w:r>
          </w:p>
        </w:tc>
        <w:tc>
          <w:tcPr>
            <w:tcW w:type="dxa" w:w="680"/>
          </w:tcPr>
          <w:p>
            <w:pPr>
              <w:spacing w:after="0"/>
              <w:jc w:val="right"/>
            </w:pPr>
            <w:r>
              <w:rPr>
                <w:sz w:val="16"/>
              </w:rPr>
              <w:t>70.0</w:t>
            </w:r>
          </w:p>
        </w:tc>
        <w:tc>
          <w:tcPr>
            <w:tcW w:type="dxa" w:w="648"/>
          </w:tcPr>
          <w:p>
            <w:pPr>
              <w:spacing w:after="0"/>
              <w:jc w:val="right"/>
            </w:pPr>
            <w:r>
              <w:rPr>
                <w:sz w:val="16"/>
              </w:rPr>
              <w:t>83.4</w:t>
            </w:r>
          </w:p>
        </w:tc>
        <w:tc>
          <w:tcPr>
            <w:tcW w:type="dxa" w:w="3577"/>
          </w:tcPr>
          <w:p>
            <w:pPr>
              <w:spacing w:after="0"/>
              <w:jc w:val="left"/>
            </w:pPr>
            <w:r>
              <w:rPr>
                <w:sz w:val="16"/>
              </w:rPr>
              <w:t>Relatively Low 10, Very Low 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18 of 18</w:t>
            </w:r>
          </w:p>
        </w:tc>
        <w:tc>
          <w:tcPr>
            <w:tcW w:type="dxa" w:w="874"/>
          </w:tcPr>
          <w:p>
            <w:pPr>
              <w:spacing w:after="0"/>
              <w:jc w:val="right"/>
            </w:pPr>
            <w:r>
              <w:rPr>
                <w:sz w:val="16"/>
              </w:rPr>
              <w:t>48.1</w:t>
            </w:r>
          </w:p>
        </w:tc>
        <w:tc>
          <w:tcPr>
            <w:tcW w:type="dxa" w:w="680"/>
          </w:tcPr>
          <w:p>
            <w:pPr>
              <w:spacing w:after="0"/>
              <w:jc w:val="right"/>
            </w:pPr>
            <w:r>
              <w:rPr>
                <w:sz w:val="16"/>
              </w:rPr>
              <w:t>75.3</w:t>
            </w:r>
          </w:p>
        </w:tc>
        <w:tc>
          <w:tcPr>
            <w:tcW w:type="dxa" w:w="648"/>
          </w:tcPr>
          <w:p>
            <w:pPr>
              <w:spacing w:after="0"/>
              <w:jc w:val="right"/>
            </w:pPr>
            <w:r>
              <w:rPr>
                <w:sz w:val="16"/>
              </w:rPr>
              <w:t>87.8</w:t>
            </w:r>
          </w:p>
        </w:tc>
        <w:tc>
          <w:tcPr>
            <w:tcW w:type="dxa" w:w="3577"/>
          </w:tcPr>
          <w:p>
            <w:pPr>
              <w:spacing w:after="0"/>
              <w:jc w:val="left"/>
            </w:pPr>
            <w:r>
              <w:rPr>
                <w:sz w:val="16"/>
              </w:rPr>
              <w:t>Relatively High 7, Relatively Moderate 10,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09"/>
        <w:gridCol w:w="976"/>
        <w:gridCol w:w="3356"/>
        <w:gridCol w:w="2676"/>
        <w:gridCol w:w="1883"/>
        <w:gridCol w:w="2290"/>
        <w:gridCol w:w="822"/>
      </w:tblGrid>
      <w:tr>
        <w:trPr>
          <w:cantSplit/>
          <w:tblHeader/>
        </w:trPr>
        <w:tc>
          <w:tcPr>
            <w:tcW w:type="dxa" w:w="2109"/>
            <w:shd w:val="clear" w:color="auto" w:fill="E8E8E8"/>
          </w:tcPr>
          <w:p>
            <w:pPr>
              <w:spacing w:after="0"/>
              <w:jc w:val="left"/>
            </w:pPr>
            <w:r>
              <w:rPr>
                <w:b/>
                <w:sz w:val="16"/>
              </w:rPr>
              <w:t>Member</w:t>
            </w:r>
          </w:p>
        </w:tc>
        <w:tc>
          <w:tcPr>
            <w:tcW w:type="dxa" w:w="976"/>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109"/>
          </w:tcPr>
          <w:p>
            <w:pPr>
              <w:spacing w:after="0"/>
              <w:jc w:val="left"/>
            </w:pPr>
            <w:r>
              <w:rPr>
                <w:sz w:val="16"/>
              </w:rPr>
              <w:t>St. Croix County</w:t>
            </w:r>
          </w:p>
        </w:tc>
        <w:tc>
          <w:tcPr>
            <w:tcW w:type="dxa" w:w="976"/>
          </w:tcPr>
          <w:p>
            <w:pPr>
              <w:spacing w:after="0"/>
              <w:jc w:val="left"/>
            </w:pPr>
            <w:r>
              <w:rPr>
                <w:sz w:val="16"/>
              </w:rPr>
              <w:t>County</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$15,347.77</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109"/>
          </w:tcPr>
          <w:p>
            <w:pPr>
              <w:spacing w:after="0"/>
              <w:jc w:val="left"/>
            </w:pPr>
            <w:r>
              <w:rPr>
                <w:sz w:val="16"/>
              </w:rPr>
              <w:t>Baldwin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1</w:t>
            </w:r>
          </w:p>
        </w:tc>
        <w:tc>
          <w:tcPr>
            <w:tcW w:type="dxa" w:w="1883"/>
          </w:tcPr>
          <w:p>
            <w:pPr>
              <w:spacing w:after="0"/>
              <w:jc w:val="right"/>
            </w:pPr>
            <w:r>
              <w:rPr>
                <w:sz w:val="16"/>
              </w:rPr>
              <w:t>none found</w:t>
            </w:r>
          </w:p>
        </w:tc>
        <w:tc>
          <w:tcPr>
            <w:tcW w:type="dxa" w:w="2290"/>
          </w:tcPr>
          <w:p>
            <w:pPr>
              <w:spacing w:after="0"/>
              <w:jc w:val="right"/>
            </w:pPr>
            <w:r>
              <w:rPr>
                <w:sz w:val="16"/>
              </w:rPr>
              <w:t>25; 7</w:t>
            </w:r>
          </w:p>
        </w:tc>
        <w:tc>
          <w:tcPr>
            <w:tcW w:type="dxa" w:w="822"/>
          </w:tcPr>
          <w:p>
            <w:pPr>
              <w:spacing w:after="0"/>
              <w:jc w:val="left"/>
            </w:pPr>
          </w:p>
        </w:tc>
      </w:tr>
      <w:tr>
        <w:trPr>
          <w:cantSplit/>
        </w:trPr>
        <w:tc>
          <w:tcPr>
            <w:tcW w:type="dxa" w:w="2109"/>
          </w:tcPr>
          <w:p>
            <w:pPr>
              <w:spacing w:after="0"/>
              <w:jc w:val="left"/>
            </w:pPr>
            <w:r>
              <w:rPr>
                <w:sz w:val="16"/>
              </w:rPr>
              <w:t>Deer Park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15; 0</w:t>
            </w:r>
          </w:p>
        </w:tc>
        <w:tc>
          <w:tcPr>
            <w:tcW w:type="dxa" w:w="822"/>
          </w:tcPr>
          <w:p>
            <w:pPr>
              <w:spacing w:after="0"/>
              <w:jc w:val="left"/>
            </w:pPr>
          </w:p>
        </w:tc>
      </w:tr>
      <w:tr>
        <w:trPr>
          <w:cantSplit/>
        </w:trPr>
        <w:tc>
          <w:tcPr>
            <w:tcW w:type="dxa" w:w="2109"/>
          </w:tcPr>
          <w:p>
            <w:pPr>
              <w:spacing w:after="0"/>
              <w:jc w:val="left"/>
            </w:pPr>
            <w:r>
              <w:rPr>
                <w:sz w:val="16"/>
              </w:rPr>
              <w:t>Glenwood City city</w:t>
            </w:r>
          </w:p>
        </w:tc>
        <w:tc>
          <w:tcPr>
            <w:tcW w:type="dxa" w:w="976"/>
          </w:tcPr>
          <w:p>
            <w:pPr>
              <w:spacing w:after="0"/>
              <w:jc w:val="left"/>
            </w:pPr>
            <w:r>
              <w:rPr>
                <w:sz w:val="16"/>
              </w:rPr>
              <w:t>City</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18; 0</w:t>
            </w:r>
          </w:p>
        </w:tc>
        <w:tc>
          <w:tcPr>
            <w:tcW w:type="dxa" w:w="822"/>
          </w:tcPr>
          <w:p>
            <w:pPr>
              <w:spacing w:after="0"/>
              <w:jc w:val="left"/>
            </w:pPr>
          </w:p>
        </w:tc>
      </w:tr>
      <w:tr>
        <w:trPr>
          <w:cantSplit/>
        </w:trPr>
        <w:tc>
          <w:tcPr>
            <w:tcW w:type="dxa" w:w="2109"/>
          </w:tcPr>
          <w:p>
            <w:pPr>
              <w:spacing w:after="0"/>
              <w:jc w:val="left"/>
            </w:pPr>
            <w:r>
              <w:rPr>
                <w:sz w:val="16"/>
              </w:rPr>
              <w:t>Hammond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28; 1</w:t>
            </w:r>
          </w:p>
        </w:tc>
        <w:tc>
          <w:tcPr>
            <w:tcW w:type="dxa" w:w="822"/>
          </w:tcPr>
          <w:p>
            <w:pPr>
              <w:spacing w:after="0"/>
              <w:jc w:val="left"/>
            </w:pPr>
          </w:p>
        </w:tc>
      </w:tr>
      <w:tr>
        <w:trPr>
          <w:cantSplit/>
        </w:trPr>
        <w:tc>
          <w:tcPr>
            <w:tcW w:type="dxa" w:w="2109"/>
          </w:tcPr>
          <w:p>
            <w:pPr>
              <w:spacing w:after="0"/>
              <w:jc w:val="left"/>
            </w:pPr>
            <w:r>
              <w:rPr>
                <w:sz w:val="16"/>
              </w:rPr>
              <w:t>Hudson city</w:t>
            </w:r>
          </w:p>
        </w:tc>
        <w:tc>
          <w:tcPr>
            <w:tcW w:type="dxa" w:w="976"/>
          </w:tcPr>
          <w:p>
            <w:pPr>
              <w:spacing w:after="0"/>
              <w:jc w:val="left"/>
            </w:pPr>
            <w:r>
              <w:rPr>
                <w:sz w:val="16"/>
              </w:rPr>
              <w:t>City</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1</w:t>
            </w:r>
          </w:p>
        </w:tc>
        <w:tc>
          <w:tcPr>
            <w:tcW w:type="dxa" w:w="1883"/>
          </w:tcPr>
          <w:p>
            <w:pPr>
              <w:spacing w:after="0"/>
              <w:jc w:val="right"/>
            </w:pPr>
            <w:r>
              <w:rPr>
                <w:sz w:val="16"/>
              </w:rPr>
              <w:t>$229,558.15</w:t>
            </w:r>
          </w:p>
        </w:tc>
        <w:tc>
          <w:tcPr>
            <w:tcW w:type="dxa" w:w="2290"/>
          </w:tcPr>
          <w:p>
            <w:pPr>
              <w:spacing w:after="0"/>
              <w:jc w:val="right"/>
            </w:pPr>
            <w:r>
              <w:rPr>
                <w:sz w:val="16"/>
              </w:rPr>
              <w:t>50; 3</w:t>
            </w:r>
          </w:p>
        </w:tc>
        <w:tc>
          <w:tcPr>
            <w:tcW w:type="dxa" w:w="822"/>
          </w:tcPr>
          <w:p>
            <w:pPr>
              <w:spacing w:after="0"/>
              <w:jc w:val="left"/>
            </w:pPr>
          </w:p>
        </w:tc>
      </w:tr>
      <w:tr>
        <w:trPr>
          <w:cantSplit/>
        </w:trPr>
        <w:tc>
          <w:tcPr>
            <w:tcW w:type="dxa" w:w="2109"/>
          </w:tcPr>
          <w:p>
            <w:pPr>
              <w:spacing w:after="0"/>
              <w:jc w:val="left"/>
            </w:pPr>
            <w:r>
              <w:rPr>
                <w:sz w:val="16"/>
              </w:rPr>
              <w:t>New Richmond city</w:t>
            </w:r>
          </w:p>
        </w:tc>
        <w:tc>
          <w:tcPr>
            <w:tcW w:type="dxa" w:w="976"/>
          </w:tcPr>
          <w:p>
            <w:pPr>
              <w:spacing w:after="0"/>
              <w:jc w:val="left"/>
            </w:pPr>
            <w:r>
              <w:rPr>
                <w:sz w:val="16"/>
              </w:rPr>
              <w:t>City</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1</w:t>
            </w:r>
          </w:p>
        </w:tc>
        <w:tc>
          <w:tcPr>
            <w:tcW w:type="dxa" w:w="1883"/>
          </w:tcPr>
          <w:p>
            <w:pPr>
              <w:spacing w:after="0"/>
              <w:jc w:val="right"/>
            </w:pPr>
            <w:r>
              <w:rPr>
                <w:sz w:val="16"/>
              </w:rPr>
              <w:t>$13,788.86</w:t>
            </w:r>
          </w:p>
        </w:tc>
        <w:tc>
          <w:tcPr>
            <w:tcW w:type="dxa" w:w="2290"/>
          </w:tcPr>
          <w:p>
            <w:pPr>
              <w:spacing w:after="0"/>
              <w:jc w:val="right"/>
            </w:pPr>
            <w:r>
              <w:rPr>
                <w:sz w:val="16"/>
              </w:rPr>
              <w:t>38; 7</w:t>
            </w:r>
          </w:p>
        </w:tc>
        <w:tc>
          <w:tcPr>
            <w:tcW w:type="dxa" w:w="822"/>
          </w:tcPr>
          <w:p>
            <w:pPr>
              <w:spacing w:after="0"/>
              <w:jc w:val="left"/>
            </w:pPr>
          </w:p>
        </w:tc>
      </w:tr>
      <w:tr>
        <w:trPr>
          <w:cantSplit/>
        </w:trPr>
        <w:tc>
          <w:tcPr>
            <w:tcW w:type="dxa" w:w="2109"/>
          </w:tcPr>
          <w:p>
            <w:pPr>
              <w:spacing w:after="0"/>
              <w:jc w:val="left"/>
            </w:pPr>
            <w:r>
              <w:rPr>
                <w:sz w:val="16"/>
              </w:rPr>
              <w:t>North Hudson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$61,268.42</w:t>
            </w:r>
          </w:p>
        </w:tc>
        <w:tc>
          <w:tcPr>
            <w:tcW w:type="dxa" w:w="2290"/>
          </w:tcPr>
          <w:p>
            <w:pPr>
              <w:spacing w:after="0"/>
              <w:jc w:val="right"/>
            </w:pPr>
            <w:r>
              <w:rPr>
                <w:sz w:val="16"/>
              </w:rPr>
              <w:t>9; 1</w:t>
            </w:r>
          </w:p>
        </w:tc>
        <w:tc>
          <w:tcPr>
            <w:tcW w:type="dxa" w:w="822"/>
          </w:tcPr>
          <w:p>
            <w:pPr>
              <w:spacing w:after="0"/>
              <w:jc w:val="left"/>
            </w:pPr>
          </w:p>
        </w:tc>
      </w:tr>
      <w:tr>
        <w:trPr>
          <w:cantSplit/>
        </w:trPr>
        <w:tc>
          <w:tcPr>
            <w:tcW w:type="dxa" w:w="2109"/>
          </w:tcPr>
          <w:p>
            <w:pPr>
              <w:spacing w:after="0"/>
              <w:jc w:val="left"/>
            </w:pPr>
            <w:r>
              <w:rPr>
                <w:sz w:val="16"/>
              </w:rPr>
              <w:t>River Falls city</w:t>
            </w:r>
          </w:p>
        </w:tc>
        <w:tc>
          <w:tcPr>
            <w:tcW w:type="dxa" w:w="976"/>
          </w:tcPr>
          <w:p>
            <w:pPr>
              <w:spacing w:after="0"/>
              <w:jc w:val="left"/>
            </w:pPr>
            <w:r>
              <w:rPr>
                <w:sz w:val="16"/>
              </w:rPr>
              <w:t>City</w:t>
            </w:r>
          </w:p>
        </w:tc>
        <w:tc>
          <w:tcPr>
            <w:tcW w:type="dxa" w:w="3356"/>
          </w:tcPr>
          <w:p>
            <w:pPr>
              <w:spacing w:after="0"/>
              <w:jc w:val="left"/>
            </w:pPr>
            <w:r>
              <w:rPr>
                <w:sz w:val="16"/>
              </w:rPr>
              <w:t>Plan 110709 approved 2025-04-22, pending adoption here; not yet eligible</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34; no approved plan</w:t>
            </w:r>
          </w:p>
        </w:tc>
        <w:tc>
          <w:tcPr>
            <w:tcW w:type="dxa" w:w="822"/>
          </w:tcPr>
          <w:p>
            <w:pPr>
              <w:spacing w:after="0"/>
              <w:jc w:val="left"/>
            </w:pPr>
          </w:p>
        </w:tc>
      </w:tr>
      <w:tr>
        <w:trPr>
          <w:cantSplit/>
        </w:trPr>
        <w:tc>
          <w:tcPr>
            <w:tcW w:type="dxa" w:w="2109"/>
          </w:tcPr>
          <w:p>
            <w:pPr>
              <w:spacing w:after="0"/>
              <w:jc w:val="left"/>
            </w:pPr>
            <w:r>
              <w:rPr>
                <w:sz w:val="16"/>
              </w:rPr>
              <w:t>Roberts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25; 0</w:t>
            </w:r>
          </w:p>
        </w:tc>
        <w:tc>
          <w:tcPr>
            <w:tcW w:type="dxa" w:w="822"/>
          </w:tcPr>
          <w:p>
            <w:pPr>
              <w:spacing w:after="0"/>
              <w:jc w:val="left"/>
            </w:pPr>
          </w:p>
        </w:tc>
      </w:tr>
      <w:tr>
        <w:trPr>
          <w:cantSplit/>
        </w:trPr>
        <w:tc>
          <w:tcPr>
            <w:tcW w:type="dxa" w:w="2109"/>
          </w:tcPr>
          <w:p>
            <w:pPr>
              <w:spacing w:after="0"/>
              <w:jc w:val="left"/>
            </w:pPr>
            <w:r>
              <w:rPr>
                <w:sz w:val="16"/>
              </w:rPr>
              <w:t>Somerset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$4,458.75</w:t>
            </w:r>
          </w:p>
        </w:tc>
        <w:tc>
          <w:tcPr>
            <w:tcW w:type="dxa" w:w="2290"/>
          </w:tcPr>
          <w:p>
            <w:pPr>
              <w:spacing w:after="0"/>
              <w:jc w:val="right"/>
            </w:pPr>
            <w:r>
              <w:rPr>
                <w:sz w:val="16"/>
              </w:rPr>
              <w:t>28; 2</w:t>
            </w:r>
          </w:p>
        </w:tc>
        <w:tc>
          <w:tcPr>
            <w:tcW w:type="dxa" w:w="822"/>
          </w:tcPr>
          <w:p>
            <w:pPr>
              <w:spacing w:after="0"/>
              <w:jc w:val="left"/>
            </w:pPr>
          </w:p>
        </w:tc>
      </w:tr>
      <w:tr>
        <w:trPr>
          <w:cantSplit/>
        </w:trPr>
        <w:tc>
          <w:tcPr>
            <w:tcW w:type="dxa" w:w="2109"/>
          </w:tcPr>
          <w:p>
            <w:pPr>
              <w:spacing w:after="0"/>
              <w:jc w:val="left"/>
            </w:pPr>
            <w:r>
              <w:rPr>
                <w:sz w:val="16"/>
              </w:rPr>
              <w:t>Spring Valley village</w:t>
            </w:r>
          </w:p>
        </w:tc>
        <w:tc>
          <w:tcPr>
            <w:tcW w:type="dxa" w:w="976"/>
          </w:tcPr>
          <w:p>
            <w:pPr>
              <w:spacing w:after="0"/>
              <w:jc w:val="left"/>
            </w:pPr>
            <w:r>
              <w:rPr>
                <w:sz w:val="16"/>
              </w:rPr>
              <w:t>Village</w:t>
            </w:r>
          </w:p>
        </w:tc>
        <w:tc>
          <w:tcPr>
            <w:tcW w:type="dxa" w:w="3356"/>
          </w:tcPr>
          <w:p>
            <w:pPr>
              <w:spacing w:after="0"/>
              <w:jc w:val="left"/>
            </w:pPr>
            <w:r>
              <w:rPr>
                <w:sz w:val="16"/>
              </w:rPr>
              <w:t>Plan 110709 approved 2025-04-22, pending adoption here; not yet eligible</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0; no approved plan</w:t>
            </w:r>
          </w:p>
        </w:tc>
        <w:tc>
          <w:tcPr>
            <w:tcW w:type="dxa" w:w="822"/>
          </w:tcPr>
          <w:p>
            <w:pPr>
              <w:spacing w:after="0"/>
              <w:jc w:val="left"/>
            </w:pPr>
          </w:p>
        </w:tc>
      </w:tr>
      <w:tr>
        <w:trPr>
          <w:cantSplit/>
        </w:trPr>
        <w:tc>
          <w:tcPr>
            <w:tcW w:type="dxa" w:w="2109"/>
          </w:tcPr>
          <w:p>
            <w:pPr>
              <w:spacing w:after="0"/>
              <w:jc w:val="left"/>
            </w:pPr>
            <w:r>
              <w:rPr>
                <w:sz w:val="16"/>
              </w:rPr>
              <w:t>Star Prairie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21; 3</w:t>
            </w:r>
          </w:p>
        </w:tc>
        <w:tc>
          <w:tcPr>
            <w:tcW w:type="dxa" w:w="822"/>
          </w:tcPr>
          <w:p>
            <w:pPr>
              <w:spacing w:after="0"/>
              <w:jc w:val="left"/>
            </w:pPr>
          </w:p>
        </w:tc>
      </w:tr>
      <w:tr>
        <w:trPr>
          <w:cantSplit/>
        </w:trPr>
        <w:tc>
          <w:tcPr>
            <w:tcW w:type="dxa" w:w="2109"/>
          </w:tcPr>
          <w:p>
            <w:pPr>
              <w:spacing w:after="0"/>
              <w:jc w:val="left"/>
            </w:pPr>
            <w:r>
              <w:rPr>
                <w:sz w:val="16"/>
              </w:rPr>
              <w:t>Woodville village</w:t>
            </w:r>
          </w:p>
        </w:tc>
        <w:tc>
          <w:tcPr>
            <w:tcW w:type="dxa" w:w="976"/>
          </w:tcPr>
          <w:p>
            <w:pPr>
              <w:spacing w:after="0"/>
              <w:jc w:val="left"/>
            </w:pPr>
            <w:r>
              <w:rPr>
                <w:sz w:val="16"/>
              </w:rPr>
              <w:t>Village</w:t>
            </w:r>
          </w:p>
        </w:tc>
        <w:tc>
          <w:tcPr>
            <w:tcW w:type="dxa" w:w="3356"/>
          </w:tcPr>
          <w:p>
            <w:pPr>
              <w:spacing w:after="0"/>
              <w:jc w:val="left"/>
            </w:pPr>
            <w:r>
              <w:rPr>
                <w:sz w:val="16"/>
              </w:rPr>
              <w:t>Approved, expires 2029-02-25</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9; 1</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$24,884,276,568</w:t>
            </w:r>
          </w:p>
        </w:tc>
        <w:tc>
          <w:tcPr>
            <w:tcW w:type="dxa" w:w="1215"/>
          </w:tcPr>
          <w:p>
            <w:pPr>
              <w:spacing w:after="0"/>
              <w:jc w:val="right"/>
            </w:pPr>
            <w:r>
              <w:rPr>
                <w:sz w:val="16"/>
              </w:rPr>
              <w:t>$243,465,927</w:t>
            </w:r>
          </w:p>
        </w:tc>
        <w:tc>
          <w:tcPr>
            <w:tcW w:type="dxa" w:w="1043"/>
          </w:tcPr>
          <w:p>
            <w:pPr>
              <w:spacing w:after="0"/>
              <w:jc w:val="right"/>
            </w:pPr>
            <w:r>
              <w:rPr>
                <w:sz w:val="16"/>
              </w:rPr>
              <w:t>93,429</w:t>
            </w:r>
          </w:p>
        </w:tc>
        <w:tc>
          <w:tcPr>
            <w:tcW w:type="dxa" w:w="1126"/>
          </w:tcPr>
          <w:p>
            <w:pPr>
              <w:spacing w:after="0"/>
              <w:jc w:val="right"/>
            </w:pPr>
            <w:r>
              <w:rPr>
                <w:sz w:val="16"/>
              </w:rPr>
              <w:t>$85</w:t>
            </w:r>
          </w:p>
        </w:tc>
        <w:tc>
          <w:tcPr>
            <w:tcW w:type="dxa" w:w="1126"/>
          </w:tcPr>
          <w:p>
            <w:pPr>
              <w:spacing w:after="0"/>
              <w:jc w:val="right"/>
            </w:pPr>
            <w:r>
              <w:rPr>
                <w:sz w:val="16"/>
              </w:rPr>
              <w:t>$1,311</w:t>
            </w:r>
          </w:p>
        </w:tc>
        <w:tc>
          <w:tcPr>
            <w:tcW w:type="dxa" w:w="1165"/>
          </w:tcPr>
          <w:p>
            <w:pPr>
              <w:spacing w:after="0"/>
              <w:jc w:val="right"/>
            </w:pPr>
            <w:r>
              <w:rPr>
                <w:sz w:val="16"/>
              </w:rPr>
              <w:t>$4,426,508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$25,505,209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$152</w:t>
            </w:r>
          </w:p>
        </w:tc>
        <w:tc>
          <w:tcPr>
            <w:tcW w:type="dxa" w:w="1165"/>
          </w:tcPr>
          <w:p>
            <w:pPr>
              <w:spacing w:after="0"/>
              <w:jc w:val="right"/>
            </w:pPr>
          </w:p>
        </w:tc>
        <w:tc>
          <w:tcPr>
            <w:tcW w:type="dxa" w:w="1305"/>
          </w:tcPr>
          <w:p>
            <w:pPr>
              <w:spacing w:after="0"/>
              <w:jc w:val="right"/>
            </w:pPr>
            <w:r>
              <w:rPr>
                <w:sz w:val="16"/>
              </w:rPr>
              <w:t>0.000596%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$40,998,701,269</w:t>
            </w:r>
          </w:p>
        </w:tc>
        <w:tc>
          <w:tcPr>
            <w:tcW w:type="dxa" w:w="1215"/>
          </w:tcPr>
          <w:p>
            <w:pPr>
              <w:spacing w:after="0"/>
              <w:jc w:val="right"/>
            </w:pPr>
          </w:p>
        </w:tc>
        <w:tc>
          <w:tcPr>
            <w:tcW w:type="dxa" w:w="1043"/>
          </w:tcPr>
          <w:p>
            <w:pPr>
              <w:spacing w:after="0"/>
              <w:jc w:val="right"/>
            </w:pPr>
            <w:r>
              <w:rPr>
                <w:sz w:val="16"/>
              </w:rPr>
              <w:t>93,536</w:t>
            </w:r>
          </w:p>
        </w:tc>
        <w:tc>
          <w:tcPr>
            <w:tcW w:type="dxa" w:w="1126"/>
          </w:tcPr>
          <w:p>
            <w:pPr>
              <w:spacing w:after="0"/>
              <w:jc w:val="right"/>
            </w:pPr>
            <w:r>
              <w:rPr>
                <w:sz w:val="16"/>
              </w:rPr>
              <w:t>$8,348</w:t>
            </w:r>
          </w:p>
        </w:tc>
        <w:tc>
          <w:tcPr>
            <w:tcW w:type="dxa" w:w="1126"/>
          </w:tcPr>
          <w:p>
            <w:pPr>
              <w:spacing w:after="0"/>
              <w:jc w:val="right"/>
            </w:pPr>
          </w:p>
        </w:tc>
        <w:tc>
          <w:tcPr>
            <w:tcW w:type="dxa" w:w="1165"/>
          </w:tcPr>
          <w:p>
            <w:pPr>
              <w:spacing w:after="0"/>
              <w:jc w:val="right"/>
            </w:pPr>
            <w:r>
              <w:rPr>
                <w:sz w:val="16"/>
              </w:rPr>
              <w:t>$2,080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$24,884,276,568</w:t>
            </w:r>
          </w:p>
        </w:tc>
        <w:tc>
          <w:tcPr>
            <w:tcW w:type="dxa" w:w="1215"/>
          </w:tcPr>
          <w:p>
            <w:pPr>
              <w:spacing w:after="0"/>
              <w:jc w:val="right"/>
            </w:pPr>
            <w:r>
              <w:rPr>
                <w:sz w:val="16"/>
              </w:rPr>
              <w:t>$243,465,927</w:t>
            </w:r>
          </w:p>
        </w:tc>
        <w:tc>
          <w:tcPr>
            <w:tcW w:type="dxa" w:w="1043"/>
          </w:tcPr>
          <w:p>
            <w:pPr>
              <w:spacing w:after="0"/>
              <w:jc w:val="right"/>
            </w:pPr>
            <w:r>
              <w:rPr>
                <w:sz w:val="16"/>
              </w:rPr>
              <w:t>93,429</w:t>
            </w:r>
          </w:p>
        </w:tc>
        <w:tc>
          <w:tcPr>
            <w:tcW w:type="dxa" w:w="1126"/>
          </w:tcPr>
          <w:p>
            <w:pPr>
              <w:spacing w:after="0"/>
              <w:jc w:val="right"/>
            </w:pPr>
            <w:r>
              <w:rPr>
                <w:sz w:val="16"/>
              </w:rPr>
              <w:t>$1,918,325</w:t>
            </w:r>
          </w:p>
        </w:tc>
        <w:tc>
          <w:tcPr>
            <w:tcW w:type="dxa" w:w="1126"/>
          </w:tcPr>
          <w:p>
            <w:pPr>
              <w:spacing w:after="0"/>
              <w:jc w:val="right"/>
            </w:pPr>
            <w:r>
              <w:rPr>
                <w:sz w:val="16"/>
              </w:rPr>
              <w:t>$213,670</w:t>
            </w:r>
          </w:p>
        </w:tc>
        <w:tc>
          <w:tcPr>
            <w:tcW w:type="dxa" w:w="1165"/>
          </w:tcPr>
          <w:p>
            <w:pPr>
              <w:spacing w:after="0"/>
              <w:jc w:val="right"/>
            </w:pPr>
            <w:r>
              <w:rPr>
                <w:sz w:val="16"/>
              </w:rPr>
              <w:t>$107,878</w:t>
            </w:r>
          </w:p>
        </w:tc>
        <w:tc>
          <w:tcPr>
            <w:tcW w:type="dxa" w:w="1305"/>
          </w:tcPr>
          <w:p>
            <w:pPr>
              <w:spacing w:after="0"/>
              <w:jc w:val="right"/>
            </w:pPr>
            <w:r>
              <w:rPr>
                <w:sz w:val="16"/>
              </w:rPr>
              <w:t>0.00771%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$24,884,276,568</w:t>
            </w:r>
          </w:p>
        </w:tc>
        <w:tc>
          <w:tcPr>
            <w:tcW w:type="dxa" w:w="1215"/>
          </w:tcPr>
          <w:p>
            <w:pPr>
              <w:spacing w:after="0"/>
              <w:jc w:val="right"/>
            </w:pPr>
            <w:r>
              <w:rPr>
                <w:sz w:val="16"/>
              </w:rPr>
              <w:t>$243,465,927</w:t>
            </w:r>
          </w:p>
        </w:tc>
        <w:tc>
          <w:tcPr>
            <w:tcW w:type="dxa" w:w="1043"/>
          </w:tcPr>
          <w:p>
            <w:pPr>
              <w:spacing w:after="0"/>
              <w:jc w:val="right"/>
            </w:pPr>
            <w:r>
              <w:rPr>
                <w:sz w:val="16"/>
              </w:rPr>
              <w:t>93,429</w:t>
            </w:r>
          </w:p>
        </w:tc>
        <w:tc>
          <w:tcPr>
            <w:tcW w:type="dxa" w:w="1126"/>
          </w:tcPr>
          <w:p>
            <w:pPr>
              <w:spacing w:after="0"/>
              <w:jc w:val="right"/>
            </w:pPr>
            <w:r>
              <w:rPr>
                <w:sz w:val="16"/>
              </w:rPr>
              <w:t>$1,032</w:t>
            </w:r>
          </w:p>
        </w:tc>
        <w:tc>
          <w:tcPr>
            <w:tcW w:type="dxa" w:w="1126"/>
          </w:tcPr>
          <w:p>
            <w:pPr>
              <w:spacing w:after="0"/>
              <w:jc w:val="right"/>
            </w:pPr>
            <w:r>
              <w:rPr>
                <w:sz w:val="16"/>
              </w:rPr>
              <w:t>$2</w:t>
            </w:r>
          </w:p>
        </w:tc>
        <w:tc>
          <w:tcPr>
            <w:tcW w:type="dxa" w:w="1165"/>
          </w:tcPr>
          <w:p>
            <w:pPr>
              <w:spacing w:after="0"/>
              <w:jc w:val="right"/>
            </w:pPr>
            <w:r>
              <w:rPr>
                <w:sz w:val="16"/>
              </w:rPr>
              <w:t>$538,908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$24,531,448,759</w:t>
            </w:r>
          </w:p>
        </w:tc>
        <w:tc>
          <w:tcPr>
            <w:tcW w:type="dxa" w:w="1215"/>
          </w:tcPr>
          <w:p>
            <w:pPr>
              <w:spacing w:after="0"/>
              <w:jc w:val="right"/>
            </w:pPr>
          </w:p>
        </w:tc>
        <w:tc>
          <w:tcPr>
            <w:tcW w:type="dxa" w:w="1043"/>
          </w:tcPr>
          <w:p>
            <w:pPr>
              <w:spacing w:after="0"/>
              <w:jc w:val="right"/>
            </w:pPr>
            <w:r>
              <w:rPr>
                <w:sz w:val="16"/>
              </w:rPr>
              <w:t>92,054</w:t>
            </w:r>
          </w:p>
        </w:tc>
        <w:tc>
          <w:tcPr>
            <w:tcW w:type="dxa" w:w="1126"/>
          </w:tcPr>
          <w:p>
            <w:pPr>
              <w:spacing w:after="0"/>
              <w:jc w:val="right"/>
            </w:pPr>
            <w:r>
              <w:rPr>
                <w:sz w:val="16"/>
              </w:rPr>
              <w:t>$3,839</w:t>
            </w:r>
          </w:p>
        </w:tc>
        <w:tc>
          <w:tcPr>
            <w:tcW w:type="dxa" w:w="1126"/>
          </w:tcPr>
          <w:p>
            <w:pPr>
              <w:spacing w:after="0"/>
              <w:jc w:val="right"/>
            </w:pPr>
          </w:p>
        </w:tc>
        <w:tc>
          <w:tcPr>
            <w:tcW w:type="dxa" w:w="1165"/>
          </w:tcPr>
          <w:p>
            <w:pPr>
              <w:spacing w:after="0"/>
              <w:jc w:val="right"/>
            </w:pPr>
            <w:r>
              <w:rPr>
                <w:sz w:val="16"/>
              </w:rPr>
              <w:t>$58,261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$24,872,556,568</w:t>
            </w:r>
          </w:p>
        </w:tc>
        <w:tc>
          <w:tcPr>
            <w:tcW w:type="dxa" w:w="1215"/>
          </w:tcPr>
          <w:p>
            <w:pPr>
              <w:spacing w:after="0"/>
              <w:jc w:val="right"/>
            </w:pPr>
            <w:r>
              <w:rPr>
                <w:sz w:val="16"/>
              </w:rPr>
              <w:t>$6,897,467</w:t>
            </w:r>
          </w:p>
        </w:tc>
        <w:tc>
          <w:tcPr>
            <w:tcW w:type="dxa" w:w="1043"/>
          </w:tcPr>
          <w:p>
            <w:pPr>
              <w:spacing w:after="0"/>
              <w:jc w:val="right"/>
            </w:pPr>
            <w:r>
              <w:rPr>
                <w:sz w:val="16"/>
              </w:rPr>
              <w:t>1,513</w:t>
            </w:r>
          </w:p>
        </w:tc>
        <w:tc>
          <w:tcPr>
            <w:tcW w:type="dxa" w:w="1126"/>
          </w:tcPr>
          <w:p>
            <w:pPr>
              <w:spacing w:after="0"/>
              <w:jc w:val="right"/>
            </w:pPr>
            <w:r>
              <w:rPr>
                <w:sz w:val="16"/>
              </w:rPr>
              <w:t>$15,361,646</w:t>
            </w:r>
          </w:p>
        </w:tc>
        <w:tc>
          <w:tcPr>
            <w:tcW w:type="dxa" w:w="1126"/>
          </w:tcPr>
          <w:p>
            <w:pPr>
              <w:spacing w:after="0"/>
              <w:jc w:val="right"/>
            </w:pPr>
            <w:r>
              <w:rPr>
                <w:sz w:val="16"/>
              </w:rPr>
              <w:t>$36,538</w:t>
            </w:r>
          </w:p>
        </w:tc>
        <w:tc>
          <w:tcPr>
            <w:tcW w:type="dxa" w:w="1165"/>
          </w:tcPr>
          <w:p>
            <w:pPr>
              <w:spacing w:after="0"/>
              <w:jc w:val="right"/>
            </w:pPr>
            <w:r>
              <w:rPr>
                <w:sz w:val="16"/>
              </w:rPr>
              <w:t>$342,063</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$486,085,095</w:t>
            </w:r>
          </w:p>
        </w:tc>
        <w:tc>
          <w:tcPr>
            <w:tcW w:type="dxa" w:w="1215"/>
          </w:tcPr>
          <w:p>
            <w:pPr>
              <w:spacing w:after="0"/>
              <w:jc w:val="right"/>
            </w:pPr>
          </w:p>
        </w:tc>
        <w:tc>
          <w:tcPr>
            <w:tcW w:type="dxa" w:w="1043"/>
          </w:tcPr>
          <w:p>
            <w:pPr>
              <w:spacing w:after="0"/>
              <w:jc w:val="right"/>
            </w:pPr>
            <w:r>
              <w:rPr>
                <w:sz w:val="16"/>
              </w:rPr>
              <w:t>1,830</w:t>
            </w:r>
          </w:p>
        </w:tc>
        <w:tc>
          <w:tcPr>
            <w:tcW w:type="dxa" w:w="1126"/>
          </w:tcPr>
          <w:p>
            <w:pPr>
              <w:spacing w:after="0"/>
              <w:jc w:val="right"/>
            </w:pPr>
            <w:r>
              <w:rPr>
                <w:sz w:val="16"/>
              </w:rPr>
              <w:t>$1,019</w:t>
            </w:r>
          </w:p>
        </w:tc>
        <w:tc>
          <w:tcPr>
            <w:tcW w:type="dxa" w:w="1126"/>
          </w:tcPr>
          <w:p>
            <w:pPr>
              <w:spacing w:after="0"/>
              <w:jc w:val="right"/>
            </w:pPr>
          </w:p>
        </w:tc>
        <w:tc>
          <w:tcPr>
            <w:tcW w:type="dxa" w:w="1165"/>
          </w:tcPr>
          <w:p>
            <w:pPr>
              <w:spacing w:after="0"/>
              <w:jc w:val="right"/>
            </w:pPr>
            <w:r>
              <w:rPr>
                <w:sz w:val="16"/>
              </w:rPr>
              <w:t>$6,843</w:t>
            </w:r>
          </w:p>
        </w:tc>
        <w:tc>
          <w:tcPr>
            <w:tcW w:type="dxa" w:w="1305"/>
          </w:tcPr>
          <w:p>
            <w:pPr>
              <w:spacing w:after="0"/>
              <w:jc w:val="right"/>
            </w:pPr>
            <w:r>
              <w:rPr>
                <w:sz w:val="16"/>
              </w:rPr>
              <w:t>0.00021%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$24,884,276,568</w:t>
            </w:r>
          </w:p>
        </w:tc>
        <w:tc>
          <w:tcPr>
            <w:tcW w:type="dxa" w:w="1215"/>
          </w:tcPr>
          <w:p>
            <w:pPr>
              <w:spacing w:after="0"/>
              <w:jc w:val="right"/>
            </w:pPr>
          </w:p>
        </w:tc>
        <w:tc>
          <w:tcPr>
            <w:tcW w:type="dxa" w:w="1043"/>
          </w:tcPr>
          <w:p>
            <w:pPr>
              <w:spacing w:after="0"/>
              <w:jc w:val="right"/>
            </w:pPr>
            <w:r>
              <w:rPr>
                <w:sz w:val="16"/>
              </w:rPr>
              <w:t>93,429</w:t>
            </w:r>
          </w:p>
        </w:tc>
        <w:tc>
          <w:tcPr>
            <w:tcW w:type="dxa" w:w="1126"/>
          </w:tcPr>
          <w:p>
            <w:pPr>
              <w:spacing w:after="0"/>
              <w:jc w:val="right"/>
            </w:pPr>
            <w:r>
              <w:rPr>
                <w:sz w:val="16"/>
              </w:rPr>
              <w:t>$62,443</w:t>
            </w:r>
          </w:p>
        </w:tc>
        <w:tc>
          <w:tcPr>
            <w:tcW w:type="dxa" w:w="1126"/>
          </w:tcPr>
          <w:p>
            <w:pPr>
              <w:spacing w:after="0"/>
              <w:jc w:val="right"/>
            </w:pPr>
          </w:p>
        </w:tc>
        <w:tc>
          <w:tcPr>
            <w:tcW w:type="dxa" w:w="1165"/>
          </w:tcPr>
          <w:p>
            <w:pPr>
              <w:spacing w:after="0"/>
              <w:jc w:val="right"/>
            </w:pPr>
            <w:r>
              <w:rPr>
                <w:sz w:val="16"/>
              </w:rPr>
              <w:t>$880,714</w:t>
            </w:r>
          </w:p>
        </w:tc>
        <w:tc>
          <w:tcPr>
            <w:tcW w:type="dxa" w:w="1305"/>
          </w:tcPr>
          <w:p>
            <w:pPr>
              <w:spacing w:after="0"/>
              <w:jc w:val="right"/>
            </w:pPr>
            <w:r>
              <w:rPr>
                <w:sz w:val="16"/>
              </w:rPr>
              <w:t>0.000251%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$24,884,276,568</w:t>
            </w:r>
          </w:p>
        </w:tc>
        <w:tc>
          <w:tcPr>
            <w:tcW w:type="dxa" w:w="1215"/>
          </w:tcPr>
          <w:p>
            <w:pPr>
              <w:spacing w:after="0"/>
              <w:jc w:val="right"/>
            </w:pPr>
            <w:r>
              <w:rPr>
                <w:sz w:val="16"/>
              </w:rPr>
              <w:t>$243,465,927</w:t>
            </w:r>
          </w:p>
        </w:tc>
        <w:tc>
          <w:tcPr>
            <w:tcW w:type="dxa" w:w="1043"/>
          </w:tcPr>
          <w:p>
            <w:pPr>
              <w:spacing w:after="0"/>
              <w:jc w:val="right"/>
            </w:pPr>
            <w:r>
              <w:rPr>
                <w:sz w:val="16"/>
              </w:rPr>
              <w:t>93,429</w:t>
            </w:r>
          </w:p>
        </w:tc>
        <w:tc>
          <w:tcPr>
            <w:tcW w:type="dxa" w:w="1126"/>
          </w:tcPr>
          <w:p>
            <w:pPr>
              <w:spacing w:after="0"/>
              <w:jc w:val="right"/>
            </w:pPr>
            <w:r>
              <w:rPr>
                <w:sz w:val="16"/>
              </w:rPr>
              <w:t>$2,647,430</w:t>
            </w:r>
          </w:p>
        </w:tc>
        <w:tc>
          <w:tcPr>
            <w:tcW w:type="dxa" w:w="1126"/>
          </w:tcPr>
          <w:p>
            <w:pPr>
              <w:spacing w:after="0"/>
              <w:jc w:val="right"/>
            </w:pPr>
            <w:r>
              <w:rPr>
                <w:sz w:val="16"/>
              </w:rPr>
              <w:t>$220,816</w:t>
            </w:r>
          </w:p>
        </w:tc>
        <w:tc>
          <w:tcPr>
            <w:tcW w:type="dxa" w:w="1165"/>
          </w:tcPr>
          <w:p>
            <w:pPr>
              <w:spacing w:after="0"/>
              <w:jc w:val="right"/>
            </w:pPr>
            <w:r>
              <w:rPr>
                <w:sz w:val="16"/>
              </w:rPr>
              <w:t>$1,055,523</w:t>
            </w:r>
          </w:p>
        </w:tc>
        <w:tc>
          <w:tcPr>
            <w:tcW w:type="dxa" w:w="1305"/>
          </w:tcPr>
          <w:p>
            <w:pPr>
              <w:spacing w:after="0"/>
              <w:jc w:val="right"/>
            </w:pPr>
            <w:r>
              <w:rPr>
                <w:sz w:val="16"/>
              </w:rPr>
              <w:t>0.0106%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$24,884,276,568</w:t>
            </w:r>
          </w:p>
        </w:tc>
        <w:tc>
          <w:tcPr>
            <w:tcW w:type="dxa" w:w="1215"/>
          </w:tcPr>
          <w:p>
            <w:pPr>
              <w:spacing w:after="0"/>
              <w:jc w:val="right"/>
            </w:pPr>
            <w:r>
              <w:rPr>
                <w:sz w:val="16"/>
              </w:rPr>
              <w:t>$243,465,927</w:t>
            </w:r>
          </w:p>
        </w:tc>
        <w:tc>
          <w:tcPr>
            <w:tcW w:type="dxa" w:w="1043"/>
          </w:tcPr>
          <w:p>
            <w:pPr>
              <w:spacing w:after="0"/>
              <w:jc w:val="right"/>
            </w:pPr>
            <w:r>
              <w:rPr>
                <w:sz w:val="16"/>
              </w:rPr>
              <w:t>93,429</w:t>
            </w:r>
          </w:p>
        </w:tc>
        <w:tc>
          <w:tcPr>
            <w:tcW w:type="dxa" w:w="1126"/>
          </w:tcPr>
          <w:p>
            <w:pPr>
              <w:spacing w:after="0"/>
              <w:jc w:val="right"/>
            </w:pPr>
            <w:r>
              <w:rPr>
                <w:sz w:val="16"/>
              </w:rPr>
              <w:t>$3,854,680</w:t>
            </w:r>
          </w:p>
        </w:tc>
        <w:tc>
          <w:tcPr>
            <w:tcW w:type="dxa" w:w="1126"/>
          </w:tcPr>
          <w:p>
            <w:pPr>
              <w:spacing w:after="0"/>
              <w:jc w:val="right"/>
            </w:pPr>
            <w:r>
              <w:rPr>
                <w:sz w:val="16"/>
              </w:rPr>
              <w:t>$5,047</w:t>
            </w:r>
          </w:p>
        </w:tc>
        <w:tc>
          <w:tcPr>
            <w:tcW w:type="dxa" w:w="1165"/>
          </w:tcPr>
          <w:p>
            <w:pPr>
              <w:spacing w:after="0"/>
              <w:jc w:val="right"/>
            </w:pPr>
            <w:r>
              <w:rPr>
                <w:sz w:val="16"/>
              </w:rPr>
              <w:t>$4,045,215</w:t>
            </w:r>
          </w:p>
        </w:tc>
        <w:tc>
          <w:tcPr>
            <w:tcW w:type="dxa" w:w="1305"/>
          </w:tcPr>
          <w:p>
            <w:pPr>
              <w:spacing w:after="0"/>
              <w:jc w:val="right"/>
            </w:pPr>
            <w:r>
              <w:rPr>
                <w:sz w:val="16"/>
              </w:rPr>
              <w:t>0.0155%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$3,513,614,489</w:t>
            </w:r>
          </w:p>
        </w:tc>
        <w:tc>
          <w:tcPr>
            <w:tcW w:type="dxa" w:w="1215"/>
          </w:tcPr>
          <w:p>
            <w:pPr>
              <w:spacing w:after="0"/>
              <w:jc w:val="right"/>
            </w:pPr>
            <w:r>
              <w:rPr>
                <w:sz w:val="16"/>
              </w:rPr>
              <w:t>$41,479,953</w:t>
            </w:r>
          </w:p>
        </w:tc>
        <w:tc>
          <w:tcPr>
            <w:tcW w:type="dxa" w:w="1043"/>
          </w:tcPr>
          <w:p>
            <w:pPr>
              <w:spacing w:after="0"/>
              <w:jc w:val="right"/>
            </w:pPr>
            <w:r>
              <w:rPr>
                <w:sz w:val="16"/>
              </w:rPr>
              <w:t>20,387</w:t>
            </w:r>
          </w:p>
        </w:tc>
        <w:tc>
          <w:tcPr>
            <w:tcW w:type="dxa" w:w="1126"/>
          </w:tcPr>
          <w:p>
            <w:pPr>
              <w:spacing w:after="0"/>
              <w:jc w:val="right"/>
            </w:pPr>
            <w:r>
              <w:rPr>
                <w:sz w:val="16"/>
              </w:rPr>
              <w:t>$47,185</w:t>
            </w:r>
          </w:p>
        </w:tc>
        <w:tc>
          <w:tcPr>
            <w:tcW w:type="dxa" w:w="1126"/>
          </w:tcPr>
          <w:p>
            <w:pPr>
              <w:spacing w:after="0"/>
              <w:jc w:val="right"/>
            </w:pPr>
            <w:r>
              <w:rPr>
                <w:sz w:val="16"/>
              </w:rPr>
              <w:t>$39</w:t>
            </w:r>
          </w:p>
        </w:tc>
        <w:tc>
          <w:tcPr>
            <w:tcW w:type="dxa" w:w="1165"/>
          </w:tcPr>
          <w:p>
            <w:pPr>
              <w:spacing w:after="0"/>
              <w:jc w:val="right"/>
            </w:pPr>
            <w:r>
              <w:rPr>
                <w:sz w:val="16"/>
              </w:rPr>
              <w:t>$5,935</w:t>
            </w:r>
          </w:p>
        </w:tc>
        <w:tc>
          <w:tcPr>
            <w:tcW w:type="dxa" w:w="1305"/>
          </w:tcPr>
          <w:p>
            <w:pPr>
              <w:spacing w:after="0"/>
              <w:jc w:val="right"/>
            </w:pPr>
            <w:r>
              <w:rPr>
                <w:sz w:val="16"/>
              </w:rPr>
              <w:t>0.00134%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$24,884,276,568</w:t>
            </w:r>
          </w:p>
        </w:tc>
        <w:tc>
          <w:tcPr>
            <w:tcW w:type="dxa" w:w="1215"/>
          </w:tcPr>
          <w:p>
            <w:pPr>
              <w:spacing w:after="0"/>
              <w:jc w:val="right"/>
            </w:pPr>
            <w:r>
              <w:rPr>
                <w:sz w:val="16"/>
              </w:rPr>
              <w:t>$243,465,927</w:t>
            </w:r>
          </w:p>
        </w:tc>
        <w:tc>
          <w:tcPr>
            <w:tcW w:type="dxa" w:w="1043"/>
          </w:tcPr>
          <w:p>
            <w:pPr>
              <w:spacing w:after="0"/>
              <w:jc w:val="right"/>
            </w:pPr>
            <w:r>
              <w:rPr>
                <w:sz w:val="16"/>
              </w:rPr>
              <w:t>93,429</w:t>
            </w:r>
          </w:p>
        </w:tc>
        <w:tc>
          <w:tcPr>
            <w:tcW w:type="dxa" w:w="1126"/>
          </w:tcPr>
          <w:p>
            <w:pPr>
              <w:spacing w:after="0"/>
              <w:jc w:val="right"/>
            </w:pPr>
            <w:r>
              <w:rPr>
                <w:sz w:val="16"/>
              </w:rPr>
              <w:t>$24,089</w:t>
            </w:r>
          </w:p>
        </w:tc>
        <w:tc>
          <w:tcPr>
            <w:tcW w:type="dxa" w:w="1126"/>
          </w:tcPr>
          <w:p>
            <w:pPr>
              <w:spacing w:after="0"/>
              <w:jc w:val="right"/>
            </w:pPr>
            <w:r>
              <w:rPr>
                <w:sz w:val="16"/>
              </w:rPr>
              <w:t>$1,372</w:t>
            </w:r>
          </w:p>
        </w:tc>
        <w:tc>
          <w:tcPr>
            <w:tcW w:type="dxa" w:w="1165"/>
          </w:tcPr>
          <w:p>
            <w:pPr>
              <w:spacing w:after="0"/>
              <w:jc w:val="right"/>
            </w:pPr>
            <w:r>
              <w:rPr>
                <w:sz w:val="16"/>
              </w:rPr>
              <w:t>$144,223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2024-02-26 (Storm Events through 2026-06-30): 32 county-coded records, 30 with a damage value recorded (including $0), $0; 20 zone-level records, 20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93,429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$24,884,276,568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$243,465,927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$24,409,067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$11,614,151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BALDWIN,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NEW RICHMOND,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HUDSON,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St. Croix County</w:t>
            </w:r>
          </w:p>
        </w:tc>
        <w:tc>
          <w:tcPr>
            <w:tcW w:type="dxa" w:w="1473"/>
          </w:tcPr>
          <w:p>
            <w:pPr>
              <w:spacing w:after="0"/>
              <w:jc w:val="left"/>
            </w:pPr>
            <w:r>
              <w:rPr>
                <w:sz w:val="16"/>
              </w:rPr>
              <w:t>555578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Baldwin village</w:t>
            </w:r>
          </w:p>
        </w:tc>
        <w:tc>
          <w:tcPr>
            <w:tcW w:type="dxa" w:w="1473"/>
          </w:tcPr>
          <w:p>
            <w:pPr>
              <w:spacing w:after="0"/>
              <w:jc w:val="left"/>
            </w:pPr>
            <w:r>
              <w:rPr>
                <w:sz w:val="16"/>
              </w:rPr>
              <w:t>550380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Deer Park village</w:t>
            </w:r>
          </w:p>
        </w:tc>
        <w:tc>
          <w:tcPr>
            <w:tcW w:type="dxa" w:w="1473"/>
          </w:tcPr>
          <w:p>
            <w:pPr>
              <w:spacing w:after="0"/>
              <w:jc w:val="left"/>
            </w:pPr>
            <w:r>
              <w:rPr>
                <w:sz w:val="16"/>
              </w:rPr>
              <w:t>550562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Glenwood City city</w:t>
            </w:r>
          </w:p>
        </w:tc>
        <w:tc>
          <w:tcPr>
            <w:tcW w:type="dxa" w:w="1473"/>
          </w:tcPr>
          <w:p>
            <w:pPr>
              <w:spacing w:after="0"/>
              <w:jc w:val="left"/>
            </w:pPr>
            <w:r>
              <w:rPr>
                <w:sz w:val="16"/>
              </w:rPr>
              <w:t>550381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Hammond village</w:t>
            </w:r>
          </w:p>
        </w:tc>
        <w:tc>
          <w:tcPr>
            <w:tcW w:type="dxa" w:w="1473"/>
          </w:tcPr>
          <w:p>
            <w:pPr>
              <w:spacing w:after="0"/>
              <w:jc w:val="left"/>
            </w:pPr>
            <w:r>
              <w:rPr>
                <w:sz w:val="16"/>
              </w:rPr>
              <w:t>550382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Hudson city</w:t>
            </w:r>
          </w:p>
        </w:tc>
        <w:tc>
          <w:tcPr>
            <w:tcW w:type="dxa" w:w="1473"/>
          </w:tcPr>
          <w:p>
            <w:pPr>
              <w:spacing w:after="0"/>
              <w:jc w:val="left"/>
            </w:pPr>
            <w:r>
              <w:rPr>
                <w:sz w:val="16"/>
              </w:rPr>
              <w:t>555558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Richmond city</w:t>
            </w:r>
          </w:p>
        </w:tc>
        <w:tc>
          <w:tcPr>
            <w:tcW w:type="dxa" w:w="1473"/>
          </w:tcPr>
          <w:p>
            <w:pPr>
              <w:spacing w:after="0"/>
              <w:jc w:val="left"/>
            </w:pPr>
            <w:r>
              <w:rPr>
                <w:sz w:val="16"/>
              </w:rPr>
              <w:t>550384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North Hudson village</w:t>
            </w:r>
          </w:p>
        </w:tc>
        <w:tc>
          <w:tcPr>
            <w:tcW w:type="dxa" w:w="1473"/>
          </w:tcPr>
          <w:p>
            <w:pPr>
              <w:spacing w:after="0"/>
              <w:jc w:val="left"/>
            </w:pPr>
            <w:r>
              <w:rPr>
                <w:sz w:val="16"/>
              </w:rPr>
              <w:t>555568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River Falls city</w:t>
            </w:r>
          </w:p>
        </w:tc>
        <w:tc>
          <w:tcPr>
            <w:tcW w:type="dxa" w:w="1473"/>
          </w:tcPr>
          <w:p>
            <w:pPr>
              <w:spacing w:after="0"/>
              <w:jc w:val="left"/>
            </w:pPr>
            <w:r>
              <w:rPr>
                <w:sz w:val="16"/>
              </w:rPr>
              <w:t>550330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Roberts village</w:t>
            </w:r>
          </w:p>
        </w:tc>
        <w:tc>
          <w:tcPr>
            <w:tcW w:type="dxa" w:w="1473"/>
          </w:tcPr>
          <w:p>
            <w:pPr>
              <w:spacing w:after="0"/>
              <w:jc w:val="left"/>
            </w:pPr>
            <w:r>
              <w:rPr>
                <w:sz w:val="16"/>
              </w:rPr>
              <w:t>550078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Somerset village</w:t>
            </w:r>
          </w:p>
        </w:tc>
        <w:tc>
          <w:tcPr>
            <w:tcW w:type="dxa" w:w="1473"/>
          </w:tcPr>
          <w:p>
            <w:pPr>
              <w:spacing w:after="0"/>
              <w:jc w:val="left"/>
            </w:pPr>
            <w:r>
              <w:rPr>
                <w:sz w:val="16"/>
              </w:rPr>
              <w:t>550386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Spring Valley village</w:t>
            </w:r>
          </w:p>
        </w:tc>
        <w:tc>
          <w:tcPr>
            <w:tcW w:type="dxa" w:w="1473"/>
          </w:tcPr>
          <w:p>
            <w:pPr>
              <w:spacing w:after="0"/>
              <w:jc w:val="left"/>
            </w:pPr>
            <w:r>
              <w:rPr>
                <w:sz w:val="16"/>
              </w:rPr>
              <w:t>550331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Star Prairie village</w:t>
            </w:r>
          </w:p>
        </w:tc>
        <w:tc>
          <w:tcPr>
            <w:tcW w:type="dxa" w:w="1473"/>
          </w:tcPr>
          <w:p>
            <w:pPr>
              <w:spacing w:after="0"/>
              <w:jc w:val="left"/>
            </w:pPr>
            <w:r>
              <w:rPr>
                <w:sz w:val="16"/>
              </w:rPr>
              <w:t>550387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Woodville village</w:t>
            </w:r>
          </w:p>
        </w:tc>
        <w:tc>
          <w:tcPr>
            <w:tcW w:type="dxa" w:w="1473"/>
          </w:tcPr>
          <w:p>
            <w:pPr>
              <w:spacing w:after="0"/>
              <w:jc w:val="left"/>
            </w:pPr>
            <w:r>
              <w:rPr>
                <w:sz w:val="16"/>
              </w:rPr>
              <w:t>550390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Croix County, WI: risk-assessment baseline packet, release 2026-10 (data as of 2026-09-28; County area 55109).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Croix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Croix County, WI: Risk-assessment baseline packet</dc:title>
  <dc:subject>Hazard Plain release 2026-10, as of 2026-09-28. Preview: automated baseline</dc:subject>
  <dc:creator>Hazard Plain</dc:creator>
  <cp:keywords>Hazard Plain; hazard mitigation; risk assessment; 55109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