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Racine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Racine County 2023 Hazard Mitigation Plan (FEMA plan 109885)</w:t>
      </w:r>
    </w:p>
    <w:p>
      <w:pPr>
        <w:keepNext/>
        <w:spacing w:after="40" w:before="0"/>
      </w:pPr>
      <w:r>
        <w:rPr>
          <w:b/>
        </w:rPr>
        <w:t xml:space="preserve">Approved: </w:t>
      </w:r>
      <w:r>
        <w:rPr/>
        <w:t>2025-02-05</w:t>
      </w:r>
    </w:p>
    <w:p>
      <w:pPr>
        <w:keepNext/>
        <w:spacing w:after="40" w:before="0"/>
      </w:pPr>
      <w:r>
        <w:rPr>
          <w:b/>
        </w:rPr>
        <w:t xml:space="preserve">Expires: </w:t>
      </w:r>
      <w:r>
        <w:rPr/>
        <w:t>2030-02-04</w:t>
      </w:r>
    </w:p>
    <w:p>
      <w:pPr>
        <w:keepNext/>
        <w:spacing w:after="40" w:before="0"/>
      </w:pPr>
      <w:r>
        <w:rPr>
          <w:b/>
        </w:rPr>
        <w:t xml:space="preserve">As of: </w:t>
      </w:r>
      <w:r>
        <w:rPr/>
        <w:t>2026-09-28</w:t>
      </w:r>
    </w:p>
    <w:p>
      <w:pPr>
        <w:keepNext/>
        <w:spacing w:after="40" w:before="0"/>
      </w:pPr>
      <w:r>
        <w:rPr>
          <w:b/>
        </w:rPr>
        <w:t xml:space="preserve">Days: </w:t>
      </w:r>
      <w:r>
        <w:rPr/>
        <w:t>1,225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769"/>
        <w:gridCol w:w="1539"/>
        <w:gridCol w:w="1597"/>
        <w:gridCol w:w="1989"/>
        <w:gridCol w:w="1449"/>
        <w:gridCol w:w="825"/>
        <w:gridCol w:w="2401"/>
        <w:gridCol w:w="2052"/>
      </w:tblGrid>
      <w:tr>
        <w:trPr>
          <w:cantSplit/>
          <w:tblHeader/>
        </w:trPr>
        <w:tc>
          <w:tcPr>
            <w:tcW w:type="dxa" w:w="14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9"/>
            <w:shd w:val="clear" w:color="auto" w:fill="E8E8E8"/>
          </w:tcPr>
          <w:p>
            <w:pPr>
              <w:spacing w:after="0"/>
              <w:jc w:val="left"/>
            </w:pPr>
            <w:r>
              <w:rPr>
                <w:b/>
                <w:sz w:val="16"/>
              </w:rPr>
              <w:t>Status</w:t>
            </w:r>
          </w:p>
        </w:tc>
        <w:tc>
          <w:tcPr>
            <w:tcW w:type="dxa" w:w="1597"/>
            <w:shd w:val="clear" w:color="auto" w:fill="E8E8E8"/>
          </w:tcPr>
          <w:p>
            <w:pPr>
              <w:spacing w:after="0"/>
              <w:jc w:val="left"/>
            </w:pPr>
            <w:r>
              <w:rPr>
                <w:b/>
                <w:sz w:val="16"/>
              </w:rPr>
              <w:t>Plan</w:t>
            </w:r>
          </w:p>
        </w:tc>
        <w:tc>
          <w:tcPr>
            <w:tcW w:type="dxa" w:w="1989"/>
            <w:shd w:val="clear" w:color="auto" w:fill="E8E8E8"/>
          </w:tcPr>
          <w:p>
            <w:pPr>
              <w:spacing w:after="0"/>
              <w:jc w:val="left"/>
            </w:pPr>
            <w:r>
              <w:rPr>
                <w:b/>
                <w:sz w:val="16"/>
              </w:rPr>
              <w:t>Approved</w:t>
            </w:r>
          </w:p>
        </w:tc>
        <w:tc>
          <w:tcPr>
            <w:tcW w:type="dxa" w:w="1449"/>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1"/>
            <w:shd w:val="clear" w:color="auto" w:fill="E8E8E8"/>
          </w:tcPr>
          <w:p>
            <w:pPr>
              <w:spacing w:after="0"/>
              <w:jc w:val="left"/>
            </w:pPr>
            <w:r>
              <w:rPr>
                <w:b/>
                <w:sz w:val="16"/>
              </w:rPr>
              <w:t>Update underway</w:t>
            </w:r>
          </w:p>
        </w:tc>
        <w:tc>
          <w:tcPr>
            <w:tcW w:type="dxa" w:w="2052"/>
            <w:shd w:val="clear" w:color="auto" w:fill="E8E8E8"/>
          </w:tcPr>
          <w:p>
            <w:pPr>
              <w:spacing w:after="0"/>
              <w:jc w:val="left"/>
            </w:pPr>
            <w:r>
              <w:rPr>
                <w:b/>
                <w:sz w:val="16"/>
              </w:rPr>
              <w:t>Notes</w:t>
            </w:r>
          </w:p>
        </w:tc>
      </w:tr>
      <w:tr>
        <w:trPr>
          <w:cantSplit/>
        </w:trPr>
        <w:tc>
          <w:tcPr>
            <w:tcW w:type="dxa" w:w="1490"/>
          </w:tcPr>
          <w:p>
            <w:pPr>
              <w:spacing w:after="0"/>
              <w:jc w:val="left"/>
            </w:pPr>
            <w:r>
              <w:rPr>
                <w:sz w:val="16"/>
              </w:rPr>
              <w:t>Racine County</w:t>
            </w:r>
          </w:p>
        </w:tc>
        <w:tc>
          <w:tcPr>
            <w:tcW w:type="dxa" w:w="769"/>
          </w:tcPr>
          <w:p>
            <w:pPr>
              <w:spacing w:after="0"/>
              <w:jc w:val="left"/>
            </w:pPr>
            <w:r>
              <w:rPr>
                <w:sz w:val="16"/>
              </w:rPr>
              <w:t>County</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p>
        </w:tc>
      </w:tr>
      <w:tr>
        <w:trPr>
          <w:cantSplit/>
        </w:trPr>
        <w:tc>
          <w:tcPr>
            <w:tcW w:type="dxa" w:w="1490"/>
          </w:tcPr>
          <w:p>
            <w:pPr>
              <w:spacing w:after="0"/>
              <w:jc w:val="left"/>
            </w:pPr>
            <w:r>
              <w:rPr>
                <w:sz w:val="16"/>
              </w:rPr>
              <w:t>Burlington city</w:t>
            </w:r>
          </w:p>
        </w:tc>
        <w:tc>
          <w:tcPr>
            <w:tcW w:type="dxa" w:w="769"/>
          </w:tcPr>
          <w:p>
            <w:pPr>
              <w:spacing w:after="0"/>
              <w:jc w:val="left"/>
            </w:pPr>
            <w:r>
              <w:rPr>
                <w:sz w:val="16"/>
              </w:rPr>
              <w:t>City</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Caledonia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Elmwood Park village</w:t>
            </w:r>
          </w:p>
        </w:tc>
        <w:tc>
          <w:tcPr>
            <w:tcW w:type="dxa" w:w="769"/>
          </w:tcPr>
          <w:p>
            <w:pPr>
              <w:spacing w:after="0"/>
              <w:jc w:val="left"/>
            </w:pPr>
            <w:r>
              <w:rPr>
                <w:sz w:val="16"/>
              </w:rPr>
              <w:t>Village</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r>
        <w:trPr>
          <w:cantSplit/>
        </w:trPr>
        <w:tc>
          <w:tcPr>
            <w:tcW w:type="dxa" w:w="1490"/>
          </w:tcPr>
          <w:p>
            <w:pPr>
              <w:spacing w:after="0"/>
              <w:jc w:val="left"/>
            </w:pPr>
            <w:r>
              <w:rPr>
                <w:sz w:val="16"/>
              </w:rPr>
              <w:t>Mount Pleasant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North Bay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Racine city</w:t>
            </w:r>
          </w:p>
        </w:tc>
        <w:tc>
          <w:tcPr>
            <w:tcW w:type="dxa" w:w="769"/>
          </w:tcPr>
          <w:p>
            <w:pPr>
              <w:spacing w:after="0"/>
              <w:jc w:val="left"/>
            </w:pPr>
            <w:r>
              <w:rPr>
                <w:sz w:val="16"/>
              </w:rPr>
              <w:t>City</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r>
        <w:trPr>
          <w:cantSplit/>
        </w:trPr>
        <w:tc>
          <w:tcPr>
            <w:tcW w:type="dxa" w:w="1490"/>
          </w:tcPr>
          <w:p>
            <w:pPr>
              <w:spacing w:after="0"/>
              <w:jc w:val="left"/>
            </w:pPr>
            <w:r>
              <w:rPr>
                <w:sz w:val="16"/>
              </w:rPr>
              <w:t>Raymond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Rochester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Sturtevant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Union Grove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Waterford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Wind Point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Yorkville village</w:t>
            </w:r>
          </w:p>
        </w:tc>
        <w:tc>
          <w:tcPr>
            <w:tcW w:type="dxa" w:w="769"/>
          </w:tcPr>
          <w:p>
            <w:pPr>
              <w:spacing w:after="0"/>
              <w:jc w:val="left"/>
            </w:pPr>
            <w:r>
              <w:rPr>
                <w:sz w:val="16"/>
              </w:rPr>
              <w:t>Village</w:t>
            </w:r>
          </w:p>
        </w:tc>
        <w:tc>
          <w:tcPr>
            <w:tcW w:type="dxa" w:w="1539"/>
          </w:tcPr>
          <w:p>
            <w:pPr>
              <w:spacing w:after="0"/>
              <w:jc w:val="left"/>
            </w:pPr>
            <w:r>
              <w:rPr>
                <w:sz w:val="16"/>
              </w:rPr>
              <w:t>Approved, expires 2030-02-04</w:t>
            </w:r>
          </w:p>
        </w:tc>
        <w:tc>
          <w:tcPr>
            <w:tcW w:type="dxa" w:w="1597"/>
          </w:tcPr>
          <w:p>
            <w:pPr>
              <w:spacing w:after="0"/>
              <w:jc w:val="left"/>
            </w:pPr>
            <w:r>
              <w:rPr>
                <w:sz w:val="16"/>
              </w:rPr>
              <w:t>Racine County 2023 Hazard Mitigation Plan (FEMA plan 109885)</w:t>
            </w:r>
          </w:p>
        </w:tc>
        <w:tc>
          <w:tcPr>
            <w:tcW w:type="dxa" w:w="1989"/>
          </w:tcPr>
          <w:p>
            <w:pPr>
              <w:spacing w:after="0"/>
              <w:jc w:val="left"/>
            </w:pPr>
            <w:r>
              <w:rPr>
                <w:sz w:val="16"/>
              </w:rPr>
              <w:t>2025-02-05</w:t>
            </w:r>
          </w:p>
        </w:tc>
        <w:tc>
          <w:tcPr>
            <w:tcW w:type="dxa" w:w="1449"/>
          </w:tcPr>
          <w:p>
            <w:pPr>
              <w:spacing w:after="0"/>
              <w:jc w:val="left"/>
            </w:pPr>
            <w:r>
              <w:rPr>
                <w:sz w:val="16"/>
              </w:rPr>
              <w:t>2030-02-04</w:t>
            </w:r>
          </w:p>
        </w:tc>
        <w:tc>
          <w:tcPr>
            <w:tcW w:type="dxa" w:w="825"/>
          </w:tcPr>
          <w:p>
            <w:pPr>
              <w:spacing w:after="0"/>
              <w:jc w:val="right"/>
            </w:pPr>
            <w:r>
              <w:rPr>
                <w:sz w:val="16"/>
              </w:rPr>
              <w:t>1,225</w:t>
            </w:r>
          </w:p>
        </w:tc>
        <w:tc>
          <w:tcPr>
            <w:tcW w:type="dxa" w:w="2401"/>
          </w:tcPr>
          <w:p>
            <w:pPr>
              <w:spacing w:after="0"/>
              <w:jc w:val="left"/>
            </w:pPr>
          </w:p>
        </w:tc>
        <w:tc>
          <w:tcPr>
            <w:tcW w:type="dxa" w:w="2052"/>
          </w:tcPr>
          <w:p>
            <w:pPr>
              <w:spacing w:after="0"/>
              <w:jc w:val="left"/>
            </w:pPr>
            <w:r>
              <w:rPr>
                <w:sz w:val="16"/>
              </w:rPr>
              <w:t>member approved 2025-12-29</w:t>
            </w:r>
          </w:p>
        </w:tc>
      </w:tr>
      <w:tr>
        <w:trPr>
          <w:cantSplit/>
        </w:trPr>
        <w:tc>
          <w:tcPr>
            <w:tcW w:type="dxa" w:w="1490"/>
          </w:tcPr>
          <w:p>
            <w:pPr>
              <w:spacing w:after="0"/>
              <w:jc w:val="left"/>
            </w:pPr>
            <w:r>
              <w:rPr>
                <w:sz w:val="16"/>
              </w:rPr>
              <w:t>Dover town</w:t>
            </w:r>
          </w:p>
        </w:tc>
        <w:tc>
          <w:tcPr>
            <w:tcW w:type="dxa" w:w="769"/>
          </w:tcPr>
          <w:p>
            <w:pPr>
              <w:spacing w:after="0"/>
              <w:jc w:val="left"/>
            </w:pPr>
            <w:r>
              <w:rPr>
                <w:sz w:val="16"/>
              </w:rPr>
              <w:t>Town</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r>
        <w:trPr>
          <w:cantSplit/>
        </w:trPr>
        <w:tc>
          <w:tcPr>
            <w:tcW w:type="dxa" w:w="1490"/>
          </w:tcPr>
          <w:p>
            <w:pPr>
              <w:spacing w:after="0"/>
              <w:jc w:val="left"/>
            </w:pPr>
            <w:r>
              <w:rPr>
                <w:sz w:val="16"/>
              </w:rPr>
              <w:t>Norway town</w:t>
            </w:r>
          </w:p>
        </w:tc>
        <w:tc>
          <w:tcPr>
            <w:tcW w:type="dxa" w:w="769"/>
          </w:tcPr>
          <w:p>
            <w:pPr>
              <w:spacing w:after="0"/>
              <w:jc w:val="left"/>
            </w:pPr>
            <w:r>
              <w:rPr>
                <w:sz w:val="16"/>
              </w:rPr>
              <w:t>Town</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r>
        <w:trPr>
          <w:cantSplit/>
        </w:trPr>
        <w:tc>
          <w:tcPr>
            <w:tcW w:type="dxa" w:w="1490"/>
          </w:tcPr>
          <w:p>
            <w:pPr>
              <w:spacing w:after="0"/>
              <w:jc w:val="left"/>
            </w:pPr>
            <w:r>
              <w:rPr>
                <w:sz w:val="16"/>
              </w:rPr>
              <w:t>Raymond (retired Census ID; now 5510166350 Raymond village)</w:t>
            </w:r>
          </w:p>
        </w:tc>
        <w:tc>
          <w:tcPr>
            <w:tcW w:type="dxa" w:w="769"/>
          </w:tcPr>
          <w:p>
            <w:pPr>
              <w:spacing w:after="0"/>
              <w:jc w:val="left"/>
            </w:pPr>
            <w:r>
              <w:rPr>
                <w:sz w:val="16"/>
              </w:rPr>
              <w:t>Town</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r>
        <w:trPr>
          <w:cantSplit/>
        </w:trPr>
        <w:tc>
          <w:tcPr>
            <w:tcW w:type="dxa" w:w="1490"/>
          </w:tcPr>
          <w:p>
            <w:pPr>
              <w:spacing w:after="0"/>
              <w:jc w:val="left"/>
            </w:pPr>
            <w:r>
              <w:rPr>
                <w:sz w:val="16"/>
              </w:rPr>
              <w:t>Waterford town</w:t>
            </w:r>
          </w:p>
        </w:tc>
        <w:tc>
          <w:tcPr>
            <w:tcW w:type="dxa" w:w="769"/>
          </w:tcPr>
          <w:p>
            <w:pPr>
              <w:spacing w:after="0"/>
              <w:jc w:val="left"/>
            </w:pPr>
            <w:r>
              <w:rPr>
                <w:sz w:val="16"/>
              </w:rPr>
              <w:t>Town</w:t>
            </w:r>
          </w:p>
        </w:tc>
        <w:tc>
          <w:tcPr>
            <w:tcW w:type="dxa" w:w="1539"/>
          </w:tcPr>
          <w:p>
            <w:pPr>
              <w:spacing w:after="0"/>
              <w:jc w:val="left"/>
            </w:pPr>
            <w:r>
              <w:rPr>
                <w:sz w:val="16"/>
              </w:rPr>
              <w:t>Plan 109885 approved 2025-02-05, pending adoption here; not yet eligible</w:t>
            </w:r>
          </w:p>
        </w:tc>
        <w:tc>
          <w:tcPr>
            <w:tcW w:type="dxa" w:w="1597"/>
          </w:tcPr>
          <w:p>
            <w:pPr>
              <w:spacing w:after="0"/>
              <w:jc w:val="left"/>
            </w:pPr>
            <w:r>
              <w:rPr>
                <w:sz w:val="16"/>
              </w:rPr>
              <w:t>Racine County 2023 Hazard Mitigation Plan (FEMA plan 109885), pending adoption here</w:t>
            </w:r>
          </w:p>
        </w:tc>
        <w:tc>
          <w:tcPr>
            <w:tcW w:type="dxa" w:w="1989"/>
          </w:tcPr>
          <w:p>
            <w:pPr>
              <w:spacing w:after="0"/>
              <w:jc w:val="left"/>
            </w:pPr>
            <w:r>
              <w:rPr>
                <w:sz w:val="16"/>
              </w:rPr>
              <w:t>2025-02-05 by FEMA; not yet adopted here</w:t>
            </w:r>
          </w:p>
        </w:tc>
        <w:tc>
          <w:tcPr>
            <w:tcW w:type="dxa" w:w="1449"/>
          </w:tcPr>
          <w:p>
            <w:pPr>
              <w:spacing w:after="0"/>
              <w:jc w:val="left"/>
            </w:pPr>
            <w:r>
              <w:rPr>
                <w:sz w:val="16"/>
              </w:rPr>
              <w:t>2030-02-04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205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$29,865,525</w:t>
            </w:r>
          </w:p>
        </w:tc>
        <w:tc>
          <w:tcPr>
            <w:tcW w:type="dxa" w:w="1126"/>
          </w:tcPr>
          <w:p>
            <w:pPr>
              <w:spacing w:after="0"/>
              <w:jc w:val="right"/>
            </w:pPr>
            <w:r>
              <w:rPr>
                <w:sz w:val="16"/>
              </w:rPr>
              <w:t>$346,281</w:t>
            </w:r>
          </w:p>
        </w:tc>
        <w:tc>
          <w:tcPr>
            <w:tcW w:type="dxa" w:w="1271"/>
          </w:tcPr>
          <w:p>
            <w:pPr>
              <w:spacing w:after="0"/>
              <w:jc w:val="right"/>
            </w:pPr>
            <w:r>
              <w:rPr>
                <w:sz w:val="16"/>
              </w:rPr>
              <w:t>$217,575</w:t>
            </w:r>
          </w:p>
        </w:tc>
        <w:tc>
          <w:tcPr>
            <w:tcW w:type="dxa" w:w="1158"/>
          </w:tcPr>
          <w:p>
            <w:pPr>
              <w:spacing w:after="0"/>
              <w:jc w:val="right"/>
            </w:pPr>
            <w:r>
              <w:rPr>
                <w:sz w:val="16"/>
              </w:rPr>
              <w:t>$30,429,381</w:t>
            </w:r>
          </w:p>
        </w:tc>
        <w:tc>
          <w:tcPr>
            <w:tcW w:type="dxa" w:w="1134"/>
          </w:tcPr>
          <w:p>
            <w:pPr>
              <w:spacing w:after="0"/>
              <w:jc w:val="right"/>
            </w:pPr>
            <w:r>
              <w:rPr>
                <w:sz w:val="16"/>
              </w:rPr>
              <w:t>55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$279</w:t>
            </w:r>
          </w:p>
        </w:tc>
        <w:tc>
          <w:tcPr>
            <w:tcW w:type="dxa" w:w="1126"/>
          </w:tcPr>
          <w:p>
            <w:pPr>
              <w:spacing w:after="0"/>
              <w:jc w:val="right"/>
            </w:pPr>
            <w:r>
              <w:rPr>
                <w:sz w:val="16"/>
              </w:rPr>
              <w:t>$111</w:t>
            </w:r>
          </w:p>
        </w:tc>
        <w:tc>
          <w:tcPr>
            <w:tcW w:type="dxa" w:w="1271"/>
          </w:tcPr>
          <w:p>
            <w:pPr>
              <w:spacing w:after="0"/>
              <w:jc w:val="right"/>
            </w:pPr>
            <w:r>
              <w:rPr>
                <w:sz w:val="16"/>
              </w:rPr>
              <w:t>$15,116,736</w:t>
            </w:r>
          </w:p>
        </w:tc>
        <w:tc>
          <w:tcPr>
            <w:tcW w:type="dxa" w:w="1158"/>
          </w:tcPr>
          <w:p>
            <w:pPr>
              <w:spacing w:after="0"/>
              <w:jc w:val="right"/>
            </w:pPr>
            <w:r>
              <w:rPr>
                <w:sz w:val="16"/>
              </w:rPr>
              <w:t>$15,117,127</w:t>
            </w:r>
          </w:p>
        </w:tc>
        <w:tc>
          <w:tcPr>
            <w:tcW w:type="dxa" w:w="1134"/>
          </w:tcPr>
          <w:p>
            <w:pPr>
              <w:spacing w:after="0"/>
              <w:jc w:val="right"/>
            </w:pPr>
            <w:r>
              <w:rPr>
                <w:sz w:val="16"/>
              </w:rPr>
              <w:t>36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$3,926,600</w:t>
            </w:r>
          </w:p>
        </w:tc>
        <w:tc>
          <w:tcPr>
            <w:tcW w:type="dxa" w:w="1126"/>
          </w:tcPr>
          <w:p>
            <w:pPr>
              <w:spacing w:after="0"/>
              <w:jc w:val="right"/>
            </w:pPr>
            <w:r>
              <w:rPr>
                <w:sz w:val="16"/>
              </w:rPr>
              <w:t>$875</w:t>
            </w:r>
          </w:p>
        </w:tc>
        <w:tc>
          <w:tcPr>
            <w:tcW w:type="dxa" w:w="1271"/>
          </w:tcPr>
          <w:p>
            <w:pPr>
              <w:spacing w:after="0"/>
              <w:jc w:val="right"/>
            </w:pPr>
            <w:r>
              <w:rPr>
                <w:sz w:val="16"/>
              </w:rPr>
              <w:t>$6,649,623</w:t>
            </w:r>
          </w:p>
        </w:tc>
        <w:tc>
          <w:tcPr>
            <w:tcW w:type="dxa" w:w="1158"/>
          </w:tcPr>
          <w:p>
            <w:pPr>
              <w:spacing w:after="0"/>
              <w:jc w:val="right"/>
            </w:pPr>
            <w:r>
              <w:rPr>
                <w:sz w:val="16"/>
              </w:rPr>
              <w:t>$10,577,097</w:t>
            </w:r>
          </w:p>
        </w:tc>
        <w:tc>
          <w:tcPr>
            <w:tcW w:type="dxa" w:w="1134"/>
          </w:tcPr>
          <w:p>
            <w:pPr>
              <w:spacing w:after="0"/>
              <w:jc w:val="right"/>
            </w:pPr>
            <w:r>
              <w:rPr>
                <w:sz w:val="16"/>
              </w:rPr>
              <w:t>14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Heat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$11,820</w:t>
            </w:r>
          </w:p>
        </w:tc>
        <w:tc>
          <w:tcPr>
            <w:tcW w:type="dxa" w:w="1126"/>
          </w:tcPr>
          <w:p>
            <w:pPr>
              <w:spacing w:after="0"/>
              <w:jc w:val="right"/>
            </w:pPr>
            <w:r>
              <w:rPr>
                <w:sz w:val="16"/>
              </w:rPr>
              <w:t>$1</w:t>
            </w:r>
          </w:p>
        </w:tc>
        <w:tc>
          <w:tcPr>
            <w:tcW w:type="dxa" w:w="1271"/>
          </w:tcPr>
          <w:p>
            <w:pPr>
              <w:spacing w:after="0"/>
              <w:jc w:val="right"/>
            </w:pPr>
            <w:r>
              <w:rPr>
                <w:sz w:val="16"/>
              </w:rPr>
              <w:t>$2,011,936</w:t>
            </w:r>
          </w:p>
        </w:tc>
        <w:tc>
          <w:tcPr>
            <w:tcW w:type="dxa" w:w="1158"/>
          </w:tcPr>
          <w:p>
            <w:pPr>
              <w:spacing w:after="0"/>
              <w:jc w:val="right"/>
            </w:pPr>
            <w:r>
              <w:rPr>
                <w:sz w:val="16"/>
              </w:rPr>
              <w:t>$2,023,758</w:t>
            </w:r>
          </w:p>
        </w:tc>
        <w:tc>
          <w:tcPr>
            <w:tcW w:type="dxa" w:w="1134"/>
          </w:tcPr>
          <w:p>
            <w:pPr>
              <w:spacing w:after="0"/>
              <w:jc w:val="right"/>
            </w:pPr>
            <w:r>
              <w:rPr>
                <w:sz w:val="16"/>
              </w:rPr>
              <w:t>46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$316,821</w:t>
            </w:r>
          </w:p>
        </w:tc>
        <w:tc>
          <w:tcPr>
            <w:tcW w:type="dxa" w:w="1126"/>
          </w:tcPr>
          <w:p>
            <w:pPr>
              <w:spacing w:after="0"/>
              <w:jc w:val="right"/>
            </w:pPr>
            <w:r>
              <w:rPr>
                <w:sz w:val="16"/>
              </w:rPr>
              <w:t>$22,284</w:t>
            </w:r>
          </w:p>
        </w:tc>
        <w:tc>
          <w:tcPr>
            <w:tcW w:type="dxa" w:w="1271"/>
          </w:tcPr>
          <w:p>
            <w:pPr>
              <w:spacing w:after="0"/>
              <w:jc w:val="right"/>
            </w:pPr>
            <w:r>
              <w:rPr>
                <w:sz w:val="16"/>
              </w:rPr>
              <w:t>$1,529,167</w:t>
            </w:r>
          </w:p>
        </w:tc>
        <w:tc>
          <w:tcPr>
            <w:tcW w:type="dxa" w:w="1158"/>
          </w:tcPr>
          <w:p>
            <w:pPr>
              <w:spacing w:after="0"/>
              <w:jc w:val="right"/>
            </w:pPr>
            <w:r>
              <w:rPr>
                <w:sz w:val="16"/>
              </w:rPr>
              <w:t>$1,868,272</w:t>
            </w:r>
          </w:p>
        </w:tc>
        <w:tc>
          <w:tcPr>
            <w:tcW w:type="dxa" w:w="1134"/>
          </w:tcPr>
          <w:p>
            <w:pPr>
              <w:spacing w:after="0"/>
              <w:jc w:val="right"/>
            </w:pPr>
            <w:r>
              <w:rPr>
                <w:sz w:val="16"/>
              </w:rPr>
              <w:t>205</w:t>
            </w:r>
          </w:p>
        </w:tc>
        <w:tc>
          <w:tcPr>
            <w:tcW w:type="dxa" w:w="2014"/>
          </w:tcPr>
          <w:p>
            <w:pPr>
              <w:spacing w:after="0"/>
              <w:jc w:val="left"/>
            </w:pPr>
          </w:p>
        </w:tc>
        <w:tc>
          <w:tcPr>
            <w:tcW w:type="dxa" w:w="1950"/>
          </w:tcPr>
          <w:p>
            <w:pPr>
              <w:spacing w:after="0"/>
              <w:jc w:val="left"/>
            </w:pPr>
            <w:r>
              <w:rPr>
                <w:sz w:val="16"/>
              </w:rPr>
              <w:t>Includes 21 High Wind records and 52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Hail</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$1,479,874</w:t>
            </w:r>
          </w:p>
        </w:tc>
        <w:tc>
          <w:tcPr>
            <w:tcW w:type="dxa" w:w="1126"/>
          </w:tcPr>
          <w:p>
            <w:pPr>
              <w:spacing w:after="0"/>
              <w:jc w:val="right"/>
            </w:pPr>
            <w:r>
              <w:rPr>
                <w:sz w:val="16"/>
              </w:rPr>
              <w:t>$11,333</w:t>
            </w:r>
          </w:p>
        </w:tc>
        <w:tc>
          <w:tcPr>
            <w:tcW w:type="dxa" w:w="1271"/>
          </w:tcPr>
          <w:p>
            <w:pPr>
              <w:spacing w:after="0"/>
              <w:jc w:val="right"/>
            </w:pPr>
            <w:r>
              <w:rPr>
                <w:sz w:val="16"/>
              </w:rPr>
              <w:t>$311,970</w:t>
            </w:r>
          </w:p>
        </w:tc>
        <w:tc>
          <w:tcPr>
            <w:tcW w:type="dxa" w:w="1158"/>
          </w:tcPr>
          <w:p>
            <w:pPr>
              <w:spacing w:after="0"/>
              <w:jc w:val="right"/>
            </w:pPr>
            <w:r>
              <w:rPr>
                <w:sz w:val="16"/>
              </w:rPr>
              <w:t>$1,803,178</w:t>
            </w:r>
          </w:p>
        </w:tc>
        <w:tc>
          <w:tcPr>
            <w:tcW w:type="dxa" w:w="1134"/>
          </w:tcPr>
          <w:p>
            <w:pPr>
              <w:spacing w:after="0"/>
              <w:jc w:val="right"/>
            </w:pPr>
            <w:r>
              <w:rPr>
                <w:sz w:val="16"/>
              </w:rPr>
              <w:t>107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$124,746</w:t>
            </w:r>
          </w:p>
        </w:tc>
        <w:tc>
          <w:tcPr>
            <w:tcW w:type="dxa" w:w="1126"/>
          </w:tcPr>
          <w:p>
            <w:pPr>
              <w:spacing w:after="0"/>
              <w:jc w:val="right"/>
            </w:pPr>
          </w:p>
        </w:tc>
        <w:tc>
          <w:tcPr>
            <w:tcW w:type="dxa" w:w="1271"/>
          </w:tcPr>
          <w:p>
            <w:pPr>
              <w:spacing w:after="0"/>
              <w:jc w:val="right"/>
            </w:pPr>
            <w:r>
              <w:rPr>
                <w:sz w:val="16"/>
              </w:rPr>
              <w:t>$831,786</w:t>
            </w:r>
          </w:p>
        </w:tc>
        <w:tc>
          <w:tcPr>
            <w:tcW w:type="dxa" w:w="1158"/>
          </w:tcPr>
          <w:p>
            <w:pPr>
              <w:spacing w:after="0"/>
              <w:jc w:val="right"/>
            </w:pPr>
            <w:r>
              <w:rPr>
                <w:sz w:val="16"/>
              </w:rPr>
              <w:t>$956,532</w:t>
            </w:r>
          </w:p>
        </w:tc>
        <w:tc>
          <w:tcPr>
            <w:tcW w:type="dxa" w:w="1134"/>
          </w:tcPr>
          <w:p>
            <w:pPr>
              <w:spacing w:after="0"/>
              <w:jc w:val="right"/>
            </w:pPr>
            <w:r>
              <w:rPr>
                <w:sz w:val="16"/>
              </w:rPr>
              <w:t>26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$439,720</w:t>
            </w:r>
          </w:p>
        </w:tc>
        <w:tc>
          <w:tcPr>
            <w:tcW w:type="dxa" w:w="1126"/>
          </w:tcPr>
          <w:p>
            <w:pPr>
              <w:spacing w:after="0"/>
              <w:jc w:val="right"/>
            </w:pPr>
          </w:p>
        </w:tc>
        <w:tc>
          <w:tcPr>
            <w:tcW w:type="dxa" w:w="1271"/>
          </w:tcPr>
          <w:p>
            <w:pPr>
              <w:spacing w:after="0"/>
              <w:jc w:val="right"/>
            </w:pPr>
            <w:r>
              <w:rPr>
                <w:sz w:val="16"/>
              </w:rPr>
              <w:t>$108,340</w:t>
            </w:r>
          </w:p>
        </w:tc>
        <w:tc>
          <w:tcPr>
            <w:tcW w:type="dxa" w:w="1158"/>
          </w:tcPr>
          <w:p>
            <w:pPr>
              <w:spacing w:after="0"/>
              <w:jc w:val="right"/>
            </w:pPr>
            <w:r>
              <w:rPr>
                <w:sz w:val="16"/>
              </w:rPr>
              <w:t>$548,060</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Winter Weather</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$2,683</w:t>
            </w:r>
          </w:p>
        </w:tc>
        <w:tc>
          <w:tcPr>
            <w:tcW w:type="dxa" w:w="1126"/>
          </w:tcPr>
          <w:p>
            <w:pPr>
              <w:spacing w:after="0"/>
              <w:jc w:val="right"/>
            </w:pPr>
            <w:r>
              <w:rPr>
                <w:sz w:val="16"/>
              </w:rPr>
              <w:t>$573</w:t>
            </w:r>
          </w:p>
        </w:tc>
        <w:tc>
          <w:tcPr>
            <w:tcW w:type="dxa" w:w="1271"/>
          </w:tcPr>
          <w:p>
            <w:pPr>
              <w:spacing w:after="0"/>
              <w:jc w:val="right"/>
            </w:pPr>
            <w:r>
              <w:rPr>
                <w:sz w:val="16"/>
              </w:rPr>
              <w:t>$181,512</w:t>
            </w:r>
          </w:p>
        </w:tc>
        <w:tc>
          <w:tcPr>
            <w:tcW w:type="dxa" w:w="1158"/>
          </w:tcPr>
          <w:p>
            <w:pPr>
              <w:spacing w:after="0"/>
              <w:jc w:val="right"/>
            </w:pPr>
            <w:r>
              <w:rPr>
                <w:sz w:val="16"/>
              </w:rPr>
              <w:t>$184,768</w:t>
            </w:r>
          </w:p>
        </w:tc>
        <w:tc>
          <w:tcPr>
            <w:tcW w:type="dxa" w:w="1134"/>
          </w:tcPr>
          <w:p>
            <w:pPr>
              <w:spacing w:after="0"/>
              <w:jc w:val="right"/>
            </w:pPr>
            <w:r>
              <w:rPr>
                <w:sz w:val="16"/>
              </w:rPr>
              <w:t>216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$132,777</w:t>
            </w:r>
          </w:p>
        </w:tc>
        <w:tc>
          <w:tcPr>
            <w:tcW w:type="dxa" w:w="1271"/>
          </w:tcPr>
          <w:p>
            <w:pPr>
              <w:spacing w:after="0"/>
              <w:jc w:val="right"/>
            </w:pPr>
          </w:p>
        </w:tc>
        <w:tc>
          <w:tcPr>
            <w:tcW w:type="dxa" w:w="1158"/>
          </w:tcPr>
          <w:p>
            <w:pPr>
              <w:spacing w:after="0"/>
              <w:jc w:val="right"/>
            </w:pPr>
            <w:r>
              <w:rPr>
                <w:sz w:val="16"/>
              </w:rPr>
              <w:t>$132,777</w:t>
            </w:r>
          </w:p>
        </w:tc>
        <w:tc>
          <w:tcPr>
            <w:tcW w:type="dxa" w:w="1134"/>
          </w:tcPr>
          <w:p>
            <w:pPr>
              <w:spacing w:after="0"/>
              <w:jc w:val="right"/>
            </w:pPr>
            <w:r>
              <w:rPr>
                <w:sz w:val="16"/>
              </w:rPr>
              <w:t>18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$25,884</w:t>
            </w:r>
          </w:p>
        </w:tc>
        <w:tc>
          <w:tcPr>
            <w:tcW w:type="dxa" w:w="1126"/>
          </w:tcPr>
          <w:p>
            <w:pPr>
              <w:spacing w:after="0"/>
              <w:jc w:val="right"/>
            </w:pPr>
          </w:p>
        </w:tc>
        <w:tc>
          <w:tcPr>
            <w:tcW w:type="dxa" w:w="1271"/>
          </w:tcPr>
          <w:p>
            <w:pPr>
              <w:spacing w:after="0"/>
              <w:jc w:val="right"/>
            </w:pPr>
            <w:r>
              <w:rPr>
                <w:sz w:val="16"/>
              </w:rPr>
              <w:t>$59,047</w:t>
            </w:r>
          </w:p>
        </w:tc>
        <w:tc>
          <w:tcPr>
            <w:tcW w:type="dxa" w:w="1158"/>
          </w:tcPr>
          <w:p>
            <w:pPr>
              <w:spacing w:after="0"/>
              <w:jc w:val="right"/>
            </w:pPr>
            <w:r>
              <w:rPr>
                <w:sz w:val="16"/>
              </w:rPr>
              <w:t>$84,931</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$13,802</w:t>
            </w:r>
          </w:p>
        </w:tc>
        <w:tc>
          <w:tcPr>
            <w:tcW w:type="dxa" w:w="1126"/>
          </w:tcPr>
          <w:p>
            <w:pPr>
              <w:spacing w:after="0"/>
              <w:jc w:val="right"/>
            </w:pPr>
            <w:r>
              <w:rPr>
                <w:sz w:val="16"/>
              </w:rPr>
              <w:t>$10</w:t>
            </w:r>
          </w:p>
        </w:tc>
        <w:tc>
          <w:tcPr>
            <w:tcW w:type="dxa" w:w="1271"/>
          </w:tcPr>
          <w:p>
            <w:pPr>
              <w:spacing w:after="0"/>
              <w:jc w:val="right"/>
            </w:pPr>
            <w:r>
              <w:rPr>
                <w:sz w:val="16"/>
              </w:rPr>
              <w:t>$1,810</w:t>
            </w:r>
          </w:p>
        </w:tc>
        <w:tc>
          <w:tcPr>
            <w:tcW w:type="dxa" w:w="1158"/>
          </w:tcPr>
          <w:p>
            <w:pPr>
              <w:spacing w:after="0"/>
              <w:jc w:val="right"/>
            </w:pPr>
            <w:r>
              <w:rPr>
                <w:sz w:val="16"/>
              </w:rPr>
              <w:t>$15,622</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$5,476</w:t>
            </w:r>
          </w:p>
        </w:tc>
        <w:tc>
          <w:tcPr>
            <w:tcW w:type="dxa" w:w="1126"/>
          </w:tcPr>
          <w:p>
            <w:pPr>
              <w:spacing w:after="0"/>
              <w:jc w:val="right"/>
            </w:pPr>
            <w:r>
              <w:rPr>
                <w:sz w:val="16"/>
              </w:rPr>
              <w:t>$807</w:t>
            </w:r>
          </w:p>
        </w:tc>
        <w:tc>
          <w:tcPr>
            <w:tcW w:type="dxa" w:w="1271"/>
          </w:tcPr>
          <w:p>
            <w:pPr>
              <w:spacing w:after="0"/>
              <w:jc w:val="right"/>
            </w:pPr>
            <w:r>
              <w:rPr>
                <w:sz w:val="16"/>
              </w:rPr>
              <w:t>$1</w:t>
            </w:r>
          </w:p>
        </w:tc>
        <w:tc>
          <w:tcPr>
            <w:tcW w:type="dxa" w:w="1158"/>
          </w:tcPr>
          <w:p>
            <w:pPr>
              <w:spacing w:after="0"/>
              <w:jc w:val="right"/>
            </w:pPr>
            <w:r>
              <w:rPr>
                <w:sz w:val="16"/>
              </w:rPr>
              <w:t>$6,284</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Coastal Flooding</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$2,024</w:t>
            </w:r>
          </w:p>
        </w:tc>
        <w:tc>
          <w:tcPr>
            <w:tcW w:type="dxa" w:w="1126"/>
          </w:tcPr>
          <w:p>
            <w:pPr>
              <w:spacing w:after="0"/>
              <w:jc w:val="right"/>
            </w:pPr>
          </w:p>
        </w:tc>
        <w:tc>
          <w:tcPr>
            <w:tcW w:type="dxa" w:w="1271"/>
          </w:tcPr>
          <w:p>
            <w:pPr>
              <w:spacing w:after="0"/>
              <w:jc w:val="right"/>
            </w:pPr>
            <w:r>
              <w:rPr>
                <w:sz w:val="16"/>
              </w:rPr>
              <w:t>$67</w:t>
            </w:r>
          </w:p>
        </w:tc>
        <w:tc>
          <w:tcPr>
            <w:tcW w:type="dxa" w:w="1158"/>
          </w:tcPr>
          <w:p>
            <w:pPr>
              <w:spacing w:after="0"/>
              <w:jc w:val="right"/>
            </w:pPr>
            <w:r>
              <w:rPr>
                <w:sz w:val="16"/>
              </w:rPr>
              <w:t>$2,091</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$82</w:t>
            </w:r>
          </w:p>
        </w:tc>
        <w:tc>
          <w:tcPr>
            <w:tcW w:type="dxa" w:w="1126"/>
          </w:tcPr>
          <w:p>
            <w:pPr>
              <w:spacing w:after="0"/>
              <w:jc w:val="right"/>
            </w:pPr>
          </w:p>
        </w:tc>
        <w:tc>
          <w:tcPr>
            <w:tcW w:type="dxa" w:w="1271"/>
          </w:tcPr>
          <w:p>
            <w:pPr>
              <w:spacing w:after="0"/>
              <w:jc w:val="right"/>
            </w:pPr>
            <w:r>
              <w:rPr>
                <w:sz w:val="16"/>
              </w:rPr>
              <w:t>$396</w:t>
            </w:r>
          </w:p>
        </w:tc>
        <w:tc>
          <w:tcPr>
            <w:tcW w:type="dxa" w:w="1158"/>
          </w:tcPr>
          <w:p>
            <w:pPr>
              <w:spacing w:after="0"/>
              <w:jc w:val="right"/>
            </w:pPr>
            <w:r>
              <w:rPr>
                <w:sz w:val="16"/>
              </w:rPr>
              <w:t>$478</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80"/>
        <w:gridCol w:w="1895"/>
        <w:gridCol w:w="1564"/>
        <w:gridCol w:w="1496"/>
        <w:gridCol w:w="1947"/>
        <w:gridCol w:w="2200"/>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895"/>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1947"/>
            <w:shd w:val="clear" w:color="auto" w:fill="E8E8E8"/>
          </w:tcPr>
          <w:p>
            <w:pPr>
              <w:spacing w:after="0"/>
              <w:jc w:val="left"/>
            </w:pPr>
            <w:r>
              <w:rPr>
                <w:b/>
                <w:sz w:val="16"/>
              </w:rPr>
              <w:t>How it applies to members</w:t>
            </w:r>
          </w:p>
        </w:tc>
        <w:tc>
          <w:tcPr>
            <w:tcW w:type="dxa" w:w="2200"/>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80"/>
          </w:tcPr>
          <w:p>
            <w:pPr>
              <w:spacing w:after="0"/>
              <w:jc w:val="right"/>
            </w:pPr>
            <w:r>
              <w:rPr>
                <w:sz w:val="16"/>
              </w:rPr>
              <w:t>36, 1996 to 2026 (36 zone-level)</w:t>
            </w:r>
          </w:p>
        </w:tc>
        <w:tc>
          <w:tcPr>
            <w:tcW w:type="dxa" w:w="1895"/>
          </w:tcPr>
          <w:p>
            <w:pPr>
              <w:spacing w:after="0"/>
              <w:jc w:val="left"/>
            </w:pPr>
            <w:r>
              <w:rPr>
                <w:sz w:val="16"/>
              </w:rPr>
              <w:t>1 day to 13 days (median 2 days); 28 with a recorded value</w:t>
            </w:r>
          </w:p>
        </w:tc>
        <w:tc>
          <w:tcPr>
            <w:tcW w:type="dxa" w:w="1564"/>
          </w:tcPr>
          <w:p>
            <w:pPr>
              <w:spacing w:after="0"/>
              <w:jc w:val="left"/>
            </w:pPr>
            <w:r>
              <w:rPr>
                <w:sz w:val="16"/>
              </w:rPr>
              <w:t>13 consecutive days, 2017-12-25 to 2018-01-06, zone-level</w:t>
            </w:r>
          </w:p>
        </w:tc>
        <w:tc>
          <w:tcPr>
            <w:tcW w:type="dxa" w:w="1496"/>
          </w:tcPr>
          <w:p>
            <w:pPr>
              <w:spacing w:after="0"/>
              <w:jc w:val="left"/>
            </w:pPr>
            <w:r>
              <w:rPr>
                <w:sz w:val="16"/>
              </w:rPr>
              <w:t>Extreme Cold/Wind Chill, 2007-02-05, $5,000 property; $0 crops, reported for the zone (2007 dollars)</w:t>
            </w:r>
          </w:p>
        </w:tc>
        <w:tc>
          <w:tcPr>
            <w:tcW w:type="dxa" w:w="194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80"/>
          </w:tcPr>
          <w:p>
            <w:pPr>
              <w:spacing w:after="0"/>
              <w:jc w:val="right"/>
            </w:pPr>
            <w:r>
              <w:rPr>
                <w:sz w:val="16"/>
              </w:rPr>
              <w:t>18, 2002 to 2012 (18 zone-level)</w:t>
            </w:r>
          </w:p>
        </w:tc>
        <w:tc>
          <w:tcPr>
            <w:tcW w:type="dxa" w:w="1895"/>
          </w:tcPr>
          <w:p>
            <w:pPr>
              <w:spacing w:after="0"/>
              <w:jc w:val="left"/>
            </w:pPr>
            <w:r>
              <w:rPr>
                <w:sz w:val="16"/>
              </w:rPr>
              <w:t>11 days to 158 days (median 131 days); 5 with a recorded value</w:t>
            </w:r>
          </w:p>
        </w:tc>
        <w:tc>
          <w:tcPr>
            <w:tcW w:type="dxa" w:w="1564"/>
          </w:tcPr>
          <w:p>
            <w:pPr>
              <w:spacing w:after="0"/>
              <w:jc w:val="left"/>
            </w:pPr>
            <w:r>
              <w:rPr>
                <w:sz w:val="16"/>
              </w:rPr>
              <w:t>158 days (about 5.2 months), 2012-06-26 to 2012-11-30, a run of 6 consecutive Storm Events drought records, zone-level</w:t>
            </w:r>
          </w:p>
        </w:tc>
        <w:tc>
          <w:tcPr>
            <w:tcW w:type="dxa" w:w="1496"/>
          </w:tcPr>
          <w:p>
            <w:pPr>
              <w:spacing w:after="0"/>
              <w:jc w:val="left"/>
            </w:pPr>
            <w:r>
              <w:rPr>
                <w:sz w:val="16"/>
              </w:rPr>
              <w:t>Drought, 2002-08-01, property not reported; $500,000 crops, reported for the zone (2002 dollars)</w:t>
            </w:r>
          </w:p>
        </w:tc>
        <w:tc>
          <w:tcPr>
            <w:tcW w:type="dxa" w:w="194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80"/>
          </w:tcPr>
          <w:p>
            <w:pPr>
              <w:spacing w:after="0"/>
              <w:jc w:val="right"/>
            </w:pPr>
            <w:r>
              <w:rPr>
                <w:sz w:val="16"/>
              </w:rPr>
              <w:t>122, 1964 to 2026</w:t>
            </w:r>
          </w:p>
        </w:tc>
        <w:tc>
          <w:tcPr>
            <w:tcW w:type="dxa" w:w="1895"/>
          </w:tcPr>
          <w:p>
            <w:pPr>
              <w:spacing w:after="0"/>
              <w:jc w:val="left"/>
            </w:pPr>
            <w:r>
              <w:rPr>
                <w:sz w:val="16"/>
              </w:rPr>
              <w:t>0.75 in to 3 in (median 1 in); 122 with a recorded value</w:t>
            </w:r>
          </w:p>
        </w:tc>
        <w:tc>
          <w:tcPr>
            <w:tcW w:type="dxa" w:w="1564"/>
          </w:tcPr>
          <w:p>
            <w:pPr>
              <w:spacing w:after="0"/>
              <w:jc w:val="left"/>
            </w:pPr>
            <w:r>
              <w:rPr>
                <w:sz w:val="16"/>
              </w:rPr>
              <w:t>3 in hail, 2004-05-20</w:t>
            </w:r>
          </w:p>
        </w:tc>
        <w:tc>
          <w:tcPr>
            <w:tcW w:type="dxa" w:w="1496"/>
          </w:tcPr>
          <w:p>
            <w:pPr>
              <w:spacing w:after="0"/>
              <w:jc w:val="left"/>
            </w:pPr>
            <w:r>
              <w:rPr>
                <w:sz w:val="16"/>
              </w:rPr>
              <w:t>Hail, 2001-10-23, $100,000 property; crops not reported (2001 dollars)</w:t>
            </w:r>
          </w:p>
        </w:tc>
        <w:tc>
          <w:tcPr>
            <w:tcW w:type="dxa" w:w="1947"/>
          </w:tcPr>
          <w:p>
            <w:pPr>
              <w:spacing w:after="0"/>
              <w:jc w:val="left"/>
            </w:pPr>
            <w:r>
              <w:rPr>
                <w:sz w:val="16"/>
              </w:rPr>
              <w:t>Event records naming member places: Waterford town (15 records), Waterford village (15 records), Racine city (13 records), Union Grove village (12 records), Burlington city (11 records), Elmwood Park village (6 records), Sturtevant village (5 records), Caledonia village (4 records), Rochester village (2 records), North Bay village (1 record).</w:t>
            </w:r>
          </w:p>
        </w:tc>
        <w:tc>
          <w:tcPr>
            <w:tcW w:type="dxa" w:w="2200"/>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80"/>
          </w:tcPr>
          <w:p>
            <w:pPr>
              <w:spacing w:after="0"/>
              <w:jc w:val="right"/>
            </w:pPr>
            <w:r>
              <w:rPr>
                <w:sz w:val="16"/>
              </w:rPr>
              <w:t>46, 1998 to 2026 (46 zone-level)</w:t>
            </w:r>
          </w:p>
        </w:tc>
        <w:tc>
          <w:tcPr>
            <w:tcW w:type="dxa" w:w="1895"/>
          </w:tcPr>
          <w:p>
            <w:pPr>
              <w:spacing w:after="0"/>
              <w:jc w:val="left"/>
            </w:pPr>
            <w:r>
              <w:rPr>
                <w:sz w:val="16"/>
              </w:rPr>
              <w:t>1 day to 4 days (median 2 days); 36 with a recorded value</w:t>
            </w:r>
          </w:p>
        </w:tc>
        <w:tc>
          <w:tcPr>
            <w:tcW w:type="dxa" w:w="1564"/>
          </w:tcPr>
          <w:p>
            <w:pPr>
              <w:spacing w:after="0"/>
              <w:jc w:val="left"/>
            </w:pPr>
            <w:r>
              <w:rPr>
                <w:sz w:val="16"/>
              </w:rPr>
              <w:t>4 consecutive days, 2016-07-21 to 2016-07-24, zone-level</w:t>
            </w:r>
          </w:p>
        </w:tc>
        <w:tc>
          <w:tcPr>
            <w:tcW w:type="dxa" w:w="1496"/>
          </w:tcPr>
          <w:p>
            <w:pPr>
              <w:spacing w:after="0"/>
              <w:jc w:val="left"/>
            </w:pPr>
          </w:p>
        </w:tc>
        <w:tc>
          <w:tcPr>
            <w:tcW w:type="dxa" w:w="194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80"/>
          </w:tcPr>
          <w:p>
            <w:pPr>
              <w:spacing w:after="0"/>
              <w:jc w:val="right"/>
            </w:pPr>
            <w:r>
              <w:rPr>
                <w:sz w:val="16"/>
              </w:rPr>
              <w:t>2, 2007 to 2023 (2 zone-level)</w:t>
            </w:r>
          </w:p>
        </w:tc>
        <w:tc>
          <w:tcPr>
            <w:tcW w:type="dxa" w:w="1895"/>
          </w:tcPr>
          <w:p>
            <w:pPr>
              <w:spacing w:after="0"/>
              <w:jc w:val="left"/>
            </w:pPr>
          </w:p>
        </w:tc>
        <w:tc>
          <w:tcPr>
            <w:tcW w:type="dxa" w:w="1564"/>
          </w:tcPr>
          <w:p>
            <w:pPr>
              <w:spacing w:after="0"/>
              <w:jc w:val="left"/>
            </w:pPr>
            <w:r>
              <w:rPr>
                <w:sz w:val="16"/>
              </w:rPr>
              <w:t>No damage reported in 2 records.</w:t>
            </w:r>
          </w:p>
        </w:tc>
        <w:tc>
          <w:tcPr>
            <w:tcW w:type="dxa" w:w="1496"/>
          </w:tcPr>
          <w:p>
            <w:pPr>
              <w:spacing w:after="0"/>
              <w:jc w:val="left"/>
            </w:pPr>
          </w:p>
        </w:tc>
        <w:tc>
          <w:tcPr>
            <w:tcW w:type="dxa" w:w="194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80"/>
          </w:tcPr>
          <w:p>
            <w:pPr>
              <w:spacing w:after="0"/>
              <w:jc w:val="right"/>
            </w:pPr>
            <w:r>
              <w:rPr>
                <w:sz w:val="16"/>
              </w:rPr>
              <w:t>55, 1996 to 2026 (11 zone-level)</w:t>
            </w:r>
          </w:p>
        </w:tc>
        <w:tc>
          <w:tcPr>
            <w:tcW w:type="dxa" w:w="1895"/>
          </w:tcPr>
          <w:p>
            <w:pPr>
              <w:spacing w:after="0"/>
              <w:jc w:val="left"/>
            </w:pPr>
          </w:p>
        </w:tc>
        <w:tc>
          <w:tcPr>
            <w:tcW w:type="dxa" w:w="1564"/>
          </w:tcPr>
          <w:p>
            <w:pPr>
              <w:spacing w:after="0"/>
              <w:jc w:val="left"/>
            </w:pPr>
            <w:r>
              <w:rPr>
                <w:sz w:val="16"/>
              </w:rPr>
              <w:t>Flood, 2017-07-12, $23,500,000 property; $1,000 crops (2017 dollars)</w:t>
            </w:r>
          </w:p>
        </w:tc>
        <w:tc>
          <w:tcPr>
            <w:tcW w:type="dxa" w:w="1496"/>
          </w:tcPr>
          <w:p>
            <w:pPr>
              <w:spacing w:after="0"/>
              <w:jc w:val="left"/>
            </w:pPr>
          </w:p>
        </w:tc>
        <w:tc>
          <w:tcPr>
            <w:tcW w:type="dxa" w:w="1947"/>
          </w:tcPr>
          <w:p>
            <w:pPr>
              <w:spacing w:after="0"/>
              <w:jc w:val="left"/>
            </w:pPr>
            <w:r>
              <w:rPr>
                <w:sz w:val="16"/>
              </w:rPr>
              <w:t>Event records naming member places: Burlington city (7 records), Sturtevant village (6 records), Racine city (5 records), Raymond (retired Census ID; now 5510166350 Raymond village) (5 records), Raymond village (5 records), Waterford town (4 records), Waterford village (4 records), Union Grove village (3 records), Elmwood Park village (1 record), Rochester village (1 record). Zone-level records (11) apply countywide.</w:t>
            </w:r>
          </w:p>
        </w:tc>
        <w:tc>
          <w:tcPr>
            <w:tcW w:type="dxa" w:w="22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80"/>
          </w:tcPr>
          <w:p>
            <w:pPr>
              <w:spacing w:after="0"/>
              <w:jc w:val="right"/>
            </w:pPr>
            <w:r>
              <w:rPr>
                <w:sz w:val="16"/>
              </w:rPr>
              <w:t>26, 1996 to 2009</w:t>
            </w:r>
          </w:p>
        </w:tc>
        <w:tc>
          <w:tcPr>
            <w:tcW w:type="dxa" w:w="1895"/>
          </w:tcPr>
          <w:p>
            <w:pPr>
              <w:spacing w:after="0"/>
              <w:jc w:val="left"/>
            </w:pPr>
          </w:p>
        </w:tc>
        <w:tc>
          <w:tcPr>
            <w:tcW w:type="dxa" w:w="1564"/>
          </w:tcPr>
          <w:p>
            <w:pPr>
              <w:spacing w:after="0"/>
              <w:jc w:val="left"/>
            </w:pPr>
            <w:r>
              <w:rPr>
                <w:sz w:val="16"/>
              </w:rPr>
              <w:t>Lightning, 1997-06-30, damage not reported, 1 direct death</w:t>
            </w:r>
          </w:p>
        </w:tc>
        <w:tc>
          <w:tcPr>
            <w:tcW w:type="dxa" w:w="1496"/>
          </w:tcPr>
          <w:p>
            <w:pPr>
              <w:spacing w:after="0"/>
              <w:jc w:val="left"/>
            </w:pPr>
            <w:r>
              <w:rPr>
                <w:sz w:val="16"/>
              </w:rPr>
              <w:t>Lightning, 2003-07-06, $1,000,000 property; crops not reported (2003 dollars)</w:t>
            </w:r>
          </w:p>
        </w:tc>
        <w:tc>
          <w:tcPr>
            <w:tcW w:type="dxa" w:w="1947"/>
          </w:tcPr>
          <w:p>
            <w:pPr>
              <w:spacing w:after="0"/>
              <w:jc w:val="left"/>
            </w:pPr>
            <w:r>
              <w:rPr>
                <w:sz w:val="16"/>
              </w:rPr>
              <w:t>Event records naming member places: Racine city (8 records), Burlington city (7 records), Sturtevant village (3 records), Caledonia village (1 record), Raymond (retired Census ID; now 5510166350 Raymond village) (1 record), Raymond village (1 record), Union Grove village (1 record), Waterford town (1 record), Waterford village (1 record).</w:t>
            </w:r>
          </w:p>
        </w:tc>
        <w:tc>
          <w:tcPr>
            <w:tcW w:type="dxa" w:w="2200"/>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80"/>
          </w:tcPr>
          <w:p>
            <w:pPr>
              <w:spacing w:after="0"/>
              <w:jc w:val="right"/>
            </w:pPr>
            <w:r>
              <w:rPr>
                <w:sz w:val="16"/>
              </w:rPr>
              <w:t>73, 1996 to 2026 (72 zone-level)</w:t>
            </w:r>
          </w:p>
        </w:tc>
        <w:tc>
          <w:tcPr>
            <w:tcW w:type="dxa" w:w="1895"/>
          </w:tcPr>
          <w:p>
            <w:pPr>
              <w:spacing w:after="0"/>
              <w:jc w:val="left"/>
            </w:pPr>
            <w:r>
              <w:rPr>
                <w:sz w:val="16"/>
              </w:rPr>
              <w:t>26 kt (30 mph) to 65 kt (75 mph) (median 42 kt (48 mph)); 64 with a recorded value</w:t>
            </w:r>
          </w:p>
        </w:tc>
        <w:tc>
          <w:tcPr>
            <w:tcW w:type="dxa" w:w="1564"/>
          </w:tcPr>
          <w:p>
            <w:pPr>
              <w:spacing w:after="0"/>
              <w:jc w:val="left"/>
            </w:pPr>
            <w:r>
              <w:rPr>
                <w:sz w:val="16"/>
              </w:rPr>
              <w:t>65 kt (75 mph), measurement type not recorded, High Wind, 1996-10-30; NWS zone WIZ071 (RACINE), zone-level: may include parts of neighboring counties</w:t>
            </w:r>
          </w:p>
        </w:tc>
        <w:tc>
          <w:tcPr>
            <w:tcW w:type="dxa" w:w="1496"/>
          </w:tcPr>
          <w:p>
            <w:pPr>
              <w:spacing w:after="0"/>
              <w:jc w:val="left"/>
            </w:pPr>
            <w:r>
              <w:rPr>
                <w:sz w:val="16"/>
              </w:rPr>
              <w:t>High Wind, 1998-11-10, $600,000 property; $75,000 crops, reported for the zone (1998 dollars)</w:t>
            </w:r>
          </w:p>
        </w:tc>
        <w:tc>
          <w:tcPr>
            <w:tcW w:type="dxa" w:w="1947"/>
          </w:tcPr>
          <w:p>
            <w:pPr>
              <w:spacing w:after="0"/>
              <w:jc w:val="left"/>
            </w:pPr>
            <w:r>
              <w:rPr>
                <w:sz w:val="16"/>
              </w:rPr>
              <w:t>Event records naming member places: Racine city (1 record). Zone-level records (72) apply countywide.</w:t>
            </w:r>
          </w:p>
        </w:tc>
        <w:tc>
          <w:tcPr>
            <w:tcW w:type="dxa" w:w="2200"/>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80"/>
          </w:tcPr>
          <w:p>
            <w:pPr>
              <w:spacing w:after="0"/>
              <w:jc w:val="right"/>
            </w:pPr>
            <w:r>
              <w:rPr>
                <w:sz w:val="16"/>
              </w:rPr>
              <w:t>191, 1961 to 2026</w:t>
            </w:r>
          </w:p>
        </w:tc>
        <w:tc>
          <w:tcPr>
            <w:tcW w:type="dxa" w:w="1895"/>
          </w:tcPr>
          <w:p>
            <w:pPr>
              <w:spacing w:after="0"/>
              <w:jc w:val="left"/>
            </w:pPr>
            <w:r>
              <w:rPr>
                <w:sz w:val="16"/>
              </w:rPr>
              <w:t>50 kt (58 mph) to 87 kt (100 mph) (median 52 kt (60 mph)); 127 with a recorded value</w:t>
            </w:r>
          </w:p>
        </w:tc>
        <w:tc>
          <w:tcPr>
            <w:tcW w:type="dxa" w:w="1564"/>
          </w:tcPr>
          <w:p>
            <w:pPr>
              <w:spacing w:after="0"/>
              <w:jc w:val="left"/>
            </w:pPr>
            <w:r>
              <w:rPr>
                <w:sz w:val="16"/>
              </w:rPr>
              <w:t>87 kt (100 mph), measurement type not recorded, Thunderstorm Wind, 1998-07-21, 1 direct injury</w:t>
            </w:r>
          </w:p>
        </w:tc>
        <w:tc>
          <w:tcPr>
            <w:tcW w:type="dxa" w:w="1496"/>
          </w:tcPr>
          <w:p>
            <w:pPr>
              <w:spacing w:after="0"/>
              <w:jc w:val="left"/>
            </w:pPr>
            <w:r>
              <w:rPr>
                <w:sz w:val="16"/>
              </w:rPr>
              <w:t>Thunderstorm Wind, 2002-08-21, $1,000,000 property; crops not reported (2002 dollars)</w:t>
            </w:r>
          </w:p>
        </w:tc>
        <w:tc>
          <w:tcPr>
            <w:tcW w:type="dxa" w:w="1947"/>
          </w:tcPr>
          <w:p>
            <w:pPr>
              <w:spacing w:after="0"/>
              <w:jc w:val="left"/>
            </w:pPr>
            <w:r>
              <w:rPr>
                <w:sz w:val="16"/>
              </w:rPr>
              <w:t>Event records naming member places: Burlington city (34 records), Waterford town (17 records), Waterford village (17 records), Union Grove village (12 records), Racine city (10 records), Caledonia village (8 records), Sturtevant village (7 records), Rochester village (5 records), Elmwood Park village (3 records), North Bay village (3 records); and 2 more member places (see the XLSX file).</w:t>
            </w:r>
          </w:p>
        </w:tc>
        <w:tc>
          <w:tcPr>
            <w:tcW w:type="dxa" w:w="2200"/>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80"/>
          </w:tcPr>
          <w:p>
            <w:pPr>
              <w:spacing w:after="0"/>
              <w:jc w:val="right"/>
            </w:pPr>
            <w:r>
              <w:rPr>
                <w:sz w:val="16"/>
              </w:rPr>
              <w:t>27, 1957 to 2026</w:t>
            </w:r>
          </w:p>
        </w:tc>
        <w:tc>
          <w:tcPr>
            <w:tcW w:type="dxa" w:w="1895"/>
          </w:tcPr>
          <w:p>
            <w:pPr>
              <w:spacing w:after="0"/>
              <w:jc w:val="left"/>
            </w:pPr>
            <w:r>
              <w:rPr>
                <w:sz w:val="16"/>
              </w:rPr>
              <w:t>F/EF0 to F/EF2 (median F/EF1); 26 with a recorded value</w:t>
            </w:r>
          </w:p>
        </w:tc>
        <w:tc>
          <w:tcPr>
            <w:tcW w:type="dxa" w:w="1564"/>
          </w:tcPr>
          <w:p>
            <w:pPr>
              <w:spacing w:after="0"/>
              <w:jc w:val="left"/>
            </w:pPr>
            <w:r>
              <w:rPr>
                <w:sz w:val="16"/>
              </w:rPr>
              <w:t>F2 tornado, 1957-04-19, 2.7 mi path length (records before 1996 may include the whole path; rating and listing come from the county where the tornado began), 50 yd wide, $250,000 property; crops not recorded (1957 dollars), 2 direct injuries</w:t>
            </w:r>
          </w:p>
        </w:tc>
        <w:tc>
          <w:tcPr>
            <w:tcW w:type="dxa" w:w="1496"/>
          </w:tcPr>
          <w:p>
            <w:pPr>
              <w:spacing w:after="0"/>
              <w:jc w:val="left"/>
            </w:pPr>
            <w:r>
              <w:rPr>
                <w:sz w:val="16"/>
              </w:rPr>
              <w:t>Tornado, 2010-11-22, $5,000,000 property; crops not reported (2010 dollars)</w:t>
            </w:r>
          </w:p>
        </w:tc>
        <w:tc>
          <w:tcPr>
            <w:tcW w:type="dxa" w:w="1947"/>
          </w:tcPr>
          <w:p>
            <w:pPr>
              <w:spacing w:after="0"/>
              <w:jc w:val="left"/>
            </w:pPr>
            <w:r>
              <w:rPr>
                <w:sz w:val="16"/>
              </w:rPr>
              <w:t>Event records naming member places: Sturtevant village (2 records), Union Grove village (2 records), Burlington city (1 record), Elmwood Park village (1 record), Raymond (retired Census ID; now 5510166350 Raymond village) (1 record), Raymond village (1 record), Rochester village (1 record), Waterford town (1 record), Waterford village (1 record).</w:t>
            </w:r>
          </w:p>
        </w:tc>
        <w:tc>
          <w:tcPr>
            <w:tcW w:type="dxa" w:w="22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80"/>
          </w:tcPr>
          <w:p>
            <w:pPr>
              <w:spacing w:after="0"/>
              <w:jc w:val="right"/>
            </w:pPr>
            <w:r>
              <w:rPr>
                <w:sz w:val="16"/>
              </w:rPr>
              <w:t>0</w:t>
            </w:r>
          </w:p>
        </w:tc>
        <w:tc>
          <w:tcPr>
            <w:tcW w:type="dxa" w:w="1895"/>
          </w:tcPr>
          <w:p>
            <w:pPr>
              <w:spacing w:after="0"/>
              <w:jc w:val="left"/>
            </w:pPr>
          </w:p>
        </w:tc>
        <w:tc>
          <w:tcPr>
            <w:tcW w:type="dxa" w:w="1564"/>
          </w:tcPr>
          <w:p>
            <w:pPr>
              <w:spacing w:after="0"/>
              <w:jc w:val="left"/>
            </w:pPr>
          </w:p>
        </w:tc>
        <w:tc>
          <w:tcPr>
            <w:tcW w:type="dxa" w:w="1496"/>
          </w:tcPr>
          <w:p>
            <w:pPr>
              <w:spacing w:after="0"/>
              <w:jc w:val="left"/>
            </w:pPr>
          </w:p>
        </w:tc>
        <w:tc>
          <w:tcPr>
            <w:tcW w:type="dxa" w:w="1947"/>
          </w:tcPr>
          <w:p>
            <w:pPr>
              <w:spacing w:after="0"/>
              <w:jc w:val="left"/>
            </w:pPr>
          </w:p>
        </w:tc>
        <w:tc>
          <w:tcPr>
            <w:tcW w:type="dxa" w:w="2200"/>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80"/>
          </w:tcPr>
          <w:p>
            <w:pPr>
              <w:spacing w:after="0"/>
              <w:jc w:val="right"/>
            </w:pPr>
            <w:r>
              <w:rPr>
                <w:sz w:val="16"/>
              </w:rPr>
              <w:t>216, 1996 to 2026 (216 zone-level)</w:t>
            </w:r>
          </w:p>
        </w:tc>
        <w:tc>
          <w:tcPr>
            <w:tcW w:type="dxa" w:w="1895"/>
          </w:tcPr>
          <w:p>
            <w:pPr>
              <w:spacing w:after="0"/>
              <w:jc w:val="left"/>
            </w:pPr>
          </w:p>
        </w:tc>
        <w:tc>
          <w:tcPr>
            <w:tcW w:type="dxa" w:w="1564"/>
          </w:tcPr>
          <w:p>
            <w:pPr>
              <w:spacing w:after="0"/>
              <w:jc w:val="left"/>
            </w:pPr>
            <w:r>
              <w:rPr>
                <w:sz w:val="16"/>
              </w:rPr>
              <w:t>Winter Storm, 2024-01-12, $20,000 property; $0 crops, reported for the zone (2024 dollars); NWS zone WIZ071 (RACINE), zone-level: may include parts of neighboring counties</w:t>
            </w:r>
          </w:p>
        </w:tc>
        <w:tc>
          <w:tcPr>
            <w:tcW w:type="dxa" w:w="1496"/>
          </w:tcPr>
          <w:p>
            <w:pPr>
              <w:spacing w:after="0"/>
              <w:jc w:val="left"/>
            </w:pPr>
          </w:p>
        </w:tc>
        <w:tc>
          <w:tcPr>
            <w:tcW w:type="dxa" w:w="194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2362"/>
        <w:gridCol w:w="1907"/>
        <w:gridCol w:w="1385"/>
        <w:gridCol w:w="1140"/>
        <w:gridCol w:w="29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2362"/>
            <w:shd w:val="clear" w:color="auto" w:fill="E8E8E8"/>
          </w:tcPr>
          <w:p>
            <w:pPr>
              <w:spacing w:after="0"/>
              <w:jc w:val="left"/>
            </w:pPr>
            <w:r>
              <w:rPr>
                <w:b/>
                <w:sz w:val="16"/>
              </w:rPr>
              <w:t>Title</w:t>
            </w:r>
          </w:p>
        </w:tc>
        <w:tc>
          <w:tcPr>
            <w:tcW w:type="dxa" w:w="1907"/>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297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36"/>
          </w:tcPr>
          <w:p>
            <w:pPr>
              <w:spacing w:after="0"/>
              <w:jc w:val="left"/>
            </w:pPr>
            <w:r>
              <w:rPr>
                <w:sz w:val="16"/>
              </w:rPr>
              <w:t>Major disaster</w:t>
            </w:r>
          </w:p>
        </w:tc>
        <w:tc>
          <w:tcPr>
            <w:tcW w:type="dxa" w:w="2362"/>
          </w:tcPr>
          <w:p>
            <w:pPr>
              <w:spacing w:after="0"/>
              <w:jc w:val="left"/>
            </w:pPr>
            <w:r>
              <w:rPr>
                <w:sz w:val="16"/>
              </w:rPr>
              <w:t>SEVERE STORMS, TORNADOES, AND FLOODING</w:t>
            </w:r>
          </w:p>
        </w:tc>
        <w:tc>
          <w:tcPr>
            <w:tcW w:type="dxa" w:w="1907"/>
          </w:tcPr>
          <w:p>
            <w:pPr>
              <w:spacing w:after="0"/>
              <w:jc w:val="left"/>
            </w:pPr>
            <w:r>
              <w:rPr>
                <w:sz w:val="16"/>
              </w:rPr>
              <w:t>Inland Flooding (primary); also designated: Tornado</w:t>
            </w:r>
          </w:p>
        </w:tc>
        <w:tc>
          <w:tcPr>
            <w:tcW w:type="dxa" w:w="1385"/>
          </w:tcPr>
          <w:p>
            <w:pPr>
              <w:spacing w:after="0"/>
              <w:jc w:val="right"/>
            </w:pPr>
            <w:r>
              <w:rPr>
                <w:sz w:val="16"/>
              </w:rPr>
              <w:t>none found</w:t>
            </w:r>
          </w:p>
        </w:tc>
        <w:tc>
          <w:tcPr>
            <w:tcW w:type="dxa" w:w="1140"/>
          </w:tcPr>
          <w:p>
            <w:pPr>
              <w:spacing w:after="0"/>
              <w:jc w:val="left"/>
            </w:pPr>
            <w:r>
              <w:rPr>
                <w:sz w:val="16"/>
              </w:rPr>
              <w:t>new since last plan; within last 5 years</w:t>
            </w:r>
          </w:p>
        </w:tc>
        <w:tc>
          <w:tcPr>
            <w:tcW w:type="dxa" w:w="297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36"/>
          </w:tcPr>
          <w:p>
            <w:pPr>
              <w:spacing w:after="0"/>
              <w:jc w:val="left"/>
            </w:pPr>
            <w:r>
              <w:rPr>
                <w:sz w:val="16"/>
              </w:rPr>
              <w:t>Major disaster</w:t>
            </w:r>
          </w:p>
        </w:tc>
        <w:tc>
          <w:tcPr>
            <w:tcW w:type="dxa" w:w="2362"/>
          </w:tcPr>
          <w:p>
            <w:pPr>
              <w:spacing w:after="0"/>
              <w:jc w:val="left"/>
            </w:pPr>
            <w:r>
              <w:rPr>
                <w:sz w:val="16"/>
              </w:rPr>
              <w:t>COVID-19 PANDEMIC</w:t>
            </w:r>
          </w:p>
        </w:tc>
        <w:tc>
          <w:tcPr>
            <w:tcW w:type="dxa" w:w="1907"/>
          </w:tcPr>
          <w:p>
            <w:pPr>
              <w:spacing w:after="0"/>
              <w:jc w:val="left"/>
            </w:pPr>
            <w:r>
              <w:rPr>
                <w:sz w:val="16"/>
              </w:rPr>
              <w:t>Non-natural, not counted</w:t>
            </w:r>
          </w:p>
        </w:tc>
        <w:tc>
          <w:tcPr>
            <w:tcW w:type="dxa" w:w="1385"/>
          </w:tcPr>
          <w:p>
            <w:pPr>
              <w:spacing w:after="0"/>
              <w:jc w:val="right"/>
            </w:pPr>
            <w:r>
              <w:rPr>
                <w:sz w:val="16"/>
              </w:rPr>
              <w:t>$4,696,095.07</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36"/>
          </w:tcPr>
          <w:p>
            <w:pPr>
              <w:spacing w:after="0"/>
              <w:jc w:val="left"/>
            </w:pPr>
            <w:r>
              <w:rPr>
                <w:sz w:val="16"/>
              </w:rPr>
              <w:t>Emergency</w:t>
            </w:r>
          </w:p>
        </w:tc>
        <w:tc>
          <w:tcPr>
            <w:tcW w:type="dxa" w:w="2362"/>
          </w:tcPr>
          <w:p>
            <w:pPr>
              <w:spacing w:after="0"/>
              <w:jc w:val="left"/>
            </w:pPr>
            <w:r>
              <w:rPr>
                <w:sz w:val="16"/>
              </w:rPr>
              <w:t>COVID-19</w:t>
            </w:r>
          </w:p>
        </w:tc>
        <w:tc>
          <w:tcPr>
            <w:tcW w:type="dxa" w:w="1907"/>
          </w:tcPr>
          <w:p>
            <w:pPr>
              <w:spacing w:after="0"/>
              <w:jc w:val="left"/>
            </w:pPr>
            <w:r>
              <w:rPr>
                <w:sz w:val="16"/>
              </w:rPr>
              <w:t>Non-natural, not counted</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r>
              <w:rPr>
                <w:sz w:val="16"/>
              </w:rPr>
              <w:t>same incident as DR-4520</w:t>
            </w:r>
          </w:p>
        </w:tc>
      </w:tr>
      <w:tr>
        <w:trPr>
          <w:cantSplit/>
        </w:trPr>
        <w:tc>
          <w:tcPr>
            <w:tcW w:type="dxa" w:w="1037"/>
          </w:tcPr>
          <w:p>
            <w:pPr>
              <w:spacing w:after="0"/>
              <w:jc w:val="left"/>
            </w:pPr>
            <w:r>
              <w:rPr>
                <w:sz w:val="16"/>
              </w:rPr>
              <w:t>2020-03-11</w:t>
            </w:r>
          </w:p>
        </w:tc>
        <w:tc>
          <w:tcPr>
            <w:tcW w:type="dxa" w:w="1037"/>
          </w:tcPr>
          <w:p>
            <w:pPr>
              <w:spacing w:after="0"/>
              <w:jc w:val="left"/>
            </w:pPr>
            <w:r>
              <w:rPr>
                <w:sz w:val="16"/>
              </w:rPr>
              <w:t>2020-01-10</w:t>
            </w:r>
          </w:p>
        </w:tc>
        <w:tc>
          <w:tcPr>
            <w:tcW w:type="dxa" w:w="1037"/>
          </w:tcPr>
          <w:p>
            <w:pPr>
              <w:spacing w:after="0"/>
              <w:jc w:val="left"/>
            </w:pPr>
            <w:r>
              <w:rPr>
                <w:sz w:val="16"/>
              </w:rPr>
              <w:t>DR-4477-WI</w:t>
            </w:r>
          </w:p>
        </w:tc>
        <w:tc>
          <w:tcPr>
            <w:tcW w:type="dxa" w:w="1236"/>
          </w:tcPr>
          <w:p>
            <w:pPr>
              <w:spacing w:after="0"/>
              <w:jc w:val="left"/>
            </w:pPr>
            <w:r>
              <w:rPr>
                <w:sz w:val="16"/>
              </w:rPr>
              <w:t>Major disaster</w:t>
            </w:r>
          </w:p>
        </w:tc>
        <w:tc>
          <w:tcPr>
            <w:tcW w:type="dxa" w:w="2362"/>
          </w:tcPr>
          <w:p>
            <w:pPr>
              <w:spacing w:after="0"/>
              <w:jc w:val="left"/>
            </w:pPr>
            <w:r>
              <w:rPr>
                <w:sz w:val="16"/>
              </w:rPr>
              <w:t>SEVERE WINTER STORM AND FLOODING</w:t>
            </w:r>
          </w:p>
        </w:tc>
        <w:tc>
          <w:tcPr>
            <w:tcW w:type="dxa" w:w="1907"/>
          </w:tcPr>
          <w:p>
            <w:pPr>
              <w:spacing w:after="0"/>
              <w:jc w:val="left"/>
            </w:pPr>
            <w:r>
              <w:rPr>
                <w:sz w:val="16"/>
              </w:rPr>
              <w:t>Inland Flooding (primary); also designated: Winter Weather</w:t>
            </w:r>
          </w:p>
        </w:tc>
        <w:tc>
          <w:tcPr>
            <w:tcW w:type="dxa" w:w="1385"/>
          </w:tcPr>
          <w:p>
            <w:pPr>
              <w:spacing w:after="0"/>
              <w:jc w:val="right"/>
            </w:pPr>
            <w:r>
              <w:rPr>
                <w:sz w:val="16"/>
              </w:rPr>
              <w:t>$452,349.32</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236"/>
          </w:tcPr>
          <w:p>
            <w:pPr>
              <w:spacing w:after="0"/>
              <w:jc w:val="left"/>
            </w:pPr>
            <w:r>
              <w:rPr>
                <w:sz w:val="16"/>
              </w:rPr>
              <w:t>Major disaster</w:t>
            </w:r>
          </w:p>
        </w:tc>
        <w:tc>
          <w:tcPr>
            <w:tcW w:type="dxa" w:w="2362"/>
          </w:tcPr>
          <w:p>
            <w:pPr>
              <w:spacing w:after="0"/>
              <w:jc w:val="left"/>
            </w:pPr>
            <w:r>
              <w:rPr>
                <w:sz w:val="16"/>
              </w:rPr>
              <w:t>SEVERE WINTER STORM AND SNOWSTORM</w:t>
            </w:r>
          </w:p>
        </w:tc>
        <w:tc>
          <w:tcPr>
            <w:tcW w:type="dxa" w:w="1907"/>
          </w:tcPr>
          <w:p>
            <w:pPr>
              <w:spacing w:after="0"/>
              <w:jc w:val="left"/>
            </w:pPr>
            <w:r>
              <w:rPr>
                <w:sz w:val="16"/>
              </w:rPr>
              <w:t>Winter Weather</w:t>
            </w:r>
          </w:p>
        </w:tc>
        <w:tc>
          <w:tcPr>
            <w:tcW w:type="dxa" w:w="1385"/>
          </w:tcPr>
          <w:p>
            <w:pPr>
              <w:spacing w:after="0"/>
              <w:jc w:val="right"/>
            </w:pPr>
            <w:r>
              <w:rPr>
                <w:sz w:val="16"/>
              </w:rPr>
              <w:t>$738,444.81</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36"/>
          </w:tcPr>
          <w:p>
            <w:pPr>
              <w:spacing w:after="0"/>
              <w:jc w:val="left"/>
            </w:pPr>
            <w:r>
              <w:rPr>
                <w:sz w:val="16"/>
              </w:rPr>
              <w:t>Major disaster</w:t>
            </w:r>
          </w:p>
        </w:tc>
        <w:tc>
          <w:tcPr>
            <w:tcW w:type="dxa" w:w="2362"/>
          </w:tcPr>
          <w:p>
            <w:pPr>
              <w:spacing w:after="0"/>
              <w:jc w:val="left"/>
            </w:pPr>
            <w:r>
              <w:rPr>
                <w:sz w:val="16"/>
              </w:rPr>
              <w:t>SEVERE STORMS, TORNADOES, AND FLOODING</w:t>
            </w:r>
          </w:p>
        </w:tc>
        <w:tc>
          <w:tcPr>
            <w:tcW w:type="dxa" w:w="1907"/>
          </w:tcPr>
          <w:p>
            <w:pPr>
              <w:spacing w:after="0"/>
              <w:jc w:val="left"/>
            </w:pPr>
            <w:r>
              <w:rPr>
                <w:sz w:val="16"/>
              </w:rPr>
              <w:t>Inland Flooding; Tornado</w:t>
            </w:r>
          </w:p>
        </w:tc>
        <w:tc>
          <w:tcPr>
            <w:tcW w:type="dxa" w:w="1385"/>
          </w:tcPr>
          <w:p>
            <w:pPr>
              <w:spacing w:after="0"/>
              <w:jc w:val="right"/>
            </w:pPr>
            <w:r>
              <w:rPr>
                <w:sz w:val="16"/>
              </w:rPr>
              <w:t>$652,161.30</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236"/>
          </w:tcPr>
          <w:p>
            <w:pPr>
              <w:spacing w:after="0"/>
              <w:jc w:val="left"/>
            </w:pPr>
            <w:r>
              <w:rPr>
                <w:sz w:val="16"/>
              </w:rPr>
              <w:t>Emergency</w:t>
            </w:r>
          </w:p>
        </w:tc>
        <w:tc>
          <w:tcPr>
            <w:tcW w:type="dxa" w:w="2362"/>
          </w:tcPr>
          <w:p>
            <w:pPr>
              <w:spacing w:after="0"/>
              <w:jc w:val="left"/>
            </w:pPr>
            <w:r>
              <w:rPr>
                <w:sz w:val="16"/>
              </w:rPr>
              <w:t>RECORD SNOW AND NEAR RECORD SNOW</w:t>
            </w:r>
          </w:p>
        </w:tc>
        <w:tc>
          <w:tcPr>
            <w:tcW w:type="dxa" w:w="1907"/>
          </w:tcPr>
          <w:p>
            <w:pPr>
              <w:spacing w:after="0"/>
              <w:jc w:val="left"/>
            </w:pPr>
            <w:r>
              <w:rPr>
                <w:sz w:val="16"/>
              </w:rPr>
              <w:t>Winter Weather</w:t>
            </w:r>
          </w:p>
        </w:tc>
        <w:tc>
          <w:tcPr>
            <w:tcW w:type="dxa" w:w="1385"/>
          </w:tcPr>
          <w:p>
            <w:pPr>
              <w:spacing w:after="0"/>
              <w:jc w:val="right"/>
            </w:pPr>
            <w:r>
              <w:rPr>
                <w:sz w:val="16"/>
              </w:rPr>
              <w:t>$406,919.91</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236"/>
          </w:tcPr>
          <w:p>
            <w:pPr>
              <w:spacing w:after="0"/>
              <w:jc w:val="left"/>
            </w:pPr>
            <w:r>
              <w:rPr>
                <w:sz w:val="16"/>
              </w:rPr>
              <w:t>Major disaster</w:t>
            </w:r>
          </w:p>
        </w:tc>
        <w:tc>
          <w:tcPr>
            <w:tcW w:type="dxa" w:w="2362"/>
          </w:tcPr>
          <w:p>
            <w:pPr>
              <w:spacing w:after="0"/>
              <w:jc w:val="left"/>
            </w:pPr>
            <w:r>
              <w:rPr>
                <w:sz w:val="16"/>
              </w:rPr>
              <w:t>SEVERE STORMS AND FLOODING</w:t>
            </w:r>
          </w:p>
        </w:tc>
        <w:tc>
          <w:tcPr>
            <w:tcW w:type="dxa" w:w="1907"/>
          </w:tcPr>
          <w:p>
            <w:pPr>
              <w:spacing w:after="0"/>
              <w:jc w:val="left"/>
            </w:pPr>
            <w:r>
              <w:rPr>
                <w:sz w:val="16"/>
              </w:rPr>
              <w:t>Inland Flooding</w:t>
            </w:r>
          </w:p>
        </w:tc>
        <w:tc>
          <w:tcPr>
            <w:tcW w:type="dxa" w:w="1385"/>
          </w:tcPr>
          <w:p>
            <w:pPr>
              <w:spacing w:after="0"/>
              <w:jc w:val="right"/>
            </w:pPr>
            <w:r>
              <w:rPr>
                <w:sz w:val="16"/>
              </w:rPr>
              <w:t>PA not declared for this county</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36"/>
          </w:tcPr>
          <w:p>
            <w:pPr>
              <w:spacing w:after="0"/>
              <w:jc w:val="left"/>
            </w:pPr>
            <w:r>
              <w:rPr>
                <w:sz w:val="16"/>
              </w:rPr>
              <w:t>Emergency</w:t>
            </w:r>
          </w:p>
        </w:tc>
        <w:tc>
          <w:tcPr>
            <w:tcW w:type="dxa" w:w="2362"/>
          </w:tcPr>
          <w:p>
            <w:pPr>
              <w:spacing w:after="0"/>
              <w:jc w:val="left"/>
            </w:pPr>
            <w:r>
              <w:rPr>
                <w:sz w:val="16"/>
              </w:rPr>
              <w:t>HURRICANE KATRINA EVACUATION</w:t>
            </w:r>
          </w:p>
        </w:tc>
        <w:tc>
          <w:tcPr>
            <w:tcW w:type="dxa" w:w="1907"/>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36"/>
          </w:tcPr>
          <w:p>
            <w:pPr>
              <w:spacing w:after="0"/>
              <w:jc w:val="left"/>
            </w:pPr>
            <w:r>
              <w:rPr>
                <w:sz w:val="16"/>
              </w:rPr>
              <w:t>Major disaster</w:t>
            </w:r>
          </w:p>
        </w:tc>
        <w:tc>
          <w:tcPr>
            <w:tcW w:type="dxa" w:w="2362"/>
          </w:tcPr>
          <w:p>
            <w:pPr>
              <w:spacing w:after="0"/>
              <w:jc w:val="left"/>
            </w:pPr>
            <w:r>
              <w:rPr>
                <w:sz w:val="16"/>
              </w:rPr>
              <w:t>SEVERE STORMS AND FLOODING</w:t>
            </w:r>
          </w:p>
        </w:tc>
        <w:tc>
          <w:tcPr>
            <w:tcW w:type="dxa" w:w="1907"/>
          </w:tcPr>
          <w:p>
            <w:pPr>
              <w:spacing w:after="0"/>
              <w:jc w:val="left"/>
            </w:pPr>
            <w:r>
              <w:rPr>
                <w:sz w:val="16"/>
              </w:rPr>
              <w:t>Inland Flooding</w:t>
            </w:r>
          </w:p>
        </w:tc>
        <w:tc>
          <w:tcPr>
            <w:tcW w:type="dxa" w:w="1385"/>
          </w:tcPr>
          <w:p>
            <w:pPr>
              <w:spacing w:after="0"/>
              <w:jc w:val="right"/>
            </w:pPr>
            <w:r>
              <w:rPr>
                <w:sz w:val="16"/>
              </w:rPr>
              <w:t>PA not declared for this county</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236"/>
          </w:tcPr>
          <w:p>
            <w:pPr>
              <w:spacing w:after="0"/>
              <w:jc w:val="left"/>
            </w:pPr>
            <w:r>
              <w:rPr>
                <w:sz w:val="16"/>
              </w:rPr>
              <w:t>Emergency</w:t>
            </w:r>
          </w:p>
        </w:tc>
        <w:tc>
          <w:tcPr>
            <w:tcW w:type="dxa" w:w="2362"/>
          </w:tcPr>
          <w:p>
            <w:pPr>
              <w:spacing w:after="0"/>
              <w:jc w:val="left"/>
            </w:pPr>
            <w:r>
              <w:rPr>
                <w:sz w:val="16"/>
              </w:rPr>
              <w:t>SNOW</w:t>
            </w:r>
          </w:p>
        </w:tc>
        <w:tc>
          <w:tcPr>
            <w:tcW w:type="dxa" w:w="1907"/>
          </w:tcPr>
          <w:p>
            <w:pPr>
              <w:spacing w:after="0"/>
              <w:jc w:val="left"/>
            </w:pPr>
            <w:r>
              <w:rPr>
                <w:sz w:val="16"/>
              </w:rPr>
              <w:t>Winter Weather</w:t>
            </w:r>
          </w:p>
        </w:tc>
        <w:tc>
          <w:tcPr>
            <w:tcW w:type="dxa" w:w="1385"/>
          </w:tcPr>
          <w:p>
            <w:pPr>
              <w:spacing w:after="0"/>
              <w:jc w:val="right"/>
            </w:pPr>
            <w:r>
              <w:rPr>
                <w:sz w:val="16"/>
              </w:rPr>
              <w:t>$239,187.37</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36"/>
          </w:tcPr>
          <w:p>
            <w:pPr>
              <w:spacing w:after="0"/>
              <w:jc w:val="left"/>
            </w:pPr>
            <w:r>
              <w:rPr>
                <w:sz w:val="16"/>
              </w:rPr>
              <w:t>Major disaster</w:t>
            </w:r>
          </w:p>
        </w:tc>
        <w:tc>
          <w:tcPr>
            <w:tcW w:type="dxa" w:w="2362"/>
          </w:tcPr>
          <w:p>
            <w:pPr>
              <w:spacing w:after="0"/>
              <w:jc w:val="left"/>
            </w:pPr>
            <w:r>
              <w:rPr>
                <w:sz w:val="16"/>
              </w:rPr>
              <w:t>SEVERE STORMS, TORNADOES, AND FLOODING</w:t>
            </w:r>
          </w:p>
        </w:tc>
        <w:tc>
          <w:tcPr>
            <w:tcW w:type="dxa" w:w="1907"/>
          </w:tcPr>
          <w:p>
            <w:pPr>
              <w:spacing w:after="0"/>
              <w:jc w:val="left"/>
            </w:pPr>
            <w:r>
              <w:rPr>
                <w:sz w:val="16"/>
              </w:rPr>
              <w:t>Inland Flooding; Tornado</w:t>
            </w:r>
          </w:p>
        </w:tc>
        <w:tc>
          <w:tcPr>
            <w:tcW w:type="dxa" w:w="1385"/>
          </w:tcPr>
          <w:p>
            <w:pPr>
              <w:spacing w:after="0"/>
              <w:jc w:val="right"/>
            </w:pPr>
            <w:r>
              <w:rPr>
                <w:sz w:val="16"/>
              </w:rPr>
              <w:t>$5,824.91</w:t>
            </w:r>
          </w:p>
        </w:tc>
        <w:tc>
          <w:tcPr>
            <w:tcW w:type="dxa" w:w="1140"/>
          </w:tcPr>
          <w:p>
            <w:pPr>
              <w:spacing w:after="0"/>
              <w:jc w:val="left"/>
            </w:pPr>
          </w:p>
        </w:tc>
        <w:tc>
          <w:tcPr>
            <w:tcW w:type="dxa" w:w="297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1998-08-12</w:t>
            </w:r>
          </w:p>
        </w:tc>
        <w:tc>
          <w:tcPr>
            <w:tcW w:type="dxa" w:w="1037"/>
          </w:tcPr>
          <w:p>
            <w:pPr>
              <w:spacing w:after="0"/>
              <w:jc w:val="left"/>
            </w:pPr>
            <w:r>
              <w:rPr>
                <w:sz w:val="16"/>
              </w:rPr>
              <w:t>1998-08-05</w:t>
            </w:r>
          </w:p>
        </w:tc>
        <w:tc>
          <w:tcPr>
            <w:tcW w:type="dxa" w:w="1037"/>
          </w:tcPr>
          <w:p>
            <w:pPr>
              <w:spacing w:after="0"/>
              <w:jc w:val="left"/>
            </w:pPr>
            <w:r>
              <w:rPr>
                <w:sz w:val="16"/>
              </w:rPr>
              <w:t>DR-1238-WI</w:t>
            </w:r>
          </w:p>
        </w:tc>
        <w:tc>
          <w:tcPr>
            <w:tcW w:type="dxa" w:w="1236"/>
          </w:tcPr>
          <w:p>
            <w:pPr>
              <w:spacing w:after="0"/>
              <w:jc w:val="left"/>
            </w:pPr>
            <w:r>
              <w:rPr>
                <w:sz w:val="16"/>
              </w:rPr>
              <w:t>Major disaster</w:t>
            </w:r>
          </w:p>
        </w:tc>
        <w:tc>
          <w:tcPr>
            <w:tcW w:type="dxa" w:w="2362"/>
          </w:tcPr>
          <w:p>
            <w:pPr>
              <w:spacing w:after="0"/>
              <w:jc w:val="left"/>
            </w:pPr>
            <w:r>
              <w:rPr>
                <w:sz w:val="16"/>
              </w:rPr>
              <w:t>SEVERE STORMS AND FLOODING</w:t>
            </w:r>
          </w:p>
        </w:tc>
        <w:tc>
          <w:tcPr>
            <w:tcW w:type="dxa" w:w="1907"/>
          </w:tcPr>
          <w:p>
            <w:pPr>
              <w:spacing w:after="0"/>
              <w:jc w:val="left"/>
            </w:pPr>
            <w:r>
              <w:rPr>
                <w:sz w:val="16"/>
              </w:rPr>
              <w:t>Inland Flooding; Winter Weather</w:t>
            </w:r>
          </w:p>
        </w:tc>
        <w:tc>
          <w:tcPr>
            <w:tcW w:type="dxa" w:w="1385"/>
          </w:tcPr>
          <w:p>
            <w:pPr>
              <w:spacing w:after="0"/>
              <w:jc w:val="right"/>
            </w:pPr>
            <w:r>
              <w:rPr>
                <w:sz w:val="16"/>
              </w:rPr>
              <w:t>PA not declared for this county</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36"/>
          </w:tcPr>
          <w:p>
            <w:pPr>
              <w:spacing w:after="0"/>
              <w:jc w:val="left"/>
            </w:pPr>
            <w:r>
              <w:rPr>
                <w:sz w:val="16"/>
              </w:rPr>
              <w:t>Major disaster</w:t>
            </w:r>
          </w:p>
        </w:tc>
        <w:tc>
          <w:tcPr>
            <w:tcW w:type="dxa" w:w="2362"/>
          </w:tcPr>
          <w:p>
            <w:pPr>
              <w:spacing w:after="0"/>
              <w:jc w:val="left"/>
            </w:pPr>
            <w:r>
              <w:rPr>
                <w:sz w:val="16"/>
              </w:rPr>
              <w:t>SEVERE STORMS, TORNADOES &amp; FLOODING</w:t>
            </w:r>
          </w:p>
        </w:tc>
        <w:tc>
          <w:tcPr>
            <w:tcW w:type="dxa" w:w="1907"/>
          </w:tcPr>
          <w:p>
            <w:pPr>
              <w:spacing w:after="0"/>
              <w:jc w:val="left"/>
            </w:pPr>
            <w:r>
              <w:rPr>
                <w:sz w:val="16"/>
              </w:rPr>
              <w:t>Inland Flooding; Tornado</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1979-01-19</w:t>
            </w:r>
          </w:p>
        </w:tc>
        <w:tc>
          <w:tcPr>
            <w:tcW w:type="dxa" w:w="1037"/>
          </w:tcPr>
          <w:p>
            <w:pPr>
              <w:spacing w:after="0"/>
              <w:jc w:val="left"/>
            </w:pPr>
            <w:r>
              <w:rPr>
                <w:sz w:val="16"/>
              </w:rPr>
              <w:t>1979-01-19</w:t>
            </w:r>
          </w:p>
        </w:tc>
        <w:tc>
          <w:tcPr>
            <w:tcW w:type="dxa" w:w="1037"/>
          </w:tcPr>
          <w:p>
            <w:pPr>
              <w:spacing w:after="0"/>
              <w:jc w:val="left"/>
            </w:pPr>
            <w:r>
              <w:rPr>
                <w:sz w:val="16"/>
              </w:rPr>
              <w:t>EM-3069-WI</w:t>
            </w:r>
          </w:p>
        </w:tc>
        <w:tc>
          <w:tcPr>
            <w:tcW w:type="dxa" w:w="1236"/>
          </w:tcPr>
          <w:p>
            <w:pPr>
              <w:spacing w:after="0"/>
              <w:jc w:val="left"/>
            </w:pPr>
            <w:r>
              <w:rPr>
                <w:sz w:val="16"/>
              </w:rPr>
              <w:t>Emergency</w:t>
            </w:r>
          </w:p>
        </w:tc>
        <w:tc>
          <w:tcPr>
            <w:tcW w:type="dxa" w:w="2362"/>
          </w:tcPr>
          <w:p>
            <w:pPr>
              <w:spacing w:after="0"/>
              <w:jc w:val="left"/>
            </w:pPr>
            <w:r>
              <w:rPr>
                <w:sz w:val="16"/>
              </w:rPr>
              <w:t>BLIZZARDS &amp; SNOWSTORMS</w:t>
            </w:r>
          </w:p>
        </w:tc>
        <w:tc>
          <w:tcPr>
            <w:tcW w:type="dxa" w:w="1907"/>
          </w:tcPr>
          <w:p>
            <w:pPr>
              <w:spacing w:after="0"/>
              <w:jc w:val="left"/>
            </w:pPr>
            <w:r>
              <w:rPr>
                <w:sz w:val="16"/>
              </w:rPr>
              <w:t>Winter Weather</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36"/>
          </w:tcPr>
          <w:p>
            <w:pPr>
              <w:spacing w:after="0"/>
              <w:jc w:val="left"/>
            </w:pPr>
            <w:r>
              <w:rPr>
                <w:sz w:val="16"/>
              </w:rPr>
              <w:t>Major disaster</w:t>
            </w:r>
          </w:p>
        </w:tc>
        <w:tc>
          <w:tcPr>
            <w:tcW w:type="dxa" w:w="2362"/>
          </w:tcPr>
          <w:p>
            <w:pPr>
              <w:spacing w:after="0"/>
              <w:jc w:val="left"/>
            </w:pPr>
            <w:r>
              <w:rPr>
                <w:sz w:val="16"/>
              </w:rPr>
              <w:t>SEVERE STORMS &amp; FLOODING</w:t>
            </w:r>
          </w:p>
        </w:tc>
        <w:tc>
          <w:tcPr>
            <w:tcW w:type="dxa" w:w="1907"/>
          </w:tcPr>
          <w:p>
            <w:pPr>
              <w:spacing w:after="0"/>
              <w:jc w:val="left"/>
            </w:pPr>
            <w:r>
              <w:rPr>
                <w:sz w:val="16"/>
              </w:rPr>
              <w:t>Inland Flooding</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DR-264-WI</w:t>
            </w:r>
          </w:p>
        </w:tc>
        <w:tc>
          <w:tcPr>
            <w:tcW w:type="dxa" w:w="1236"/>
          </w:tcPr>
          <w:p>
            <w:pPr>
              <w:spacing w:after="0"/>
              <w:jc w:val="left"/>
            </w:pPr>
            <w:r>
              <w:rPr>
                <w:sz w:val="16"/>
              </w:rPr>
              <w:t>Major disaster</w:t>
            </w:r>
          </w:p>
        </w:tc>
        <w:tc>
          <w:tcPr>
            <w:tcW w:type="dxa" w:w="2362"/>
          </w:tcPr>
          <w:p>
            <w:pPr>
              <w:spacing w:after="0"/>
              <w:jc w:val="left"/>
            </w:pPr>
            <w:r>
              <w:rPr>
                <w:sz w:val="16"/>
              </w:rPr>
              <w:t>SEVERE STORMS &amp; FLOODING</w:t>
            </w:r>
          </w:p>
        </w:tc>
        <w:tc>
          <w:tcPr>
            <w:tcW w:type="dxa" w:w="1907"/>
          </w:tcPr>
          <w:p>
            <w:pPr>
              <w:spacing w:after="0"/>
              <w:jc w:val="left"/>
            </w:pPr>
            <w:r>
              <w:rPr>
                <w:sz w:val="16"/>
              </w:rPr>
              <w:t>Inland Flooding</w:t>
            </w:r>
          </w:p>
        </w:tc>
        <w:tc>
          <w:tcPr>
            <w:tcW w:type="dxa" w:w="1385"/>
          </w:tcPr>
          <w:p>
            <w:pPr>
              <w:spacing w:after="0"/>
              <w:jc w:val="right"/>
            </w:pPr>
            <w:r>
              <w:rPr>
                <w:sz w:val="16"/>
              </w:rPr>
              <w:t>none found</w:t>
            </w:r>
          </w:p>
        </w:tc>
        <w:tc>
          <w:tcPr>
            <w:tcW w:type="dxa" w:w="1140"/>
          </w:tcPr>
          <w:p>
            <w:pPr>
              <w:spacing w:after="0"/>
              <w:jc w:val="left"/>
            </w:pPr>
          </w:p>
        </w:tc>
        <w:tc>
          <w:tcPr>
            <w:tcW w:type="dxa" w:w="2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122</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264</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52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216</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44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31"/>
        <w:gridCol w:w="1617"/>
        <w:gridCol w:w="1143"/>
        <w:gridCol w:w="1879"/>
        <w:gridCol w:w="712"/>
        <w:gridCol w:w="33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31"/>
            <w:shd w:val="clear" w:color="auto" w:fill="E8E8E8"/>
          </w:tcPr>
          <w:p>
            <w:pPr>
              <w:spacing w:after="0"/>
              <w:jc w:val="left"/>
            </w:pPr>
            <w:r>
              <w:rPr>
                <w:b/>
                <w:sz w:val="16"/>
              </w:rPr>
              <w:t>Magnitude or extent</w:t>
            </w:r>
          </w:p>
        </w:tc>
        <w:tc>
          <w:tcPr>
            <w:tcW w:type="dxa" w:w="16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3131"/>
          </w:tcPr>
          <w:p>
            <w:pPr>
              <w:spacing w:after="0"/>
              <w:jc w:val="left"/>
            </w:pPr>
          </w:p>
        </w:tc>
        <w:tc>
          <w:tcPr>
            <w:tcW w:type="dxa" w:w="1617"/>
          </w:tcPr>
          <w:p>
            <w:pPr>
              <w:spacing w:after="0"/>
              <w:jc w:val="left"/>
            </w:pPr>
            <w:r>
              <w:rPr>
                <w:sz w:val="16"/>
              </w:rPr>
              <w:t>$20,000 property; $0 crops, reported for the zone (2024 dollars)</w:t>
            </w:r>
          </w:p>
        </w:tc>
        <w:tc>
          <w:tcPr>
            <w:tcW w:type="dxa" w:w="1143"/>
          </w:tcPr>
          <w:p>
            <w:pPr>
              <w:spacing w:after="0"/>
              <w:jc w:val="right"/>
            </w:pPr>
            <w:r>
              <w:rPr>
                <w:sz w:val="16"/>
              </w:rPr>
              <w:t>0, 0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r>
              <w:rPr>
                <w:sz w:val="16"/>
              </w:rPr>
              <w:t>within last 5 years</w:t>
            </w:r>
          </w:p>
        </w:tc>
        <w:tc>
          <w:tcPr>
            <w:tcW w:type="dxa" w:w="33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2018-02-05</w:t>
            </w:r>
          </w:p>
        </w:tc>
        <w:tc>
          <w:tcPr>
            <w:tcW w:type="dxa" w:w="1215"/>
          </w:tcPr>
          <w:p>
            <w:pPr>
              <w:spacing w:after="0"/>
              <w:jc w:val="left"/>
            </w:pPr>
            <w:r>
              <w:rPr>
                <w:sz w:val="16"/>
              </w:rPr>
              <w:t>Cold/Wind Chill</w:t>
            </w:r>
          </w:p>
        </w:tc>
        <w:tc>
          <w:tcPr>
            <w:tcW w:type="dxa" w:w="3131"/>
          </w:tcPr>
          <w:p>
            <w:pPr>
              <w:spacing w:after="0"/>
              <w:jc w:val="left"/>
            </w:pPr>
          </w:p>
        </w:tc>
        <w:tc>
          <w:tcPr>
            <w:tcW w:type="dxa" w:w="1617"/>
          </w:tcPr>
          <w:p>
            <w:pPr>
              <w:spacing w:after="0"/>
              <w:jc w:val="left"/>
            </w:pPr>
            <w:r>
              <w:rPr>
                <w:sz w:val="16"/>
              </w:rPr>
              <w:t>$0 property; $0 crops, reported for the zone (2018 dollars)</w:t>
            </w:r>
          </w:p>
        </w:tc>
        <w:tc>
          <w:tcPr>
            <w:tcW w:type="dxa" w:w="1143"/>
          </w:tcPr>
          <w:p>
            <w:pPr>
              <w:spacing w:after="0"/>
              <w:jc w:val="right"/>
            </w:pPr>
            <w:r>
              <w:rPr>
                <w:sz w:val="16"/>
              </w:rPr>
              <w:t>1, 0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p>
        </w:tc>
        <w:tc>
          <w:tcPr>
            <w:tcW w:type="dxa" w:w="3377"/>
          </w:tcPr>
          <w:p>
            <w:pPr>
              <w:spacing w:after="0"/>
              <w:jc w:val="left"/>
            </w:pPr>
            <w:r>
              <w:rPr>
                <w:sz w:val="16"/>
              </w:rPr>
              <w:t>deaths or injuries recorded</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3131"/>
          </w:tcPr>
          <w:p>
            <w:pPr>
              <w:spacing w:after="0"/>
              <w:jc w:val="left"/>
            </w:pPr>
          </w:p>
        </w:tc>
        <w:tc>
          <w:tcPr>
            <w:tcW w:type="dxa" w:w="1617"/>
          </w:tcPr>
          <w:p>
            <w:pPr>
              <w:spacing w:after="0"/>
              <w:jc w:val="left"/>
            </w:pPr>
            <w:r>
              <w:rPr>
                <w:sz w:val="16"/>
              </w:rPr>
              <w:t>property not reported; $0 crops, reported for the zone (2017 dollars)</w:t>
            </w:r>
          </w:p>
        </w:tc>
        <w:tc>
          <w:tcPr>
            <w:tcW w:type="dxa" w:w="1143"/>
          </w:tcPr>
          <w:p>
            <w:pPr>
              <w:spacing w:after="0"/>
              <w:jc w:val="right"/>
            </w:pPr>
            <w:r>
              <w:rPr>
                <w:sz w:val="16"/>
              </w:rPr>
              <w:t>0, 0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p>
        </w:tc>
        <w:tc>
          <w:tcPr>
            <w:tcW w:type="dxa" w:w="33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2017-07-12</w:t>
            </w:r>
          </w:p>
        </w:tc>
        <w:tc>
          <w:tcPr>
            <w:tcW w:type="dxa" w:w="1215"/>
          </w:tcPr>
          <w:p>
            <w:pPr>
              <w:spacing w:after="0"/>
              <w:jc w:val="left"/>
            </w:pPr>
            <w:r>
              <w:rPr>
                <w:sz w:val="16"/>
              </w:rPr>
              <w:t>Flood</w:t>
            </w:r>
          </w:p>
        </w:tc>
        <w:tc>
          <w:tcPr>
            <w:tcW w:type="dxa" w:w="3131"/>
          </w:tcPr>
          <w:p>
            <w:pPr>
              <w:spacing w:after="0"/>
              <w:jc w:val="left"/>
            </w:pPr>
          </w:p>
        </w:tc>
        <w:tc>
          <w:tcPr>
            <w:tcW w:type="dxa" w:w="1617"/>
          </w:tcPr>
          <w:p>
            <w:pPr>
              <w:spacing w:after="0"/>
              <w:jc w:val="left"/>
            </w:pPr>
            <w:r>
              <w:rPr>
                <w:sz w:val="16"/>
              </w:rPr>
              <w:t>$23,500,000 property; $1,000 crops (2017 dollars)</w:t>
            </w:r>
          </w:p>
        </w:tc>
        <w:tc>
          <w:tcPr>
            <w:tcW w:type="dxa" w:w="1143"/>
          </w:tcPr>
          <w:p>
            <w:pPr>
              <w:spacing w:after="0"/>
              <w:jc w:val="right"/>
            </w:pPr>
            <w:r>
              <w:rPr>
                <w:sz w:val="16"/>
              </w:rPr>
              <w:t>0, 0</w:t>
            </w:r>
          </w:p>
        </w:tc>
        <w:tc>
          <w:tcPr>
            <w:tcW w:type="dxa" w:w="1879"/>
          </w:tcPr>
          <w:p>
            <w:pPr>
              <w:spacing w:after="0"/>
              <w:jc w:val="left"/>
            </w:pPr>
            <w:r>
              <w:rPr>
                <w:sz w:val="16"/>
              </w:rPr>
              <w:t>HONEY LAKE to NORTH CAPE</w:t>
            </w:r>
          </w:p>
        </w:tc>
        <w:tc>
          <w:tcPr>
            <w:tcW w:type="dxa" w:w="712"/>
          </w:tcPr>
          <w:p>
            <w:pPr>
              <w:spacing w:after="0"/>
              <w:jc w:val="left"/>
            </w:pPr>
          </w:p>
        </w:tc>
        <w:tc>
          <w:tcPr>
            <w:tcW w:type="dxa" w:w="33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2016-07-21</w:t>
            </w:r>
          </w:p>
        </w:tc>
        <w:tc>
          <w:tcPr>
            <w:tcW w:type="dxa" w:w="1215"/>
          </w:tcPr>
          <w:p>
            <w:pPr>
              <w:spacing w:after="0"/>
              <w:jc w:val="left"/>
            </w:pPr>
            <w:r>
              <w:rPr>
                <w:sz w:val="16"/>
              </w:rPr>
              <w:t>Heat</w:t>
            </w:r>
          </w:p>
        </w:tc>
        <w:tc>
          <w:tcPr>
            <w:tcW w:type="dxa" w:w="3131"/>
          </w:tcPr>
          <w:p>
            <w:pPr>
              <w:spacing w:after="0"/>
              <w:jc w:val="left"/>
            </w:pPr>
          </w:p>
        </w:tc>
        <w:tc>
          <w:tcPr>
            <w:tcW w:type="dxa" w:w="1617"/>
          </w:tcPr>
          <w:p>
            <w:pPr>
              <w:spacing w:after="0"/>
              <w:jc w:val="left"/>
            </w:pPr>
            <w:r>
              <w:rPr>
                <w:sz w:val="16"/>
              </w:rPr>
              <w:t>$0 property; $0 crops, reported for the zone (2016 dollars)</w:t>
            </w:r>
          </w:p>
        </w:tc>
        <w:tc>
          <w:tcPr>
            <w:tcW w:type="dxa" w:w="1143"/>
          </w:tcPr>
          <w:p>
            <w:pPr>
              <w:spacing w:after="0"/>
              <w:jc w:val="right"/>
            </w:pPr>
            <w:r>
              <w:rPr>
                <w:sz w:val="16"/>
              </w:rPr>
              <w:t>0, 0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p>
        </w:tc>
        <w:tc>
          <w:tcPr>
            <w:tcW w:type="dxa" w:w="3377"/>
          </w:tcPr>
          <w:p>
            <w:pPr>
              <w:spacing w:after="0"/>
              <w:jc w:val="left"/>
            </w:pPr>
            <w:r>
              <w:rPr>
                <w:sz w:val="16"/>
              </w:rPr>
              <w:t>B1-c worst recorded: Excessive Heat, Heat</w:t>
            </w:r>
          </w:p>
        </w:tc>
      </w:tr>
      <w:tr>
        <w:trPr>
          <w:cantSplit/>
        </w:trPr>
        <w:tc>
          <w:tcPr>
            <w:tcW w:type="dxa" w:w="1037"/>
          </w:tcPr>
          <w:p>
            <w:pPr>
              <w:spacing w:after="0"/>
              <w:jc w:val="left"/>
            </w:pPr>
            <w:r>
              <w:rPr>
                <w:sz w:val="16"/>
              </w:rPr>
              <w:t>2014-10-31</w:t>
            </w:r>
          </w:p>
        </w:tc>
        <w:tc>
          <w:tcPr>
            <w:tcW w:type="dxa" w:w="1215"/>
          </w:tcPr>
          <w:p>
            <w:pPr>
              <w:spacing w:after="0"/>
              <w:jc w:val="left"/>
            </w:pPr>
            <w:r>
              <w:rPr>
                <w:sz w:val="16"/>
              </w:rPr>
              <w:t>Strong Wind</w:t>
            </w:r>
          </w:p>
        </w:tc>
        <w:tc>
          <w:tcPr>
            <w:tcW w:type="dxa" w:w="3131"/>
          </w:tcPr>
          <w:p>
            <w:pPr>
              <w:spacing w:after="0"/>
              <w:jc w:val="left"/>
            </w:pPr>
            <w:r>
              <w:rPr>
                <w:sz w:val="16"/>
              </w:rPr>
              <w:t>42 kt (48 mph) measured gust</w:t>
            </w:r>
          </w:p>
        </w:tc>
        <w:tc>
          <w:tcPr>
            <w:tcW w:type="dxa" w:w="1617"/>
          </w:tcPr>
          <w:p>
            <w:pPr>
              <w:spacing w:after="0"/>
              <w:jc w:val="left"/>
            </w:pPr>
            <w:r>
              <w:rPr>
                <w:sz w:val="16"/>
              </w:rPr>
              <w:t>$5,000 property; $0 crops, reported for the zone (2014 dollars)</w:t>
            </w:r>
          </w:p>
        </w:tc>
        <w:tc>
          <w:tcPr>
            <w:tcW w:type="dxa" w:w="1143"/>
          </w:tcPr>
          <w:p>
            <w:pPr>
              <w:spacing w:after="0"/>
              <w:jc w:val="right"/>
            </w:pPr>
            <w:r>
              <w:rPr>
                <w:sz w:val="16"/>
              </w:rPr>
              <w:t>1, 0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p>
        </w:tc>
        <w:tc>
          <w:tcPr>
            <w:tcW w:type="dxa" w:w="3377"/>
          </w:tcPr>
          <w:p>
            <w:pPr>
              <w:spacing w:after="0"/>
              <w:jc w:val="left"/>
            </w:pPr>
            <w:r>
              <w:rPr>
                <w:sz w:val="16"/>
              </w:rPr>
              <w:t>deaths or injuries recorded</w:t>
            </w:r>
          </w:p>
        </w:tc>
      </w:tr>
      <w:tr>
        <w:trPr>
          <w:cantSplit/>
        </w:trPr>
        <w:tc>
          <w:tcPr>
            <w:tcW w:type="dxa" w:w="1037"/>
          </w:tcPr>
          <w:p>
            <w:pPr>
              <w:spacing w:after="0"/>
              <w:jc w:val="left"/>
            </w:pPr>
            <w:r>
              <w:rPr>
                <w:sz w:val="16"/>
              </w:rPr>
              <w:t>2011-09-26</w:t>
            </w:r>
          </w:p>
        </w:tc>
        <w:tc>
          <w:tcPr>
            <w:tcW w:type="dxa" w:w="1215"/>
          </w:tcPr>
          <w:p>
            <w:pPr>
              <w:spacing w:after="0"/>
              <w:jc w:val="left"/>
            </w:pPr>
            <w:r>
              <w:rPr>
                <w:sz w:val="16"/>
              </w:rPr>
              <w:t>Flood</w:t>
            </w:r>
          </w:p>
        </w:tc>
        <w:tc>
          <w:tcPr>
            <w:tcW w:type="dxa" w:w="3131"/>
          </w:tcPr>
          <w:p>
            <w:pPr>
              <w:spacing w:after="0"/>
              <w:jc w:val="left"/>
            </w:pPr>
          </w:p>
        </w:tc>
        <w:tc>
          <w:tcPr>
            <w:tcW w:type="dxa" w:w="1617"/>
          </w:tcPr>
          <w:p>
            <w:pPr>
              <w:spacing w:after="0"/>
              <w:jc w:val="left"/>
            </w:pPr>
            <w:r>
              <w:rPr>
                <w:sz w:val="16"/>
              </w:rPr>
              <w:t>$6,000 property; $1,000 crops (2011 dollars)</w:t>
            </w:r>
          </w:p>
        </w:tc>
        <w:tc>
          <w:tcPr>
            <w:tcW w:type="dxa" w:w="1143"/>
          </w:tcPr>
          <w:p>
            <w:pPr>
              <w:spacing w:after="0"/>
              <w:jc w:val="right"/>
            </w:pPr>
            <w:r>
              <w:rPr>
                <w:sz w:val="16"/>
              </w:rPr>
              <w:t>1, 0</w:t>
            </w:r>
          </w:p>
        </w:tc>
        <w:tc>
          <w:tcPr>
            <w:tcW w:type="dxa" w:w="1879"/>
          </w:tcPr>
          <w:p>
            <w:pPr>
              <w:spacing w:after="0"/>
              <w:jc w:val="left"/>
            </w:pPr>
            <w:r>
              <w:rPr>
                <w:sz w:val="16"/>
              </w:rPr>
              <w:t>IVES GROVE</w:t>
            </w:r>
          </w:p>
        </w:tc>
        <w:tc>
          <w:tcPr>
            <w:tcW w:type="dxa" w:w="712"/>
          </w:tcPr>
          <w:p>
            <w:pPr>
              <w:spacing w:after="0"/>
              <w:jc w:val="left"/>
            </w:pPr>
          </w:p>
        </w:tc>
        <w:tc>
          <w:tcPr>
            <w:tcW w:type="dxa" w:w="3377"/>
          </w:tcPr>
          <w:p>
            <w:pPr>
              <w:spacing w:after="0"/>
              <w:jc w:val="left"/>
            </w:pPr>
            <w:r>
              <w:rPr>
                <w:sz w:val="16"/>
              </w:rPr>
              <w:t>deaths or injuries recorded</w:t>
            </w:r>
          </w:p>
        </w:tc>
      </w:tr>
      <w:tr>
        <w:trPr>
          <w:cantSplit/>
        </w:trPr>
        <w:tc>
          <w:tcPr>
            <w:tcW w:type="dxa" w:w="1037"/>
          </w:tcPr>
          <w:p>
            <w:pPr>
              <w:spacing w:after="0"/>
              <w:jc w:val="left"/>
            </w:pPr>
            <w:r>
              <w:rPr>
                <w:sz w:val="16"/>
              </w:rPr>
              <w:t>2004-05-20</w:t>
            </w:r>
          </w:p>
        </w:tc>
        <w:tc>
          <w:tcPr>
            <w:tcW w:type="dxa" w:w="1215"/>
          </w:tcPr>
          <w:p>
            <w:pPr>
              <w:spacing w:after="0"/>
              <w:jc w:val="left"/>
            </w:pPr>
            <w:r>
              <w:rPr>
                <w:sz w:val="16"/>
              </w:rPr>
              <w:t>Hail</w:t>
            </w:r>
          </w:p>
        </w:tc>
        <w:tc>
          <w:tcPr>
            <w:tcW w:type="dxa" w:w="3131"/>
          </w:tcPr>
          <w:p>
            <w:pPr>
              <w:spacing w:after="0"/>
              <w:jc w:val="left"/>
            </w:pPr>
            <w:r>
              <w:rPr>
                <w:sz w:val="16"/>
              </w:rPr>
              <w:t>3 in</w:t>
            </w:r>
          </w:p>
        </w:tc>
        <w:tc>
          <w:tcPr>
            <w:tcW w:type="dxa" w:w="1617"/>
          </w:tcPr>
          <w:p>
            <w:pPr>
              <w:spacing w:after="0"/>
              <w:jc w:val="left"/>
            </w:pPr>
            <w:r>
              <w:rPr>
                <w:sz w:val="16"/>
              </w:rPr>
              <w:t>damage not reported</w:t>
            </w:r>
          </w:p>
        </w:tc>
        <w:tc>
          <w:tcPr>
            <w:tcW w:type="dxa" w:w="1143"/>
          </w:tcPr>
          <w:p>
            <w:pPr>
              <w:spacing w:after="0"/>
              <w:jc w:val="right"/>
            </w:pPr>
            <w:r>
              <w:rPr>
                <w:sz w:val="16"/>
              </w:rPr>
              <w:t>0, 0</w:t>
            </w:r>
          </w:p>
        </w:tc>
        <w:tc>
          <w:tcPr>
            <w:tcW w:type="dxa" w:w="1879"/>
          </w:tcPr>
          <w:p>
            <w:pPr>
              <w:spacing w:after="0"/>
              <w:jc w:val="left"/>
            </w:pPr>
            <w:r>
              <w:rPr>
                <w:sz w:val="16"/>
              </w:rPr>
              <w:t>RACINE</w:t>
            </w:r>
          </w:p>
        </w:tc>
        <w:tc>
          <w:tcPr>
            <w:tcW w:type="dxa" w:w="712"/>
          </w:tcPr>
          <w:p>
            <w:pPr>
              <w:spacing w:after="0"/>
              <w:jc w:val="left"/>
            </w:pPr>
          </w:p>
        </w:tc>
        <w:tc>
          <w:tcPr>
            <w:tcW w:type="dxa" w:w="3377"/>
          </w:tcPr>
          <w:p>
            <w:pPr>
              <w:spacing w:after="0"/>
              <w:jc w:val="left"/>
            </w:pPr>
            <w:r>
              <w:rPr>
                <w:sz w:val="16"/>
              </w:rPr>
              <w:t>B1-c worst recorded: Hail</w:t>
            </w:r>
          </w:p>
        </w:tc>
      </w:tr>
      <w:tr>
        <w:trPr>
          <w:cantSplit/>
        </w:trPr>
        <w:tc>
          <w:tcPr>
            <w:tcW w:type="dxa" w:w="1037"/>
          </w:tcPr>
          <w:p>
            <w:pPr>
              <w:spacing w:after="0"/>
              <w:jc w:val="left"/>
            </w:pPr>
            <w:r>
              <w:rPr>
                <w:sz w:val="16"/>
              </w:rPr>
              <w:t>1998-07-21</w:t>
            </w:r>
          </w:p>
        </w:tc>
        <w:tc>
          <w:tcPr>
            <w:tcW w:type="dxa" w:w="1215"/>
          </w:tcPr>
          <w:p>
            <w:pPr>
              <w:spacing w:after="0"/>
              <w:jc w:val="left"/>
            </w:pPr>
            <w:r>
              <w:rPr>
                <w:sz w:val="16"/>
              </w:rPr>
              <w:t>Thunderstorm Wind</w:t>
            </w:r>
          </w:p>
        </w:tc>
        <w:tc>
          <w:tcPr>
            <w:tcW w:type="dxa" w:w="3131"/>
          </w:tcPr>
          <w:p>
            <w:pPr>
              <w:spacing w:after="0"/>
              <w:jc w:val="left"/>
            </w:pPr>
            <w:r>
              <w:rPr>
                <w:sz w:val="16"/>
              </w:rPr>
              <w:t>87 kt (100 mph), measurement type not recorded</w:t>
            </w:r>
          </w:p>
        </w:tc>
        <w:tc>
          <w:tcPr>
            <w:tcW w:type="dxa" w:w="1617"/>
          </w:tcPr>
          <w:p>
            <w:pPr>
              <w:spacing w:after="0"/>
              <w:jc w:val="left"/>
            </w:pPr>
            <w:r>
              <w:rPr>
                <w:sz w:val="16"/>
              </w:rPr>
              <w:t>$250,000 property; crops not reported (1998 dollars)</w:t>
            </w:r>
          </w:p>
        </w:tc>
        <w:tc>
          <w:tcPr>
            <w:tcW w:type="dxa" w:w="1143"/>
          </w:tcPr>
          <w:p>
            <w:pPr>
              <w:spacing w:after="0"/>
              <w:jc w:val="right"/>
            </w:pPr>
            <w:r>
              <w:rPr>
                <w:sz w:val="16"/>
              </w:rPr>
              <w:t>0, 1</w:t>
            </w:r>
          </w:p>
        </w:tc>
        <w:tc>
          <w:tcPr>
            <w:tcW w:type="dxa" w:w="1879"/>
          </w:tcPr>
          <w:p>
            <w:pPr>
              <w:spacing w:after="0"/>
              <w:jc w:val="left"/>
            </w:pPr>
            <w:r>
              <w:rPr>
                <w:sz w:val="16"/>
              </w:rPr>
              <w:t>BURLINGTON to RACINE</w:t>
            </w:r>
          </w:p>
        </w:tc>
        <w:tc>
          <w:tcPr>
            <w:tcW w:type="dxa" w:w="712"/>
          </w:tcPr>
          <w:p>
            <w:pPr>
              <w:spacing w:after="0"/>
              <w:jc w:val="left"/>
            </w:pPr>
          </w:p>
        </w:tc>
        <w:tc>
          <w:tcPr>
            <w:tcW w:type="dxa" w:w="3377"/>
          </w:tcPr>
          <w:p>
            <w:pPr>
              <w:spacing w:after="0"/>
              <w:jc w:val="left"/>
            </w:pPr>
            <w:r>
              <w:rPr>
                <w:sz w:val="16"/>
              </w:rPr>
              <w:t>B1-c worst recorded: Thunderstorm Wind</w:t>
            </w:r>
          </w:p>
        </w:tc>
      </w:tr>
      <w:tr>
        <w:trPr>
          <w:cantSplit/>
        </w:trPr>
        <w:tc>
          <w:tcPr>
            <w:tcW w:type="dxa" w:w="1037"/>
          </w:tcPr>
          <w:p>
            <w:pPr>
              <w:spacing w:after="0"/>
              <w:jc w:val="left"/>
            </w:pPr>
            <w:r>
              <w:rPr>
                <w:sz w:val="16"/>
              </w:rPr>
              <w:t>1997-06-30</w:t>
            </w:r>
          </w:p>
        </w:tc>
        <w:tc>
          <w:tcPr>
            <w:tcW w:type="dxa" w:w="1215"/>
          </w:tcPr>
          <w:p>
            <w:pPr>
              <w:spacing w:after="0"/>
              <w:jc w:val="left"/>
            </w:pPr>
            <w:r>
              <w:rPr>
                <w:sz w:val="16"/>
              </w:rPr>
              <w:t>Lightning</w:t>
            </w:r>
          </w:p>
        </w:tc>
        <w:tc>
          <w:tcPr>
            <w:tcW w:type="dxa" w:w="3131"/>
          </w:tcPr>
          <w:p>
            <w:pPr>
              <w:spacing w:after="0"/>
              <w:jc w:val="left"/>
            </w:pPr>
          </w:p>
        </w:tc>
        <w:tc>
          <w:tcPr>
            <w:tcW w:type="dxa" w:w="1617"/>
          </w:tcPr>
          <w:p>
            <w:pPr>
              <w:spacing w:after="0"/>
              <w:jc w:val="left"/>
            </w:pPr>
            <w:r>
              <w:rPr>
                <w:sz w:val="16"/>
              </w:rPr>
              <w:t>damage not reported</w:t>
            </w:r>
          </w:p>
        </w:tc>
        <w:tc>
          <w:tcPr>
            <w:tcW w:type="dxa" w:w="1143"/>
          </w:tcPr>
          <w:p>
            <w:pPr>
              <w:spacing w:after="0"/>
              <w:jc w:val="right"/>
            </w:pPr>
            <w:r>
              <w:rPr>
                <w:sz w:val="16"/>
              </w:rPr>
              <w:t>1, 0</w:t>
            </w:r>
          </w:p>
        </w:tc>
        <w:tc>
          <w:tcPr>
            <w:tcW w:type="dxa" w:w="1879"/>
          </w:tcPr>
          <w:p>
            <w:pPr>
              <w:spacing w:after="0"/>
              <w:jc w:val="left"/>
            </w:pPr>
            <w:r>
              <w:rPr>
                <w:sz w:val="16"/>
              </w:rPr>
              <w:t>CALEDONIA</w:t>
            </w:r>
          </w:p>
        </w:tc>
        <w:tc>
          <w:tcPr>
            <w:tcW w:type="dxa" w:w="712"/>
          </w:tcPr>
          <w:p>
            <w:pPr>
              <w:spacing w:after="0"/>
              <w:jc w:val="left"/>
            </w:pPr>
          </w:p>
        </w:tc>
        <w:tc>
          <w:tcPr>
            <w:tcW w:type="dxa" w:w="3377"/>
          </w:tcPr>
          <w:p>
            <w:pPr>
              <w:spacing w:after="0"/>
              <w:jc w:val="left"/>
            </w:pPr>
            <w:r>
              <w:rPr>
                <w:sz w:val="16"/>
              </w:rPr>
              <w:t>B1-c worst recorded: Lightning</w:t>
            </w:r>
          </w:p>
        </w:tc>
      </w:tr>
      <w:tr>
        <w:trPr>
          <w:cantSplit/>
        </w:trPr>
        <w:tc>
          <w:tcPr>
            <w:tcW w:type="dxa" w:w="1037"/>
          </w:tcPr>
          <w:p>
            <w:pPr>
              <w:spacing w:after="0"/>
              <w:jc w:val="left"/>
            </w:pPr>
            <w:r>
              <w:rPr>
                <w:sz w:val="16"/>
              </w:rPr>
              <w:t>1996-10-30</w:t>
            </w:r>
          </w:p>
        </w:tc>
        <w:tc>
          <w:tcPr>
            <w:tcW w:type="dxa" w:w="1215"/>
          </w:tcPr>
          <w:p>
            <w:pPr>
              <w:spacing w:after="0"/>
              <w:jc w:val="left"/>
            </w:pPr>
            <w:r>
              <w:rPr>
                <w:sz w:val="16"/>
              </w:rPr>
              <w:t>High Wind</w:t>
            </w:r>
          </w:p>
        </w:tc>
        <w:tc>
          <w:tcPr>
            <w:tcW w:type="dxa" w:w="3131"/>
          </w:tcPr>
          <w:p>
            <w:pPr>
              <w:spacing w:after="0"/>
              <w:jc w:val="left"/>
            </w:pPr>
            <w:r>
              <w:rPr>
                <w:sz w:val="16"/>
              </w:rPr>
              <w:t>65 kt (75 mph), measurement type not recorded</w:t>
            </w:r>
          </w:p>
        </w:tc>
        <w:tc>
          <w:tcPr>
            <w:tcW w:type="dxa" w:w="1617"/>
          </w:tcPr>
          <w:p>
            <w:pPr>
              <w:spacing w:after="0"/>
              <w:jc w:val="left"/>
            </w:pPr>
            <w:r>
              <w:rPr>
                <w:sz w:val="16"/>
              </w:rPr>
              <w:t>$20,000 property; crops not reported, reported for the zone (1996 dollars)</w:t>
            </w:r>
          </w:p>
        </w:tc>
        <w:tc>
          <w:tcPr>
            <w:tcW w:type="dxa" w:w="1143"/>
          </w:tcPr>
          <w:p>
            <w:pPr>
              <w:spacing w:after="0"/>
              <w:jc w:val="right"/>
            </w:pPr>
            <w:r>
              <w:rPr>
                <w:sz w:val="16"/>
              </w:rPr>
              <w:t>0, 0</w:t>
            </w:r>
          </w:p>
        </w:tc>
        <w:tc>
          <w:tcPr>
            <w:tcW w:type="dxa" w:w="1879"/>
          </w:tcPr>
          <w:p>
            <w:pPr>
              <w:spacing w:after="0"/>
              <w:jc w:val="left"/>
            </w:pPr>
            <w:r>
              <w:rPr>
                <w:sz w:val="16"/>
              </w:rPr>
              <w:t>NWS zone WIZ071 (RACINE), zone-level: may include parts of neighboring counties</w:t>
            </w:r>
          </w:p>
        </w:tc>
        <w:tc>
          <w:tcPr>
            <w:tcW w:type="dxa" w:w="712"/>
          </w:tcPr>
          <w:p>
            <w:pPr>
              <w:spacing w:after="0"/>
              <w:jc w:val="left"/>
            </w:pPr>
          </w:p>
        </w:tc>
        <w:tc>
          <w:tcPr>
            <w:tcW w:type="dxa" w:w="33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1957-04-19</w:t>
            </w:r>
          </w:p>
        </w:tc>
        <w:tc>
          <w:tcPr>
            <w:tcW w:type="dxa" w:w="1215"/>
          </w:tcPr>
          <w:p>
            <w:pPr>
              <w:spacing w:after="0"/>
              <w:jc w:val="left"/>
            </w:pPr>
            <w:r>
              <w:rPr>
                <w:sz w:val="16"/>
              </w:rPr>
              <w:t>Tornado</w:t>
            </w:r>
          </w:p>
        </w:tc>
        <w:tc>
          <w:tcPr>
            <w:tcW w:type="dxa" w:w="3131"/>
          </w:tcPr>
          <w:p>
            <w:pPr>
              <w:spacing w:after="0"/>
              <w:jc w:val="left"/>
            </w:pPr>
            <w:r>
              <w:rPr>
                <w:sz w:val="16"/>
              </w:rPr>
              <w:t>F2, 2.7 mi path length (records before 1996 may include the whole path; rating and listing come from the county where the tornado began), 50 yd wide</w:t>
            </w:r>
          </w:p>
        </w:tc>
        <w:tc>
          <w:tcPr>
            <w:tcW w:type="dxa" w:w="1617"/>
          </w:tcPr>
          <w:p>
            <w:pPr>
              <w:spacing w:after="0"/>
              <w:jc w:val="left"/>
            </w:pPr>
            <w:r>
              <w:rPr>
                <w:sz w:val="16"/>
              </w:rPr>
              <w:t>$250,000 property; crops not recorded (1957 dollars)</w:t>
            </w:r>
          </w:p>
        </w:tc>
        <w:tc>
          <w:tcPr>
            <w:tcW w:type="dxa" w:w="1143"/>
          </w:tcPr>
          <w:p>
            <w:pPr>
              <w:spacing w:after="0"/>
              <w:jc w:val="right"/>
            </w:pPr>
            <w:r>
              <w:rPr>
                <w:sz w:val="16"/>
              </w:rPr>
              <w:t>0, 2</w:t>
            </w:r>
          </w:p>
        </w:tc>
        <w:tc>
          <w:tcPr>
            <w:tcW w:type="dxa" w:w="1879"/>
          </w:tcPr>
          <w:p>
            <w:pPr>
              <w:spacing w:after="0"/>
              <w:jc w:val="left"/>
            </w:pPr>
            <w:r>
              <w:rPr>
                <w:sz w:val="16"/>
              </w:rPr>
              <w:t>location not recorded</w:t>
            </w:r>
          </w:p>
        </w:tc>
        <w:tc>
          <w:tcPr>
            <w:tcW w:type="dxa" w:w="712"/>
          </w:tcPr>
          <w:p>
            <w:pPr>
              <w:spacing w:after="0"/>
              <w:jc w:val="left"/>
            </w:pPr>
          </w:p>
        </w:tc>
        <w:tc>
          <w:tcPr>
            <w:tcW w:type="dxa" w:w="337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74"/>
        <w:gridCol w:w="1037"/>
        <w:gridCol w:w="1772"/>
        <w:gridCol w:w="1519"/>
        <w:gridCol w:w="1496"/>
        <w:gridCol w:w="1037"/>
        <w:gridCol w:w="1957"/>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0.0143</w:t>
            </w:r>
          </w:p>
        </w:tc>
        <w:tc>
          <w:tcPr>
            <w:tcW w:type="dxa" w:w="1445"/>
          </w:tcPr>
          <w:p>
            <w:pPr>
              <w:spacing w:after="0"/>
              <w:jc w:val="left"/>
            </w:pPr>
            <w:r>
              <w:rPr>
                <w:sz w:val="16"/>
              </w:rPr>
              <w:t>events per year at a location (modeled)</w:t>
            </w:r>
          </w:p>
        </w:tc>
        <w:tc>
          <w:tcPr>
            <w:tcW w:type="dxa" w:w="1574"/>
          </w:tcPr>
          <w:p>
            <w:pPr>
              <w:spacing w:after="0"/>
              <w:jc w:val="left"/>
            </w:pPr>
            <w:r>
              <w:rPr>
                <w:sz w:val="16"/>
              </w:rPr>
              <w:t>about 0.014 per year at a given location in the county</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4.89</w:t>
            </w:r>
          </w:p>
        </w:tc>
        <w:tc>
          <w:tcPr>
            <w:tcW w:type="dxa" w:w="1445"/>
          </w:tcPr>
          <w:p>
            <w:pPr>
              <w:spacing w:after="0"/>
              <w:jc w:val="left"/>
            </w:pPr>
            <w:r>
              <w:rPr>
                <w:sz w:val="16"/>
              </w:rPr>
              <w:t>event-days per year</w:t>
            </w:r>
          </w:p>
        </w:tc>
        <w:tc>
          <w:tcPr>
            <w:tcW w:type="dxa" w:w="1574"/>
          </w:tcPr>
          <w:p>
            <w:pPr>
              <w:spacing w:after="0"/>
              <w:jc w:val="left"/>
            </w:pPr>
            <w:r>
              <w:rPr>
                <w:sz w:val="16"/>
              </w:rPr>
              <w:t>about 4.89 days per year</w:t>
            </w:r>
          </w:p>
        </w:tc>
        <w:tc>
          <w:tcPr>
            <w:tcW w:type="dxa" w:w="1037"/>
          </w:tcPr>
          <w:p>
            <w:pPr>
              <w:spacing w:after="0"/>
              <w:jc w:val="left"/>
            </w:pPr>
            <w:r>
              <w:rPr>
                <w:sz w:val="16"/>
              </w:rPr>
              <w:t>Likely</w:t>
            </w:r>
          </w:p>
        </w:tc>
        <w:tc>
          <w:tcPr>
            <w:tcW w:type="dxa" w:w="1772"/>
          </w:tcPr>
          <w:p>
            <w:pPr>
              <w:spacing w:after="0"/>
              <w:jc w:val="left"/>
            </w:pPr>
            <w:r>
              <w:rPr>
                <w:sz w:val="16"/>
              </w:rPr>
              <w:t>event-days in 20 of 30 years, 1996 to 2025 (66.7%)</w:t>
            </w:r>
          </w:p>
        </w:tc>
        <w:tc>
          <w:tcPr>
            <w:tcW w:type="dxa" w:w="1519"/>
          </w:tcPr>
          <w:p>
            <w:pPr>
              <w:spacing w:after="0"/>
              <w:jc w:val="right"/>
            </w:pPr>
            <w:r>
              <w:rPr>
                <w:sz w:val="16"/>
              </w:rPr>
              <w:t>93</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4.18</w:t>
            </w:r>
          </w:p>
        </w:tc>
        <w:tc>
          <w:tcPr>
            <w:tcW w:type="dxa" w:w="1445"/>
          </w:tcPr>
          <w:p>
            <w:pPr>
              <w:spacing w:after="0"/>
              <w:jc w:val="left"/>
            </w:pPr>
            <w:r>
              <w:rPr>
                <w:sz w:val="16"/>
              </w:rPr>
              <w:t>event-days per year</w:t>
            </w:r>
          </w:p>
        </w:tc>
        <w:tc>
          <w:tcPr>
            <w:tcW w:type="dxa" w:w="1574"/>
          </w:tcPr>
          <w:p>
            <w:pPr>
              <w:spacing w:after="0"/>
              <w:jc w:val="left"/>
            </w:pPr>
            <w:r>
              <w:rPr>
                <w:sz w:val="16"/>
              </w:rPr>
              <w:t>about 4.18 days per year</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19"/>
          </w:tcPr>
          <w:p>
            <w:pPr>
              <w:spacing w:after="0"/>
              <w:jc w:val="right"/>
            </w:pPr>
            <w:r>
              <w:rPr>
                <w:sz w:val="16"/>
              </w:rPr>
              <w:t>161</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7"/>
          </w:tcPr>
          <w:p>
            <w:pPr>
              <w:spacing w:after="0"/>
              <w:jc w:val="left"/>
            </w:pPr>
            <w:r>
              <w:rPr>
                <w:sz w:val="16"/>
              </w:rPr>
              <w:t>NRI gives about 4.18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0.000781</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0.0781%</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3.4</w:t>
            </w:r>
          </w:p>
        </w:tc>
        <w:tc>
          <w:tcPr>
            <w:tcW w:type="dxa" w:w="1445"/>
          </w:tcPr>
          <w:p>
            <w:pPr>
              <w:spacing w:after="0"/>
              <w:jc w:val="left"/>
            </w:pPr>
            <w:r>
              <w:rPr>
                <w:sz w:val="16"/>
              </w:rPr>
              <w:t>events per year</w:t>
            </w:r>
          </w:p>
        </w:tc>
        <w:tc>
          <w:tcPr>
            <w:tcW w:type="dxa" w:w="1574"/>
          </w:tcPr>
          <w:p>
            <w:pPr>
              <w:spacing w:after="0"/>
              <w:jc w:val="left"/>
            </w:pPr>
            <w:r>
              <w:rPr>
                <w:sz w:val="16"/>
              </w:rPr>
              <w:t>about 3.4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131.8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3.21</w:t>
            </w:r>
          </w:p>
        </w:tc>
        <w:tc>
          <w:tcPr>
            <w:tcW w:type="dxa" w:w="1445"/>
          </w:tcPr>
          <w:p>
            <w:pPr>
              <w:spacing w:after="0"/>
              <w:jc w:val="left"/>
            </w:pPr>
            <w:r>
              <w:rPr>
                <w:sz w:val="16"/>
              </w:rPr>
              <w:t>event-days per year</w:t>
            </w:r>
          </w:p>
        </w:tc>
        <w:tc>
          <w:tcPr>
            <w:tcW w:type="dxa" w:w="1574"/>
          </w:tcPr>
          <w:p>
            <w:pPr>
              <w:spacing w:after="0"/>
              <w:jc w:val="left"/>
            </w:pPr>
            <w:r>
              <w:rPr>
                <w:sz w:val="16"/>
              </w:rPr>
              <w:t>about 3.21 days per year</w:t>
            </w:r>
          </w:p>
        </w:tc>
        <w:tc>
          <w:tcPr>
            <w:tcW w:type="dxa" w:w="1037"/>
          </w:tcPr>
          <w:p>
            <w:pPr>
              <w:spacing w:after="0"/>
              <w:jc w:val="left"/>
            </w:pPr>
            <w:r>
              <w:rPr>
                <w:sz w:val="16"/>
              </w:rPr>
              <w:t>Likely</w:t>
            </w:r>
          </w:p>
        </w:tc>
        <w:tc>
          <w:tcPr>
            <w:tcW w:type="dxa" w:w="1772"/>
          </w:tcPr>
          <w:p>
            <w:pPr>
              <w:spacing w:after="0"/>
              <w:jc w:val="left"/>
            </w:pPr>
            <w:r>
              <w:rPr>
                <w:sz w:val="16"/>
              </w:rPr>
              <w:t>event-days in 17 of 30 years, 1996 to 2025 (56.7%)</w:t>
            </w:r>
          </w:p>
        </w:tc>
        <w:tc>
          <w:tcPr>
            <w:tcW w:type="dxa" w:w="1519"/>
          </w:tcPr>
          <w:p>
            <w:pPr>
              <w:spacing w:after="0"/>
              <w:jc w:val="right"/>
            </w:pPr>
            <w:r>
              <w:rPr>
                <w:sz w:val="16"/>
              </w:rPr>
              <w:t>50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5"/>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19"/>
          </w:tcPr>
          <w:p>
            <w:pPr>
              <w:spacing w:after="0"/>
              <w:jc w:val="right"/>
            </w:pPr>
            <w:r>
              <w:rPr>
                <w:sz w:val="16"/>
              </w:rPr>
              <w:t>2</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5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0.593</w:t>
            </w:r>
          </w:p>
        </w:tc>
        <w:tc>
          <w:tcPr>
            <w:tcW w:type="dxa" w:w="1445"/>
          </w:tcPr>
          <w:p>
            <w:pPr>
              <w:spacing w:after="0"/>
              <w:jc w:val="left"/>
            </w:pPr>
            <w:r>
              <w:rPr>
                <w:sz w:val="16"/>
              </w:rPr>
              <w:t>event-days per year</w:t>
            </w:r>
          </w:p>
        </w:tc>
        <w:tc>
          <w:tcPr>
            <w:tcW w:type="dxa" w:w="1574"/>
          </w:tcPr>
          <w:p>
            <w:pPr>
              <w:spacing w:after="0"/>
              <w:jc w:val="left"/>
            </w:pPr>
            <w:r>
              <w:rPr>
                <w:sz w:val="16"/>
              </w:rPr>
              <w:t>about 0.593 days per year</w:t>
            </w:r>
          </w:p>
        </w:tc>
        <w:tc>
          <w:tcPr>
            <w:tcW w:type="dxa" w:w="1037"/>
          </w:tcPr>
          <w:p>
            <w:pPr>
              <w:spacing w:after="0"/>
              <w:jc w:val="left"/>
            </w:pPr>
            <w:r>
              <w:rPr>
                <w:sz w:val="16"/>
              </w:rPr>
              <w:t>Possible</w:t>
            </w:r>
          </w:p>
        </w:tc>
        <w:tc>
          <w:tcPr>
            <w:tcW w:type="dxa" w:w="1772"/>
          </w:tcPr>
          <w:p>
            <w:pPr>
              <w:spacing w:after="0"/>
              <w:jc w:val="left"/>
            </w:pPr>
            <w:r>
              <w:rPr>
                <w:sz w:val="16"/>
              </w:rPr>
              <w:t>event-days in 2 of 30 years, 1996 to 2025 (6.67%)</w:t>
            </w:r>
          </w:p>
        </w:tc>
        <w:tc>
          <w:tcPr>
            <w:tcW w:type="dxa" w:w="1519"/>
          </w:tcPr>
          <w:p>
            <w:pPr>
              <w:spacing w:after="0"/>
              <w:jc w:val="right"/>
            </w:pPr>
            <w:r>
              <w:rPr>
                <w:sz w:val="16"/>
              </w:rPr>
              <w:t>18</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1.64</w:t>
            </w:r>
          </w:p>
        </w:tc>
        <w:tc>
          <w:tcPr>
            <w:tcW w:type="dxa" w:w="1445"/>
          </w:tcPr>
          <w:p>
            <w:pPr>
              <w:spacing w:after="0"/>
              <w:jc w:val="left"/>
            </w:pPr>
            <w:r>
              <w:rPr>
                <w:sz w:val="16"/>
              </w:rPr>
              <w:t>event-days per year</w:t>
            </w:r>
          </w:p>
        </w:tc>
        <w:tc>
          <w:tcPr>
            <w:tcW w:type="dxa" w:w="1574"/>
          </w:tcPr>
          <w:p>
            <w:pPr>
              <w:spacing w:after="0"/>
              <w:jc w:val="left"/>
            </w:pPr>
            <w:r>
              <w:rPr>
                <w:sz w:val="16"/>
              </w:rPr>
              <w:t>about 1.64 days per year</w:t>
            </w:r>
          </w:p>
        </w:tc>
        <w:tc>
          <w:tcPr>
            <w:tcW w:type="dxa" w:w="1037"/>
          </w:tcPr>
          <w:p>
            <w:pPr>
              <w:spacing w:after="0"/>
              <w:jc w:val="left"/>
            </w:pPr>
            <w:r>
              <w:rPr>
                <w:sz w:val="16"/>
              </w:rPr>
              <w:t>Likely</w:t>
            </w:r>
          </w:p>
        </w:tc>
        <w:tc>
          <w:tcPr>
            <w:tcW w:type="dxa" w:w="1772"/>
          </w:tcPr>
          <w:p>
            <w:pPr>
              <w:spacing w:after="0"/>
              <w:jc w:val="left"/>
            </w:pPr>
            <w:r>
              <w:rPr>
                <w:sz w:val="16"/>
              </w:rPr>
              <w:t>event-days in 20 of 30 years, 1996 to 2025 (66.7%)</w:t>
            </w:r>
          </w:p>
        </w:tc>
        <w:tc>
          <w:tcPr>
            <w:tcW w:type="dxa" w:w="1519"/>
          </w:tcPr>
          <w:p>
            <w:pPr>
              <w:spacing w:after="0"/>
              <w:jc w:val="right"/>
            </w:pPr>
            <w:r>
              <w:rPr>
                <w:sz w:val="16"/>
              </w:rPr>
              <w:t>46</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0.0508</w:t>
            </w:r>
          </w:p>
        </w:tc>
        <w:tc>
          <w:tcPr>
            <w:tcW w:type="dxa" w:w="1445"/>
          </w:tcPr>
          <w:p>
            <w:pPr>
              <w:spacing w:after="0"/>
              <w:jc w:val="left"/>
            </w:pPr>
            <w:r>
              <w:rPr>
                <w:sz w:val="16"/>
              </w:rPr>
              <w:t>events per year (modeled)</w:t>
            </w:r>
          </w:p>
        </w:tc>
        <w:tc>
          <w:tcPr>
            <w:tcW w:type="dxa" w:w="1574"/>
          </w:tcPr>
          <w:p>
            <w:pPr>
              <w:spacing w:after="0"/>
              <w:jc w:val="left"/>
            </w:pPr>
            <w:r>
              <w:rPr>
                <w:sz w:val="16"/>
              </w:rPr>
              <w:t>about 1 in 20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35.4</w:t>
            </w:r>
          </w:p>
        </w:tc>
        <w:tc>
          <w:tcPr>
            <w:tcW w:type="dxa" w:w="1445"/>
          </w:tcPr>
          <w:p>
            <w:pPr>
              <w:spacing w:after="0"/>
              <w:jc w:val="left"/>
            </w:pPr>
            <w:r>
              <w:rPr>
                <w:sz w:val="16"/>
              </w:rPr>
              <w:t>days per year with a strike</w:t>
            </w:r>
          </w:p>
        </w:tc>
        <w:tc>
          <w:tcPr>
            <w:tcW w:type="dxa" w:w="1574"/>
          </w:tcPr>
          <w:p>
            <w:pPr>
              <w:spacing w:after="0"/>
              <w:jc w:val="left"/>
            </w:pPr>
            <w:r>
              <w:rPr>
                <w:sz w:val="16"/>
              </w:rPr>
              <w:t>about 35.4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3.94</w:t>
            </w:r>
          </w:p>
        </w:tc>
        <w:tc>
          <w:tcPr>
            <w:tcW w:type="dxa" w:w="1445"/>
          </w:tcPr>
          <w:p>
            <w:pPr>
              <w:spacing w:after="0"/>
              <w:jc w:val="left"/>
            </w:pPr>
            <w:r>
              <w:rPr>
                <w:sz w:val="16"/>
              </w:rPr>
              <w:t>events per year</w:t>
            </w:r>
          </w:p>
        </w:tc>
        <w:tc>
          <w:tcPr>
            <w:tcW w:type="dxa" w:w="1574"/>
          </w:tcPr>
          <w:p>
            <w:pPr>
              <w:spacing w:after="0"/>
              <w:jc w:val="left"/>
            </w:pPr>
            <w:r>
              <w:rPr>
                <w:sz w:val="16"/>
              </w:rPr>
              <w:t>about 3.94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66</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0.313</w:t>
            </w:r>
          </w:p>
        </w:tc>
        <w:tc>
          <w:tcPr>
            <w:tcW w:type="dxa" w:w="1445"/>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0.0000825</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0.00825%</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15.6</w:t>
            </w:r>
          </w:p>
        </w:tc>
        <w:tc>
          <w:tcPr>
            <w:tcW w:type="dxa" w:w="1445"/>
          </w:tcPr>
          <w:p>
            <w:pPr>
              <w:spacing w:after="0"/>
              <w:jc w:val="left"/>
            </w:pPr>
            <w:r>
              <w:rPr>
                <w:sz w:val="16"/>
              </w:rPr>
              <w:t>event-days per year</w:t>
            </w:r>
          </w:p>
        </w:tc>
        <w:tc>
          <w:tcPr>
            <w:tcW w:type="dxa" w:w="1574"/>
          </w:tcPr>
          <w:p>
            <w:pPr>
              <w:spacing w:after="0"/>
              <w:jc w:val="left"/>
            </w:pPr>
            <w:r>
              <w:rPr>
                <w:sz w:val="16"/>
              </w:rPr>
              <w:t>about 15.6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297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7"/>
        <w:gridCol w:w="680"/>
        <w:gridCol w:w="648"/>
        <w:gridCol w:w="4251"/>
        <w:gridCol w:w="5825"/>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51"/>
            <w:shd w:val="clear" w:color="auto" w:fill="E8E8E8"/>
          </w:tcPr>
          <w:p>
            <w:pPr>
              <w:spacing w:after="0"/>
              <w:jc w:val="left"/>
            </w:pPr>
            <w:r>
              <w:rPr>
                <w:b/>
                <w:sz w:val="16"/>
              </w:rPr>
              <w:t>Tracts by rating</w:t>
            </w:r>
          </w:p>
        </w:tc>
        <w:tc>
          <w:tcPr>
            <w:tcW w:type="dxa" w:w="58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46</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46</w:t>
            </w:r>
          </w:p>
        </w:tc>
        <w:tc>
          <w:tcPr>
            <w:tcW w:type="dxa" w:w="5825"/>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12 of 46</w:t>
            </w:r>
          </w:p>
        </w:tc>
        <w:tc>
          <w:tcPr>
            <w:tcW w:type="dxa" w:w="847"/>
          </w:tcPr>
          <w:p>
            <w:pPr>
              <w:spacing w:after="0"/>
              <w:jc w:val="right"/>
            </w:pPr>
            <w:r>
              <w:rPr>
                <w:sz w:val="16"/>
              </w:rPr>
              <w:t>68.0</w:t>
            </w:r>
          </w:p>
        </w:tc>
        <w:tc>
          <w:tcPr>
            <w:tcW w:type="dxa" w:w="680"/>
          </w:tcPr>
          <w:p>
            <w:pPr>
              <w:spacing w:after="0"/>
              <w:jc w:val="right"/>
            </w:pPr>
            <w:r>
              <w:rPr>
                <w:sz w:val="16"/>
              </w:rPr>
              <w:t>73.3</w:t>
            </w:r>
          </w:p>
        </w:tc>
        <w:tc>
          <w:tcPr>
            <w:tcW w:type="dxa" w:w="648"/>
          </w:tcPr>
          <w:p>
            <w:pPr>
              <w:spacing w:after="0"/>
              <w:jc w:val="right"/>
            </w:pPr>
            <w:r>
              <w:rPr>
                <w:sz w:val="16"/>
              </w:rPr>
              <w:t>76.6</w:t>
            </w:r>
          </w:p>
        </w:tc>
        <w:tc>
          <w:tcPr>
            <w:tcW w:type="dxa" w:w="4251"/>
          </w:tcPr>
          <w:p>
            <w:pPr>
              <w:spacing w:after="0"/>
              <w:jc w:val="left"/>
            </w:pPr>
            <w:r>
              <w:rPr>
                <w:sz w:val="16"/>
              </w:rPr>
              <w:t>Very Low 12, No Rating 34</w:t>
            </w:r>
          </w:p>
        </w:tc>
        <w:tc>
          <w:tcPr>
            <w:tcW w:type="dxa" w:w="5825"/>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46 of 46</w:t>
            </w:r>
          </w:p>
        </w:tc>
        <w:tc>
          <w:tcPr>
            <w:tcW w:type="dxa" w:w="847"/>
          </w:tcPr>
          <w:p>
            <w:pPr>
              <w:spacing w:after="0"/>
              <w:jc w:val="right"/>
            </w:pPr>
            <w:r>
              <w:rPr>
                <w:sz w:val="16"/>
              </w:rPr>
              <w:t>68.7</w:t>
            </w:r>
          </w:p>
        </w:tc>
        <w:tc>
          <w:tcPr>
            <w:tcW w:type="dxa" w:w="680"/>
          </w:tcPr>
          <w:p>
            <w:pPr>
              <w:spacing w:after="0"/>
              <w:jc w:val="right"/>
            </w:pPr>
            <w:r>
              <w:rPr>
                <w:sz w:val="16"/>
              </w:rPr>
              <w:t>87.4</w:t>
            </w:r>
          </w:p>
        </w:tc>
        <w:tc>
          <w:tcPr>
            <w:tcW w:type="dxa" w:w="648"/>
          </w:tcPr>
          <w:p>
            <w:pPr>
              <w:spacing w:after="0"/>
              <w:jc w:val="right"/>
            </w:pPr>
            <w:r>
              <w:rPr>
                <w:sz w:val="16"/>
              </w:rPr>
              <w:t>96.1</w:t>
            </w:r>
          </w:p>
        </w:tc>
        <w:tc>
          <w:tcPr>
            <w:tcW w:type="dxa" w:w="4251"/>
          </w:tcPr>
          <w:p>
            <w:pPr>
              <w:spacing w:after="0"/>
              <w:jc w:val="left"/>
            </w:pPr>
            <w:r>
              <w:rPr>
                <w:sz w:val="16"/>
              </w:rPr>
              <w:t>Very High 1, Relatively High 43, Relatively Moderate 2</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28 of 46</w:t>
            </w:r>
          </w:p>
        </w:tc>
        <w:tc>
          <w:tcPr>
            <w:tcW w:type="dxa" w:w="847"/>
          </w:tcPr>
          <w:p>
            <w:pPr>
              <w:spacing w:after="0"/>
              <w:jc w:val="right"/>
            </w:pPr>
            <w:r>
              <w:rPr>
                <w:sz w:val="16"/>
              </w:rPr>
              <w:t>68.2</w:t>
            </w:r>
          </w:p>
        </w:tc>
        <w:tc>
          <w:tcPr>
            <w:tcW w:type="dxa" w:w="680"/>
          </w:tcPr>
          <w:p>
            <w:pPr>
              <w:spacing w:after="0"/>
              <w:jc w:val="right"/>
            </w:pPr>
            <w:r>
              <w:rPr>
                <w:sz w:val="16"/>
              </w:rPr>
              <w:t>78.1</w:t>
            </w:r>
          </w:p>
        </w:tc>
        <w:tc>
          <w:tcPr>
            <w:tcW w:type="dxa" w:w="648"/>
          </w:tcPr>
          <w:p>
            <w:pPr>
              <w:spacing w:after="0"/>
              <w:jc w:val="right"/>
            </w:pPr>
            <w:r>
              <w:rPr>
                <w:sz w:val="16"/>
              </w:rPr>
              <w:t>89.9</w:t>
            </w:r>
          </w:p>
        </w:tc>
        <w:tc>
          <w:tcPr>
            <w:tcW w:type="dxa" w:w="4251"/>
          </w:tcPr>
          <w:p>
            <w:pPr>
              <w:spacing w:after="0"/>
              <w:jc w:val="left"/>
            </w:pPr>
            <w:r>
              <w:rPr>
                <w:sz w:val="16"/>
              </w:rPr>
              <w:t>Relatively Low 12, Very Low 16, No Rating 18</w:t>
            </w:r>
          </w:p>
        </w:tc>
        <w:tc>
          <w:tcPr>
            <w:tcW w:type="dxa" w:w="582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46 of 46</w:t>
            </w:r>
          </w:p>
        </w:tc>
        <w:tc>
          <w:tcPr>
            <w:tcW w:type="dxa" w:w="847"/>
          </w:tcPr>
          <w:p>
            <w:pPr>
              <w:spacing w:after="0"/>
              <w:jc w:val="right"/>
            </w:pPr>
            <w:r>
              <w:rPr>
                <w:sz w:val="16"/>
              </w:rPr>
              <w:t>9.4</w:t>
            </w:r>
          </w:p>
        </w:tc>
        <w:tc>
          <w:tcPr>
            <w:tcW w:type="dxa" w:w="680"/>
          </w:tcPr>
          <w:p>
            <w:pPr>
              <w:spacing w:after="0"/>
              <w:jc w:val="right"/>
            </w:pPr>
            <w:r>
              <w:rPr>
                <w:sz w:val="16"/>
              </w:rPr>
              <w:t>26.8</w:t>
            </w:r>
          </w:p>
        </w:tc>
        <w:tc>
          <w:tcPr>
            <w:tcW w:type="dxa" w:w="648"/>
          </w:tcPr>
          <w:p>
            <w:pPr>
              <w:spacing w:after="0"/>
              <w:jc w:val="right"/>
            </w:pPr>
            <w:r>
              <w:rPr>
                <w:sz w:val="16"/>
              </w:rPr>
              <w:t>50.6</w:t>
            </w:r>
          </w:p>
        </w:tc>
        <w:tc>
          <w:tcPr>
            <w:tcW w:type="dxa" w:w="4251"/>
          </w:tcPr>
          <w:p>
            <w:pPr>
              <w:spacing w:after="0"/>
              <w:jc w:val="left"/>
            </w:pPr>
            <w:r>
              <w:rPr>
                <w:sz w:val="16"/>
              </w:rPr>
              <w:t>Relatively Low 4, Very Low 42</w:t>
            </w:r>
          </w:p>
        </w:tc>
        <w:tc>
          <w:tcPr>
            <w:tcW w:type="dxa" w:w="5825"/>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46 of 46</w:t>
            </w:r>
          </w:p>
        </w:tc>
        <w:tc>
          <w:tcPr>
            <w:tcW w:type="dxa" w:w="847"/>
          </w:tcPr>
          <w:p>
            <w:pPr>
              <w:spacing w:after="0"/>
              <w:jc w:val="right"/>
            </w:pPr>
            <w:r>
              <w:rPr>
                <w:sz w:val="16"/>
              </w:rPr>
              <w:t>46.2</w:t>
            </w:r>
          </w:p>
        </w:tc>
        <w:tc>
          <w:tcPr>
            <w:tcW w:type="dxa" w:w="680"/>
          </w:tcPr>
          <w:p>
            <w:pPr>
              <w:spacing w:after="0"/>
              <w:jc w:val="right"/>
            </w:pPr>
            <w:r>
              <w:rPr>
                <w:sz w:val="16"/>
              </w:rPr>
              <w:t>77.6</w:t>
            </w:r>
          </w:p>
        </w:tc>
        <w:tc>
          <w:tcPr>
            <w:tcW w:type="dxa" w:w="648"/>
          </w:tcPr>
          <w:p>
            <w:pPr>
              <w:spacing w:after="0"/>
              <w:jc w:val="right"/>
            </w:pPr>
            <w:r>
              <w:rPr>
                <w:sz w:val="16"/>
              </w:rPr>
              <w:t>89.3</w:t>
            </w:r>
          </w:p>
        </w:tc>
        <w:tc>
          <w:tcPr>
            <w:tcW w:type="dxa" w:w="4251"/>
          </w:tcPr>
          <w:p>
            <w:pPr>
              <w:spacing w:after="0"/>
              <w:jc w:val="left"/>
            </w:pPr>
            <w:r>
              <w:rPr>
                <w:sz w:val="16"/>
              </w:rPr>
              <w:t>Relatively High 1, Relatively Moderate 39, Relatively Low 6</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46 of 46</w:t>
            </w:r>
          </w:p>
        </w:tc>
        <w:tc>
          <w:tcPr>
            <w:tcW w:type="dxa" w:w="847"/>
          </w:tcPr>
          <w:p>
            <w:pPr>
              <w:spacing w:after="0"/>
              <w:jc w:val="right"/>
            </w:pPr>
            <w:r>
              <w:rPr>
                <w:sz w:val="16"/>
              </w:rPr>
              <w:t>19.7</w:t>
            </w:r>
          </w:p>
        </w:tc>
        <w:tc>
          <w:tcPr>
            <w:tcW w:type="dxa" w:w="680"/>
          </w:tcPr>
          <w:p>
            <w:pPr>
              <w:spacing w:after="0"/>
              <w:jc w:val="right"/>
            </w:pPr>
            <w:r>
              <w:rPr>
                <w:sz w:val="16"/>
              </w:rPr>
              <w:t>46.5</w:t>
            </w:r>
          </w:p>
        </w:tc>
        <w:tc>
          <w:tcPr>
            <w:tcW w:type="dxa" w:w="648"/>
          </w:tcPr>
          <w:p>
            <w:pPr>
              <w:spacing w:after="0"/>
              <w:jc w:val="right"/>
            </w:pPr>
            <w:r>
              <w:rPr>
                <w:sz w:val="16"/>
              </w:rPr>
              <w:t>70.8</w:t>
            </w:r>
          </w:p>
        </w:tc>
        <w:tc>
          <w:tcPr>
            <w:tcW w:type="dxa" w:w="4251"/>
          </w:tcPr>
          <w:p>
            <w:pPr>
              <w:spacing w:after="0"/>
              <w:jc w:val="left"/>
            </w:pPr>
            <w:r>
              <w:rPr>
                <w:sz w:val="16"/>
              </w:rPr>
              <w:t>Relatively Moderate 16, Relatively Low 30</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46 of 46</w:t>
            </w:r>
          </w:p>
        </w:tc>
        <w:tc>
          <w:tcPr>
            <w:tcW w:type="dxa" w:w="847"/>
          </w:tcPr>
          <w:p>
            <w:pPr>
              <w:spacing w:after="0"/>
              <w:jc w:val="right"/>
            </w:pPr>
            <w:r>
              <w:rPr>
                <w:sz w:val="16"/>
              </w:rPr>
              <w:t>13.5</w:t>
            </w:r>
          </w:p>
        </w:tc>
        <w:tc>
          <w:tcPr>
            <w:tcW w:type="dxa" w:w="680"/>
          </w:tcPr>
          <w:p>
            <w:pPr>
              <w:spacing w:after="0"/>
              <w:jc w:val="right"/>
            </w:pPr>
            <w:r>
              <w:rPr>
                <w:sz w:val="16"/>
              </w:rPr>
              <w:t>20.5</w:t>
            </w:r>
          </w:p>
        </w:tc>
        <w:tc>
          <w:tcPr>
            <w:tcW w:type="dxa" w:w="648"/>
          </w:tcPr>
          <w:p>
            <w:pPr>
              <w:spacing w:after="0"/>
              <w:jc w:val="right"/>
            </w:pPr>
            <w:r>
              <w:rPr>
                <w:sz w:val="16"/>
              </w:rPr>
              <w:t>26.4</w:t>
            </w:r>
          </w:p>
        </w:tc>
        <w:tc>
          <w:tcPr>
            <w:tcW w:type="dxa" w:w="4251"/>
          </w:tcPr>
          <w:p>
            <w:pPr>
              <w:spacing w:after="0"/>
              <w:jc w:val="left"/>
            </w:pPr>
            <w:r>
              <w:rPr>
                <w:sz w:val="16"/>
              </w:rPr>
              <w:t>Very Low 46</w:t>
            </w:r>
          </w:p>
        </w:tc>
        <w:tc>
          <w:tcPr>
            <w:tcW w:type="dxa" w:w="5825"/>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46 of 46</w:t>
            </w:r>
          </w:p>
        </w:tc>
        <w:tc>
          <w:tcPr>
            <w:tcW w:type="dxa" w:w="847"/>
          </w:tcPr>
          <w:p>
            <w:pPr>
              <w:spacing w:after="0"/>
              <w:jc w:val="right"/>
            </w:pPr>
            <w:r>
              <w:rPr>
                <w:sz w:val="16"/>
              </w:rPr>
              <w:t>5.0</w:t>
            </w:r>
          </w:p>
        </w:tc>
        <w:tc>
          <w:tcPr>
            <w:tcW w:type="dxa" w:w="680"/>
          </w:tcPr>
          <w:p>
            <w:pPr>
              <w:spacing w:after="0"/>
              <w:jc w:val="right"/>
            </w:pPr>
            <w:r>
              <w:rPr>
                <w:sz w:val="16"/>
              </w:rPr>
              <w:t>22.3</w:t>
            </w:r>
          </w:p>
        </w:tc>
        <w:tc>
          <w:tcPr>
            <w:tcW w:type="dxa" w:w="648"/>
          </w:tcPr>
          <w:p>
            <w:pPr>
              <w:spacing w:after="0"/>
              <w:jc w:val="right"/>
            </w:pPr>
            <w:r>
              <w:rPr>
                <w:sz w:val="16"/>
              </w:rPr>
              <w:t>41.0</w:t>
            </w:r>
          </w:p>
        </w:tc>
        <w:tc>
          <w:tcPr>
            <w:tcW w:type="dxa" w:w="4251"/>
          </w:tcPr>
          <w:p>
            <w:pPr>
              <w:spacing w:after="0"/>
              <w:jc w:val="left"/>
            </w:pPr>
            <w:r>
              <w:rPr>
                <w:sz w:val="16"/>
              </w:rPr>
              <w:t>Relatively Low 3, Very Low 43</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46 of 46</w:t>
            </w:r>
          </w:p>
        </w:tc>
        <w:tc>
          <w:tcPr>
            <w:tcW w:type="dxa" w:w="847"/>
          </w:tcPr>
          <w:p>
            <w:pPr>
              <w:spacing w:after="0"/>
              <w:jc w:val="right"/>
            </w:pPr>
            <w:r>
              <w:rPr>
                <w:sz w:val="16"/>
              </w:rPr>
              <w:t>0.7</w:t>
            </w:r>
          </w:p>
        </w:tc>
        <w:tc>
          <w:tcPr>
            <w:tcW w:type="dxa" w:w="680"/>
          </w:tcPr>
          <w:p>
            <w:pPr>
              <w:spacing w:after="0"/>
              <w:jc w:val="right"/>
            </w:pPr>
            <w:r>
              <w:rPr>
                <w:sz w:val="16"/>
              </w:rPr>
              <w:t>34.3</w:t>
            </w:r>
          </w:p>
        </w:tc>
        <w:tc>
          <w:tcPr>
            <w:tcW w:type="dxa" w:w="648"/>
          </w:tcPr>
          <w:p>
            <w:pPr>
              <w:spacing w:after="0"/>
              <w:jc w:val="right"/>
            </w:pPr>
            <w:r>
              <w:rPr>
                <w:sz w:val="16"/>
              </w:rPr>
              <w:t>89.1</w:t>
            </w:r>
          </w:p>
        </w:tc>
        <w:tc>
          <w:tcPr>
            <w:tcW w:type="dxa" w:w="4251"/>
          </w:tcPr>
          <w:p>
            <w:pPr>
              <w:spacing w:after="0"/>
              <w:jc w:val="left"/>
            </w:pPr>
            <w:r>
              <w:rPr>
                <w:sz w:val="16"/>
              </w:rPr>
              <w:t>Relatively High 4, Relatively Moderate 16, Relatively Low 17, Very Low 9</w:t>
            </w:r>
          </w:p>
        </w:tc>
        <w:tc>
          <w:tcPr>
            <w:tcW w:type="dxa" w:w="5825"/>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44 of 46</w:t>
            </w:r>
          </w:p>
        </w:tc>
        <w:tc>
          <w:tcPr>
            <w:tcW w:type="dxa" w:w="847"/>
          </w:tcPr>
          <w:p>
            <w:pPr>
              <w:spacing w:after="0"/>
              <w:jc w:val="right"/>
            </w:pPr>
            <w:r>
              <w:rPr>
                <w:sz w:val="16"/>
              </w:rPr>
              <w:t>12.0</w:t>
            </w:r>
          </w:p>
        </w:tc>
        <w:tc>
          <w:tcPr>
            <w:tcW w:type="dxa" w:w="680"/>
          </w:tcPr>
          <w:p>
            <w:pPr>
              <w:spacing w:after="0"/>
              <w:jc w:val="right"/>
            </w:pPr>
            <w:r>
              <w:rPr>
                <w:sz w:val="16"/>
              </w:rPr>
              <w:t>41.7</w:t>
            </w:r>
          </w:p>
        </w:tc>
        <w:tc>
          <w:tcPr>
            <w:tcW w:type="dxa" w:w="648"/>
          </w:tcPr>
          <w:p>
            <w:pPr>
              <w:spacing w:after="0"/>
              <w:jc w:val="right"/>
            </w:pPr>
            <w:r>
              <w:rPr>
                <w:sz w:val="16"/>
              </w:rPr>
              <w:t>86.1</w:t>
            </w:r>
          </w:p>
        </w:tc>
        <w:tc>
          <w:tcPr>
            <w:tcW w:type="dxa" w:w="4251"/>
          </w:tcPr>
          <w:p>
            <w:pPr>
              <w:spacing w:after="0"/>
              <w:jc w:val="left"/>
            </w:pPr>
            <w:r>
              <w:rPr>
                <w:sz w:val="16"/>
              </w:rPr>
              <w:t>Relatively Low 1, Very Low 43, No Rating 2</w:t>
            </w:r>
          </w:p>
        </w:tc>
        <w:tc>
          <w:tcPr>
            <w:tcW w:type="dxa" w:w="5825"/>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46 of 46</w:t>
            </w:r>
          </w:p>
        </w:tc>
        <w:tc>
          <w:tcPr>
            <w:tcW w:type="dxa" w:w="847"/>
          </w:tcPr>
          <w:p>
            <w:pPr>
              <w:spacing w:after="0"/>
              <w:jc w:val="right"/>
            </w:pPr>
            <w:r>
              <w:rPr>
                <w:sz w:val="16"/>
              </w:rPr>
              <w:t>32.4</w:t>
            </w:r>
          </w:p>
        </w:tc>
        <w:tc>
          <w:tcPr>
            <w:tcW w:type="dxa" w:w="680"/>
          </w:tcPr>
          <w:p>
            <w:pPr>
              <w:spacing w:after="0"/>
              <w:jc w:val="right"/>
            </w:pPr>
            <w:r>
              <w:rPr>
                <w:sz w:val="16"/>
              </w:rPr>
              <w:t>61.8</w:t>
            </w:r>
          </w:p>
        </w:tc>
        <w:tc>
          <w:tcPr>
            <w:tcW w:type="dxa" w:w="648"/>
          </w:tcPr>
          <w:p>
            <w:pPr>
              <w:spacing w:after="0"/>
              <w:jc w:val="right"/>
            </w:pPr>
            <w:r>
              <w:rPr>
                <w:sz w:val="16"/>
              </w:rPr>
              <w:t>83.1</w:t>
            </w:r>
          </w:p>
        </w:tc>
        <w:tc>
          <w:tcPr>
            <w:tcW w:type="dxa" w:w="4251"/>
          </w:tcPr>
          <w:p>
            <w:pPr>
              <w:spacing w:after="0"/>
              <w:jc w:val="left"/>
            </w:pPr>
            <w:r>
              <w:rPr>
                <w:sz w:val="16"/>
              </w:rPr>
              <w:t>Relatively High 7, Relatively Moderate 35, Relatively Low 4</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46 of 46</w:t>
            </w:r>
          </w:p>
        </w:tc>
        <w:tc>
          <w:tcPr>
            <w:tcW w:type="dxa" w:w="847"/>
          </w:tcPr>
          <w:p>
            <w:pPr>
              <w:spacing w:after="0"/>
              <w:jc w:val="right"/>
            </w:pPr>
            <w:r>
              <w:rPr>
                <w:sz w:val="16"/>
              </w:rPr>
              <w:t>38.6</w:t>
            </w:r>
          </w:p>
        </w:tc>
        <w:tc>
          <w:tcPr>
            <w:tcW w:type="dxa" w:w="680"/>
          </w:tcPr>
          <w:p>
            <w:pPr>
              <w:spacing w:after="0"/>
              <w:jc w:val="right"/>
            </w:pPr>
            <w:r>
              <w:rPr>
                <w:sz w:val="16"/>
              </w:rPr>
              <w:t>70.3</w:t>
            </w:r>
          </w:p>
        </w:tc>
        <w:tc>
          <w:tcPr>
            <w:tcW w:type="dxa" w:w="648"/>
          </w:tcPr>
          <w:p>
            <w:pPr>
              <w:spacing w:after="0"/>
              <w:jc w:val="right"/>
            </w:pPr>
            <w:r>
              <w:rPr>
                <w:sz w:val="16"/>
              </w:rPr>
              <w:t>86.4</w:t>
            </w:r>
          </w:p>
        </w:tc>
        <w:tc>
          <w:tcPr>
            <w:tcW w:type="dxa" w:w="4251"/>
          </w:tcPr>
          <w:p>
            <w:pPr>
              <w:spacing w:after="0"/>
              <w:jc w:val="left"/>
            </w:pPr>
            <w:r>
              <w:rPr>
                <w:sz w:val="16"/>
              </w:rPr>
              <w:t>Relatively High 3, Relatively Moderate 40, Relatively Low 3</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46 of 46</w:t>
            </w:r>
          </w:p>
        </w:tc>
        <w:tc>
          <w:tcPr>
            <w:tcW w:type="dxa" w:w="847"/>
          </w:tcPr>
          <w:p>
            <w:pPr>
              <w:spacing w:after="0"/>
              <w:jc w:val="right"/>
            </w:pPr>
            <w:r>
              <w:rPr>
                <w:sz w:val="16"/>
              </w:rPr>
              <w:t>46.7</w:t>
            </w:r>
          </w:p>
        </w:tc>
        <w:tc>
          <w:tcPr>
            <w:tcW w:type="dxa" w:w="680"/>
          </w:tcPr>
          <w:p>
            <w:pPr>
              <w:spacing w:after="0"/>
              <w:jc w:val="right"/>
            </w:pPr>
            <w:r>
              <w:rPr>
                <w:sz w:val="16"/>
              </w:rPr>
              <w:t>74.8</w:t>
            </w:r>
          </w:p>
        </w:tc>
        <w:tc>
          <w:tcPr>
            <w:tcW w:type="dxa" w:w="648"/>
          </w:tcPr>
          <w:p>
            <w:pPr>
              <w:spacing w:after="0"/>
              <w:jc w:val="right"/>
            </w:pPr>
            <w:r>
              <w:rPr>
                <w:sz w:val="16"/>
              </w:rPr>
              <w:t>93.2</w:t>
            </w:r>
          </w:p>
        </w:tc>
        <w:tc>
          <w:tcPr>
            <w:tcW w:type="dxa" w:w="4251"/>
          </w:tcPr>
          <w:p>
            <w:pPr>
              <w:spacing w:after="0"/>
              <w:jc w:val="left"/>
            </w:pPr>
            <w:r>
              <w:rPr>
                <w:sz w:val="16"/>
              </w:rPr>
              <w:t>Relatively High 24, Relatively Moderate 21, Relatively Low 1</w:t>
            </w:r>
          </w:p>
        </w:tc>
        <w:tc>
          <w:tcPr>
            <w:tcW w:type="dxa" w:w="5825"/>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46</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Insufficient Data 46</w:t>
            </w:r>
          </w:p>
        </w:tc>
        <w:tc>
          <w:tcPr>
            <w:tcW w:type="dxa" w:w="5825"/>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46</w:t>
            </w:r>
          </w:p>
        </w:tc>
        <w:tc>
          <w:tcPr>
            <w:tcW w:type="dxa" w:w="847"/>
          </w:tcPr>
          <w:p>
            <w:pPr>
              <w:spacing w:after="0"/>
              <w:jc w:val="right"/>
            </w:pPr>
          </w:p>
        </w:tc>
        <w:tc>
          <w:tcPr>
            <w:tcW w:type="dxa" w:w="680"/>
          </w:tcPr>
          <w:p>
            <w:pPr>
              <w:spacing w:after="0"/>
              <w:jc w:val="right"/>
            </w:pPr>
          </w:p>
        </w:tc>
        <w:tc>
          <w:tcPr>
            <w:tcW w:type="dxa" w:w="648"/>
          </w:tcPr>
          <w:p>
            <w:pPr>
              <w:spacing w:after="0"/>
              <w:jc w:val="right"/>
            </w:pPr>
          </w:p>
        </w:tc>
        <w:tc>
          <w:tcPr>
            <w:tcW w:type="dxa" w:w="4251"/>
          </w:tcPr>
          <w:p>
            <w:pPr>
              <w:spacing w:after="0"/>
              <w:jc w:val="left"/>
            </w:pPr>
            <w:r>
              <w:rPr>
                <w:sz w:val="16"/>
              </w:rPr>
              <w:t>Not Applicable 46</w:t>
            </w:r>
          </w:p>
        </w:tc>
        <w:tc>
          <w:tcPr>
            <w:tcW w:type="dxa" w:w="5825"/>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36 of 46</w:t>
            </w:r>
          </w:p>
        </w:tc>
        <w:tc>
          <w:tcPr>
            <w:tcW w:type="dxa" w:w="847"/>
          </w:tcPr>
          <w:p>
            <w:pPr>
              <w:spacing w:after="0"/>
              <w:jc w:val="right"/>
            </w:pPr>
            <w:r>
              <w:rPr>
                <w:sz w:val="16"/>
              </w:rPr>
              <w:t>18.7</w:t>
            </w:r>
          </w:p>
        </w:tc>
        <w:tc>
          <w:tcPr>
            <w:tcW w:type="dxa" w:w="680"/>
          </w:tcPr>
          <w:p>
            <w:pPr>
              <w:spacing w:after="0"/>
              <w:jc w:val="right"/>
            </w:pPr>
            <w:r>
              <w:rPr>
                <w:sz w:val="16"/>
              </w:rPr>
              <w:t>47.1</w:t>
            </w:r>
          </w:p>
        </w:tc>
        <w:tc>
          <w:tcPr>
            <w:tcW w:type="dxa" w:w="648"/>
          </w:tcPr>
          <w:p>
            <w:pPr>
              <w:spacing w:after="0"/>
              <w:jc w:val="right"/>
            </w:pPr>
            <w:r>
              <w:rPr>
                <w:sz w:val="16"/>
              </w:rPr>
              <w:t>77.3</w:t>
            </w:r>
          </w:p>
        </w:tc>
        <w:tc>
          <w:tcPr>
            <w:tcW w:type="dxa" w:w="4251"/>
          </w:tcPr>
          <w:p>
            <w:pPr>
              <w:spacing w:after="0"/>
              <w:jc w:val="left"/>
            </w:pPr>
            <w:r>
              <w:rPr>
                <w:sz w:val="16"/>
              </w:rPr>
              <w:t>Relatively Low 1, Very Low 35, No Rating 10</w:t>
            </w:r>
          </w:p>
        </w:tc>
        <w:tc>
          <w:tcPr>
            <w:tcW w:type="dxa" w:w="5825"/>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46 of 46</w:t>
            </w:r>
          </w:p>
        </w:tc>
        <w:tc>
          <w:tcPr>
            <w:tcW w:type="dxa" w:w="847"/>
          </w:tcPr>
          <w:p>
            <w:pPr>
              <w:spacing w:after="0"/>
              <w:jc w:val="right"/>
            </w:pPr>
            <w:r>
              <w:rPr>
                <w:sz w:val="16"/>
              </w:rPr>
              <w:t>35.9</w:t>
            </w:r>
          </w:p>
        </w:tc>
        <w:tc>
          <w:tcPr>
            <w:tcW w:type="dxa" w:w="680"/>
          </w:tcPr>
          <w:p>
            <w:pPr>
              <w:spacing w:after="0"/>
              <w:jc w:val="right"/>
            </w:pPr>
            <w:r>
              <w:rPr>
                <w:sz w:val="16"/>
              </w:rPr>
              <w:t>54.8</w:t>
            </w:r>
          </w:p>
        </w:tc>
        <w:tc>
          <w:tcPr>
            <w:tcW w:type="dxa" w:w="648"/>
          </w:tcPr>
          <w:p>
            <w:pPr>
              <w:spacing w:after="0"/>
              <w:jc w:val="right"/>
            </w:pPr>
            <w:r>
              <w:rPr>
                <w:sz w:val="16"/>
              </w:rPr>
              <w:t>72.9</w:t>
            </w:r>
          </w:p>
        </w:tc>
        <w:tc>
          <w:tcPr>
            <w:tcW w:type="dxa" w:w="4251"/>
          </w:tcPr>
          <w:p>
            <w:pPr>
              <w:spacing w:after="0"/>
              <w:jc w:val="left"/>
            </w:pPr>
            <w:r>
              <w:rPr>
                <w:sz w:val="16"/>
              </w:rPr>
              <w:t>Relatively Moderate 39, Relatively Low 7</w:t>
            </w:r>
          </w:p>
        </w:tc>
        <w:tc>
          <w:tcPr>
            <w:tcW w:type="dxa" w:w="58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95"/>
        <w:gridCol w:w="769"/>
        <w:gridCol w:w="2174"/>
        <w:gridCol w:w="2019"/>
        <w:gridCol w:w="1466"/>
        <w:gridCol w:w="1745"/>
        <w:gridCol w:w="4045"/>
      </w:tblGrid>
      <w:tr>
        <w:trPr>
          <w:cantSplit/>
          <w:tblHeader/>
        </w:trPr>
        <w:tc>
          <w:tcPr>
            <w:tcW w:type="dxa" w:w="189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174"/>
            <w:shd w:val="clear" w:color="auto" w:fill="E8E8E8"/>
          </w:tcPr>
          <w:p>
            <w:pPr>
              <w:spacing w:after="0"/>
              <w:jc w:val="left"/>
            </w:pPr>
            <w:r>
              <w:rPr>
                <w:b/>
                <w:sz w:val="16"/>
              </w:rPr>
              <w:t>Plan status</w:t>
            </w:r>
          </w:p>
        </w:tc>
        <w:tc>
          <w:tcPr>
            <w:tcW w:type="dxa" w:w="20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45"/>
            <w:shd w:val="clear" w:color="auto" w:fill="E8E8E8"/>
          </w:tcPr>
          <w:p>
            <w:pPr>
              <w:spacing w:after="0"/>
              <w:jc w:val="left"/>
            </w:pPr>
            <w:r>
              <w:rPr>
                <w:b/>
                <w:sz w:val="16"/>
              </w:rPr>
              <w:t>Notes</w:t>
            </w:r>
          </w:p>
        </w:tc>
      </w:tr>
      <w:tr>
        <w:trPr>
          <w:cantSplit/>
        </w:trPr>
        <w:tc>
          <w:tcPr>
            <w:tcW w:type="dxa" w:w="1895"/>
          </w:tcPr>
          <w:p>
            <w:pPr>
              <w:spacing w:after="0"/>
              <w:jc w:val="left"/>
            </w:pPr>
            <w:r>
              <w:rPr>
                <w:sz w:val="16"/>
              </w:rPr>
              <w:t>Racine County</w:t>
            </w:r>
          </w:p>
        </w:tc>
        <w:tc>
          <w:tcPr>
            <w:tcW w:type="dxa" w:w="769"/>
          </w:tcPr>
          <w:p>
            <w:pPr>
              <w:spacing w:after="0"/>
              <w:jc w:val="left"/>
            </w:pPr>
            <w:r>
              <w:rPr>
                <w:sz w:val="16"/>
              </w:rPr>
              <w:t>County</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5</w:t>
            </w:r>
          </w:p>
        </w:tc>
        <w:tc>
          <w:tcPr>
            <w:tcW w:type="dxa" w:w="1466"/>
          </w:tcPr>
          <w:p>
            <w:pPr>
              <w:spacing w:after="0"/>
              <w:jc w:val="right"/>
            </w:pPr>
            <w:r>
              <w:rPr>
                <w:sz w:val="16"/>
              </w:rPr>
              <w:t>$257,072.07</w:t>
            </w:r>
          </w:p>
        </w:tc>
        <w:tc>
          <w:tcPr>
            <w:tcW w:type="dxa" w:w="1745"/>
          </w:tcPr>
          <w:p>
            <w:pPr>
              <w:spacing w:after="0"/>
              <w:jc w:val="right"/>
            </w:pPr>
            <w:r>
              <w:rPr>
                <w:sz w:val="16"/>
              </w:rPr>
              <w:t>0; 0</w:t>
            </w:r>
          </w:p>
        </w:tc>
        <w:tc>
          <w:tcPr>
            <w:tcW w:type="dxa" w:w="4045"/>
          </w:tcPr>
          <w:p>
            <w:pPr>
              <w:spacing w:after="0"/>
              <w:jc w:val="left"/>
            </w:pPr>
            <w:r>
              <w:rPr>
                <w:sz w:val="16"/>
              </w:rPr>
              <w:t>Includes $207,043.90 for declarations not counted as hazard incidents (DR-4520-WI).</w:t>
            </w:r>
          </w:p>
        </w:tc>
      </w:tr>
      <w:tr>
        <w:trPr>
          <w:cantSplit/>
        </w:trPr>
        <w:tc>
          <w:tcPr>
            <w:tcW w:type="dxa" w:w="1895"/>
          </w:tcPr>
          <w:p>
            <w:pPr>
              <w:spacing w:after="0"/>
              <w:jc w:val="left"/>
            </w:pPr>
            <w:r>
              <w:rPr>
                <w:sz w:val="16"/>
              </w:rPr>
              <w:t>Burlington city</w:t>
            </w:r>
          </w:p>
        </w:tc>
        <w:tc>
          <w:tcPr>
            <w:tcW w:type="dxa" w:w="769"/>
          </w:tcPr>
          <w:p>
            <w:pPr>
              <w:spacing w:after="0"/>
              <w:jc w:val="left"/>
            </w:pPr>
            <w:r>
              <w:rPr>
                <w:sz w:val="16"/>
              </w:rPr>
              <w:t>City</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1</w:t>
            </w:r>
          </w:p>
        </w:tc>
        <w:tc>
          <w:tcPr>
            <w:tcW w:type="dxa" w:w="1466"/>
          </w:tcPr>
          <w:p>
            <w:pPr>
              <w:spacing w:after="0"/>
              <w:jc w:val="right"/>
            </w:pPr>
            <w:r>
              <w:rPr>
                <w:sz w:val="16"/>
              </w:rPr>
              <w:t>$80,044.83</w:t>
            </w:r>
          </w:p>
        </w:tc>
        <w:tc>
          <w:tcPr>
            <w:tcW w:type="dxa" w:w="1745"/>
          </w:tcPr>
          <w:p>
            <w:pPr>
              <w:spacing w:after="0"/>
              <w:jc w:val="right"/>
            </w:pPr>
            <w:r>
              <w:rPr>
                <w:sz w:val="16"/>
              </w:rPr>
              <w:t>60; 1</w:t>
            </w:r>
          </w:p>
        </w:tc>
        <w:tc>
          <w:tcPr>
            <w:tcW w:type="dxa" w:w="4045"/>
          </w:tcPr>
          <w:p>
            <w:pPr>
              <w:spacing w:after="0"/>
              <w:jc w:val="left"/>
            </w:pPr>
            <w:r>
              <w:rPr>
                <w:sz w:val="16"/>
              </w:rPr>
              <w:t>Includes $18,426.45 for declarations not counted as hazard incidents (DR-4520-WI).</w:t>
            </w:r>
          </w:p>
        </w:tc>
      </w:tr>
      <w:tr>
        <w:trPr>
          <w:cantSplit/>
        </w:trPr>
        <w:tc>
          <w:tcPr>
            <w:tcW w:type="dxa" w:w="1895"/>
          </w:tcPr>
          <w:p>
            <w:pPr>
              <w:spacing w:after="0"/>
              <w:jc w:val="left"/>
            </w:pPr>
            <w:r>
              <w:rPr>
                <w:sz w:val="16"/>
              </w:rPr>
              <w:t>Caledonia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$295,115.04</w:t>
            </w:r>
          </w:p>
        </w:tc>
        <w:tc>
          <w:tcPr>
            <w:tcW w:type="dxa" w:w="1745"/>
          </w:tcPr>
          <w:p>
            <w:pPr>
              <w:spacing w:after="0"/>
              <w:jc w:val="right"/>
            </w:pPr>
            <w:r>
              <w:rPr>
                <w:sz w:val="16"/>
              </w:rPr>
              <w:t>13; 0</w:t>
            </w:r>
          </w:p>
        </w:tc>
        <w:tc>
          <w:tcPr>
            <w:tcW w:type="dxa" w:w="4045"/>
          </w:tcPr>
          <w:p>
            <w:pPr>
              <w:spacing w:after="0"/>
              <w:jc w:val="left"/>
            </w:pPr>
          </w:p>
        </w:tc>
      </w:tr>
      <w:tr>
        <w:trPr>
          <w:cantSplit/>
        </w:trPr>
        <w:tc>
          <w:tcPr>
            <w:tcW w:type="dxa" w:w="1895"/>
          </w:tcPr>
          <w:p>
            <w:pPr>
              <w:spacing w:after="0"/>
              <w:jc w:val="left"/>
            </w:pPr>
            <w:r>
              <w:rPr>
                <w:sz w:val="16"/>
              </w:rPr>
              <w:t>Elmwood Park village</w:t>
            </w:r>
          </w:p>
        </w:tc>
        <w:tc>
          <w:tcPr>
            <w:tcW w:type="dxa" w:w="769"/>
          </w:tcPr>
          <w:p>
            <w:pPr>
              <w:spacing w:after="0"/>
              <w:jc w:val="left"/>
            </w:pPr>
            <w:r>
              <w:rPr>
                <w:sz w:val="16"/>
              </w:rPr>
              <w:t>Village</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r>
              <w:rPr>
                <w:sz w:val="16"/>
              </w:rPr>
              <w:t>FMA RL 0, SRL 0; any 0</w:t>
            </w:r>
          </w:p>
        </w:tc>
        <w:tc>
          <w:tcPr>
            <w:tcW w:type="dxa" w:w="1466"/>
          </w:tcPr>
          <w:p>
            <w:pPr>
              <w:spacing w:after="0"/>
              <w:jc w:val="right"/>
            </w:pPr>
            <w:r>
              <w:rPr>
                <w:sz w:val="16"/>
              </w:rPr>
              <w:t>$5,726.25</w:t>
            </w:r>
          </w:p>
        </w:tc>
        <w:tc>
          <w:tcPr>
            <w:tcW w:type="dxa" w:w="1745"/>
          </w:tcPr>
          <w:p>
            <w:pPr>
              <w:spacing w:after="0"/>
              <w:jc w:val="right"/>
            </w:pPr>
            <w:r>
              <w:rPr>
                <w:sz w:val="16"/>
              </w:rPr>
              <w:t>11; no approved plan</w:t>
            </w:r>
          </w:p>
        </w:tc>
        <w:tc>
          <w:tcPr>
            <w:tcW w:type="dxa" w:w="4045"/>
          </w:tcPr>
          <w:p>
            <w:pPr>
              <w:spacing w:after="0"/>
              <w:jc w:val="left"/>
            </w:pPr>
          </w:p>
        </w:tc>
      </w:tr>
      <w:tr>
        <w:trPr>
          <w:cantSplit/>
        </w:trPr>
        <w:tc>
          <w:tcPr>
            <w:tcW w:type="dxa" w:w="1895"/>
          </w:tcPr>
          <w:p>
            <w:pPr>
              <w:spacing w:after="0"/>
              <w:jc w:val="left"/>
            </w:pPr>
            <w:r>
              <w:rPr>
                <w:sz w:val="16"/>
              </w:rPr>
              <w:t>Mount Pleasant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$112,267.27</w:t>
            </w:r>
          </w:p>
        </w:tc>
        <w:tc>
          <w:tcPr>
            <w:tcW w:type="dxa" w:w="1745"/>
          </w:tcPr>
          <w:p>
            <w:pPr>
              <w:spacing w:after="0"/>
              <w:jc w:val="right"/>
            </w:pPr>
            <w:r>
              <w:rPr>
                <w:sz w:val="16"/>
              </w:rPr>
              <w:t>0; 0</w:t>
            </w:r>
          </w:p>
        </w:tc>
        <w:tc>
          <w:tcPr>
            <w:tcW w:type="dxa" w:w="4045"/>
          </w:tcPr>
          <w:p>
            <w:pPr>
              <w:spacing w:after="0"/>
              <w:jc w:val="left"/>
            </w:pPr>
          </w:p>
        </w:tc>
      </w:tr>
      <w:tr>
        <w:trPr>
          <w:cantSplit/>
        </w:trPr>
        <w:tc>
          <w:tcPr>
            <w:tcW w:type="dxa" w:w="1895"/>
          </w:tcPr>
          <w:p>
            <w:pPr>
              <w:spacing w:after="0"/>
              <w:jc w:val="left"/>
            </w:pPr>
            <w:r>
              <w:rPr>
                <w:sz w:val="16"/>
              </w:rPr>
              <w:t>North Bay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$28,477.39</w:t>
            </w:r>
          </w:p>
        </w:tc>
        <w:tc>
          <w:tcPr>
            <w:tcW w:type="dxa" w:w="1745"/>
          </w:tcPr>
          <w:p>
            <w:pPr>
              <w:spacing w:after="0"/>
              <w:jc w:val="right"/>
            </w:pPr>
            <w:r>
              <w:rPr>
                <w:sz w:val="16"/>
              </w:rPr>
              <w:t>4; 0</w:t>
            </w:r>
          </w:p>
        </w:tc>
        <w:tc>
          <w:tcPr>
            <w:tcW w:type="dxa" w:w="4045"/>
          </w:tcPr>
          <w:p>
            <w:pPr>
              <w:spacing w:after="0"/>
              <w:jc w:val="left"/>
            </w:pPr>
          </w:p>
        </w:tc>
      </w:tr>
      <w:tr>
        <w:trPr>
          <w:cantSplit/>
        </w:trPr>
        <w:tc>
          <w:tcPr>
            <w:tcW w:type="dxa" w:w="1895"/>
          </w:tcPr>
          <w:p>
            <w:pPr>
              <w:spacing w:after="0"/>
              <w:jc w:val="left"/>
            </w:pPr>
            <w:r>
              <w:rPr>
                <w:sz w:val="16"/>
              </w:rPr>
              <w:t>Racine city</w:t>
            </w:r>
          </w:p>
        </w:tc>
        <w:tc>
          <w:tcPr>
            <w:tcW w:type="dxa" w:w="769"/>
          </w:tcPr>
          <w:p>
            <w:pPr>
              <w:spacing w:after="0"/>
              <w:jc w:val="left"/>
            </w:pPr>
            <w:r>
              <w:rPr>
                <w:sz w:val="16"/>
              </w:rPr>
              <w:t>City</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r>
              <w:rPr>
                <w:sz w:val="16"/>
              </w:rPr>
              <w:t>FMA RL 0, SRL 0; any 2</w:t>
            </w:r>
          </w:p>
        </w:tc>
        <w:tc>
          <w:tcPr>
            <w:tcW w:type="dxa" w:w="1466"/>
          </w:tcPr>
          <w:p>
            <w:pPr>
              <w:spacing w:after="0"/>
              <w:jc w:val="right"/>
            </w:pPr>
            <w:r>
              <w:rPr>
                <w:sz w:val="16"/>
              </w:rPr>
              <w:t>$1,176,758.44</w:t>
            </w:r>
          </w:p>
        </w:tc>
        <w:tc>
          <w:tcPr>
            <w:tcW w:type="dxa" w:w="1745"/>
          </w:tcPr>
          <w:p>
            <w:pPr>
              <w:spacing w:after="0"/>
              <w:jc w:val="right"/>
            </w:pPr>
            <w:r>
              <w:rPr>
                <w:sz w:val="16"/>
              </w:rPr>
              <w:t>37; no approved plan</w:t>
            </w:r>
          </w:p>
        </w:tc>
        <w:tc>
          <w:tcPr>
            <w:tcW w:type="dxa" w:w="4045"/>
          </w:tcPr>
          <w:p>
            <w:pPr>
              <w:spacing w:after="0"/>
              <w:jc w:val="left"/>
            </w:pPr>
            <w:r>
              <w:rPr>
                <w:sz w:val="16"/>
              </w:rPr>
              <w:t>Includes $456,804.29 for declarations not counted as hazard incidents (DR-4520-WI).</w:t>
            </w:r>
          </w:p>
        </w:tc>
      </w:tr>
      <w:tr>
        <w:trPr>
          <w:cantSplit/>
        </w:trPr>
        <w:tc>
          <w:tcPr>
            <w:tcW w:type="dxa" w:w="1895"/>
          </w:tcPr>
          <w:p>
            <w:pPr>
              <w:spacing w:after="0"/>
              <w:jc w:val="left"/>
            </w:pPr>
            <w:r>
              <w:rPr>
                <w:sz w:val="16"/>
              </w:rPr>
              <w:t>Raymond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none found</w:t>
            </w:r>
          </w:p>
        </w:tc>
        <w:tc>
          <w:tcPr>
            <w:tcW w:type="dxa" w:w="1745"/>
          </w:tcPr>
          <w:p>
            <w:pPr>
              <w:spacing w:after="0"/>
              <w:jc w:val="right"/>
            </w:pPr>
            <w:r>
              <w:rPr>
                <w:sz w:val="16"/>
              </w:rPr>
              <w:t>8; 0</w:t>
            </w:r>
          </w:p>
        </w:tc>
        <w:tc>
          <w:tcPr>
            <w:tcW w:type="dxa" w:w="4045"/>
          </w:tcPr>
          <w:p>
            <w:pPr>
              <w:spacing w:after="0"/>
              <w:jc w:val="left"/>
            </w:pPr>
          </w:p>
        </w:tc>
      </w:tr>
      <w:tr>
        <w:trPr>
          <w:cantSplit/>
        </w:trPr>
        <w:tc>
          <w:tcPr>
            <w:tcW w:type="dxa" w:w="1895"/>
          </w:tcPr>
          <w:p>
            <w:pPr>
              <w:spacing w:after="0"/>
              <w:jc w:val="left"/>
            </w:pPr>
            <w:r>
              <w:rPr>
                <w:sz w:val="16"/>
              </w:rPr>
              <w:t>Rochester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$14,701.92</w:t>
            </w:r>
          </w:p>
        </w:tc>
        <w:tc>
          <w:tcPr>
            <w:tcW w:type="dxa" w:w="1745"/>
          </w:tcPr>
          <w:p>
            <w:pPr>
              <w:spacing w:after="0"/>
              <w:jc w:val="right"/>
            </w:pPr>
            <w:r>
              <w:rPr>
                <w:sz w:val="16"/>
              </w:rPr>
              <w:t>9; 1</w:t>
            </w:r>
          </w:p>
        </w:tc>
        <w:tc>
          <w:tcPr>
            <w:tcW w:type="dxa" w:w="4045"/>
          </w:tcPr>
          <w:p>
            <w:pPr>
              <w:spacing w:after="0"/>
              <w:jc w:val="left"/>
            </w:pPr>
          </w:p>
        </w:tc>
      </w:tr>
      <w:tr>
        <w:trPr>
          <w:cantSplit/>
        </w:trPr>
        <w:tc>
          <w:tcPr>
            <w:tcW w:type="dxa" w:w="1895"/>
          </w:tcPr>
          <w:p>
            <w:pPr>
              <w:spacing w:after="0"/>
              <w:jc w:val="left"/>
            </w:pPr>
            <w:r>
              <w:rPr>
                <w:sz w:val="16"/>
              </w:rPr>
              <w:t>Sturtevant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$29,745.62</w:t>
            </w:r>
          </w:p>
        </w:tc>
        <w:tc>
          <w:tcPr>
            <w:tcW w:type="dxa" w:w="1745"/>
          </w:tcPr>
          <w:p>
            <w:pPr>
              <w:spacing w:after="0"/>
              <w:jc w:val="right"/>
            </w:pPr>
            <w:r>
              <w:rPr>
                <w:sz w:val="16"/>
              </w:rPr>
              <w:t>23; 1</w:t>
            </w:r>
          </w:p>
        </w:tc>
        <w:tc>
          <w:tcPr>
            <w:tcW w:type="dxa" w:w="4045"/>
          </w:tcPr>
          <w:p>
            <w:pPr>
              <w:spacing w:after="0"/>
              <w:jc w:val="left"/>
            </w:pPr>
          </w:p>
        </w:tc>
      </w:tr>
      <w:tr>
        <w:trPr>
          <w:cantSplit/>
        </w:trPr>
        <w:tc>
          <w:tcPr>
            <w:tcW w:type="dxa" w:w="1895"/>
          </w:tcPr>
          <w:p>
            <w:pPr>
              <w:spacing w:after="0"/>
              <w:jc w:val="left"/>
            </w:pPr>
            <w:r>
              <w:rPr>
                <w:sz w:val="16"/>
              </w:rPr>
              <w:t>Union Grove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$29,639.99</w:t>
            </w:r>
          </w:p>
        </w:tc>
        <w:tc>
          <w:tcPr>
            <w:tcW w:type="dxa" w:w="1745"/>
          </w:tcPr>
          <w:p>
            <w:pPr>
              <w:spacing w:after="0"/>
              <w:jc w:val="right"/>
            </w:pPr>
            <w:r>
              <w:rPr>
                <w:sz w:val="16"/>
              </w:rPr>
              <w:t>30; 0</w:t>
            </w:r>
          </w:p>
        </w:tc>
        <w:tc>
          <w:tcPr>
            <w:tcW w:type="dxa" w:w="4045"/>
          </w:tcPr>
          <w:p>
            <w:pPr>
              <w:spacing w:after="0"/>
              <w:jc w:val="left"/>
            </w:pPr>
          </w:p>
        </w:tc>
      </w:tr>
      <w:tr>
        <w:trPr>
          <w:cantSplit/>
        </w:trPr>
        <w:tc>
          <w:tcPr>
            <w:tcW w:type="dxa" w:w="1895"/>
          </w:tcPr>
          <w:p>
            <w:pPr>
              <w:spacing w:after="0"/>
              <w:jc w:val="left"/>
            </w:pPr>
            <w:r>
              <w:rPr>
                <w:sz w:val="16"/>
              </w:rPr>
              <w:t>Waterford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$78,157.41</w:t>
            </w:r>
          </w:p>
        </w:tc>
        <w:tc>
          <w:tcPr>
            <w:tcW w:type="dxa" w:w="1745"/>
          </w:tcPr>
          <w:p>
            <w:pPr>
              <w:spacing w:after="0"/>
              <w:jc w:val="right"/>
            </w:pPr>
            <w:r>
              <w:rPr>
                <w:sz w:val="16"/>
              </w:rPr>
              <w:t>38; 2</w:t>
            </w:r>
          </w:p>
        </w:tc>
        <w:tc>
          <w:tcPr>
            <w:tcW w:type="dxa" w:w="4045"/>
          </w:tcPr>
          <w:p>
            <w:pPr>
              <w:spacing w:after="0"/>
              <w:jc w:val="left"/>
            </w:pPr>
          </w:p>
        </w:tc>
      </w:tr>
      <w:tr>
        <w:trPr>
          <w:cantSplit/>
        </w:trPr>
        <w:tc>
          <w:tcPr>
            <w:tcW w:type="dxa" w:w="1895"/>
          </w:tcPr>
          <w:p>
            <w:pPr>
              <w:spacing w:after="0"/>
              <w:jc w:val="left"/>
            </w:pPr>
            <w:r>
              <w:rPr>
                <w:sz w:val="16"/>
              </w:rPr>
              <w:t>Wind Point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$36,031.63</w:t>
            </w:r>
          </w:p>
        </w:tc>
        <w:tc>
          <w:tcPr>
            <w:tcW w:type="dxa" w:w="1745"/>
          </w:tcPr>
          <w:p>
            <w:pPr>
              <w:spacing w:after="0"/>
              <w:jc w:val="right"/>
            </w:pPr>
            <w:r>
              <w:rPr>
                <w:sz w:val="16"/>
              </w:rPr>
              <w:t>0; 0</w:t>
            </w:r>
          </w:p>
        </w:tc>
        <w:tc>
          <w:tcPr>
            <w:tcW w:type="dxa" w:w="4045"/>
          </w:tcPr>
          <w:p>
            <w:pPr>
              <w:spacing w:after="0"/>
              <w:jc w:val="left"/>
            </w:pPr>
          </w:p>
        </w:tc>
      </w:tr>
      <w:tr>
        <w:trPr>
          <w:cantSplit/>
        </w:trPr>
        <w:tc>
          <w:tcPr>
            <w:tcW w:type="dxa" w:w="1895"/>
          </w:tcPr>
          <w:p>
            <w:pPr>
              <w:spacing w:after="0"/>
              <w:jc w:val="left"/>
            </w:pPr>
            <w:r>
              <w:rPr>
                <w:sz w:val="16"/>
              </w:rPr>
              <w:t>Yorkville village</w:t>
            </w:r>
          </w:p>
        </w:tc>
        <w:tc>
          <w:tcPr>
            <w:tcW w:type="dxa" w:w="769"/>
          </w:tcPr>
          <w:p>
            <w:pPr>
              <w:spacing w:after="0"/>
              <w:jc w:val="left"/>
            </w:pPr>
            <w:r>
              <w:rPr>
                <w:sz w:val="16"/>
              </w:rPr>
              <w:t>Village</w:t>
            </w:r>
          </w:p>
        </w:tc>
        <w:tc>
          <w:tcPr>
            <w:tcW w:type="dxa" w:w="2174"/>
          </w:tcPr>
          <w:p>
            <w:pPr>
              <w:spacing w:after="0"/>
              <w:jc w:val="left"/>
            </w:pPr>
            <w:r>
              <w:rPr>
                <w:sz w:val="16"/>
              </w:rPr>
              <w:t>Approved, expires 2030-02-04</w:t>
            </w:r>
          </w:p>
        </w:tc>
        <w:tc>
          <w:tcPr>
            <w:tcW w:type="dxa" w:w="2019"/>
          </w:tcPr>
          <w:p>
            <w:pPr>
              <w:spacing w:after="0"/>
              <w:jc w:val="right"/>
            </w:pPr>
            <w:r>
              <w:rPr>
                <w:sz w:val="16"/>
              </w:rPr>
              <w:t>FMA RL 0, SRL 0; any 0</w:t>
            </w:r>
          </w:p>
        </w:tc>
        <w:tc>
          <w:tcPr>
            <w:tcW w:type="dxa" w:w="1466"/>
          </w:tcPr>
          <w:p>
            <w:pPr>
              <w:spacing w:after="0"/>
              <w:jc w:val="right"/>
            </w:pPr>
            <w:r>
              <w:rPr>
                <w:sz w:val="16"/>
              </w:rPr>
              <w:t>none found</w:t>
            </w:r>
          </w:p>
        </w:tc>
        <w:tc>
          <w:tcPr>
            <w:tcW w:type="dxa" w:w="1745"/>
          </w:tcPr>
          <w:p>
            <w:pPr>
              <w:spacing w:after="0"/>
              <w:jc w:val="right"/>
            </w:pPr>
            <w:r>
              <w:rPr>
                <w:sz w:val="16"/>
              </w:rPr>
              <w:t>0; 0</w:t>
            </w:r>
          </w:p>
        </w:tc>
        <w:tc>
          <w:tcPr>
            <w:tcW w:type="dxa" w:w="4045"/>
          </w:tcPr>
          <w:p>
            <w:pPr>
              <w:spacing w:after="0"/>
              <w:jc w:val="left"/>
            </w:pPr>
          </w:p>
        </w:tc>
      </w:tr>
      <w:tr>
        <w:trPr>
          <w:cantSplit/>
        </w:trPr>
        <w:tc>
          <w:tcPr>
            <w:tcW w:type="dxa" w:w="1895"/>
          </w:tcPr>
          <w:p>
            <w:pPr>
              <w:spacing w:after="0"/>
              <w:jc w:val="left"/>
            </w:pPr>
            <w:r>
              <w:rPr>
                <w:sz w:val="16"/>
              </w:rPr>
              <w:t>Dover town</w:t>
            </w:r>
          </w:p>
        </w:tc>
        <w:tc>
          <w:tcPr>
            <w:tcW w:type="dxa" w:w="769"/>
          </w:tcPr>
          <w:p>
            <w:pPr>
              <w:spacing w:after="0"/>
              <w:jc w:val="left"/>
            </w:pPr>
            <w:r>
              <w:rPr>
                <w:sz w:val="16"/>
              </w:rPr>
              <w:t>Town</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p>
        </w:tc>
        <w:tc>
          <w:tcPr>
            <w:tcW w:type="dxa" w:w="1466"/>
          </w:tcPr>
          <w:p>
            <w:pPr>
              <w:spacing w:after="0"/>
              <w:jc w:val="right"/>
            </w:pPr>
            <w:r>
              <w:rPr>
                <w:sz w:val="16"/>
              </w:rPr>
              <w:t>$19,748.91</w:t>
            </w:r>
          </w:p>
        </w:tc>
        <w:tc>
          <w:tcPr>
            <w:tcW w:type="dxa" w:w="1745"/>
          </w:tcPr>
          <w:p>
            <w:pPr>
              <w:spacing w:after="0"/>
              <w:jc w:val="right"/>
            </w:pPr>
            <w:r>
              <w:rPr>
                <w:sz w:val="16"/>
              </w:rPr>
              <w:t>0; no approved plan</w:t>
            </w:r>
          </w:p>
        </w:tc>
        <w:tc>
          <w:tcPr>
            <w:tcW w:type="dxa" w:w="4045"/>
          </w:tcPr>
          <w:p>
            <w:pPr>
              <w:spacing w:after="0"/>
              <w:jc w:val="left"/>
            </w:pPr>
            <w:r>
              <w:rPr>
                <w:sz w:val="16"/>
              </w:rPr>
              <w:t>No NFIP community ID on this member's plan row.</w:t>
            </w:r>
          </w:p>
        </w:tc>
      </w:tr>
      <w:tr>
        <w:trPr>
          <w:cantSplit/>
        </w:trPr>
        <w:tc>
          <w:tcPr>
            <w:tcW w:type="dxa" w:w="1895"/>
          </w:tcPr>
          <w:p>
            <w:pPr>
              <w:spacing w:after="0"/>
              <w:jc w:val="left"/>
            </w:pPr>
            <w:r>
              <w:rPr>
                <w:sz w:val="16"/>
              </w:rPr>
              <w:t>Norway town</w:t>
            </w:r>
          </w:p>
        </w:tc>
        <w:tc>
          <w:tcPr>
            <w:tcW w:type="dxa" w:w="769"/>
          </w:tcPr>
          <w:p>
            <w:pPr>
              <w:spacing w:after="0"/>
              <w:jc w:val="left"/>
            </w:pPr>
            <w:r>
              <w:rPr>
                <w:sz w:val="16"/>
              </w:rPr>
              <w:t>Town</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p>
        </w:tc>
        <w:tc>
          <w:tcPr>
            <w:tcW w:type="dxa" w:w="1466"/>
          </w:tcPr>
          <w:p>
            <w:pPr>
              <w:spacing w:after="0"/>
              <w:jc w:val="right"/>
            </w:pPr>
            <w:r>
              <w:rPr>
                <w:sz w:val="16"/>
              </w:rPr>
              <w:t>$73,989.08</w:t>
            </w:r>
          </w:p>
        </w:tc>
        <w:tc>
          <w:tcPr>
            <w:tcW w:type="dxa" w:w="1745"/>
          </w:tcPr>
          <w:p>
            <w:pPr>
              <w:spacing w:after="0"/>
              <w:jc w:val="right"/>
            </w:pPr>
            <w:r>
              <w:rPr>
                <w:sz w:val="16"/>
              </w:rPr>
              <w:t>0; no approved plan</w:t>
            </w:r>
          </w:p>
        </w:tc>
        <w:tc>
          <w:tcPr>
            <w:tcW w:type="dxa" w:w="4045"/>
          </w:tcPr>
          <w:p>
            <w:pPr>
              <w:spacing w:after="0"/>
              <w:jc w:val="left"/>
            </w:pPr>
            <w:r>
              <w:rPr>
                <w:sz w:val="16"/>
              </w:rPr>
              <w:t>No NFIP community ID on this member's plan row.</w:t>
            </w:r>
          </w:p>
        </w:tc>
      </w:tr>
      <w:tr>
        <w:trPr>
          <w:cantSplit/>
        </w:trPr>
        <w:tc>
          <w:tcPr>
            <w:tcW w:type="dxa" w:w="1895"/>
          </w:tcPr>
          <w:p>
            <w:pPr>
              <w:spacing w:after="0"/>
              <w:jc w:val="left"/>
            </w:pPr>
            <w:r>
              <w:rPr>
                <w:sz w:val="16"/>
              </w:rPr>
              <w:t>Raymond (retired Census ID; now 5510166350 Raymond village)</w:t>
            </w:r>
          </w:p>
        </w:tc>
        <w:tc>
          <w:tcPr>
            <w:tcW w:type="dxa" w:w="769"/>
          </w:tcPr>
          <w:p>
            <w:pPr>
              <w:spacing w:after="0"/>
              <w:jc w:val="left"/>
            </w:pPr>
            <w:r>
              <w:rPr>
                <w:sz w:val="16"/>
              </w:rPr>
              <w:t>Town</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p>
        </w:tc>
        <w:tc>
          <w:tcPr>
            <w:tcW w:type="dxa" w:w="1466"/>
          </w:tcPr>
          <w:p>
            <w:pPr>
              <w:spacing w:after="0"/>
              <w:jc w:val="right"/>
            </w:pPr>
            <w:r>
              <w:rPr>
                <w:sz w:val="16"/>
              </w:rPr>
              <w:t>none found</w:t>
            </w:r>
          </w:p>
        </w:tc>
        <w:tc>
          <w:tcPr>
            <w:tcW w:type="dxa" w:w="1745"/>
          </w:tcPr>
          <w:p>
            <w:pPr>
              <w:spacing w:after="0"/>
              <w:jc w:val="right"/>
            </w:pPr>
            <w:r>
              <w:rPr>
                <w:sz w:val="16"/>
              </w:rPr>
              <w:t>8; no approved plan</w:t>
            </w:r>
          </w:p>
        </w:tc>
        <w:tc>
          <w:tcPr>
            <w:tcW w:type="dxa" w:w="4045"/>
          </w:tcPr>
          <w:p>
            <w:pPr>
              <w:spacing w:after="0"/>
              <w:jc w:val="left"/>
            </w:pPr>
            <w:r>
              <w:rPr>
                <w:sz w:val="16"/>
              </w:rPr>
              <w:t>No NFIP community ID on this member's plan row.</w:t>
            </w:r>
          </w:p>
        </w:tc>
      </w:tr>
      <w:tr>
        <w:trPr>
          <w:cantSplit/>
        </w:trPr>
        <w:tc>
          <w:tcPr>
            <w:tcW w:type="dxa" w:w="1895"/>
          </w:tcPr>
          <w:p>
            <w:pPr>
              <w:spacing w:after="0"/>
              <w:jc w:val="left"/>
            </w:pPr>
            <w:r>
              <w:rPr>
                <w:sz w:val="16"/>
              </w:rPr>
              <w:t>Waterford town</w:t>
            </w:r>
          </w:p>
        </w:tc>
        <w:tc>
          <w:tcPr>
            <w:tcW w:type="dxa" w:w="769"/>
          </w:tcPr>
          <w:p>
            <w:pPr>
              <w:spacing w:after="0"/>
              <w:jc w:val="left"/>
            </w:pPr>
            <w:r>
              <w:rPr>
                <w:sz w:val="16"/>
              </w:rPr>
              <w:t>Town</w:t>
            </w:r>
          </w:p>
        </w:tc>
        <w:tc>
          <w:tcPr>
            <w:tcW w:type="dxa" w:w="2174"/>
          </w:tcPr>
          <w:p>
            <w:pPr>
              <w:spacing w:after="0"/>
              <w:jc w:val="left"/>
            </w:pPr>
            <w:r>
              <w:rPr>
                <w:sz w:val="16"/>
              </w:rPr>
              <w:t>Plan 109885 approved 2025-02-05, pending adoption here; not yet eligible</w:t>
            </w:r>
          </w:p>
        </w:tc>
        <w:tc>
          <w:tcPr>
            <w:tcW w:type="dxa" w:w="2019"/>
          </w:tcPr>
          <w:p>
            <w:pPr>
              <w:spacing w:after="0"/>
              <w:jc w:val="right"/>
            </w:pPr>
          </w:p>
        </w:tc>
        <w:tc>
          <w:tcPr>
            <w:tcW w:type="dxa" w:w="1466"/>
          </w:tcPr>
          <w:p>
            <w:pPr>
              <w:spacing w:after="0"/>
              <w:jc w:val="right"/>
            </w:pPr>
            <w:r>
              <w:rPr>
                <w:sz w:val="16"/>
              </w:rPr>
              <w:t>$60,396.93</w:t>
            </w:r>
          </w:p>
        </w:tc>
        <w:tc>
          <w:tcPr>
            <w:tcW w:type="dxa" w:w="1745"/>
          </w:tcPr>
          <w:p>
            <w:pPr>
              <w:spacing w:after="0"/>
              <w:jc w:val="right"/>
            </w:pPr>
            <w:r>
              <w:rPr>
                <w:sz w:val="16"/>
              </w:rPr>
              <w:t>38; no approved plan</w:t>
            </w:r>
          </w:p>
        </w:tc>
        <w:tc>
          <w:tcPr>
            <w:tcW w:type="dxa" w:w="404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$1,243,966,423</w:t>
            </w:r>
          </w:p>
        </w:tc>
        <w:tc>
          <w:tcPr>
            <w:tcW w:type="dxa" w:w="1215"/>
          </w:tcPr>
          <w:p>
            <w:pPr>
              <w:spacing w:after="0"/>
              <w:jc w:val="right"/>
            </w:pPr>
          </w:p>
        </w:tc>
        <w:tc>
          <w:tcPr>
            <w:tcW w:type="dxa" w:w="1040"/>
          </w:tcPr>
          <w:p>
            <w:pPr>
              <w:spacing w:after="0"/>
              <w:jc w:val="right"/>
            </w:pPr>
            <w:r>
              <w:rPr>
                <w:sz w:val="16"/>
              </w:rPr>
              <w:t>3,724</w:t>
            </w:r>
          </w:p>
        </w:tc>
        <w:tc>
          <w:tcPr>
            <w:tcW w:type="dxa" w:w="1126"/>
          </w:tcPr>
          <w:p>
            <w:pPr>
              <w:spacing w:after="0"/>
              <w:jc w:val="right"/>
            </w:pPr>
            <w:r>
              <w:rPr>
                <w:sz w:val="16"/>
              </w:rPr>
              <w:t>$2,024</w:t>
            </w:r>
          </w:p>
        </w:tc>
        <w:tc>
          <w:tcPr>
            <w:tcW w:type="dxa" w:w="1126"/>
          </w:tcPr>
          <w:p>
            <w:pPr>
              <w:spacing w:after="0"/>
              <w:jc w:val="right"/>
            </w:pPr>
          </w:p>
        </w:tc>
        <w:tc>
          <w:tcPr>
            <w:tcW w:type="dxa" w:w="1146"/>
          </w:tcPr>
          <w:p>
            <w:pPr>
              <w:spacing w:after="0"/>
              <w:jc w:val="right"/>
            </w:pPr>
            <w:r>
              <w:rPr>
                <w:sz w:val="16"/>
              </w:rPr>
              <w:t>$67</w:t>
            </w:r>
          </w:p>
        </w:tc>
        <w:tc>
          <w:tcPr>
            <w:tcW w:type="dxa" w:w="1305"/>
          </w:tcPr>
          <w:p>
            <w:pPr>
              <w:spacing w:after="0"/>
              <w:jc w:val="right"/>
            </w:pPr>
            <w:r>
              <w:rPr>
                <w:sz w:val="16"/>
              </w:rPr>
              <w:t>0.000163%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$279</w:t>
            </w:r>
          </w:p>
        </w:tc>
        <w:tc>
          <w:tcPr>
            <w:tcW w:type="dxa" w:w="1126"/>
          </w:tcPr>
          <w:p>
            <w:pPr>
              <w:spacing w:after="0"/>
              <w:jc w:val="right"/>
            </w:pPr>
            <w:r>
              <w:rPr>
                <w:sz w:val="16"/>
              </w:rPr>
              <w:t>$111</w:t>
            </w:r>
          </w:p>
        </w:tc>
        <w:tc>
          <w:tcPr>
            <w:tcW w:type="dxa" w:w="1146"/>
          </w:tcPr>
          <w:p>
            <w:pPr>
              <w:spacing w:after="0"/>
              <w:jc w:val="right"/>
            </w:pPr>
            <w:r>
              <w:rPr>
                <w:sz w:val="16"/>
              </w:rPr>
              <w:t>$15,116,736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$70,003,024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$132,777</w:t>
            </w:r>
          </w:p>
        </w:tc>
        <w:tc>
          <w:tcPr>
            <w:tcW w:type="dxa" w:w="1146"/>
          </w:tcPr>
          <w:p>
            <w:pPr>
              <w:spacing w:after="0"/>
              <w:jc w:val="right"/>
            </w:pPr>
          </w:p>
        </w:tc>
        <w:tc>
          <w:tcPr>
            <w:tcW w:type="dxa" w:w="1305"/>
          </w:tcPr>
          <w:p>
            <w:pPr>
              <w:spacing w:after="0"/>
              <w:jc w:val="right"/>
            </w:pPr>
            <w:r>
              <w:rPr>
                <w:sz w:val="16"/>
              </w:rPr>
              <w:t>0.19%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$80,499,484,416</w:t>
            </w:r>
          </w:p>
        </w:tc>
        <w:tc>
          <w:tcPr>
            <w:tcW w:type="dxa" w:w="1215"/>
          </w:tcPr>
          <w:p>
            <w:pPr>
              <w:spacing w:after="0"/>
              <w:jc w:val="right"/>
            </w:pPr>
          </w:p>
        </w:tc>
        <w:tc>
          <w:tcPr>
            <w:tcW w:type="dxa" w:w="1040"/>
          </w:tcPr>
          <w:p>
            <w:pPr>
              <w:spacing w:after="0"/>
              <w:jc w:val="right"/>
            </w:pPr>
            <w:r>
              <w:rPr>
                <w:sz w:val="16"/>
              </w:rPr>
              <w:t>197,727</w:t>
            </w:r>
          </w:p>
        </w:tc>
        <w:tc>
          <w:tcPr>
            <w:tcW w:type="dxa" w:w="1126"/>
          </w:tcPr>
          <w:p>
            <w:pPr>
              <w:spacing w:after="0"/>
              <w:jc w:val="right"/>
            </w:pPr>
            <w:r>
              <w:rPr>
                <w:sz w:val="16"/>
              </w:rPr>
              <w:t>$439,720</w:t>
            </w:r>
          </w:p>
        </w:tc>
        <w:tc>
          <w:tcPr>
            <w:tcW w:type="dxa" w:w="1126"/>
          </w:tcPr>
          <w:p>
            <w:pPr>
              <w:spacing w:after="0"/>
              <w:jc w:val="right"/>
            </w:pPr>
          </w:p>
        </w:tc>
        <w:tc>
          <w:tcPr>
            <w:tcW w:type="dxa" w:w="1146"/>
          </w:tcPr>
          <w:p>
            <w:pPr>
              <w:spacing w:after="0"/>
              <w:jc w:val="right"/>
            </w:pPr>
            <w:r>
              <w:rPr>
                <w:sz w:val="16"/>
              </w:rPr>
              <w:t>$108,340</w:t>
            </w:r>
          </w:p>
        </w:tc>
        <w:tc>
          <w:tcPr>
            <w:tcW w:type="dxa" w:w="1305"/>
          </w:tcPr>
          <w:p>
            <w:pPr>
              <w:spacing w:after="0"/>
              <w:jc w:val="right"/>
            </w:pPr>
            <w:r>
              <w:rPr>
                <w:sz w:val="16"/>
              </w:rPr>
              <w:t>0.000546%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$1,479,874</w:t>
            </w:r>
          </w:p>
        </w:tc>
        <w:tc>
          <w:tcPr>
            <w:tcW w:type="dxa" w:w="1126"/>
          </w:tcPr>
          <w:p>
            <w:pPr>
              <w:spacing w:after="0"/>
              <w:jc w:val="right"/>
            </w:pPr>
            <w:r>
              <w:rPr>
                <w:sz w:val="16"/>
              </w:rPr>
              <w:t>$11,333</w:t>
            </w:r>
          </w:p>
        </w:tc>
        <w:tc>
          <w:tcPr>
            <w:tcW w:type="dxa" w:w="1146"/>
          </w:tcPr>
          <w:p>
            <w:pPr>
              <w:spacing w:after="0"/>
              <w:jc w:val="right"/>
            </w:pPr>
            <w:r>
              <w:rPr>
                <w:sz w:val="16"/>
              </w:rPr>
              <w:t>$311,970</w:t>
            </w:r>
          </w:p>
        </w:tc>
        <w:tc>
          <w:tcPr>
            <w:tcW w:type="dxa" w:w="1305"/>
          </w:tcPr>
          <w:p>
            <w:pPr>
              <w:spacing w:after="0"/>
              <w:jc w:val="right"/>
            </w:pPr>
            <w:r>
              <w:rPr>
                <w:sz w:val="16"/>
              </w:rPr>
              <w:t>0.00311%</w:t>
            </w:r>
          </w:p>
        </w:tc>
        <w:tc>
          <w:tcPr>
            <w:tcW w:type="dxa" w:w="1155"/>
          </w:tcPr>
          <w:p>
            <w:pPr>
              <w:spacing w:after="0"/>
              <w:jc w:val="right"/>
            </w:pPr>
            <w:r>
              <w:rPr>
                <w:sz w:val="16"/>
              </w:rPr>
              <w:t>$20,000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$11,820</w:t>
            </w:r>
          </w:p>
        </w:tc>
        <w:tc>
          <w:tcPr>
            <w:tcW w:type="dxa" w:w="1126"/>
          </w:tcPr>
          <w:p>
            <w:pPr>
              <w:spacing w:after="0"/>
              <w:jc w:val="right"/>
            </w:pPr>
            <w:r>
              <w:rPr>
                <w:sz w:val="16"/>
              </w:rPr>
              <w:t>$1</w:t>
            </w:r>
          </w:p>
        </w:tc>
        <w:tc>
          <w:tcPr>
            <w:tcW w:type="dxa" w:w="1146"/>
          </w:tcPr>
          <w:p>
            <w:pPr>
              <w:spacing w:after="0"/>
              <w:jc w:val="right"/>
            </w:pPr>
            <w:r>
              <w:rPr>
                <w:sz w:val="16"/>
              </w:rPr>
              <w:t>$2,011,936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$5,476</w:t>
            </w:r>
          </w:p>
        </w:tc>
        <w:tc>
          <w:tcPr>
            <w:tcW w:type="dxa" w:w="1126"/>
          </w:tcPr>
          <w:p>
            <w:pPr>
              <w:spacing w:after="0"/>
              <w:jc w:val="right"/>
            </w:pPr>
            <w:r>
              <w:rPr>
                <w:sz w:val="16"/>
              </w:rPr>
              <w:t>$807</w:t>
            </w:r>
          </w:p>
        </w:tc>
        <w:tc>
          <w:tcPr>
            <w:tcW w:type="dxa" w:w="1146"/>
          </w:tcPr>
          <w:p>
            <w:pPr>
              <w:spacing w:after="0"/>
              <w:jc w:val="right"/>
            </w:pPr>
            <w:r>
              <w:rPr>
                <w:sz w:val="16"/>
              </w:rPr>
              <w:t>$1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$47,464,214,712</w:t>
            </w:r>
          </w:p>
        </w:tc>
        <w:tc>
          <w:tcPr>
            <w:tcW w:type="dxa" w:w="1215"/>
          </w:tcPr>
          <w:p>
            <w:pPr>
              <w:spacing w:after="0"/>
              <w:jc w:val="right"/>
            </w:pPr>
          </w:p>
        </w:tc>
        <w:tc>
          <w:tcPr>
            <w:tcW w:type="dxa" w:w="1040"/>
          </w:tcPr>
          <w:p>
            <w:pPr>
              <w:spacing w:after="0"/>
              <w:jc w:val="right"/>
            </w:pPr>
            <w:r>
              <w:rPr>
                <w:sz w:val="16"/>
              </w:rPr>
              <w:t>196,867</w:t>
            </w:r>
          </w:p>
        </w:tc>
        <w:tc>
          <w:tcPr>
            <w:tcW w:type="dxa" w:w="1126"/>
          </w:tcPr>
          <w:p>
            <w:pPr>
              <w:spacing w:after="0"/>
              <w:jc w:val="right"/>
            </w:pPr>
            <w:r>
              <w:rPr>
                <w:sz w:val="16"/>
              </w:rPr>
              <w:t>$25,884</w:t>
            </w:r>
          </w:p>
        </w:tc>
        <w:tc>
          <w:tcPr>
            <w:tcW w:type="dxa" w:w="1126"/>
          </w:tcPr>
          <w:p>
            <w:pPr>
              <w:spacing w:after="0"/>
              <w:jc w:val="right"/>
            </w:pPr>
          </w:p>
        </w:tc>
        <w:tc>
          <w:tcPr>
            <w:tcW w:type="dxa" w:w="1146"/>
          </w:tcPr>
          <w:p>
            <w:pPr>
              <w:spacing w:after="0"/>
              <w:jc w:val="right"/>
            </w:pPr>
            <w:r>
              <w:rPr>
                <w:sz w:val="16"/>
              </w:rPr>
              <w:t>$59,047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$47,560,635,646</w:t>
            </w:r>
          </w:p>
        </w:tc>
        <w:tc>
          <w:tcPr>
            <w:tcW w:type="dxa" w:w="1215"/>
          </w:tcPr>
          <w:p>
            <w:pPr>
              <w:spacing w:after="0"/>
              <w:jc w:val="right"/>
            </w:pPr>
            <w:r>
              <w:rPr>
                <w:sz w:val="16"/>
              </w:rPr>
              <w:t>$10,923,152</w:t>
            </w:r>
          </w:p>
        </w:tc>
        <w:tc>
          <w:tcPr>
            <w:tcW w:type="dxa" w:w="1040"/>
          </w:tcPr>
          <w:p>
            <w:pPr>
              <w:spacing w:after="0"/>
              <w:jc w:val="right"/>
            </w:pPr>
            <w:r>
              <w:rPr>
                <w:sz w:val="16"/>
              </w:rPr>
              <w:t>2,484</w:t>
            </w:r>
          </w:p>
        </w:tc>
        <w:tc>
          <w:tcPr>
            <w:tcW w:type="dxa" w:w="1126"/>
          </w:tcPr>
          <w:p>
            <w:pPr>
              <w:spacing w:after="0"/>
              <w:jc w:val="right"/>
            </w:pPr>
            <w:r>
              <w:rPr>
                <w:sz w:val="16"/>
              </w:rPr>
              <w:t>$29,865,525</w:t>
            </w:r>
          </w:p>
        </w:tc>
        <w:tc>
          <w:tcPr>
            <w:tcW w:type="dxa" w:w="1126"/>
          </w:tcPr>
          <w:p>
            <w:pPr>
              <w:spacing w:after="0"/>
              <w:jc w:val="right"/>
            </w:pPr>
            <w:r>
              <w:rPr>
                <w:sz w:val="16"/>
              </w:rPr>
              <w:t>$346,281</w:t>
            </w:r>
          </w:p>
        </w:tc>
        <w:tc>
          <w:tcPr>
            <w:tcW w:type="dxa" w:w="1146"/>
          </w:tcPr>
          <w:p>
            <w:pPr>
              <w:spacing w:after="0"/>
              <w:jc w:val="right"/>
            </w:pPr>
            <w:r>
              <w:rPr>
                <w:sz w:val="16"/>
              </w:rPr>
              <w:t>$217,575</w:t>
            </w:r>
          </w:p>
        </w:tc>
        <w:tc>
          <w:tcPr>
            <w:tcW w:type="dxa" w:w="1305"/>
          </w:tcPr>
          <w:p>
            <w:pPr>
              <w:spacing w:after="0"/>
              <w:jc w:val="right"/>
            </w:pPr>
            <w:r>
              <w:rPr>
                <w:sz w:val="16"/>
              </w:rPr>
              <w:t>n/a (see note)</w:t>
            </w:r>
          </w:p>
        </w:tc>
        <w:tc>
          <w:tcPr>
            <w:tcW w:type="dxa" w:w="1155"/>
          </w:tcPr>
          <w:p>
            <w:pPr>
              <w:spacing w:after="0"/>
              <w:jc w:val="right"/>
            </w:pPr>
            <w:r>
              <w:rPr>
                <w:sz w:val="16"/>
              </w:rPr>
              <w:t>$55,000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$206,660,790</w:t>
            </w:r>
          </w:p>
        </w:tc>
        <w:tc>
          <w:tcPr>
            <w:tcW w:type="dxa" w:w="1215"/>
          </w:tcPr>
          <w:p>
            <w:pPr>
              <w:spacing w:after="0"/>
              <w:jc w:val="right"/>
            </w:pPr>
          </w:p>
        </w:tc>
        <w:tc>
          <w:tcPr>
            <w:tcW w:type="dxa" w:w="1040"/>
          </w:tcPr>
          <w:p>
            <w:pPr>
              <w:spacing w:after="0"/>
              <w:jc w:val="right"/>
            </w:pPr>
            <w:r>
              <w:rPr>
                <w:sz w:val="16"/>
              </w:rPr>
              <w:t>846</w:t>
            </w:r>
          </w:p>
        </w:tc>
        <w:tc>
          <w:tcPr>
            <w:tcW w:type="dxa" w:w="1126"/>
          </w:tcPr>
          <w:p>
            <w:pPr>
              <w:spacing w:after="0"/>
              <w:jc w:val="right"/>
            </w:pPr>
            <w:r>
              <w:rPr>
                <w:sz w:val="16"/>
              </w:rPr>
              <w:t>$82</w:t>
            </w:r>
          </w:p>
        </w:tc>
        <w:tc>
          <w:tcPr>
            <w:tcW w:type="dxa" w:w="1126"/>
          </w:tcPr>
          <w:p>
            <w:pPr>
              <w:spacing w:after="0"/>
              <w:jc w:val="right"/>
            </w:pPr>
          </w:p>
        </w:tc>
        <w:tc>
          <w:tcPr>
            <w:tcW w:type="dxa" w:w="1146"/>
          </w:tcPr>
          <w:p>
            <w:pPr>
              <w:spacing w:after="0"/>
              <w:jc w:val="right"/>
            </w:pPr>
            <w:r>
              <w:rPr>
                <w:sz w:val="16"/>
              </w:rPr>
              <w:t>$396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$47,606,898,893</w:t>
            </w:r>
          </w:p>
        </w:tc>
        <w:tc>
          <w:tcPr>
            <w:tcW w:type="dxa" w:w="1215"/>
          </w:tcPr>
          <w:p>
            <w:pPr>
              <w:spacing w:after="0"/>
              <w:jc w:val="right"/>
            </w:pPr>
          </w:p>
        </w:tc>
        <w:tc>
          <w:tcPr>
            <w:tcW w:type="dxa" w:w="1040"/>
          </w:tcPr>
          <w:p>
            <w:pPr>
              <w:spacing w:after="0"/>
              <w:jc w:val="right"/>
            </w:pPr>
            <w:r>
              <w:rPr>
                <w:sz w:val="16"/>
              </w:rPr>
              <w:t>197,542</w:t>
            </w:r>
          </w:p>
        </w:tc>
        <w:tc>
          <w:tcPr>
            <w:tcW w:type="dxa" w:w="1126"/>
          </w:tcPr>
          <w:p>
            <w:pPr>
              <w:spacing w:after="0"/>
              <w:jc w:val="right"/>
            </w:pPr>
            <w:r>
              <w:rPr>
                <w:sz w:val="16"/>
              </w:rPr>
              <w:t>$124,746</w:t>
            </w:r>
          </w:p>
        </w:tc>
        <w:tc>
          <w:tcPr>
            <w:tcW w:type="dxa" w:w="1126"/>
          </w:tcPr>
          <w:p>
            <w:pPr>
              <w:spacing w:after="0"/>
              <w:jc w:val="right"/>
            </w:pPr>
          </w:p>
        </w:tc>
        <w:tc>
          <w:tcPr>
            <w:tcW w:type="dxa" w:w="1146"/>
          </w:tcPr>
          <w:p>
            <w:pPr>
              <w:spacing w:after="0"/>
              <w:jc w:val="right"/>
            </w:pPr>
            <w:r>
              <w:rPr>
                <w:sz w:val="16"/>
              </w:rPr>
              <w:t>$831,786</w:t>
            </w:r>
          </w:p>
        </w:tc>
        <w:tc>
          <w:tcPr>
            <w:tcW w:type="dxa" w:w="1305"/>
          </w:tcPr>
          <w:p>
            <w:pPr>
              <w:spacing w:after="0"/>
              <w:jc w:val="right"/>
            </w:pPr>
            <w:r>
              <w:rPr>
                <w:sz w:val="16"/>
              </w:rPr>
              <w:t>0.000262%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$316,821</w:t>
            </w:r>
          </w:p>
        </w:tc>
        <w:tc>
          <w:tcPr>
            <w:tcW w:type="dxa" w:w="1126"/>
          </w:tcPr>
          <w:p>
            <w:pPr>
              <w:spacing w:after="0"/>
              <w:jc w:val="right"/>
            </w:pPr>
            <w:r>
              <w:rPr>
                <w:sz w:val="16"/>
              </w:rPr>
              <w:t>$22,284</w:t>
            </w:r>
          </w:p>
        </w:tc>
        <w:tc>
          <w:tcPr>
            <w:tcW w:type="dxa" w:w="1146"/>
          </w:tcPr>
          <w:p>
            <w:pPr>
              <w:spacing w:after="0"/>
              <w:jc w:val="right"/>
            </w:pPr>
            <w:r>
              <w:rPr>
                <w:sz w:val="16"/>
              </w:rPr>
              <w:t>$1,529,167</w:t>
            </w:r>
          </w:p>
        </w:tc>
        <w:tc>
          <w:tcPr>
            <w:tcW w:type="dxa" w:w="1305"/>
          </w:tcPr>
          <w:p>
            <w:pPr>
              <w:spacing w:after="0"/>
              <w:jc w:val="right"/>
            </w:pPr>
            <w:r>
              <w:rPr>
                <w:sz w:val="16"/>
              </w:rPr>
              <w:t>0.000665%</w:t>
            </w:r>
          </w:p>
        </w:tc>
        <w:tc>
          <w:tcPr>
            <w:tcW w:type="dxa" w:w="1155"/>
          </w:tcPr>
          <w:p>
            <w:pPr>
              <w:spacing w:after="0"/>
              <w:jc w:val="right"/>
            </w:pPr>
            <w:r>
              <w:rPr>
                <w:sz w:val="16"/>
              </w:rPr>
              <w:t>$54,000</w:t>
            </w:r>
          </w:p>
        </w:tc>
        <w:tc>
          <w:tcPr>
            <w:tcW w:type="dxa" w:w="1066"/>
          </w:tcPr>
          <w:p>
            <w:pPr>
              <w:spacing w:after="0"/>
              <w:jc w:val="right"/>
            </w:pPr>
            <w:r>
              <w:rPr>
                <w:sz w:val="16"/>
              </w:rPr>
              <w:t>$45,000</w:t>
            </w:r>
          </w:p>
        </w:tc>
        <w:tc>
          <w:tcPr>
            <w:tcW w:type="dxa" w:w="1236"/>
          </w:tcPr>
          <w:p>
            <w:pPr>
              <w:spacing w:after="0"/>
              <w:jc w:val="right"/>
            </w:pPr>
          </w:p>
        </w:tc>
        <w:tc>
          <w:tcPr>
            <w:tcW w:type="dxa" w:w="1177"/>
          </w:tcPr>
          <w:p>
            <w:pPr>
              <w:spacing w:after="0"/>
              <w:jc w:val="left"/>
            </w:pPr>
            <w:r>
              <w:rPr>
                <w:sz w:val="16"/>
              </w:rPr>
              <w:t>Storm Events damage since the plan includes 2 zone-level High Wind records ($45,000),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$3,926,600</w:t>
            </w:r>
          </w:p>
        </w:tc>
        <w:tc>
          <w:tcPr>
            <w:tcW w:type="dxa" w:w="1126"/>
          </w:tcPr>
          <w:p>
            <w:pPr>
              <w:spacing w:after="0"/>
              <w:jc w:val="right"/>
            </w:pPr>
            <w:r>
              <w:rPr>
                <w:sz w:val="16"/>
              </w:rPr>
              <w:t>$875</w:t>
            </w:r>
          </w:p>
        </w:tc>
        <w:tc>
          <w:tcPr>
            <w:tcW w:type="dxa" w:w="1146"/>
          </w:tcPr>
          <w:p>
            <w:pPr>
              <w:spacing w:after="0"/>
              <w:jc w:val="right"/>
            </w:pPr>
            <w:r>
              <w:rPr>
                <w:sz w:val="16"/>
              </w:rPr>
              <w:t>$6,649,623</w:t>
            </w:r>
          </w:p>
        </w:tc>
        <w:tc>
          <w:tcPr>
            <w:tcW w:type="dxa" w:w="1305"/>
          </w:tcPr>
          <w:p>
            <w:pPr>
              <w:spacing w:after="0"/>
              <w:jc w:val="right"/>
            </w:pPr>
            <w:r>
              <w:rPr>
                <w:sz w:val="16"/>
              </w:rPr>
              <w:t>0.00825%</w:t>
            </w:r>
          </w:p>
        </w:tc>
        <w:tc>
          <w:tcPr>
            <w:tcW w:type="dxa" w:w="1155"/>
          </w:tcPr>
          <w:p>
            <w:pPr>
              <w:spacing w:after="0"/>
              <w:jc w:val="right"/>
            </w:pPr>
            <w:r>
              <w:rPr>
                <w:sz w:val="16"/>
              </w:rPr>
              <w:t>$501,000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$3,565,536,829</w:t>
            </w:r>
          </w:p>
        </w:tc>
        <w:tc>
          <w:tcPr>
            <w:tcW w:type="dxa" w:w="1215"/>
          </w:tcPr>
          <w:p>
            <w:pPr>
              <w:spacing w:after="0"/>
              <w:jc w:val="right"/>
            </w:pPr>
            <w:r>
              <w:rPr>
                <w:sz w:val="16"/>
              </w:rPr>
              <w:t>$13,956,080</w:t>
            </w:r>
          </w:p>
        </w:tc>
        <w:tc>
          <w:tcPr>
            <w:tcW w:type="dxa" w:w="1040"/>
          </w:tcPr>
          <w:p>
            <w:pPr>
              <w:spacing w:after="0"/>
              <w:jc w:val="right"/>
            </w:pPr>
            <w:r>
              <w:rPr>
                <w:sz w:val="16"/>
              </w:rPr>
              <w:t>15,985</w:t>
            </w:r>
          </w:p>
        </w:tc>
        <w:tc>
          <w:tcPr>
            <w:tcW w:type="dxa" w:w="1126"/>
          </w:tcPr>
          <w:p>
            <w:pPr>
              <w:spacing w:after="0"/>
              <w:jc w:val="right"/>
            </w:pPr>
            <w:r>
              <w:rPr>
                <w:sz w:val="16"/>
              </w:rPr>
              <w:t>$13,802</w:t>
            </w:r>
          </w:p>
        </w:tc>
        <w:tc>
          <w:tcPr>
            <w:tcW w:type="dxa" w:w="1126"/>
          </w:tcPr>
          <w:p>
            <w:pPr>
              <w:spacing w:after="0"/>
              <w:jc w:val="right"/>
            </w:pPr>
            <w:r>
              <w:rPr>
                <w:sz w:val="16"/>
              </w:rPr>
              <w:t>$10</w:t>
            </w:r>
          </w:p>
        </w:tc>
        <w:tc>
          <w:tcPr>
            <w:tcW w:type="dxa" w:w="1146"/>
          </w:tcPr>
          <w:p>
            <w:pPr>
              <w:spacing w:after="0"/>
              <w:jc w:val="right"/>
            </w:pPr>
            <w:r>
              <w:rPr>
                <w:sz w:val="16"/>
              </w:rPr>
              <w:t>$1,810</w:t>
            </w:r>
          </w:p>
        </w:tc>
        <w:tc>
          <w:tcPr>
            <w:tcW w:type="dxa" w:w="1305"/>
          </w:tcPr>
          <w:p>
            <w:pPr>
              <w:spacing w:after="0"/>
              <w:jc w:val="right"/>
            </w:pPr>
            <w:r>
              <w:rPr>
                <w:sz w:val="16"/>
              </w:rPr>
              <w:t>0.000387%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$47,606,898,893</w:t>
            </w:r>
          </w:p>
        </w:tc>
        <w:tc>
          <w:tcPr>
            <w:tcW w:type="dxa" w:w="1215"/>
          </w:tcPr>
          <w:p>
            <w:pPr>
              <w:spacing w:after="0"/>
              <w:jc w:val="right"/>
            </w:pPr>
            <w:r>
              <w:rPr>
                <w:sz w:val="16"/>
              </w:rPr>
              <w:t>$111,315,768</w:t>
            </w:r>
          </w:p>
        </w:tc>
        <w:tc>
          <w:tcPr>
            <w:tcW w:type="dxa" w:w="1040"/>
          </w:tcPr>
          <w:p>
            <w:pPr>
              <w:spacing w:after="0"/>
              <w:jc w:val="right"/>
            </w:pPr>
            <w:r>
              <w:rPr>
                <w:sz w:val="16"/>
              </w:rPr>
              <w:t>197,542</w:t>
            </w:r>
          </w:p>
        </w:tc>
        <w:tc>
          <w:tcPr>
            <w:tcW w:type="dxa" w:w="1126"/>
          </w:tcPr>
          <w:p>
            <w:pPr>
              <w:spacing w:after="0"/>
              <w:jc w:val="right"/>
            </w:pPr>
            <w:r>
              <w:rPr>
                <w:sz w:val="16"/>
              </w:rPr>
              <w:t>$2,683</w:t>
            </w:r>
          </w:p>
        </w:tc>
        <w:tc>
          <w:tcPr>
            <w:tcW w:type="dxa" w:w="1126"/>
          </w:tcPr>
          <w:p>
            <w:pPr>
              <w:spacing w:after="0"/>
              <w:jc w:val="right"/>
            </w:pPr>
            <w:r>
              <w:rPr>
                <w:sz w:val="16"/>
              </w:rPr>
              <w:t>$573</w:t>
            </w:r>
          </w:p>
        </w:tc>
        <w:tc>
          <w:tcPr>
            <w:tcW w:type="dxa" w:w="1146"/>
          </w:tcPr>
          <w:p>
            <w:pPr>
              <w:spacing w:after="0"/>
              <w:jc w:val="right"/>
            </w:pPr>
            <w:r>
              <w:rPr>
                <w:sz w:val="16"/>
              </w:rPr>
              <w:t>$181,512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2025-02-05 (Storm Events through 2026-06-30): 26 county-coded records, 24 with a damage value recorded (including $0), $630,000; 24 zone-level records, 24 with a damage value recorded (including $0), $45,000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197,542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$47,606,898,893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$111,315,768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$36,730,390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$27,019,965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RACINE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BURLINGTON,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RACINE,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Racine County</w:t>
            </w:r>
          </w:p>
        </w:tc>
        <w:tc>
          <w:tcPr>
            <w:tcW w:type="dxa" w:w="1460"/>
          </w:tcPr>
          <w:p>
            <w:pPr>
              <w:spacing w:after="0"/>
              <w:jc w:val="left"/>
            </w:pPr>
            <w:r>
              <w:rPr>
                <w:sz w:val="16"/>
              </w:rPr>
              <w:t>550347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Burlington city</w:t>
            </w:r>
          </w:p>
        </w:tc>
        <w:tc>
          <w:tcPr>
            <w:tcW w:type="dxa" w:w="1460"/>
          </w:tcPr>
          <w:p>
            <w:pPr>
              <w:spacing w:after="0"/>
              <w:jc w:val="left"/>
            </w:pPr>
            <w:r>
              <w:rPr>
                <w:sz w:val="16"/>
              </w:rPr>
              <w:t>550348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Caledonia village</w:t>
            </w:r>
          </w:p>
        </w:tc>
        <w:tc>
          <w:tcPr>
            <w:tcW w:type="dxa" w:w="1460"/>
          </w:tcPr>
          <w:p>
            <w:pPr>
              <w:spacing w:after="0"/>
              <w:jc w:val="left"/>
            </w:pPr>
            <w:r>
              <w:rPr>
                <w:sz w:val="16"/>
              </w:rPr>
              <w:t>550628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Elmwood Park village</w:t>
            </w:r>
          </w:p>
        </w:tc>
        <w:tc>
          <w:tcPr>
            <w:tcW w:type="dxa" w:w="1460"/>
          </w:tcPr>
          <w:p>
            <w:pPr>
              <w:spacing w:after="0"/>
              <w:jc w:val="left"/>
            </w:pPr>
            <w:r>
              <w:rPr>
                <w:sz w:val="16"/>
              </w:rPr>
              <w:t>550349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Pleasant village</w:t>
            </w:r>
          </w:p>
        </w:tc>
        <w:tc>
          <w:tcPr>
            <w:tcW w:type="dxa" w:w="1460"/>
          </w:tcPr>
          <w:p>
            <w:pPr>
              <w:spacing w:after="0"/>
              <w:jc w:val="left"/>
            </w:pPr>
            <w:r>
              <w:rPr>
                <w:sz w:val="16"/>
              </w:rPr>
              <w:t>550322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 Bay village</w:t>
            </w:r>
          </w:p>
        </w:tc>
        <w:tc>
          <w:tcPr>
            <w:tcW w:type="dxa" w:w="1460"/>
          </w:tcPr>
          <w:p>
            <w:pPr>
              <w:spacing w:after="0"/>
              <w:jc w:val="left"/>
            </w:pPr>
            <w:r>
              <w:rPr>
                <w:sz w:val="16"/>
              </w:rPr>
              <w:t>550350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Racine city</w:t>
            </w:r>
          </w:p>
        </w:tc>
        <w:tc>
          <w:tcPr>
            <w:tcW w:type="dxa" w:w="1460"/>
          </w:tcPr>
          <w:p>
            <w:pPr>
              <w:spacing w:after="0"/>
              <w:jc w:val="left"/>
            </w:pPr>
            <w:r>
              <w:rPr>
                <w:sz w:val="16"/>
              </w:rPr>
              <w:t>555575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Raymond village</w:t>
            </w:r>
          </w:p>
        </w:tc>
        <w:tc>
          <w:tcPr>
            <w:tcW w:type="dxa" w:w="1460"/>
          </w:tcPr>
          <w:p>
            <w:pPr>
              <w:spacing w:after="0"/>
              <w:jc w:val="left"/>
            </w:pPr>
            <w:r>
              <w:rPr>
                <w:sz w:val="16"/>
              </w:rPr>
              <w:t>550636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Rochester village</w:t>
            </w:r>
          </w:p>
        </w:tc>
        <w:tc>
          <w:tcPr>
            <w:tcW w:type="dxa" w:w="1460"/>
          </w:tcPr>
          <w:p>
            <w:pPr>
              <w:spacing w:after="0"/>
              <w:jc w:val="left"/>
            </w:pPr>
            <w:r>
              <w:rPr>
                <w:sz w:val="16"/>
              </w:rPr>
              <w:t>550352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Sturtevant village</w:t>
            </w:r>
          </w:p>
        </w:tc>
        <w:tc>
          <w:tcPr>
            <w:tcW w:type="dxa" w:w="1460"/>
          </w:tcPr>
          <w:p>
            <w:pPr>
              <w:spacing w:after="0"/>
              <w:jc w:val="left"/>
            </w:pPr>
            <w:r>
              <w:rPr>
                <w:sz w:val="16"/>
              </w:rPr>
              <w:t>550353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Union Grove village</w:t>
            </w:r>
          </w:p>
        </w:tc>
        <w:tc>
          <w:tcPr>
            <w:tcW w:type="dxa" w:w="1460"/>
          </w:tcPr>
          <w:p>
            <w:pPr>
              <w:spacing w:after="0"/>
              <w:jc w:val="left"/>
            </w:pPr>
            <w:r>
              <w:rPr>
                <w:sz w:val="16"/>
              </w:rPr>
              <w:t>550586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Waterford village</w:t>
            </w:r>
          </w:p>
        </w:tc>
        <w:tc>
          <w:tcPr>
            <w:tcW w:type="dxa" w:w="1460"/>
          </w:tcPr>
          <w:p>
            <w:pPr>
              <w:spacing w:after="0"/>
              <w:jc w:val="left"/>
            </w:pPr>
            <w:r>
              <w:rPr>
                <w:sz w:val="16"/>
              </w:rPr>
              <w:t>550354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Wind Point village</w:t>
            </w:r>
          </w:p>
        </w:tc>
        <w:tc>
          <w:tcPr>
            <w:tcW w:type="dxa" w:w="1460"/>
          </w:tcPr>
          <w:p>
            <w:pPr>
              <w:spacing w:after="0"/>
              <w:jc w:val="left"/>
            </w:pPr>
            <w:r>
              <w:rPr>
                <w:sz w:val="16"/>
              </w:rPr>
              <w:t>550355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Yorkville village</w:t>
            </w:r>
          </w:p>
        </w:tc>
        <w:tc>
          <w:tcPr>
            <w:tcW w:type="dxa" w:w="1460"/>
          </w:tcPr>
          <w:p>
            <w:pPr>
              <w:spacing w:after="0"/>
              <w:jc w:val="left"/>
            </w:pPr>
            <w:r>
              <w:rPr>
                <w:sz w:val="16"/>
              </w:rPr>
              <w:t>550635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Racine County, WI: risk-assessment baseline packet, release 2026-10 (data as of 2026-09-28; County area 55101).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Racine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Racine County, WI: Risk-assessment baseline packet</dc:title>
  <dc:subject>Hazard Plain release 2026-10, as of 2026-09-28. Preview: automated baseline</dc:subject>
  <dc:creator>Hazard Plain</dc:creator>
  <cp:keywords>Hazard Plain; hazard mitigation; risk assessment; 55101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