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Portage County, WI</w:t>
      </w:r>
    </w:p>
    <w:p>
      <w:pPr>
        <w:spacing w:after="120" w:before="0"/>
      </w:pPr>
      <w:r>
        <w:rPr>
          <w:color w:val="555555"/>
          <w:sz w:val="24"/>
        </w:rPr>
        <w:t>Risk-assessment baseline packet</w:t>
      </w:r>
    </w:p>
    <w:p>
      <w:pPr>
        <w:spacing w:after="120" w:before="0"/>
      </w:pPr>
      <w:r>
        <w:rPr>
          <w:b/>
          <w:sz w:val="18"/>
        </w:rPr>
        <w:t xml:space="preserve">County FIPS: </w:t>
      </w:r>
      <w:r>
        <w:rPr>
          <w:sz w:val="18"/>
        </w:rPr>
        <w:t>55097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2030-09-29. Plan: Portage County 2025 Hazard Mitigation Plan (FEMA plan 111150), approved 2025-09-30.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2025-09-30: no new federal declaration.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14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($18,086,424 a year), Cold Wave ($9,267,183) and Tornado ($3,987,637).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0, SRL 0 (44 CFR 77.2); any definition: 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55097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2030-09-29</w:t>
      </w:r>
    </w:p>
    <w:p>
      <w:pPr>
        <w:keepNext/>
        <w:spacing w:after="40" w:before="0"/>
      </w:pPr>
      <w:r>
        <w:rPr>
          <w:b/>
        </w:rPr>
        <w:t xml:space="preserve">Plan: </w:t>
      </w:r>
      <w:r>
        <w:rPr/>
        <w:t>Portage County 2025 Hazard Mitigation Plan (FEMA plan 111150)</w:t>
      </w:r>
    </w:p>
    <w:p>
      <w:pPr>
        <w:keepNext/>
        <w:spacing w:after="40" w:before="0"/>
      </w:pPr>
      <w:r>
        <w:rPr>
          <w:b/>
        </w:rPr>
        <w:t xml:space="preserve">Approved: </w:t>
      </w:r>
      <w:r>
        <w:rPr/>
        <w:t>2025-09-30</w:t>
      </w:r>
    </w:p>
    <w:p>
      <w:pPr>
        <w:keepNext/>
        <w:spacing w:after="40" w:before="0"/>
      </w:pPr>
      <w:r>
        <w:rPr>
          <w:b/>
        </w:rPr>
        <w:t xml:space="preserve">Days to expiry: </w:t>
      </w:r>
      <w:r>
        <w:rPr/>
        <w:t>1,460</w:t>
      </w:r>
    </w:p>
    <w:p>
      <w:pPr>
        <w:spacing w:after="80" w:before="0"/>
      </w:pPr>
      <w:r>
        <w:rPr>
          <w:color w:val="555555"/>
          <w:sz w:val="17"/>
        </w:rPr>
        <w:t>Every jurisdiction listed on this page (18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2025-09-30)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14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135"/>
        <w:gridCol w:w="2250"/>
        <w:gridCol w:w="3397"/>
        <w:gridCol w:w="2517"/>
        <w:gridCol w:w="1332"/>
        <w:gridCol w:w="1332"/>
        <w:gridCol w:w="1149"/>
      </w:tblGrid>
      <w:tr>
        <w:trPr>
          <w:cantSplit/>
          <w:tblHeader/>
        </w:trPr>
        <w:tc>
          <w:tcPr>
            <w:tcW w:type="dxa" w:w="2135"/>
            <w:shd w:val="clear" w:color="auto" w:fill="E8E8E8"/>
          </w:tcPr>
          <w:p>
            <w:pPr>
              <w:spacing w:after="0"/>
              <w:jc w:val="left"/>
            </w:pPr>
            <w:r>
              <w:rPr>
                <w:b/>
                <w:sz w:val="16"/>
              </w:rPr>
              <w:t>Jurisdiction</w:t>
            </w:r>
          </w:p>
        </w:tc>
        <w:tc>
          <w:tcPr>
            <w:tcW w:type="dxa" w:w="2250"/>
            <w:shd w:val="clear" w:color="auto" w:fill="E8E8E8"/>
          </w:tcPr>
          <w:p>
            <w:pPr>
              <w:spacing w:after="0"/>
              <w:jc w:val="left"/>
            </w:pPr>
            <w:r>
              <w:rPr>
                <w:b/>
                <w:sz w:val="16"/>
              </w:rPr>
              <w:t>Type</w:t>
            </w:r>
          </w:p>
        </w:tc>
        <w:tc>
          <w:tcPr>
            <w:tcW w:type="dxa" w:w="3397"/>
            <w:shd w:val="clear" w:color="auto" w:fill="E8E8E8"/>
          </w:tcPr>
          <w:p>
            <w:pPr>
              <w:spacing w:after="0"/>
              <w:jc w:val="left"/>
            </w:pPr>
            <w:r>
              <w:rPr>
                <w:b/>
                <w:sz w:val="16"/>
              </w:rPr>
              <w:t>Status</w:t>
            </w:r>
          </w:p>
        </w:tc>
        <w:tc>
          <w:tcPr>
            <w:tcW w:type="dxa" w:w="2517"/>
            <w:shd w:val="clear" w:color="auto" w:fill="E8E8E8"/>
          </w:tcPr>
          <w:p>
            <w:pPr>
              <w:spacing w:after="0"/>
              <w:jc w:val="left"/>
            </w:pPr>
            <w:r>
              <w:rPr>
                <w:b/>
                <w:sz w:val="16"/>
              </w:rPr>
              <w:t>Plan</w:t>
            </w:r>
          </w:p>
        </w:tc>
        <w:tc>
          <w:tcPr>
            <w:tcW w:type="dxa" w:w="1332"/>
            <w:shd w:val="clear" w:color="auto" w:fill="E8E8E8"/>
          </w:tcPr>
          <w:p>
            <w:pPr>
              <w:spacing w:after="0"/>
              <w:jc w:val="left"/>
            </w:pPr>
            <w:r>
              <w:rPr>
                <w:b/>
                <w:sz w:val="16"/>
              </w:rPr>
              <w:t>Approved</w:t>
            </w:r>
          </w:p>
        </w:tc>
        <w:tc>
          <w:tcPr>
            <w:tcW w:type="dxa" w:w="1332"/>
            <w:shd w:val="clear" w:color="auto" w:fill="E8E8E8"/>
          </w:tcPr>
          <w:p>
            <w:pPr>
              <w:spacing w:after="0"/>
              <w:jc w:val="left"/>
            </w:pPr>
            <w:r>
              <w:rPr>
                <w:b/>
                <w:sz w:val="16"/>
              </w:rPr>
              <w:t>Expires</w:t>
            </w:r>
          </w:p>
        </w:tc>
        <w:tc>
          <w:tcPr>
            <w:tcW w:type="dxa" w:w="1149"/>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2135"/>
          </w:tcPr>
          <w:p>
            <w:pPr>
              <w:spacing w:after="0"/>
              <w:jc w:val="left"/>
            </w:pPr>
            <w:r>
              <w:rPr>
                <w:sz w:val="16"/>
              </w:rPr>
              <w:t>Portage County</w:t>
            </w:r>
          </w:p>
        </w:tc>
        <w:tc>
          <w:tcPr>
            <w:tcW w:type="dxa" w:w="2250"/>
          </w:tcPr>
          <w:p>
            <w:pPr>
              <w:spacing w:after="0"/>
              <w:jc w:val="left"/>
            </w:pPr>
            <w:r>
              <w:rPr>
                <w:sz w:val="16"/>
              </w:rPr>
              <w:t>County</w:t>
            </w:r>
          </w:p>
        </w:tc>
        <w:tc>
          <w:tcPr>
            <w:tcW w:type="dxa" w:w="3397"/>
          </w:tcPr>
          <w:p>
            <w:pPr>
              <w:spacing w:after="0"/>
              <w:jc w:val="left"/>
            </w:pPr>
            <w:r>
              <w:rPr>
                <w:sz w:val="16"/>
              </w:rPr>
              <w:t>Approved, expires 2030-09-29</w:t>
            </w:r>
          </w:p>
        </w:tc>
        <w:tc>
          <w:tcPr>
            <w:tcW w:type="dxa" w:w="2517"/>
          </w:tcPr>
          <w:p>
            <w:pPr>
              <w:spacing w:after="0"/>
              <w:jc w:val="left"/>
            </w:pPr>
            <w:r>
              <w:rPr>
                <w:sz w:val="16"/>
              </w:rPr>
              <w:t>Portage County 2025 Hazard Mitigation Plan (FEMA plan 111150)</w:t>
            </w:r>
          </w:p>
        </w:tc>
        <w:tc>
          <w:tcPr>
            <w:tcW w:type="dxa" w:w="1332"/>
          </w:tcPr>
          <w:p>
            <w:pPr>
              <w:spacing w:after="0"/>
              <w:jc w:val="left"/>
            </w:pPr>
            <w:r>
              <w:rPr>
                <w:sz w:val="16"/>
              </w:rPr>
              <w:t>2025-09-30</w:t>
            </w:r>
          </w:p>
        </w:tc>
        <w:tc>
          <w:tcPr>
            <w:tcW w:type="dxa" w:w="1332"/>
          </w:tcPr>
          <w:p>
            <w:pPr>
              <w:spacing w:after="0"/>
              <w:jc w:val="left"/>
            </w:pPr>
            <w:r>
              <w:rPr>
                <w:sz w:val="16"/>
              </w:rPr>
              <w:t>2030-09-29</w:t>
            </w:r>
          </w:p>
        </w:tc>
        <w:tc>
          <w:tcPr>
            <w:tcW w:type="dxa" w:w="1149"/>
          </w:tcPr>
          <w:p>
            <w:pPr>
              <w:spacing w:after="0"/>
              <w:jc w:val="right"/>
            </w:pPr>
            <w:r>
              <w:rPr>
                <w:sz w:val="16"/>
              </w:rPr>
              <w:t>1,460</w:t>
            </w:r>
          </w:p>
        </w:tc>
      </w:tr>
      <w:tr>
        <w:trPr>
          <w:cantSplit/>
        </w:trPr>
        <w:tc>
          <w:tcPr>
            <w:tcW w:type="dxa" w:w="2135"/>
          </w:tcPr>
          <w:p>
            <w:pPr>
              <w:spacing w:after="0"/>
              <w:jc w:val="left"/>
            </w:pPr>
            <w:r>
              <w:rPr>
                <w:sz w:val="16"/>
              </w:rPr>
              <w:t>Amherst village</w:t>
            </w:r>
          </w:p>
        </w:tc>
        <w:tc>
          <w:tcPr>
            <w:tcW w:type="dxa" w:w="2250"/>
          </w:tcPr>
          <w:p>
            <w:pPr>
              <w:spacing w:after="0"/>
              <w:jc w:val="left"/>
            </w:pPr>
            <w:r>
              <w:rPr>
                <w:sz w:val="16"/>
              </w:rPr>
              <w:t>Village</w:t>
            </w:r>
          </w:p>
        </w:tc>
        <w:tc>
          <w:tcPr>
            <w:tcW w:type="dxa" w:w="3397"/>
          </w:tcPr>
          <w:p>
            <w:pPr>
              <w:spacing w:after="0"/>
              <w:jc w:val="left"/>
            </w:pPr>
            <w:r>
              <w:rPr>
                <w:sz w:val="16"/>
              </w:rPr>
              <w:t>Approved, expires 2030-09-29</w:t>
            </w:r>
          </w:p>
        </w:tc>
        <w:tc>
          <w:tcPr>
            <w:tcW w:type="dxa" w:w="2517"/>
          </w:tcPr>
          <w:p>
            <w:pPr>
              <w:spacing w:after="0"/>
              <w:jc w:val="left"/>
            </w:pPr>
            <w:r>
              <w:rPr>
                <w:sz w:val="16"/>
              </w:rPr>
              <w:t>Portage County 2025 Hazard Mitigation Plan (FEMA plan 111150)</w:t>
            </w:r>
          </w:p>
        </w:tc>
        <w:tc>
          <w:tcPr>
            <w:tcW w:type="dxa" w:w="1332"/>
          </w:tcPr>
          <w:p>
            <w:pPr>
              <w:spacing w:after="0"/>
              <w:jc w:val="left"/>
            </w:pPr>
            <w:r>
              <w:rPr>
                <w:sz w:val="16"/>
              </w:rPr>
              <w:t>2025-09-30</w:t>
            </w:r>
          </w:p>
        </w:tc>
        <w:tc>
          <w:tcPr>
            <w:tcW w:type="dxa" w:w="1332"/>
          </w:tcPr>
          <w:p>
            <w:pPr>
              <w:spacing w:after="0"/>
              <w:jc w:val="left"/>
            </w:pPr>
            <w:r>
              <w:rPr>
                <w:sz w:val="16"/>
              </w:rPr>
              <w:t>2030-09-29</w:t>
            </w:r>
          </w:p>
        </w:tc>
        <w:tc>
          <w:tcPr>
            <w:tcW w:type="dxa" w:w="1149"/>
          </w:tcPr>
          <w:p>
            <w:pPr>
              <w:spacing w:after="0"/>
              <w:jc w:val="right"/>
            </w:pPr>
            <w:r>
              <w:rPr>
                <w:sz w:val="16"/>
              </w:rPr>
              <w:t>1,460</w:t>
            </w:r>
          </w:p>
        </w:tc>
      </w:tr>
      <w:tr>
        <w:trPr>
          <w:cantSplit/>
        </w:trPr>
        <w:tc>
          <w:tcPr>
            <w:tcW w:type="dxa" w:w="2135"/>
          </w:tcPr>
          <w:p>
            <w:pPr>
              <w:spacing w:after="0"/>
              <w:jc w:val="left"/>
            </w:pPr>
            <w:r>
              <w:rPr>
                <w:sz w:val="16"/>
              </w:rPr>
              <w:t>Junction City village</w:t>
            </w:r>
          </w:p>
        </w:tc>
        <w:tc>
          <w:tcPr>
            <w:tcW w:type="dxa" w:w="2250"/>
          </w:tcPr>
          <w:p>
            <w:pPr>
              <w:spacing w:after="0"/>
              <w:jc w:val="left"/>
            </w:pPr>
            <w:r>
              <w:rPr>
                <w:sz w:val="16"/>
              </w:rPr>
              <w:t>Village</w:t>
            </w:r>
          </w:p>
        </w:tc>
        <w:tc>
          <w:tcPr>
            <w:tcW w:type="dxa" w:w="3397"/>
          </w:tcPr>
          <w:p>
            <w:pPr>
              <w:spacing w:after="0"/>
              <w:jc w:val="left"/>
            </w:pPr>
            <w:r>
              <w:rPr>
                <w:sz w:val="16"/>
              </w:rPr>
              <w:t>Approved, expires 2030-09-29</w:t>
            </w:r>
          </w:p>
        </w:tc>
        <w:tc>
          <w:tcPr>
            <w:tcW w:type="dxa" w:w="2517"/>
          </w:tcPr>
          <w:p>
            <w:pPr>
              <w:spacing w:after="0"/>
              <w:jc w:val="left"/>
            </w:pPr>
            <w:r>
              <w:rPr>
                <w:sz w:val="16"/>
              </w:rPr>
              <w:t>Portage County 2025 Hazard Mitigation Plan (FEMA plan 111150)</w:t>
            </w:r>
          </w:p>
        </w:tc>
        <w:tc>
          <w:tcPr>
            <w:tcW w:type="dxa" w:w="1332"/>
          </w:tcPr>
          <w:p>
            <w:pPr>
              <w:spacing w:after="0"/>
              <w:jc w:val="left"/>
            </w:pPr>
            <w:r>
              <w:rPr>
                <w:sz w:val="16"/>
              </w:rPr>
              <w:t>2025-09-30</w:t>
            </w:r>
          </w:p>
        </w:tc>
        <w:tc>
          <w:tcPr>
            <w:tcW w:type="dxa" w:w="1332"/>
          </w:tcPr>
          <w:p>
            <w:pPr>
              <w:spacing w:after="0"/>
              <w:jc w:val="left"/>
            </w:pPr>
            <w:r>
              <w:rPr>
                <w:sz w:val="16"/>
              </w:rPr>
              <w:t>2030-09-29</w:t>
            </w:r>
          </w:p>
        </w:tc>
        <w:tc>
          <w:tcPr>
            <w:tcW w:type="dxa" w:w="1149"/>
          </w:tcPr>
          <w:p>
            <w:pPr>
              <w:spacing w:after="0"/>
              <w:jc w:val="right"/>
            </w:pPr>
            <w:r>
              <w:rPr>
                <w:sz w:val="16"/>
              </w:rPr>
              <w:t>1,460</w:t>
            </w:r>
          </w:p>
        </w:tc>
      </w:tr>
      <w:tr>
        <w:trPr>
          <w:cantSplit/>
        </w:trPr>
        <w:tc>
          <w:tcPr>
            <w:tcW w:type="dxa" w:w="2135"/>
          </w:tcPr>
          <w:p>
            <w:pPr>
              <w:spacing w:after="0"/>
              <w:jc w:val="left"/>
            </w:pPr>
            <w:r>
              <w:rPr>
                <w:sz w:val="16"/>
              </w:rPr>
              <w:t>Park Ridge village</w:t>
            </w:r>
          </w:p>
        </w:tc>
        <w:tc>
          <w:tcPr>
            <w:tcW w:type="dxa" w:w="2250"/>
          </w:tcPr>
          <w:p>
            <w:pPr>
              <w:spacing w:after="0"/>
              <w:jc w:val="left"/>
            </w:pPr>
            <w:r>
              <w:rPr>
                <w:sz w:val="16"/>
              </w:rPr>
              <w:t>Village</w:t>
            </w:r>
          </w:p>
        </w:tc>
        <w:tc>
          <w:tcPr>
            <w:tcW w:type="dxa" w:w="3397"/>
          </w:tcPr>
          <w:p>
            <w:pPr>
              <w:spacing w:after="0"/>
              <w:jc w:val="left"/>
            </w:pPr>
            <w:r>
              <w:rPr>
                <w:sz w:val="16"/>
              </w:rPr>
              <w:t>Approved, expires 2030-09-29</w:t>
            </w:r>
          </w:p>
        </w:tc>
        <w:tc>
          <w:tcPr>
            <w:tcW w:type="dxa" w:w="2517"/>
          </w:tcPr>
          <w:p>
            <w:pPr>
              <w:spacing w:after="0"/>
              <w:jc w:val="left"/>
            </w:pPr>
            <w:r>
              <w:rPr>
                <w:sz w:val="16"/>
              </w:rPr>
              <w:t>Portage County 2025 Hazard Mitigation Plan (FEMA plan 111150)</w:t>
            </w:r>
          </w:p>
        </w:tc>
        <w:tc>
          <w:tcPr>
            <w:tcW w:type="dxa" w:w="1332"/>
          </w:tcPr>
          <w:p>
            <w:pPr>
              <w:spacing w:after="0"/>
              <w:jc w:val="left"/>
            </w:pPr>
            <w:r>
              <w:rPr>
                <w:sz w:val="16"/>
              </w:rPr>
              <w:t>2025-09-30</w:t>
            </w:r>
          </w:p>
        </w:tc>
        <w:tc>
          <w:tcPr>
            <w:tcW w:type="dxa" w:w="1332"/>
          </w:tcPr>
          <w:p>
            <w:pPr>
              <w:spacing w:after="0"/>
              <w:jc w:val="left"/>
            </w:pPr>
            <w:r>
              <w:rPr>
                <w:sz w:val="16"/>
              </w:rPr>
              <w:t>2030-09-29</w:t>
            </w:r>
          </w:p>
        </w:tc>
        <w:tc>
          <w:tcPr>
            <w:tcW w:type="dxa" w:w="1149"/>
          </w:tcPr>
          <w:p>
            <w:pPr>
              <w:spacing w:after="0"/>
              <w:jc w:val="right"/>
            </w:pPr>
            <w:r>
              <w:rPr>
                <w:sz w:val="16"/>
              </w:rPr>
              <w:t>1,460</w:t>
            </w:r>
          </w:p>
        </w:tc>
      </w:tr>
      <w:tr>
        <w:trPr>
          <w:cantSplit/>
        </w:trPr>
        <w:tc>
          <w:tcPr>
            <w:tcW w:type="dxa" w:w="2135"/>
          </w:tcPr>
          <w:p>
            <w:pPr>
              <w:spacing w:after="0"/>
              <w:jc w:val="left"/>
            </w:pPr>
            <w:r>
              <w:rPr>
                <w:sz w:val="16"/>
              </w:rPr>
              <w:t>Plover village</w:t>
            </w:r>
          </w:p>
        </w:tc>
        <w:tc>
          <w:tcPr>
            <w:tcW w:type="dxa" w:w="2250"/>
          </w:tcPr>
          <w:p>
            <w:pPr>
              <w:spacing w:after="0"/>
              <w:jc w:val="left"/>
            </w:pPr>
            <w:r>
              <w:rPr>
                <w:sz w:val="16"/>
              </w:rPr>
              <w:t>Village</w:t>
            </w:r>
          </w:p>
        </w:tc>
        <w:tc>
          <w:tcPr>
            <w:tcW w:type="dxa" w:w="3397"/>
          </w:tcPr>
          <w:p>
            <w:pPr>
              <w:spacing w:after="0"/>
              <w:jc w:val="left"/>
            </w:pPr>
            <w:r>
              <w:rPr>
                <w:sz w:val="16"/>
              </w:rPr>
              <w:t>Approved, expires 2030-09-29</w:t>
            </w:r>
          </w:p>
        </w:tc>
        <w:tc>
          <w:tcPr>
            <w:tcW w:type="dxa" w:w="2517"/>
          </w:tcPr>
          <w:p>
            <w:pPr>
              <w:spacing w:after="0"/>
              <w:jc w:val="left"/>
            </w:pPr>
            <w:r>
              <w:rPr>
                <w:sz w:val="16"/>
              </w:rPr>
              <w:t>Portage County 2025 Hazard Mitigation Plan (FEMA plan 111150)</w:t>
            </w:r>
          </w:p>
        </w:tc>
        <w:tc>
          <w:tcPr>
            <w:tcW w:type="dxa" w:w="1332"/>
          </w:tcPr>
          <w:p>
            <w:pPr>
              <w:spacing w:after="0"/>
              <w:jc w:val="left"/>
            </w:pPr>
            <w:r>
              <w:rPr>
                <w:sz w:val="16"/>
              </w:rPr>
              <w:t>2025-09-30</w:t>
            </w:r>
          </w:p>
        </w:tc>
        <w:tc>
          <w:tcPr>
            <w:tcW w:type="dxa" w:w="1332"/>
          </w:tcPr>
          <w:p>
            <w:pPr>
              <w:spacing w:after="0"/>
              <w:jc w:val="left"/>
            </w:pPr>
            <w:r>
              <w:rPr>
                <w:sz w:val="16"/>
              </w:rPr>
              <w:t>2030-09-29</w:t>
            </w:r>
          </w:p>
        </w:tc>
        <w:tc>
          <w:tcPr>
            <w:tcW w:type="dxa" w:w="1149"/>
          </w:tcPr>
          <w:p>
            <w:pPr>
              <w:spacing w:after="0"/>
              <w:jc w:val="right"/>
            </w:pPr>
            <w:r>
              <w:rPr>
                <w:sz w:val="16"/>
              </w:rPr>
              <w:t>1,460</w:t>
            </w:r>
          </w:p>
        </w:tc>
      </w:tr>
      <w:tr>
        <w:trPr>
          <w:cantSplit/>
        </w:trPr>
        <w:tc>
          <w:tcPr>
            <w:tcW w:type="dxa" w:w="2135"/>
          </w:tcPr>
          <w:p>
            <w:pPr>
              <w:spacing w:after="0"/>
              <w:jc w:val="left"/>
            </w:pPr>
            <w:r>
              <w:rPr>
                <w:sz w:val="16"/>
              </w:rPr>
              <w:t>Stevens Point city</w:t>
            </w:r>
          </w:p>
        </w:tc>
        <w:tc>
          <w:tcPr>
            <w:tcW w:type="dxa" w:w="2250"/>
          </w:tcPr>
          <w:p>
            <w:pPr>
              <w:spacing w:after="0"/>
              <w:jc w:val="left"/>
            </w:pPr>
            <w:r>
              <w:rPr>
                <w:sz w:val="16"/>
              </w:rPr>
              <w:t>City</w:t>
            </w:r>
          </w:p>
        </w:tc>
        <w:tc>
          <w:tcPr>
            <w:tcW w:type="dxa" w:w="3397"/>
          </w:tcPr>
          <w:p>
            <w:pPr>
              <w:spacing w:after="0"/>
              <w:jc w:val="left"/>
            </w:pPr>
            <w:r>
              <w:rPr>
                <w:sz w:val="16"/>
              </w:rPr>
              <w:t>Approved, expires 2030-09-29</w:t>
            </w:r>
          </w:p>
        </w:tc>
        <w:tc>
          <w:tcPr>
            <w:tcW w:type="dxa" w:w="2517"/>
          </w:tcPr>
          <w:p>
            <w:pPr>
              <w:spacing w:after="0"/>
              <w:jc w:val="left"/>
            </w:pPr>
            <w:r>
              <w:rPr>
                <w:sz w:val="16"/>
              </w:rPr>
              <w:t>Portage County 2025 Hazard Mitigation Plan (FEMA plan 111150)</w:t>
            </w:r>
          </w:p>
        </w:tc>
        <w:tc>
          <w:tcPr>
            <w:tcW w:type="dxa" w:w="1332"/>
          </w:tcPr>
          <w:p>
            <w:pPr>
              <w:spacing w:after="0"/>
              <w:jc w:val="left"/>
            </w:pPr>
            <w:r>
              <w:rPr>
                <w:sz w:val="16"/>
              </w:rPr>
              <w:t>2025-09-30</w:t>
            </w:r>
          </w:p>
        </w:tc>
        <w:tc>
          <w:tcPr>
            <w:tcW w:type="dxa" w:w="1332"/>
          </w:tcPr>
          <w:p>
            <w:pPr>
              <w:spacing w:after="0"/>
              <w:jc w:val="left"/>
            </w:pPr>
            <w:r>
              <w:rPr>
                <w:sz w:val="16"/>
              </w:rPr>
              <w:t>2030-09-29</w:t>
            </w:r>
          </w:p>
        </w:tc>
        <w:tc>
          <w:tcPr>
            <w:tcW w:type="dxa" w:w="1149"/>
          </w:tcPr>
          <w:p>
            <w:pPr>
              <w:spacing w:after="0"/>
              <w:jc w:val="right"/>
            </w:pPr>
            <w:r>
              <w:rPr>
                <w:sz w:val="16"/>
              </w:rPr>
              <w:t>1,460</w:t>
            </w:r>
          </w:p>
        </w:tc>
      </w:tr>
      <w:tr>
        <w:trPr>
          <w:cantSplit/>
        </w:trPr>
        <w:tc>
          <w:tcPr>
            <w:tcW w:type="dxa" w:w="2135"/>
          </w:tcPr>
          <w:p>
            <w:pPr>
              <w:spacing w:after="0"/>
              <w:jc w:val="left"/>
            </w:pPr>
            <w:r>
              <w:rPr>
                <w:sz w:val="16"/>
              </w:rPr>
              <w:t>Whiting village</w:t>
            </w:r>
          </w:p>
        </w:tc>
        <w:tc>
          <w:tcPr>
            <w:tcW w:type="dxa" w:w="2250"/>
          </w:tcPr>
          <w:p>
            <w:pPr>
              <w:spacing w:after="0"/>
              <w:jc w:val="left"/>
            </w:pPr>
            <w:r>
              <w:rPr>
                <w:sz w:val="16"/>
              </w:rPr>
              <w:t>Village</w:t>
            </w:r>
          </w:p>
        </w:tc>
        <w:tc>
          <w:tcPr>
            <w:tcW w:type="dxa" w:w="3397"/>
          </w:tcPr>
          <w:p>
            <w:pPr>
              <w:spacing w:after="0"/>
              <w:jc w:val="left"/>
            </w:pPr>
            <w:r>
              <w:rPr>
                <w:sz w:val="16"/>
              </w:rPr>
              <w:t>Approved, expires 2030-09-29</w:t>
            </w:r>
          </w:p>
        </w:tc>
        <w:tc>
          <w:tcPr>
            <w:tcW w:type="dxa" w:w="2517"/>
          </w:tcPr>
          <w:p>
            <w:pPr>
              <w:spacing w:after="0"/>
              <w:jc w:val="left"/>
            </w:pPr>
            <w:r>
              <w:rPr>
                <w:sz w:val="16"/>
              </w:rPr>
              <w:t>Portage County 2025 Hazard Mitigation Plan (FEMA plan 111150)</w:t>
            </w:r>
          </w:p>
        </w:tc>
        <w:tc>
          <w:tcPr>
            <w:tcW w:type="dxa" w:w="1332"/>
          </w:tcPr>
          <w:p>
            <w:pPr>
              <w:spacing w:after="0"/>
              <w:jc w:val="left"/>
            </w:pPr>
            <w:r>
              <w:rPr>
                <w:sz w:val="16"/>
              </w:rPr>
              <w:t>2025-09-30</w:t>
            </w:r>
          </w:p>
        </w:tc>
        <w:tc>
          <w:tcPr>
            <w:tcW w:type="dxa" w:w="1332"/>
          </w:tcPr>
          <w:p>
            <w:pPr>
              <w:spacing w:after="0"/>
              <w:jc w:val="left"/>
            </w:pPr>
            <w:r>
              <w:rPr>
                <w:sz w:val="16"/>
              </w:rPr>
              <w:t>2030-09-29</w:t>
            </w:r>
          </w:p>
        </w:tc>
        <w:tc>
          <w:tcPr>
            <w:tcW w:type="dxa" w:w="1149"/>
          </w:tcPr>
          <w:p>
            <w:pPr>
              <w:spacing w:after="0"/>
              <w:jc w:val="right"/>
            </w:pPr>
            <w:r>
              <w:rPr>
                <w:sz w:val="16"/>
              </w:rPr>
              <w:t>1,460</w:t>
            </w:r>
          </w:p>
        </w:tc>
      </w:tr>
      <w:tr>
        <w:trPr>
          <w:cantSplit/>
        </w:trPr>
        <w:tc>
          <w:tcPr>
            <w:tcW w:type="dxa" w:w="2135"/>
          </w:tcPr>
          <w:p>
            <w:pPr>
              <w:spacing w:after="0"/>
              <w:jc w:val="left"/>
            </w:pPr>
            <w:r>
              <w:rPr>
                <w:sz w:val="16"/>
              </w:rPr>
              <w:t>Almond town</w:t>
            </w:r>
          </w:p>
        </w:tc>
        <w:tc>
          <w:tcPr>
            <w:tcW w:type="dxa" w:w="2250"/>
          </w:tcPr>
          <w:p>
            <w:pPr>
              <w:spacing w:after="0"/>
              <w:jc w:val="left"/>
            </w:pPr>
            <w:r>
              <w:rPr>
                <w:sz w:val="16"/>
              </w:rPr>
              <w:t>Town</w:t>
            </w:r>
          </w:p>
        </w:tc>
        <w:tc>
          <w:tcPr>
            <w:tcW w:type="dxa" w:w="3397"/>
          </w:tcPr>
          <w:p>
            <w:pPr>
              <w:spacing w:after="0"/>
              <w:jc w:val="left"/>
            </w:pPr>
            <w:r>
              <w:rPr>
                <w:sz w:val="16"/>
              </w:rPr>
              <w:t>Approved, expires 2030-09-29</w:t>
            </w:r>
          </w:p>
        </w:tc>
        <w:tc>
          <w:tcPr>
            <w:tcW w:type="dxa" w:w="2517"/>
          </w:tcPr>
          <w:p>
            <w:pPr>
              <w:spacing w:after="0"/>
              <w:jc w:val="left"/>
            </w:pPr>
            <w:r>
              <w:rPr>
                <w:sz w:val="16"/>
              </w:rPr>
              <w:t>Portage County 2025 Hazard Mitigation Plan (FEMA plan 111150)</w:t>
            </w:r>
          </w:p>
        </w:tc>
        <w:tc>
          <w:tcPr>
            <w:tcW w:type="dxa" w:w="1332"/>
          </w:tcPr>
          <w:p>
            <w:pPr>
              <w:spacing w:after="0"/>
              <w:jc w:val="left"/>
            </w:pPr>
            <w:r>
              <w:rPr>
                <w:sz w:val="16"/>
              </w:rPr>
              <w:t>2025-09-30</w:t>
            </w:r>
          </w:p>
        </w:tc>
        <w:tc>
          <w:tcPr>
            <w:tcW w:type="dxa" w:w="1332"/>
          </w:tcPr>
          <w:p>
            <w:pPr>
              <w:spacing w:after="0"/>
              <w:jc w:val="left"/>
            </w:pPr>
            <w:r>
              <w:rPr>
                <w:sz w:val="16"/>
              </w:rPr>
              <w:t>2030-09-29</w:t>
            </w:r>
          </w:p>
        </w:tc>
        <w:tc>
          <w:tcPr>
            <w:tcW w:type="dxa" w:w="1149"/>
          </w:tcPr>
          <w:p>
            <w:pPr>
              <w:spacing w:after="0"/>
              <w:jc w:val="right"/>
            </w:pPr>
            <w:r>
              <w:rPr>
                <w:sz w:val="16"/>
              </w:rPr>
              <w:t>1,460</w:t>
            </w:r>
          </w:p>
        </w:tc>
      </w:tr>
      <w:tr>
        <w:trPr>
          <w:cantSplit/>
        </w:trPr>
        <w:tc>
          <w:tcPr>
            <w:tcW w:type="dxa" w:w="2135"/>
          </w:tcPr>
          <w:p>
            <w:pPr>
              <w:spacing w:after="0"/>
              <w:jc w:val="left"/>
            </w:pPr>
            <w:r>
              <w:rPr>
                <w:sz w:val="16"/>
              </w:rPr>
              <w:t>Dewey town</w:t>
            </w:r>
          </w:p>
        </w:tc>
        <w:tc>
          <w:tcPr>
            <w:tcW w:type="dxa" w:w="2250"/>
          </w:tcPr>
          <w:p>
            <w:pPr>
              <w:spacing w:after="0"/>
              <w:jc w:val="left"/>
            </w:pPr>
            <w:r>
              <w:rPr>
                <w:sz w:val="16"/>
              </w:rPr>
              <w:t>Town</w:t>
            </w:r>
          </w:p>
        </w:tc>
        <w:tc>
          <w:tcPr>
            <w:tcW w:type="dxa" w:w="3397"/>
          </w:tcPr>
          <w:p>
            <w:pPr>
              <w:spacing w:after="0"/>
              <w:jc w:val="left"/>
            </w:pPr>
            <w:r>
              <w:rPr>
                <w:sz w:val="16"/>
              </w:rPr>
              <w:t>Approved, expires 2030-09-29</w:t>
            </w:r>
          </w:p>
        </w:tc>
        <w:tc>
          <w:tcPr>
            <w:tcW w:type="dxa" w:w="2517"/>
          </w:tcPr>
          <w:p>
            <w:pPr>
              <w:spacing w:after="0"/>
              <w:jc w:val="left"/>
            </w:pPr>
            <w:r>
              <w:rPr>
                <w:sz w:val="16"/>
              </w:rPr>
              <w:t>Portage County 2025 Hazard Mitigation Plan (FEMA plan 111150)</w:t>
            </w:r>
          </w:p>
        </w:tc>
        <w:tc>
          <w:tcPr>
            <w:tcW w:type="dxa" w:w="1332"/>
          </w:tcPr>
          <w:p>
            <w:pPr>
              <w:spacing w:after="0"/>
              <w:jc w:val="left"/>
            </w:pPr>
            <w:r>
              <w:rPr>
                <w:sz w:val="16"/>
              </w:rPr>
              <w:t>2025-09-30</w:t>
            </w:r>
          </w:p>
        </w:tc>
        <w:tc>
          <w:tcPr>
            <w:tcW w:type="dxa" w:w="1332"/>
          </w:tcPr>
          <w:p>
            <w:pPr>
              <w:spacing w:after="0"/>
              <w:jc w:val="left"/>
            </w:pPr>
            <w:r>
              <w:rPr>
                <w:sz w:val="16"/>
              </w:rPr>
              <w:t>2030-09-29</w:t>
            </w:r>
          </w:p>
        </w:tc>
        <w:tc>
          <w:tcPr>
            <w:tcW w:type="dxa" w:w="1149"/>
          </w:tcPr>
          <w:p>
            <w:pPr>
              <w:spacing w:after="0"/>
              <w:jc w:val="right"/>
            </w:pPr>
            <w:r>
              <w:rPr>
                <w:sz w:val="16"/>
              </w:rPr>
              <w:t>1,460</w:t>
            </w:r>
          </w:p>
        </w:tc>
      </w:tr>
      <w:tr>
        <w:trPr>
          <w:cantSplit/>
        </w:trPr>
        <w:tc>
          <w:tcPr>
            <w:tcW w:type="dxa" w:w="2135"/>
          </w:tcPr>
          <w:p>
            <w:pPr>
              <w:spacing w:after="0"/>
              <w:jc w:val="left"/>
            </w:pPr>
            <w:r>
              <w:rPr>
                <w:sz w:val="16"/>
              </w:rPr>
              <w:t>Eau Pleine town</w:t>
            </w:r>
          </w:p>
        </w:tc>
        <w:tc>
          <w:tcPr>
            <w:tcW w:type="dxa" w:w="2250"/>
          </w:tcPr>
          <w:p>
            <w:pPr>
              <w:spacing w:after="0"/>
              <w:jc w:val="left"/>
            </w:pPr>
            <w:r>
              <w:rPr>
                <w:sz w:val="16"/>
              </w:rPr>
              <w:t>Town</w:t>
            </w:r>
          </w:p>
        </w:tc>
        <w:tc>
          <w:tcPr>
            <w:tcW w:type="dxa" w:w="3397"/>
          </w:tcPr>
          <w:p>
            <w:pPr>
              <w:spacing w:after="0"/>
              <w:jc w:val="left"/>
            </w:pPr>
            <w:r>
              <w:rPr>
                <w:sz w:val="16"/>
              </w:rPr>
              <w:t>Approved, expires 2030-09-29</w:t>
            </w:r>
          </w:p>
        </w:tc>
        <w:tc>
          <w:tcPr>
            <w:tcW w:type="dxa" w:w="2517"/>
          </w:tcPr>
          <w:p>
            <w:pPr>
              <w:spacing w:after="0"/>
              <w:jc w:val="left"/>
            </w:pPr>
            <w:r>
              <w:rPr>
                <w:sz w:val="16"/>
              </w:rPr>
              <w:t>Portage County 2025 Hazard Mitigation Plan (FEMA plan 111150)</w:t>
            </w:r>
          </w:p>
        </w:tc>
        <w:tc>
          <w:tcPr>
            <w:tcW w:type="dxa" w:w="1332"/>
          </w:tcPr>
          <w:p>
            <w:pPr>
              <w:spacing w:after="0"/>
              <w:jc w:val="left"/>
            </w:pPr>
            <w:r>
              <w:rPr>
                <w:sz w:val="16"/>
              </w:rPr>
              <w:t>2025-09-30</w:t>
            </w:r>
          </w:p>
        </w:tc>
        <w:tc>
          <w:tcPr>
            <w:tcW w:type="dxa" w:w="1332"/>
          </w:tcPr>
          <w:p>
            <w:pPr>
              <w:spacing w:after="0"/>
              <w:jc w:val="left"/>
            </w:pPr>
            <w:r>
              <w:rPr>
                <w:sz w:val="16"/>
              </w:rPr>
              <w:t>2030-09-29</w:t>
            </w:r>
          </w:p>
        </w:tc>
        <w:tc>
          <w:tcPr>
            <w:tcW w:type="dxa" w:w="1149"/>
          </w:tcPr>
          <w:p>
            <w:pPr>
              <w:spacing w:after="0"/>
              <w:jc w:val="right"/>
            </w:pPr>
            <w:r>
              <w:rPr>
                <w:sz w:val="16"/>
              </w:rPr>
              <w:t>1,460</w:t>
            </w:r>
          </w:p>
        </w:tc>
      </w:tr>
      <w:tr>
        <w:trPr>
          <w:cantSplit/>
        </w:trPr>
        <w:tc>
          <w:tcPr>
            <w:tcW w:type="dxa" w:w="2135"/>
          </w:tcPr>
          <w:p>
            <w:pPr>
              <w:spacing w:after="0"/>
              <w:jc w:val="left"/>
            </w:pPr>
            <w:r>
              <w:rPr>
                <w:sz w:val="16"/>
              </w:rPr>
              <w:t>Grant town</w:t>
            </w:r>
          </w:p>
        </w:tc>
        <w:tc>
          <w:tcPr>
            <w:tcW w:type="dxa" w:w="2250"/>
          </w:tcPr>
          <w:p>
            <w:pPr>
              <w:spacing w:after="0"/>
              <w:jc w:val="left"/>
            </w:pPr>
            <w:r>
              <w:rPr>
                <w:sz w:val="16"/>
              </w:rPr>
              <w:t>Town</w:t>
            </w:r>
          </w:p>
        </w:tc>
        <w:tc>
          <w:tcPr>
            <w:tcW w:type="dxa" w:w="3397"/>
          </w:tcPr>
          <w:p>
            <w:pPr>
              <w:spacing w:after="0"/>
              <w:jc w:val="left"/>
            </w:pPr>
            <w:r>
              <w:rPr>
                <w:sz w:val="16"/>
              </w:rPr>
              <w:t>Approved, expires 2030-09-29</w:t>
            </w:r>
          </w:p>
        </w:tc>
        <w:tc>
          <w:tcPr>
            <w:tcW w:type="dxa" w:w="2517"/>
          </w:tcPr>
          <w:p>
            <w:pPr>
              <w:spacing w:after="0"/>
              <w:jc w:val="left"/>
            </w:pPr>
            <w:r>
              <w:rPr>
                <w:sz w:val="16"/>
              </w:rPr>
              <w:t>Portage County 2025 Hazard Mitigation Plan (FEMA plan 111150)</w:t>
            </w:r>
          </w:p>
        </w:tc>
        <w:tc>
          <w:tcPr>
            <w:tcW w:type="dxa" w:w="1332"/>
          </w:tcPr>
          <w:p>
            <w:pPr>
              <w:spacing w:after="0"/>
              <w:jc w:val="left"/>
            </w:pPr>
            <w:r>
              <w:rPr>
                <w:sz w:val="16"/>
              </w:rPr>
              <w:t>2025-09-30</w:t>
            </w:r>
          </w:p>
        </w:tc>
        <w:tc>
          <w:tcPr>
            <w:tcW w:type="dxa" w:w="1332"/>
          </w:tcPr>
          <w:p>
            <w:pPr>
              <w:spacing w:after="0"/>
              <w:jc w:val="left"/>
            </w:pPr>
            <w:r>
              <w:rPr>
                <w:sz w:val="16"/>
              </w:rPr>
              <w:t>2030-09-29</w:t>
            </w:r>
          </w:p>
        </w:tc>
        <w:tc>
          <w:tcPr>
            <w:tcW w:type="dxa" w:w="1149"/>
          </w:tcPr>
          <w:p>
            <w:pPr>
              <w:spacing w:after="0"/>
              <w:jc w:val="right"/>
            </w:pPr>
            <w:r>
              <w:rPr>
                <w:sz w:val="16"/>
              </w:rPr>
              <w:t>1,460</w:t>
            </w:r>
          </w:p>
        </w:tc>
      </w:tr>
      <w:tr>
        <w:trPr>
          <w:cantSplit/>
        </w:trPr>
        <w:tc>
          <w:tcPr>
            <w:tcW w:type="dxa" w:w="2135"/>
          </w:tcPr>
          <w:p>
            <w:pPr>
              <w:spacing w:after="0"/>
              <w:jc w:val="left"/>
            </w:pPr>
            <w:r>
              <w:rPr>
                <w:sz w:val="16"/>
              </w:rPr>
              <w:t>Hull town</w:t>
            </w:r>
          </w:p>
        </w:tc>
        <w:tc>
          <w:tcPr>
            <w:tcW w:type="dxa" w:w="2250"/>
          </w:tcPr>
          <w:p>
            <w:pPr>
              <w:spacing w:after="0"/>
              <w:jc w:val="left"/>
            </w:pPr>
            <w:r>
              <w:rPr>
                <w:sz w:val="16"/>
              </w:rPr>
              <w:t>Town</w:t>
            </w:r>
          </w:p>
        </w:tc>
        <w:tc>
          <w:tcPr>
            <w:tcW w:type="dxa" w:w="3397"/>
          </w:tcPr>
          <w:p>
            <w:pPr>
              <w:spacing w:after="0"/>
              <w:jc w:val="left"/>
            </w:pPr>
            <w:r>
              <w:rPr>
                <w:sz w:val="16"/>
              </w:rPr>
              <w:t>Approved, expires 2030-09-29</w:t>
            </w:r>
          </w:p>
        </w:tc>
        <w:tc>
          <w:tcPr>
            <w:tcW w:type="dxa" w:w="2517"/>
          </w:tcPr>
          <w:p>
            <w:pPr>
              <w:spacing w:after="0"/>
              <w:jc w:val="left"/>
            </w:pPr>
            <w:r>
              <w:rPr>
                <w:sz w:val="16"/>
              </w:rPr>
              <w:t>Portage County 2025 Hazard Mitigation Plan (FEMA plan 111150)</w:t>
            </w:r>
          </w:p>
        </w:tc>
        <w:tc>
          <w:tcPr>
            <w:tcW w:type="dxa" w:w="1332"/>
          </w:tcPr>
          <w:p>
            <w:pPr>
              <w:spacing w:after="0"/>
              <w:jc w:val="left"/>
            </w:pPr>
            <w:r>
              <w:rPr>
                <w:sz w:val="16"/>
              </w:rPr>
              <w:t>2025-09-30</w:t>
            </w:r>
          </w:p>
        </w:tc>
        <w:tc>
          <w:tcPr>
            <w:tcW w:type="dxa" w:w="1332"/>
          </w:tcPr>
          <w:p>
            <w:pPr>
              <w:spacing w:after="0"/>
              <w:jc w:val="left"/>
            </w:pPr>
            <w:r>
              <w:rPr>
                <w:sz w:val="16"/>
              </w:rPr>
              <w:t>2030-09-29</w:t>
            </w:r>
          </w:p>
        </w:tc>
        <w:tc>
          <w:tcPr>
            <w:tcW w:type="dxa" w:w="1149"/>
          </w:tcPr>
          <w:p>
            <w:pPr>
              <w:spacing w:after="0"/>
              <w:jc w:val="right"/>
            </w:pPr>
            <w:r>
              <w:rPr>
                <w:sz w:val="16"/>
              </w:rPr>
              <w:t>1,460</w:t>
            </w:r>
          </w:p>
        </w:tc>
      </w:tr>
      <w:tr>
        <w:trPr>
          <w:cantSplit/>
        </w:trPr>
        <w:tc>
          <w:tcPr>
            <w:tcW w:type="dxa" w:w="2135"/>
          </w:tcPr>
          <w:p>
            <w:pPr>
              <w:spacing w:after="0"/>
              <w:jc w:val="left"/>
            </w:pPr>
            <w:r>
              <w:rPr>
                <w:sz w:val="16"/>
              </w:rPr>
              <w:t>Lanark town</w:t>
            </w:r>
          </w:p>
        </w:tc>
        <w:tc>
          <w:tcPr>
            <w:tcW w:type="dxa" w:w="2250"/>
          </w:tcPr>
          <w:p>
            <w:pPr>
              <w:spacing w:after="0"/>
              <w:jc w:val="left"/>
            </w:pPr>
            <w:r>
              <w:rPr>
                <w:sz w:val="16"/>
              </w:rPr>
              <w:t>Town</w:t>
            </w:r>
          </w:p>
        </w:tc>
        <w:tc>
          <w:tcPr>
            <w:tcW w:type="dxa" w:w="3397"/>
          </w:tcPr>
          <w:p>
            <w:pPr>
              <w:spacing w:after="0"/>
              <w:jc w:val="left"/>
            </w:pPr>
            <w:r>
              <w:rPr>
                <w:sz w:val="16"/>
              </w:rPr>
              <w:t>Approved, expires 2030-09-29</w:t>
            </w:r>
          </w:p>
        </w:tc>
        <w:tc>
          <w:tcPr>
            <w:tcW w:type="dxa" w:w="2517"/>
          </w:tcPr>
          <w:p>
            <w:pPr>
              <w:spacing w:after="0"/>
              <w:jc w:val="left"/>
            </w:pPr>
            <w:r>
              <w:rPr>
                <w:sz w:val="16"/>
              </w:rPr>
              <w:t>Portage County 2025 Hazard Mitigation Plan (FEMA plan 111150)</w:t>
            </w:r>
          </w:p>
        </w:tc>
        <w:tc>
          <w:tcPr>
            <w:tcW w:type="dxa" w:w="1332"/>
          </w:tcPr>
          <w:p>
            <w:pPr>
              <w:spacing w:after="0"/>
              <w:jc w:val="left"/>
            </w:pPr>
            <w:r>
              <w:rPr>
                <w:sz w:val="16"/>
              </w:rPr>
              <w:t>2025-09-30</w:t>
            </w:r>
          </w:p>
        </w:tc>
        <w:tc>
          <w:tcPr>
            <w:tcW w:type="dxa" w:w="1332"/>
          </w:tcPr>
          <w:p>
            <w:pPr>
              <w:spacing w:after="0"/>
              <w:jc w:val="left"/>
            </w:pPr>
            <w:r>
              <w:rPr>
                <w:sz w:val="16"/>
              </w:rPr>
              <w:t>2030-09-29</w:t>
            </w:r>
          </w:p>
        </w:tc>
        <w:tc>
          <w:tcPr>
            <w:tcW w:type="dxa" w:w="1149"/>
          </w:tcPr>
          <w:p>
            <w:pPr>
              <w:spacing w:after="0"/>
              <w:jc w:val="right"/>
            </w:pPr>
            <w:r>
              <w:rPr>
                <w:sz w:val="16"/>
              </w:rPr>
              <w:t>1,460</w:t>
            </w:r>
          </w:p>
        </w:tc>
      </w:tr>
      <w:tr>
        <w:trPr>
          <w:cantSplit/>
        </w:trPr>
        <w:tc>
          <w:tcPr>
            <w:tcW w:type="dxa" w:w="2135"/>
          </w:tcPr>
          <w:p>
            <w:pPr>
              <w:spacing w:after="0"/>
              <w:jc w:val="left"/>
            </w:pPr>
            <w:r>
              <w:rPr>
                <w:sz w:val="16"/>
              </w:rPr>
              <w:t>Linwood town</w:t>
            </w:r>
          </w:p>
        </w:tc>
        <w:tc>
          <w:tcPr>
            <w:tcW w:type="dxa" w:w="2250"/>
          </w:tcPr>
          <w:p>
            <w:pPr>
              <w:spacing w:after="0"/>
              <w:jc w:val="left"/>
            </w:pPr>
            <w:r>
              <w:rPr>
                <w:sz w:val="16"/>
              </w:rPr>
              <w:t>Town</w:t>
            </w:r>
          </w:p>
        </w:tc>
        <w:tc>
          <w:tcPr>
            <w:tcW w:type="dxa" w:w="3397"/>
          </w:tcPr>
          <w:p>
            <w:pPr>
              <w:spacing w:after="0"/>
              <w:jc w:val="left"/>
            </w:pPr>
            <w:r>
              <w:rPr>
                <w:sz w:val="16"/>
              </w:rPr>
              <w:t>Approved, expires 2030-09-29</w:t>
            </w:r>
          </w:p>
        </w:tc>
        <w:tc>
          <w:tcPr>
            <w:tcW w:type="dxa" w:w="2517"/>
          </w:tcPr>
          <w:p>
            <w:pPr>
              <w:spacing w:after="0"/>
              <w:jc w:val="left"/>
            </w:pPr>
            <w:r>
              <w:rPr>
                <w:sz w:val="16"/>
              </w:rPr>
              <w:t>Portage County 2025 Hazard Mitigation Plan (FEMA plan 111150)</w:t>
            </w:r>
          </w:p>
        </w:tc>
        <w:tc>
          <w:tcPr>
            <w:tcW w:type="dxa" w:w="1332"/>
          </w:tcPr>
          <w:p>
            <w:pPr>
              <w:spacing w:after="0"/>
              <w:jc w:val="left"/>
            </w:pPr>
            <w:r>
              <w:rPr>
                <w:sz w:val="16"/>
              </w:rPr>
              <w:t>2025-09-30</w:t>
            </w:r>
          </w:p>
        </w:tc>
        <w:tc>
          <w:tcPr>
            <w:tcW w:type="dxa" w:w="1332"/>
          </w:tcPr>
          <w:p>
            <w:pPr>
              <w:spacing w:after="0"/>
              <w:jc w:val="left"/>
            </w:pPr>
            <w:r>
              <w:rPr>
                <w:sz w:val="16"/>
              </w:rPr>
              <w:t>2030-09-29</w:t>
            </w:r>
          </w:p>
        </w:tc>
        <w:tc>
          <w:tcPr>
            <w:tcW w:type="dxa" w:w="1149"/>
          </w:tcPr>
          <w:p>
            <w:pPr>
              <w:spacing w:after="0"/>
              <w:jc w:val="right"/>
            </w:pPr>
            <w:r>
              <w:rPr>
                <w:sz w:val="16"/>
              </w:rPr>
              <w:t>1,460</w:t>
            </w:r>
          </w:p>
        </w:tc>
      </w:tr>
      <w:tr>
        <w:trPr>
          <w:cantSplit/>
        </w:trPr>
        <w:tc>
          <w:tcPr>
            <w:tcW w:type="dxa" w:w="2135"/>
          </w:tcPr>
          <w:p>
            <w:pPr>
              <w:spacing w:after="0"/>
              <w:jc w:val="left"/>
            </w:pPr>
            <w:r>
              <w:rPr>
                <w:sz w:val="16"/>
              </w:rPr>
              <w:t>New Hope town</w:t>
            </w:r>
          </w:p>
        </w:tc>
        <w:tc>
          <w:tcPr>
            <w:tcW w:type="dxa" w:w="2250"/>
          </w:tcPr>
          <w:p>
            <w:pPr>
              <w:spacing w:after="0"/>
              <w:jc w:val="left"/>
            </w:pPr>
            <w:r>
              <w:rPr>
                <w:sz w:val="16"/>
              </w:rPr>
              <w:t>Town</w:t>
            </w:r>
          </w:p>
        </w:tc>
        <w:tc>
          <w:tcPr>
            <w:tcW w:type="dxa" w:w="3397"/>
          </w:tcPr>
          <w:p>
            <w:pPr>
              <w:spacing w:after="0"/>
              <w:jc w:val="left"/>
            </w:pPr>
            <w:r>
              <w:rPr>
                <w:sz w:val="16"/>
              </w:rPr>
              <w:t>Approved, expires 2030-09-29</w:t>
            </w:r>
          </w:p>
        </w:tc>
        <w:tc>
          <w:tcPr>
            <w:tcW w:type="dxa" w:w="2517"/>
          </w:tcPr>
          <w:p>
            <w:pPr>
              <w:spacing w:after="0"/>
              <w:jc w:val="left"/>
            </w:pPr>
            <w:r>
              <w:rPr>
                <w:sz w:val="16"/>
              </w:rPr>
              <w:t>Portage County 2025 Hazard Mitigation Plan (FEMA plan 111150)</w:t>
            </w:r>
          </w:p>
        </w:tc>
        <w:tc>
          <w:tcPr>
            <w:tcW w:type="dxa" w:w="1332"/>
          </w:tcPr>
          <w:p>
            <w:pPr>
              <w:spacing w:after="0"/>
              <w:jc w:val="left"/>
            </w:pPr>
            <w:r>
              <w:rPr>
                <w:sz w:val="16"/>
              </w:rPr>
              <w:t>2025-09-30</w:t>
            </w:r>
          </w:p>
        </w:tc>
        <w:tc>
          <w:tcPr>
            <w:tcW w:type="dxa" w:w="1332"/>
          </w:tcPr>
          <w:p>
            <w:pPr>
              <w:spacing w:after="0"/>
              <w:jc w:val="left"/>
            </w:pPr>
            <w:r>
              <w:rPr>
                <w:sz w:val="16"/>
              </w:rPr>
              <w:t>2030-09-29</w:t>
            </w:r>
          </w:p>
        </w:tc>
        <w:tc>
          <w:tcPr>
            <w:tcW w:type="dxa" w:w="1149"/>
          </w:tcPr>
          <w:p>
            <w:pPr>
              <w:spacing w:after="0"/>
              <w:jc w:val="right"/>
            </w:pPr>
            <w:r>
              <w:rPr>
                <w:sz w:val="16"/>
              </w:rPr>
              <w:t>1,460</w:t>
            </w:r>
          </w:p>
        </w:tc>
      </w:tr>
      <w:tr>
        <w:trPr>
          <w:cantSplit/>
        </w:trPr>
        <w:tc>
          <w:tcPr>
            <w:tcW w:type="dxa" w:w="2135"/>
          </w:tcPr>
          <w:p>
            <w:pPr>
              <w:spacing w:after="0"/>
              <w:jc w:val="left"/>
            </w:pPr>
            <w:r>
              <w:rPr>
                <w:sz w:val="16"/>
              </w:rPr>
              <w:t>Plover town</w:t>
            </w:r>
          </w:p>
        </w:tc>
        <w:tc>
          <w:tcPr>
            <w:tcW w:type="dxa" w:w="2250"/>
          </w:tcPr>
          <w:p>
            <w:pPr>
              <w:spacing w:after="0"/>
              <w:jc w:val="left"/>
            </w:pPr>
            <w:r>
              <w:rPr>
                <w:sz w:val="16"/>
              </w:rPr>
              <w:t>Town</w:t>
            </w:r>
          </w:p>
        </w:tc>
        <w:tc>
          <w:tcPr>
            <w:tcW w:type="dxa" w:w="3397"/>
          </w:tcPr>
          <w:p>
            <w:pPr>
              <w:spacing w:after="0"/>
              <w:jc w:val="left"/>
            </w:pPr>
            <w:r>
              <w:rPr>
                <w:sz w:val="16"/>
              </w:rPr>
              <w:t>Approved, expires 2030-09-29</w:t>
            </w:r>
          </w:p>
        </w:tc>
        <w:tc>
          <w:tcPr>
            <w:tcW w:type="dxa" w:w="2517"/>
          </w:tcPr>
          <w:p>
            <w:pPr>
              <w:spacing w:after="0"/>
              <w:jc w:val="left"/>
            </w:pPr>
            <w:r>
              <w:rPr>
                <w:sz w:val="16"/>
              </w:rPr>
              <w:t>Portage County 2025 Hazard Mitigation Plan (FEMA plan 111150)</w:t>
            </w:r>
          </w:p>
        </w:tc>
        <w:tc>
          <w:tcPr>
            <w:tcW w:type="dxa" w:w="1332"/>
          </w:tcPr>
          <w:p>
            <w:pPr>
              <w:spacing w:after="0"/>
              <w:jc w:val="left"/>
            </w:pPr>
            <w:r>
              <w:rPr>
                <w:sz w:val="16"/>
              </w:rPr>
              <w:t>2025-09-30</w:t>
            </w:r>
          </w:p>
        </w:tc>
        <w:tc>
          <w:tcPr>
            <w:tcW w:type="dxa" w:w="1332"/>
          </w:tcPr>
          <w:p>
            <w:pPr>
              <w:spacing w:after="0"/>
              <w:jc w:val="left"/>
            </w:pPr>
            <w:r>
              <w:rPr>
                <w:sz w:val="16"/>
              </w:rPr>
              <w:t>2030-09-29</w:t>
            </w:r>
          </w:p>
        </w:tc>
        <w:tc>
          <w:tcPr>
            <w:tcW w:type="dxa" w:w="1149"/>
          </w:tcPr>
          <w:p>
            <w:pPr>
              <w:spacing w:after="0"/>
              <w:jc w:val="right"/>
            </w:pPr>
            <w:r>
              <w:rPr>
                <w:sz w:val="16"/>
              </w:rPr>
              <w:t>1,460</w:t>
            </w:r>
          </w:p>
        </w:tc>
      </w:tr>
      <w:tr>
        <w:trPr>
          <w:cantSplit/>
        </w:trPr>
        <w:tc>
          <w:tcPr>
            <w:tcW w:type="dxa" w:w="2135"/>
          </w:tcPr>
          <w:p>
            <w:pPr>
              <w:spacing w:after="0"/>
              <w:jc w:val="left"/>
            </w:pPr>
            <w:r>
              <w:rPr>
                <w:sz w:val="16"/>
              </w:rPr>
              <w:t>Rosholt School District</w:t>
            </w:r>
          </w:p>
        </w:tc>
        <w:tc>
          <w:tcPr>
            <w:tcW w:type="dxa" w:w="2250"/>
          </w:tcPr>
          <w:p>
            <w:pPr>
              <w:spacing w:after="0"/>
              <w:jc w:val="left"/>
            </w:pPr>
            <w:r>
              <w:rPr>
                <w:sz w:val="16"/>
              </w:rPr>
              <w:t>School/School District</w:t>
            </w:r>
          </w:p>
        </w:tc>
        <w:tc>
          <w:tcPr>
            <w:tcW w:type="dxa" w:w="3397"/>
          </w:tcPr>
          <w:p>
            <w:pPr>
              <w:spacing w:after="0"/>
              <w:jc w:val="left"/>
            </w:pPr>
            <w:r>
              <w:rPr>
                <w:sz w:val="16"/>
              </w:rPr>
              <w:t>Approved, expires 2030-09-29</w:t>
            </w:r>
          </w:p>
        </w:tc>
        <w:tc>
          <w:tcPr>
            <w:tcW w:type="dxa" w:w="2517"/>
          </w:tcPr>
          <w:p>
            <w:pPr>
              <w:spacing w:after="0"/>
              <w:jc w:val="left"/>
            </w:pPr>
            <w:r>
              <w:rPr>
                <w:sz w:val="16"/>
              </w:rPr>
              <w:t>Portage County 2025 Hazard Mitigation Plan (FEMA plan 111150)</w:t>
            </w:r>
          </w:p>
        </w:tc>
        <w:tc>
          <w:tcPr>
            <w:tcW w:type="dxa" w:w="1332"/>
          </w:tcPr>
          <w:p>
            <w:pPr>
              <w:spacing w:after="0"/>
              <w:jc w:val="left"/>
            </w:pPr>
            <w:r>
              <w:rPr>
                <w:sz w:val="16"/>
              </w:rPr>
              <w:t>2025-09-30</w:t>
            </w:r>
          </w:p>
        </w:tc>
        <w:tc>
          <w:tcPr>
            <w:tcW w:type="dxa" w:w="1332"/>
          </w:tcPr>
          <w:p>
            <w:pPr>
              <w:spacing w:after="0"/>
              <w:jc w:val="left"/>
            </w:pPr>
            <w:r>
              <w:rPr>
                <w:sz w:val="16"/>
              </w:rPr>
              <w:t>2030-09-29</w:t>
            </w:r>
          </w:p>
        </w:tc>
        <w:tc>
          <w:tcPr>
            <w:tcW w:type="dxa" w:w="1149"/>
          </w:tcPr>
          <w:p>
            <w:pPr>
              <w:spacing w:after="0"/>
              <w:jc w:val="right"/>
            </w:pPr>
            <w:r>
              <w:rPr>
                <w:sz w:val="16"/>
              </w:rPr>
              <w:t>1,460</w:t>
            </w:r>
          </w:p>
        </w:tc>
      </w:tr>
      <w:tr>
        <w:trPr>
          <w:cantSplit/>
        </w:trPr>
        <w:tc>
          <w:tcPr>
            <w:tcW w:type="dxa" w:w="2135"/>
          </w:tcPr>
          <w:p>
            <w:pPr>
              <w:spacing w:after="0"/>
              <w:jc w:val="left"/>
            </w:pPr>
            <w:r>
              <w:rPr>
                <w:sz w:val="16"/>
              </w:rPr>
              <w:t>University of Wisconsin-Stevens Point</w:t>
            </w:r>
          </w:p>
        </w:tc>
        <w:tc>
          <w:tcPr>
            <w:tcW w:type="dxa" w:w="2250"/>
          </w:tcPr>
          <w:p>
            <w:pPr>
              <w:spacing w:after="0"/>
              <w:jc w:val="left"/>
            </w:pPr>
            <w:r>
              <w:rPr>
                <w:sz w:val="16"/>
              </w:rPr>
              <w:t>College/University</w:t>
            </w:r>
          </w:p>
        </w:tc>
        <w:tc>
          <w:tcPr>
            <w:tcW w:type="dxa" w:w="3397"/>
          </w:tcPr>
          <w:p>
            <w:pPr>
              <w:spacing w:after="0"/>
              <w:jc w:val="left"/>
            </w:pPr>
            <w:r>
              <w:rPr>
                <w:sz w:val="16"/>
              </w:rPr>
              <w:t>Approved, expires 2030-09-29</w:t>
            </w:r>
          </w:p>
        </w:tc>
        <w:tc>
          <w:tcPr>
            <w:tcW w:type="dxa" w:w="2517"/>
          </w:tcPr>
          <w:p>
            <w:pPr>
              <w:spacing w:after="0"/>
              <w:jc w:val="left"/>
            </w:pPr>
            <w:r>
              <w:rPr>
                <w:sz w:val="16"/>
              </w:rPr>
              <w:t>Portage County 2025 Hazard Mitigation Plan (FEMA plan 111150)</w:t>
            </w:r>
          </w:p>
        </w:tc>
        <w:tc>
          <w:tcPr>
            <w:tcW w:type="dxa" w:w="1332"/>
          </w:tcPr>
          <w:p>
            <w:pPr>
              <w:spacing w:after="0"/>
              <w:jc w:val="left"/>
            </w:pPr>
            <w:r>
              <w:rPr>
                <w:sz w:val="16"/>
              </w:rPr>
              <w:t>2025-09-30</w:t>
            </w:r>
          </w:p>
        </w:tc>
        <w:tc>
          <w:tcPr>
            <w:tcW w:type="dxa" w:w="1332"/>
          </w:tcPr>
          <w:p>
            <w:pPr>
              <w:spacing w:after="0"/>
              <w:jc w:val="left"/>
            </w:pPr>
            <w:r>
              <w:rPr>
                <w:sz w:val="16"/>
              </w:rPr>
              <w:t>2030-09-29</w:t>
            </w:r>
          </w:p>
        </w:tc>
        <w:tc>
          <w:tcPr>
            <w:tcW w:type="dxa" w:w="1149"/>
          </w:tcPr>
          <w:p>
            <w:pPr>
              <w:spacing w:after="0"/>
              <w:jc w:val="right"/>
            </w:pPr>
            <w:r>
              <w:rPr>
                <w:sz w:val="16"/>
              </w:rPr>
              <w:t>1,460</w:t>
            </w:r>
          </w:p>
        </w:tc>
      </w:tr>
    </w:tbl>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7"/>
        <w:gridCol w:w="1037"/>
        <w:gridCol w:w="1596"/>
        <w:gridCol w:w="1596"/>
        <w:gridCol w:w="1126"/>
        <w:gridCol w:w="1126"/>
        <w:gridCol w:w="1758"/>
        <w:gridCol w:w="1188"/>
        <w:gridCol w:w="1907"/>
        <w:gridCol w:w="2070"/>
      </w:tblGrid>
      <w:tr>
        <w:trPr>
          <w:cantSplit/>
          <w:tblHeader/>
        </w:trPr>
        <w:tc>
          <w:tcPr>
            <w:tcW w:type="dxa" w:w="70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596"/>
            <w:shd w:val="clear" w:color="auto" w:fill="E8E8E8"/>
          </w:tcPr>
          <w:p>
            <w:pPr>
              <w:spacing w:after="0"/>
              <w:jc w:val="left"/>
            </w:pPr>
            <w:r>
              <w:rPr>
                <w:b/>
                <w:sz w:val="16"/>
              </w:rPr>
              <w:t>NRI risk rating</w:t>
            </w:r>
          </w:p>
        </w:tc>
        <w:tc>
          <w:tcPr>
            <w:tcW w:type="dxa" w:w="1596"/>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75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88"/>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90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070"/>
            <w:shd w:val="clear" w:color="auto" w:fill="E8E8E8"/>
          </w:tcPr>
          <w:p>
            <w:pPr>
              <w:spacing w:after="0"/>
              <w:jc w:val="left"/>
            </w:pPr>
            <w:r>
              <w:rPr>
                <w:b/>
                <w:sz w:val="16"/>
              </w:rPr>
              <w:t>Storm Events coverage note</w:t>
            </w:r>
          </w:p>
        </w:tc>
      </w:tr>
      <w:tr>
        <w:trPr>
          <w:cantSplit/>
        </w:trPr>
        <w:tc>
          <w:tcPr>
            <w:tcW w:type="dxa" w:w="707"/>
          </w:tcPr>
          <w:p>
            <w:pPr>
              <w:spacing w:after="0"/>
              <w:jc w:val="right"/>
            </w:pPr>
            <w:r>
              <w:rPr>
                <w:sz w:val="16"/>
              </w:rPr>
              <w:t>1</w:t>
            </w:r>
          </w:p>
        </w:tc>
        <w:tc>
          <w:tcPr>
            <w:tcW w:type="dxa" w:w="1037"/>
          </w:tcPr>
          <w:p>
            <w:pPr>
              <w:spacing w:after="0"/>
              <w:jc w:val="left"/>
            </w:pPr>
            <w:r>
              <w:rPr>
                <w:sz w:val="16"/>
              </w:rPr>
              <w:t>Inland Flooding</w:t>
            </w:r>
          </w:p>
        </w:tc>
        <w:tc>
          <w:tcPr>
            <w:tcW w:type="dxa" w:w="1596"/>
          </w:tcPr>
          <w:p>
            <w:pPr>
              <w:spacing w:after="0"/>
              <w:jc w:val="left"/>
            </w:pPr>
            <w:r>
              <w:rPr>
                <w:sz w:val="16"/>
              </w:rPr>
              <w:t>Relatively Low</w:t>
            </w:r>
          </w:p>
        </w:tc>
        <w:tc>
          <w:tcPr>
            <w:tcW w:type="dxa" w:w="1596"/>
          </w:tcPr>
          <w:p>
            <w:pPr>
              <w:spacing w:after="0"/>
              <w:jc w:val="left"/>
            </w:pPr>
            <w:r>
              <w:rPr>
                <w:sz w:val="16"/>
              </w:rPr>
              <w:t>Relatively Moderate</w:t>
            </w:r>
          </w:p>
        </w:tc>
        <w:tc>
          <w:tcPr>
            <w:tcW w:type="dxa" w:w="1126"/>
          </w:tcPr>
          <w:p>
            <w:pPr>
              <w:spacing w:after="0"/>
              <w:jc w:val="right"/>
            </w:pPr>
            <w:r>
              <w:rPr>
                <w:sz w:val="16"/>
              </w:rPr>
              <w:t>$18,048,499</w:t>
            </w:r>
          </w:p>
        </w:tc>
        <w:tc>
          <w:tcPr>
            <w:tcW w:type="dxa" w:w="1126"/>
          </w:tcPr>
          <w:p>
            <w:pPr>
              <w:spacing w:after="0"/>
              <w:jc w:val="right"/>
            </w:pPr>
            <w:r>
              <w:rPr>
                <w:sz w:val="16"/>
              </w:rPr>
              <w:t>$34,319</w:t>
            </w:r>
          </w:p>
        </w:tc>
        <w:tc>
          <w:tcPr>
            <w:tcW w:type="dxa" w:w="1758"/>
          </w:tcPr>
          <w:p>
            <w:pPr>
              <w:spacing w:after="0"/>
              <w:jc w:val="right"/>
            </w:pPr>
            <w:r>
              <w:rPr>
                <w:sz w:val="16"/>
              </w:rPr>
              <w:t>$3,606</w:t>
            </w:r>
          </w:p>
        </w:tc>
        <w:tc>
          <w:tcPr>
            <w:tcW w:type="dxa" w:w="1188"/>
          </w:tcPr>
          <w:p>
            <w:pPr>
              <w:spacing w:after="0"/>
              <w:jc w:val="right"/>
            </w:pPr>
            <w:r>
              <w:rPr>
                <w:sz w:val="16"/>
              </w:rPr>
              <w:t>$18,086,424</w:t>
            </w:r>
          </w:p>
        </w:tc>
        <w:tc>
          <w:tcPr>
            <w:tcW w:type="dxa" w:w="1907"/>
          </w:tcPr>
          <w:p>
            <w:pPr>
              <w:spacing w:after="0"/>
              <w:jc w:val="right"/>
            </w:pPr>
            <w:r>
              <w:rPr>
                <w:sz w:val="16"/>
              </w:rPr>
              <w:t>16</w:t>
            </w:r>
          </w:p>
        </w:tc>
        <w:tc>
          <w:tcPr>
            <w:tcW w:type="dxa" w:w="2070"/>
          </w:tcPr>
          <w:p>
            <w:pPr>
              <w:spacing w:after="0"/>
              <w:jc w:val="left"/>
            </w:pPr>
          </w:p>
        </w:tc>
      </w:tr>
      <w:tr>
        <w:trPr>
          <w:cantSplit/>
        </w:trPr>
        <w:tc>
          <w:tcPr>
            <w:tcW w:type="dxa" w:w="707"/>
          </w:tcPr>
          <w:p>
            <w:pPr>
              <w:spacing w:after="0"/>
              <w:jc w:val="right"/>
            </w:pPr>
            <w:r>
              <w:rPr>
                <w:sz w:val="16"/>
              </w:rPr>
              <w:t>2</w:t>
            </w:r>
          </w:p>
        </w:tc>
        <w:tc>
          <w:tcPr>
            <w:tcW w:type="dxa" w:w="1037"/>
          </w:tcPr>
          <w:p>
            <w:pPr>
              <w:spacing w:after="0"/>
              <w:jc w:val="left"/>
            </w:pPr>
            <w:r>
              <w:rPr>
                <w:sz w:val="16"/>
              </w:rPr>
              <w:t>Cold Wave</w:t>
            </w:r>
          </w:p>
        </w:tc>
        <w:tc>
          <w:tcPr>
            <w:tcW w:type="dxa" w:w="1596"/>
          </w:tcPr>
          <w:p>
            <w:pPr>
              <w:spacing w:after="0"/>
              <w:jc w:val="left"/>
            </w:pPr>
            <w:r>
              <w:rPr>
                <w:sz w:val="16"/>
              </w:rPr>
              <w:t>Relatively Moderate</w:t>
            </w:r>
          </w:p>
        </w:tc>
        <w:tc>
          <w:tcPr>
            <w:tcW w:type="dxa" w:w="1596"/>
          </w:tcPr>
          <w:p>
            <w:pPr>
              <w:spacing w:after="0"/>
              <w:jc w:val="left"/>
            </w:pPr>
            <w:r>
              <w:rPr>
                <w:sz w:val="16"/>
              </w:rPr>
              <w:t>Relatively High</w:t>
            </w:r>
          </w:p>
        </w:tc>
        <w:tc>
          <w:tcPr>
            <w:tcW w:type="dxa" w:w="1126"/>
          </w:tcPr>
          <w:p>
            <w:pPr>
              <w:spacing w:after="0"/>
              <w:jc w:val="right"/>
            </w:pPr>
            <w:r>
              <w:rPr>
                <w:sz w:val="16"/>
              </w:rPr>
              <w:t>$74</w:t>
            </w:r>
          </w:p>
        </w:tc>
        <w:tc>
          <w:tcPr>
            <w:tcW w:type="dxa" w:w="1126"/>
          </w:tcPr>
          <w:p>
            <w:pPr>
              <w:spacing w:after="0"/>
              <w:jc w:val="right"/>
            </w:pPr>
            <w:r>
              <w:rPr>
                <w:sz w:val="16"/>
              </w:rPr>
              <w:t>$361</w:t>
            </w:r>
          </w:p>
        </w:tc>
        <w:tc>
          <w:tcPr>
            <w:tcW w:type="dxa" w:w="1758"/>
          </w:tcPr>
          <w:p>
            <w:pPr>
              <w:spacing w:after="0"/>
              <w:jc w:val="right"/>
            </w:pPr>
            <w:r>
              <w:rPr>
                <w:sz w:val="16"/>
              </w:rPr>
              <w:t>$9,266,748</w:t>
            </w:r>
          </w:p>
        </w:tc>
        <w:tc>
          <w:tcPr>
            <w:tcW w:type="dxa" w:w="1188"/>
          </w:tcPr>
          <w:p>
            <w:pPr>
              <w:spacing w:after="0"/>
              <w:jc w:val="right"/>
            </w:pPr>
            <w:r>
              <w:rPr>
                <w:sz w:val="16"/>
              </w:rPr>
              <w:t>$9,267,183</w:t>
            </w:r>
          </w:p>
        </w:tc>
        <w:tc>
          <w:tcPr>
            <w:tcW w:type="dxa" w:w="1907"/>
          </w:tcPr>
          <w:p>
            <w:pPr>
              <w:spacing w:after="0"/>
              <w:jc w:val="right"/>
            </w:pPr>
            <w:r>
              <w:rPr>
                <w:sz w:val="16"/>
              </w:rPr>
              <w:t>16</w:t>
            </w:r>
          </w:p>
        </w:tc>
        <w:tc>
          <w:tcPr>
            <w:tcW w:type="dxa" w:w="2070"/>
          </w:tcPr>
          <w:p>
            <w:pPr>
              <w:spacing w:after="0"/>
              <w:jc w:val="left"/>
            </w:pPr>
            <w:r>
              <w:rPr>
                <w:sz w:val="16"/>
              </w:rPr>
              <w:t>Includes 1 Frost/Freeze record (outside NRI's Cold Wave definition; counted in this table and in B1-d, not in the B1-e descriptor).</w:t>
            </w:r>
          </w:p>
        </w:tc>
      </w:tr>
      <w:tr>
        <w:trPr>
          <w:cantSplit/>
        </w:trPr>
        <w:tc>
          <w:tcPr>
            <w:tcW w:type="dxa" w:w="707"/>
          </w:tcPr>
          <w:p>
            <w:pPr>
              <w:spacing w:after="0"/>
              <w:jc w:val="right"/>
            </w:pPr>
            <w:r>
              <w:rPr>
                <w:sz w:val="16"/>
              </w:rPr>
              <w:t>3</w:t>
            </w:r>
          </w:p>
        </w:tc>
        <w:tc>
          <w:tcPr>
            <w:tcW w:type="dxa" w:w="1037"/>
          </w:tcPr>
          <w:p>
            <w:pPr>
              <w:spacing w:after="0"/>
              <w:jc w:val="left"/>
            </w:pPr>
            <w:r>
              <w:rPr>
                <w:sz w:val="16"/>
              </w:rPr>
              <w:t>Tornado</w:t>
            </w:r>
          </w:p>
        </w:tc>
        <w:tc>
          <w:tcPr>
            <w:tcW w:type="dxa" w:w="1596"/>
          </w:tcPr>
          <w:p>
            <w:pPr>
              <w:spacing w:after="0"/>
              <w:jc w:val="left"/>
            </w:pPr>
            <w:r>
              <w:rPr>
                <w:sz w:val="16"/>
              </w:rPr>
              <w:t>Relatively Moderate</w:t>
            </w:r>
          </w:p>
        </w:tc>
        <w:tc>
          <w:tcPr>
            <w:tcW w:type="dxa" w:w="1596"/>
          </w:tcPr>
          <w:p>
            <w:pPr>
              <w:spacing w:after="0"/>
              <w:jc w:val="left"/>
            </w:pPr>
            <w:r>
              <w:rPr>
                <w:sz w:val="16"/>
              </w:rPr>
              <w:t>Relatively Moderate</w:t>
            </w:r>
          </w:p>
        </w:tc>
        <w:tc>
          <w:tcPr>
            <w:tcW w:type="dxa" w:w="1126"/>
          </w:tcPr>
          <w:p>
            <w:pPr>
              <w:spacing w:after="0"/>
              <w:jc w:val="right"/>
            </w:pPr>
            <w:r>
              <w:rPr>
                <w:sz w:val="16"/>
              </w:rPr>
              <w:t>$2,249,038</w:t>
            </w:r>
          </w:p>
        </w:tc>
        <w:tc>
          <w:tcPr>
            <w:tcW w:type="dxa" w:w="1126"/>
          </w:tcPr>
          <w:p>
            <w:pPr>
              <w:spacing w:after="0"/>
              <w:jc w:val="right"/>
            </w:pPr>
            <w:r>
              <w:rPr>
                <w:sz w:val="16"/>
              </w:rPr>
              <w:t>$8,589</w:t>
            </w:r>
          </w:p>
        </w:tc>
        <w:tc>
          <w:tcPr>
            <w:tcW w:type="dxa" w:w="1758"/>
          </w:tcPr>
          <w:p>
            <w:pPr>
              <w:spacing w:after="0"/>
              <w:jc w:val="right"/>
            </w:pPr>
            <w:r>
              <w:rPr>
                <w:sz w:val="16"/>
              </w:rPr>
              <w:t>$1,730,011</w:t>
            </w:r>
          </w:p>
        </w:tc>
        <w:tc>
          <w:tcPr>
            <w:tcW w:type="dxa" w:w="1188"/>
          </w:tcPr>
          <w:p>
            <w:pPr>
              <w:spacing w:after="0"/>
              <w:jc w:val="right"/>
            </w:pPr>
            <w:r>
              <w:rPr>
                <w:sz w:val="16"/>
              </w:rPr>
              <w:t>$3,987,637</w:t>
            </w:r>
          </w:p>
        </w:tc>
        <w:tc>
          <w:tcPr>
            <w:tcW w:type="dxa" w:w="1907"/>
          </w:tcPr>
          <w:p>
            <w:pPr>
              <w:spacing w:after="0"/>
              <w:jc w:val="right"/>
            </w:pPr>
            <w:r>
              <w:rPr>
                <w:sz w:val="16"/>
              </w:rPr>
              <w:t>7</w:t>
            </w:r>
          </w:p>
        </w:tc>
        <w:tc>
          <w:tcPr>
            <w:tcW w:type="dxa" w:w="2070"/>
          </w:tcPr>
          <w:p>
            <w:pPr>
              <w:spacing w:after="0"/>
              <w:jc w:val="left"/>
            </w:pPr>
          </w:p>
        </w:tc>
      </w:tr>
      <w:tr>
        <w:trPr>
          <w:cantSplit/>
        </w:trPr>
        <w:tc>
          <w:tcPr>
            <w:tcW w:type="dxa" w:w="707"/>
          </w:tcPr>
          <w:p>
            <w:pPr>
              <w:spacing w:after="0"/>
              <w:jc w:val="right"/>
            </w:pPr>
            <w:r>
              <w:rPr>
                <w:sz w:val="16"/>
              </w:rPr>
              <w:t>4</w:t>
            </w:r>
          </w:p>
        </w:tc>
        <w:tc>
          <w:tcPr>
            <w:tcW w:type="dxa" w:w="1037"/>
          </w:tcPr>
          <w:p>
            <w:pPr>
              <w:spacing w:after="0"/>
              <w:jc w:val="left"/>
            </w:pPr>
            <w:r>
              <w:rPr>
                <w:sz w:val="16"/>
              </w:rPr>
              <w:t>Hail</w:t>
            </w:r>
          </w:p>
        </w:tc>
        <w:tc>
          <w:tcPr>
            <w:tcW w:type="dxa" w:w="1596"/>
          </w:tcPr>
          <w:p>
            <w:pPr>
              <w:spacing w:after="0"/>
              <w:jc w:val="left"/>
            </w:pPr>
            <w:r>
              <w:rPr>
                <w:sz w:val="16"/>
              </w:rPr>
              <w:t>Relatively Moderate</w:t>
            </w:r>
          </w:p>
        </w:tc>
        <w:tc>
          <w:tcPr>
            <w:tcW w:type="dxa" w:w="1596"/>
          </w:tcPr>
          <w:p>
            <w:pPr>
              <w:spacing w:after="0"/>
              <w:jc w:val="left"/>
            </w:pPr>
            <w:r>
              <w:rPr>
                <w:sz w:val="16"/>
              </w:rPr>
              <w:t>Relatively Moderate</w:t>
            </w:r>
          </w:p>
        </w:tc>
        <w:tc>
          <w:tcPr>
            <w:tcW w:type="dxa" w:w="1126"/>
          </w:tcPr>
          <w:p>
            <w:pPr>
              <w:spacing w:after="0"/>
              <w:jc w:val="right"/>
            </w:pPr>
            <w:r>
              <w:rPr>
                <w:sz w:val="16"/>
              </w:rPr>
              <w:t>$1,378,658</w:t>
            </w:r>
          </w:p>
        </w:tc>
        <w:tc>
          <w:tcPr>
            <w:tcW w:type="dxa" w:w="1126"/>
          </w:tcPr>
          <w:p>
            <w:pPr>
              <w:spacing w:after="0"/>
              <w:jc w:val="right"/>
            </w:pPr>
            <w:r>
              <w:rPr>
                <w:sz w:val="16"/>
              </w:rPr>
              <w:t>$116,396</w:t>
            </w:r>
          </w:p>
        </w:tc>
        <w:tc>
          <w:tcPr>
            <w:tcW w:type="dxa" w:w="1758"/>
          </w:tcPr>
          <w:p>
            <w:pPr>
              <w:spacing w:after="0"/>
              <w:jc w:val="right"/>
            </w:pPr>
            <w:r>
              <w:rPr>
                <w:sz w:val="16"/>
              </w:rPr>
              <w:t>$159,803</w:t>
            </w:r>
          </w:p>
        </w:tc>
        <w:tc>
          <w:tcPr>
            <w:tcW w:type="dxa" w:w="1188"/>
          </w:tcPr>
          <w:p>
            <w:pPr>
              <w:spacing w:after="0"/>
              <w:jc w:val="right"/>
            </w:pPr>
            <w:r>
              <w:rPr>
                <w:sz w:val="16"/>
              </w:rPr>
              <w:t>$1,654,858</w:t>
            </w:r>
          </w:p>
        </w:tc>
        <w:tc>
          <w:tcPr>
            <w:tcW w:type="dxa" w:w="1907"/>
          </w:tcPr>
          <w:p>
            <w:pPr>
              <w:spacing w:after="0"/>
              <w:jc w:val="right"/>
            </w:pPr>
            <w:r>
              <w:rPr>
                <w:sz w:val="16"/>
              </w:rPr>
              <w:t>102</w:t>
            </w:r>
          </w:p>
        </w:tc>
        <w:tc>
          <w:tcPr>
            <w:tcW w:type="dxa" w:w="2070"/>
          </w:tcPr>
          <w:p>
            <w:pPr>
              <w:spacing w:after="0"/>
              <w:jc w:val="left"/>
            </w:pPr>
          </w:p>
        </w:tc>
      </w:tr>
      <w:tr>
        <w:trPr>
          <w:cantSplit/>
        </w:trPr>
        <w:tc>
          <w:tcPr>
            <w:tcW w:type="dxa" w:w="707"/>
          </w:tcPr>
          <w:p>
            <w:pPr>
              <w:spacing w:after="0"/>
              <w:jc w:val="right"/>
            </w:pPr>
            <w:r>
              <w:rPr>
                <w:sz w:val="16"/>
              </w:rPr>
              <w:t>5</w:t>
            </w:r>
          </w:p>
        </w:tc>
        <w:tc>
          <w:tcPr>
            <w:tcW w:type="dxa" w:w="1037"/>
          </w:tcPr>
          <w:p>
            <w:pPr>
              <w:spacing w:after="0"/>
              <w:jc w:val="left"/>
            </w:pPr>
            <w:r>
              <w:rPr>
                <w:sz w:val="16"/>
              </w:rPr>
              <w:t>Strong Wind</w:t>
            </w:r>
          </w:p>
        </w:tc>
        <w:tc>
          <w:tcPr>
            <w:tcW w:type="dxa" w:w="1596"/>
          </w:tcPr>
          <w:p>
            <w:pPr>
              <w:spacing w:after="0"/>
              <w:jc w:val="left"/>
            </w:pPr>
            <w:r>
              <w:rPr>
                <w:sz w:val="16"/>
              </w:rPr>
              <w:t>Relatively Moderate</w:t>
            </w:r>
          </w:p>
        </w:tc>
        <w:tc>
          <w:tcPr>
            <w:tcW w:type="dxa" w:w="1596"/>
          </w:tcPr>
          <w:p>
            <w:pPr>
              <w:spacing w:after="0"/>
              <w:jc w:val="left"/>
            </w:pPr>
            <w:r>
              <w:rPr>
                <w:sz w:val="16"/>
              </w:rPr>
              <w:t>Relatively Moderate</w:t>
            </w:r>
          </w:p>
        </w:tc>
        <w:tc>
          <w:tcPr>
            <w:tcW w:type="dxa" w:w="1126"/>
          </w:tcPr>
          <w:p>
            <w:pPr>
              <w:spacing w:after="0"/>
              <w:jc w:val="right"/>
            </w:pPr>
            <w:r>
              <w:rPr>
                <w:sz w:val="16"/>
              </w:rPr>
              <w:t>$314,062</w:t>
            </w:r>
          </w:p>
        </w:tc>
        <w:tc>
          <w:tcPr>
            <w:tcW w:type="dxa" w:w="1126"/>
          </w:tcPr>
          <w:p>
            <w:pPr>
              <w:spacing w:after="0"/>
              <w:jc w:val="right"/>
            </w:pPr>
            <w:r>
              <w:rPr>
                <w:sz w:val="16"/>
              </w:rPr>
              <w:t>$216,129</w:t>
            </w:r>
          </w:p>
        </w:tc>
        <w:tc>
          <w:tcPr>
            <w:tcW w:type="dxa" w:w="1758"/>
          </w:tcPr>
          <w:p>
            <w:pPr>
              <w:spacing w:after="0"/>
              <w:jc w:val="right"/>
            </w:pPr>
            <w:r>
              <w:rPr>
                <w:sz w:val="16"/>
              </w:rPr>
              <w:t>$818,875</w:t>
            </w:r>
          </w:p>
        </w:tc>
        <w:tc>
          <w:tcPr>
            <w:tcW w:type="dxa" w:w="1188"/>
          </w:tcPr>
          <w:p>
            <w:pPr>
              <w:spacing w:after="0"/>
              <w:jc w:val="right"/>
            </w:pPr>
            <w:r>
              <w:rPr>
                <w:sz w:val="16"/>
              </w:rPr>
              <w:t>$1,349,066</w:t>
            </w:r>
          </w:p>
        </w:tc>
        <w:tc>
          <w:tcPr>
            <w:tcW w:type="dxa" w:w="1907"/>
          </w:tcPr>
          <w:p>
            <w:pPr>
              <w:spacing w:after="0"/>
              <w:jc w:val="right"/>
            </w:pPr>
            <w:r>
              <w:rPr>
                <w:sz w:val="16"/>
              </w:rPr>
              <w:t>146</w:t>
            </w:r>
          </w:p>
        </w:tc>
        <w:tc>
          <w:tcPr>
            <w:tcW w:type="dxa" w:w="2070"/>
          </w:tcPr>
          <w:p>
            <w:pPr>
              <w:spacing w:after="0"/>
              <w:jc w:val="left"/>
            </w:pPr>
            <w:r>
              <w:rPr>
                <w:sz w:val="16"/>
              </w:rPr>
              <w:t>Includes 6 High Wind and 20 Strong Wind records (NOAA non-thunderstorm wind types, outside NRI's Strong Wind definition).</w:t>
            </w:r>
          </w:p>
        </w:tc>
      </w:tr>
      <w:tr>
        <w:trPr>
          <w:cantSplit/>
        </w:trPr>
        <w:tc>
          <w:tcPr>
            <w:tcW w:type="dxa" w:w="707"/>
          </w:tcPr>
          <w:p>
            <w:pPr>
              <w:spacing w:after="0"/>
              <w:jc w:val="right"/>
            </w:pPr>
            <w:r>
              <w:rPr>
                <w:sz w:val="16"/>
              </w:rPr>
              <w:t>6</w:t>
            </w:r>
          </w:p>
        </w:tc>
        <w:tc>
          <w:tcPr>
            <w:tcW w:type="dxa" w:w="1037"/>
          </w:tcPr>
          <w:p>
            <w:pPr>
              <w:spacing w:after="0"/>
              <w:jc w:val="left"/>
            </w:pPr>
            <w:r>
              <w:rPr>
                <w:sz w:val="16"/>
              </w:rPr>
              <w:t>Lightning</w:t>
            </w:r>
          </w:p>
        </w:tc>
        <w:tc>
          <w:tcPr>
            <w:tcW w:type="dxa" w:w="1596"/>
          </w:tcPr>
          <w:p>
            <w:pPr>
              <w:spacing w:after="0"/>
              <w:jc w:val="left"/>
            </w:pPr>
            <w:r>
              <w:rPr>
                <w:sz w:val="16"/>
              </w:rPr>
              <w:t>Relatively Moderate</w:t>
            </w:r>
          </w:p>
        </w:tc>
        <w:tc>
          <w:tcPr>
            <w:tcW w:type="dxa" w:w="1596"/>
          </w:tcPr>
          <w:p>
            <w:pPr>
              <w:spacing w:after="0"/>
              <w:jc w:val="left"/>
            </w:pPr>
            <w:r>
              <w:rPr>
                <w:sz w:val="16"/>
              </w:rPr>
              <w:t>Relatively Moderate</w:t>
            </w:r>
          </w:p>
        </w:tc>
        <w:tc>
          <w:tcPr>
            <w:tcW w:type="dxa" w:w="1126"/>
          </w:tcPr>
          <w:p>
            <w:pPr>
              <w:spacing w:after="0"/>
              <w:jc w:val="right"/>
            </w:pPr>
            <w:r>
              <w:rPr>
                <w:sz w:val="16"/>
              </w:rPr>
              <w:t>$63,145</w:t>
            </w:r>
          </w:p>
        </w:tc>
        <w:tc>
          <w:tcPr>
            <w:tcW w:type="dxa" w:w="1126"/>
          </w:tcPr>
          <w:p>
            <w:pPr>
              <w:spacing w:after="0"/>
              <w:jc w:val="right"/>
            </w:pPr>
            <w:r>
              <w:rPr>
                <w:sz w:val="16"/>
              </w:rPr>
              <w:t>n/a</w:t>
            </w:r>
          </w:p>
        </w:tc>
        <w:tc>
          <w:tcPr>
            <w:tcW w:type="dxa" w:w="1758"/>
          </w:tcPr>
          <w:p>
            <w:pPr>
              <w:spacing w:after="0"/>
              <w:jc w:val="right"/>
            </w:pPr>
            <w:r>
              <w:rPr>
                <w:sz w:val="16"/>
              </w:rPr>
              <w:t>$803,893</w:t>
            </w:r>
          </w:p>
        </w:tc>
        <w:tc>
          <w:tcPr>
            <w:tcW w:type="dxa" w:w="1188"/>
          </w:tcPr>
          <w:p>
            <w:pPr>
              <w:spacing w:after="0"/>
              <w:jc w:val="right"/>
            </w:pPr>
            <w:r>
              <w:rPr>
                <w:sz w:val="16"/>
              </w:rPr>
              <w:t>$867,038</w:t>
            </w:r>
          </w:p>
        </w:tc>
        <w:tc>
          <w:tcPr>
            <w:tcW w:type="dxa" w:w="1907"/>
          </w:tcPr>
          <w:p>
            <w:pPr>
              <w:spacing w:after="0"/>
              <w:jc w:val="right"/>
            </w:pPr>
            <w:r>
              <w:rPr>
                <w:sz w:val="16"/>
              </w:rPr>
              <w:t>12</w:t>
            </w:r>
          </w:p>
        </w:tc>
        <w:tc>
          <w:tcPr>
            <w:tcW w:type="dxa" w:w="2070"/>
          </w:tcPr>
          <w:p>
            <w:pPr>
              <w:spacing w:after="0"/>
              <w:jc w:val="left"/>
            </w:pPr>
          </w:p>
        </w:tc>
      </w:tr>
      <w:tr>
        <w:trPr>
          <w:cantSplit/>
        </w:trPr>
        <w:tc>
          <w:tcPr>
            <w:tcW w:type="dxa" w:w="707"/>
          </w:tcPr>
          <w:p>
            <w:pPr>
              <w:spacing w:after="0"/>
              <w:jc w:val="right"/>
            </w:pPr>
            <w:r>
              <w:rPr>
                <w:sz w:val="16"/>
              </w:rPr>
              <w:t>7</w:t>
            </w:r>
          </w:p>
        </w:tc>
        <w:tc>
          <w:tcPr>
            <w:tcW w:type="dxa" w:w="1037"/>
          </w:tcPr>
          <w:p>
            <w:pPr>
              <w:spacing w:after="0"/>
              <w:jc w:val="left"/>
            </w:pPr>
            <w:r>
              <w:rPr>
                <w:sz w:val="16"/>
              </w:rPr>
              <w:t>Heat Wave</w:t>
            </w:r>
          </w:p>
        </w:tc>
        <w:tc>
          <w:tcPr>
            <w:tcW w:type="dxa" w:w="1596"/>
          </w:tcPr>
          <w:p>
            <w:pPr>
              <w:spacing w:after="0"/>
              <w:jc w:val="left"/>
            </w:pPr>
            <w:r>
              <w:rPr>
                <w:sz w:val="16"/>
              </w:rPr>
              <w:t>Relatively Low</w:t>
            </w:r>
          </w:p>
        </w:tc>
        <w:tc>
          <w:tcPr>
            <w:tcW w:type="dxa" w:w="1596"/>
          </w:tcPr>
          <w:p>
            <w:pPr>
              <w:spacing w:after="0"/>
              <w:jc w:val="left"/>
            </w:pPr>
            <w:r>
              <w:rPr>
                <w:sz w:val="16"/>
              </w:rPr>
              <w:t>Relatively Low</w:t>
            </w:r>
          </w:p>
        </w:tc>
        <w:tc>
          <w:tcPr>
            <w:tcW w:type="dxa" w:w="1126"/>
          </w:tcPr>
          <w:p>
            <w:pPr>
              <w:spacing w:after="0"/>
              <w:jc w:val="right"/>
            </w:pPr>
            <w:r>
              <w:rPr>
                <w:sz w:val="16"/>
              </w:rPr>
              <w:t>$100</w:t>
            </w:r>
          </w:p>
        </w:tc>
        <w:tc>
          <w:tcPr>
            <w:tcW w:type="dxa" w:w="1126"/>
          </w:tcPr>
          <w:p>
            <w:pPr>
              <w:spacing w:after="0"/>
              <w:jc w:val="right"/>
            </w:pPr>
            <w:r>
              <w:rPr>
                <w:sz w:val="16"/>
              </w:rPr>
              <w:t>$2</w:t>
            </w:r>
          </w:p>
        </w:tc>
        <w:tc>
          <w:tcPr>
            <w:tcW w:type="dxa" w:w="1758"/>
          </w:tcPr>
          <w:p>
            <w:pPr>
              <w:spacing w:after="0"/>
              <w:jc w:val="right"/>
            </w:pPr>
            <w:r>
              <w:rPr>
                <w:sz w:val="16"/>
              </w:rPr>
              <w:t>$414,174</w:t>
            </w:r>
          </w:p>
        </w:tc>
        <w:tc>
          <w:tcPr>
            <w:tcW w:type="dxa" w:w="1188"/>
          </w:tcPr>
          <w:p>
            <w:pPr>
              <w:spacing w:after="0"/>
              <w:jc w:val="right"/>
            </w:pPr>
            <w:r>
              <w:rPr>
                <w:sz w:val="16"/>
              </w:rPr>
              <w:t>$414,276</w:t>
            </w:r>
          </w:p>
        </w:tc>
        <w:tc>
          <w:tcPr>
            <w:tcW w:type="dxa" w:w="1907"/>
          </w:tcPr>
          <w:p>
            <w:pPr>
              <w:spacing w:after="0"/>
              <w:jc w:val="right"/>
            </w:pPr>
            <w:r>
              <w:rPr>
                <w:sz w:val="16"/>
              </w:rPr>
              <w:t>10</w:t>
            </w:r>
          </w:p>
        </w:tc>
        <w:tc>
          <w:tcPr>
            <w:tcW w:type="dxa" w:w="2070"/>
          </w:tcPr>
          <w:p>
            <w:pPr>
              <w:spacing w:after="0"/>
              <w:jc w:val="left"/>
            </w:pPr>
          </w:p>
        </w:tc>
      </w:tr>
      <w:tr>
        <w:trPr>
          <w:cantSplit/>
        </w:trPr>
        <w:tc>
          <w:tcPr>
            <w:tcW w:type="dxa" w:w="707"/>
          </w:tcPr>
          <w:p>
            <w:pPr>
              <w:spacing w:after="0"/>
              <w:jc w:val="right"/>
            </w:pPr>
            <w:r>
              <w:rPr>
                <w:sz w:val="16"/>
              </w:rPr>
              <w:t>8</w:t>
            </w:r>
          </w:p>
        </w:tc>
        <w:tc>
          <w:tcPr>
            <w:tcW w:type="dxa" w:w="1037"/>
          </w:tcPr>
          <w:p>
            <w:pPr>
              <w:spacing w:after="0"/>
              <w:jc w:val="left"/>
            </w:pPr>
            <w:r>
              <w:rPr>
                <w:sz w:val="16"/>
              </w:rPr>
              <w:t>Winter Weather</w:t>
            </w:r>
          </w:p>
        </w:tc>
        <w:tc>
          <w:tcPr>
            <w:tcW w:type="dxa" w:w="1596"/>
          </w:tcPr>
          <w:p>
            <w:pPr>
              <w:spacing w:after="0"/>
              <w:jc w:val="left"/>
            </w:pPr>
            <w:r>
              <w:rPr>
                <w:sz w:val="16"/>
              </w:rPr>
              <w:t>Relatively Low</w:t>
            </w:r>
          </w:p>
        </w:tc>
        <w:tc>
          <w:tcPr>
            <w:tcW w:type="dxa" w:w="1596"/>
          </w:tcPr>
          <w:p>
            <w:pPr>
              <w:spacing w:after="0"/>
              <w:jc w:val="left"/>
            </w:pPr>
            <w:r>
              <w:rPr>
                <w:sz w:val="16"/>
              </w:rPr>
              <w:t>Relatively Moderate</w:t>
            </w:r>
          </w:p>
        </w:tc>
        <w:tc>
          <w:tcPr>
            <w:tcW w:type="dxa" w:w="1126"/>
          </w:tcPr>
          <w:p>
            <w:pPr>
              <w:spacing w:after="0"/>
              <w:jc w:val="right"/>
            </w:pPr>
            <w:r>
              <w:rPr>
                <w:sz w:val="16"/>
              </w:rPr>
              <w:t>$8,043</w:t>
            </w:r>
          </w:p>
        </w:tc>
        <w:tc>
          <w:tcPr>
            <w:tcW w:type="dxa" w:w="1126"/>
          </w:tcPr>
          <w:p>
            <w:pPr>
              <w:spacing w:after="0"/>
              <w:jc w:val="right"/>
            </w:pPr>
            <w:r>
              <w:rPr>
                <w:sz w:val="16"/>
              </w:rPr>
              <w:t>$2,954</w:t>
            </w:r>
          </w:p>
        </w:tc>
        <w:tc>
          <w:tcPr>
            <w:tcW w:type="dxa" w:w="1758"/>
          </w:tcPr>
          <w:p>
            <w:pPr>
              <w:spacing w:after="0"/>
              <w:jc w:val="right"/>
            </w:pPr>
            <w:r>
              <w:rPr>
                <w:sz w:val="16"/>
              </w:rPr>
              <w:t>$110,330</w:t>
            </w:r>
          </w:p>
        </w:tc>
        <w:tc>
          <w:tcPr>
            <w:tcW w:type="dxa" w:w="1188"/>
          </w:tcPr>
          <w:p>
            <w:pPr>
              <w:spacing w:after="0"/>
              <w:jc w:val="right"/>
            </w:pPr>
            <w:r>
              <w:rPr>
                <w:sz w:val="16"/>
              </w:rPr>
              <w:t>$121,328</w:t>
            </w:r>
          </w:p>
        </w:tc>
        <w:tc>
          <w:tcPr>
            <w:tcW w:type="dxa" w:w="1907"/>
          </w:tcPr>
          <w:p>
            <w:pPr>
              <w:spacing w:after="0"/>
              <w:jc w:val="right"/>
            </w:pPr>
            <w:r>
              <w:rPr>
                <w:sz w:val="16"/>
              </w:rPr>
              <w:t>97</w:t>
            </w:r>
          </w:p>
        </w:tc>
        <w:tc>
          <w:tcPr>
            <w:tcW w:type="dxa" w:w="2070"/>
          </w:tcPr>
          <w:p>
            <w:pPr>
              <w:spacing w:after="0"/>
              <w:jc w:val="left"/>
            </w:pPr>
          </w:p>
        </w:tc>
      </w:tr>
      <w:tr>
        <w:trPr>
          <w:cantSplit/>
        </w:trPr>
        <w:tc>
          <w:tcPr>
            <w:tcW w:type="dxa" w:w="707"/>
          </w:tcPr>
          <w:p>
            <w:pPr>
              <w:spacing w:after="0"/>
              <w:jc w:val="right"/>
            </w:pPr>
            <w:r>
              <w:rPr>
                <w:sz w:val="16"/>
              </w:rPr>
              <w:t>9</w:t>
            </w:r>
          </w:p>
        </w:tc>
        <w:tc>
          <w:tcPr>
            <w:tcW w:type="dxa" w:w="1037"/>
          </w:tcPr>
          <w:p>
            <w:pPr>
              <w:spacing w:after="0"/>
              <w:jc w:val="left"/>
            </w:pPr>
            <w:r>
              <w:rPr>
                <w:sz w:val="16"/>
              </w:rPr>
              <w:t>Ice Storm</w:t>
            </w:r>
          </w:p>
        </w:tc>
        <w:tc>
          <w:tcPr>
            <w:tcW w:type="dxa" w:w="1596"/>
          </w:tcPr>
          <w:p>
            <w:pPr>
              <w:spacing w:after="0"/>
              <w:jc w:val="left"/>
            </w:pPr>
            <w:r>
              <w:rPr>
                <w:sz w:val="16"/>
              </w:rPr>
              <w:t>Relatively Low</w:t>
            </w:r>
          </w:p>
        </w:tc>
        <w:tc>
          <w:tcPr>
            <w:tcW w:type="dxa" w:w="1596"/>
          </w:tcPr>
          <w:p>
            <w:pPr>
              <w:spacing w:after="0"/>
              <w:jc w:val="left"/>
            </w:pPr>
            <w:r>
              <w:rPr>
                <w:sz w:val="16"/>
              </w:rPr>
              <w:t>Relatively Low</w:t>
            </w:r>
          </w:p>
        </w:tc>
        <w:tc>
          <w:tcPr>
            <w:tcW w:type="dxa" w:w="1126"/>
          </w:tcPr>
          <w:p>
            <w:pPr>
              <w:spacing w:after="0"/>
              <w:jc w:val="right"/>
            </w:pPr>
            <w:r>
              <w:rPr>
                <w:sz w:val="16"/>
              </w:rPr>
              <w:t>$11,327</w:t>
            </w:r>
          </w:p>
        </w:tc>
        <w:tc>
          <w:tcPr>
            <w:tcW w:type="dxa" w:w="1126"/>
          </w:tcPr>
          <w:p>
            <w:pPr>
              <w:spacing w:after="0"/>
              <w:jc w:val="right"/>
            </w:pPr>
            <w:r>
              <w:rPr>
                <w:sz w:val="16"/>
              </w:rPr>
              <w:t>n/a</w:t>
            </w:r>
          </w:p>
        </w:tc>
        <w:tc>
          <w:tcPr>
            <w:tcW w:type="dxa" w:w="1758"/>
          </w:tcPr>
          <w:p>
            <w:pPr>
              <w:spacing w:after="0"/>
              <w:jc w:val="right"/>
            </w:pPr>
            <w:r>
              <w:rPr>
                <w:sz w:val="16"/>
              </w:rPr>
              <w:t>$52,092</w:t>
            </w:r>
          </w:p>
        </w:tc>
        <w:tc>
          <w:tcPr>
            <w:tcW w:type="dxa" w:w="1188"/>
          </w:tcPr>
          <w:p>
            <w:pPr>
              <w:spacing w:after="0"/>
              <w:jc w:val="right"/>
            </w:pPr>
            <w:r>
              <w:rPr>
                <w:sz w:val="16"/>
              </w:rPr>
              <w:t>$63,419</w:t>
            </w:r>
          </w:p>
        </w:tc>
        <w:tc>
          <w:tcPr>
            <w:tcW w:type="dxa" w:w="1907"/>
          </w:tcPr>
          <w:p>
            <w:pPr>
              <w:spacing w:after="0"/>
              <w:jc w:val="right"/>
            </w:pPr>
            <w:r>
              <w:rPr>
                <w:sz w:val="16"/>
              </w:rPr>
              <w:t>7</w:t>
            </w:r>
          </w:p>
        </w:tc>
        <w:tc>
          <w:tcPr>
            <w:tcW w:type="dxa" w:w="2070"/>
          </w:tcPr>
          <w:p>
            <w:pPr>
              <w:spacing w:after="0"/>
              <w:jc w:val="left"/>
            </w:pPr>
          </w:p>
        </w:tc>
      </w:tr>
      <w:tr>
        <w:trPr>
          <w:cantSplit/>
        </w:trPr>
        <w:tc>
          <w:tcPr>
            <w:tcW w:type="dxa" w:w="707"/>
          </w:tcPr>
          <w:p>
            <w:pPr>
              <w:spacing w:after="0"/>
              <w:jc w:val="right"/>
            </w:pPr>
            <w:r>
              <w:rPr>
                <w:sz w:val="16"/>
              </w:rPr>
              <w:t>10</w:t>
            </w:r>
          </w:p>
        </w:tc>
        <w:tc>
          <w:tcPr>
            <w:tcW w:type="dxa" w:w="1037"/>
          </w:tcPr>
          <w:p>
            <w:pPr>
              <w:spacing w:after="0"/>
              <w:jc w:val="left"/>
            </w:pPr>
            <w:r>
              <w:rPr>
                <w:sz w:val="16"/>
              </w:rPr>
              <w:t>Earthquake</w:t>
            </w:r>
          </w:p>
        </w:tc>
        <w:tc>
          <w:tcPr>
            <w:tcW w:type="dxa" w:w="1596"/>
          </w:tcPr>
          <w:p>
            <w:pPr>
              <w:spacing w:after="0"/>
              <w:jc w:val="left"/>
            </w:pPr>
            <w:r>
              <w:rPr>
                <w:sz w:val="16"/>
              </w:rPr>
              <w:t>Very Low</w:t>
            </w:r>
          </w:p>
        </w:tc>
        <w:tc>
          <w:tcPr>
            <w:tcW w:type="dxa" w:w="1596"/>
          </w:tcPr>
          <w:p>
            <w:pPr>
              <w:spacing w:after="0"/>
              <w:jc w:val="left"/>
            </w:pPr>
            <w:r>
              <w:rPr>
                <w:sz w:val="16"/>
              </w:rPr>
              <w:t>Very Low</w:t>
            </w:r>
          </w:p>
        </w:tc>
        <w:tc>
          <w:tcPr>
            <w:tcW w:type="dxa" w:w="1126"/>
          </w:tcPr>
          <w:p>
            <w:pPr>
              <w:spacing w:after="0"/>
              <w:jc w:val="right"/>
            </w:pPr>
            <w:r>
              <w:rPr>
                <w:sz w:val="16"/>
              </w:rPr>
              <w:t>$26,633</w:t>
            </w:r>
          </w:p>
        </w:tc>
        <w:tc>
          <w:tcPr>
            <w:tcW w:type="dxa" w:w="1126"/>
          </w:tcPr>
          <w:p>
            <w:pPr>
              <w:spacing w:after="0"/>
              <w:jc w:val="right"/>
            </w:pPr>
            <w:r>
              <w:rPr>
                <w:sz w:val="16"/>
              </w:rPr>
              <w:t>n/a</w:t>
            </w:r>
          </w:p>
        </w:tc>
        <w:tc>
          <w:tcPr>
            <w:tcW w:type="dxa" w:w="1758"/>
          </w:tcPr>
          <w:p>
            <w:pPr>
              <w:spacing w:after="0"/>
              <w:jc w:val="right"/>
            </w:pPr>
            <w:r>
              <w:rPr>
                <w:sz w:val="16"/>
              </w:rPr>
              <w:t>$7,297</w:t>
            </w:r>
          </w:p>
        </w:tc>
        <w:tc>
          <w:tcPr>
            <w:tcW w:type="dxa" w:w="1188"/>
          </w:tcPr>
          <w:p>
            <w:pPr>
              <w:spacing w:after="0"/>
              <w:jc w:val="right"/>
            </w:pPr>
            <w:r>
              <w:rPr>
                <w:sz w:val="16"/>
              </w:rPr>
              <w:t>$33,930</w:t>
            </w:r>
          </w:p>
        </w:tc>
        <w:tc>
          <w:tcPr>
            <w:tcW w:type="dxa" w:w="1907"/>
          </w:tcPr>
          <w:p>
            <w:pPr>
              <w:spacing w:after="0"/>
              <w:jc w:val="right"/>
            </w:pPr>
          </w:p>
        </w:tc>
        <w:tc>
          <w:tcPr>
            <w:tcW w:type="dxa" w:w="2070"/>
          </w:tcPr>
          <w:p>
            <w:pPr>
              <w:spacing w:after="0"/>
              <w:jc w:val="left"/>
            </w:pPr>
            <w:r>
              <w:rPr>
                <w:sz w:val="16"/>
              </w:rPr>
              <w:t>Storm Events does not record earthquakes.</w:t>
            </w:r>
          </w:p>
        </w:tc>
      </w:tr>
      <w:tr>
        <w:trPr>
          <w:cantSplit/>
        </w:trPr>
        <w:tc>
          <w:tcPr>
            <w:tcW w:type="dxa" w:w="707"/>
          </w:tcPr>
          <w:p>
            <w:pPr>
              <w:spacing w:after="0"/>
              <w:jc w:val="right"/>
            </w:pPr>
            <w:r>
              <w:rPr>
                <w:sz w:val="16"/>
              </w:rPr>
              <w:t>11</w:t>
            </w:r>
          </w:p>
        </w:tc>
        <w:tc>
          <w:tcPr>
            <w:tcW w:type="dxa" w:w="1037"/>
          </w:tcPr>
          <w:p>
            <w:pPr>
              <w:spacing w:after="0"/>
              <w:jc w:val="left"/>
            </w:pPr>
            <w:r>
              <w:rPr>
                <w:sz w:val="16"/>
              </w:rPr>
              <w:t>Wildfire</w:t>
            </w:r>
          </w:p>
        </w:tc>
        <w:tc>
          <w:tcPr>
            <w:tcW w:type="dxa" w:w="1596"/>
          </w:tcPr>
          <w:p>
            <w:pPr>
              <w:spacing w:after="0"/>
              <w:jc w:val="left"/>
            </w:pPr>
            <w:r>
              <w:rPr>
                <w:sz w:val="16"/>
              </w:rPr>
              <w:t>Very Low</w:t>
            </w:r>
          </w:p>
        </w:tc>
        <w:tc>
          <w:tcPr>
            <w:tcW w:type="dxa" w:w="1596"/>
          </w:tcPr>
          <w:p>
            <w:pPr>
              <w:spacing w:after="0"/>
              <w:jc w:val="left"/>
            </w:pPr>
            <w:r>
              <w:rPr>
                <w:sz w:val="16"/>
              </w:rPr>
              <w:t>Very Low</w:t>
            </w:r>
          </w:p>
        </w:tc>
        <w:tc>
          <w:tcPr>
            <w:tcW w:type="dxa" w:w="1126"/>
          </w:tcPr>
          <w:p>
            <w:pPr>
              <w:spacing w:after="0"/>
              <w:jc w:val="right"/>
            </w:pPr>
            <w:r>
              <w:rPr>
                <w:sz w:val="16"/>
              </w:rPr>
              <w:t>$23,340</w:t>
            </w:r>
          </w:p>
        </w:tc>
        <w:tc>
          <w:tcPr>
            <w:tcW w:type="dxa" w:w="1126"/>
          </w:tcPr>
          <w:p>
            <w:pPr>
              <w:spacing w:after="0"/>
              <w:jc w:val="right"/>
            </w:pPr>
            <w:r>
              <w:rPr>
                <w:sz w:val="16"/>
              </w:rPr>
              <w:t>$118</w:t>
            </w:r>
          </w:p>
        </w:tc>
        <w:tc>
          <w:tcPr>
            <w:tcW w:type="dxa" w:w="1758"/>
          </w:tcPr>
          <w:p>
            <w:pPr>
              <w:spacing w:after="0"/>
              <w:jc w:val="right"/>
            </w:pPr>
            <w:r>
              <w:rPr>
                <w:sz w:val="16"/>
              </w:rPr>
              <w:t>$2,528</w:t>
            </w:r>
          </w:p>
        </w:tc>
        <w:tc>
          <w:tcPr>
            <w:tcW w:type="dxa" w:w="1188"/>
          </w:tcPr>
          <w:p>
            <w:pPr>
              <w:spacing w:after="0"/>
              <w:jc w:val="right"/>
            </w:pPr>
            <w:r>
              <w:rPr>
                <w:sz w:val="16"/>
              </w:rPr>
              <w:t>$25,985</w:t>
            </w:r>
          </w:p>
        </w:tc>
        <w:tc>
          <w:tcPr>
            <w:tcW w:type="dxa" w:w="1907"/>
          </w:tcPr>
          <w:p>
            <w:pPr>
              <w:spacing w:after="0"/>
              <w:jc w:val="right"/>
            </w:pPr>
            <w:r>
              <w:rPr>
                <w:sz w:val="16"/>
              </w:rPr>
              <w:t>0</w:t>
            </w:r>
          </w:p>
        </w:tc>
        <w:tc>
          <w:tcPr>
            <w:tcW w:type="dxa" w:w="2070"/>
          </w:tcPr>
          <w:p>
            <w:pPr>
              <w:spacing w:after="0"/>
              <w:jc w:val="left"/>
            </w:pPr>
            <w:r>
              <w:rPr>
                <w:sz w:val="16"/>
              </w:rPr>
              <w:t>No recorded events in Storm Events since 1996 (data through 2026-06-30).</w:t>
            </w:r>
          </w:p>
        </w:tc>
      </w:tr>
      <w:tr>
        <w:trPr>
          <w:cantSplit/>
        </w:trPr>
        <w:tc>
          <w:tcPr>
            <w:tcW w:type="dxa" w:w="707"/>
          </w:tcPr>
          <w:p>
            <w:pPr>
              <w:spacing w:after="0"/>
              <w:jc w:val="right"/>
            </w:pPr>
            <w:r>
              <w:rPr>
                <w:sz w:val="16"/>
              </w:rPr>
              <w:t>12</w:t>
            </w:r>
          </w:p>
        </w:tc>
        <w:tc>
          <w:tcPr>
            <w:tcW w:type="dxa" w:w="1037"/>
          </w:tcPr>
          <w:p>
            <w:pPr>
              <w:spacing w:after="0"/>
              <w:jc w:val="left"/>
            </w:pPr>
            <w:r>
              <w:rPr>
                <w:sz w:val="16"/>
              </w:rPr>
              <w:t>Drought</w:t>
            </w:r>
          </w:p>
        </w:tc>
        <w:tc>
          <w:tcPr>
            <w:tcW w:type="dxa" w:w="1596"/>
          </w:tcPr>
          <w:p>
            <w:pPr>
              <w:spacing w:after="0"/>
              <w:jc w:val="left"/>
            </w:pPr>
            <w:r>
              <w:rPr>
                <w:sz w:val="16"/>
              </w:rPr>
              <w:t>Very Low</w:t>
            </w:r>
          </w:p>
        </w:tc>
        <w:tc>
          <w:tcPr>
            <w:tcW w:type="dxa" w:w="1596"/>
          </w:tcPr>
          <w:p>
            <w:pPr>
              <w:spacing w:after="0"/>
              <w:jc w:val="left"/>
            </w:pPr>
            <w:r>
              <w:rPr>
                <w:sz w:val="16"/>
              </w:rPr>
              <w:t>Very Low</w:t>
            </w:r>
          </w:p>
        </w:tc>
        <w:tc>
          <w:tcPr>
            <w:tcW w:type="dxa" w:w="1126"/>
          </w:tcPr>
          <w:p>
            <w:pPr>
              <w:spacing w:after="0"/>
              <w:jc w:val="right"/>
            </w:pPr>
            <w:r>
              <w:rPr>
                <w:sz w:val="16"/>
              </w:rPr>
              <w:t>n/a</w:t>
            </w:r>
          </w:p>
        </w:tc>
        <w:tc>
          <w:tcPr>
            <w:tcW w:type="dxa" w:w="1126"/>
          </w:tcPr>
          <w:p>
            <w:pPr>
              <w:spacing w:after="0"/>
              <w:jc w:val="right"/>
            </w:pPr>
            <w:r>
              <w:rPr>
                <w:sz w:val="16"/>
              </w:rPr>
              <w:t>$4,202</w:t>
            </w:r>
          </w:p>
        </w:tc>
        <w:tc>
          <w:tcPr>
            <w:tcW w:type="dxa" w:w="1758"/>
          </w:tcPr>
          <w:p>
            <w:pPr>
              <w:spacing w:after="0"/>
              <w:jc w:val="right"/>
            </w:pPr>
            <w:r>
              <w:rPr>
                <w:sz w:val="16"/>
              </w:rPr>
              <w:t>n/a</w:t>
            </w:r>
          </w:p>
        </w:tc>
        <w:tc>
          <w:tcPr>
            <w:tcW w:type="dxa" w:w="1188"/>
          </w:tcPr>
          <w:p>
            <w:pPr>
              <w:spacing w:after="0"/>
              <w:jc w:val="right"/>
            </w:pPr>
            <w:r>
              <w:rPr>
                <w:sz w:val="16"/>
              </w:rPr>
              <w:t>$4,202</w:t>
            </w:r>
          </w:p>
        </w:tc>
        <w:tc>
          <w:tcPr>
            <w:tcW w:type="dxa" w:w="1907"/>
          </w:tcPr>
          <w:p>
            <w:pPr>
              <w:spacing w:after="0"/>
              <w:jc w:val="right"/>
            </w:pPr>
            <w:r>
              <w:rPr>
                <w:sz w:val="16"/>
              </w:rPr>
              <w:t>20</w:t>
            </w:r>
          </w:p>
        </w:tc>
        <w:tc>
          <w:tcPr>
            <w:tcW w:type="dxa" w:w="2070"/>
          </w:tcPr>
          <w:p>
            <w:pPr>
              <w:spacing w:after="0"/>
              <w:jc w:val="left"/>
            </w:pPr>
          </w:p>
        </w:tc>
      </w:tr>
      <w:tr>
        <w:trPr>
          <w:cantSplit/>
        </w:trPr>
        <w:tc>
          <w:tcPr>
            <w:tcW w:type="dxa" w:w="707"/>
          </w:tcPr>
          <w:p>
            <w:pPr>
              <w:spacing w:after="0"/>
              <w:jc w:val="right"/>
            </w:pPr>
            <w:r>
              <w:rPr>
                <w:sz w:val="16"/>
              </w:rPr>
              <w:t>13</w:t>
            </w:r>
          </w:p>
        </w:tc>
        <w:tc>
          <w:tcPr>
            <w:tcW w:type="dxa" w:w="1037"/>
          </w:tcPr>
          <w:p>
            <w:pPr>
              <w:spacing w:after="0"/>
              <w:jc w:val="left"/>
            </w:pPr>
            <w:r>
              <w:rPr>
                <w:sz w:val="16"/>
              </w:rPr>
              <w:t>Landslide</w:t>
            </w:r>
          </w:p>
        </w:tc>
        <w:tc>
          <w:tcPr>
            <w:tcW w:type="dxa" w:w="1596"/>
          </w:tcPr>
          <w:p>
            <w:pPr>
              <w:spacing w:after="0"/>
              <w:jc w:val="left"/>
            </w:pPr>
            <w:r>
              <w:rPr>
                <w:sz w:val="16"/>
              </w:rPr>
              <w:t>Very Low</w:t>
            </w:r>
          </w:p>
        </w:tc>
        <w:tc>
          <w:tcPr>
            <w:tcW w:type="dxa" w:w="1596"/>
          </w:tcPr>
          <w:p>
            <w:pPr>
              <w:spacing w:after="0"/>
              <w:jc w:val="left"/>
            </w:pPr>
            <w:r>
              <w:rPr>
                <w:sz w:val="16"/>
              </w:rPr>
              <w:t>Very Low</w:t>
            </w:r>
          </w:p>
        </w:tc>
        <w:tc>
          <w:tcPr>
            <w:tcW w:type="dxa" w:w="1126"/>
          </w:tcPr>
          <w:p>
            <w:pPr>
              <w:spacing w:after="0"/>
              <w:jc w:val="right"/>
            </w:pPr>
            <w:r>
              <w:rPr>
                <w:sz w:val="16"/>
              </w:rPr>
              <w:t>$142</w:t>
            </w:r>
          </w:p>
        </w:tc>
        <w:tc>
          <w:tcPr>
            <w:tcW w:type="dxa" w:w="1126"/>
          </w:tcPr>
          <w:p>
            <w:pPr>
              <w:spacing w:after="0"/>
              <w:jc w:val="right"/>
            </w:pPr>
            <w:r>
              <w:rPr>
                <w:sz w:val="16"/>
              </w:rPr>
              <w:t>n/a</w:t>
            </w:r>
          </w:p>
        </w:tc>
        <w:tc>
          <w:tcPr>
            <w:tcW w:type="dxa" w:w="1758"/>
          </w:tcPr>
          <w:p>
            <w:pPr>
              <w:spacing w:after="0"/>
              <w:jc w:val="right"/>
            </w:pPr>
            <w:r>
              <w:rPr>
                <w:sz w:val="16"/>
              </w:rPr>
              <w:t>$1,914</w:t>
            </w:r>
          </w:p>
        </w:tc>
        <w:tc>
          <w:tcPr>
            <w:tcW w:type="dxa" w:w="1188"/>
          </w:tcPr>
          <w:p>
            <w:pPr>
              <w:spacing w:after="0"/>
              <w:jc w:val="right"/>
            </w:pPr>
            <w:r>
              <w:rPr>
                <w:sz w:val="16"/>
              </w:rPr>
              <w:t>$2,057</w:t>
            </w:r>
          </w:p>
        </w:tc>
        <w:tc>
          <w:tcPr>
            <w:tcW w:type="dxa" w:w="1907"/>
          </w:tcPr>
          <w:p>
            <w:pPr>
              <w:spacing w:after="0"/>
              <w:jc w:val="right"/>
            </w:pPr>
            <w:r>
              <w:rPr>
                <w:sz w:val="16"/>
              </w:rPr>
              <w:t>0</w:t>
            </w:r>
          </w:p>
        </w:tc>
        <w:tc>
          <w:tcPr>
            <w:tcW w:type="dxa" w:w="2070"/>
          </w:tcPr>
          <w:p>
            <w:pPr>
              <w:spacing w:after="0"/>
              <w:jc w:val="left"/>
            </w:pPr>
            <w:r>
              <w:rPr>
                <w:sz w:val="16"/>
              </w:rPr>
              <w:t>No recorded events in Storm Events since 1996 (data through 2026-06-30).</w:t>
            </w:r>
          </w:p>
        </w:tc>
      </w:tr>
      <w:tr>
        <w:trPr>
          <w:cantSplit/>
        </w:trPr>
        <w:tc>
          <w:tcPr>
            <w:tcW w:type="dxa" w:w="707"/>
          </w:tcPr>
          <w:p>
            <w:pPr>
              <w:spacing w:after="0"/>
              <w:jc w:val="right"/>
            </w:pPr>
            <w:r>
              <w:rPr>
                <w:sz w:val="16"/>
              </w:rPr>
              <w:t>14</w:t>
            </w:r>
          </w:p>
        </w:tc>
        <w:tc>
          <w:tcPr>
            <w:tcW w:type="dxa" w:w="1037"/>
          </w:tcPr>
          <w:p>
            <w:pPr>
              <w:spacing w:after="0"/>
              <w:jc w:val="left"/>
            </w:pPr>
            <w:r>
              <w:rPr>
                <w:sz w:val="16"/>
              </w:rPr>
              <w:t>Hurricane</w:t>
            </w:r>
          </w:p>
        </w:tc>
        <w:tc>
          <w:tcPr>
            <w:tcW w:type="dxa" w:w="1596"/>
          </w:tcPr>
          <w:p>
            <w:pPr>
              <w:spacing w:after="0"/>
              <w:jc w:val="left"/>
            </w:pPr>
            <w:r>
              <w:rPr>
                <w:sz w:val="16"/>
              </w:rPr>
              <w:t>No Rating</w:t>
            </w:r>
          </w:p>
        </w:tc>
        <w:tc>
          <w:tcPr>
            <w:tcW w:type="dxa" w:w="1596"/>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758"/>
          </w:tcPr>
          <w:p>
            <w:pPr>
              <w:spacing w:after="0"/>
              <w:jc w:val="right"/>
            </w:pPr>
            <w:r>
              <w:rPr>
                <w:sz w:val="16"/>
              </w:rPr>
              <w:t>$0</w:t>
            </w:r>
          </w:p>
        </w:tc>
        <w:tc>
          <w:tcPr>
            <w:tcW w:type="dxa" w:w="1188"/>
          </w:tcPr>
          <w:p>
            <w:pPr>
              <w:spacing w:after="0"/>
              <w:jc w:val="right"/>
            </w:pPr>
            <w:r>
              <w:rPr>
                <w:sz w:val="16"/>
              </w:rPr>
              <w:t>$0</w:t>
            </w:r>
          </w:p>
        </w:tc>
        <w:tc>
          <w:tcPr>
            <w:tcW w:type="dxa" w:w="1907"/>
          </w:tcPr>
          <w:p>
            <w:pPr>
              <w:spacing w:after="0"/>
              <w:jc w:val="right"/>
            </w:pPr>
            <w:r>
              <w:rPr>
                <w:sz w:val="16"/>
              </w:rPr>
              <w:t>0</w:t>
            </w:r>
          </w:p>
        </w:tc>
        <w:tc>
          <w:tcPr>
            <w:tcW w:type="dxa" w:w="2070"/>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9604 (Very Low, 15.4); tract 9612 (Very Low, 12.3); tract 9608 (Very Low, 11.6)</w:t>
            </w:r>
          </w:p>
        </w:tc>
      </w:tr>
      <w:tr>
        <w:trPr>
          <w:cantSplit/>
        </w:trPr>
        <w:tc>
          <w:tcPr>
            <w:tcW w:type="dxa" w:w="3446"/>
          </w:tcPr>
          <w:p>
            <w:pPr>
              <w:spacing w:after="0"/>
              <w:jc w:val="left"/>
            </w:pPr>
            <w:r>
              <w:rPr>
                <w:sz w:val="16"/>
              </w:rPr>
              <w:t>Hurricane</w:t>
            </w:r>
          </w:p>
        </w:tc>
        <w:tc>
          <w:tcPr>
            <w:tcW w:type="dxa" w:w="10666"/>
          </w:tcPr>
          <w:p>
            <w:pPr>
              <w:spacing w:after="0"/>
              <w:jc w:val="left"/>
            </w:pPr>
            <w:r>
              <w:rPr>
                <w:sz w:val="16"/>
              </w:rPr>
              <w:t>no tract has a National Risk Index rating for this hazard</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9613 (Relatively Low, 91.1); tract 9601 (Relatively Low, 89.8); tract 9606 (Relatively Low, 89.5)</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9612 (Relatively High, 92.0); tract 9613 (Relatively High, 88.3); tract 9606 (Relatively High, 83.8)</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9612 (Relatively Low, 82.9); tract 9613 (Relatively Low, 77.7); tract 9605 (Relatively Low, 76.1)</w:t>
            </w:r>
          </w:p>
        </w:tc>
      </w:tr>
    </w:tbl>
    <w:p>
      <w:pPr>
        <w:spacing w:after="40" w:before="60"/>
      </w:pPr>
      <w:r>
        <w:rPr>
          <w:sz w:val="15"/>
        </w:rPr>
        <w:t xml:space="preserve">Up to 3 census tracts per hazard, highest National Risk Index rating first, then highest score; a tract number is the Census tract number (for example 9604 is Census Tract 9604).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73"/>
        <w:gridCol w:w="1812"/>
        <w:gridCol w:w="1703"/>
        <w:gridCol w:w="1814"/>
        <w:gridCol w:w="1395"/>
        <w:gridCol w:w="1652"/>
        <w:gridCol w:w="1829"/>
        <w:gridCol w:w="2134"/>
      </w:tblGrid>
      <w:tr>
        <w:trPr>
          <w:cantSplit/>
          <w:tblHeader/>
        </w:trPr>
        <w:tc>
          <w:tcPr>
            <w:tcW w:type="dxa" w:w="1773"/>
            <w:shd w:val="clear" w:color="auto" w:fill="E8E8E8"/>
          </w:tcPr>
          <w:p>
            <w:pPr>
              <w:spacing w:after="0"/>
              <w:jc w:val="left"/>
            </w:pPr>
            <w:r>
              <w:rPr>
                <w:b/>
                <w:sz w:val="16"/>
              </w:rPr>
              <w:t>Hazard</w:t>
            </w:r>
          </w:p>
        </w:tc>
        <w:tc>
          <w:tcPr>
            <w:tcW w:type="dxa" w:w="1812"/>
            <w:shd w:val="clear" w:color="auto" w:fill="E8E8E8"/>
          </w:tcPr>
          <w:p>
            <w:pPr>
              <w:spacing w:after="0"/>
              <w:jc w:val="left"/>
            </w:pPr>
            <w:r>
              <w:rPr>
                <w:b/>
                <w:sz w:val="16"/>
              </w:rPr>
              <w:t>Scale</w:t>
            </w:r>
          </w:p>
        </w:tc>
        <w:tc>
          <w:tcPr>
            <w:tcW w:type="dxa" w:w="1703"/>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14"/>
            <w:shd w:val="clear" w:color="auto" w:fill="E8E8E8"/>
          </w:tcPr>
          <w:p>
            <w:pPr>
              <w:spacing w:after="0"/>
              <w:jc w:val="left"/>
            </w:pPr>
            <w:r>
              <w:rPr>
                <w:b/>
                <w:sz w:val="16"/>
              </w:rPr>
              <w:t>Observed range</w:t>
            </w:r>
          </w:p>
        </w:tc>
        <w:tc>
          <w:tcPr>
            <w:tcW w:type="dxa" w:w="1395"/>
            <w:shd w:val="clear" w:color="auto" w:fill="E8E8E8"/>
          </w:tcPr>
          <w:p>
            <w:pPr>
              <w:spacing w:after="0"/>
              <w:jc w:val="left"/>
            </w:pPr>
            <w:r>
              <w:rPr>
                <w:b/>
                <w:sz w:val="16"/>
              </w:rPr>
              <w:t>Worst recorded event</w:t>
            </w:r>
          </w:p>
        </w:tc>
        <w:tc>
          <w:tcPr>
            <w:tcW w:type="dxa" w:w="1652"/>
            <w:shd w:val="clear" w:color="auto" w:fill="E8E8E8"/>
          </w:tcPr>
          <w:p>
            <w:pPr>
              <w:spacing w:after="0"/>
              <w:jc w:val="left"/>
            </w:pPr>
            <w:r>
              <w:rPr>
                <w:b/>
                <w:sz w:val="16"/>
              </w:rPr>
              <w:t>Most damaging (when different)</w:t>
            </w:r>
          </w:p>
        </w:tc>
        <w:tc>
          <w:tcPr>
            <w:tcW w:type="dxa" w:w="1829"/>
            <w:shd w:val="clear" w:color="auto" w:fill="E8E8E8"/>
          </w:tcPr>
          <w:p>
            <w:pPr>
              <w:spacing w:after="0"/>
              <w:jc w:val="left"/>
            </w:pPr>
            <w:r>
              <w:rPr>
                <w:b/>
                <w:sz w:val="16"/>
              </w:rPr>
              <w:t>How it applies to jurisdictions</w:t>
            </w:r>
          </w:p>
        </w:tc>
        <w:tc>
          <w:tcPr>
            <w:tcW w:type="dxa" w:w="2134"/>
            <w:shd w:val="clear" w:color="auto" w:fill="E8E8E8"/>
          </w:tcPr>
          <w:p>
            <w:pPr>
              <w:spacing w:after="0"/>
              <w:jc w:val="left"/>
            </w:pPr>
            <w:r>
              <w:rPr>
                <w:b/>
                <w:sz w:val="16"/>
              </w:rPr>
              <w:t>Note</w:t>
            </w:r>
          </w:p>
        </w:tc>
      </w:tr>
      <w:tr>
        <w:trPr>
          <w:cantSplit/>
        </w:trPr>
        <w:tc>
          <w:tcPr>
            <w:tcW w:type="dxa" w:w="1773"/>
          </w:tcPr>
          <w:p>
            <w:pPr>
              <w:spacing w:after="0"/>
              <w:jc w:val="left"/>
            </w:pPr>
            <w:r>
              <w:rPr>
                <w:sz w:val="16"/>
              </w:rPr>
              <w:t>Cold/Wind Chill, Extreme Cold/Wind Chill</w:t>
            </w:r>
          </w:p>
        </w:tc>
        <w:tc>
          <w:tcPr>
            <w:tcW w:type="dxa" w:w="1812"/>
          </w:tcPr>
          <w:p>
            <w:pPr>
              <w:spacing w:after="0"/>
              <w:jc w:val="left"/>
            </w:pPr>
            <w:r>
              <w:rPr>
                <w:sz w:val="16"/>
              </w:rPr>
              <w:t>wind chill</w:t>
            </w:r>
          </w:p>
        </w:tc>
        <w:tc>
          <w:tcPr>
            <w:tcW w:type="dxa" w:w="1703"/>
          </w:tcPr>
          <w:p>
            <w:pPr>
              <w:spacing w:after="0"/>
              <w:jc w:val="right"/>
            </w:pPr>
            <w:r>
              <w:rPr>
                <w:sz w:val="16"/>
              </w:rPr>
              <w:t>15 records, 1996 to 2026 (15 zone-level)</w:t>
            </w:r>
          </w:p>
        </w:tc>
        <w:tc>
          <w:tcPr>
            <w:tcW w:type="dxa" w:w="1814"/>
          </w:tcPr>
          <w:p>
            <w:pPr>
              <w:spacing w:after="0"/>
              <w:jc w:val="left"/>
            </w:pPr>
            <w:r>
              <w:rPr>
                <w:sz w:val="16"/>
              </w:rPr>
              <w:t>1 day to 7 days (median 2 days); 13 with a recorded value</w:t>
            </w:r>
          </w:p>
        </w:tc>
        <w:tc>
          <w:tcPr>
            <w:tcW w:type="dxa" w:w="1395"/>
          </w:tcPr>
          <w:p>
            <w:pPr>
              <w:spacing w:after="0"/>
              <w:jc w:val="left"/>
            </w:pPr>
            <w:r>
              <w:rPr>
                <w:sz w:val="16"/>
              </w:rPr>
              <w:t>7 consecutive days, 1996-01-30 to 1996-02-05, zone-level</w:t>
            </w:r>
          </w:p>
        </w:tc>
        <w:tc>
          <w:tcPr>
            <w:tcW w:type="dxa" w:w="1652"/>
          </w:tcPr>
          <w:p>
            <w:pPr>
              <w:spacing w:after="0"/>
              <w:jc w:val="left"/>
            </w:pPr>
          </w:p>
        </w:tc>
        <w:tc>
          <w:tcPr>
            <w:tcW w:type="dxa" w:w="1829"/>
          </w:tcPr>
          <w:p>
            <w:pPr>
              <w:spacing w:after="0"/>
              <w:jc w:val="left"/>
            </w:pPr>
            <w:r>
              <w:rPr>
                <w:sz w:val="16"/>
              </w:rPr>
              <w:t>Countywide (zone-level records).</w:t>
            </w:r>
          </w:p>
        </w:tc>
        <w:tc>
          <w:tcPr>
            <w:tcW w:type="dxa" w:w="2134"/>
          </w:tcPr>
          <w:p>
            <w:pPr>
              <w:spacing w:after="0"/>
              <w:jc w:val="left"/>
            </w:pPr>
            <w:r>
              <w:rPr>
                <w:sz w:val="16"/>
              </w:rPr>
              <w:t>Wind chill: in event narratives only (local data needed). Cold/Wind Chill records from May to September (a frost night, not a cold wave) are counted but not used for the longest run.</w:t>
            </w:r>
          </w:p>
        </w:tc>
      </w:tr>
      <w:tr>
        <w:trPr>
          <w:cantSplit/>
        </w:trPr>
        <w:tc>
          <w:tcPr>
            <w:tcW w:type="dxa" w:w="1773"/>
          </w:tcPr>
          <w:p>
            <w:pPr>
              <w:spacing w:after="0"/>
              <w:jc w:val="left"/>
            </w:pPr>
            <w:r>
              <w:rPr>
                <w:sz w:val="16"/>
              </w:rPr>
              <w:t>Frost/Freeze (outside NRI's Cold Wave definition)</w:t>
            </w:r>
          </w:p>
        </w:tc>
        <w:tc>
          <w:tcPr>
            <w:tcW w:type="dxa" w:w="1812"/>
          </w:tcPr>
          <w:p>
            <w:pPr>
              <w:spacing w:after="0"/>
              <w:jc w:val="left"/>
            </w:pPr>
            <w:r>
              <w:rPr>
                <w:sz w:val="16"/>
              </w:rPr>
              <w:t>crop damage</w:t>
            </w:r>
          </w:p>
        </w:tc>
        <w:tc>
          <w:tcPr>
            <w:tcW w:type="dxa" w:w="1703"/>
          </w:tcPr>
          <w:p>
            <w:pPr>
              <w:spacing w:after="0"/>
              <w:jc w:val="right"/>
            </w:pPr>
            <w:r>
              <w:rPr>
                <w:sz w:val="16"/>
              </w:rPr>
              <w:t>1 record, 2000 (1 zone-level)</w:t>
            </w:r>
          </w:p>
        </w:tc>
        <w:tc>
          <w:tcPr>
            <w:tcW w:type="dxa" w:w="1814"/>
          </w:tcPr>
          <w:p>
            <w:pPr>
              <w:spacing w:after="0"/>
              <w:jc w:val="left"/>
            </w:pPr>
          </w:p>
        </w:tc>
        <w:tc>
          <w:tcPr>
            <w:tcW w:type="dxa" w:w="1395"/>
          </w:tcPr>
          <w:p>
            <w:pPr>
              <w:spacing w:after="0"/>
              <w:jc w:val="left"/>
            </w:pPr>
            <w:r>
              <w:rPr>
                <w:sz w:val="16"/>
              </w:rPr>
              <w:t>No crop damage reported in 1 record.</w:t>
            </w:r>
          </w:p>
        </w:tc>
        <w:tc>
          <w:tcPr>
            <w:tcW w:type="dxa" w:w="1652"/>
          </w:tcPr>
          <w:p>
            <w:pPr>
              <w:spacing w:after="0"/>
              <w:jc w:val="left"/>
            </w:pPr>
          </w:p>
        </w:tc>
        <w:tc>
          <w:tcPr>
            <w:tcW w:type="dxa" w:w="1829"/>
          </w:tcPr>
          <w:p>
            <w:pPr>
              <w:spacing w:after="0"/>
              <w:jc w:val="left"/>
            </w:pPr>
            <w:r>
              <w:rPr>
                <w:sz w:val="16"/>
              </w:rPr>
              <w:t>Countywide (zone-level records).</w:t>
            </w:r>
          </w:p>
        </w:tc>
        <w:tc>
          <w:tcPr>
            <w:tcW w:type="dxa" w:w="2134"/>
          </w:tcPr>
          <w:p>
            <w:pPr>
              <w:spacing w:after="0"/>
              <w:jc w:val="left"/>
            </w:pPr>
            <w:r>
              <w:rPr>
                <w:sz w:val="16"/>
              </w:rPr>
              <w:t>Temperature: in event narratives only (local data needed).</w:t>
            </w:r>
          </w:p>
        </w:tc>
      </w:tr>
      <w:tr>
        <w:trPr>
          <w:cantSplit/>
        </w:trPr>
        <w:tc>
          <w:tcPr>
            <w:tcW w:type="dxa" w:w="1773"/>
          </w:tcPr>
          <w:p>
            <w:pPr>
              <w:spacing w:after="0"/>
              <w:jc w:val="left"/>
            </w:pPr>
            <w:r>
              <w:rPr>
                <w:sz w:val="16"/>
              </w:rPr>
              <w:t>Drought</w:t>
            </w:r>
          </w:p>
        </w:tc>
        <w:tc>
          <w:tcPr>
            <w:tcW w:type="dxa" w:w="1812"/>
          </w:tcPr>
          <w:p>
            <w:pPr>
              <w:spacing w:after="0"/>
              <w:jc w:val="left"/>
            </w:pPr>
            <w:r>
              <w:rPr>
                <w:sz w:val="16"/>
              </w:rPr>
              <w:t>U.S. Drought Monitor scale (D0 to D4)</w:t>
            </w:r>
          </w:p>
        </w:tc>
        <w:tc>
          <w:tcPr>
            <w:tcW w:type="dxa" w:w="1703"/>
          </w:tcPr>
          <w:p>
            <w:pPr>
              <w:spacing w:after="0"/>
              <w:jc w:val="right"/>
            </w:pPr>
            <w:r>
              <w:rPr>
                <w:sz w:val="16"/>
              </w:rPr>
              <w:t>20 records, 1999 to 2023 (20 zone-level)</w:t>
            </w:r>
          </w:p>
        </w:tc>
        <w:tc>
          <w:tcPr>
            <w:tcW w:type="dxa" w:w="1814"/>
          </w:tcPr>
          <w:p>
            <w:pPr>
              <w:spacing w:after="0"/>
              <w:jc w:val="left"/>
            </w:pPr>
            <w:r>
              <w:rPr>
                <w:sz w:val="16"/>
              </w:rPr>
              <w:t>8 days to 211 days (median 54 days); 6 with a recorded value</w:t>
            </w:r>
          </w:p>
        </w:tc>
        <w:tc>
          <w:tcPr>
            <w:tcW w:type="dxa" w:w="1395"/>
          </w:tcPr>
          <w:p>
            <w:pPr>
              <w:spacing w:after="0"/>
              <w:jc w:val="left"/>
            </w:pPr>
            <w:r>
              <w:rPr>
                <w:sz w:val="16"/>
              </w:rPr>
              <w:t>211 days (about 6.9 months), 2008-09-30 to 2009-04-28, a run of 8 consecutive Storm Events drought records, zone-level</w:t>
            </w:r>
          </w:p>
        </w:tc>
        <w:tc>
          <w:tcPr>
            <w:tcW w:type="dxa" w:w="1652"/>
          </w:tcPr>
          <w:p>
            <w:pPr>
              <w:spacing w:after="0"/>
              <w:jc w:val="left"/>
            </w:pPr>
          </w:p>
        </w:tc>
        <w:tc>
          <w:tcPr>
            <w:tcW w:type="dxa" w:w="1829"/>
          </w:tcPr>
          <w:p>
            <w:pPr>
              <w:spacing w:after="0"/>
              <w:jc w:val="left"/>
            </w:pPr>
            <w:r>
              <w:rPr>
                <w:sz w:val="16"/>
              </w:rPr>
              <w:t>Countywide (zone-level records).</w:t>
            </w:r>
          </w:p>
        </w:tc>
        <w:tc>
          <w:tcPr>
            <w:tcW w:type="dxa" w:w="213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73"/>
          </w:tcPr>
          <w:p>
            <w:pPr>
              <w:spacing w:after="0"/>
              <w:jc w:val="left"/>
            </w:pPr>
            <w:r>
              <w:rPr>
                <w:sz w:val="16"/>
              </w:rPr>
              <w:t>Earthquake</w:t>
            </w:r>
          </w:p>
        </w:tc>
        <w:tc>
          <w:tcPr>
            <w:tcW w:type="dxa" w:w="1812"/>
          </w:tcPr>
          <w:p>
            <w:pPr>
              <w:spacing w:after="0"/>
              <w:jc w:val="left"/>
            </w:pPr>
            <w:r>
              <w:rPr>
                <w:sz w:val="16"/>
              </w:rPr>
              <w:t>Modified Mercalli (local data)</w:t>
            </w:r>
          </w:p>
        </w:tc>
        <w:tc>
          <w:tcPr>
            <w:tcW w:type="dxa" w:w="1703"/>
          </w:tcPr>
          <w:p>
            <w:pPr>
              <w:spacing w:after="0"/>
              <w:jc w:val="right"/>
            </w:pPr>
            <w:r>
              <w:rPr>
                <w:sz w:val="16"/>
              </w:rPr>
              <w:t>0</w:t>
            </w:r>
          </w:p>
        </w:tc>
        <w:tc>
          <w:tcPr>
            <w:tcW w:type="dxa" w:w="1814"/>
          </w:tcPr>
          <w:p>
            <w:pPr>
              <w:spacing w:after="0"/>
              <w:jc w:val="left"/>
            </w:pPr>
          </w:p>
        </w:tc>
        <w:tc>
          <w:tcPr>
            <w:tcW w:type="dxa" w:w="1395"/>
          </w:tcPr>
          <w:p>
            <w:pPr>
              <w:spacing w:after="0"/>
              <w:jc w:val="left"/>
            </w:pPr>
          </w:p>
        </w:tc>
        <w:tc>
          <w:tcPr>
            <w:tcW w:type="dxa" w:w="1652"/>
          </w:tcPr>
          <w:p>
            <w:pPr>
              <w:spacing w:after="0"/>
              <w:jc w:val="left"/>
            </w:pPr>
          </w:p>
        </w:tc>
        <w:tc>
          <w:tcPr>
            <w:tcW w:type="dxa" w:w="1829"/>
          </w:tcPr>
          <w:p>
            <w:pPr>
              <w:spacing w:after="0"/>
              <w:jc w:val="left"/>
            </w:pPr>
          </w:p>
        </w:tc>
        <w:tc>
          <w:tcPr>
            <w:tcW w:type="dxa" w:w="2134"/>
          </w:tcPr>
          <w:p>
            <w:pPr>
              <w:spacing w:after="0"/>
              <w:jc w:val="left"/>
            </w:pPr>
            <w:r>
              <w:rPr>
                <w:sz w:val="16"/>
              </w:rPr>
              <w:t>Storm Events does not record earthquakes; the USGS earthquake catalog is the source.</w:t>
            </w:r>
          </w:p>
        </w:tc>
      </w:tr>
      <w:tr>
        <w:trPr>
          <w:cantSplit/>
        </w:trPr>
        <w:tc>
          <w:tcPr>
            <w:tcW w:type="dxa" w:w="1773"/>
          </w:tcPr>
          <w:p>
            <w:pPr>
              <w:spacing w:after="0"/>
              <w:jc w:val="left"/>
            </w:pPr>
            <w:r>
              <w:rPr>
                <w:sz w:val="16"/>
              </w:rPr>
              <w:t>Hail</w:t>
            </w:r>
          </w:p>
        </w:tc>
        <w:tc>
          <w:tcPr>
            <w:tcW w:type="dxa" w:w="1812"/>
          </w:tcPr>
          <w:p>
            <w:pPr>
              <w:spacing w:after="0"/>
              <w:jc w:val="left"/>
            </w:pPr>
            <w:r>
              <w:rPr>
                <w:sz w:val="16"/>
              </w:rPr>
              <w:t>hail size (inches)</w:t>
            </w:r>
          </w:p>
        </w:tc>
        <w:tc>
          <w:tcPr>
            <w:tcW w:type="dxa" w:w="1703"/>
          </w:tcPr>
          <w:p>
            <w:pPr>
              <w:spacing w:after="0"/>
              <w:jc w:val="right"/>
            </w:pPr>
            <w:r>
              <w:rPr>
                <w:sz w:val="16"/>
              </w:rPr>
              <w:t>110 records, 1964 to 2026</w:t>
            </w:r>
          </w:p>
        </w:tc>
        <w:tc>
          <w:tcPr>
            <w:tcW w:type="dxa" w:w="1814"/>
          </w:tcPr>
          <w:p>
            <w:pPr>
              <w:spacing w:after="0"/>
              <w:jc w:val="left"/>
            </w:pPr>
            <w:r>
              <w:rPr>
                <w:sz w:val="16"/>
              </w:rPr>
              <w:t>0.75 in to 3 in (median 1 in); 110 with a recorded value</w:t>
            </w:r>
          </w:p>
        </w:tc>
        <w:tc>
          <w:tcPr>
            <w:tcW w:type="dxa" w:w="1395"/>
          </w:tcPr>
          <w:p>
            <w:pPr>
              <w:spacing w:after="0"/>
              <w:jc w:val="left"/>
            </w:pPr>
            <w:r>
              <w:rPr>
                <w:sz w:val="16"/>
              </w:rPr>
              <w:t>3 in hail, 2011-05-22</w:t>
            </w:r>
          </w:p>
        </w:tc>
        <w:tc>
          <w:tcPr>
            <w:tcW w:type="dxa" w:w="1652"/>
          </w:tcPr>
          <w:p>
            <w:pPr>
              <w:spacing w:after="0"/>
              <w:jc w:val="left"/>
            </w:pPr>
            <w:r>
              <w:rPr>
                <w:sz w:val="16"/>
              </w:rPr>
              <w:t>Hail, 1995-05-16, $200 property; crops not recorded (1995 dollars)</w:t>
            </w:r>
          </w:p>
        </w:tc>
        <w:tc>
          <w:tcPr>
            <w:tcW w:type="dxa" w:w="1829"/>
          </w:tcPr>
          <w:p>
            <w:pPr>
              <w:spacing w:after="0"/>
              <w:jc w:val="left"/>
            </w:pPr>
            <w:r>
              <w:rPr>
                <w:sz w:val="16"/>
              </w:rPr>
              <w:t>Event records naming jurisdictions in the plan: Plover town (30 records), Plover village (30 records), Amherst village (8 records), Park Ridge village (8 records), Junction City village (5 records), Almond town (2 records), Stevens Point city (2 records), Whiting village (2 records).</w:t>
            </w:r>
          </w:p>
        </w:tc>
        <w:tc>
          <w:tcPr>
            <w:tcW w:type="dxa" w:w="2134"/>
          </w:tcPr>
          <w:p>
            <w:pPr>
              <w:spacing w:after="0"/>
              <w:jc w:val="left"/>
            </w:pPr>
          </w:p>
        </w:tc>
      </w:tr>
      <w:tr>
        <w:trPr>
          <w:cantSplit/>
        </w:trPr>
        <w:tc>
          <w:tcPr>
            <w:tcW w:type="dxa" w:w="1773"/>
          </w:tcPr>
          <w:p>
            <w:pPr>
              <w:spacing w:after="0"/>
              <w:jc w:val="left"/>
            </w:pPr>
            <w:r>
              <w:rPr>
                <w:sz w:val="16"/>
              </w:rPr>
              <w:t>Excessive Heat, Heat</w:t>
            </w:r>
          </w:p>
        </w:tc>
        <w:tc>
          <w:tcPr>
            <w:tcW w:type="dxa" w:w="1812"/>
          </w:tcPr>
          <w:p>
            <w:pPr>
              <w:spacing w:after="0"/>
              <w:jc w:val="left"/>
            </w:pPr>
            <w:r>
              <w:rPr>
                <w:sz w:val="16"/>
              </w:rPr>
              <w:t>heat index (in event narratives)</w:t>
            </w:r>
          </w:p>
        </w:tc>
        <w:tc>
          <w:tcPr>
            <w:tcW w:type="dxa" w:w="1703"/>
          </w:tcPr>
          <w:p>
            <w:pPr>
              <w:spacing w:after="0"/>
              <w:jc w:val="right"/>
            </w:pPr>
            <w:r>
              <w:rPr>
                <w:sz w:val="16"/>
              </w:rPr>
              <w:t>10 records, 1998 to 2026 (10 zone-level)</w:t>
            </w:r>
          </w:p>
        </w:tc>
        <w:tc>
          <w:tcPr>
            <w:tcW w:type="dxa" w:w="1814"/>
          </w:tcPr>
          <w:p>
            <w:pPr>
              <w:spacing w:after="0"/>
              <w:jc w:val="left"/>
            </w:pPr>
            <w:r>
              <w:rPr>
                <w:sz w:val="16"/>
              </w:rPr>
              <w:t>1 day to 9 days (median 2 days); 7 with a recorded value</w:t>
            </w:r>
          </w:p>
        </w:tc>
        <w:tc>
          <w:tcPr>
            <w:tcW w:type="dxa" w:w="1395"/>
          </w:tcPr>
          <w:p>
            <w:pPr>
              <w:spacing w:after="0"/>
              <w:jc w:val="left"/>
            </w:pPr>
            <w:r>
              <w:rPr>
                <w:sz w:val="16"/>
              </w:rPr>
              <w:t>9 consecutive days, 1999-07-23 to 1999-07-31, zone-level</w:t>
            </w:r>
          </w:p>
        </w:tc>
        <w:tc>
          <w:tcPr>
            <w:tcW w:type="dxa" w:w="1652"/>
          </w:tcPr>
          <w:p>
            <w:pPr>
              <w:spacing w:after="0"/>
              <w:jc w:val="left"/>
            </w:pPr>
          </w:p>
        </w:tc>
        <w:tc>
          <w:tcPr>
            <w:tcW w:type="dxa" w:w="1829"/>
          </w:tcPr>
          <w:p>
            <w:pPr>
              <w:spacing w:after="0"/>
              <w:jc w:val="left"/>
            </w:pPr>
            <w:r>
              <w:rPr>
                <w:sz w:val="16"/>
              </w:rPr>
              <w:t>Countywide (zone-level records).</w:t>
            </w:r>
          </w:p>
        </w:tc>
        <w:tc>
          <w:tcPr>
            <w:tcW w:type="dxa" w:w="2134"/>
          </w:tcPr>
          <w:p>
            <w:pPr>
              <w:spacing w:after="0"/>
              <w:jc w:val="left"/>
            </w:pPr>
            <w:r>
              <w:rPr>
                <w:sz w:val="16"/>
              </w:rPr>
              <w:t>Heat index: in event narratives only (local data needed). Heat records from November to March (unseasonable warmth, not a heat wave) are counted but not used for the longest run.</w:t>
            </w:r>
          </w:p>
        </w:tc>
      </w:tr>
      <w:tr>
        <w:trPr>
          <w:cantSplit/>
        </w:trPr>
        <w:tc>
          <w:tcPr>
            <w:tcW w:type="dxa" w:w="1773"/>
          </w:tcPr>
          <w:p>
            <w:pPr>
              <w:spacing w:after="0"/>
              <w:jc w:val="left"/>
            </w:pPr>
            <w:r>
              <w:rPr>
                <w:sz w:val="16"/>
              </w:rPr>
              <w:t>Hurricane, Tropical Storm, Tropical Depression</w:t>
            </w:r>
          </w:p>
        </w:tc>
        <w:tc>
          <w:tcPr>
            <w:tcW w:type="dxa" w:w="1812"/>
          </w:tcPr>
          <w:p>
            <w:pPr>
              <w:spacing w:after="0"/>
              <w:jc w:val="left"/>
            </w:pPr>
            <w:r>
              <w:rPr>
                <w:sz w:val="16"/>
              </w:rPr>
              <w:t>Saffir-Simpson</w:t>
            </w:r>
          </w:p>
        </w:tc>
        <w:tc>
          <w:tcPr>
            <w:tcW w:type="dxa" w:w="1703"/>
          </w:tcPr>
          <w:p>
            <w:pPr>
              <w:spacing w:after="0"/>
              <w:jc w:val="right"/>
            </w:pPr>
            <w:r>
              <w:rPr>
                <w:sz w:val="16"/>
              </w:rPr>
              <w:t>0</w:t>
            </w:r>
          </w:p>
        </w:tc>
        <w:tc>
          <w:tcPr>
            <w:tcW w:type="dxa" w:w="1814"/>
          </w:tcPr>
          <w:p>
            <w:pPr>
              <w:spacing w:after="0"/>
              <w:jc w:val="left"/>
            </w:pPr>
          </w:p>
        </w:tc>
        <w:tc>
          <w:tcPr>
            <w:tcW w:type="dxa" w:w="1395"/>
          </w:tcPr>
          <w:p>
            <w:pPr>
              <w:spacing w:after="0"/>
              <w:jc w:val="left"/>
            </w:pPr>
          </w:p>
        </w:tc>
        <w:tc>
          <w:tcPr>
            <w:tcW w:type="dxa" w:w="1652"/>
          </w:tcPr>
          <w:p>
            <w:pPr>
              <w:spacing w:after="0"/>
              <w:jc w:val="left"/>
            </w:pPr>
          </w:p>
        </w:tc>
        <w:tc>
          <w:tcPr>
            <w:tcW w:type="dxa" w:w="1829"/>
          </w:tcPr>
          <w:p>
            <w:pPr>
              <w:spacing w:after="0"/>
              <w:jc w:val="left"/>
            </w:pPr>
          </w:p>
        </w:tc>
        <w:tc>
          <w:tcPr>
            <w:tcW w:type="dxa" w:w="2134"/>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73"/>
          </w:tcPr>
          <w:p>
            <w:pPr>
              <w:spacing w:after="0"/>
              <w:jc w:val="left"/>
            </w:pPr>
            <w:r>
              <w:rPr>
                <w:sz w:val="16"/>
              </w:rPr>
              <w:t>Ice Storm</w:t>
            </w:r>
          </w:p>
        </w:tc>
        <w:tc>
          <w:tcPr>
            <w:tcW w:type="dxa" w:w="1812"/>
          </w:tcPr>
          <w:p>
            <w:pPr>
              <w:spacing w:after="0"/>
              <w:jc w:val="left"/>
            </w:pPr>
            <w:r>
              <w:rPr>
                <w:sz w:val="16"/>
              </w:rPr>
              <w:t>Sperry-Piltz ice scale (local data)</w:t>
            </w:r>
          </w:p>
        </w:tc>
        <w:tc>
          <w:tcPr>
            <w:tcW w:type="dxa" w:w="1703"/>
          </w:tcPr>
          <w:p>
            <w:pPr>
              <w:spacing w:after="0"/>
              <w:jc w:val="right"/>
            </w:pPr>
            <w:r>
              <w:rPr>
                <w:sz w:val="16"/>
              </w:rPr>
              <w:t>7 records, 1996 to 2026 (7 zone-level)</w:t>
            </w:r>
          </w:p>
        </w:tc>
        <w:tc>
          <w:tcPr>
            <w:tcW w:type="dxa" w:w="1814"/>
          </w:tcPr>
          <w:p>
            <w:pPr>
              <w:spacing w:after="0"/>
              <w:jc w:val="left"/>
            </w:pPr>
          </w:p>
        </w:tc>
        <w:tc>
          <w:tcPr>
            <w:tcW w:type="dxa" w:w="1395"/>
          </w:tcPr>
          <w:p>
            <w:pPr>
              <w:spacing w:after="0"/>
              <w:jc w:val="left"/>
            </w:pPr>
            <w:r>
              <w:rPr>
                <w:sz w:val="16"/>
              </w:rPr>
              <w:t>No damage reported in 7 records.</w:t>
            </w:r>
          </w:p>
        </w:tc>
        <w:tc>
          <w:tcPr>
            <w:tcW w:type="dxa" w:w="1652"/>
          </w:tcPr>
          <w:p>
            <w:pPr>
              <w:spacing w:after="0"/>
              <w:jc w:val="left"/>
            </w:pPr>
          </w:p>
        </w:tc>
        <w:tc>
          <w:tcPr>
            <w:tcW w:type="dxa" w:w="1829"/>
          </w:tcPr>
          <w:p>
            <w:pPr>
              <w:spacing w:after="0"/>
              <w:jc w:val="left"/>
            </w:pPr>
            <w:r>
              <w:rPr>
                <w:sz w:val="16"/>
              </w:rPr>
              <w:t>Countywide (zone-level records).</w:t>
            </w:r>
          </w:p>
        </w:tc>
        <w:tc>
          <w:tcPr>
            <w:tcW w:type="dxa" w:w="2134"/>
          </w:tcPr>
          <w:p>
            <w:pPr>
              <w:spacing w:after="0"/>
              <w:jc w:val="left"/>
            </w:pPr>
            <w:r>
              <w:rPr>
                <w:sz w:val="16"/>
              </w:rPr>
              <w:t>Ice thickness: in event narratives only (local data needed).</w:t>
            </w:r>
          </w:p>
        </w:tc>
      </w:tr>
      <w:tr>
        <w:trPr>
          <w:cantSplit/>
        </w:trPr>
        <w:tc>
          <w:tcPr>
            <w:tcW w:type="dxa" w:w="1773"/>
          </w:tcPr>
          <w:p>
            <w:pPr>
              <w:spacing w:after="0"/>
              <w:jc w:val="left"/>
            </w:pPr>
            <w:r>
              <w:rPr>
                <w:sz w:val="16"/>
              </w:rPr>
              <w:t>Flash Flood, Flood, Lakeshore Flood</w:t>
            </w:r>
          </w:p>
        </w:tc>
        <w:tc>
          <w:tcPr>
            <w:tcW w:type="dxa" w:w="1812"/>
          </w:tcPr>
          <w:p>
            <w:pPr>
              <w:spacing w:after="0"/>
              <w:jc w:val="left"/>
            </w:pPr>
            <w:r>
              <w:rPr>
                <w:sz w:val="16"/>
              </w:rPr>
              <w:t>damage and flood days (flood depth: FIRM)</w:t>
            </w:r>
          </w:p>
        </w:tc>
        <w:tc>
          <w:tcPr>
            <w:tcW w:type="dxa" w:w="1703"/>
          </w:tcPr>
          <w:p>
            <w:pPr>
              <w:spacing w:after="0"/>
              <w:jc w:val="right"/>
            </w:pPr>
            <w:r>
              <w:rPr>
                <w:sz w:val="16"/>
              </w:rPr>
              <w:t>16 records, 1996 to 2021 (1 zone-level)</w:t>
            </w:r>
          </w:p>
        </w:tc>
        <w:tc>
          <w:tcPr>
            <w:tcW w:type="dxa" w:w="1814"/>
          </w:tcPr>
          <w:p>
            <w:pPr>
              <w:spacing w:after="0"/>
              <w:jc w:val="left"/>
            </w:pPr>
          </w:p>
        </w:tc>
        <w:tc>
          <w:tcPr>
            <w:tcW w:type="dxa" w:w="1395"/>
          </w:tcPr>
          <w:p>
            <w:pPr>
              <w:spacing w:after="0"/>
              <w:jc w:val="left"/>
            </w:pPr>
            <w:r>
              <w:rPr>
                <w:sz w:val="16"/>
              </w:rPr>
              <w:t>Flash Flood, 2010-09-23, $700,000 property; $0 crops (2010 dollars)</w:t>
            </w:r>
          </w:p>
        </w:tc>
        <w:tc>
          <w:tcPr>
            <w:tcW w:type="dxa" w:w="1652"/>
          </w:tcPr>
          <w:p>
            <w:pPr>
              <w:spacing w:after="0"/>
              <w:jc w:val="left"/>
            </w:pPr>
          </w:p>
        </w:tc>
        <w:tc>
          <w:tcPr>
            <w:tcW w:type="dxa" w:w="1829"/>
          </w:tcPr>
          <w:p>
            <w:pPr>
              <w:spacing w:after="0"/>
              <w:jc w:val="left"/>
            </w:pPr>
            <w:r>
              <w:rPr>
                <w:sz w:val="16"/>
              </w:rPr>
              <w:t>Event records naming jurisdictions in the plan: Junction City village (2 records), Park Ridge village (2 records), Almond town (1 record). Zone-level records (1) apply countywide.</w:t>
            </w:r>
          </w:p>
        </w:tc>
        <w:tc>
          <w:tcPr>
            <w:tcW w:type="dxa" w:w="2134"/>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73"/>
          </w:tcPr>
          <w:p>
            <w:pPr>
              <w:spacing w:after="0"/>
              <w:jc w:val="left"/>
            </w:pPr>
            <w:r>
              <w:rPr>
                <w:sz w:val="16"/>
              </w:rPr>
              <w:t>Debris Flow</w:t>
            </w:r>
          </w:p>
        </w:tc>
        <w:tc>
          <w:tcPr>
            <w:tcW w:type="dxa" w:w="1812"/>
          </w:tcPr>
          <w:p>
            <w:pPr>
              <w:spacing w:after="0"/>
              <w:jc w:val="left"/>
            </w:pPr>
            <w:r>
              <w:rPr>
                <w:sz w:val="16"/>
              </w:rPr>
              <w:t>none (count and damage only)</w:t>
            </w:r>
          </w:p>
        </w:tc>
        <w:tc>
          <w:tcPr>
            <w:tcW w:type="dxa" w:w="1703"/>
          </w:tcPr>
          <w:p>
            <w:pPr>
              <w:spacing w:after="0"/>
              <w:jc w:val="right"/>
            </w:pPr>
            <w:r>
              <w:rPr>
                <w:sz w:val="16"/>
              </w:rPr>
              <w:t>0</w:t>
            </w:r>
          </w:p>
        </w:tc>
        <w:tc>
          <w:tcPr>
            <w:tcW w:type="dxa" w:w="1814"/>
          </w:tcPr>
          <w:p>
            <w:pPr>
              <w:spacing w:after="0"/>
              <w:jc w:val="left"/>
            </w:pPr>
          </w:p>
        </w:tc>
        <w:tc>
          <w:tcPr>
            <w:tcW w:type="dxa" w:w="1395"/>
          </w:tcPr>
          <w:p>
            <w:pPr>
              <w:spacing w:after="0"/>
              <w:jc w:val="left"/>
            </w:pPr>
          </w:p>
        </w:tc>
        <w:tc>
          <w:tcPr>
            <w:tcW w:type="dxa" w:w="1652"/>
          </w:tcPr>
          <w:p>
            <w:pPr>
              <w:spacing w:after="0"/>
              <w:jc w:val="left"/>
            </w:pPr>
          </w:p>
        </w:tc>
        <w:tc>
          <w:tcPr>
            <w:tcW w:type="dxa" w:w="1829"/>
          </w:tcPr>
          <w:p>
            <w:pPr>
              <w:spacing w:after="0"/>
              <w:jc w:val="left"/>
            </w:pPr>
          </w:p>
        </w:tc>
        <w:tc>
          <w:tcPr>
            <w:tcW w:type="dxa" w:w="2134"/>
          </w:tcPr>
          <w:p>
            <w:pPr>
              <w:spacing w:after="0"/>
              <w:jc w:val="left"/>
            </w:pPr>
            <w:r>
              <w:rPr>
                <w:sz w:val="16"/>
              </w:rPr>
              <w:t>Physical measure: in event narratives only (local data needed).</w:t>
            </w:r>
          </w:p>
        </w:tc>
      </w:tr>
      <w:tr>
        <w:trPr>
          <w:cantSplit/>
        </w:trPr>
        <w:tc>
          <w:tcPr>
            <w:tcW w:type="dxa" w:w="1773"/>
          </w:tcPr>
          <w:p>
            <w:pPr>
              <w:spacing w:after="0"/>
              <w:jc w:val="left"/>
            </w:pPr>
            <w:r>
              <w:rPr>
                <w:sz w:val="16"/>
              </w:rPr>
              <w:t>Lightning</w:t>
            </w:r>
          </w:p>
        </w:tc>
        <w:tc>
          <w:tcPr>
            <w:tcW w:type="dxa" w:w="1812"/>
          </w:tcPr>
          <w:p>
            <w:pPr>
              <w:spacing w:after="0"/>
              <w:jc w:val="left"/>
            </w:pPr>
            <w:r>
              <w:rPr>
                <w:sz w:val="16"/>
              </w:rPr>
              <w:t>annualized frequency (the measure FEMA's Local Mitigation Planning Handbook names)</w:t>
            </w:r>
          </w:p>
        </w:tc>
        <w:tc>
          <w:tcPr>
            <w:tcW w:type="dxa" w:w="1703"/>
          </w:tcPr>
          <w:p>
            <w:pPr>
              <w:spacing w:after="0"/>
              <w:jc w:val="right"/>
            </w:pPr>
            <w:r>
              <w:rPr>
                <w:sz w:val="16"/>
              </w:rPr>
              <w:t>12 records, 1997 to 2016</w:t>
            </w:r>
          </w:p>
        </w:tc>
        <w:tc>
          <w:tcPr>
            <w:tcW w:type="dxa" w:w="1814"/>
          </w:tcPr>
          <w:p>
            <w:pPr>
              <w:spacing w:after="0"/>
              <w:jc w:val="left"/>
            </w:pPr>
          </w:p>
        </w:tc>
        <w:tc>
          <w:tcPr>
            <w:tcW w:type="dxa" w:w="1395"/>
          </w:tcPr>
          <w:p>
            <w:pPr>
              <w:spacing w:after="0"/>
              <w:jc w:val="left"/>
            </w:pPr>
            <w:r>
              <w:rPr>
                <w:sz w:val="16"/>
              </w:rPr>
              <w:t>Lightning, 2016-09-20, $10,000 property; $0 crops (2016 dollars)</w:t>
            </w:r>
          </w:p>
        </w:tc>
        <w:tc>
          <w:tcPr>
            <w:tcW w:type="dxa" w:w="1652"/>
          </w:tcPr>
          <w:p>
            <w:pPr>
              <w:spacing w:after="0"/>
              <w:jc w:val="left"/>
            </w:pPr>
          </w:p>
        </w:tc>
        <w:tc>
          <w:tcPr>
            <w:tcW w:type="dxa" w:w="1829"/>
          </w:tcPr>
          <w:p>
            <w:pPr>
              <w:spacing w:after="0"/>
              <w:jc w:val="left"/>
            </w:pPr>
            <w:r>
              <w:rPr>
                <w:sz w:val="16"/>
              </w:rPr>
              <w:t>Event records naming jurisdictions in the plan: Plover town (4 records), Plover village (4 records), Almond town (1 record), Junction City village (1 record), Whiting village (1 record).</w:t>
            </w:r>
          </w:p>
        </w:tc>
        <w:tc>
          <w:tcPr>
            <w:tcW w:type="dxa" w:w="2134"/>
          </w:tcPr>
          <w:p>
            <w:pPr>
              <w:spacing w:after="0"/>
              <w:jc w:val="left"/>
            </w:pPr>
            <w:r>
              <w:rPr>
                <w:sz w:val="16"/>
              </w:rPr>
              <w:t>Storm Events lists lightning with damage or casualties; physical measure in event narratives only (local data needed).</w:t>
            </w:r>
          </w:p>
        </w:tc>
      </w:tr>
      <w:tr>
        <w:trPr>
          <w:cantSplit/>
        </w:trPr>
        <w:tc>
          <w:tcPr>
            <w:tcW w:type="dxa" w:w="1773"/>
          </w:tcPr>
          <w:p>
            <w:pPr>
              <w:spacing w:after="0"/>
              <w:jc w:val="left"/>
            </w:pPr>
            <w:r>
              <w:rPr>
                <w:sz w:val="16"/>
              </w:rPr>
              <w:t>High Wind and Strong Wind (outside NRI's Strong Wind definition)</w:t>
            </w:r>
          </w:p>
        </w:tc>
        <w:tc>
          <w:tcPr>
            <w:tcW w:type="dxa" w:w="1812"/>
          </w:tcPr>
          <w:p>
            <w:pPr>
              <w:spacing w:after="0"/>
              <w:jc w:val="left"/>
            </w:pPr>
            <w:r>
              <w:rPr>
                <w:sz w:val="16"/>
              </w:rPr>
              <w:t>wind speed (kt and mph)</w:t>
            </w:r>
          </w:p>
        </w:tc>
        <w:tc>
          <w:tcPr>
            <w:tcW w:type="dxa" w:w="1703"/>
          </w:tcPr>
          <w:p>
            <w:pPr>
              <w:spacing w:after="0"/>
              <w:jc w:val="right"/>
            </w:pPr>
            <w:r>
              <w:rPr>
                <w:sz w:val="16"/>
              </w:rPr>
              <w:t>26 records, 1996 to 2019 (26 zone-level)</w:t>
            </w:r>
          </w:p>
        </w:tc>
        <w:tc>
          <w:tcPr>
            <w:tcW w:type="dxa" w:w="1814"/>
          </w:tcPr>
          <w:p>
            <w:pPr>
              <w:spacing w:after="0"/>
              <w:jc w:val="left"/>
            </w:pPr>
            <w:r>
              <w:rPr>
                <w:sz w:val="16"/>
              </w:rPr>
              <w:t>37 kt (43 mph) to 57 kt (66 mph) (median 47 kt (54 mph)); 8 with a recorded value</w:t>
            </w:r>
          </w:p>
        </w:tc>
        <w:tc>
          <w:tcPr>
            <w:tcW w:type="dxa" w:w="1395"/>
          </w:tcPr>
          <w:p>
            <w:pPr>
              <w:spacing w:after="0"/>
              <w:jc w:val="left"/>
            </w:pPr>
            <w:r>
              <w:rPr>
                <w:sz w:val="16"/>
              </w:rPr>
              <w:t>57 kt (66 mph) measured, High Wind, 2001-04-07; NWS zone WIZ036</w:t>
            </w:r>
          </w:p>
        </w:tc>
        <w:tc>
          <w:tcPr>
            <w:tcW w:type="dxa" w:w="1652"/>
          </w:tcPr>
          <w:p>
            <w:pPr>
              <w:spacing w:after="0"/>
              <w:jc w:val="left"/>
            </w:pPr>
            <w:r>
              <w:rPr>
                <w:sz w:val="16"/>
              </w:rPr>
              <w:t>High Wind, 1998-11-10, $15,000 property; crops not reported, reported for the zone (1998 dollars)</w:t>
            </w:r>
          </w:p>
        </w:tc>
        <w:tc>
          <w:tcPr>
            <w:tcW w:type="dxa" w:w="1829"/>
          </w:tcPr>
          <w:p>
            <w:pPr>
              <w:spacing w:after="0"/>
              <w:jc w:val="left"/>
            </w:pPr>
            <w:r>
              <w:rPr>
                <w:sz w:val="16"/>
              </w:rPr>
              <w:t>Countywide (zone-level records).</w:t>
            </w:r>
          </w:p>
        </w:tc>
        <w:tc>
          <w:tcPr>
            <w:tcW w:type="dxa" w:w="2134"/>
          </w:tcPr>
          <w:p>
            <w:pPr>
              <w:spacing w:after="0"/>
              <w:jc w:val="left"/>
            </w:pPr>
          </w:p>
        </w:tc>
      </w:tr>
      <w:tr>
        <w:trPr>
          <w:cantSplit/>
        </w:trPr>
        <w:tc>
          <w:tcPr>
            <w:tcW w:type="dxa" w:w="1773"/>
          </w:tcPr>
          <w:p>
            <w:pPr>
              <w:spacing w:after="0"/>
              <w:jc w:val="left"/>
            </w:pPr>
            <w:r>
              <w:rPr>
                <w:sz w:val="16"/>
              </w:rPr>
              <w:t>Thunderstorm Wind</w:t>
            </w:r>
          </w:p>
        </w:tc>
        <w:tc>
          <w:tcPr>
            <w:tcW w:type="dxa" w:w="1812"/>
          </w:tcPr>
          <w:p>
            <w:pPr>
              <w:spacing w:after="0"/>
              <w:jc w:val="left"/>
            </w:pPr>
            <w:r>
              <w:rPr>
                <w:sz w:val="16"/>
              </w:rPr>
              <w:t>wind speed (kt and mph)</w:t>
            </w:r>
          </w:p>
        </w:tc>
        <w:tc>
          <w:tcPr>
            <w:tcW w:type="dxa" w:w="1703"/>
          </w:tcPr>
          <w:p>
            <w:pPr>
              <w:spacing w:after="0"/>
              <w:jc w:val="right"/>
            </w:pPr>
            <w:r>
              <w:rPr>
                <w:sz w:val="16"/>
              </w:rPr>
              <w:t>154 records, 1967 to 2026</w:t>
            </w:r>
          </w:p>
        </w:tc>
        <w:tc>
          <w:tcPr>
            <w:tcW w:type="dxa" w:w="1814"/>
          </w:tcPr>
          <w:p>
            <w:pPr>
              <w:spacing w:after="0"/>
              <w:jc w:val="left"/>
            </w:pPr>
            <w:r>
              <w:rPr>
                <w:sz w:val="16"/>
              </w:rPr>
              <w:t>50 kt (58 mph) to 83 kt (96 mph) (median 52 kt (60 mph)); 109 with a recorded value</w:t>
            </w:r>
          </w:p>
        </w:tc>
        <w:tc>
          <w:tcPr>
            <w:tcW w:type="dxa" w:w="1395"/>
          </w:tcPr>
          <w:p>
            <w:pPr>
              <w:spacing w:after="0"/>
              <w:jc w:val="left"/>
            </w:pPr>
            <w:r>
              <w:rPr>
                <w:sz w:val="16"/>
              </w:rPr>
              <w:t>83 kt (96 mph) estimated gust, Thunderstorm Wind, 2009-08-28</w:t>
            </w:r>
          </w:p>
        </w:tc>
        <w:tc>
          <w:tcPr>
            <w:tcW w:type="dxa" w:w="1652"/>
          </w:tcPr>
          <w:p>
            <w:pPr>
              <w:spacing w:after="0"/>
              <w:jc w:val="left"/>
            </w:pPr>
            <w:r>
              <w:rPr>
                <w:sz w:val="16"/>
              </w:rPr>
              <w:t>Thunderstorm Wind, 2001-06-11, $4,060,000 property; $500,000 crops (2001 dollars)</w:t>
            </w:r>
          </w:p>
        </w:tc>
        <w:tc>
          <w:tcPr>
            <w:tcW w:type="dxa" w:w="1829"/>
          </w:tcPr>
          <w:p>
            <w:pPr>
              <w:spacing w:after="0"/>
              <w:jc w:val="left"/>
            </w:pPr>
            <w:r>
              <w:rPr>
                <w:sz w:val="16"/>
              </w:rPr>
              <w:t>Event records naming jurisdictions in the plan: Plover town (25 records), Plover village (25 records), Amherst village (12 records), Park Ridge village (9 records), Junction City village (7 records), Almond town (4 records), Whiting village (4 records), Stevens Point city (3 records), New Hope town (2 records), Linwood town (1 record).</w:t>
            </w:r>
          </w:p>
        </w:tc>
        <w:tc>
          <w:tcPr>
            <w:tcW w:type="dxa" w:w="2134"/>
          </w:tcPr>
          <w:p>
            <w:pPr>
              <w:spacing w:after="0"/>
              <w:jc w:val="left"/>
            </w:pPr>
          </w:p>
        </w:tc>
      </w:tr>
      <w:tr>
        <w:trPr>
          <w:cantSplit/>
        </w:trPr>
        <w:tc>
          <w:tcPr>
            <w:tcW w:type="dxa" w:w="1773"/>
          </w:tcPr>
          <w:p>
            <w:pPr>
              <w:spacing w:after="0"/>
              <w:jc w:val="left"/>
            </w:pPr>
            <w:r>
              <w:rPr>
                <w:sz w:val="16"/>
              </w:rPr>
              <w:t>Tornado</w:t>
            </w:r>
          </w:p>
        </w:tc>
        <w:tc>
          <w:tcPr>
            <w:tcW w:type="dxa" w:w="1812"/>
          </w:tcPr>
          <w:p>
            <w:pPr>
              <w:spacing w:after="0"/>
              <w:jc w:val="left"/>
            </w:pPr>
            <w:r>
              <w:rPr>
                <w:sz w:val="16"/>
              </w:rPr>
              <w:t>Enhanced Fujita (Fujita before Feb 2007)</w:t>
            </w:r>
          </w:p>
        </w:tc>
        <w:tc>
          <w:tcPr>
            <w:tcW w:type="dxa" w:w="1703"/>
          </w:tcPr>
          <w:p>
            <w:pPr>
              <w:spacing w:after="0"/>
              <w:jc w:val="right"/>
            </w:pPr>
            <w:r>
              <w:rPr>
                <w:sz w:val="16"/>
              </w:rPr>
              <w:t>25 records, 1951 to 2025</w:t>
            </w:r>
          </w:p>
        </w:tc>
        <w:tc>
          <w:tcPr>
            <w:tcW w:type="dxa" w:w="1814"/>
          </w:tcPr>
          <w:p>
            <w:pPr>
              <w:spacing w:after="0"/>
              <w:jc w:val="left"/>
            </w:pPr>
            <w:r>
              <w:rPr>
                <w:sz w:val="16"/>
              </w:rPr>
              <w:t>F/EF0 to F/EF4 (median F/EF1); 25 with a recorded value</w:t>
            </w:r>
          </w:p>
        </w:tc>
        <w:tc>
          <w:tcPr>
            <w:tcW w:type="dxa" w:w="1395"/>
          </w:tcPr>
          <w:p>
            <w:pPr>
              <w:spacing w:after="0"/>
              <w:jc w:val="left"/>
            </w:pPr>
            <w:r>
              <w:rPr>
                <w:sz w:val="16"/>
              </w:rPr>
              <w:t>F4 tornado, 1951-09-26, 4.1 mi path length (whole path, pre-1996), 100 yd wide, $250,000 property; crops not recorded (1951 dollars)</w:t>
            </w:r>
          </w:p>
        </w:tc>
        <w:tc>
          <w:tcPr>
            <w:tcW w:type="dxa" w:w="1652"/>
          </w:tcPr>
          <w:p>
            <w:pPr>
              <w:spacing w:after="0"/>
              <w:jc w:val="left"/>
            </w:pPr>
            <w:r>
              <w:rPr>
                <w:sz w:val="16"/>
              </w:rPr>
              <w:t>Tornado, 2011-05-22, $1,800,000 property; $0 crops (2011 dollars)</w:t>
            </w:r>
          </w:p>
        </w:tc>
        <w:tc>
          <w:tcPr>
            <w:tcW w:type="dxa" w:w="1829"/>
          </w:tcPr>
          <w:p>
            <w:pPr>
              <w:spacing w:after="0"/>
              <w:jc w:val="left"/>
            </w:pPr>
            <w:r>
              <w:rPr>
                <w:sz w:val="16"/>
              </w:rPr>
              <w:t>Event records naming jurisdictions in the plan: Almond town (1 record), Whiting village (1 record).</w:t>
            </w:r>
          </w:p>
        </w:tc>
        <w:tc>
          <w:tcPr>
            <w:tcW w:type="dxa" w:w="2134"/>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73"/>
          </w:tcPr>
          <w:p>
            <w:pPr>
              <w:spacing w:after="0"/>
              <w:jc w:val="left"/>
            </w:pPr>
            <w:r>
              <w:rPr>
                <w:sz w:val="16"/>
              </w:rPr>
              <w:t>Wildfire</w:t>
            </w:r>
          </w:p>
        </w:tc>
        <w:tc>
          <w:tcPr>
            <w:tcW w:type="dxa" w:w="1812"/>
          </w:tcPr>
          <w:p>
            <w:pPr>
              <w:spacing w:after="0"/>
              <w:jc w:val="left"/>
            </w:pPr>
            <w:r>
              <w:rPr>
                <w:sz w:val="16"/>
              </w:rPr>
              <w:t>acres burned (local data)</w:t>
            </w:r>
          </w:p>
        </w:tc>
        <w:tc>
          <w:tcPr>
            <w:tcW w:type="dxa" w:w="1703"/>
          </w:tcPr>
          <w:p>
            <w:pPr>
              <w:spacing w:after="0"/>
              <w:jc w:val="right"/>
            </w:pPr>
            <w:r>
              <w:rPr>
                <w:sz w:val="16"/>
              </w:rPr>
              <w:t>0</w:t>
            </w:r>
          </w:p>
        </w:tc>
        <w:tc>
          <w:tcPr>
            <w:tcW w:type="dxa" w:w="1814"/>
          </w:tcPr>
          <w:p>
            <w:pPr>
              <w:spacing w:after="0"/>
              <w:jc w:val="left"/>
            </w:pPr>
          </w:p>
        </w:tc>
        <w:tc>
          <w:tcPr>
            <w:tcW w:type="dxa" w:w="1395"/>
          </w:tcPr>
          <w:p>
            <w:pPr>
              <w:spacing w:after="0"/>
              <w:jc w:val="left"/>
            </w:pPr>
          </w:p>
        </w:tc>
        <w:tc>
          <w:tcPr>
            <w:tcW w:type="dxa" w:w="1652"/>
          </w:tcPr>
          <w:p>
            <w:pPr>
              <w:spacing w:after="0"/>
              <w:jc w:val="left"/>
            </w:pPr>
          </w:p>
        </w:tc>
        <w:tc>
          <w:tcPr>
            <w:tcW w:type="dxa" w:w="1829"/>
          </w:tcPr>
          <w:p>
            <w:pPr>
              <w:spacing w:after="0"/>
              <w:jc w:val="left"/>
            </w:pPr>
          </w:p>
        </w:tc>
        <w:tc>
          <w:tcPr>
            <w:tcW w:type="dxa" w:w="2134"/>
          </w:tcPr>
          <w:p>
            <w:pPr>
              <w:spacing w:after="0"/>
              <w:jc w:val="left"/>
            </w:pPr>
            <w:r>
              <w:rPr>
                <w:sz w:val="16"/>
              </w:rPr>
              <w:t>Acres burned: in event narratives only (local data needed).</w:t>
            </w:r>
          </w:p>
        </w:tc>
      </w:tr>
      <w:tr>
        <w:trPr>
          <w:cantSplit/>
        </w:trPr>
        <w:tc>
          <w:tcPr>
            <w:tcW w:type="dxa" w:w="1773"/>
          </w:tcPr>
          <w:p>
            <w:pPr>
              <w:spacing w:after="0"/>
              <w:jc w:val="left"/>
            </w:pPr>
            <w:r>
              <w:rPr>
                <w:sz w:val="16"/>
              </w:rPr>
              <w:t>Winter Storm, Heavy Snow, Blizzard, Lake-Effect Snow, Winter Weather, Sleet</w:t>
            </w:r>
          </w:p>
        </w:tc>
        <w:tc>
          <w:tcPr>
            <w:tcW w:type="dxa" w:w="1812"/>
          </w:tcPr>
          <w:p>
            <w:pPr>
              <w:spacing w:after="0"/>
              <w:jc w:val="left"/>
            </w:pPr>
            <w:r>
              <w:rPr>
                <w:sz w:val="16"/>
              </w:rPr>
              <w:t>none in data (snowfall: local data)</w:t>
            </w:r>
          </w:p>
        </w:tc>
        <w:tc>
          <w:tcPr>
            <w:tcW w:type="dxa" w:w="1703"/>
          </w:tcPr>
          <w:p>
            <w:pPr>
              <w:spacing w:after="0"/>
              <w:jc w:val="right"/>
            </w:pPr>
            <w:r>
              <w:rPr>
                <w:sz w:val="16"/>
              </w:rPr>
              <w:t>97 records, 1996 to 2026 (97 zone-level)</w:t>
            </w:r>
          </w:p>
        </w:tc>
        <w:tc>
          <w:tcPr>
            <w:tcW w:type="dxa" w:w="1814"/>
          </w:tcPr>
          <w:p>
            <w:pPr>
              <w:spacing w:after="0"/>
              <w:jc w:val="left"/>
            </w:pPr>
          </w:p>
        </w:tc>
        <w:tc>
          <w:tcPr>
            <w:tcW w:type="dxa" w:w="1395"/>
          </w:tcPr>
          <w:p>
            <w:pPr>
              <w:spacing w:after="0"/>
              <w:jc w:val="left"/>
            </w:pPr>
            <w:r>
              <w:rPr>
                <w:sz w:val="16"/>
              </w:rPr>
              <w:t>No damage reported in 97 records.</w:t>
            </w:r>
          </w:p>
        </w:tc>
        <w:tc>
          <w:tcPr>
            <w:tcW w:type="dxa" w:w="1652"/>
          </w:tcPr>
          <w:p>
            <w:pPr>
              <w:spacing w:after="0"/>
              <w:jc w:val="left"/>
            </w:pPr>
          </w:p>
        </w:tc>
        <w:tc>
          <w:tcPr>
            <w:tcW w:type="dxa" w:w="1829"/>
          </w:tcPr>
          <w:p>
            <w:pPr>
              <w:spacing w:after="0"/>
              <w:jc w:val="left"/>
            </w:pPr>
            <w:r>
              <w:rPr>
                <w:sz w:val="16"/>
              </w:rPr>
              <w:t>Countywide (zone-level records).</w:t>
            </w:r>
          </w:p>
        </w:tc>
        <w:tc>
          <w:tcPr>
            <w:tcW w:type="dxa" w:w="2134"/>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12 declarations covering 9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73"/>
        <w:gridCol w:w="2739"/>
        <w:gridCol w:w="3758"/>
        <w:gridCol w:w="2348"/>
        <w:gridCol w:w="884"/>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73"/>
            <w:shd w:val="clear" w:color="auto" w:fill="E8E8E8"/>
          </w:tcPr>
          <w:p>
            <w:pPr>
              <w:spacing w:after="0"/>
              <w:jc w:val="left"/>
            </w:pPr>
            <w:r>
              <w:rPr>
                <w:b/>
                <w:sz w:val="16"/>
              </w:rPr>
              <w:t>Type</w:t>
            </w:r>
          </w:p>
        </w:tc>
        <w:tc>
          <w:tcPr>
            <w:tcW w:type="dxa" w:w="2739"/>
            <w:shd w:val="clear" w:color="auto" w:fill="E8E8E8"/>
          </w:tcPr>
          <w:p>
            <w:pPr>
              <w:spacing w:after="0"/>
              <w:jc w:val="left"/>
            </w:pPr>
            <w:r>
              <w:rPr>
                <w:b/>
                <w:sz w:val="16"/>
              </w:rPr>
              <w:t>Title</w:t>
            </w:r>
          </w:p>
        </w:tc>
        <w:tc>
          <w:tcPr>
            <w:tcW w:type="dxa" w:w="3758"/>
            <w:shd w:val="clear" w:color="auto" w:fill="E8E8E8"/>
          </w:tcPr>
          <w:p>
            <w:pPr>
              <w:spacing w:after="0"/>
              <w:jc w:val="left"/>
            </w:pPr>
            <w:r>
              <w:rPr>
                <w:b/>
                <w:sz w:val="16"/>
              </w:rPr>
              <w:t>Mapped hazard</w:t>
            </w:r>
          </w:p>
        </w:tc>
        <w:tc>
          <w:tcPr>
            <w:tcW w:type="dxa" w:w="234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84"/>
            <w:shd w:val="clear" w:color="auto" w:fill="E8E8E8"/>
          </w:tcPr>
          <w:p>
            <w:pPr>
              <w:spacing w:after="0"/>
              <w:jc w:val="left"/>
            </w:pPr>
            <w:r>
              <w:rPr>
                <w:b/>
                <w:sz w:val="16"/>
              </w:rPr>
              <w:t>Notes</w:t>
            </w:r>
          </w:p>
        </w:tc>
      </w:tr>
      <w:tr>
        <w:trPr>
          <w:cantSplit/>
        </w:trPr>
        <w:tc>
          <w:tcPr>
            <w:tcW w:type="dxa" w:w="1037"/>
          </w:tcPr>
          <w:p>
            <w:pPr>
              <w:spacing w:after="0"/>
              <w:jc w:val="left"/>
            </w:pPr>
            <w:r>
              <w:rPr>
                <w:sz w:val="16"/>
              </w:rPr>
              <w:t>2020-04-04</w:t>
            </w:r>
          </w:p>
        </w:tc>
        <w:tc>
          <w:tcPr>
            <w:tcW w:type="dxa" w:w="1037"/>
          </w:tcPr>
          <w:p>
            <w:pPr>
              <w:spacing w:after="0"/>
              <w:jc w:val="left"/>
            </w:pPr>
            <w:r>
              <w:rPr>
                <w:sz w:val="16"/>
              </w:rPr>
              <w:t>2020-01-20</w:t>
            </w:r>
          </w:p>
        </w:tc>
        <w:tc>
          <w:tcPr>
            <w:tcW w:type="dxa" w:w="1037"/>
          </w:tcPr>
          <w:p>
            <w:pPr>
              <w:spacing w:after="0"/>
              <w:jc w:val="left"/>
            </w:pPr>
            <w:r>
              <w:rPr>
                <w:sz w:val="16"/>
              </w:rPr>
              <w:t>DR-4520-WI</w:t>
            </w:r>
          </w:p>
        </w:tc>
        <w:tc>
          <w:tcPr>
            <w:tcW w:type="dxa" w:w="1273"/>
          </w:tcPr>
          <w:p>
            <w:pPr>
              <w:spacing w:after="0"/>
              <w:jc w:val="left"/>
            </w:pPr>
            <w:r>
              <w:rPr>
                <w:sz w:val="16"/>
              </w:rPr>
              <w:t>Major disaster</w:t>
            </w:r>
          </w:p>
        </w:tc>
        <w:tc>
          <w:tcPr>
            <w:tcW w:type="dxa" w:w="2739"/>
          </w:tcPr>
          <w:p>
            <w:pPr>
              <w:spacing w:after="0"/>
              <w:jc w:val="left"/>
            </w:pPr>
            <w:r>
              <w:rPr>
                <w:sz w:val="16"/>
              </w:rPr>
              <w:t>COVID-19 Pandemic</w:t>
            </w:r>
          </w:p>
        </w:tc>
        <w:tc>
          <w:tcPr>
            <w:tcW w:type="dxa" w:w="3758"/>
          </w:tcPr>
          <w:p>
            <w:pPr>
              <w:spacing w:after="0"/>
              <w:jc w:val="left"/>
            </w:pPr>
            <w:r>
              <w:rPr>
                <w:sz w:val="16"/>
              </w:rPr>
              <w:t>Non-natural, not counted</w:t>
            </w:r>
          </w:p>
        </w:tc>
        <w:tc>
          <w:tcPr>
            <w:tcW w:type="dxa" w:w="2348"/>
          </w:tcPr>
          <w:p>
            <w:pPr>
              <w:spacing w:after="0"/>
              <w:jc w:val="right"/>
            </w:pPr>
            <w:r>
              <w:rPr>
                <w:sz w:val="16"/>
              </w:rPr>
              <w:t>no Public Assistance recorded</w:t>
            </w:r>
          </w:p>
        </w:tc>
        <w:tc>
          <w:tcPr>
            <w:tcW w:type="dxa" w:w="884"/>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EM-3454-WI</w:t>
            </w:r>
          </w:p>
        </w:tc>
        <w:tc>
          <w:tcPr>
            <w:tcW w:type="dxa" w:w="1273"/>
          </w:tcPr>
          <w:p>
            <w:pPr>
              <w:spacing w:after="0"/>
              <w:jc w:val="left"/>
            </w:pPr>
            <w:r>
              <w:rPr>
                <w:sz w:val="16"/>
              </w:rPr>
              <w:t>Emergency</w:t>
            </w:r>
          </w:p>
        </w:tc>
        <w:tc>
          <w:tcPr>
            <w:tcW w:type="dxa" w:w="2739"/>
          </w:tcPr>
          <w:p>
            <w:pPr>
              <w:spacing w:after="0"/>
              <w:jc w:val="left"/>
            </w:pPr>
            <w:r>
              <w:rPr>
                <w:sz w:val="16"/>
              </w:rPr>
              <w:t>COVID-19</w:t>
            </w:r>
          </w:p>
        </w:tc>
        <w:tc>
          <w:tcPr>
            <w:tcW w:type="dxa" w:w="3758"/>
          </w:tcPr>
          <w:p>
            <w:pPr>
              <w:spacing w:after="0"/>
              <w:jc w:val="left"/>
            </w:pPr>
            <w:r>
              <w:rPr>
                <w:sz w:val="16"/>
              </w:rPr>
              <w:t>Non-natural, not counted</w:t>
            </w:r>
          </w:p>
        </w:tc>
        <w:tc>
          <w:tcPr>
            <w:tcW w:type="dxa" w:w="2348"/>
          </w:tcPr>
          <w:p>
            <w:pPr>
              <w:spacing w:after="0"/>
              <w:jc w:val="right"/>
            </w:pPr>
            <w:r>
              <w:rPr>
                <w:sz w:val="16"/>
              </w:rPr>
              <w:t>no Public Assistance recorded</w:t>
            </w:r>
          </w:p>
        </w:tc>
        <w:tc>
          <w:tcPr>
            <w:tcW w:type="dxa" w:w="884"/>
          </w:tcPr>
          <w:p>
            <w:pPr>
              <w:spacing w:after="0"/>
              <w:jc w:val="left"/>
            </w:pPr>
            <w:r>
              <w:rPr>
                <w:sz w:val="16"/>
              </w:rPr>
              <w:t>same incident as DR-4520</w:t>
            </w:r>
          </w:p>
        </w:tc>
      </w:tr>
      <w:tr>
        <w:trPr>
          <w:cantSplit/>
        </w:trPr>
        <w:tc>
          <w:tcPr>
            <w:tcW w:type="dxa" w:w="1037"/>
          </w:tcPr>
          <w:p>
            <w:pPr>
              <w:spacing w:after="0"/>
              <w:jc w:val="left"/>
            </w:pPr>
            <w:r>
              <w:rPr>
                <w:sz w:val="16"/>
              </w:rPr>
              <w:t>2019-08-27</w:t>
            </w:r>
          </w:p>
        </w:tc>
        <w:tc>
          <w:tcPr>
            <w:tcW w:type="dxa" w:w="1037"/>
          </w:tcPr>
          <w:p>
            <w:pPr>
              <w:spacing w:after="0"/>
              <w:jc w:val="left"/>
            </w:pPr>
            <w:r>
              <w:rPr>
                <w:sz w:val="16"/>
              </w:rPr>
              <w:t>2019-07-18</w:t>
            </w:r>
          </w:p>
        </w:tc>
        <w:tc>
          <w:tcPr>
            <w:tcW w:type="dxa" w:w="1037"/>
          </w:tcPr>
          <w:p>
            <w:pPr>
              <w:spacing w:after="0"/>
              <w:jc w:val="left"/>
            </w:pPr>
            <w:r>
              <w:rPr>
                <w:sz w:val="16"/>
              </w:rPr>
              <w:t>DR-4459-WI</w:t>
            </w:r>
          </w:p>
        </w:tc>
        <w:tc>
          <w:tcPr>
            <w:tcW w:type="dxa" w:w="1273"/>
          </w:tcPr>
          <w:p>
            <w:pPr>
              <w:spacing w:after="0"/>
              <w:jc w:val="left"/>
            </w:pPr>
            <w:r>
              <w:rPr>
                <w:sz w:val="16"/>
              </w:rPr>
              <w:t>Major disaster</w:t>
            </w:r>
          </w:p>
        </w:tc>
        <w:tc>
          <w:tcPr>
            <w:tcW w:type="dxa" w:w="2739"/>
          </w:tcPr>
          <w:p>
            <w:pPr>
              <w:spacing w:after="0"/>
              <w:jc w:val="left"/>
            </w:pPr>
            <w:r>
              <w:rPr>
                <w:sz w:val="16"/>
              </w:rPr>
              <w:t>Severe Storms, Tornadoes, Straight-Line Winds, and Flooding</w:t>
            </w:r>
          </w:p>
        </w:tc>
        <w:tc>
          <w:tcPr>
            <w:tcW w:type="dxa" w:w="3758"/>
          </w:tcPr>
          <w:p>
            <w:pPr>
              <w:spacing w:after="0"/>
              <w:jc w:val="left"/>
            </w:pPr>
            <w:r>
              <w:rPr>
                <w:sz w:val="16"/>
              </w:rPr>
              <w:t>Inland Flooding (primary); also designated: Strong Wind, Tornado</w:t>
            </w:r>
          </w:p>
        </w:tc>
        <w:tc>
          <w:tcPr>
            <w:tcW w:type="dxa" w:w="2348"/>
          </w:tcPr>
          <w:p>
            <w:pPr>
              <w:spacing w:after="0"/>
              <w:jc w:val="right"/>
            </w:pPr>
            <w:r>
              <w:rPr>
                <w:sz w:val="16"/>
              </w:rPr>
              <w:t>$1,622,166.16</w:t>
            </w:r>
          </w:p>
        </w:tc>
        <w:tc>
          <w:tcPr>
            <w:tcW w:type="dxa" w:w="884"/>
          </w:tcPr>
          <w:p>
            <w:pPr>
              <w:spacing w:after="0"/>
              <w:jc w:val="left"/>
            </w:pPr>
          </w:p>
        </w:tc>
      </w:tr>
      <w:tr>
        <w:trPr>
          <w:cantSplit/>
        </w:trPr>
        <w:tc>
          <w:tcPr>
            <w:tcW w:type="dxa" w:w="1037"/>
          </w:tcPr>
          <w:p>
            <w:pPr>
              <w:spacing w:after="0"/>
              <w:jc w:val="left"/>
            </w:pPr>
            <w:r>
              <w:rPr>
                <w:sz w:val="16"/>
              </w:rPr>
              <w:t>2010-10-21</w:t>
            </w:r>
          </w:p>
        </w:tc>
        <w:tc>
          <w:tcPr>
            <w:tcW w:type="dxa" w:w="1037"/>
          </w:tcPr>
          <w:p>
            <w:pPr>
              <w:spacing w:after="0"/>
              <w:jc w:val="left"/>
            </w:pPr>
            <w:r>
              <w:rPr>
                <w:sz w:val="16"/>
              </w:rPr>
              <w:t>2010-09-22</w:t>
            </w:r>
          </w:p>
        </w:tc>
        <w:tc>
          <w:tcPr>
            <w:tcW w:type="dxa" w:w="1037"/>
          </w:tcPr>
          <w:p>
            <w:pPr>
              <w:spacing w:after="0"/>
              <w:jc w:val="left"/>
            </w:pPr>
            <w:r>
              <w:rPr>
                <w:sz w:val="16"/>
              </w:rPr>
              <w:t>DR-1944-WI</w:t>
            </w:r>
          </w:p>
        </w:tc>
        <w:tc>
          <w:tcPr>
            <w:tcW w:type="dxa" w:w="1273"/>
          </w:tcPr>
          <w:p>
            <w:pPr>
              <w:spacing w:after="0"/>
              <w:jc w:val="left"/>
            </w:pPr>
            <w:r>
              <w:rPr>
                <w:sz w:val="16"/>
              </w:rPr>
              <w:t>Major disaster</w:t>
            </w:r>
          </w:p>
        </w:tc>
        <w:tc>
          <w:tcPr>
            <w:tcW w:type="dxa" w:w="2739"/>
          </w:tcPr>
          <w:p>
            <w:pPr>
              <w:spacing w:after="0"/>
              <w:jc w:val="left"/>
            </w:pPr>
            <w:r>
              <w:rPr>
                <w:sz w:val="16"/>
              </w:rPr>
              <w:t>Severe Storms and Flooding</w:t>
            </w:r>
          </w:p>
        </w:tc>
        <w:tc>
          <w:tcPr>
            <w:tcW w:type="dxa" w:w="3758"/>
          </w:tcPr>
          <w:p>
            <w:pPr>
              <w:spacing w:after="0"/>
              <w:jc w:val="left"/>
            </w:pPr>
            <w:r>
              <w:rPr>
                <w:sz w:val="16"/>
              </w:rPr>
              <w:t>Inland Flooding</w:t>
            </w:r>
          </w:p>
        </w:tc>
        <w:tc>
          <w:tcPr>
            <w:tcW w:type="dxa" w:w="2348"/>
          </w:tcPr>
          <w:p>
            <w:pPr>
              <w:spacing w:after="0"/>
              <w:jc w:val="right"/>
            </w:pPr>
            <w:r>
              <w:rPr>
                <w:sz w:val="16"/>
              </w:rPr>
              <w:t>$312,724.72</w:t>
            </w:r>
          </w:p>
        </w:tc>
        <w:tc>
          <w:tcPr>
            <w:tcW w:type="dxa" w:w="884"/>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EM-3249-WI</w:t>
            </w:r>
          </w:p>
        </w:tc>
        <w:tc>
          <w:tcPr>
            <w:tcW w:type="dxa" w:w="1273"/>
          </w:tcPr>
          <w:p>
            <w:pPr>
              <w:spacing w:after="0"/>
              <w:jc w:val="left"/>
            </w:pPr>
            <w:r>
              <w:rPr>
                <w:sz w:val="16"/>
              </w:rPr>
              <w:t>Emergency</w:t>
            </w:r>
          </w:p>
        </w:tc>
        <w:tc>
          <w:tcPr>
            <w:tcW w:type="dxa" w:w="2739"/>
          </w:tcPr>
          <w:p>
            <w:pPr>
              <w:spacing w:after="0"/>
              <w:jc w:val="left"/>
            </w:pPr>
            <w:r>
              <w:rPr>
                <w:sz w:val="16"/>
              </w:rPr>
              <w:t>Hurricane Katrina Evacuation</w:t>
            </w:r>
          </w:p>
        </w:tc>
        <w:tc>
          <w:tcPr>
            <w:tcW w:type="dxa" w:w="3758"/>
          </w:tcPr>
          <w:p>
            <w:pPr>
              <w:spacing w:after="0"/>
              <w:jc w:val="left"/>
            </w:pPr>
            <w:r>
              <w:rPr>
                <w:sz w:val="16"/>
              </w:rPr>
              <w:t>Hurricane: evacuation support, not a local hazard event; not counted</w:t>
            </w:r>
          </w:p>
        </w:tc>
        <w:tc>
          <w:tcPr>
            <w:tcW w:type="dxa" w:w="2348"/>
          </w:tcPr>
          <w:p>
            <w:pPr>
              <w:spacing w:after="0"/>
              <w:jc w:val="right"/>
            </w:pPr>
            <w:r>
              <w:rPr>
                <w:sz w:val="16"/>
              </w:rPr>
              <w:t>no Public Assistance recorded</w:t>
            </w:r>
          </w:p>
        </w:tc>
        <w:tc>
          <w:tcPr>
            <w:tcW w:type="dxa" w:w="884"/>
          </w:tcPr>
          <w:p>
            <w:pPr>
              <w:spacing w:after="0"/>
              <w:jc w:val="left"/>
            </w:pPr>
          </w:p>
        </w:tc>
      </w:tr>
      <w:tr>
        <w:trPr>
          <w:cantSplit/>
        </w:trPr>
        <w:tc>
          <w:tcPr>
            <w:tcW w:type="dxa" w:w="1037"/>
          </w:tcPr>
          <w:p>
            <w:pPr>
              <w:spacing w:after="0"/>
              <w:jc w:val="left"/>
            </w:pPr>
            <w:r>
              <w:rPr>
                <w:sz w:val="16"/>
              </w:rPr>
              <w:t>2004-06-18</w:t>
            </w:r>
          </w:p>
        </w:tc>
        <w:tc>
          <w:tcPr>
            <w:tcW w:type="dxa" w:w="1037"/>
          </w:tcPr>
          <w:p>
            <w:pPr>
              <w:spacing w:after="0"/>
              <w:jc w:val="left"/>
            </w:pPr>
            <w:r>
              <w:rPr>
                <w:sz w:val="16"/>
              </w:rPr>
              <w:t>2004-05-07</w:t>
            </w:r>
          </w:p>
        </w:tc>
        <w:tc>
          <w:tcPr>
            <w:tcW w:type="dxa" w:w="1037"/>
          </w:tcPr>
          <w:p>
            <w:pPr>
              <w:spacing w:after="0"/>
              <w:jc w:val="left"/>
            </w:pPr>
            <w:r>
              <w:rPr>
                <w:sz w:val="16"/>
              </w:rPr>
              <w:t>DR-1526-WI</w:t>
            </w:r>
          </w:p>
        </w:tc>
        <w:tc>
          <w:tcPr>
            <w:tcW w:type="dxa" w:w="1273"/>
          </w:tcPr>
          <w:p>
            <w:pPr>
              <w:spacing w:after="0"/>
              <w:jc w:val="left"/>
            </w:pPr>
            <w:r>
              <w:rPr>
                <w:sz w:val="16"/>
              </w:rPr>
              <w:t>Major disaster</w:t>
            </w:r>
          </w:p>
        </w:tc>
        <w:tc>
          <w:tcPr>
            <w:tcW w:type="dxa" w:w="2739"/>
          </w:tcPr>
          <w:p>
            <w:pPr>
              <w:spacing w:after="0"/>
              <w:jc w:val="left"/>
            </w:pPr>
            <w:r>
              <w:rPr>
                <w:sz w:val="16"/>
              </w:rPr>
              <w:t>Severe Storms and Flooding</w:t>
            </w:r>
          </w:p>
        </w:tc>
        <w:tc>
          <w:tcPr>
            <w:tcW w:type="dxa" w:w="3758"/>
          </w:tcPr>
          <w:p>
            <w:pPr>
              <w:spacing w:after="0"/>
              <w:jc w:val="left"/>
            </w:pPr>
            <w:r>
              <w:rPr>
                <w:sz w:val="16"/>
              </w:rPr>
              <w:t>Inland Flooding</w:t>
            </w:r>
          </w:p>
        </w:tc>
        <w:tc>
          <w:tcPr>
            <w:tcW w:type="dxa" w:w="2348"/>
          </w:tcPr>
          <w:p>
            <w:pPr>
              <w:spacing w:after="0"/>
              <w:jc w:val="right"/>
            </w:pPr>
            <w:r>
              <w:rPr>
                <w:sz w:val="16"/>
              </w:rPr>
              <w:t>PA not declared for this county</w:t>
            </w:r>
          </w:p>
        </w:tc>
        <w:tc>
          <w:tcPr>
            <w:tcW w:type="dxa" w:w="884"/>
          </w:tcPr>
          <w:p>
            <w:pPr>
              <w:spacing w:after="0"/>
              <w:jc w:val="left"/>
            </w:pPr>
          </w:p>
        </w:tc>
      </w:tr>
      <w:tr>
        <w:trPr>
          <w:cantSplit/>
        </w:trPr>
        <w:tc>
          <w:tcPr>
            <w:tcW w:type="dxa" w:w="1037"/>
          </w:tcPr>
          <w:p>
            <w:pPr>
              <w:spacing w:after="0"/>
              <w:jc w:val="left"/>
            </w:pPr>
            <w:r>
              <w:rPr>
                <w:sz w:val="16"/>
              </w:rPr>
              <w:t>2002-09-10</w:t>
            </w:r>
          </w:p>
        </w:tc>
        <w:tc>
          <w:tcPr>
            <w:tcW w:type="dxa" w:w="1037"/>
          </w:tcPr>
          <w:p>
            <w:pPr>
              <w:spacing w:after="0"/>
              <w:jc w:val="left"/>
            </w:pPr>
            <w:r>
              <w:rPr>
                <w:sz w:val="16"/>
              </w:rPr>
              <w:t>2002-09-02</w:t>
            </w:r>
          </w:p>
        </w:tc>
        <w:tc>
          <w:tcPr>
            <w:tcW w:type="dxa" w:w="1037"/>
          </w:tcPr>
          <w:p>
            <w:pPr>
              <w:spacing w:after="0"/>
              <w:jc w:val="left"/>
            </w:pPr>
            <w:r>
              <w:rPr>
                <w:sz w:val="16"/>
              </w:rPr>
              <w:t>DR-1432-WI</w:t>
            </w:r>
          </w:p>
        </w:tc>
        <w:tc>
          <w:tcPr>
            <w:tcW w:type="dxa" w:w="1273"/>
          </w:tcPr>
          <w:p>
            <w:pPr>
              <w:spacing w:after="0"/>
              <w:jc w:val="left"/>
            </w:pPr>
            <w:r>
              <w:rPr>
                <w:sz w:val="16"/>
              </w:rPr>
              <w:t>Major disaster</w:t>
            </w:r>
          </w:p>
        </w:tc>
        <w:tc>
          <w:tcPr>
            <w:tcW w:type="dxa" w:w="2739"/>
          </w:tcPr>
          <w:p>
            <w:pPr>
              <w:spacing w:after="0"/>
              <w:jc w:val="left"/>
            </w:pPr>
            <w:r>
              <w:rPr>
                <w:sz w:val="16"/>
              </w:rPr>
              <w:t>Severe Storms, Tornadoes and Flooding</w:t>
            </w:r>
          </w:p>
        </w:tc>
        <w:tc>
          <w:tcPr>
            <w:tcW w:type="dxa" w:w="3758"/>
          </w:tcPr>
          <w:p>
            <w:pPr>
              <w:spacing w:after="0"/>
              <w:jc w:val="left"/>
            </w:pPr>
            <w:r>
              <w:rPr>
                <w:sz w:val="16"/>
              </w:rPr>
              <w:t>Tornado (primary); also designated: Inland Flooding</w:t>
            </w:r>
          </w:p>
        </w:tc>
        <w:tc>
          <w:tcPr>
            <w:tcW w:type="dxa" w:w="2348"/>
          </w:tcPr>
          <w:p>
            <w:pPr>
              <w:spacing w:after="0"/>
              <w:jc w:val="right"/>
            </w:pPr>
            <w:r>
              <w:rPr>
                <w:sz w:val="16"/>
              </w:rPr>
              <w:t>PA not declared for this county</w:t>
            </w:r>
          </w:p>
        </w:tc>
        <w:tc>
          <w:tcPr>
            <w:tcW w:type="dxa" w:w="884"/>
          </w:tcPr>
          <w:p>
            <w:pPr>
              <w:spacing w:after="0"/>
              <w:jc w:val="left"/>
            </w:pPr>
          </w:p>
        </w:tc>
      </w:tr>
      <w:tr>
        <w:trPr>
          <w:cantSplit/>
        </w:trPr>
        <w:tc>
          <w:tcPr>
            <w:tcW w:type="dxa" w:w="1037"/>
          </w:tcPr>
          <w:p>
            <w:pPr>
              <w:spacing w:after="0"/>
              <w:jc w:val="left"/>
            </w:pPr>
            <w:r>
              <w:rPr>
                <w:sz w:val="16"/>
              </w:rPr>
              <w:t>2002-07-19</w:t>
            </w:r>
          </w:p>
        </w:tc>
        <w:tc>
          <w:tcPr>
            <w:tcW w:type="dxa" w:w="1037"/>
          </w:tcPr>
          <w:p>
            <w:pPr>
              <w:spacing w:after="0"/>
              <w:jc w:val="left"/>
            </w:pPr>
            <w:r>
              <w:rPr>
                <w:sz w:val="16"/>
              </w:rPr>
              <w:t>2002-06-21</w:t>
            </w:r>
          </w:p>
        </w:tc>
        <w:tc>
          <w:tcPr>
            <w:tcW w:type="dxa" w:w="1037"/>
          </w:tcPr>
          <w:p>
            <w:pPr>
              <w:spacing w:after="0"/>
              <w:jc w:val="left"/>
            </w:pPr>
            <w:r>
              <w:rPr>
                <w:sz w:val="16"/>
              </w:rPr>
              <w:t>DR-1429-WI</w:t>
            </w:r>
          </w:p>
        </w:tc>
        <w:tc>
          <w:tcPr>
            <w:tcW w:type="dxa" w:w="1273"/>
          </w:tcPr>
          <w:p>
            <w:pPr>
              <w:spacing w:after="0"/>
              <w:jc w:val="left"/>
            </w:pPr>
            <w:r>
              <w:rPr>
                <w:sz w:val="16"/>
              </w:rPr>
              <w:t>Major disaster</w:t>
            </w:r>
          </w:p>
        </w:tc>
        <w:tc>
          <w:tcPr>
            <w:tcW w:type="dxa" w:w="2739"/>
          </w:tcPr>
          <w:p>
            <w:pPr>
              <w:spacing w:after="0"/>
              <w:jc w:val="left"/>
            </w:pPr>
            <w:r>
              <w:rPr>
                <w:sz w:val="16"/>
              </w:rPr>
              <w:t>Severe Storms and Flooding</w:t>
            </w:r>
          </w:p>
        </w:tc>
        <w:tc>
          <w:tcPr>
            <w:tcW w:type="dxa" w:w="3758"/>
          </w:tcPr>
          <w:p>
            <w:pPr>
              <w:spacing w:after="0"/>
              <w:jc w:val="left"/>
            </w:pPr>
            <w:r>
              <w:rPr>
                <w:sz w:val="16"/>
              </w:rPr>
              <w:t>Inland Flooding</w:t>
            </w:r>
          </w:p>
        </w:tc>
        <w:tc>
          <w:tcPr>
            <w:tcW w:type="dxa" w:w="2348"/>
          </w:tcPr>
          <w:p>
            <w:pPr>
              <w:spacing w:after="0"/>
              <w:jc w:val="right"/>
            </w:pPr>
            <w:r>
              <w:rPr>
                <w:sz w:val="16"/>
              </w:rPr>
              <w:t>$293,492.80</w:t>
            </w:r>
          </w:p>
        </w:tc>
        <w:tc>
          <w:tcPr>
            <w:tcW w:type="dxa" w:w="884"/>
          </w:tcPr>
          <w:p>
            <w:pPr>
              <w:spacing w:after="0"/>
              <w:jc w:val="left"/>
            </w:pPr>
          </w:p>
        </w:tc>
      </w:tr>
      <w:tr>
        <w:trPr>
          <w:cantSplit/>
        </w:trPr>
        <w:tc>
          <w:tcPr>
            <w:tcW w:type="dxa" w:w="1037"/>
          </w:tcPr>
          <w:p>
            <w:pPr>
              <w:spacing w:after="0"/>
              <w:jc w:val="left"/>
            </w:pPr>
            <w:r>
              <w:rPr>
                <w:sz w:val="16"/>
              </w:rPr>
              <w:t>2001-05-11</w:t>
            </w:r>
          </w:p>
        </w:tc>
        <w:tc>
          <w:tcPr>
            <w:tcW w:type="dxa" w:w="1037"/>
          </w:tcPr>
          <w:p>
            <w:pPr>
              <w:spacing w:after="0"/>
              <w:jc w:val="left"/>
            </w:pPr>
            <w:r>
              <w:rPr>
                <w:sz w:val="16"/>
              </w:rPr>
              <w:t>2001-04-10</w:t>
            </w:r>
          </w:p>
        </w:tc>
        <w:tc>
          <w:tcPr>
            <w:tcW w:type="dxa" w:w="1037"/>
          </w:tcPr>
          <w:p>
            <w:pPr>
              <w:spacing w:after="0"/>
              <w:jc w:val="left"/>
            </w:pPr>
            <w:r>
              <w:rPr>
                <w:sz w:val="16"/>
              </w:rPr>
              <w:t>DR-1369-WI</w:t>
            </w:r>
          </w:p>
        </w:tc>
        <w:tc>
          <w:tcPr>
            <w:tcW w:type="dxa" w:w="1273"/>
          </w:tcPr>
          <w:p>
            <w:pPr>
              <w:spacing w:after="0"/>
              <w:jc w:val="left"/>
            </w:pPr>
            <w:r>
              <w:rPr>
                <w:sz w:val="16"/>
              </w:rPr>
              <w:t>Major disaster</w:t>
            </w:r>
          </w:p>
        </w:tc>
        <w:tc>
          <w:tcPr>
            <w:tcW w:type="dxa" w:w="2739"/>
          </w:tcPr>
          <w:p>
            <w:pPr>
              <w:spacing w:after="0"/>
              <w:jc w:val="left"/>
            </w:pPr>
            <w:r>
              <w:rPr>
                <w:sz w:val="16"/>
              </w:rPr>
              <w:t>Flooding, Severe Storms and Tornadoes</w:t>
            </w:r>
          </w:p>
        </w:tc>
        <w:tc>
          <w:tcPr>
            <w:tcW w:type="dxa" w:w="3758"/>
          </w:tcPr>
          <w:p>
            <w:pPr>
              <w:spacing w:after="0"/>
              <w:jc w:val="left"/>
            </w:pPr>
            <w:r>
              <w:rPr>
                <w:sz w:val="16"/>
              </w:rPr>
              <w:t>Inland Flooding (primary); also designated: Tornado, Winter Weather</w:t>
            </w:r>
          </w:p>
        </w:tc>
        <w:tc>
          <w:tcPr>
            <w:tcW w:type="dxa" w:w="2348"/>
          </w:tcPr>
          <w:p>
            <w:pPr>
              <w:spacing w:after="0"/>
              <w:jc w:val="right"/>
            </w:pPr>
            <w:r>
              <w:rPr>
                <w:sz w:val="16"/>
              </w:rPr>
              <w:t>$340,298.73</w:t>
            </w:r>
          </w:p>
        </w:tc>
        <w:tc>
          <w:tcPr>
            <w:tcW w:type="dxa" w:w="884"/>
          </w:tcPr>
          <w:p>
            <w:pPr>
              <w:spacing w:after="0"/>
              <w:jc w:val="left"/>
            </w:pPr>
          </w:p>
        </w:tc>
      </w:tr>
      <w:tr>
        <w:trPr>
          <w:cantSplit/>
        </w:trPr>
        <w:tc>
          <w:tcPr>
            <w:tcW w:type="dxa" w:w="1037"/>
          </w:tcPr>
          <w:p>
            <w:pPr>
              <w:spacing w:after="0"/>
              <w:jc w:val="left"/>
            </w:pPr>
            <w:r>
              <w:rPr>
                <w:sz w:val="16"/>
              </w:rPr>
              <w:t>1993-07-02</w:t>
            </w:r>
          </w:p>
        </w:tc>
        <w:tc>
          <w:tcPr>
            <w:tcW w:type="dxa" w:w="1037"/>
          </w:tcPr>
          <w:p>
            <w:pPr>
              <w:spacing w:after="0"/>
              <w:jc w:val="left"/>
            </w:pPr>
            <w:r>
              <w:rPr>
                <w:sz w:val="16"/>
              </w:rPr>
              <w:t>1993-06-07</w:t>
            </w:r>
          </w:p>
        </w:tc>
        <w:tc>
          <w:tcPr>
            <w:tcW w:type="dxa" w:w="1037"/>
          </w:tcPr>
          <w:p>
            <w:pPr>
              <w:spacing w:after="0"/>
              <w:jc w:val="left"/>
            </w:pPr>
            <w:r>
              <w:rPr>
                <w:sz w:val="16"/>
              </w:rPr>
              <w:t>DR-994-WI</w:t>
            </w:r>
          </w:p>
        </w:tc>
        <w:tc>
          <w:tcPr>
            <w:tcW w:type="dxa" w:w="1273"/>
          </w:tcPr>
          <w:p>
            <w:pPr>
              <w:spacing w:after="0"/>
              <w:jc w:val="left"/>
            </w:pPr>
            <w:r>
              <w:rPr>
                <w:sz w:val="16"/>
              </w:rPr>
              <w:t>Major disaster</w:t>
            </w:r>
          </w:p>
        </w:tc>
        <w:tc>
          <w:tcPr>
            <w:tcW w:type="dxa" w:w="2739"/>
          </w:tcPr>
          <w:p>
            <w:pPr>
              <w:spacing w:after="0"/>
              <w:jc w:val="left"/>
            </w:pPr>
            <w:r>
              <w:rPr>
                <w:sz w:val="16"/>
              </w:rPr>
              <w:t>Severe Storms, Tornadoes &amp; Flooding</w:t>
            </w:r>
          </w:p>
        </w:tc>
        <w:tc>
          <w:tcPr>
            <w:tcW w:type="dxa" w:w="3758"/>
          </w:tcPr>
          <w:p>
            <w:pPr>
              <w:spacing w:after="0"/>
              <w:jc w:val="left"/>
            </w:pPr>
            <w:r>
              <w:rPr>
                <w:sz w:val="16"/>
              </w:rPr>
              <w:t>Inland Flooding; Tornado</w:t>
            </w:r>
          </w:p>
        </w:tc>
        <w:tc>
          <w:tcPr>
            <w:tcW w:type="dxa" w:w="2348"/>
          </w:tcPr>
          <w:p>
            <w:pPr>
              <w:spacing w:after="0"/>
              <w:jc w:val="right"/>
            </w:pPr>
            <w:r>
              <w:rPr>
                <w:sz w:val="16"/>
              </w:rPr>
              <w:t>no Public Assistance recorded</w:t>
            </w:r>
          </w:p>
        </w:tc>
        <w:tc>
          <w:tcPr>
            <w:tcW w:type="dxa" w:w="884"/>
          </w:tcPr>
          <w:p>
            <w:pPr>
              <w:spacing w:after="0"/>
              <w:jc w:val="left"/>
            </w:pPr>
          </w:p>
        </w:tc>
      </w:tr>
      <w:tr>
        <w:trPr>
          <w:cantSplit/>
        </w:trPr>
        <w:tc>
          <w:tcPr>
            <w:tcW w:type="dxa" w:w="1037"/>
          </w:tcPr>
          <w:p>
            <w:pPr>
              <w:spacing w:after="0"/>
              <w:jc w:val="left"/>
            </w:pPr>
            <w:r>
              <w:rPr>
                <w:sz w:val="16"/>
              </w:rPr>
              <w:t>1976-06-17</w:t>
            </w:r>
          </w:p>
        </w:tc>
        <w:tc>
          <w:tcPr>
            <w:tcW w:type="dxa" w:w="1037"/>
          </w:tcPr>
          <w:p>
            <w:pPr>
              <w:spacing w:after="0"/>
              <w:jc w:val="left"/>
            </w:pPr>
            <w:r>
              <w:rPr>
                <w:sz w:val="16"/>
              </w:rPr>
              <w:t>1976-06-17</w:t>
            </w:r>
          </w:p>
        </w:tc>
        <w:tc>
          <w:tcPr>
            <w:tcW w:type="dxa" w:w="1037"/>
          </w:tcPr>
          <w:p>
            <w:pPr>
              <w:spacing w:after="0"/>
              <w:jc w:val="left"/>
            </w:pPr>
            <w:r>
              <w:rPr>
                <w:sz w:val="16"/>
              </w:rPr>
              <w:t>EM-3014-WI</w:t>
            </w:r>
          </w:p>
        </w:tc>
        <w:tc>
          <w:tcPr>
            <w:tcW w:type="dxa" w:w="1273"/>
          </w:tcPr>
          <w:p>
            <w:pPr>
              <w:spacing w:after="0"/>
              <w:jc w:val="left"/>
            </w:pPr>
            <w:r>
              <w:rPr>
                <w:sz w:val="16"/>
              </w:rPr>
              <w:t>Emergency</w:t>
            </w:r>
          </w:p>
        </w:tc>
        <w:tc>
          <w:tcPr>
            <w:tcW w:type="dxa" w:w="2739"/>
          </w:tcPr>
          <w:p>
            <w:pPr>
              <w:spacing w:after="0"/>
              <w:jc w:val="left"/>
            </w:pPr>
            <w:r>
              <w:rPr>
                <w:sz w:val="16"/>
              </w:rPr>
              <w:t>Drought</w:t>
            </w:r>
          </w:p>
        </w:tc>
        <w:tc>
          <w:tcPr>
            <w:tcW w:type="dxa" w:w="3758"/>
          </w:tcPr>
          <w:p>
            <w:pPr>
              <w:spacing w:after="0"/>
              <w:jc w:val="left"/>
            </w:pPr>
            <w:r>
              <w:rPr>
                <w:sz w:val="16"/>
              </w:rPr>
              <w:t>Drought</w:t>
            </w:r>
          </w:p>
        </w:tc>
        <w:tc>
          <w:tcPr>
            <w:tcW w:type="dxa" w:w="2348"/>
          </w:tcPr>
          <w:p>
            <w:pPr>
              <w:spacing w:after="0"/>
              <w:jc w:val="right"/>
            </w:pPr>
            <w:r>
              <w:rPr>
                <w:sz w:val="16"/>
              </w:rPr>
              <w:t>no Public Assistance recorded</w:t>
            </w:r>
          </w:p>
        </w:tc>
        <w:tc>
          <w:tcPr>
            <w:tcW w:type="dxa" w:w="884"/>
          </w:tcPr>
          <w:p>
            <w:pPr>
              <w:spacing w:after="0"/>
              <w:jc w:val="left"/>
            </w:pPr>
          </w:p>
        </w:tc>
      </w:tr>
      <w:tr>
        <w:trPr>
          <w:cantSplit/>
        </w:trPr>
        <w:tc>
          <w:tcPr>
            <w:tcW w:type="dxa" w:w="1037"/>
          </w:tcPr>
          <w:p>
            <w:pPr>
              <w:spacing w:after="0"/>
              <w:jc w:val="left"/>
            </w:pPr>
            <w:r>
              <w:rPr>
                <w:sz w:val="16"/>
              </w:rPr>
              <w:t>1973-04-27</w:t>
            </w:r>
          </w:p>
        </w:tc>
        <w:tc>
          <w:tcPr>
            <w:tcW w:type="dxa" w:w="1037"/>
          </w:tcPr>
          <w:p>
            <w:pPr>
              <w:spacing w:after="0"/>
              <w:jc w:val="left"/>
            </w:pPr>
            <w:r>
              <w:rPr>
                <w:sz w:val="16"/>
              </w:rPr>
              <w:t>1973-04-27</w:t>
            </w:r>
          </w:p>
        </w:tc>
        <w:tc>
          <w:tcPr>
            <w:tcW w:type="dxa" w:w="1037"/>
          </w:tcPr>
          <w:p>
            <w:pPr>
              <w:spacing w:after="0"/>
              <w:jc w:val="left"/>
            </w:pPr>
            <w:r>
              <w:rPr>
                <w:sz w:val="16"/>
              </w:rPr>
              <w:t>DR-376-WI</w:t>
            </w:r>
          </w:p>
        </w:tc>
        <w:tc>
          <w:tcPr>
            <w:tcW w:type="dxa" w:w="1273"/>
          </w:tcPr>
          <w:p>
            <w:pPr>
              <w:spacing w:after="0"/>
              <w:jc w:val="left"/>
            </w:pPr>
            <w:r>
              <w:rPr>
                <w:sz w:val="16"/>
              </w:rPr>
              <w:t>Major disaster</w:t>
            </w:r>
          </w:p>
        </w:tc>
        <w:tc>
          <w:tcPr>
            <w:tcW w:type="dxa" w:w="2739"/>
          </w:tcPr>
          <w:p>
            <w:pPr>
              <w:spacing w:after="0"/>
              <w:jc w:val="left"/>
            </w:pPr>
            <w:r>
              <w:rPr>
                <w:sz w:val="16"/>
              </w:rPr>
              <w:t>Severe Storms &amp; Flooding</w:t>
            </w:r>
          </w:p>
        </w:tc>
        <w:tc>
          <w:tcPr>
            <w:tcW w:type="dxa" w:w="3758"/>
          </w:tcPr>
          <w:p>
            <w:pPr>
              <w:spacing w:after="0"/>
              <w:jc w:val="left"/>
            </w:pPr>
            <w:r>
              <w:rPr>
                <w:sz w:val="16"/>
              </w:rPr>
              <w:t>Inland Flooding</w:t>
            </w:r>
          </w:p>
        </w:tc>
        <w:tc>
          <w:tcPr>
            <w:tcW w:type="dxa" w:w="2348"/>
          </w:tcPr>
          <w:p>
            <w:pPr>
              <w:spacing w:after="0"/>
              <w:jc w:val="right"/>
            </w:pPr>
            <w:r>
              <w:rPr>
                <w:sz w:val="16"/>
              </w:rPr>
              <w:t>no Public Assistance recorded</w:t>
            </w:r>
          </w:p>
        </w:tc>
        <w:tc>
          <w:tcPr>
            <w:tcW w:type="dxa" w:w="884"/>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spacing w:after="40" w:before="0"/>
      </w:pPr>
      <w:r>
        <w:rPr/>
        <w:t>Public Assistance not placed in any Wisconsin county: 1 row, $87,788.41; listed on the Wisconsin state page.</w:t>
      </w:r>
    </w:p>
    <w:p>
      <w:pPr>
        <w:spacing w:after="20" w:before="0"/>
      </w:pPr>
      <w:r>
        <w:rPr>
          <w:b/>
          <w:color w:val="555555"/>
          <w:sz w:val="15"/>
        </w:rPr>
        <w:t xml:space="preserve">Source: </w:t>
      </w:r>
      <w:r>
        <w:rPr>
          <w:color w:val="555555"/>
          <w:sz w:val="15"/>
        </w:rPr>
        <w:t>3</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12"/>
        <w:gridCol w:w="1069"/>
        <w:gridCol w:w="1738"/>
        <w:gridCol w:w="762"/>
        <w:gridCol w:w="1495"/>
        <w:gridCol w:w="1220"/>
        <w:gridCol w:w="1532"/>
        <w:gridCol w:w="3446"/>
      </w:tblGrid>
      <w:tr>
        <w:trPr>
          <w:cantSplit/>
          <w:tblHeader/>
        </w:trPr>
        <w:tc>
          <w:tcPr>
            <w:tcW w:type="dxa" w:w="1037"/>
            <w:shd w:val="clear" w:color="auto" w:fill="E8E8E8"/>
          </w:tcPr>
          <w:p>
            <w:pPr>
              <w:spacing w:after="0"/>
              <w:jc w:val="left"/>
            </w:pPr>
            <w:r>
              <w:rPr>
                <w:b/>
                <w:sz w:val="16"/>
              </w:rPr>
              <w:t>Hazard</w:t>
            </w:r>
          </w:p>
        </w:tc>
        <w:tc>
          <w:tcPr>
            <w:tcW w:type="dxa" w:w="181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6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3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2"/>
            <w:shd w:val="clear" w:color="auto" w:fill="E8E8E8"/>
          </w:tcPr>
          <w:p>
            <w:pPr>
              <w:spacing w:after="0"/>
              <w:jc w:val="right"/>
            </w:pPr>
            <w:r>
              <w:rPr>
                <w:b/>
                <w:sz w:val="16"/>
              </w:rPr>
              <w:t>Last 5 years</w:t>
            </w:r>
          </w:p>
          <w:p>
            <w:pPr>
              <w:spacing w:after="0"/>
              <w:jc w:val="right"/>
            </w:pPr>
            <w:r>
              <w:rPr>
                <w:i/>
                <w:color w:val="555555"/>
                <w:sz w:val="14"/>
              </w:rPr>
              <w:t>records</w:t>
            </w:r>
          </w:p>
        </w:tc>
        <w:tc>
          <w:tcPr>
            <w:tcW w:type="dxa" w:w="1495"/>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0"/>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2"/>
            <w:shd w:val="clear" w:color="auto" w:fill="E8E8E8"/>
          </w:tcPr>
          <w:p>
            <w:pPr>
              <w:spacing w:after="0"/>
              <w:jc w:val="left"/>
            </w:pPr>
            <w:r>
              <w:rPr>
                <w:b/>
                <w:sz w:val="16"/>
              </w:rPr>
              <w:t>Period</w:t>
            </w:r>
          </w:p>
        </w:tc>
        <w:tc>
          <w:tcPr>
            <w:tcW w:type="dxa" w:w="3446"/>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812"/>
          </w:tcPr>
          <w:p>
            <w:pPr>
              <w:spacing w:after="0"/>
              <w:jc w:val="right"/>
            </w:pPr>
            <w:r>
              <w:rPr>
                <w:sz w:val="16"/>
              </w:rPr>
              <w:t>16</w:t>
            </w:r>
          </w:p>
        </w:tc>
        <w:tc>
          <w:tcPr>
            <w:tcW w:type="dxa" w:w="1069"/>
          </w:tcPr>
          <w:p>
            <w:pPr>
              <w:spacing w:after="0"/>
              <w:jc w:val="right"/>
            </w:pPr>
            <w:r>
              <w:rPr>
                <w:sz w:val="16"/>
              </w:rPr>
              <w:t>1</w:t>
            </w:r>
          </w:p>
        </w:tc>
        <w:tc>
          <w:tcPr>
            <w:tcW w:type="dxa" w:w="1738"/>
          </w:tcPr>
          <w:p>
            <w:pPr>
              <w:spacing w:after="0"/>
              <w:jc w:val="right"/>
            </w:pPr>
            <w:r>
              <w:rPr>
                <w:sz w:val="16"/>
              </w:rPr>
              <w:t>1</w:t>
            </w:r>
          </w:p>
        </w:tc>
        <w:tc>
          <w:tcPr>
            <w:tcW w:type="dxa" w:w="762"/>
          </w:tcPr>
          <w:p>
            <w:pPr>
              <w:spacing w:after="0"/>
              <w:jc w:val="right"/>
            </w:pPr>
            <w:r>
              <w:rPr>
                <w:sz w:val="16"/>
              </w:rPr>
              <w:t>3</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1812"/>
          </w:tcPr>
          <w:p>
            <w:pPr>
              <w:spacing w:after="0"/>
              <w:jc w:val="right"/>
            </w:pPr>
            <w:r>
              <w:rPr>
                <w:sz w:val="16"/>
              </w:rPr>
              <w:t>20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4</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Earthquake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p>
        </w:tc>
        <w:tc>
          <w:tcPr>
            <w:tcW w:type="dxa" w:w="3446"/>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12"/>
          </w:tcPr>
          <w:p>
            <w:pPr>
              <w:spacing w:after="0"/>
              <w:jc w:val="right"/>
            </w:pPr>
            <w:r>
              <w:rPr>
                <w:sz w:val="16"/>
              </w:rPr>
              <w:t>110</w:t>
            </w:r>
          </w:p>
        </w:tc>
        <w:tc>
          <w:tcPr>
            <w:tcW w:type="dxa" w:w="1069"/>
          </w:tcPr>
          <w:p>
            <w:pPr>
              <w:spacing w:after="0"/>
              <w:jc w:val="right"/>
            </w:pPr>
            <w:r>
              <w:rPr>
                <w:sz w:val="16"/>
              </w:rPr>
              <w:t>4</w:t>
            </w:r>
          </w:p>
        </w:tc>
        <w:tc>
          <w:tcPr>
            <w:tcW w:type="dxa" w:w="1738"/>
          </w:tcPr>
          <w:p>
            <w:pPr>
              <w:spacing w:after="0"/>
              <w:jc w:val="right"/>
            </w:pPr>
            <w:r>
              <w:rPr>
                <w:sz w:val="16"/>
              </w:rPr>
              <w:t>8</w:t>
            </w:r>
          </w:p>
        </w:tc>
        <w:tc>
          <w:tcPr>
            <w:tcW w:type="dxa" w:w="762"/>
          </w:tcPr>
          <w:p>
            <w:pPr>
              <w:spacing w:after="0"/>
              <w:jc w:val="right"/>
            </w:pPr>
            <w:r>
              <w:rPr>
                <w:sz w:val="16"/>
              </w:rPr>
              <w:t>17</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p>
        </w:tc>
      </w:tr>
      <w:tr>
        <w:trPr>
          <w:cantSplit/>
        </w:trPr>
        <w:tc>
          <w:tcPr>
            <w:tcW w:type="dxa" w:w="1037"/>
          </w:tcPr>
          <w:p>
            <w:pPr>
              <w:spacing w:after="0"/>
              <w:jc w:val="left"/>
            </w:pPr>
            <w:r>
              <w:rPr>
                <w:sz w:val="16"/>
              </w:rPr>
              <w:t>Heat Wave</w:t>
            </w:r>
          </w:p>
        </w:tc>
        <w:tc>
          <w:tcPr>
            <w:tcW w:type="dxa" w:w="1812"/>
          </w:tcPr>
          <w:p>
            <w:pPr>
              <w:spacing w:after="0"/>
              <w:jc w:val="right"/>
            </w:pPr>
            <w:r>
              <w:rPr>
                <w:sz w:val="16"/>
              </w:rPr>
              <w:t>10</w:t>
            </w:r>
          </w:p>
        </w:tc>
        <w:tc>
          <w:tcPr>
            <w:tcW w:type="dxa" w:w="1069"/>
          </w:tcPr>
          <w:p>
            <w:pPr>
              <w:spacing w:after="0"/>
              <w:jc w:val="right"/>
            </w:pPr>
            <w:r>
              <w:rPr>
                <w:sz w:val="16"/>
              </w:rPr>
              <w:t>1</w:t>
            </w:r>
          </w:p>
        </w:tc>
        <w:tc>
          <w:tcPr>
            <w:tcW w:type="dxa" w:w="1738"/>
          </w:tcPr>
          <w:p>
            <w:pPr>
              <w:spacing w:after="0"/>
              <w:jc w:val="right"/>
            </w:pPr>
            <w:r>
              <w:rPr>
                <w:sz w:val="16"/>
              </w:rPr>
              <w:t>1</w:t>
            </w:r>
          </w:p>
        </w:tc>
        <w:tc>
          <w:tcPr>
            <w:tcW w:type="dxa" w:w="762"/>
          </w:tcPr>
          <w:p>
            <w:pPr>
              <w:spacing w:after="0"/>
              <w:jc w:val="right"/>
            </w:pPr>
            <w:r>
              <w:rPr>
                <w:sz w:val="16"/>
              </w:rPr>
              <w:t>3</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Hurricane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1812"/>
          </w:tcPr>
          <w:p>
            <w:pPr>
              <w:spacing w:after="0"/>
              <w:jc w:val="right"/>
            </w:pPr>
            <w:r>
              <w:rPr>
                <w:sz w:val="16"/>
              </w:rPr>
              <w:t>7</w:t>
            </w:r>
          </w:p>
        </w:tc>
        <w:tc>
          <w:tcPr>
            <w:tcW w:type="dxa" w:w="1069"/>
          </w:tcPr>
          <w:p>
            <w:pPr>
              <w:spacing w:after="0"/>
              <w:jc w:val="right"/>
            </w:pPr>
            <w:r>
              <w:rPr>
                <w:sz w:val="16"/>
              </w:rPr>
              <w:t>2</w:t>
            </w:r>
          </w:p>
        </w:tc>
        <w:tc>
          <w:tcPr>
            <w:tcW w:type="dxa" w:w="1738"/>
          </w:tcPr>
          <w:p>
            <w:pPr>
              <w:spacing w:after="0"/>
              <w:jc w:val="right"/>
            </w:pPr>
            <w:r>
              <w:rPr>
                <w:sz w:val="16"/>
              </w:rPr>
              <w:t>1</w:t>
            </w:r>
          </w:p>
        </w:tc>
        <w:tc>
          <w:tcPr>
            <w:tcW w:type="dxa" w:w="762"/>
          </w:tcPr>
          <w:p>
            <w:pPr>
              <w:spacing w:after="0"/>
              <w:jc w:val="right"/>
            </w:pPr>
            <w:r>
              <w:rPr>
                <w:sz w:val="16"/>
              </w:rPr>
              <w:t>3</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Inland Flooding</w:t>
            </w:r>
          </w:p>
        </w:tc>
        <w:tc>
          <w:tcPr>
            <w:tcW w:type="dxa" w:w="1812"/>
          </w:tcPr>
          <w:p>
            <w:pPr>
              <w:spacing w:after="0"/>
              <w:jc w:val="right"/>
            </w:pPr>
            <w:r>
              <w:rPr>
                <w:sz w:val="16"/>
              </w:rPr>
              <w:t>16</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8</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Landslide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1812"/>
          </w:tcPr>
          <w:p>
            <w:pPr>
              <w:spacing w:after="0"/>
              <w:jc w:val="right"/>
            </w:pPr>
            <w:r>
              <w:rPr>
                <w:sz w:val="16"/>
              </w:rPr>
              <w:t>12</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Strong Wind</w:t>
            </w:r>
          </w:p>
        </w:tc>
        <w:tc>
          <w:tcPr>
            <w:tcW w:type="dxa" w:w="1812"/>
          </w:tcPr>
          <w:p>
            <w:pPr>
              <w:spacing w:after="0"/>
              <w:jc w:val="right"/>
            </w:pPr>
            <w:r>
              <w:rPr>
                <w:sz w:val="16"/>
              </w:rPr>
              <w:t>180</w:t>
            </w:r>
          </w:p>
        </w:tc>
        <w:tc>
          <w:tcPr>
            <w:tcW w:type="dxa" w:w="1069"/>
          </w:tcPr>
          <w:p>
            <w:pPr>
              <w:spacing w:after="0"/>
              <w:jc w:val="right"/>
            </w:pPr>
            <w:r>
              <w:rPr>
                <w:sz w:val="16"/>
              </w:rPr>
              <w:t>1</w:t>
            </w:r>
          </w:p>
        </w:tc>
        <w:tc>
          <w:tcPr>
            <w:tcW w:type="dxa" w:w="1738"/>
          </w:tcPr>
          <w:p>
            <w:pPr>
              <w:spacing w:after="0"/>
              <w:jc w:val="right"/>
            </w:pPr>
            <w:r>
              <w:rPr>
                <w:sz w:val="16"/>
              </w:rPr>
              <w:t>8</w:t>
            </w:r>
          </w:p>
        </w:tc>
        <w:tc>
          <w:tcPr>
            <w:tcW w:type="dxa" w:w="762"/>
          </w:tcPr>
          <w:p>
            <w:pPr>
              <w:spacing w:after="0"/>
              <w:jc w:val="right"/>
            </w:pPr>
            <w:r>
              <w:rPr>
                <w:sz w:val="16"/>
              </w:rPr>
              <w:t>15</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r>
              <w:rPr>
                <w:sz w:val="16"/>
              </w:rPr>
              <w:t>Includes 6 High Wind and 20 Strong Wind records.</w:t>
            </w:r>
          </w:p>
        </w:tc>
      </w:tr>
      <w:tr>
        <w:trPr>
          <w:cantSplit/>
        </w:trPr>
        <w:tc>
          <w:tcPr>
            <w:tcW w:type="dxa" w:w="1037"/>
          </w:tcPr>
          <w:p>
            <w:pPr>
              <w:spacing w:after="0"/>
              <w:jc w:val="left"/>
            </w:pPr>
            <w:r>
              <w:rPr>
                <w:sz w:val="16"/>
              </w:rPr>
              <w:t>Tornado</w:t>
            </w:r>
          </w:p>
        </w:tc>
        <w:tc>
          <w:tcPr>
            <w:tcW w:type="dxa" w:w="1812"/>
          </w:tcPr>
          <w:p>
            <w:pPr>
              <w:spacing w:after="0"/>
              <w:jc w:val="right"/>
            </w:pPr>
            <w:r>
              <w:rPr>
                <w:sz w:val="16"/>
              </w:rPr>
              <w:t>25</w:t>
            </w:r>
          </w:p>
        </w:tc>
        <w:tc>
          <w:tcPr>
            <w:tcW w:type="dxa" w:w="1069"/>
          </w:tcPr>
          <w:p>
            <w:pPr>
              <w:spacing w:after="0"/>
              <w:jc w:val="right"/>
            </w:pPr>
            <w:r>
              <w:rPr>
                <w:sz w:val="16"/>
              </w:rPr>
              <w:t>0</w:t>
            </w:r>
          </w:p>
        </w:tc>
        <w:tc>
          <w:tcPr>
            <w:tcW w:type="dxa" w:w="1738"/>
          </w:tcPr>
          <w:p>
            <w:pPr>
              <w:spacing w:after="0"/>
              <w:jc w:val="right"/>
            </w:pPr>
            <w:r>
              <w:rPr>
                <w:sz w:val="16"/>
              </w:rPr>
              <w:t>1</w:t>
            </w:r>
          </w:p>
        </w:tc>
        <w:tc>
          <w:tcPr>
            <w:tcW w:type="dxa" w:w="762"/>
          </w:tcPr>
          <w:p>
            <w:pPr>
              <w:spacing w:after="0"/>
              <w:jc w:val="right"/>
            </w:pPr>
            <w:r>
              <w:rPr>
                <w:sz w:val="16"/>
              </w:rPr>
              <w:t>1</w:t>
            </w:r>
          </w:p>
        </w:tc>
        <w:tc>
          <w:tcPr>
            <w:tcW w:type="dxa" w:w="1495"/>
          </w:tcPr>
          <w:p>
            <w:pPr>
              <w:spacing w:after="0"/>
              <w:jc w:val="right"/>
            </w:pPr>
            <w:r>
              <w:rPr>
                <w:sz w:val="16"/>
              </w:rPr>
              <w:t>4</w:t>
            </w:r>
          </w:p>
        </w:tc>
        <w:tc>
          <w:tcPr>
            <w:tcW w:type="dxa" w:w="1220"/>
          </w:tcPr>
          <w:p>
            <w:pPr>
              <w:spacing w:after="0"/>
              <w:jc w:val="right"/>
            </w:pPr>
            <w:r>
              <w:rPr>
                <w:sz w:val="16"/>
              </w:rPr>
              <w:t>0</w:t>
            </w:r>
          </w:p>
        </w:tc>
        <w:tc>
          <w:tcPr>
            <w:tcW w:type="dxa" w:w="1532"/>
          </w:tcPr>
          <w:p>
            <w:pPr>
              <w:spacing w:after="0"/>
              <w:jc w:val="left"/>
            </w:pPr>
            <w:r>
              <w:rPr>
                <w:sz w:val="16"/>
              </w:rPr>
              <w:t>1950 to 2026-06-30</w:t>
            </w:r>
          </w:p>
        </w:tc>
        <w:tc>
          <w:tcPr>
            <w:tcW w:type="dxa" w:w="3446"/>
          </w:tcPr>
          <w:p>
            <w:pPr>
              <w:spacing w:after="0"/>
              <w:jc w:val="left"/>
            </w:pPr>
          </w:p>
        </w:tc>
      </w:tr>
      <w:tr>
        <w:trPr>
          <w:cantSplit/>
        </w:trPr>
        <w:tc>
          <w:tcPr>
            <w:tcW w:type="dxa" w:w="1037"/>
          </w:tcPr>
          <w:p>
            <w:pPr>
              <w:spacing w:after="0"/>
              <w:jc w:val="left"/>
            </w:pPr>
            <w:r>
              <w:rPr>
                <w:sz w:val="16"/>
              </w:rPr>
              <w:t>Wildfire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812"/>
          </w:tcPr>
          <w:p>
            <w:pPr>
              <w:spacing w:after="0"/>
              <w:jc w:val="right"/>
            </w:pPr>
            <w:r>
              <w:rPr>
                <w:sz w:val="16"/>
              </w:rPr>
              <w:t>97</w:t>
            </w:r>
          </w:p>
        </w:tc>
        <w:tc>
          <w:tcPr>
            <w:tcW w:type="dxa" w:w="1069"/>
          </w:tcPr>
          <w:p>
            <w:pPr>
              <w:spacing w:after="0"/>
              <w:jc w:val="right"/>
            </w:pPr>
            <w:r>
              <w:rPr>
                <w:sz w:val="16"/>
              </w:rPr>
              <w:t>5</w:t>
            </w:r>
          </w:p>
        </w:tc>
        <w:tc>
          <w:tcPr>
            <w:tcW w:type="dxa" w:w="1738"/>
          </w:tcPr>
          <w:p>
            <w:pPr>
              <w:spacing w:after="0"/>
              <w:jc w:val="right"/>
            </w:pPr>
            <w:r>
              <w:rPr>
                <w:sz w:val="16"/>
              </w:rPr>
              <w:t>3</w:t>
            </w:r>
          </w:p>
        </w:tc>
        <w:tc>
          <w:tcPr>
            <w:tcW w:type="dxa" w:w="762"/>
          </w:tcPr>
          <w:p>
            <w:pPr>
              <w:spacing w:after="0"/>
              <w:jc w:val="right"/>
            </w:pPr>
            <w:r>
              <w:rPr>
                <w:sz w:val="16"/>
              </w:rPr>
              <w:t>18</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121"/>
        <w:gridCol w:w="3343"/>
        <w:gridCol w:w="949"/>
        <w:gridCol w:w="2577"/>
        <w:gridCol w:w="2870"/>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121"/>
            <w:shd w:val="clear" w:color="auto" w:fill="E8E8E8"/>
          </w:tcPr>
          <w:p>
            <w:pPr>
              <w:spacing w:after="0"/>
              <w:jc w:val="left"/>
            </w:pPr>
            <w:r>
              <w:rPr>
                <w:b/>
                <w:sz w:val="16"/>
              </w:rPr>
              <w:t>Magnitude or extent</w:t>
            </w:r>
          </w:p>
        </w:tc>
        <w:tc>
          <w:tcPr>
            <w:tcW w:type="dxa" w:w="3343"/>
            <w:shd w:val="clear" w:color="auto" w:fill="E8E8E8"/>
          </w:tcPr>
          <w:p>
            <w:pPr>
              <w:spacing w:after="0"/>
              <w:jc w:val="left"/>
            </w:pPr>
            <w:r>
              <w:rPr>
                <w:b/>
                <w:sz w:val="16"/>
              </w:rPr>
              <w:t>Damage</w:t>
            </w:r>
          </w:p>
          <w:p>
            <w:pPr>
              <w:spacing w:after="0"/>
              <w:jc w:val="left"/>
            </w:pPr>
            <w:r>
              <w:rPr>
                <w:i/>
                <w:color w:val="555555"/>
                <w:sz w:val="14"/>
              </w:rPr>
              <w:t>nominal dollars</w:t>
            </w:r>
          </w:p>
        </w:tc>
        <w:tc>
          <w:tcPr>
            <w:tcW w:type="dxa" w:w="949"/>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577"/>
            <w:shd w:val="clear" w:color="auto" w:fill="E8E8E8"/>
          </w:tcPr>
          <w:p>
            <w:pPr>
              <w:spacing w:after="0"/>
              <w:jc w:val="left"/>
            </w:pPr>
            <w:r>
              <w:rPr>
                <w:b/>
                <w:sz w:val="16"/>
              </w:rPr>
              <w:t>Location</w:t>
            </w:r>
          </w:p>
        </w:tc>
        <w:tc>
          <w:tcPr>
            <w:tcW w:type="dxa" w:w="287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2016-09-20</w:t>
            </w:r>
          </w:p>
        </w:tc>
        <w:tc>
          <w:tcPr>
            <w:tcW w:type="dxa" w:w="1215"/>
          </w:tcPr>
          <w:p>
            <w:pPr>
              <w:spacing w:after="0"/>
              <w:jc w:val="left"/>
            </w:pPr>
            <w:r>
              <w:rPr>
                <w:sz w:val="16"/>
              </w:rPr>
              <w:t>Lightning</w:t>
            </w:r>
          </w:p>
        </w:tc>
        <w:tc>
          <w:tcPr>
            <w:tcW w:type="dxa" w:w="2121"/>
          </w:tcPr>
          <w:p>
            <w:pPr>
              <w:spacing w:after="0"/>
              <w:jc w:val="left"/>
            </w:pPr>
          </w:p>
        </w:tc>
        <w:tc>
          <w:tcPr>
            <w:tcW w:type="dxa" w:w="3343"/>
          </w:tcPr>
          <w:p>
            <w:pPr>
              <w:spacing w:after="0"/>
              <w:jc w:val="left"/>
            </w:pPr>
            <w:r>
              <w:rPr>
                <w:sz w:val="16"/>
              </w:rPr>
              <w:t>$10,000 property; $0 crops (2016 dollars)</w:t>
            </w:r>
          </w:p>
        </w:tc>
        <w:tc>
          <w:tcPr>
            <w:tcW w:type="dxa" w:w="949"/>
          </w:tcPr>
          <w:p>
            <w:pPr>
              <w:spacing w:after="0"/>
              <w:jc w:val="right"/>
            </w:pPr>
            <w:r>
              <w:rPr>
                <w:sz w:val="16"/>
              </w:rPr>
              <w:t>0, 0</w:t>
            </w:r>
          </w:p>
        </w:tc>
        <w:tc>
          <w:tcPr>
            <w:tcW w:type="dxa" w:w="2577"/>
          </w:tcPr>
          <w:p>
            <w:pPr>
              <w:spacing w:after="0"/>
              <w:jc w:val="left"/>
            </w:pPr>
            <w:r>
              <w:rPr>
                <w:sz w:val="16"/>
              </w:rPr>
              <w:t>PLOVER</w:t>
            </w:r>
          </w:p>
        </w:tc>
        <w:tc>
          <w:tcPr>
            <w:tcW w:type="dxa" w:w="2870"/>
          </w:tcPr>
          <w:p>
            <w:pPr>
              <w:spacing w:after="0"/>
              <w:jc w:val="left"/>
            </w:pPr>
            <w:r>
              <w:rPr>
                <w:sz w:val="16"/>
              </w:rPr>
              <w:t>B1-c worst recorded: Lightning</w:t>
            </w:r>
          </w:p>
        </w:tc>
      </w:tr>
      <w:tr>
        <w:trPr>
          <w:cantSplit/>
        </w:trPr>
        <w:tc>
          <w:tcPr>
            <w:tcW w:type="dxa" w:w="1037"/>
          </w:tcPr>
          <w:p>
            <w:pPr>
              <w:spacing w:after="0"/>
              <w:jc w:val="left"/>
            </w:pPr>
            <w:r>
              <w:rPr>
                <w:sz w:val="16"/>
              </w:rPr>
              <w:t>2011-05-22</w:t>
            </w:r>
          </w:p>
        </w:tc>
        <w:tc>
          <w:tcPr>
            <w:tcW w:type="dxa" w:w="1215"/>
          </w:tcPr>
          <w:p>
            <w:pPr>
              <w:spacing w:after="0"/>
              <w:jc w:val="left"/>
            </w:pPr>
            <w:r>
              <w:rPr>
                <w:sz w:val="16"/>
              </w:rPr>
              <w:t>Hail</w:t>
            </w:r>
          </w:p>
        </w:tc>
        <w:tc>
          <w:tcPr>
            <w:tcW w:type="dxa" w:w="2121"/>
          </w:tcPr>
          <w:p>
            <w:pPr>
              <w:spacing w:after="0"/>
              <w:jc w:val="left"/>
            </w:pPr>
            <w:r>
              <w:rPr>
                <w:sz w:val="16"/>
              </w:rPr>
              <w:t>3 in</w:t>
            </w:r>
          </w:p>
        </w:tc>
        <w:tc>
          <w:tcPr>
            <w:tcW w:type="dxa" w:w="3343"/>
          </w:tcPr>
          <w:p>
            <w:pPr>
              <w:spacing w:after="0"/>
              <w:jc w:val="left"/>
            </w:pPr>
            <w:r>
              <w:rPr>
                <w:sz w:val="16"/>
              </w:rPr>
              <w:t>damage not reported</w:t>
            </w:r>
          </w:p>
        </w:tc>
        <w:tc>
          <w:tcPr>
            <w:tcW w:type="dxa" w:w="949"/>
          </w:tcPr>
          <w:p>
            <w:pPr>
              <w:spacing w:after="0"/>
              <w:jc w:val="right"/>
            </w:pPr>
            <w:r>
              <w:rPr>
                <w:sz w:val="16"/>
              </w:rPr>
              <w:t>0, 0</w:t>
            </w:r>
          </w:p>
        </w:tc>
        <w:tc>
          <w:tcPr>
            <w:tcW w:type="dxa" w:w="2577"/>
          </w:tcPr>
          <w:p>
            <w:pPr>
              <w:spacing w:after="0"/>
              <w:jc w:val="left"/>
            </w:pPr>
            <w:r>
              <w:rPr>
                <w:sz w:val="16"/>
              </w:rPr>
              <w:t>PLOVER</w:t>
            </w:r>
          </w:p>
        </w:tc>
        <w:tc>
          <w:tcPr>
            <w:tcW w:type="dxa" w:w="2870"/>
          </w:tcPr>
          <w:p>
            <w:pPr>
              <w:spacing w:after="0"/>
              <w:jc w:val="left"/>
            </w:pPr>
            <w:r>
              <w:rPr>
                <w:sz w:val="16"/>
              </w:rPr>
              <w:t>B1-c worst recorded: Hail</w:t>
            </w:r>
          </w:p>
        </w:tc>
      </w:tr>
      <w:tr>
        <w:trPr>
          <w:cantSplit/>
        </w:trPr>
        <w:tc>
          <w:tcPr>
            <w:tcW w:type="dxa" w:w="1037"/>
          </w:tcPr>
          <w:p>
            <w:pPr>
              <w:spacing w:after="0"/>
              <w:jc w:val="left"/>
            </w:pPr>
            <w:r>
              <w:rPr>
                <w:sz w:val="16"/>
              </w:rPr>
              <w:t>2010-09-23</w:t>
            </w:r>
          </w:p>
        </w:tc>
        <w:tc>
          <w:tcPr>
            <w:tcW w:type="dxa" w:w="1215"/>
          </w:tcPr>
          <w:p>
            <w:pPr>
              <w:spacing w:after="0"/>
              <w:jc w:val="left"/>
            </w:pPr>
            <w:r>
              <w:rPr>
                <w:sz w:val="16"/>
              </w:rPr>
              <w:t>Flash Flood</w:t>
            </w:r>
          </w:p>
        </w:tc>
        <w:tc>
          <w:tcPr>
            <w:tcW w:type="dxa" w:w="2121"/>
          </w:tcPr>
          <w:p>
            <w:pPr>
              <w:spacing w:after="0"/>
              <w:jc w:val="left"/>
            </w:pPr>
          </w:p>
        </w:tc>
        <w:tc>
          <w:tcPr>
            <w:tcW w:type="dxa" w:w="3343"/>
          </w:tcPr>
          <w:p>
            <w:pPr>
              <w:spacing w:after="0"/>
              <w:jc w:val="left"/>
            </w:pPr>
            <w:r>
              <w:rPr>
                <w:sz w:val="16"/>
              </w:rPr>
              <w:t>$700,000 property; $0 crops (2010 dollars)</w:t>
            </w:r>
          </w:p>
        </w:tc>
        <w:tc>
          <w:tcPr>
            <w:tcW w:type="dxa" w:w="949"/>
          </w:tcPr>
          <w:p>
            <w:pPr>
              <w:spacing w:after="0"/>
              <w:jc w:val="right"/>
            </w:pPr>
            <w:r>
              <w:rPr>
                <w:sz w:val="16"/>
              </w:rPr>
              <w:t>0, 0</w:t>
            </w:r>
          </w:p>
        </w:tc>
        <w:tc>
          <w:tcPr>
            <w:tcW w:type="dxa" w:w="2577"/>
          </w:tcPr>
          <w:p>
            <w:pPr>
              <w:spacing w:after="0"/>
              <w:jc w:val="left"/>
            </w:pPr>
            <w:r>
              <w:rPr>
                <w:sz w:val="16"/>
              </w:rPr>
              <w:t>JUNCTION CITY</w:t>
            </w:r>
          </w:p>
        </w:tc>
        <w:tc>
          <w:tcPr>
            <w:tcW w:type="dxa" w:w="2870"/>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2009-08-28</w:t>
            </w:r>
          </w:p>
        </w:tc>
        <w:tc>
          <w:tcPr>
            <w:tcW w:type="dxa" w:w="1215"/>
          </w:tcPr>
          <w:p>
            <w:pPr>
              <w:spacing w:after="0"/>
              <w:jc w:val="left"/>
            </w:pPr>
            <w:r>
              <w:rPr>
                <w:sz w:val="16"/>
              </w:rPr>
              <w:t>Thunderstorm Wind</w:t>
            </w:r>
          </w:p>
        </w:tc>
        <w:tc>
          <w:tcPr>
            <w:tcW w:type="dxa" w:w="2121"/>
          </w:tcPr>
          <w:p>
            <w:pPr>
              <w:spacing w:after="0"/>
              <w:jc w:val="left"/>
            </w:pPr>
            <w:r>
              <w:rPr>
                <w:sz w:val="16"/>
              </w:rPr>
              <w:t>83 kt (96 mph) estimated gust</w:t>
            </w:r>
          </w:p>
        </w:tc>
        <w:tc>
          <w:tcPr>
            <w:tcW w:type="dxa" w:w="3343"/>
          </w:tcPr>
          <w:p>
            <w:pPr>
              <w:spacing w:after="0"/>
              <w:jc w:val="left"/>
            </w:pPr>
            <w:r>
              <w:rPr>
                <w:sz w:val="16"/>
              </w:rPr>
              <w:t>$0 property; $0 crops (2009 dollars)</w:t>
            </w:r>
          </w:p>
        </w:tc>
        <w:tc>
          <w:tcPr>
            <w:tcW w:type="dxa" w:w="949"/>
          </w:tcPr>
          <w:p>
            <w:pPr>
              <w:spacing w:after="0"/>
              <w:jc w:val="right"/>
            </w:pPr>
            <w:r>
              <w:rPr>
                <w:sz w:val="16"/>
              </w:rPr>
              <w:t>0, 0</w:t>
            </w:r>
          </w:p>
        </w:tc>
        <w:tc>
          <w:tcPr>
            <w:tcW w:type="dxa" w:w="2577"/>
          </w:tcPr>
          <w:p>
            <w:pPr>
              <w:spacing w:after="0"/>
              <w:jc w:val="left"/>
            </w:pPr>
            <w:r>
              <w:rPr>
                <w:sz w:val="16"/>
              </w:rPr>
              <w:t>GARFIELD to NEW HOPE</w:t>
            </w:r>
          </w:p>
        </w:tc>
        <w:tc>
          <w:tcPr>
            <w:tcW w:type="dxa" w:w="2870"/>
          </w:tcPr>
          <w:p>
            <w:pPr>
              <w:spacing w:after="0"/>
              <w:jc w:val="left"/>
            </w:pPr>
            <w:r>
              <w:rPr>
                <w:sz w:val="16"/>
              </w:rPr>
              <w:t>B1-c worst recorded: Thunderstorm Wind</w:t>
            </w:r>
          </w:p>
        </w:tc>
      </w:tr>
      <w:tr>
        <w:trPr>
          <w:cantSplit/>
        </w:trPr>
        <w:tc>
          <w:tcPr>
            <w:tcW w:type="dxa" w:w="1037"/>
          </w:tcPr>
          <w:p>
            <w:pPr>
              <w:spacing w:after="0"/>
              <w:jc w:val="left"/>
            </w:pPr>
            <w:r>
              <w:rPr>
                <w:sz w:val="16"/>
              </w:rPr>
              <w:t>2008-09-30</w:t>
            </w:r>
          </w:p>
        </w:tc>
        <w:tc>
          <w:tcPr>
            <w:tcW w:type="dxa" w:w="1215"/>
          </w:tcPr>
          <w:p>
            <w:pPr>
              <w:spacing w:after="0"/>
              <w:jc w:val="left"/>
            </w:pPr>
            <w:r>
              <w:rPr>
                <w:sz w:val="16"/>
              </w:rPr>
              <w:t>Drought</w:t>
            </w:r>
          </w:p>
        </w:tc>
        <w:tc>
          <w:tcPr>
            <w:tcW w:type="dxa" w:w="2121"/>
          </w:tcPr>
          <w:p>
            <w:pPr>
              <w:spacing w:after="0"/>
              <w:jc w:val="left"/>
            </w:pPr>
          </w:p>
        </w:tc>
        <w:tc>
          <w:tcPr>
            <w:tcW w:type="dxa" w:w="3343"/>
          </w:tcPr>
          <w:p>
            <w:pPr>
              <w:spacing w:after="0"/>
              <w:jc w:val="left"/>
            </w:pPr>
            <w:r>
              <w:rPr>
                <w:sz w:val="16"/>
              </w:rPr>
              <w:t>damage not reported</w:t>
            </w:r>
          </w:p>
        </w:tc>
        <w:tc>
          <w:tcPr>
            <w:tcW w:type="dxa" w:w="949"/>
          </w:tcPr>
          <w:p>
            <w:pPr>
              <w:spacing w:after="0"/>
              <w:jc w:val="right"/>
            </w:pPr>
            <w:r>
              <w:rPr>
                <w:sz w:val="16"/>
              </w:rPr>
              <w:t>0, 0</w:t>
            </w:r>
          </w:p>
        </w:tc>
        <w:tc>
          <w:tcPr>
            <w:tcW w:type="dxa" w:w="2577"/>
          </w:tcPr>
          <w:p>
            <w:pPr>
              <w:spacing w:after="0"/>
              <w:jc w:val="left"/>
            </w:pPr>
            <w:r>
              <w:rPr>
                <w:sz w:val="16"/>
              </w:rPr>
              <w:t>NWS zone WIZ036 (PORTAGE), zone-level</w:t>
            </w:r>
          </w:p>
        </w:tc>
        <w:tc>
          <w:tcPr>
            <w:tcW w:type="dxa" w:w="2870"/>
          </w:tcPr>
          <w:p>
            <w:pPr>
              <w:spacing w:after="0"/>
              <w:jc w:val="left"/>
            </w:pPr>
            <w:r>
              <w:rPr>
                <w:sz w:val="16"/>
              </w:rPr>
              <w:t>B1-c worst recorded: Drought</w:t>
            </w:r>
          </w:p>
        </w:tc>
      </w:tr>
      <w:tr>
        <w:trPr>
          <w:cantSplit/>
        </w:trPr>
        <w:tc>
          <w:tcPr>
            <w:tcW w:type="dxa" w:w="1037"/>
          </w:tcPr>
          <w:p>
            <w:pPr>
              <w:spacing w:after="0"/>
              <w:jc w:val="left"/>
            </w:pPr>
            <w:r>
              <w:rPr>
                <w:sz w:val="16"/>
              </w:rPr>
              <w:t>2001-04-07</w:t>
            </w:r>
          </w:p>
        </w:tc>
        <w:tc>
          <w:tcPr>
            <w:tcW w:type="dxa" w:w="1215"/>
          </w:tcPr>
          <w:p>
            <w:pPr>
              <w:spacing w:after="0"/>
              <w:jc w:val="left"/>
            </w:pPr>
            <w:r>
              <w:rPr>
                <w:sz w:val="16"/>
              </w:rPr>
              <w:t>High Wind</w:t>
            </w:r>
          </w:p>
        </w:tc>
        <w:tc>
          <w:tcPr>
            <w:tcW w:type="dxa" w:w="2121"/>
          </w:tcPr>
          <w:p>
            <w:pPr>
              <w:spacing w:after="0"/>
              <w:jc w:val="left"/>
            </w:pPr>
            <w:r>
              <w:rPr>
                <w:sz w:val="16"/>
              </w:rPr>
              <w:t>57 kt (66 mph) measured</w:t>
            </w:r>
          </w:p>
        </w:tc>
        <w:tc>
          <w:tcPr>
            <w:tcW w:type="dxa" w:w="3343"/>
          </w:tcPr>
          <w:p>
            <w:pPr>
              <w:spacing w:after="0"/>
              <w:jc w:val="left"/>
            </w:pPr>
            <w:r>
              <w:rPr>
                <w:sz w:val="16"/>
              </w:rPr>
              <w:t>damage not reported</w:t>
            </w:r>
          </w:p>
        </w:tc>
        <w:tc>
          <w:tcPr>
            <w:tcW w:type="dxa" w:w="949"/>
          </w:tcPr>
          <w:p>
            <w:pPr>
              <w:spacing w:after="0"/>
              <w:jc w:val="right"/>
            </w:pPr>
            <w:r>
              <w:rPr>
                <w:sz w:val="16"/>
              </w:rPr>
              <w:t>0, 0</w:t>
            </w:r>
          </w:p>
        </w:tc>
        <w:tc>
          <w:tcPr>
            <w:tcW w:type="dxa" w:w="2577"/>
          </w:tcPr>
          <w:p>
            <w:pPr>
              <w:spacing w:after="0"/>
              <w:jc w:val="left"/>
            </w:pPr>
            <w:r>
              <w:rPr>
                <w:sz w:val="16"/>
              </w:rPr>
              <w:t>NWS zone WIZ036 (PORTAGE), zone-level</w:t>
            </w:r>
          </w:p>
        </w:tc>
        <w:tc>
          <w:tcPr>
            <w:tcW w:type="dxa" w:w="2870"/>
          </w:tcPr>
          <w:p>
            <w:pPr>
              <w:spacing w:after="0"/>
              <w:jc w:val="left"/>
            </w:pPr>
            <w:r>
              <w:rPr>
                <w:sz w:val="16"/>
              </w:rPr>
              <w:t>B1-c worst recorded: High Wind and Strong Wind</w:t>
            </w:r>
          </w:p>
        </w:tc>
      </w:tr>
      <w:tr>
        <w:trPr>
          <w:cantSplit/>
        </w:trPr>
        <w:tc>
          <w:tcPr>
            <w:tcW w:type="dxa" w:w="1037"/>
          </w:tcPr>
          <w:p>
            <w:pPr>
              <w:spacing w:after="0"/>
              <w:jc w:val="left"/>
            </w:pPr>
            <w:r>
              <w:rPr>
                <w:sz w:val="16"/>
              </w:rPr>
              <w:t>1999-07-23</w:t>
            </w:r>
          </w:p>
        </w:tc>
        <w:tc>
          <w:tcPr>
            <w:tcW w:type="dxa" w:w="1215"/>
          </w:tcPr>
          <w:p>
            <w:pPr>
              <w:spacing w:after="0"/>
              <w:jc w:val="left"/>
            </w:pPr>
            <w:r>
              <w:rPr>
                <w:sz w:val="16"/>
              </w:rPr>
              <w:t>Heat</w:t>
            </w:r>
          </w:p>
        </w:tc>
        <w:tc>
          <w:tcPr>
            <w:tcW w:type="dxa" w:w="2121"/>
          </w:tcPr>
          <w:p>
            <w:pPr>
              <w:spacing w:after="0"/>
              <w:jc w:val="left"/>
            </w:pPr>
          </w:p>
        </w:tc>
        <w:tc>
          <w:tcPr>
            <w:tcW w:type="dxa" w:w="3343"/>
          </w:tcPr>
          <w:p>
            <w:pPr>
              <w:spacing w:after="0"/>
              <w:jc w:val="left"/>
            </w:pPr>
            <w:r>
              <w:rPr>
                <w:sz w:val="16"/>
              </w:rPr>
              <w:t>damage not reported</w:t>
            </w:r>
          </w:p>
        </w:tc>
        <w:tc>
          <w:tcPr>
            <w:tcW w:type="dxa" w:w="949"/>
          </w:tcPr>
          <w:p>
            <w:pPr>
              <w:spacing w:after="0"/>
              <w:jc w:val="right"/>
            </w:pPr>
            <w:r>
              <w:rPr>
                <w:sz w:val="16"/>
              </w:rPr>
              <w:t>0, 0</w:t>
            </w:r>
          </w:p>
        </w:tc>
        <w:tc>
          <w:tcPr>
            <w:tcW w:type="dxa" w:w="2577"/>
          </w:tcPr>
          <w:p>
            <w:pPr>
              <w:spacing w:after="0"/>
              <w:jc w:val="left"/>
            </w:pPr>
            <w:r>
              <w:rPr>
                <w:sz w:val="16"/>
              </w:rPr>
              <w:t>NWS zone WIZ036 (PORTAGE), zone-level</w:t>
            </w:r>
          </w:p>
        </w:tc>
        <w:tc>
          <w:tcPr>
            <w:tcW w:type="dxa" w:w="2870"/>
          </w:tcPr>
          <w:p>
            <w:pPr>
              <w:spacing w:after="0"/>
              <w:jc w:val="left"/>
            </w:pPr>
            <w:r>
              <w:rPr>
                <w:sz w:val="16"/>
              </w:rPr>
              <w:t>B1-c worst recorded: Excessive Heat, Heat</w:t>
            </w:r>
          </w:p>
        </w:tc>
      </w:tr>
      <w:tr>
        <w:trPr>
          <w:cantSplit/>
        </w:trPr>
        <w:tc>
          <w:tcPr>
            <w:tcW w:type="dxa" w:w="1037"/>
          </w:tcPr>
          <w:p>
            <w:pPr>
              <w:spacing w:after="0"/>
              <w:jc w:val="left"/>
            </w:pPr>
            <w:r>
              <w:rPr>
                <w:sz w:val="16"/>
              </w:rPr>
              <w:t>1997-04-06</w:t>
            </w:r>
          </w:p>
        </w:tc>
        <w:tc>
          <w:tcPr>
            <w:tcW w:type="dxa" w:w="1215"/>
          </w:tcPr>
          <w:p>
            <w:pPr>
              <w:spacing w:after="0"/>
              <w:jc w:val="left"/>
            </w:pPr>
            <w:r>
              <w:rPr>
                <w:sz w:val="16"/>
              </w:rPr>
              <w:t>High Wind</w:t>
            </w:r>
          </w:p>
        </w:tc>
        <w:tc>
          <w:tcPr>
            <w:tcW w:type="dxa" w:w="2121"/>
          </w:tcPr>
          <w:p>
            <w:pPr>
              <w:spacing w:after="0"/>
              <w:jc w:val="left"/>
            </w:pPr>
            <w:r>
              <w:rPr>
                <w:sz w:val="16"/>
              </w:rPr>
              <w:t>speed not recorded</w:t>
            </w:r>
          </w:p>
        </w:tc>
        <w:tc>
          <w:tcPr>
            <w:tcW w:type="dxa" w:w="3343"/>
          </w:tcPr>
          <w:p>
            <w:pPr>
              <w:spacing w:after="0"/>
              <w:jc w:val="left"/>
            </w:pPr>
            <w:r>
              <w:rPr>
                <w:sz w:val="16"/>
              </w:rPr>
              <w:t>$1,000 property; crops not reported, reported for the zone (1997 dollars)</w:t>
            </w:r>
          </w:p>
        </w:tc>
        <w:tc>
          <w:tcPr>
            <w:tcW w:type="dxa" w:w="949"/>
          </w:tcPr>
          <w:p>
            <w:pPr>
              <w:spacing w:after="0"/>
              <w:jc w:val="right"/>
            </w:pPr>
            <w:r>
              <w:rPr>
                <w:sz w:val="16"/>
              </w:rPr>
              <w:t>1, 0</w:t>
            </w:r>
          </w:p>
        </w:tc>
        <w:tc>
          <w:tcPr>
            <w:tcW w:type="dxa" w:w="2577"/>
          </w:tcPr>
          <w:p>
            <w:pPr>
              <w:spacing w:after="0"/>
              <w:jc w:val="left"/>
            </w:pPr>
            <w:r>
              <w:rPr>
                <w:sz w:val="16"/>
              </w:rPr>
              <w:t>NWS zone WIZ036 (PORTAGE), zone-level</w:t>
            </w:r>
          </w:p>
        </w:tc>
        <w:tc>
          <w:tcPr>
            <w:tcW w:type="dxa" w:w="2870"/>
          </w:tcPr>
          <w:p>
            <w:pPr>
              <w:spacing w:after="0"/>
              <w:jc w:val="left"/>
            </w:pPr>
            <w:r>
              <w:rPr>
                <w:sz w:val="16"/>
              </w:rPr>
              <w:t>deaths or injuries recorded</w:t>
            </w:r>
          </w:p>
        </w:tc>
      </w:tr>
      <w:tr>
        <w:trPr>
          <w:cantSplit/>
        </w:trPr>
        <w:tc>
          <w:tcPr>
            <w:tcW w:type="dxa" w:w="1037"/>
          </w:tcPr>
          <w:p>
            <w:pPr>
              <w:spacing w:after="0"/>
              <w:jc w:val="left"/>
            </w:pPr>
            <w:r>
              <w:rPr>
                <w:sz w:val="16"/>
              </w:rPr>
              <w:t>1996-01-30</w:t>
            </w:r>
          </w:p>
        </w:tc>
        <w:tc>
          <w:tcPr>
            <w:tcW w:type="dxa" w:w="1215"/>
          </w:tcPr>
          <w:p>
            <w:pPr>
              <w:spacing w:after="0"/>
              <w:jc w:val="left"/>
            </w:pPr>
            <w:r>
              <w:rPr>
                <w:sz w:val="16"/>
              </w:rPr>
              <w:t>Cold/Wind Chill</w:t>
            </w:r>
          </w:p>
        </w:tc>
        <w:tc>
          <w:tcPr>
            <w:tcW w:type="dxa" w:w="2121"/>
          </w:tcPr>
          <w:p>
            <w:pPr>
              <w:spacing w:after="0"/>
              <w:jc w:val="left"/>
            </w:pPr>
          </w:p>
        </w:tc>
        <w:tc>
          <w:tcPr>
            <w:tcW w:type="dxa" w:w="3343"/>
          </w:tcPr>
          <w:p>
            <w:pPr>
              <w:spacing w:after="0"/>
              <w:jc w:val="left"/>
            </w:pPr>
            <w:r>
              <w:rPr>
                <w:sz w:val="16"/>
              </w:rPr>
              <w:t>damage not reported</w:t>
            </w:r>
          </w:p>
        </w:tc>
        <w:tc>
          <w:tcPr>
            <w:tcW w:type="dxa" w:w="949"/>
          </w:tcPr>
          <w:p>
            <w:pPr>
              <w:spacing w:after="0"/>
              <w:jc w:val="right"/>
            </w:pPr>
            <w:r>
              <w:rPr>
                <w:sz w:val="16"/>
              </w:rPr>
              <w:t>0, 0</w:t>
            </w:r>
          </w:p>
        </w:tc>
        <w:tc>
          <w:tcPr>
            <w:tcW w:type="dxa" w:w="2577"/>
          </w:tcPr>
          <w:p>
            <w:pPr>
              <w:spacing w:after="0"/>
              <w:jc w:val="left"/>
            </w:pPr>
            <w:r>
              <w:rPr>
                <w:sz w:val="16"/>
              </w:rPr>
              <w:t>NWS zone WIZ036 (PORTAGE), zone-level</w:t>
            </w:r>
          </w:p>
        </w:tc>
        <w:tc>
          <w:tcPr>
            <w:tcW w:type="dxa" w:w="287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1976-06-13</w:t>
            </w:r>
          </w:p>
        </w:tc>
        <w:tc>
          <w:tcPr>
            <w:tcW w:type="dxa" w:w="1215"/>
          </w:tcPr>
          <w:p>
            <w:pPr>
              <w:spacing w:after="0"/>
              <w:jc w:val="left"/>
            </w:pPr>
            <w:r>
              <w:rPr>
                <w:sz w:val="16"/>
              </w:rPr>
              <w:t>Tornado</w:t>
            </w:r>
          </w:p>
        </w:tc>
        <w:tc>
          <w:tcPr>
            <w:tcW w:type="dxa" w:w="2121"/>
          </w:tcPr>
          <w:p>
            <w:pPr>
              <w:spacing w:after="0"/>
              <w:jc w:val="left"/>
            </w:pPr>
            <w:r>
              <w:rPr>
                <w:sz w:val="16"/>
              </w:rPr>
              <w:t>F1, 13.3 mi path length (whole path, pre-1996), 100 yd wide</w:t>
            </w:r>
          </w:p>
        </w:tc>
        <w:tc>
          <w:tcPr>
            <w:tcW w:type="dxa" w:w="3343"/>
          </w:tcPr>
          <w:p>
            <w:pPr>
              <w:spacing w:after="0"/>
              <w:jc w:val="left"/>
            </w:pPr>
            <w:r>
              <w:rPr>
                <w:sz w:val="16"/>
              </w:rPr>
              <w:t>$25,000 property; crops not recorded (1976 dollars)</w:t>
            </w:r>
          </w:p>
        </w:tc>
        <w:tc>
          <w:tcPr>
            <w:tcW w:type="dxa" w:w="949"/>
          </w:tcPr>
          <w:p>
            <w:pPr>
              <w:spacing w:after="0"/>
              <w:jc w:val="right"/>
            </w:pPr>
            <w:r>
              <w:rPr>
                <w:sz w:val="16"/>
              </w:rPr>
              <w:t>0, 2</w:t>
            </w:r>
          </w:p>
        </w:tc>
        <w:tc>
          <w:tcPr>
            <w:tcW w:type="dxa" w:w="2577"/>
          </w:tcPr>
          <w:p>
            <w:pPr>
              <w:spacing w:after="0"/>
              <w:jc w:val="left"/>
            </w:pPr>
            <w:r>
              <w:rPr>
                <w:sz w:val="16"/>
              </w:rPr>
              <w:t>location not recorded</w:t>
            </w:r>
          </w:p>
        </w:tc>
        <w:tc>
          <w:tcPr>
            <w:tcW w:type="dxa" w:w="2870"/>
          </w:tcPr>
          <w:p>
            <w:pPr>
              <w:spacing w:after="0"/>
              <w:jc w:val="left"/>
            </w:pPr>
            <w:r>
              <w:rPr>
                <w:sz w:val="16"/>
              </w:rPr>
              <w:t>deaths or injuries recorded</w:t>
            </w:r>
          </w:p>
        </w:tc>
      </w:tr>
      <w:tr>
        <w:trPr>
          <w:cantSplit/>
        </w:trPr>
        <w:tc>
          <w:tcPr>
            <w:tcW w:type="dxa" w:w="1037"/>
          </w:tcPr>
          <w:p>
            <w:pPr>
              <w:spacing w:after="0"/>
              <w:jc w:val="left"/>
            </w:pPr>
            <w:r>
              <w:rPr>
                <w:sz w:val="16"/>
              </w:rPr>
              <w:t>1956-04-03</w:t>
            </w:r>
          </w:p>
        </w:tc>
        <w:tc>
          <w:tcPr>
            <w:tcW w:type="dxa" w:w="1215"/>
          </w:tcPr>
          <w:p>
            <w:pPr>
              <w:spacing w:after="0"/>
              <w:jc w:val="left"/>
            </w:pPr>
            <w:r>
              <w:rPr>
                <w:sz w:val="16"/>
              </w:rPr>
              <w:t>Tornado</w:t>
            </w:r>
          </w:p>
        </w:tc>
        <w:tc>
          <w:tcPr>
            <w:tcW w:type="dxa" w:w="2121"/>
          </w:tcPr>
          <w:p>
            <w:pPr>
              <w:spacing w:after="0"/>
              <w:jc w:val="left"/>
            </w:pPr>
            <w:r>
              <w:rPr>
                <w:sz w:val="16"/>
              </w:rPr>
              <w:t>F2, 18.2 mi path length (whole path, pre-1996), 100 yd wide</w:t>
            </w:r>
          </w:p>
        </w:tc>
        <w:tc>
          <w:tcPr>
            <w:tcW w:type="dxa" w:w="3343"/>
          </w:tcPr>
          <w:p>
            <w:pPr>
              <w:spacing w:after="0"/>
              <w:jc w:val="left"/>
            </w:pPr>
            <w:r>
              <w:rPr>
                <w:sz w:val="16"/>
              </w:rPr>
              <w:t>$250,000 property; crops not recorded (1956 dollars)</w:t>
            </w:r>
          </w:p>
        </w:tc>
        <w:tc>
          <w:tcPr>
            <w:tcW w:type="dxa" w:w="949"/>
          </w:tcPr>
          <w:p>
            <w:pPr>
              <w:spacing w:after="0"/>
              <w:jc w:val="right"/>
            </w:pPr>
            <w:r>
              <w:rPr>
                <w:sz w:val="16"/>
              </w:rPr>
              <w:t>2, 2</w:t>
            </w:r>
          </w:p>
        </w:tc>
        <w:tc>
          <w:tcPr>
            <w:tcW w:type="dxa" w:w="2577"/>
          </w:tcPr>
          <w:p>
            <w:pPr>
              <w:spacing w:after="0"/>
              <w:jc w:val="left"/>
            </w:pPr>
            <w:r>
              <w:rPr>
                <w:sz w:val="16"/>
              </w:rPr>
              <w:t>location not recorded</w:t>
            </w:r>
          </w:p>
        </w:tc>
        <w:tc>
          <w:tcPr>
            <w:tcW w:type="dxa" w:w="2870"/>
          </w:tcPr>
          <w:p>
            <w:pPr>
              <w:spacing w:after="0"/>
              <w:jc w:val="left"/>
            </w:pPr>
            <w:r>
              <w:rPr>
                <w:sz w:val="16"/>
              </w:rPr>
              <w:t>deaths or injuries recorded</w:t>
            </w:r>
          </w:p>
        </w:tc>
      </w:tr>
      <w:tr>
        <w:trPr>
          <w:cantSplit/>
        </w:trPr>
        <w:tc>
          <w:tcPr>
            <w:tcW w:type="dxa" w:w="1037"/>
          </w:tcPr>
          <w:p>
            <w:pPr>
              <w:spacing w:after="0"/>
              <w:jc w:val="left"/>
            </w:pPr>
            <w:r>
              <w:rPr>
                <w:sz w:val="16"/>
              </w:rPr>
              <w:t>1951-09-26</w:t>
            </w:r>
          </w:p>
        </w:tc>
        <w:tc>
          <w:tcPr>
            <w:tcW w:type="dxa" w:w="1215"/>
          </w:tcPr>
          <w:p>
            <w:pPr>
              <w:spacing w:after="0"/>
              <w:jc w:val="left"/>
            </w:pPr>
            <w:r>
              <w:rPr>
                <w:sz w:val="16"/>
              </w:rPr>
              <w:t>Tornado</w:t>
            </w:r>
          </w:p>
        </w:tc>
        <w:tc>
          <w:tcPr>
            <w:tcW w:type="dxa" w:w="2121"/>
          </w:tcPr>
          <w:p>
            <w:pPr>
              <w:spacing w:after="0"/>
              <w:jc w:val="left"/>
            </w:pPr>
            <w:r>
              <w:rPr>
                <w:sz w:val="16"/>
              </w:rPr>
              <w:t>F4, 4.1 mi path length (whole path, pre-1996), 100 yd wide</w:t>
            </w:r>
          </w:p>
        </w:tc>
        <w:tc>
          <w:tcPr>
            <w:tcW w:type="dxa" w:w="3343"/>
          </w:tcPr>
          <w:p>
            <w:pPr>
              <w:spacing w:after="0"/>
              <w:jc w:val="left"/>
            </w:pPr>
            <w:r>
              <w:rPr>
                <w:sz w:val="16"/>
              </w:rPr>
              <w:t>$250,000 property; crops not recorded (1951 dollars)</w:t>
            </w:r>
          </w:p>
        </w:tc>
        <w:tc>
          <w:tcPr>
            <w:tcW w:type="dxa" w:w="949"/>
          </w:tcPr>
          <w:p>
            <w:pPr>
              <w:spacing w:after="0"/>
              <w:jc w:val="right"/>
            </w:pPr>
            <w:r>
              <w:rPr>
                <w:sz w:val="16"/>
              </w:rPr>
              <w:t>0, 0</w:t>
            </w:r>
          </w:p>
        </w:tc>
        <w:tc>
          <w:tcPr>
            <w:tcW w:type="dxa" w:w="2577"/>
          </w:tcPr>
          <w:p>
            <w:pPr>
              <w:spacing w:after="0"/>
              <w:jc w:val="left"/>
            </w:pPr>
            <w:r>
              <w:rPr>
                <w:sz w:val="16"/>
              </w:rPr>
              <w:t>location not recorded</w:t>
            </w:r>
          </w:p>
        </w:tc>
        <w:tc>
          <w:tcPr>
            <w:tcW w:type="dxa" w:w="2870"/>
          </w:tcPr>
          <w:p>
            <w:pPr>
              <w:spacing w:after="0"/>
              <w:jc w:val="left"/>
            </w:pPr>
            <w:r>
              <w:rPr>
                <w:sz w:val="16"/>
              </w:rPr>
              <w:t>B1-c worst recorded: Tornado</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(493 rows).</w:t>
      </w:r>
    </w:p>
    <w:p>
      <w:pPr>
        <w:spacing w:after="80" w:before="0"/>
      </w:pPr>
    </w:p>
    <w:p>
      <w:pPr>
        <w:spacing w:after="60" w:before="0"/>
      </w:pPr>
      <w:r>
        <w:rPr>
          <w:color w:val="555555"/>
          <w:sz w:val="17"/>
        </w:rPr>
        <w:t>1 Fire Management declaration (1980-04-24 to 1980-04-24) FEMA filed as Statewide with no county; each names one local fire. Listed on the state page.</w:t>
      </w: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22"/>
        <w:gridCol w:w="1261"/>
        <w:gridCol w:w="1544"/>
        <w:gridCol w:w="1560"/>
        <w:gridCol w:w="1695"/>
        <w:gridCol w:w="1509"/>
        <w:gridCol w:w="1459"/>
        <w:gridCol w:w="1037"/>
        <w:gridCol w:w="1788"/>
      </w:tblGrid>
      <w:tr>
        <w:trPr>
          <w:cantSplit/>
          <w:tblHeader/>
        </w:trPr>
        <w:tc>
          <w:tcPr>
            <w:tcW w:type="dxa" w:w="1037"/>
            <w:shd w:val="clear" w:color="auto" w:fill="E8E8E8"/>
          </w:tcPr>
          <w:p>
            <w:pPr>
              <w:spacing w:after="0"/>
              <w:jc w:val="left"/>
            </w:pPr>
            <w:r>
              <w:rPr>
                <w:b/>
                <w:sz w:val="16"/>
              </w:rPr>
              <w:t>Hazard</w:t>
            </w:r>
          </w:p>
        </w:tc>
        <w:tc>
          <w:tcPr>
            <w:tcW w:type="dxa" w:w="122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61"/>
            <w:shd w:val="clear" w:color="auto" w:fill="E8E8E8"/>
          </w:tcPr>
          <w:p>
            <w:pPr>
              <w:spacing w:after="0"/>
              <w:jc w:val="left"/>
            </w:pPr>
            <w:r>
              <w:rPr>
                <w:b/>
                <w:sz w:val="16"/>
              </w:rPr>
              <w:t>Unit</w:t>
            </w:r>
          </w:p>
        </w:tc>
        <w:tc>
          <w:tcPr>
            <w:tcW w:type="dxa" w:w="1544"/>
            <w:shd w:val="clear" w:color="auto" w:fill="E8E8E8"/>
          </w:tcPr>
          <w:p>
            <w:pPr>
              <w:spacing w:after="0"/>
              <w:jc w:val="left"/>
            </w:pPr>
            <w:r>
              <w:rPr>
                <w:b/>
                <w:sz w:val="16"/>
              </w:rPr>
              <w:t>In plain terms</w:t>
            </w:r>
          </w:p>
        </w:tc>
        <w:tc>
          <w:tcPr>
            <w:tcW w:type="dxa" w:w="1560"/>
            <w:shd w:val="clear" w:color="auto" w:fill="E8E8E8"/>
          </w:tcPr>
          <w:p>
            <w:pPr>
              <w:spacing w:after="0"/>
              <w:jc w:val="left"/>
            </w:pPr>
            <w:r>
              <w:rPr>
                <w:b/>
                <w:sz w:val="16"/>
              </w:rPr>
              <w:t>Descriptor</w:t>
            </w:r>
          </w:p>
        </w:tc>
        <w:tc>
          <w:tcPr>
            <w:tcW w:type="dxa" w:w="1695"/>
            <w:shd w:val="clear" w:color="auto" w:fill="E8E8E8"/>
          </w:tcPr>
          <w:p>
            <w:pPr>
              <w:spacing w:after="0"/>
              <w:jc w:val="left"/>
            </w:pPr>
            <w:r>
              <w:rPr>
                <w:b/>
                <w:sz w:val="16"/>
              </w:rPr>
              <w:t>Descriptor basis</w:t>
            </w:r>
          </w:p>
        </w:tc>
        <w:tc>
          <w:tcPr>
            <w:tcW w:type="dxa" w:w="1509"/>
            <w:shd w:val="clear" w:color="auto" w:fill="E8E8E8"/>
          </w:tcPr>
          <w:p>
            <w:pPr>
              <w:spacing w:after="0"/>
              <w:jc w:val="right"/>
            </w:pPr>
            <w:r>
              <w:rPr>
                <w:b/>
                <w:sz w:val="16"/>
              </w:rPr>
              <w:t>NRI events or days in its record period (hail, wind and tornado are area-weighted, so can be fractional)</w:t>
            </w:r>
          </w:p>
        </w:tc>
        <w:tc>
          <w:tcPr>
            <w:tcW w:type="dxa" w:w="145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788"/>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22"/>
          </w:tcPr>
          <w:p>
            <w:pPr>
              <w:spacing w:after="0"/>
              <w:jc w:val="right"/>
            </w:pPr>
            <w:r>
              <w:rPr>
                <w:sz w:val="16"/>
              </w:rPr>
              <w:t>8.16</w:t>
            </w:r>
          </w:p>
        </w:tc>
        <w:tc>
          <w:tcPr>
            <w:tcW w:type="dxa" w:w="1261"/>
          </w:tcPr>
          <w:p>
            <w:pPr>
              <w:spacing w:after="0"/>
              <w:jc w:val="left"/>
            </w:pPr>
            <w:r>
              <w:rPr>
                <w:sz w:val="16"/>
              </w:rPr>
              <w:t>event-days per year</w:t>
            </w:r>
          </w:p>
        </w:tc>
        <w:tc>
          <w:tcPr>
            <w:tcW w:type="dxa" w:w="1544"/>
          </w:tcPr>
          <w:p>
            <w:pPr>
              <w:spacing w:after="0"/>
              <w:jc w:val="left"/>
            </w:pPr>
            <w:r>
              <w:rPr>
                <w:sz w:val="16"/>
              </w:rPr>
              <w:t>about 8.16 days per year</w:t>
            </w:r>
          </w:p>
        </w:tc>
        <w:tc>
          <w:tcPr>
            <w:tcW w:type="dxa" w:w="1560"/>
          </w:tcPr>
          <w:p>
            <w:pPr>
              <w:spacing w:after="0"/>
              <w:jc w:val="left"/>
            </w:pPr>
            <w:r>
              <w:rPr>
                <w:sz w:val="16"/>
              </w:rPr>
              <w:t>Likely (from Storm Events: 11 of 30 years)</w:t>
            </w:r>
          </w:p>
        </w:tc>
        <w:tc>
          <w:tcPr>
            <w:tcW w:type="dxa" w:w="1695"/>
          </w:tcPr>
          <w:p>
            <w:pPr>
              <w:spacing w:after="0"/>
              <w:jc w:val="left"/>
            </w:pPr>
            <w:r>
              <w:rPr>
                <w:sz w:val="16"/>
              </w:rPr>
              <w:t>event-days in 11 of 30 years, 1996 to 2025 (36.7%)</w:t>
            </w:r>
          </w:p>
        </w:tc>
        <w:tc>
          <w:tcPr>
            <w:tcW w:type="dxa" w:w="1509"/>
          </w:tcPr>
          <w:p>
            <w:pPr>
              <w:spacing w:after="0"/>
              <w:jc w:val="right"/>
            </w:pPr>
            <w:r>
              <w:rPr>
                <w:sz w:val="16"/>
              </w:rPr>
              <w:t>155</w:t>
            </w:r>
          </w:p>
        </w:tc>
        <w:tc>
          <w:tcPr>
            <w:tcW w:type="dxa" w:w="1459"/>
          </w:tcPr>
          <w:p>
            <w:pPr>
              <w:spacing w:after="0"/>
              <w:jc w:val="left"/>
            </w:pPr>
            <w:r>
              <w:rPr>
                <w:sz w:val="16"/>
              </w:rPr>
              <w:t>2005-11-12 to 2024-11-12 (19 years)</w:t>
            </w:r>
          </w:p>
        </w:tc>
        <w:tc>
          <w:tcPr>
            <w:tcW w:type="dxa" w:w="1037"/>
          </w:tcPr>
          <w:p>
            <w:pPr>
              <w:spacing w:after="0"/>
              <w:jc w:val="left"/>
            </w:pPr>
            <w:r>
              <w:rPr>
                <w:sz w:val="16"/>
              </w:rPr>
              <w:t>countywide</w:t>
            </w:r>
          </w:p>
        </w:tc>
        <w:tc>
          <w:tcPr>
            <w:tcW w:type="dxa" w:w="1788"/>
          </w:tcPr>
          <w:p>
            <w:pPr>
              <w:spacing w:after="0"/>
              <w:jc w:val="left"/>
            </w:pPr>
          </w:p>
        </w:tc>
      </w:tr>
      <w:tr>
        <w:trPr>
          <w:cantSplit/>
        </w:trPr>
        <w:tc>
          <w:tcPr>
            <w:tcW w:type="dxa" w:w="1037"/>
          </w:tcPr>
          <w:p>
            <w:pPr>
              <w:spacing w:after="0"/>
              <w:jc w:val="left"/>
            </w:pPr>
            <w:r>
              <w:rPr>
                <w:sz w:val="16"/>
              </w:rPr>
              <w:t>Drought</w:t>
            </w:r>
          </w:p>
        </w:tc>
        <w:tc>
          <w:tcPr>
            <w:tcW w:type="dxa" w:w="1222"/>
          </w:tcPr>
          <w:p>
            <w:pPr>
              <w:spacing w:after="0"/>
              <w:jc w:val="right"/>
            </w:pPr>
            <w:r>
              <w:rPr>
                <w:sz w:val="16"/>
              </w:rPr>
              <w:t>0.29</w:t>
            </w:r>
          </w:p>
        </w:tc>
        <w:tc>
          <w:tcPr>
            <w:tcW w:type="dxa" w:w="1261"/>
          </w:tcPr>
          <w:p>
            <w:pPr>
              <w:spacing w:after="0"/>
              <w:jc w:val="left"/>
            </w:pPr>
            <w:r>
              <w:rPr>
                <w:sz w:val="16"/>
              </w:rPr>
              <w:t>event-days per year</w:t>
            </w:r>
          </w:p>
        </w:tc>
        <w:tc>
          <w:tcPr>
            <w:tcW w:type="dxa" w:w="1544"/>
          </w:tcPr>
          <w:p>
            <w:pPr>
              <w:spacing w:after="0"/>
              <w:jc w:val="left"/>
            </w:pPr>
            <w:r>
              <w:rPr>
                <w:sz w:val="16"/>
              </w:rPr>
              <w:t>about 0.29 days per year</w:t>
            </w:r>
          </w:p>
        </w:tc>
        <w:tc>
          <w:tcPr>
            <w:tcW w:type="dxa" w:w="1560"/>
          </w:tcPr>
          <w:p>
            <w:pPr>
              <w:spacing w:after="0"/>
              <w:jc w:val="left"/>
            </w:pPr>
            <w:r>
              <w:rPr>
                <w:sz w:val="16"/>
              </w:rPr>
              <w:t>Likely (from Storm Events: 6 of 30 years)</w:t>
            </w:r>
          </w:p>
        </w:tc>
        <w:tc>
          <w:tcPr>
            <w:tcW w:type="dxa" w:w="1695"/>
          </w:tcPr>
          <w:p>
            <w:pPr>
              <w:spacing w:after="0"/>
              <w:jc w:val="left"/>
            </w:pPr>
            <w:r>
              <w:rPr>
                <w:sz w:val="16"/>
              </w:rPr>
              <w:t>event-days in 6 of 30 years, 1996 to 2025 (20%)</w:t>
            </w:r>
          </w:p>
        </w:tc>
        <w:tc>
          <w:tcPr>
            <w:tcW w:type="dxa" w:w="1509"/>
          </w:tcPr>
          <w:p>
            <w:pPr>
              <w:spacing w:after="0"/>
              <w:jc w:val="right"/>
            </w:pPr>
            <w:r>
              <w:rPr>
                <w:sz w:val="16"/>
              </w:rPr>
              <w:t>28</w:t>
            </w:r>
          </w:p>
        </w:tc>
        <w:tc>
          <w:tcPr>
            <w:tcW w:type="dxa" w:w="145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788"/>
          </w:tcPr>
          <w:p>
            <w:pPr>
              <w:spacing w:after="0"/>
              <w:jc w:val="left"/>
            </w:pPr>
          </w:p>
        </w:tc>
      </w:tr>
      <w:tr>
        <w:trPr>
          <w:cantSplit/>
        </w:trPr>
        <w:tc>
          <w:tcPr>
            <w:tcW w:type="dxa" w:w="1037"/>
          </w:tcPr>
          <w:p>
            <w:pPr>
              <w:spacing w:after="0"/>
              <w:jc w:val="left"/>
            </w:pPr>
            <w:r>
              <w:rPr>
                <w:sz w:val="16"/>
              </w:rPr>
              <w:t>Earthquake</w:t>
            </w:r>
          </w:p>
        </w:tc>
        <w:tc>
          <w:tcPr>
            <w:tcW w:type="dxa" w:w="1222"/>
          </w:tcPr>
          <w:p>
            <w:pPr>
              <w:spacing w:after="0"/>
              <w:jc w:val="right"/>
            </w:pPr>
            <w:r>
              <w:rPr>
                <w:sz w:val="16"/>
              </w:rPr>
              <w:t>0.000391</w:t>
            </w:r>
          </w:p>
        </w:tc>
        <w:tc>
          <w:tcPr>
            <w:tcW w:type="dxa" w:w="1261"/>
          </w:tcPr>
          <w:p>
            <w:pPr>
              <w:spacing w:after="0"/>
              <w:jc w:val="left"/>
            </w:pPr>
            <w:r>
              <w:rPr>
                <w:sz w:val="16"/>
              </w:rPr>
              <w:t>annual probability at a location</w:t>
            </w:r>
          </w:p>
        </w:tc>
        <w:tc>
          <w:tcPr>
            <w:tcW w:type="dxa" w:w="1544"/>
          </w:tcPr>
          <w:p>
            <w:pPr>
              <w:spacing w:after="0"/>
              <w:jc w:val="left"/>
            </w:pPr>
            <w:r>
              <w:rPr>
                <w:sz w:val="16"/>
              </w:rPr>
              <w:t>chance a given location in the county has at least minor-damage shaking in a year: 0.0391%</w:t>
            </w:r>
          </w:p>
        </w:tc>
        <w:tc>
          <w:tcPr>
            <w:tcW w:type="dxa" w:w="1560"/>
          </w:tcPr>
          <w:p>
            <w:pPr>
              <w:spacing w:after="0"/>
              <w:jc w:val="left"/>
            </w:pPr>
          </w:p>
        </w:tc>
        <w:tc>
          <w:tcPr>
            <w:tcW w:type="dxa" w:w="1695"/>
          </w:tcPr>
          <w:p>
            <w:pPr>
              <w:spacing w:after="0"/>
              <w:jc w:val="left"/>
            </w:pPr>
          </w:p>
        </w:tc>
        <w:tc>
          <w:tcPr>
            <w:tcW w:type="dxa" w:w="1509"/>
          </w:tcPr>
          <w:p>
            <w:pPr>
              <w:spacing w:after="0"/>
              <w:jc w:val="right"/>
            </w:pPr>
            <w:r>
              <w:rPr>
                <w:sz w:val="16"/>
              </w:rPr>
              <w:t>not shown</w:t>
            </w:r>
          </w:p>
        </w:tc>
        <w:tc>
          <w:tcPr>
            <w:tcW w:type="dxa" w:w="1459"/>
          </w:tcPr>
          <w:p>
            <w:pPr>
              <w:spacing w:after="0"/>
              <w:jc w:val="left"/>
            </w:pPr>
            <w:r>
              <w:rPr>
                <w:sz w:val="16"/>
              </w:rPr>
              <w:t>modeled</w:t>
            </w:r>
          </w:p>
        </w:tc>
        <w:tc>
          <w:tcPr>
            <w:tcW w:type="dxa" w:w="1037"/>
          </w:tcPr>
          <w:p>
            <w:pPr>
              <w:spacing w:after="0"/>
              <w:jc w:val="left"/>
            </w:pPr>
            <w:r>
              <w:rPr>
                <w:sz w:val="16"/>
              </w:rPr>
              <w:t>see B1-f</w:t>
            </w:r>
          </w:p>
        </w:tc>
        <w:tc>
          <w:tcPr>
            <w:tcW w:type="dxa" w:w="1788"/>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22"/>
          </w:tcPr>
          <w:p>
            <w:pPr>
              <w:spacing w:after="0"/>
              <w:jc w:val="right"/>
            </w:pPr>
            <w:r>
              <w:rPr>
                <w:sz w:val="16"/>
              </w:rPr>
              <w:t>2.63</w:t>
            </w:r>
          </w:p>
        </w:tc>
        <w:tc>
          <w:tcPr>
            <w:tcW w:type="dxa" w:w="1261"/>
          </w:tcPr>
          <w:p>
            <w:pPr>
              <w:spacing w:after="0"/>
              <w:jc w:val="left"/>
            </w:pPr>
            <w:r>
              <w:rPr>
                <w:sz w:val="16"/>
              </w:rPr>
              <w:t>events per year</w:t>
            </w:r>
          </w:p>
        </w:tc>
        <w:tc>
          <w:tcPr>
            <w:tcW w:type="dxa" w:w="1544"/>
          </w:tcPr>
          <w:p>
            <w:pPr>
              <w:spacing w:after="0"/>
              <w:jc w:val="left"/>
            </w:pPr>
            <w:r>
              <w:rPr>
                <w:sz w:val="16"/>
              </w:rPr>
              <w:t>about 2.63 per year</w:t>
            </w:r>
          </w:p>
        </w:tc>
        <w:tc>
          <w:tcPr>
            <w:tcW w:type="dxa" w:w="1560"/>
          </w:tcPr>
          <w:p>
            <w:pPr>
              <w:spacing w:after="0"/>
              <w:jc w:val="left"/>
            </w:pPr>
            <w:r>
              <w:rPr>
                <w:sz w:val="16"/>
              </w:rPr>
              <w:t>Highly likely</w:t>
            </w:r>
          </w:p>
        </w:tc>
        <w:tc>
          <w:tcPr>
            <w:tcW w:type="dxa" w:w="1695"/>
          </w:tcPr>
          <w:p>
            <w:pPr>
              <w:spacing w:after="0"/>
              <w:jc w:val="left"/>
            </w:pPr>
            <w:r>
              <w:rPr>
                <w:sz w:val="16"/>
              </w:rPr>
              <w:t>FEMA annualized frequency (modeled)</w:t>
            </w:r>
          </w:p>
        </w:tc>
        <w:tc>
          <w:tcPr>
            <w:tcW w:type="dxa" w:w="1509"/>
          </w:tcPr>
          <w:p>
            <w:pPr>
              <w:spacing w:after="0"/>
              <w:jc w:val="right"/>
            </w:pPr>
            <w:r>
              <w:rPr>
                <w:sz w:val="16"/>
              </w:rPr>
              <w:t>99.9 (modeled)</w:t>
            </w:r>
          </w:p>
        </w:tc>
        <w:tc>
          <w:tcPr>
            <w:tcW w:type="dxa" w:w="1459"/>
          </w:tcPr>
          <w:p>
            <w:pPr>
              <w:spacing w:after="0"/>
              <w:jc w:val="left"/>
            </w:pPr>
            <w:r>
              <w:rPr>
                <w:sz w:val="16"/>
              </w:rPr>
              <w:t>1986 to 2023 (38 years)</w:t>
            </w:r>
          </w:p>
        </w:tc>
        <w:tc>
          <w:tcPr>
            <w:tcW w:type="dxa" w:w="1037"/>
          </w:tcPr>
          <w:p>
            <w:pPr>
              <w:spacing w:after="0"/>
              <w:jc w:val="left"/>
            </w:pPr>
            <w:r>
              <w:rPr>
                <w:sz w:val="16"/>
              </w:rPr>
              <w:t>countywide</w:t>
            </w:r>
          </w:p>
        </w:tc>
        <w:tc>
          <w:tcPr>
            <w:tcW w:type="dxa" w:w="1788"/>
          </w:tcPr>
          <w:p>
            <w:pPr>
              <w:spacing w:after="0"/>
              <w:jc w:val="left"/>
            </w:pPr>
          </w:p>
        </w:tc>
      </w:tr>
      <w:tr>
        <w:trPr>
          <w:cantSplit/>
        </w:trPr>
        <w:tc>
          <w:tcPr>
            <w:tcW w:type="dxa" w:w="1037"/>
          </w:tcPr>
          <w:p>
            <w:pPr>
              <w:spacing w:after="0"/>
              <w:jc w:val="left"/>
            </w:pPr>
            <w:r>
              <w:rPr>
                <w:sz w:val="16"/>
              </w:rPr>
              <w:t>Heat Wave</w:t>
            </w:r>
          </w:p>
        </w:tc>
        <w:tc>
          <w:tcPr>
            <w:tcW w:type="dxa" w:w="1222"/>
          </w:tcPr>
          <w:p>
            <w:pPr>
              <w:spacing w:after="0"/>
              <w:jc w:val="right"/>
            </w:pPr>
            <w:r>
              <w:rPr>
                <w:sz w:val="16"/>
              </w:rPr>
              <w:t>1.42</w:t>
            </w:r>
          </w:p>
        </w:tc>
        <w:tc>
          <w:tcPr>
            <w:tcW w:type="dxa" w:w="1261"/>
          </w:tcPr>
          <w:p>
            <w:pPr>
              <w:spacing w:after="0"/>
              <w:jc w:val="left"/>
            </w:pPr>
            <w:r>
              <w:rPr>
                <w:sz w:val="16"/>
              </w:rPr>
              <w:t>event-days per year</w:t>
            </w:r>
          </w:p>
        </w:tc>
        <w:tc>
          <w:tcPr>
            <w:tcW w:type="dxa" w:w="1544"/>
          </w:tcPr>
          <w:p>
            <w:pPr>
              <w:spacing w:after="0"/>
              <w:jc w:val="left"/>
            </w:pPr>
            <w:r>
              <w:rPr>
                <w:sz w:val="16"/>
              </w:rPr>
              <w:t>about 1.42 days per year</w:t>
            </w:r>
          </w:p>
        </w:tc>
        <w:tc>
          <w:tcPr>
            <w:tcW w:type="dxa" w:w="1560"/>
          </w:tcPr>
          <w:p>
            <w:pPr>
              <w:spacing w:after="0"/>
              <w:jc w:val="left"/>
            </w:pPr>
            <w:r>
              <w:rPr>
                <w:sz w:val="16"/>
              </w:rPr>
              <w:t>Likely (from Storm Events: 6 of 30 years)</w:t>
            </w:r>
          </w:p>
        </w:tc>
        <w:tc>
          <w:tcPr>
            <w:tcW w:type="dxa" w:w="1695"/>
          </w:tcPr>
          <w:p>
            <w:pPr>
              <w:spacing w:after="0"/>
              <w:jc w:val="left"/>
            </w:pPr>
            <w:r>
              <w:rPr>
                <w:sz w:val="16"/>
              </w:rPr>
              <w:t>event-days in 6 of 30 years, 1996 to 2025 (20%)</w:t>
            </w:r>
          </w:p>
        </w:tc>
        <w:tc>
          <w:tcPr>
            <w:tcW w:type="dxa" w:w="1509"/>
          </w:tcPr>
          <w:p>
            <w:pPr>
              <w:spacing w:after="0"/>
              <w:jc w:val="right"/>
            </w:pPr>
            <w:r>
              <w:rPr>
                <w:sz w:val="16"/>
              </w:rPr>
              <w:t>20</w:t>
            </w:r>
          </w:p>
        </w:tc>
        <w:tc>
          <w:tcPr>
            <w:tcW w:type="dxa" w:w="1459"/>
          </w:tcPr>
          <w:p>
            <w:pPr>
              <w:spacing w:after="0"/>
              <w:jc w:val="left"/>
            </w:pPr>
            <w:r>
              <w:rPr>
                <w:sz w:val="16"/>
              </w:rPr>
              <w:t>2005-11-12 to 2024-11-12 (19 years)</w:t>
            </w:r>
          </w:p>
        </w:tc>
        <w:tc>
          <w:tcPr>
            <w:tcW w:type="dxa" w:w="1037"/>
          </w:tcPr>
          <w:p>
            <w:pPr>
              <w:spacing w:after="0"/>
              <w:jc w:val="left"/>
            </w:pPr>
            <w:r>
              <w:rPr>
                <w:sz w:val="16"/>
              </w:rPr>
              <w:t>countywide</w:t>
            </w:r>
          </w:p>
        </w:tc>
        <w:tc>
          <w:tcPr>
            <w:tcW w:type="dxa" w:w="1788"/>
          </w:tcPr>
          <w:p>
            <w:pPr>
              <w:spacing w:after="0"/>
              <w:jc w:val="left"/>
            </w:pPr>
          </w:p>
        </w:tc>
      </w:tr>
      <w:tr>
        <w:trPr>
          <w:cantSplit/>
        </w:trPr>
        <w:tc>
          <w:tcPr>
            <w:tcW w:type="dxa" w:w="1037"/>
          </w:tcPr>
          <w:p>
            <w:pPr>
              <w:spacing w:after="0"/>
              <w:jc w:val="left"/>
            </w:pPr>
            <w:r>
              <w:rPr>
                <w:sz w:val="16"/>
              </w:rPr>
              <w:t>Hurricane</w:t>
            </w:r>
          </w:p>
        </w:tc>
        <w:tc>
          <w:tcPr>
            <w:tcW w:type="dxa" w:w="1222"/>
          </w:tcPr>
          <w:p>
            <w:pPr>
              <w:spacing w:after="0"/>
              <w:jc w:val="right"/>
            </w:pPr>
            <w:r>
              <w:rPr>
                <w:sz w:val="16"/>
              </w:rPr>
              <w:t>0.00575</w:t>
            </w:r>
          </w:p>
        </w:tc>
        <w:tc>
          <w:tcPr>
            <w:tcW w:type="dxa" w:w="1261"/>
          </w:tcPr>
          <w:p>
            <w:pPr>
              <w:spacing w:after="0"/>
              <w:jc w:val="left"/>
            </w:pPr>
            <w:r>
              <w:rPr>
                <w:sz w:val="16"/>
              </w:rPr>
              <w:t>events per year</w:t>
            </w:r>
          </w:p>
        </w:tc>
        <w:tc>
          <w:tcPr>
            <w:tcW w:type="dxa" w:w="1544"/>
          </w:tcPr>
          <w:p>
            <w:pPr>
              <w:spacing w:after="0"/>
              <w:jc w:val="left"/>
            </w:pPr>
            <w:r>
              <w:rPr>
                <w:sz w:val="16"/>
              </w:rPr>
              <w:t>about 1 in 174 years</w:t>
            </w:r>
          </w:p>
        </w:tc>
        <w:tc>
          <w:tcPr>
            <w:tcW w:type="dxa" w:w="1560"/>
          </w:tcPr>
          <w:p>
            <w:pPr>
              <w:spacing w:after="0"/>
              <w:jc w:val="left"/>
            </w:pPr>
            <w:r>
              <w:rPr>
                <w:sz w:val="16"/>
              </w:rPr>
              <w:t>Unlikely</w:t>
            </w:r>
          </w:p>
        </w:tc>
        <w:tc>
          <w:tcPr>
            <w:tcW w:type="dxa" w:w="1695"/>
          </w:tcPr>
          <w:p>
            <w:pPr>
              <w:spacing w:after="0"/>
              <w:jc w:val="left"/>
            </w:pPr>
            <w:r>
              <w:rPr>
                <w:sz w:val="16"/>
              </w:rPr>
              <w:t>FEMA annualized frequency (modeled)</w:t>
            </w:r>
          </w:p>
        </w:tc>
        <w:tc>
          <w:tcPr>
            <w:tcW w:type="dxa" w:w="1509"/>
          </w:tcPr>
          <w:p>
            <w:pPr>
              <w:spacing w:after="0"/>
              <w:jc w:val="right"/>
            </w:pPr>
            <w:r>
              <w:rPr>
                <w:sz w:val="16"/>
              </w:rPr>
              <w:t>2</w:t>
            </w:r>
          </w:p>
        </w:tc>
        <w:tc>
          <w:tcPr>
            <w:tcW w:type="dxa" w:w="1459"/>
          </w:tcPr>
          <w:p>
            <w:pPr>
              <w:spacing w:after="0"/>
              <w:jc w:val="left"/>
            </w:pPr>
            <w:r>
              <w:rPr>
                <w:sz w:val="16"/>
              </w:rPr>
              <w:t>1851 to 2024 (Atlantic)</w:t>
            </w:r>
          </w:p>
        </w:tc>
        <w:tc>
          <w:tcPr>
            <w:tcW w:type="dxa" w:w="1037"/>
          </w:tcPr>
          <w:p>
            <w:pPr>
              <w:spacing w:after="0"/>
              <w:jc w:val="left"/>
            </w:pPr>
            <w:r>
              <w:rPr>
                <w:sz w:val="16"/>
              </w:rPr>
              <w:t>see B1-f</w:t>
            </w:r>
          </w:p>
        </w:tc>
        <w:tc>
          <w:tcPr>
            <w:tcW w:type="dxa" w:w="1788"/>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22"/>
          </w:tcPr>
          <w:p>
            <w:pPr>
              <w:spacing w:after="0"/>
              <w:jc w:val="right"/>
            </w:pPr>
            <w:r>
              <w:rPr>
                <w:sz w:val="16"/>
              </w:rPr>
              <w:t>0.212</w:t>
            </w:r>
          </w:p>
        </w:tc>
        <w:tc>
          <w:tcPr>
            <w:tcW w:type="dxa" w:w="1261"/>
          </w:tcPr>
          <w:p>
            <w:pPr>
              <w:spacing w:after="0"/>
              <w:jc w:val="left"/>
            </w:pPr>
            <w:r>
              <w:rPr>
                <w:sz w:val="16"/>
              </w:rPr>
              <w:t>event-days per year</w:t>
            </w:r>
          </w:p>
        </w:tc>
        <w:tc>
          <w:tcPr>
            <w:tcW w:type="dxa" w:w="1544"/>
          </w:tcPr>
          <w:p>
            <w:pPr>
              <w:spacing w:after="0"/>
              <w:jc w:val="left"/>
            </w:pPr>
            <w:r>
              <w:rPr>
                <w:sz w:val="16"/>
              </w:rPr>
              <w:t>about 0.212 days per year</w:t>
            </w:r>
          </w:p>
        </w:tc>
        <w:tc>
          <w:tcPr>
            <w:tcW w:type="dxa" w:w="1560"/>
          </w:tcPr>
          <w:p>
            <w:pPr>
              <w:spacing w:after="0"/>
              <w:jc w:val="left"/>
            </w:pPr>
            <w:r>
              <w:rPr>
                <w:sz w:val="16"/>
              </w:rPr>
              <w:t>Likely (from Storm Events: 5 of 30 years)</w:t>
            </w:r>
          </w:p>
        </w:tc>
        <w:tc>
          <w:tcPr>
            <w:tcW w:type="dxa" w:w="1695"/>
          </w:tcPr>
          <w:p>
            <w:pPr>
              <w:spacing w:after="0"/>
              <w:jc w:val="left"/>
            </w:pPr>
            <w:r>
              <w:rPr>
                <w:sz w:val="16"/>
              </w:rPr>
              <w:t>event-days in 5 of 30 years, 1996 to 2025 (16.7%)</w:t>
            </w:r>
          </w:p>
        </w:tc>
        <w:tc>
          <w:tcPr>
            <w:tcW w:type="dxa" w:w="1509"/>
          </w:tcPr>
          <w:p>
            <w:pPr>
              <w:spacing w:after="0"/>
              <w:jc w:val="right"/>
            </w:pPr>
            <w:r>
              <w:rPr>
                <w:sz w:val="16"/>
              </w:rPr>
              <w:t>15</w:t>
            </w:r>
          </w:p>
        </w:tc>
        <w:tc>
          <w:tcPr>
            <w:tcW w:type="dxa" w:w="1459"/>
          </w:tcPr>
          <w:p>
            <w:pPr>
              <w:spacing w:after="0"/>
              <w:jc w:val="left"/>
            </w:pPr>
            <w:r>
              <w:rPr>
                <w:sz w:val="16"/>
              </w:rPr>
              <w:t>1946-12-31 to 2014-02-12 (67 years)</w:t>
            </w:r>
          </w:p>
        </w:tc>
        <w:tc>
          <w:tcPr>
            <w:tcW w:type="dxa" w:w="1037"/>
          </w:tcPr>
          <w:p>
            <w:pPr>
              <w:spacing w:after="0"/>
              <w:jc w:val="left"/>
            </w:pPr>
            <w:r>
              <w:rPr>
                <w:sz w:val="16"/>
              </w:rPr>
              <w:t>countywide</w:t>
            </w:r>
          </w:p>
        </w:tc>
        <w:tc>
          <w:tcPr>
            <w:tcW w:type="dxa" w:w="1788"/>
          </w:tcPr>
          <w:p>
            <w:pPr>
              <w:spacing w:after="0"/>
              <w:jc w:val="left"/>
            </w:pPr>
          </w:p>
        </w:tc>
      </w:tr>
      <w:tr>
        <w:trPr>
          <w:cantSplit/>
        </w:trPr>
        <w:tc>
          <w:tcPr>
            <w:tcW w:type="dxa" w:w="1037"/>
          </w:tcPr>
          <w:p>
            <w:pPr>
              <w:spacing w:after="0"/>
              <w:jc w:val="left"/>
            </w:pPr>
            <w:r>
              <w:rPr>
                <w:sz w:val="16"/>
              </w:rPr>
              <w:t>Inland Flooding</w:t>
            </w:r>
          </w:p>
        </w:tc>
        <w:tc>
          <w:tcPr>
            <w:tcW w:type="dxa" w:w="1222"/>
          </w:tcPr>
          <w:p>
            <w:pPr>
              <w:spacing w:after="0"/>
              <w:jc w:val="right"/>
            </w:pPr>
            <w:r>
              <w:rPr>
                <w:sz w:val="16"/>
              </w:rPr>
              <w:t>0.464</w:t>
            </w:r>
          </w:p>
        </w:tc>
        <w:tc>
          <w:tcPr>
            <w:tcW w:type="dxa" w:w="1261"/>
          </w:tcPr>
          <w:p>
            <w:pPr>
              <w:spacing w:after="0"/>
              <w:jc w:val="left"/>
            </w:pPr>
            <w:r>
              <w:rPr>
                <w:sz w:val="16"/>
              </w:rPr>
              <w:t>event-days per year</w:t>
            </w:r>
          </w:p>
        </w:tc>
        <w:tc>
          <w:tcPr>
            <w:tcW w:type="dxa" w:w="1544"/>
          </w:tcPr>
          <w:p>
            <w:pPr>
              <w:spacing w:after="0"/>
              <w:jc w:val="left"/>
            </w:pPr>
            <w:r>
              <w:rPr>
                <w:sz w:val="16"/>
              </w:rPr>
              <w:t>about 0.464 days per year</w:t>
            </w:r>
          </w:p>
        </w:tc>
        <w:tc>
          <w:tcPr>
            <w:tcW w:type="dxa" w:w="1560"/>
          </w:tcPr>
          <w:p>
            <w:pPr>
              <w:spacing w:after="0"/>
              <w:jc w:val="left"/>
            </w:pPr>
            <w:r>
              <w:rPr>
                <w:sz w:val="16"/>
              </w:rPr>
              <w:t>Likely (from Storm Events: 11 of 30 years)</w:t>
            </w:r>
          </w:p>
        </w:tc>
        <w:tc>
          <w:tcPr>
            <w:tcW w:type="dxa" w:w="1695"/>
          </w:tcPr>
          <w:p>
            <w:pPr>
              <w:spacing w:after="0"/>
              <w:jc w:val="left"/>
            </w:pPr>
            <w:r>
              <w:rPr>
                <w:sz w:val="16"/>
              </w:rPr>
              <w:t>event-days in 11 of 30 years, 1996 to 2025 (36.7%)</w:t>
            </w:r>
          </w:p>
        </w:tc>
        <w:tc>
          <w:tcPr>
            <w:tcW w:type="dxa" w:w="1509"/>
          </w:tcPr>
          <w:p>
            <w:pPr>
              <w:spacing w:after="0"/>
              <w:jc w:val="right"/>
            </w:pPr>
            <w:r>
              <w:rPr>
                <w:sz w:val="16"/>
              </w:rPr>
              <w:t>13</w:t>
            </w:r>
          </w:p>
        </w:tc>
        <w:tc>
          <w:tcPr>
            <w:tcW w:type="dxa" w:w="1459"/>
          </w:tcPr>
          <w:p>
            <w:pPr>
              <w:spacing w:after="0"/>
              <w:jc w:val="left"/>
            </w:pPr>
            <w:r>
              <w:rPr>
                <w:sz w:val="16"/>
              </w:rPr>
              <w:t>1996 to 2023 (28 years)</w:t>
            </w:r>
          </w:p>
        </w:tc>
        <w:tc>
          <w:tcPr>
            <w:tcW w:type="dxa" w:w="1037"/>
          </w:tcPr>
          <w:p>
            <w:pPr>
              <w:spacing w:after="0"/>
              <w:jc w:val="left"/>
            </w:pPr>
            <w:r>
              <w:rPr>
                <w:sz w:val="16"/>
              </w:rPr>
              <w:t>see B1-f</w:t>
            </w:r>
          </w:p>
        </w:tc>
        <w:tc>
          <w:tcPr>
            <w:tcW w:type="dxa" w:w="1788"/>
          </w:tcPr>
          <w:p>
            <w:pPr>
              <w:spacing w:after="0"/>
              <w:jc w:val="left"/>
            </w:pPr>
          </w:p>
        </w:tc>
      </w:tr>
      <w:tr>
        <w:trPr>
          <w:cantSplit/>
        </w:trPr>
        <w:tc>
          <w:tcPr>
            <w:tcW w:type="dxa" w:w="1037"/>
          </w:tcPr>
          <w:p>
            <w:pPr>
              <w:spacing w:after="0"/>
              <w:jc w:val="left"/>
            </w:pPr>
            <w:r>
              <w:rPr>
                <w:sz w:val="16"/>
              </w:rPr>
              <w:t>Landslide</w:t>
            </w:r>
          </w:p>
        </w:tc>
        <w:tc>
          <w:tcPr>
            <w:tcW w:type="dxa" w:w="1222"/>
          </w:tcPr>
          <w:p>
            <w:pPr>
              <w:spacing w:after="0"/>
              <w:jc w:val="right"/>
            </w:pPr>
            <w:r>
              <w:rPr>
                <w:sz w:val="16"/>
              </w:rPr>
              <w:t>0.132</w:t>
            </w:r>
          </w:p>
        </w:tc>
        <w:tc>
          <w:tcPr>
            <w:tcW w:type="dxa" w:w="1261"/>
          </w:tcPr>
          <w:p>
            <w:pPr>
              <w:spacing w:after="0"/>
              <w:jc w:val="left"/>
            </w:pPr>
            <w:r>
              <w:rPr>
                <w:sz w:val="16"/>
              </w:rPr>
              <w:t>events per year (modeled)</w:t>
            </w:r>
          </w:p>
        </w:tc>
        <w:tc>
          <w:tcPr>
            <w:tcW w:type="dxa" w:w="1544"/>
          </w:tcPr>
          <w:p>
            <w:pPr>
              <w:spacing w:after="0"/>
              <w:jc w:val="left"/>
            </w:pPr>
            <w:r>
              <w:rPr>
                <w:sz w:val="16"/>
              </w:rPr>
              <w:t>about 1 in 8 years</w:t>
            </w:r>
          </w:p>
        </w:tc>
        <w:tc>
          <w:tcPr>
            <w:tcW w:type="dxa" w:w="1560"/>
          </w:tcPr>
          <w:p>
            <w:pPr>
              <w:spacing w:after="0"/>
              <w:jc w:val="left"/>
            </w:pPr>
            <w:r>
              <w:rPr>
                <w:sz w:val="16"/>
              </w:rPr>
              <w:t>Likely</w:t>
            </w:r>
          </w:p>
        </w:tc>
        <w:tc>
          <w:tcPr>
            <w:tcW w:type="dxa" w:w="1695"/>
          </w:tcPr>
          <w:p>
            <w:pPr>
              <w:spacing w:after="0"/>
              <w:jc w:val="left"/>
            </w:pPr>
            <w:r>
              <w:rPr>
                <w:sz w:val="16"/>
              </w:rPr>
              <w:t>FEMA annualized frequency (modeled)</w:t>
            </w:r>
          </w:p>
        </w:tc>
        <w:tc>
          <w:tcPr>
            <w:tcW w:type="dxa" w:w="1509"/>
          </w:tcPr>
          <w:p>
            <w:pPr>
              <w:spacing w:after="0"/>
              <w:jc w:val="right"/>
            </w:pPr>
            <w:r>
              <w:rPr>
                <w:sz w:val="16"/>
              </w:rPr>
              <w:t>not shown</w:t>
            </w:r>
          </w:p>
        </w:tc>
        <w:tc>
          <w:tcPr>
            <w:tcW w:type="dxa" w:w="1459"/>
          </w:tcPr>
          <w:p>
            <w:pPr>
              <w:spacing w:after="0"/>
              <w:jc w:val="left"/>
            </w:pPr>
            <w:r>
              <w:rPr>
                <w:sz w:val="16"/>
              </w:rPr>
              <w:t>modeled</w:t>
            </w:r>
          </w:p>
        </w:tc>
        <w:tc>
          <w:tcPr>
            <w:tcW w:type="dxa" w:w="1037"/>
          </w:tcPr>
          <w:p>
            <w:pPr>
              <w:spacing w:after="0"/>
              <w:jc w:val="left"/>
            </w:pPr>
            <w:r>
              <w:rPr>
                <w:sz w:val="16"/>
              </w:rPr>
              <w:t>see B1-f</w:t>
            </w:r>
          </w:p>
        </w:tc>
        <w:tc>
          <w:tcPr>
            <w:tcW w:type="dxa" w:w="1788"/>
          </w:tcPr>
          <w:p>
            <w:pPr>
              <w:spacing w:after="0"/>
              <w:jc w:val="left"/>
            </w:pPr>
          </w:p>
        </w:tc>
      </w:tr>
      <w:tr>
        <w:trPr>
          <w:cantSplit/>
        </w:trPr>
        <w:tc>
          <w:tcPr>
            <w:tcW w:type="dxa" w:w="1037"/>
          </w:tcPr>
          <w:p>
            <w:pPr>
              <w:spacing w:after="0"/>
              <w:jc w:val="left"/>
            </w:pPr>
            <w:r>
              <w:rPr>
                <w:sz w:val="16"/>
              </w:rPr>
              <w:t>Lightning</w:t>
            </w:r>
          </w:p>
        </w:tc>
        <w:tc>
          <w:tcPr>
            <w:tcW w:type="dxa" w:w="1222"/>
          </w:tcPr>
          <w:p>
            <w:pPr>
              <w:spacing w:after="0"/>
              <w:jc w:val="right"/>
            </w:pPr>
            <w:r>
              <w:rPr>
                <w:sz w:val="16"/>
              </w:rPr>
              <w:t>33</w:t>
            </w:r>
          </w:p>
        </w:tc>
        <w:tc>
          <w:tcPr>
            <w:tcW w:type="dxa" w:w="1261"/>
          </w:tcPr>
          <w:p>
            <w:pPr>
              <w:spacing w:after="0"/>
              <w:jc w:val="left"/>
            </w:pPr>
            <w:r>
              <w:rPr>
                <w:sz w:val="16"/>
              </w:rPr>
              <w:t>days per year with a strike</w:t>
            </w:r>
          </w:p>
        </w:tc>
        <w:tc>
          <w:tcPr>
            <w:tcW w:type="dxa" w:w="1544"/>
          </w:tcPr>
          <w:p>
            <w:pPr>
              <w:spacing w:after="0"/>
              <w:jc w:val="left"/>
            </w:pPr>
            <w:r>
              <w:rPr>
                <w:sz w:val="16"/>
              </w:rPr>
              <w:t>about 33 days per year</w:t>
            </w:r>
          </w:p>
        </w:tc>
        <w:tc>
          <w:tcPr>
            <w:tcW w:type="dxa" w:w="1560"/>
          </w:tcPr>
          <w:p>
            <w:pPr>
              <w:spacing w:after="0"/>
              <w:jc w:val="left"/>
            </w:pPr>
            <w:r>
              <w:rPr>
                <w:sz w:val="16"/>
              </w:rPr>
              <w:t>Highly likely</w:t>
            </w:r>
          </w:p>
        </w:tc>
        <w:tc>
          <w:tcPr>
            <w:tcW w:type="dxa" w:w="1695"/>
          </w:tcPr>
          <w:p>
            <w:pPr>
              <w:spacing w:after="0"/>
              <w:jc w:val="left"/>
            </w:pPr>
            <w:r>
              <w:rPr>
                <w:sz w:val="16"/>
              </w:rPr>
              <w:t>FEMA annualized frequency (modeled)</w:t>
            </w:r>
          </w:p>
        </w:tc>
        <w:tc>
          <w:tcPr>
            <w:tcW w:type="dxa" w:w="1509"/>
          </w:tcPr>
          <w:p>
            <w:pPr>
              <w:spacing w:after="0"/>
              <w:jc w:val="right"/>
            </w:pPr>
            <w:r>
              <w:rPr>
                <w:sz w:val="16"/>
              </w:rPr>
              <w:t>not shown</w:t>
            </w:r>
          </w:p>
        </w:tc>
        <w:tc>
          <w:tcPr>
            <w:tcW w:type="dxa" w:w="1459"/>
          </w:tcPr>
          <w:p>
            <w:pPr>
              <w:spacing w:after="0"/>
              <w:jc w:val="left"/>
            </w:pPr>
            <w:r>
              <w:rPr>
                <w:sz w:val="16"/>
              </w:rPr>
              <w:t>1995 to 2023 (29 years; CONUS)</w:t>
            </w:r>
          </w:p>
        </w:tc>
        <w:tc>
          <w:tcPr>
            <w:tcW w:type="dxa" w:w="1037"/>
          </w:tcPr>
          <w:p>
            <w:pPr>
              <w:spacing w:after="0"/>
              <w:jc w:val="left"/>
            </w:pPr>
            <w:r>
              <w:rPr>
                <w:sz w:val="16"/>
              </w:rPr>
              <w:t>countywide</w:t>
            </w:r>
          </w:p>
        </w:tc>
        <w:tc>
          <w:tcPr>
            <w:tcW w:type="dxa" w:w="1788"/>
          </w:tcPr>
          <w:p>
            <w:pPr>
              <w:spacing w:after="0"/>
              <w:jc w:val="left"/>
            </w:pPr>
          </w:p>
        </w:tc>
      </w:tr>
      <w:tr>
        <w:trPr>
          <w:cantSplit/>
        </w:trPr>
        <w:tc>
          <w:tcPr>
            <w:tcW w:type="dxa" w:w="1037"/>
          </w:tcPr>
          <w:p>
            <w:pPr>
              <w:spacing w:after="0"/>
              <w:jc w:val="left"/>
            </w:pPr>
            <w:r>
              <w:rPr>
                <w:sz w:val="16"/>
              </w:rPr>
              <w:t>Strong Wind</w:t>
            </w:r>
          </w:p>
        </w:tc>
        <w:tc>
          <w:tcPr>
            <w:tcW w:type="dxa" w:w="1222"/>
          </w:tcPr>
          <w:p>
            <w:pPr>
              <w:spacing w:after="0"/>
              <w:jc w:val="right"/>
            </w:pPr>
            <w:r>
              <w:rPr>
                <w:sz w:val="16"/>
              </w:rPr>
              <w:t>2.66</w:t>
            </w:r>
          </w:p>
        </w:tc>
        <w:tc>
          <w:tcPr>
            <w:tcW w:type="dxa" w:w="1261"/>
          </w:tcPr>
          <w:p>
            <w:pPr>
              <w:spacing w:after="0"/>
              <w:jc w:val="left"/>
            </w:pPr>
            <w:r>
              <w:rPr>
                <w:sz w:val="16"/>
              </w:rPr>
              <w:t>events per year</w:t>
            </w:r>
          </w:p>
        </w:tc>
        <w:tc>
          <w:tcPr>
            <w:tcW w:type="dxa" w:w="1544"/>
          </w:tcPr>
          <w:p>
            <w:pPr>
              <w:spacing w:after="0"/>
              <w:jc w:val="left"/>
            </w:pPr>
            <w:r>
              <w:rPr>
                <w:sz w:val="16"/>
              </w:rPr>
              <w:t>about 2.66 per year</w:t>
            </w:r>
          </w:p>
        </w:tc>
        <w:tc>
          <w:tcPr>
            <w:tcW w:type="dxa" w:w="1560"/>
          </w:tcPr>
          <w:p>
            <w:pPr>
              <w:spacing w:after="0"/>
              <w:jc w:val="left"/>
            </w:pPr>
            <w:r>
              <w:rPr>
                <w:sz w:val="16"/>
              </w:rPr>
              <w:t>Highly likely</w:t>
            </w:r>
          </w:p>
        </w:tc>
        <w:tc>
          <w:tcPr>
            <w:tcW w:type="dxa" w:w="1695"/>
          </w:tcPr>
          <w:p>
            <w:pPr>
              <w:spacing w:after="0"/>
              <w:jc w:val="left"/>
            </w:pPr>
            <w:r>
              <w:rPr>
                <w:sz w:val="16"/>
              </w:rPr>
              <w:t>FEMA annualized frequency (modeled)</w:t>
            </w:r>
          </w:p>
        </w:tc>
        <w:tc>
          <w:tcPr>
            <w:tcW w:type="dxa" w:w="1509"/>
          </w:tcPr>
          <w:p>
            <w:pPr>
              <w:spacing w:after="0"/>
              <w:jc w:val="right"/>
            </w:pPr>
            <w:r>
              <w:rPr>
                <w:sz w:val="16"/>
              </w:rPr>
              <w:t>102</w:t>
            </w:r>
          </w:p>
        </w:tc>
        <w:tc>
          <w:tcPr>
            <w:tcW w:type="dxa" w:w="1459"/>
          </w:tcPr>
          <w:p>
            <w:pPr>
              <w:spacing w:after="0"/>
              <w:jc w:val="left"/>
            </w:pPr>
            <w:r>
              <w:rPr>
                <w:sz w:val="16"/>
              </w:rPr>
              <w:t>1986 to 2023 (38 years)</w:t>
            </w:r>
          </w:p>
        </w:tc>
        <w:tc>
          <w:tcPr>
            <w:tcW w:type="dxa" w:w="1037"/>
          </w:tcPr>
          <w:p>
            <w:pPr>
              <w:spacing w:after="0"/>
              <w:jc w:val="left"/>
            </w:pPr>
            <w:r>
              <w:rPr>
                <w:sz w:val="16"/>
              </w:rPr>
              <w:t>countywide</w:t>
            </w:r>
          </w:p>
        </w:tc>
        <w:tc>
          <w:tcPr>
            <w:tcW w:type="dxa" w:w="1788"/>
          </w:tcPr>
          <w:p>
            <w:pPr>
              <w:spacing w:after="0"/>
              <w:jc w:val="left"/>
            </w:pPr>
          </w:p>
        </w:tc>
      </w:tr>
      <w:tr>
        <w:trPr>
          <w:cantSplit/>
        </w:trPr>
        <w:tc>
          <w:tcPr>
            <w:tcW w:type="dxa" w:w="1037"/>
          </w:tcPr>
          <w:p>
            <w:pPr>
              <w:spacing w:after="0"/>
              <w:jc w:val="left"/>
            </w:pPr>
            <w:r>
              <w:rPr>
                <w:sz w:val="16"/>
              </w:rPr>
              <w:t>Tornado</w:t>
            </w:r>
          </w:p>
        </w:tc>
        <w:tc>
          <w:tcPr>
            <w:tcW w:type="dxa" w:w="1222"/>
          </w:tcPr>
          <w:p>
            <w:pPr>
              <w:spacing w:after="0"/>
              <w:jc w:val="right"/>
            </w:pPr>
            <w:r>
              <w:rPr>
                <w:sz w:val="16"/>
              </w:rPr>
              <w:t>0.423</w:t>
            </w:r>
          </w:p>
        </w:tc>
        <w:tc>
          <w:tcPr>
            <w:tcW w:type="dxa" w:w="1261"/>
          </w:tcPr>
          <w:p>
            <w:pPr>
              <w:spacing w:after="0"/>
              <w:jc w:val="left"/>
            </w:pPr>
            <w:r>
              <w:rPr>
                <w:sz w:val="16"/>
              </w:rPr>
              <w:t>events per year</w:t>
            </w:r>
          </w:p>
        </w:tc>
        <w:tc>
          <w:tcPr>
            <w:tcW w:type="dxa" w:w="1544"/>
          </w:tcPr>
          <w:p>
            <w:pPr>
              <w:spacing w:after="0"/>
              <w:jc w:val="left"/>
            </w:pPr>
            <w:r>
              <w:rPr>
                <w:sz w:val="16"/>
              </w:rPr>
              <w:t>about 1 in 2 years</w:t>
            </w:r>
          </w:p>
        </w:tc>
        <w:tc>
          <w:tcPr>
            <w:tcW w:type="dxa" w:w="1560"/>
          </w:tcPr>
          <w:p>
            <w:pPr>
              <w:spacing w:after="0"/>
              <w:jc w:val="left"/>
            </w:pPr>
            <w:r>
              <w:rPr>
                <w:sz w:val="16"/>
              </w:rPr>
              <w:t>Likely</w:t>
            </w:r>
          </w:p>
        </w:tc>
        <w:tc>
          <w:tcPr>
            <w:tcW w:type="dxa" w:w="1695"/>
          </w:tcPr>
          <w:p>
            <w:pPr>
              <w:spacing w:after="0"/>
              <w:jc w:val="left"/>
            </w:pPr>
            <w:r>
              <w:rPr>
                <w:sz w:val="16"/>
              </w:rPr>
              <w:t>FEMA annualized frequency (modeled)</w:t>
            </w:r>
          </w:p>
        </w:tc>
        <w:tc>
          <w:tcPr>
            <w:tcW w:type="dxa" w:w="1509"/>
          </w:tcPr>
          <w:p>
            <w:pPr>
              <w:spacing w:after="0"/>
              <w:jc w:val="right"/>
            </w:pPr>
            <w:r>
              <w:rPr>
                <w:sz w:val="16"/>
              </w:rPr>
              <w:t>not shown</w:t>
            </w:r>
          </w:p>
        </w:tc>
        <w:tc>
          <w:tcPr>
            <w:tcW w:type="dxa" w:w="1459"/>
          </w:tcPr>
          <w:p>
            <w:pPr>
              <w:spacing w:after="0"/>
              <w:jc w:val="left"/>
            </w:pPr>
            <w:r>
              <w:rPr>
                <w:sz w:val="16"/>
              </w:rPr>
              <w:t>1950 to 2023 (EF2+); 1986 to 2023 (EF0-1)</w:t>
            </w:r>
          </w:p>
        </w:tc>
        <w:tc>
          <w:tcPr>
            <w:tcW w:type="dxa" w:w="1037"/>
          </w:tcPr>
          <w:p>
            <w:pPr>
              <w:spacing w:after="0"/>
              <w:jc w:val="left"/>
            </w:pPr>
            <w:r>
              <w:rPr>
                <w:sz w:val="16"/>
              </w:rPr>
              <w:t>see B1-f</w:t>
            </w:r>
          </w:p>
        </w:tc>
        <w:tc>
          <w:tcPr>
            <w:tcW w:type="dxa" w:w="1788"/>
          </w:tcPr>
          <w:p>
            <w:pPr>
              <w:spacing w:after="0"/>
              <w:jc w:val="left"/>
            </w:pPr>
          </w:p>
        </w:tc>
      </w:tr>
      <w:tr>
        <w:trPr>
          <w:cantSplit/>
        </w:trPr>
        <w:tc>
          <w:tcPr>
            <w:tcW w:type="dxa" w:w="1037"/>
          </w:tcPr>
          <w:p>
            <w:pPr>
              <w:spacing w:after="0"/>
              <w:jc w:val="left"/>
            </w:pPr>
            <w:r>
              <w:rPr>
                <w:sz w:val="16"/>
              </w:rPr>
              <w:t>Wildfire</w:t>
            </w:r>
          </w:p>
        </w:tc>
        <w:tc>
          <w:tcPr>
            <w:tcW w:type="dxa" w:w="1222"/>
          </w:tcPr>
          <w:p>
            <w:pPr>
              <w:spacing w:after="0"/>
              <w:jc w:val="right"/>
            </w:pPr>
            <w:r>
              <w:rPr>
                <w:sz w:val="16"/>
              </w:rPr>
              <w:t>0.000197</w:t>
            </w:r>
          </w:p>
        </w:tc>
        <w:tc>
          <w:tcPr>
            <w:tcW w:type="dxa" w:w="1261"/>
          </w:tcPr>
          <w:p>
            <w:pPr>
              <w:spacing w:after="0"/>
              <w:jc w:val="left"/>
            </w:pPr>
            <w:r>
              <w:rPr>
                <w:sz w:val="16"/>
              </w:rPr>
              <w:t>annual probability at a location</w:t>
            </w:r>
          </w:p>
        </w:tc>
        <w:tc>
          <w:tcPr>
            <w:tcW w:type="dxa" w:w="1544"/>
          </w:tcPr>
          <w:p>
            <w:pPr>
              <w:spacing w:after="0"/>
              <w:jc w:val="left"/>
            </w:pPr>
            <w:r>
              <w:rPr>
                <w:sz w:val="16"/>
              </w:rPr>
              <w:t>chance a given location in the county burns in a year: 0.0197%</w:t>
            </w:r>
          </w:p>
        </w:tc>
        <w:tc>
          <w:tcPr>
            <w:tcW w:type="dxa" w:w="1560"/>
          </w:tcPr>
          <w:p>
            <w:pPr>
              <w:spacing w:after="0"/>
              <w:jc w:val="left"/>
            </w:pPr>
          </w:p>
        </w:tc>
        <w:tc>
          <w:tcPr>
            <w:tcW w:type="dxa" w:w="1695"/>
          </w:tcPr>
          <w:p>
            <w:pPr>
              <w:spacing w:after="0"/>
              <w:jc w:val="left"/>
            </w:pPr>
            <w:r>
              <w:rPr>
                <w:sz w:val="16"/>
              </w:rPr>
              <w:t>Storm Events records in 0 of 30 years, 1996 to 2025 (0%)</w:t>
            </w:r>
          </w:p>
        </w:tc>
        <w:tc>
          <w:tcPr>
            <w:tcW w:type="dxa" w:w="1509"/>
          </w:tcPr>
          <w:p>
            <w:pPr>
              <w:spacing w:after="0"/>
              <w:jc w:val="right"/>
            </w:pPr>
            <w:r>
              <w:rPr>
                <w:sz w:val="16"/>
              </w:rPr>
              <w:t>not shown</w:t>
            </w:r>
          </w:p>
        </w:tc>
        <w:tc>
          <w:tcPr>
            <w:tcW w:type="dxa" w:w="1459"/>
          </w:tcPr>
          <w:p>
            <w:pPr>
              <w:spacing w:after="0"/>
              <w:jc w:val="left"/>
            </w:pPr>
            <w:r>
              <w:rPr>
                <w:sz w:val="16"/>
              </w:rPr>
              <w:t>modeled</w:t>
            </w:r>
          </w:p>
        </w:tc>
        <w:tc>
          <w:tcPr>
            <w:tcW w:type="dxa" w:w="1037"/>
          </w:tcPr>
          <w:p>
            <w:pPr>
              <w:spacing w:after="0"/>
              <w:jc w:val="left"/>
            </w:pPr>
            <w:r>
              <w:rPr>
                <w:sz w:val="16"/>
              </w:rPr>
              <w:t>see B1-f</w:t>
            </w:r>
          </w:p>
        </w:tc>
        <w:tc>
          <w:tcPr>
            <w:tcW w:type="dxa" w:w="1788"/>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22"/>
          </w:tcPr>
          <w:p>
            <w:pPr>
              <w:spacing w:after="0"/>
              <w:jc w:val="right"/>
            </w:pPr>
            <w:r>
              <w:rPr>
                <w:sz w:val="16"/>
              </w:rPr>
              <w:t>15.6</w:t>
            </w:r>
          </w:p>
        </w:tc>
        <w:tc>
          <w:tcPr>
            <w:tcW w:type="dxa" w:w="1261"/>
          </w:tcPr>
          <w:p>
            <w:pPr>
              <w:spacing w:after="0"/>
              <w:jc w:val="left"/>
            </w:pPr>
            <w:r>
              <w:rPr>
                <w:sz w:val="16"/>
              </w:rPr>
              <w:t>event-days per year</w:t>
            </w:r>
          </w:p>
        </w:tc>
        <w:tc>
          <w:tcPr>
            <w:tcW w:type="dxa" w:w="1544"/>
          </w:tcPr>
          <w:p>
            <w:pPr>
              <w:spacing w:after="0"/>
              <w:jc w:val="left"/>
            </w:pPr>
            <w:r>
              <w:rPr>
                <w:sz w:val="16"/>
              </w:rPr>
              <w:t>about 15.6 days per year</w:t>
            </w:r>
          </w:p>
        </w:tc>
        <w:tc>
          <w:tcPr>
            <w:tcW w:type="dxa" w:w="1560"/>
          </w:tcPr>
          <w:p>
            <w:pPr>
              <w:spacing w:after="0"/>
              <w:jc w:val="left"/>
            </w:pPr>
            <w:r>
              <w:rPr>
                <w:sz w:val="16"/>
              </w:rPr>
              <w:t>Highly likely (from Storm Events: 29 of 30 years)</w:t>
            </w:r>
          </w:p>
        </w:tc>
        <w:tc>
          <w:tcPr>
            <w:tcW w:type="dxa" w:w="1695"/>
          </w:tcPr>
          <w:p>
            <w:pPr>
              <w:spacing w:after="0"/>
              <w:jc w:val="left"/>
            </w:pPr>
            <w:r>
              <w:rPr>
                <w:sz w:val="16"/>
              </w:rPr>
              <w:t>event-days in 29 of 30 years, 1996 to 2025 (96.7%)</w:t>
            </w:r>
          </w:p>
        </w:tc>
        <w:tc>
          <w:tcPr>
            <w:tcW w:type="dxa" w:w="1509"/>
          </w:tcPr>
          <w:p>
            <w:pPr>
              <w:spacing w:after="0"/>
              <w:jc w:val="right"/>
            </w:pPr>
            <w:r>
              <w:rPr>
                <w:sz w:val="16"/>
              </w:rPr>
              <w:t>297</w:t>
            </w:r>
          </w:p>
        </w:tc>
        <w:tc>
          <w:tcPr>
            <w:tcW w:type="dxa" w:w="1459"/>
          </w:tcPr>
          <w:p>
            <w:pPr>
              <w:spacing w:after="0"/>
              <w:jc w:val="left"/>
            </w:pPr>
            <w:r>
              <w:rPr>
                <w:sz w:val="16"/>
              </w:rPr>
              <w:t>2005-11-12 to 2024-11-12 (19 years)</w:t>
            </w:r>
          </w:p>
        </w:tc>
        <w:tc>
          <w:tcPr>
            <w:tcW w:type="dxa" w:w="1037"/>
          </w:tcPr>
          <w:p>
            <w:pPr>
              <w:spacing w:after="0"/>
              <w:jc w:val="left"/>
            </w:pPr>
            <w:r>
              <w:rPr>
                <w:sz w:val="16"/>
              </w:rPr>
              <w:t>countywide</w:t>
            </w:r>
          </w:p>
        </w:tc>
        <w:tc>
          <w:tcPr>
            <w:tcW w:type="dxa" w:w="1788"/>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53</w:t>
            </w:r>
          </w:p>
        </w:tc>
        <w:tc>
          <w:tcPr>
            <w:tcW w:type="dxa" w:w="1381"/>
          </w:tcPr>
          <w:p>
            <w:pPr>
              <w:spacing w:after="0"/>
              <w:jc w:val="right"/>
            </w:pPr>
            <w:r>
              <w:rPr>
                <w:sz w:val="16"/>
              </w:rPr>
              <w:t>30</w:t>
            </w:r>
          </w:p>
        </w:tc>
        <w:tc>
          <w:tcPr>
            <w:tcW w:type="dxa" w:w="1381"/>
          </w:tcPr>
          <w:p>
            <w:pPr>
              <w:spacing w:after="0"/>
              <w:jc w:val="right"/>
            </w:pPr>
            <w:r>
              <w:rPr>
                <w:sz w:val="16"/>
              </w:rPr>
              <w:t>1.77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95</w:t>
            </w:r>
          </w:p>
        </w:tc>
        <w:tc>
          <w:tcPr>
            <w:tcW w:type="dxa" w:w="1381"/>
          </w:tcPr>
          <w:p>
            <w:pPr>
              <w:spacing w:after="0"/>
              <w:jc w:val="right"/>
            </w:pPr>
            <w:r>
              <w:rPr>
                <w:sz w:val="16"/>
              </w:rPr>
              <w:t>30</w:t>
            </w:r>
          </w:p>
        </w:tc>
        <w:tc>
          <w:tcPr>
            <w:tcW w:type="dxa" w:w="1381"/>
          </w:tcPr>
          <w:p>
            <w:pPr>
              <w:spacing w:after="0"/>
              <w:jc w:val="right"/>
            </w:pPr>
            <w:r>
              <w:rPr>
                <w:sz w:val="16"/>
              </w:rPr>
              <w:t>3.17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10</w:t>
            </w:r>
          </w:p>
        </w:tc>
        <w:tc>
          <w:tcPr>
            <w:tcW w:type="dxa" w:w="1381"/>
          </w:tcPr>
          <w:p>
            <w:pPr>
              <w:spacing w:after="0"/>
              <w:jc w:val="right"/>
            </w:pPr>
            <w:r>
              <w:rPr>
                <w:sz w:val="16"/>
              </w:rPr>
              <w:t>30</w:t>
            </w:r>
          </w:p>
        </w:tc>
        <w:tc>
          <w:tcPr>
            <w:tcW w:type="dxa" w:w="1381"/>
          </w:tcPr>
          <w:p>
            <w:pPr>
              <w:spacing w:after="0"/>
              <w:jc w:val="right"/>
            </w:pPr>
            <w:r>
              <w:rPr>
                <w:sz w:val="16"/>
              </w:rPr>
              <w:t>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14</w:t>
            </w:r>
          </w:p>
        </w:tc>
        <w:tc>
          <w:tcPr>
            <w:tcW w:type="dxa" w:w="1381"/>
          </w:tcPr>
          <w:p>
            <w:pPr>
              <w:spacing w:after="0"/>
              <w:jc w:val="right"/>
            </w:pPr>
            <w:r>
              <w:rPr>
                <w:sz w:val="16"/>
              </w:rPr>
              <w:t>30</w:t>
            </w:r>
          </w:p>
        </w:tc>
        <w:tc>
          <w:tcPr>
            <w:tcW w:type="dxa" w:w="1381"/>
          </w:tcPr>
          <w:p>
            <w:pPr>
              <w:spacing w:after="0"/>
              <w:jc w:val="right"/>
            </w:pPr>
            <w:r>
              <w:rPr>
                <w:sz w:val="16"/>
              </w:rPr>
              <w:t>0.467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884"/>
        <w:gridCol w:w="1560"/>
        <w:gridCol w:w="1178"/>
        <w:gridCol w:w="1235"/>
        <w:gridCol w:w="1178"/>
        <w:gridCol w:w="7077"/>
      </w:tblGrid>
      <w:tr>
        <w:trPr>
          <w:cantSplit/>
          <w:tblHeader/>
        </w:trPr>
        <w:tc>
          <w:tcPr>
            <w:tcW w:type="dxa" w:w="1884"/>
            <w:vMerge w:val="restart"/>
            <w:shd w:val="clear" w:color="auto" w:fill="E8E8E8"/>
          </w:tcPr>
          <w:p>
            <w:pPr>
              <w:spacing w:after="0"/>
              <w:jc w:val="left"/>
            </w:pPr>
            <w:r>
              <w:rPr>
                <w:b/>
                <w:sz w:val="16"/>
              </w:rPr>
              <w:t>Hazard</w:t>
            </w:r>
          </w:p>
        </w:tc>
        <w:tc>
          <w:tcPr>
            <w:tcW w:type="dxa" w:w="1560"/>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077"/>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178"/>
            <w:shd w:val="clear" w:color="auto" w:fill="E8E8E8"/>
          </w:tcPr>
          <w:p>
            <w:pPr>
              <w:spacing w:after="0"/>
              <w:jc w:val="right"/>
            </w:pPr>
            <w:r>
              <w:rPr>
                <w:b/>
                <w:sz w:val="16"/>
              </w:rPr>
              <w:t>Min</w:t>
            </w:r>
          </w:p>
        </w:tc>
        <w:tc>
          <w:tcPr>
            <w:tcW w:type="dxa" w:w="1235"/>
            <w:shd w:val="clear" w:color="auto" w:fill="E8E8E8"/>
          </w:tcPr>
          <w:p>
            <w:pPr>
              <w:spacing w:after="0"/>
              <w:jc w:val="right"/>
            </w:pPr>
            <w:r>
              <w:rPr>
                <w:b/>
                <w:sz w:val="16"/>
              </w:rPr>
              <w:t>Median</w:t>
            </w:r>
          </w:p>
        </w:tc>
        <w:tc>
          <w:tcPr>
            <w:tcW w:type="dxa" w:w="1178"/>
            <w:shd w:val="clear" w:color="auto" w:fill="E8E8E8"/>
          </w:tcPr>
          <w:p>
            <w:pPr>
              <w:spacing w:after="0"/>
              <w:jc w:val="right"/>
            </w:pPr>
            <w:r>
              <w:rPr>
                <w:b/>
                <w:sz w:val="16"/>
              </w:rPr>
              <w:t>Max</w:t>
            </w:r>
          </w:p>
        </w:tc>
        <w:tc>
          <w:tcPr>
            <w:tcW w:type="dxa" w:w="2352"/>
            <w:vMerge/>
          </w:tcPr>
          <w:p/>
        </w:tc>
      </w:tr>
      <w:tr>
        <w:trPr>
          <w:cantSplit/>
        </w:trPr>
        <w:tc>
          <w:tcPr>
            <w:tcW w:type="dxa" w:w="1884"/>
          </w:tcPr>
          <w:p>
            <w:pPr>
              <w:spacing w:after="0"/>
              <w:jc w:val="left"/>
            </w:pPr>
            <w:r>
              <w:rPr>
                <w:sz w:val="16"/>
              </w:rPr>
              <w:t>Cold Wave</w:t>
            </w:r>
          </w:p>
        </w:tc>
        <w:tc>
          <w:tcPr>
            <w:tcW w:type="dxa" w:w="1560"/>
          </w:tcPr>
          <w:p>
            <w:pPr>
              <w:spacing w:after="0"/>
              <w:jc w:val="right"/>
            </w:pPr>
            <w:r>
              <w:rPr>
                <w:sz w:val="16"/>
              </w:rPr>
              <w:t>15 of 15</w:t>
            </w:r>
          </w:p>
        </w:tc>
        <w:tc>
          <w:tcPr>
            <w:tcW w:type="dxa" w:w="1178"/>
          </w:tcPr>
          <w:p>
            <w:pPr>
              <w:spacing w:after="0"/>
              <w:jc w:val="right"/>
            </w:pPr>
            <w:r>
              <w:rPr>
                <w:sz w:val="16"/>
              </w:rPr>
              <w:t>87.0</w:t>
            </w:r>
          </w:p>
        </w:tc>
        <w:tc>
          <w:tcPr>
            <w:tcW w:type="dxa" w:w="1235"/>
          </w:tcPr>
          <w:p>
            <w:pPr>
              <w:spacing w:after="0"/>
              <w:jc w:val="right"/>
            </w:pPr>
            <w:r>
              <w:rPr>
                <w:sz w:val="16"/>
              </w:rPr>
              <w:t>96.4</w:t>
            </w:r>
          </w:p>
        </w:tc>
        <w:tc>
          <w:tcPr>
            <w:tcW w:type="dxa" w:w="1178"/>
          </w:tcPr>
          <w:p>
            <w:pPr>
              <w:spacing w:after="0"/>
              <w:jc w:val="right"/>
            </w:pPr>
            <w:r>
              <w:rPr>
                <w:sz w:val="16"/>
              </w:rPr>
              <w:t>98.8</w:t>
            </w:r>
          </w:p>
        </w:tc>
        <w:tc>
          <w:tcPr>
            <w:tcW w:type="dxa" w:w="7077"/>
          </w:tcPr>
          <w:p>
            <w:pPr>
              <w:spacing w:after="0"/>
              <w:jc w:val="left"/>
            </w:pPr>
            <w:r>
              <w:rPr>
                <w:sz w:val="16"/>
              </w:rPr>
              <w:t>Very High 10, Relatively High 5</w:t>
            </w:r>
          </w:p>
        </w:tc>
      </w:tr>
      <w:tr>
        <w:trPr>
          <w:cantSplit/>
        </w:trPr>
        <w:tc>
          <w:tcPr>
            <w:tcW w:type="dxa" w:w="1884"/>
          </w:tcPr>
          <w:p>
            <w:pPr>
              <w:spacing w:after="0"/>
              <w:jc w:val="left"/>
            </w:pPr>
            <w:r>
              <w:rPr>
                <w:sz w:val="16"/>
              </w:rPr>
              <w:t>Drought</w:t>
            </w:r>
          </w:p>
        </w:tc>
        <w:tc>
          <w:tcPr>
            <w:tcW w:type="dxa" w:w="1560"/>
          </w:tcPr>
          <w:p>
            <w:pPr>
              <w:spacing w:after="0"/>
              <w:jc w:val="right"/>
            </w:pPr>
            <w:r>
              <w:rPr>
                <w:sz w:val="16"/>
              </w:rPr>
              <w:t>2 of 15</w:t>
            </w:r>
          </w:p>
        </w:tc>
        <w:tc>
          <w:tcPr>
            <w:tcW w:type="dxa" w:w="1178"/>
          </w:tcPr>
          <w:p>
            <w:pPr>
              <w:spacing w:after="0"/>
              <w:jc w:val="right"/>
            </w:pPr>
            <w:r>
              <w:rPr>
                <w:sz w:val="16"/>
              </w:rPr>
              <w:t>69.2</w:t>
            </w:r>
          </w:p>
        </w:tc>
        <w:tc>
          <w:tcPr>
            <w:tcW w:type="dxa" w:w="1235"/>
          </w:tcPr>
          <w:p>
            <w:pPr>
              <w:spacing w:after="0"/>
              <w:jc w:val="right"/>
            </w:pPr>
            <w:r>
              <w:rPr>
                <w:sz w:val="16"/>
              </w:rPr>
              <w:t>76.8</w:t>
            </w:r>
          </w:p>
        </w:tc>
        <w:tc>
          <w:tcPr>
            <w:tcW w:type="dxa" w:w="1178"/>
          </w:tcPr>
          <w:p>
            <w:pPr>
              <w:spacing w:after="0"/>
              <w:jc w:val="right"/>
            </w:pPr>
            <w:r>
              <w:rPr>
                <w:sz w:val="16"/>
              </w:rPr>
              <w:t>84.4</w:t>
            </w:r>
          </w:p>
        </w:tc>
        <w:tc>
          <w:tcPr>
            <w:tcW w:type="dxa" w:w="7077"/>
          </w:tcPr>
          <w:p>
            <w:pPr>
              <w:spacing w:after="0"/>
              <w:jc w:val="left"/>
            </w:pPr>
            <w:r>
              <w:rPr>
                <w:sz w:val="16"/>
              </w:rPr>
              <w:t>Relatively Low 1, Very Low 1, No Rating 13</w:t>
            </w:r>
          </w:p>
        </w:tc>
      </w:tr>
      <w:tr>
        <w:trPr>
          <w:cantSplit/>
        </w:trPr>
        <w:tc>
          <w:tcPr>
            <w:tcW w:type="dxa" w:w="1884"/>
          </w:tcPr>
          <w:p>
            <w:pPr>
              <w:spacing w:after="0"/>
              <w:jc w:val="left"/>
            </w:pPr>
            <w:r>
              <w:rPr>
                <w:sz w:val="16"/>
              </w:rPr>
              <w:t>Earthquake</w:t>
            </w:r>
          </w:p>
        </w:tc>
        <w:tc>
          <w:tcPr>
            <w:tcW w:type="dxa" w:w="1560"/>
          </w:tcPr>
          <w:p>
            <w:pPr>
              <w:spacing w:after="0"/>
              <w:jc w:val="right"/>
            </w:pPr>
            <w:r>
              <w:rPr>
                <w:sz w:val="16"/>
              </w:rPr>
              <w:t>15 of 15</w:t>
            </w:r>
          </w:p>
        </w:tc>
        <w:tc>
          <w:tcPr>
            <w:tcW w:type="dxa" w:w="1178"/>
          </w:tcPr>
          <w:p>
            <w:pPr>
              <w:spacing w:after="0"/>
              <w:jc w:val="right"/>
            </w:pPr>
            <w:r>
              <w:rPr>
                <w:sz w:val="16"/>
              </w:rPr>
              <w:t>5.2</w:t>
            </w:r>
          </w:p>
        </w:tc>
        <w:tc>
          <w:tcPr>
            <w:tcW w:type="dxa" w:w="1235"/>
          </w:tcPr>
          <w:p>
            <w:pPr>
              <w:spacing w:after="0"/>
              <w:jc w:val="right"/>
            </w:pPr>
            <w:r>
              <w:rPr>
                <w:sz w:val="16"/>
              </w:rPr>
              <w:t>8.4</w:t>
            </w:r>
          </w:p>
        </w:tc>
        <w:tc>
          <w:tcPr>
            <w:tcW w:type="dxa" w:w="1178"/>
          </w:tcPr>
          <w:p>
            <w:pPr>
              <w:spacing w:after="0"/>
              <w:jc w:val="right"/>
            </w:pPr>
            <w:r>
              <w:rPr>
                <w:sz w:val="16"/>
              </w:rPr>
              <w:t>15.4</w:t>
            </w:r>
          </w:p>
        </w:tc>
        <w:tc>
          <w:tcPr>
            <w:tcW w:type="dxa" w:w="7077"/>
          </w:tcPr>
          <w:p>
            <w:pPr>
              <w:spacing w:after="0"/>
              <w:jc w:val="left"/>
            </w:pPr>
            <w:r>
              <w:rPr>
                <w:sz w:val="16"/>
              </w:rPr>
              <w:t>Very Low 15</w:t>
            </w:r>
          </w:p>
        </w:tc>
      </w:tr>
      <w:tr>
        <w:trPr>
          <w:cantSplit/>
        </w:trPr>
        <w:tc>
          <w:tcPr>
            <w:tcW w:type="dxa" w:w="1884"/>
          </w:tcPr>
          <w:p>
            <w:pPr>
              <w:spacing w:after="0"/>
              <w:jc w:val="left"/>
            </w:pPr>
            <w:r>
              <w:rPr>
                <w:sz w:val="16"/>
              </w:rPr>
              <w:t>Hail</w:t>
            </w:r>
          </w:p>
        </w:tc>
        <w:tc>
          <w:tcPr>
            <w:tcW w:type="dxa" w:w="1560"/>
          </w:tcPr>
          <w:p>
            <w:pPr>
              <w:spacing w:after="0"/>
              <w:jc w:val="right"/>
            </w:pPr>
            <w:r>
              <w:rPr>
                <w:sz w:val="16"/>
              </w:rPr>
              <w:t>15 of 15</w:t>
            </w:r>
          </w:p>
        </w:tc>
        <w:tc>
          <w:tcPr>
            <w:tcW w:type="dxa" w:w="1178"/>
          </w:tcPr>
          <w:p>
            <w:pPr>
              <w:spacing w:after="0"/>
              <w:jc w:val="right"/>
            </w:pPr>
            <w:r>
              <w:rPr>
                <w:sz w:val="16"/>
              </w:rPr>
              <w:t>76.4</w:t>
            </w:r>
          </w:p>
        </w:tc>
        <w:tc>
          <w:tcPr>
            <w:tcW w:type="dxa" w:w="1235"/>
          </w:tcPr>
          <w:p>
            <w:pPr>
              <w:spacing w:after="0"/>
              <w:jc w:val="right"/>
            </w:pPr>
            <w:r>
              <w:rPr>
                <w:sz w:val="16"/>
              </w:rPr>
              <w:t>90.2</w:t>
            </w:r>
          </w:p>
        </w:tc>
        <w:tc>
          <w:tcPr>
            <w:tcW w:type="dxa" w:w="1178"/>
          </w:tcPr>
          <w:p>
            <w:pPr>
              <w:spacing w:after="0"/>
              <w:jc w:val="right"/>
            </w:pPr>
            <w:r>
              <w:rPr>
                <w:sz w:val="16"/>
              </w:rPr>
              <w:t>96.0</w:t>
            </w:r>
          </w:p>
        </w:tc>
        <w:tc>
          <w:tcPr>
            <w:tcW w:type="dxa" w:w="7077"/>
          </w:tcPr>
          <w:p>
            <w:pPr>
              <w:spacing w:after="0"/>
              <w:jc w:val="left"/>
            </w:pPr>
            <w:r>
              <w:rPr>
                <w:sz w:val="16"/>
              </w:rPr>
              <w:t>Relatively High 9, Relatively Moderate 6</w:t>
            </w:r>
          </w:p>
        </w:tc>
      </w:tr>
      <w:tr>
        <w:trPr>
          <w:cantSplit/>
        </w:trPr>
        <w:tc>
          <w:tcPr>
            <w:tcW w:type="dxa" w:w="1884"/>
          </w:tcPr>
          <w:p>
            <w:pPr>
              <w:spacing w:after="0"/>
              <w:jc w:val="left"/>
            </w:pPr>
            <w:r>
              <w:rPr>
                <w:sz w:val="16"/>
              </w:rPr>
              <w:t>Heat Wave</w:t>
            </w:r>
          </w:p>
        </w:tc>
        <w:tc>
          <w:tcPr>
            <w:tcW w:type="dxa" w:w="1560"/>
          </w:tcPr>
          <w:p>
            <w:pPr>
              <w:spacing w:after="0"/>
              <w:jc w:val="right"/>
            </w:pPr>
            <w:r>
              <w:rPr>
                <w:sz w:val="16"/>
              </w:rPr>
              <w:t>15 of 15</w:t>
            </w:r>
          </w:p>
        </w:tc>
        <w:tc>
          <w:tcPr>
            <w:tcW w:type="dxa" w:w="1178"/>
          </w:tcPr>
          <w:p>
            <w:pPr>
              <w:spacing w:after="0"/>
              <w:jc w:val="right"/>
            </w:pPr>
            <w:r>
              <w:rPr>
                <w:sz w:val="16"/>
              </w:rPr>
              <w:t>15.4</w:t>
            </w:r>
          </w:p>
        </w:tc>
        <w:tc>
          <w:tcPr>
            <w:tcW w:type="dxa" w:w="1235"/>
          </w:tcPr>
          <w:p>
            <w:pPr>
              <w:spacing w:after="0"/>
              <w:jc w:val="right"/>
            </w:pPr>
            <w:r>
              <w:rPr>
                <w:sz w:val="16"/>
              </w:rPr>
              <w:t>36.2</w:t>
            </w:r>
          </w:p>
        </w:tc>
        <w:tc>
          <w:tcPr>
            <w:tcW w:type="dxa" w:w="1178"/>
          </w:tcPr>
          <w:p>
            <w:pPr>
              <w:spacing w:after="0"/>
              <w:jc w:val="right"/>
            </w:pPr>
            <w:r>
              <w:rPr>
                <w:sz w:val="16"/>
              </w:rPr>
              <w:t>54.3</w:t>
            </w:r>
          </w:p>
        </w:tc>
        <w:tc>
          <w:tcPr>
            <w:tcW w:type="dxa" w:w="7077"/>
          </w:tcPr>
          <w:p>
            <w:pPr>
              <w:spacing w:after="0"/>
              <w:jc w:val="left"/>
            </w:pPr>
            <w:r>
              <w:rPr>
                <w:sz w:val="16"/>
              </w:rPr>
              <w:t>Relatively Low 13, Very Low 2</w:t>
            </w:r>
          </w:p>
        </w:tc>
      </w:tr>
      <w:tr>
        <w:trPr>
          <w:cantSplit/>
        </w:trPr>
        <w:tc>
          <w:tcPr>
            <w:tcW w:type="dxa" w:w="1884"/>
          </w:tcPr>
          <w:p>
            <w:pPr>
              <w:spacing w:after="0"/>
              <w:jc w:val="left"/>
            </w:pPr>
            <w:r>
              <w:rPr>
                <w:sz w:val="16"/>
              </w:rPr>
              <w:t>Hurricane</w:t>
            </w:r>
          </w:p>
        </w:tc>
        <w:tc>
          <w:tcPr>
            <w:tcW w:type="dxa" w:w="1560"/>
          </w:tcPr>
          <w:p>
            <w:pPr>
              <w:spacing w:after="0"/>
              <w:jc w:val="right"/>
            </w:pPr>
            <w:r>
              <w:rPr>
                <w:sz w:val="16"/>
              </w:rPr>
              <w:t>0 of 15</w:t>
            </w:r>
          </w:p>
        </w:tc>
        <w:tc>
          <w:tcPr>
            <w:tcW w:type="dxa" w:w="1178"/>
          </w:tcPr>
          <w:p>
            <w:pPr>
              <w:spacing w:after="0"/>
              <w:jc w:val="right"/>
            </w:pPr>
          </w:p>
        </w:tc>
        <w:tc>
          <w:tcPr>
            <w:tcW w:type="dxa" w:w="1235"/>
          </w:tcPr>
          <w:p>
            <w:pPr>
              <w:spacing w:after="0"/>
              <w:jc w:val="right"/>
            </w:pPr>
          </w:p>
        </w:tc>
        <w:tc>
          <w:tcPr>
            <w:tcW w:type="dxa" w:w="1178"/>
          </w:tcPr>
          <w:p>
            <w:pPr>
              <w:spacing w:after="0"/>
              <w:jc w:val="right"/>
            </w:pPr>
          </w:p>
        </w:tc>
        <w:tc>
          <w:tcPr>
            <w:tcW w:type="dxa" w:w="7077"/>
          </w:tcPr>
          <w:p>
            <w:pPr>
              <w:spacing w:after="0"/>
              <w:jc w:val="left"/>
            </w:pPr>
            <w:r>
              <w:rPr>
                <w:sz w:val="16"/>
              </w:rPr>
              <w:t>No Rating 15</w:t>
            </w:r>
          </w:p>
        </w:tc>
      </w:tr>
      <w:tr>
        <w:trPr>
          <w:cantSplit/>
        </w:trPr>
        <w:tc>
          <w:tcPr>
            <w:tcW w:type="dxa" w:w="1884"/>
          </w:tcPr>
          <w:p>
            <w:pPr>
              <w:spacing w:after="0"/>
              <w:jc w:val="left"/>
            </w:pPr>
            <w:r>
              <w:rPr>
                <w:sz w:val="16"/>
              </w:rPr>
              <w:t>Ice Storm</w:t>
            </w:r>
          </w:p>
        </w:tc>
        <w:tc>
          <w:tcPr>
            <w:tcW w:type="dxa" w:w="1560"/>
          </w:tcPr>
          <w:p>
            <w:pPr>
              <w:spacing w:after="0"/>
              <w:jc w:val="right"/>
            </w:pPr>
            <w:r>
              <w:rPr>
                <w:sz w:val="16"/>
              </w:rPr>
              <w:t>15 of 15</w:t>
            </w:r>
          </w:p>
        </w:tc>
        <w:tc>
          <w:tcPr>
            <w:tcW w:type="dxa" w:w="1178"/>
          </w:tcPr>
          <w:p>
            <w:pPr>
              <w:spacing w:after="0"/>
              <w:jc w:val="right"/>
            </w:pPr>
            <w:r>
              <w:rPr>
                <w:sz w:val="16"/>
              </w:rPr>
              <w:t>22.9</w:t>
            </w:r>
          </w:p>
        </w:tc>
        <w:tc>
          <w:tcPr>
            <w:tcW w:type="dxa" w:w="1235"/>
          </w:tcPr>
          <w:p>
            <w:pPr>
              <w:spacing w:after="0"/>
              <w:jc w:val="right"/>
            </w:pPr>
            <w:r>
              <w:rPr>
                <w:sz w:val="16"/>
              </w:rPr>
              <w:t>43.1</w:t>
            </w:r>
          </w:p>
        </w:tc>
        <w:tc>
          <w:tcPr>
            <w:tcW w:type="dxa" w:w="1178"/>
          </w:tcPr>
          <w:p>
            <w:pPr>
              <w:spacing w:after="0"/>
              <w:jc w:val="right"/>
            </w:pPr>
            <w:r>
              <w:rPr>
                <w:sz w:val="16"/>
              </w:rPr>
              <w:t>60.6</w:t>
            </w:r>
          </w:p>
        </w:tc>
        <w:tc>
          <w:tcPr>
            <w:tcW w:type="dxa" w:w="7077"/>
          </w:tcPr>
          <w:p>
            <w:pPr>
              <w:spacing w:after="0"/>
              <w:jc w:val="left"/>
            </w:pPr>
            <w:r>
              <w:rPr>
                <w:sz w:val="16"/>
              </w:rPr>
              <w:t>Relatively Low 11, Very Low 4</w:t>
            </w:r>
          </w:p>
        </w:tc>
      </w:tr>
      <w:tr>
        <w:trPr>
          <w:cantSplit/>
        </w:trPr>
        <w:tc>
          <w:tcPr>
            <w:tcW w:type="dxa" w:w="1884"/>
          </w:tcPr>
          <w:p>
            <w:pPr>
              <w:spacing w:after="0"/>
              <w:jc w:val="left"/>
            </w:pPr>
            <w:r>
              <w:rPr>
                <w:sz w:val="16"/>
              </w:rPr>
              <w:t>Inland Flooding</w:t>
            </w:r>
          </w:p>
        </w:tc>
        <w:tc>
          <w:tcPr>
            <w:tcW w:type="dxa" w:w="1560"/>
          </w:tcPr>
          <w:p>
            <w:pPr>
              <w:spacing w:after="0"/>
              <w:jc w:val="right"/>
            </w:pPr>
            <w:r>
              <w:rPr>
                <w:sz w:val="16"/>
              </w:rPr>
              <w:t>15 of 15</w:t>
            </w:r>
          </w:p>
        </w:tc>
        <w:tc>
          <w:tcPr>
            <w:tcW w:type="dxa" w:w="1178"/>
          </w:tcPr>
          <w:p>
            <w:pPr>
              <w:spacing w:after="0"/>
              <w:jc w:val="right"/>
            </w:pPr>
            <w:r>
              <w:rPr>
                <w:sz w:val="16"/>
              </w:rPr>
              <w:t>32.6</w:t>
            </w:r>
          </w:p>
        </w:tc>
        <w:tc>
          <w:tcPr>
            <w:tcW w:type="dxa" w:w="1235"/>
          </w:tcPr>
          <w:p>
            <w:pPr>
              <w:spacing w:after="0"/>
              <w:jc w:val="right"/>
            </w:pPr>
            <w:r>
              <w:rPr>
                <w:sz w:val="16"/>
              </w:rPr>
              <w:t>76.6</w:t>
            </w:r>
          </w:p>
        </w:tc>
        <w:tc>
          <w:tcPr>
            <w:tcW w:type="dxa" w:w="1178"/>
          </w:tcPr>
          <w:p>
            <w:pPr>
              <w:spacing w:after="0"/>
              <w:jc w:val="right"/>
            </w:pPr>
            <w:r>
              <w:rPr>
                <w:sz w:val="16"/>
              </w:rPr>
              <w:t>92.6</w:t>
            </w:r>
          </w:p>
        </w:tc>
        <w:tc>
          <w:tcPr>
            <w:tcW w:type="dxa" w:w="7077"/>
          </w:tcPr>
          <w:p>
            <w:pPr>
              <w:spacing w:after="0"/>
              <w:jc w:val="left"/>
            </w:pPr>
            <w:r>
              <w:rPr>
                <w:sz w:val="16"/>
              </w:rPr>
              <w:t>Relatively High 6, Relatively Moderate 8, Relatively Low 1</w:t>
            </w:r>
          </w:p>
        </w:tc>
      </w:tr>
      <w:tr>
        <w:trPr>
          <w:cantSplit/>
        </w:trPr>
        <w:tc>
          <w:tcPr>
            <w:tcW w:type="dxa" w:w="1884"/>
          </w:tcPr>
          <w:p>
            <w:pPr>
              <w:spacing w:after="0"/>
              <w:jc w:val="left"/>
            </w:pPr>
            <w:r>
              <w:rPr>
                <w:sz w:val="16"/>
              </w:rPr>
              <w:t>Landslide</w:t>
            </w:r>
          </w:p>
        </w:tc>
        <w:tc>
          <w:tcPr>
            <w:tcW w:type="dxa" w:w="1560"/>
          </w:tcPr>
          <w:p>
            <w:pPr>
              <w:spacing w:after="0"/>
              <w:jc w:val="right"/>
            </w:pPr>
            <w:r>
              <w:rPr>
                <w:sz w:val="16"/>
              </w:rPr>
              <w:t>14 of 15</w:t>
            </w:r>
          </w:p>
        </w:tc>
        <w:tc>
          <w:tcPr>
            <w:tcW w:type="dxa" w:w="1178"/>
          </w:tcPr>
          <w:p>
            <w:pPr>
              <w:spacing w:after="0"/>
              <w:jc w:val="right"/>
            </w:pPr>
            <w:r>
              <w:rPr>
                <w:sz w:val="16"/>
              </w:rPr>
              <w:t>8.9</w:t>
            </w:r>
          </w:p>
        </w:tc>
        <w:tc>
          <w:tcPr>
            <w:tcW w:type="dxa" w:w="1235"/>
          </w:tcPr>
          <w:p>
            <w:pPr>
              <w:spacing w:after="0"/>
              <w:jc w:val="right"/>
            </w:pPr>
            <w:r>
              <w:rPr>
                <w:sz w:val="16"/>
              </w:rPr>
              <w:t>54.5</w:t>
            </w:r>
          </w:p>
        </w:tc>
        <w:tc>
          <w:tcPr>
            <w:tcW w:type="dxa" w:w="1178"/>
          </w:tcPr>
          <w:p>
            <w:pPr>
              <w:spacing w:after="0"/>
              <w:jc w:val="right"/>
            </w:pPr>
            <w:r>
              <w:rPr>
                <w:sz w:val="16"/>
              </w:rPr>
              <w:t>91.1</w:t>
            </w:r>
          </w:p>
        </w:tc>
        <w:tc>
          <w:tcPr>
            <w:tcW w:type="dxa" w:w="7077"/>
          </w:tcPr>
          <w:p>
            <w:pPr>
              <w:spacing w:after="0"/>
              <w:jc w:val="left"/>
            </w:pPr>
            <w:r>
              <w:rPr>
                <w:sz w:val="16"/>
              </w:rPr>
              <w:t>Relatively Low 3, Very Low 11, No Rating 1</w:t>
            </w:r>
          </w:p>
        </w:tc>
      </w:tr>
      <w:tr>
        <w:trPr>
          <w:cantSplit/>
        </w:trPr>
        <w:tc>
          <w:tcPr>
            <w:tcW w:type="dxa" w:w="1884"/>
          </w:tcPr>
          <w:p>
            <w:pPr>
              <w:spacing w:after="0"/>
              <w:jc w:val="left"/>
            </w:pPr>
            <w:r>
              <w:rPr>
                <w:sz w:val="16"/>
              </w:rPr>
              <w:t>Lightning</w:t>
            </w:r>
          </w:p>
        </w:tc>
        <w:tc>
          <w:tcPr>
            <w:tcW w:type="dxa" w:w="1560"/>
          </w:tcPr>
          <w:p>
            <w:pPr>
              <w:spacing w:after="0"/>
              <w:jc w:val="right"/>
            </w:pPr>
            <w:r>
              <w:rPr>
                <w:sz w:val="16"/>
              </w:rPr>
              <w:t>15 of 15</w:t>
            </w:r>
          </w:p>
        </w:tc>
        <w:tc>
          <w:tcPr>
            <w:tcW w:type="dxa" w:w="1178"/>
          </w:tcPr>
          <w:p>
            <w:pPr>
              <w:spacing w:after="0"/>
              <w:jc w:val="right"/>
            </w:pPr>
            <w:r>
              <w:rPr>
                <w:sz w:val="16"/>
              </w:rPr>
              <w:t>73.5</w:t>
            </w:r>
          </w:p>
        </w:tc>
        <w:tc>
          <w:tcPr>
            <w:tcW w:type="dxa" w:w="1235"/>
          </w:tcPr>
          <w:p>
            <w:pPr>
              <w:spacing w:after="0"/>
              <w:jc w:val="right"/>
            </w:pPr>
            <w:r>
              <w:rPr>
                <w:sz w:val="16"/>
              </w:rPr>
              <w:t>92.6</w:t>
            </w:r>
          </w:p>
        </w:tc>
        <w:tc>
          <w:tcPr>
            <w:tcW w:type="dxa" w:w="1178"/>
          </w:tcPr>
          <w:p>
            <w:pPr>
              <w:spacing w:after="0"/>
              <w:jc w:val="right"/>
            </w:pPr>
            <w:r>
              <w:rPr>
                <w:sz w:val="16"/>
              </w:rPr>
              <w:t>97.8</w:t>
            </w:r>
          </w:p>
        </w:tc>
        <w:tc>
          <w:tcPr>
            <w:tcW w:type="dxa" w:w="7077"/>
          </w:tcPr>
          <w:p>
            <w:pPr>
              <w:spacing w:after="0"/>
              <w:jc w:val="left"/>
            </w:pPr>
            <w:r>
              <w:rPr>
                <w:sz w:val="16"/>
              </w:rPr>
              <w:t>Very High 1, Relatively High 11, Relatively Moderate 3</w:t>
            </w:r>
          </w:p>
        </w:tc>
      </w:tr>
      <w:tr>
        <w:trPr>
          <w:cantSplit/>
        </w:trPr>
        <w:tc>
          <w:tcPr>
            <w:tcW w:type="dxa" w:w="1884"/>
          </w:tcPr>
          <w:p>
            <w:pPr>
              <w:spacing w:after="0"/>
              <w:jc w:val="left"/>
            </w:pPr>
            <w:r>
              <w:rPr>
                <w:sz w:val="16"/>
              </w:rPr>
              <w:t>Strong Wind</w:t>
            </w:r>
          </w:p>
        </w:tc>
        <w:tc>
          <w:tcPr>
            <w:tcW w:type="dxa" w:w="1560"/>
          </w:tcPr>
          <w:p>
            <w:pPr>
              <w:spacing w:after="0"/>
              <w:jc w:val="right"/>
            </w:pPr>
            <w:r>
              <w:rPr>
                <w:sz w:val="16"/>
              </w:rPr>
              <w:t>15 of 15</w:t>
            </w:r>
          </w:p>
        </w:tc>
        <w:tc>
          <w:tcPr>
            <w:tcW w:type="dxa" w:w="1178"/>
          </w:tcPr>
          <w:p>
            <w:pPr>
              <w:spacing w:after="0"/>
              <w:jc w:val="right"/>
            </w:pPr>
            <w:r>
              <w:rPr>
                <w:sz w:val="16"/>
              </w:rPr>
              <w:t>65.6</w:t>
            </w:r>
          </w:p>
        </w:tc>
        <w:tc>
          <w:tcPr>
            <w:tcW w:type="dxa" w:w="1235"/>
          </w:tcPr>
          <w:p>
            <w:pPr>
              <w:spacing w:after="0"/>
              <w:jc w:val="right"/>
            </w:pPr>
            <w:r>
              <w:rPr>
                <w:sz w:val="16"/>
              </w:rPr>
              <w:t>85.3</w:t>
            </w:r>
          </w:p>
        </w:tc>
        <w:tc>
          <w:tcPr>
            <w:tcW w:type="dxa" w:w="1178"/>
          </w:tcPr>
          <w:p>
            <w:pPr>
              <w:spacing w:after="0"/>
              <w:jc w:val="right"/>
            </w:pPr>
            <w:r>
              <w:rPr>
                <w:sz w:val="16"/>
              </w:rPr>
              <w:t>97.2</w:t>
            </w:r>
          </w:p>
        </w:tc>
        <w:tc>
          <w:tcPr>
            <w:tcW w:type="dxa" w:w="7077"/>
          </w:tcPr>
          <w:p>
            <w:pPr>
              <w:spacing w:after="0"/>
              <w:jc w:val="left"/>
            </w:pPr>
            <w:r>
              <w:rPr>
                <w:sz w:val="16"/>
              </w:rPr>
              <w:t>Very High 1, Relatively High 9, Relatively Moderate 5</w:t>
            </w:r>
          </w:p>
        </w:tc>
      </w:tr>
      <w:tr>
        <w:trPr>
          <w:cantSplit/>
        </w:trPr>
        <w:tc>
          <w:tcPr>
            <w:tcW w:type="dxa" w:w="1884"/>
          </w:tcPr>
          <w:p>
            <w:pPr>
              <w:spacing w:after="0"/>
              <w:jc w:val="left"/>
            </w:pPr>
            <w:r>
              <w:rPr>
                <w:sz w:val="16"/>
              </w:rPr>
              <w:t>Tornado</w:t>
            </w:r>
          </w:p>
        </w:tc>
        <w:tc>
          <w:tcPr>
            <w:tcW w:type="dxa" w:w="1560"/>
          </w:tcPr>
          <w:p>
            <w:pPr>
              <w:spacing w:after="0"/>
              <w:jc w:val="right"/>
            </w:pPr>
            <w:r>
              <w:rPr>
                <w:sz w:val="16"/>
              </w:rPr>
              <w:t>15 of 15</w:t>
            </w:r>
          </w:p>
        </w:tc>
        <w:tc>
          <w:tcPr>
            <w:tcW w:type="dxa" w:w="1178"/>
          </w:tcPr>
          <w:p>
            <w:pPr>
              <w:spacing w:after="0"/>
              <w:jc w:val="right"/>
            </w:pPr>
            <w:r>
              <w:rPr>
                <w:sz w:val="16"/>
              </w:rPr>
              <w:t>57.6</w:t>
            </w:r>
          </w:p>
        </w:tc>
        <w:tc>
          <w:tcPr>
            <w:tcW w:type="dxa" w:w="1235"/>
          </w:tcPr>
          <w:p>
            <w:pPr>
              <w:spacing w:after="0"/>
              <w:jc w:val="right"/>
            </w:pPr>
            <w:r>
              <w:rPr>
                <w:sz w:val="16"/>
              </w:rPr>
              <w:t>79.6</w:t>
            </w:r>
          </w:p>
        </w:tc>
        <w:tc>
          <w:tcPr>
            <w:tcW w:type="dxa" w:w="1178"/>
          </w:tcPr>
          <w:p>
            <w:pPr>
              <w:spacing w:after="0"/>
              <w:jc w:val="right"/>
            </w:pPr>
            <w:r>
              <w:rPr>
                <w:sz w:val="16"/>
              </w:rPr>
              <w:t>92.0</w:t>
            </w:r>
          </w:p>
        </w:tc>
        <w:tc>
          <w:tcPr>
            <w:tcW w:type="dxa" w:w="7077"/>
          </w:tcPr>
          <w:p>
            <w:pPr>
              <w:spacing w:after="0"/>
              <w:jc w:val="left"/>
            </w:pPr>
            <w:r>
              <w:rPr>
                <w:sz w:val="16"/>
              </w:rPr>
              <w:t>Relatively High 9, Relatively Moderate 6</w:t>
            </w:r>
          </w:p>
        </w:tc>
      </w:tr>
      <w:tr>
        <w:trPr>
          <w:cantSplit/>
        </w:trPr>
        <w:tc>
          <w:tcPr>
            <w:tcW w:type="dxa" w:w="1884"/>
          </w:tcPr>
          <w:p>
            <w:pPr>
              <w:spacing w:after="0"/>
              <w:jc w:val="left"/>
            </w:pPr>
            <w:r>
              <w:rPr>
                <w:sz w:val="16"/>
              </w:rPr>
              <w:t>Wildfire</w:t>
            </w:r>
          </w:p>
        </w:tc>
        <w:tc>
          <w:tcPr>
            <w:tcW w:type="dxa" w:w="1560"/>
          </w:tcPr>
          <w:p>
            <w:pPr>
              <w:spacing w:after="0"/>
              <w:jc w:val="right"/>
            </w:pPr>
            <w:r>
              <w:rPr>
                <w:sz w:val="16"/>
              </w:rPr>
              <w:t>14 of 15</w:t>
            </w:r>
          </w:p>
        </w:tc>
        <w:tc>
          <w:tcPr>
            <w:tcW w:type="dxa" w:w="1178"/>
          </w:tcPr>
          <w:p>
            <w:pPr>
              <w:spacing w:after="0"/>
              <w:jc w:val="right"/>
            </w:pPr>
            <w:r>
              <w:rPr>
                <w:sz w:val="16"/>
              </w:rPr>
              <w:t>21.0</w:t>
            </w:r>
          </w:p>
        </w:tc>
        <w:tc>
          <w:tcPr>
            <w:tcW w:type="dxa" w:w="1235"/>
          </w:tcPr>
          <w:p>
            <w:pPr>
              <w:spacing w:after="0"/>
              <w:jc w:val="right"/>
            </w:pPr>
            <w:r>
              <w:rPr>
                <w:sz w:val="16"/>
              </w:rPr>
              <w:t>63.3</w:t>
            </w:r>
          </w:p>
        </w:tc>
        <w:tc>
          <w:tcPr>
            <w:tcW w:type="dxa" w:w="1178"/>
          </w:tcPr>
          <w:p>
            <w:pPr>
              <w:spacing w:after="0"/>
              <w:jc w:val="right"/>
            </w:pPr>
            <w:r>
              <w:rPr>
                <w:sz w:val="16"/>
              </w:rPr>
              <w:t>82.9</w:t>
            </w:r>
          </w:p>
        </w:tc>
        <w:tc>
          <w:tcPr>
            <w:tcW w:type="dxa" w:w="7077"/>
          </w:tcPr>
          <w:p>
            <w:pPr>
              <w:spacing w:after="0"/>
              <w:jc w:val="left"/>
            </w:pPr>
            <w:r>
              <w:rPr>
                <w:sz w:val="16"/>
              </w:rPr>
              <w:t>Relatively Low 6, Very Low 8, No Rating 1</w:t>
            </w:r>
          </w:p>
        </w:tc>
      </w:tr>
      <w:tr>
        <w:trPr>
          <w:cantSplit/>
        </w:trPr>
        <w:tc>
          <w:tcPr>
            <w:tcW w:type="dxa" w:w="1884"/>
          </w:tcPr>
          <w:p>
            <w:pPr>
              <w:spacing w:after="0"/>
              <w:jc w:val="left"/>
            </w:pPr>
            <w:r>
              <w:rPr>
                <w:sz w:val="16"/>
              </w:rPr>
              <w:t>Winter Weather</w:t>
            </w:r>
          </w:p>
        </w:tc>
        <w:tc>
          <w:tcPr>
            <w:tcW w:type="dxa" w:w="1560"/>
          </w:tcPr>
          <w:p>
            <w:pPr>
              <w:spacing w:after="0"/>
              <w:jc w:val="right"/>
            </w:pPr>
            <w:r>
              <w:rPr>
                <w:sz w:val="16"/>
              </w:rPr>
              <w:t>15 of 15</w:t>
            </w:r>
          </w:p>
        </w:tc>
        <w:tc>
          <w:tcPr>
            <w:tcW w:type="dxa" w:w="1178"/>
          </w:tcPr>
          <w:p>
            <w:pPr>
              <w:spacing w:after="0"/>
              <w:jc w:val="right"/>
            </w:pPr>
            <w:r>
              <w:rPr>
                <w:sz w:val="16"/>
              </w:rPr>
              <w:t>55.5</w:t>
            </w:r>
          </w:p>
        </w:tc>
        <w:tc>
          <w:tcPr>
            <w:tcW w:type="dxa" w:w="1235"/>
          </w:tcPr>
          <w:p>
            <w:pPr>
              <w:spacing w:after="0"/>
              <w:jc w:val="right"/>
            </w:pPr>
            <w:r>
              <w:rPr>
                <w:sz w:val="16"/>
              </w:rPr>
              <w:t>74.8</w:t>
            </w:r>
          </w:p>
        </w:tc>
        <w:tc>
          <w:tcPr>
            <w:tcW w:type="dxa" w:w="1178"/>
          </w:tcPr>
          <w:p>
            <w:pPr>
              <w:spacing w:after="0"/>
              <w:jc w:val="right"/>
            </w:pPr>
            <w:r>
              <w:rPr>
                <w:sz w:val="16"/>
              </w:rPr>
              <w:t>87.0</w:t>
            </w:r>
          </w:p>
        </w:tc>
        <w:tc>
          <w:tcPr>
            <w:tcW w:type="dxa" w:w="7077"/>
          </w:tcPr>
          <w:p>
            <w:pPr>
              <w:spacing w:after="0"/>
              <w:jc w:val="left"/>
            </w:pPr>
            <w:r>
              <w:rPr>
                <w:sz w:val="16"/>
              </w:rPr>
              <w:t>Relatively High 2, Relatively Moderate 13</w:t>
            </w:r>
          </w:p>
        </w:tc>
      </w:tr>
    </w:tbl>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11"/>
        <w:gridCol w:w="769"/>
        <w:gridCol w:w="2210"/>
        <w:gridCol w:w="1860"/>
        <w:gridCol w:w="1919"/>
        <w:gridCol w:w="2007"/>
        <w:gridCol w:w="3936"/>
      </w:tblGrid>
      <w:tr>
        <w:trPr>
          <w:cantSplit/>
          <w:tblHeader/>
        </w:trPr>
        <w:tc>
          <w:tcPr>
            <w:tcW w:type="dxa" w:w="1411"/>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2210"/>
            <w:shd w:val="clear" w:color="auto" w:fill="E8E8E8"/>
          </w:tcPr>
          <w:p>
            <w:pPr>
              <w:spacing w:after="0"/>
              <w:jc w:val="left"/>
            </w:pPr>
            <w:r>
              <w:rPr>
                <w:b/>
                <w:sz w:val="16"/>
              </w:rPr>
              <w:t>Plan status</w:t>
            </w:r>
          </w:p>
        </w:tc>
        <w:tc>
          <w:tcPr>
            <w:tcW w:type="dxa" w:w="186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19"/>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007"/>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3936"/>
            <w:shd w:val="clear" w:color="auto" w:fill="E8E8E8"/>
          </w:tcPr>
          <w:p>
            <w:pPr>
              <w:spacing w:after="0"/>
              <w:jc w:val="left"/>
            </w:pPr>
            <w:r>
              <w:rPr>
                <w:b/>
                <w:sz w:val="16"/>
              </w:rPr>
              <w:t>Notes</w:t>
            </w:r>
          </w:p>
        </w:tc>
      </w:tr>
      <w:tr>
        <w:trPr>
          <w:cantSplit/>
        </w:trPr>
        <w:tc>
          <w:tcPr>
            <w:tcW w:type="dxa" w:w="1411"/>
          </w:tcPr>
          <w:p>
            <w:pPr>
              <w:spacing w:after="0"/>
              <w:jc w:val="left"/>
            </w:pPr>
            <w:r>
              <w:rPr>
                <w:sz w:val="16"/>
              </w:rPr>
              <w:t>Portage County</w:t>
            </w:r>
          </w:p>
        </w:tc>
        <w:tc>
          <w:tcPr>
            <w:tcW w:type="dxa" w:w="769"/>
          </w:tcPr>
          <w:p>
            <w:pPr>
              <w:spacing w:after="0"/>
              <w:jc w:val="left"/>
            </w:pPr>
            <w:r>
              <w:rPr>
                <w:sz w:val="16"/>
              </w:rPr>
              <w:t>County</w:t>
            </w:r>
          </w:p>
        </w:tc>
        <w:tc>
          <w:tcPr>
            <w:tcW w:type="dxa" w:w="2210"/>
          </w:tcPr>
          <w:p>
            <w:pPr>
              <w:spacing w:after="0"/>
              <w:jc w:val="left"/>
            </w:pPr>
            <w:r>
              <w:rPr>
                <w:sz w:val="16"/>
              </w:rPr>
              <w:t>Approved, expires 2030-09-29</w:t>
            </w:r>
          </w:p>
        </w:tc>
        <w:tc>
          <w:tcPr>
            <w:tcW w:type="dxa" w:w="1860"/>
          </w:tcPr>
          <w:p>
            <w:pPr>
              <w:spacing w:after="0"/>
              <w:jc w:val="right"/>
            </w:pPr>
            <w:r>
              <w:rPr>
                <w:sz w:val="16"/>
              </w:rPr>
              <w:t>FMA RL 0, SRL 0; any 1</w:t>
            </w:r>
          </w:p>
        </w:tc>
        <w:tc>
          <w:tcPr>
            <w:tcW w:type="dxa" w:w="1919"/>
          </w:tcPr>
          <w:p>
            <w:pPr>
              <w:spacing w:after="0"/>
              <w:jc w:val="right"/>
            </w:pPr>
            <w:r>
              <w:rPr>
                <w:sz w:val="16"/>
              </w:rPr>
              <w:t>$425,021.28</w:t>
            </w:r>
          </w:p>
        </w:tc>
        <w:tc>
          <w:tcPr>
            <w:tcW w:type="dxa" w:w="2007"/>
          </w:tcPr>
          <w:p>
            <w:pPr>
              <w:spacing w:after="0"/>
              <w:jc w:val="right"/>
            </w:pPr>
            <w:r>
              <w:rPr>
                <w:sz w:val="16"/>
              </w:rPr>
              <w:t>0 total; 0 since its plan</w:t>
            </w:r>
          </w:p>
        </w:tc>
        <w:tc>
          <w:tcPr>
            <w:tcW w:type="dxa" w:w="3936"/>
          </w:tcPr>
          <w:p>
            <w:pPr>
              <w:spacing w:after="0"/>
              <w:jc w:val="left"/>
            </w:pPr>
          </w:p>
        </w:tc>
      </w:tr>
      <w:tr>
        <w:trPr>
          <w:cantSplit/>
        </w:trPr>
        <w:tc>
          <w:tcPr>
            <w:tcW w:type="dxa" w:w="1411"/>
          </w:tcPr>
          <w:p>
            <w:pPr>
              <w:spacing w:after="0"/>
              <w:jc w:val="left"/>
            </w:pPr>
            <w:r>
              <w:rPr>
                <w:sz w:val="16"/>
              </w:rPr>
              <w:t>Amherst village</w:t>
            </w:r>
          </w:p>
        </w:tc>
        <w:tc>
          <w:tcPr>
            <w:tcW w:type="dxa" w:w="769"/>
          </w:tcPr>
          <w:p>
            <w:pPr>
              <w:spacing w:after="0"/>
              <w:jc w:val="left"/>
            </w:pPr>
            <w:r>
              <w:rPr>
                <w:sz w:val="16"/>
              </w:rPr>
              <w:t>Village</w:t>
            </w:r>
          </w:p>
        </w:tc>
        <w:tc>
          <w:tcPr>
            <w:tcW w:type="dxa" w:w="2210"/>
          </w:tcPr>
          <w:p>
            <w:pPr>
              <w:spacing w:after="0"/>
              <w:jc w:val="left"/>
            </w:pPr>
            <w:r>
              <w:rPr>
                <w:sz w:val="16"/>
              </w:rPr>
              <w:t>Approved, expires 2030-09-29</w:t>
            </w:r>
          </w:p>
        </w:tc>
        <w:tc>
          <w:tcPr>
            <w:tcW w:type="dxa" w:w="1860"/>
          </w:tcPr>
          <w:p>
            <w:pPr>
              <w:spacing w:after="0"/>
              <w:jc w:val="right"/>
            </w:pPr>
            <w:r>
              <w:rPr>
                <w:sz w:val="16"/>
              </w:rPr>
              <w:t>FMA RL 0, SRL 0; any 0</w:t>
            </w:r>
          </w:p>
        </w:tc>
        <w:tc>
          <w:tcPr>
            <w:tcW w:type="dxa" w:w="1919"/>
          </w:tcPr>
          <w:p>
            <w:pPr>
              <w:spacing w:after="0"/>
              <w:jc w:val="right"/>
            </w:pPr>
            <w:r>
              <w:rPr>
                <w:sz w:val="16"/>
              </w:rPr>
              <w:t>$34,893.75</w:t>
            </w:r>
          </w:p>
        </w:tc>
        <w:tc>
          <w:tcPr>
            <w:tcW w:type="dxa" w:w="2007"/>
          </w:tcPr>
          <w:p>
            <w:pPr>
              <w:spacing w:after="0"/>
              <w:jc w:val="right"/>
            </w:pPr>
            <w:r>
              <w:rPr>
                <w:sz w:val="16"/>
              </w:rPr>
              <w:t>20 total; 0 since its plan</w:t>
            </w:r>
          </w:p>
        </w:tc>
        <w:tc>
          <w:tcPr>
            <w:tcW w:type="dxa" w:w="3936"/>
          </w:tcPr>
          <w:p>
            <w:pPr>
              <w:spacing w:after="0"/>
              <w:jc w:val="left"/>
            </w:pPr>
          </w:p>
        </w:tc>
      </w:tr>
      <w:tr>
        <w:trPr>
          <w:cantSplit/>
        </w:trPr>
        <w:tc>
          <w:tcPr>
            <w:tcW w:type="dxa" w:w="1411"/>
          </w:tcPr>
          <w:p>
            <w:pPr>
              <w:spacing w:after="0"/>
              <w:jc w:val="left"/>
            </w:pPr>
            <w:r>
              <w:rPr>
                <w:sz w:val="16"/>
              </w:rPr>
              <w:t>Junction City village</w:t>
            </w:r>
          </w:p>
        </w:tc>
        <w:tc>
          <w:tcPr>
            <w:tcW w:type="dxa" w:w="769"/>
          </w:tcPr>
          <w:p>
            <w:pPr>
              <w:spacing w:after="0"/>
              <w:jc w:val="left"/>
            </w:pPr>
            <w:r>
              <w:rPr>
                <w:sz w:val="16"/>
              </w:rPr>
              <w:t>Village</w:t>
            </w:r>
          </w:p>
        </w:tc>
        <w:tc>
          <w:tcPr>
            <w:tcW w:type="dxa" w:w="2210"/>
          </w:tcPr>
          <w:p>
            <w:pPr>
              <w:spacing w:after="0"/>
              <w:jc w:val="left"/>
            </w:pPr>
            <w:r>
              <w:rPr>
                <w:sz w:val="16"/>
              </w:rPr>
              <w:t>Approved, expires 2030-09-29</w:t>
            </w:r>
          </w:p>
        </w:tc>
        <w:tc>
          <w:tcPr>
            <w:tcW w:type="dxa" w:w="1860"/>
          </w:tcPr>
          <w:p>
            <w:pPr>
              <w:spacing w:after="0"/>
              <w:jc w:val="right"/>
            </w:pPr>
            <w:r>
              <w:rPr>
                <w:sz w:val="16"/>
              </w:rPr>
              <w:t>FMA RL 0, SRL 0; any 0</w:t>
            </w:r>
          </w:p>
        </w:tc>
        <w:tc>
          <w:tcPr>
            <w:tcW w:type="dxa" w:w="1919"/>
          </w:tcPr>
          <w:p>
            <w:pPr>
              <w:spacing w:after="0"/>
              <w:jc w:val="right"/>
            </w:pPr>
            <w:r>
              <w:rPr>
                <w:sz w:val="16"/>
              </w:rPr>
              <w:t>$13,305.82</w:t>
            </w:r>
          </w:p>
        </w:tc>
        <w:tc>
          <w:tcPr>
            <w:tcW w:type="dxa" w:w="2007"/>
          </w:tcPr>
          <w:p>
            <w:pPr>
              <w:spacing w:after="0"/>
              <w:jc w:val="right"/>
            </w:pPr>
            <w:r>
              <w:rPr>
                <w:sz w:val="16"/>
              </w:rPr>
              <w:t>15 total; 0 since its plan</w:t>
            </w:r>
          </w:p>
        </w:tc>
        <w:tc>
          <w:tcPr>
            <w:tcW w:type="dxa" w:w="3936"/>
          </w:tcPr>
          <w:p>
            <w:pPr>
              <w:spacing w:after="0"/>
              <w:jc w:val="left"/>
            </w:pPr>
          </w:p>
        </w:tc>
      </w:tr>
      <w:tr>
        <w:trPr>
          <w:cantSplit/>
        </w:trPr>
        <w:tc>
          <w:tcPr>
            <w:tcW w:type="dxa" w:w="1411"/>
          </w:tcPr>
          <w:p>
            <w:pPr>
              <w:spacing w:after="0"/>
              <w:jc w:val="left"/>
            </w:pPr>
            <w:r>
              <w:rPr>
                <w:sz w:val="16"/>
              </w:rPr>
              <w:t>Park Ridge village</w:t>
            </w:r>
          </w:p>
        </w:tc>
        <w:tc>
          <w:tcPr>
            <w:tcW w:type="dxa" w:w="769"/>
          </w:tcPr>
          <w:p>
            <w:pPr>
              <w:spacing w:after="0"/>
              <w:jc w:val="left"/>
            </w:pPr>
            <w:r>
              <w:rPr>
                <w:sz w:val="16"/>
              </w:rPr>
              <w:t>Village</w:t>
            </w:r>
          </w:p>
        </w:tc>
        <w:tc>
          <w:tcPr>
            <w:tcW w:type="dxa" w:w="2210"/>
          </w:tcPr>
          <w:p>
            <w:pPr>
              <w:spacing w:after="0"/>
              <w:jc w:val="left"/>
            </w:pPr>
            <w:r>
              <w:rPr>
                <w:sz w:val="16"/>
              </w:rPr>
              <w:t>Approved, expires 2030-09-29</w:t>
            </w:r>
          </w:p>
        </w:tc>
        <w:tc>
          <w:tcPr>
            <w:tcW w:type="dxa" w:w="1860"/>
          </w:tcPr>
          <w:p>
            <w:pPr>
              <w:spacing w:after="0"/>
              <w:jc w:val="right"/>
            </w:pPr>
            <w:r>
              <w:rPr>
                <w:sz w:val="16"/>
              </w:rPr>
              <w:t>FMA RL 0, SRL 0; any 0</w:t>
            </w:r>
          </w:p>
        </w:tc>
        <w:tc>
          <w:tcPr>
            <w:tcW w:type="dxa" w:w="1919"/>
          </w:tcPr>
          <w:p>
            <w:pPr>
              <w:spacing w:after="0"/>
              <w:jc w:val="right"/>
            </w:pPr>
            <w:r>
              <w:rPr>
                <w:sz w:val="16"/>
              </w:rPr>
              <w:t>no Public Assistance recorded</w:t>
            </w:r>
          </w:p>
        </w:tc>
        <w:tc>
          <w:tcPr>
            <w:tcW w:type="dxa" w:w="2007"/>
          </w:tcPr>
          <w:p>
            <w:pPr>
              <w:spacing w:after="0"/>
              <w:jc w:val="right"/>
            </w:pPr>
            <w:r>
              <w:rPr>
                <w:sz w:val="16"/>
              </w:rPr>
              <w:t>19 total; 0 since its plan</w:t>
            </w:r>
          </w:p>
        </w:tc>
        <w:tc>
          <w:tcPr>
            <w:tcW w:type="dxa" w:w="3936"/>
          </w:tcPr>
          <w:p>
            <w:pPr>
              <w:spacing w:after="0"/>
              <w:jc w:val="left"/>
            </w:pPr>
          </w:p>
        </w:tc>
      </w:tr>
      <w:tr>
        <w:trPr>
          <w:cantSplit/>
        </w:trPr>
        <w:tc>
          <w:tcPr>
            <w:tcW w:type="dxa" w:w="1411"/>
          </w:tcPr>
          <w:p>
            <w:pPr>
              <w:spacing w:after="0"/>
              <w:jc w:val="left"/>
            </w:pPr>
            <w:r>
              <w:rPr>
                <w:sz w:val="16"/>
              </w:rPr>
              <w:t>Plover village</w:t>
            </w:r>
          </w:p>
        </w:tc>
        <w:tc>
          <w:tcPr>
            <w:tcW w:type="dxa" w:w="769"/>
          </w:tcPr>
          <w:p>
            <w:pPr>
              <w:spacing w:after="0"/>
              <w:jc w:val="left"/>
            </w:pPr>
            <w:r>
              <w:rPr>
                <w:sz w:val="16"/>
              </w:rPr>
              <w:t>Village</w:t>
            </w:r>
          </w:p>
        </w:tc>
        <w:tc>
          <w:tcPr>
            <w:tcW w:type="dxa" w:w="2210"/>
          </w:tcPr>
          <w:p>
            <w:pPr>
              <w:spacing w:after="0"/>
              <w:jc w:val="left"/>
            </w:pPr>
            <w:r>
              <w:rPr>
                <w:sz w:val="16"/>
              </w:rPr>
              <w:t>Approved, expires 2030-09-29</w:t>
            </w:r>
          </w:p>
        </w:tc>
        <w:tc>
          <w:tcPr>
            <w:tcW w:type="dxa" w:w="1860"/>
          </w:tcPr>
          <w:p>
            <w:pPr>
              <w:spacing w:after="0"/>
              <w:jc w:val="right"/>
            </w:pPr>
            <w:r>
              <w:rPr>
                <w:sz w:val="16"/>
              </w:rPr>
              <w:t>FMA RL 0, SRL 0; any 0</w:t>
            </w:r>
          </w:p>
        </w:tc>
        <w:tc>
          <w:tcPr>
            <w:tcW w:type="dxa" w:w="1919"/>
          </w:tcPr>
          <w:p>
            <w:pPr>
              <w:spacing w:after="0"/>
              <w:jc w:val="right"/>
            </w:pPr>
            <w:r>
              <w:rPr>
                <w:sz w:val="16"/>
              </w:rPr>
              <w:t>$395,725.82</w:t>
            </w:r>
          </w:p>
        </w:tc>
        <w:tc>
          <w:tcPr>
            <w:tcW w:type="dxa" w:w="2007"/>
          </w:tcPr>
          <w:p>
            <w:pPr>
              <w:spacing w:after="0"/>
              <w:jc w:val="right"/>
            </w:pPr>
            <w:r>
              <w:rPr>
                <w:sz w:val="16"/>
              </w:rPr>
              <w:t>59 total; 2 since its plan</w:t>
            </w:r>
          </w:p>
        </w:tc>
        <w:tc>
          <w:tcPr>
            <w:tcW w:type="dxa" w:w="3936"/>
          </w:tcPr>
          <w:p>
            <w:pPr>
              <w:spacing w:after="0"/>
              <w:jc w:val="left"/>
            </w:pPr>
          </w:p>
        </w:tc>
      </w:tr>
      <w:tr>
        <w:trPr>
          <w:cantSplit/>
        </w:trPr>
        <w:tc>
          <w:tcPr>
            <w:tcW w:type="dxa" w:w="1411"/>
          </w:tcPr>
          <w:p>
            <w:pPr>
              <w:spacing w:after="0"/>
              <w:jc w:val="left"/>
            </w:pPr>
            <w:r>
              <w:rPr>
                <w:sz w:val="16"/>
              </w:rPr>
              <w:t>Stevens Point city</w:t>
            </w:r>
          </w:p>
        </w:tc>
        <w:tc>
          <w:tcPr>
            <w:tcW w:type="dxa" w:w="769"/>
          </w:tcPr>
          <w:p>
            <w:pPr>
              <w:spacing w:after="0"/>
              <w:jc w:val="left"/>
            </w:pPr>
            <w:r>
              <w:rPr>
                <w:sz w:val="16"/>
              </w:rPr>
              <w:t>City</w:t>
            </w:r>
          </w:p>
        </w:tc>
        <w:tc>
          <w:tcPr>
            <w:tcW w:type="dxa" w:w="2210"/>
          </w:tcPr>
          <w:p>
            <w:pPr>
              <w:spacing w:after="0"/>
              <w:jc w:val="left"/>
            </w:pPr>
            <w:r>
              <w:rPr>
                <w:sz w:val="16"/>
              </w:rPr>
              <w:t>Approved, expires 2030-09-29</w:t>
            </w:r>
          </w:p>
        </w:tc>
        <w:tc>
          <w:tcPr>
            <w:tcW w:type="dxa" w:w="1860"/>
          </w:tcPr>
          <w:p>
            <w:pPr>
              <w:spacing w:after="0"/>
              <w:jc w:val="right"/>
            </w:pPr>
            <w:r>
              <w:rPr>
                <w:sz w:val="16"/>
              </w:rPr>
              <w:t>FMA RL 0, SRL 0; any 0</w:t>
            </w:r>
          </w:p>
        </w:tc>
        <w:tc>
          <w:tcPr>
            <w:tcW w:type="dxa" w:w="1919"/>
          </w:tcPr>
          <w:p>
            <w:pPr>
              <w:spacing w:after="0"/>
              <w:jc w:val="right"/>
            </w:pPr>
            <w:r>
              <w:rPr>
                <w:sz w:val="16"/>
              </w:rPr>
              <w:t>$171,738.48</w:t>
            </w:r>
          </w:p>
        </w:tc>
        <w:tc>
          <w:tcPr>
            <w:tcW w:type="dxa" w:w="2007"/>
          </w:tcPr>
          <w:p>
            <w:pPr>
              <w:spacing w:after="0"/>
              <w:jc w:val="right"/>
            </w:pPr>
            <w:r>
              <w:rPr>
                <w:sz w:val="16"/>
              </w:rPr>
              <w:t>5 total; 0 since its plan</w:t>
            </w:r>
          </w:p>
        </w:tc>
        <w:tc>
          <w:tcPr>
            <w:tcW w:type="dxa" w:w="3936"/>
          </w:tcPr>
          <w:p>
            <w:pPr>
              <w:spacing w:after="0"/>
              <w:jc w:val="left"/>
            </w:pPr>
          </w:p>
        </w:tc>
      </w:tr>
      <w:tr>
        <w:trPr>
          <w:cantSplit/>
        </w:trPr>
        <w:tc>
          <w:tcPr>
            <w:tcW w:type="dxa" w:w="1411"/>
          </w:tcPr>
          <w:p>
            <w:pPr>
              <w:spacing w:after="0"/>
              <w:jc w:val="left"/>
            </w:pPr>
            <w:r>
              <w:rPr>
                <w:sz w:val="16"/>
              </w:rPr>
              <w:t>Whiting village</w:t>
            </w:r>
          </w:p>
        </w:tc>
        <w:tc>
          <w:tcPr>
            <w:tcW w:type="dxa" w:w="769"/>
          </w:tcPr>
          <w:p>
            <w:pPr>
              <w:spacing w:after="0"/>
              <w:jc w:val="left"/>
            </w:pPr>
            <w:r>
              <w:rPr>
                <w:sz w:val="16"/>
              </w:rPr>
              <w:t>Village</w:t>
            </w:r>
          </w:p>
        </w:tc>
        <w:tc>
          <w:tcPr>
            <w:tcW w:type="dxa" w:w="2210"/>
          </w:tcPr>
          <w:p>
            <w:pPr>
              <w:spacing w:after="0"/>
              <w:jc w:val="left"/>
            </w:pPr>
            <w:r>
              <w:rPr>
                <w:sz w:val="16"/>
              </w:rPr>
              <w:t>Approved, expires 2030-09-29</w:t>
            </w:r>
          </w:p>
        </w:tc>
        <w:tc>
          <w:tcPr>
            <w:tcW w:type="dxa" w:w="1860"/>
          </w:tcPr>
          <w:p>
            <w:pPr>
              <w:spacing w:after="0"/>
              <w:jc w:val="right"/>
            </w:pPr>
            <w:r>
              <w:rPr>
                <w:sz w:val="16"/>
              </w:rPr>
              <w:t>FMA RL 0, SRL 0; any 0</w:t>
            </w:r>
          </w:p>
        </w:tc>
        <w:tc>
          <w:tcPr>
            <w:tcW w:type="dxa" w:w="1919"/>
          </w:tcPr>
          <w:p>
            <w:pPr>
              <w:spacing w:after="0"/>
              <w:jc w:val="right"/>
            </w:pPr>
            <w:r>
              <w:rPr>
                <w:sz w:val="16"/>
              </w:rPr>
              <w:t>$35,573</w:t>
            </w:r>
          </w:p>
        </w:tc>
        <w:tc>
          <w:tcPr>
            <w:tcW w:type="dxa" w:w="2007"/>
          </w:tcPr>
          <w:p>
            <w:pPr>
              <w:spacing w:after="0"/>
              <w:jc w:val="right"/>
            </w:pPr>
            <w:r>
              <w:rPr>
                <w:sz w:val="16"/>
              </w:rPr>
              <w:t>8 total; 1 since its plan</w:t>
            </w:r>
          </w:p>
        </w:tc>
        <w:tc>
          <w:tcPr>
            <w:tcW w:type="dxa" w:w="3936"/>
          </w:tcPr>
          <w:p>
            <w:pPr>
              <w:spacing w:after="0"/>
              <w:jc w:val="left"/>
            </w:pPr>
          </w:p>
        </w:tc>
      </w:tr>
      <w:tr>
        <w:trPr>
          <w:cantSplit/>
        </w:trPr>
        <w:tc>
          <w:tcPr>
            <w:tcW w:type="dxa" w:w="1411"/>
          </w:tcPr>
          <w:p>
            <w:pPr>
              <w:spacing w:after="0"/>
              <w:jc w:val="left"/>
            </w:pPr>
            <w:r>
              <w:rPr>
                <w:sz w:val="16"/>
              </w:rPr>
              <w:t>Almond town</w:t>
            </w:r>
          </w:p>
        </w:tc>
        <w:tc>
          <w:tcPr>
            <w:tcW w:type="dxa" w:w="769"/>
          </w:tcPr>
          <w:p>
            <w:pPr>
              <w:spacing w:after="0"/>
              <w:jc w:val="left"/>
            </w:pPr>
            <w:r>
              <w:rPr>
                <w:sz w:val="16"/>
              </w:rPr>
              <w:t>Town</w:t>
            </w:r>
          </w:p>
        </w:tc>
        <w:tc>
          <w:tcPr>
            <w:tcW w:type="dxa" w:w="2210"/>
          </w:tcPr>
          <w:p>
            <w:pPr>
              <w:spacing w:after="0"/>
              <w:jc w:val="left"/>
            </w:pPr>
            <w:r>
              <w:rPr>
                <w:sz w:val="16"/>
              </w:rPr>
              <w:t>Approved, expires 2030-09-29</w:t>
            </w:r>
          </w:p>
        </w:tc>
        <w:tc>
          <w:tcPr>
            <w:tcW w:type="dxa" w:w="1860"/>
          </w:tcPr>
          <w:p>
            <w:pPr>
              <w:spacing w:after="0"/>
              <w:jc w:val="right"/>
            </w:pPr>
          </w:p>
        </w:tc>
        <w:tc>
          <w:tcPr>
            <w:tcW w:type="dxa" w:w="1919"/>
          </w:tcPr>
          <w:p>
            <w:pPr>
              <w:spacing w:after="0"/>
              <w:jc w:val="right"/>
            </w:pPr>
            <w:r>
              <w:rPr>
                <w:sz w:val="16"/>
              </w:rPr>
              <w:t>$57,927</w:t>
            </w:r>
          </w:p>
        </w:tc>
        <w:tc>
          <w:tcPr>
            <w:tcW w:type="dxa" w:w="2007"/>
          </w:tcPr>
          <w:p>
            <w:pPr>
              <w:spacing w:after="0"/>
              <w:jc w:val="right"/>
            </w:pPr>
            <w:r>
              <w:rPr>
                <w:sz w:val="16"/>
              </w:rPr>
              <w:t>9 total; 0 since its plan</w:t>
            </w:r>
          </w:p>
        </w:tc>
        <w:tc>
          <w:tcPr>
            <w:tcW w:type="dxa" w:w="3936"/>
          </w:tcPr>
          <w:p>
            <w:pPr>
              <w:spacing w:after="0"/>
              <w:jc w:val="left"/>
            </w:pPr>
            <w:r>
              <w:rPr>
                <w:sz w:val="16"/>
              </w:rPr>
              <w:t>No NFIP community ID on this jurisdiction's plan row.</w:t>
            </w:r>
          </w:p>
        </w:tc>
      </w:tr>
      <w:tr>
        <w:trPr>
          <w:cantSplit/>
        </w:trPr>
        <w:tc>
          <w:tcPr>
            <w:tcW w:type="dxa" w:w="1411"/>
          </w:tcPr>
          <w:p>
            <w:pPr>
              <w:spacing w:after="0"/>
              <w:jc w:val="left"/>
            </w:pPr>
            <w:r>
              <w:rPr>
                <w:sz w:val="16"/>
              </w:rPr>
              <w:t>Dewey town</w:t>
            </w:r>
          </w:p>
        </w:tc>
        <w:tc>
          <w:tcPr>
            <w:tcW w:type="dxa" w:w="769"/>
          </w:tcPr>
          <w:p>
            <w:pPr>
              <w:spacing w:after="0"/>
              <w:jc w:val="left"/>
            </w:pPr>
            <w:r>
              <w:rPr>
                <w:sz w:val="16"/>
              </w:rPr>
              <w:t>Town</w:t>
            </w:r>
          </w:p>
        </w:tc>
        <w:tc>
          <w:tcPr>
            <w:tcW w:type="dxa" w:w="2210"/>
          </w:tcPr>
          <w:p>
            <w:pPr>
              <w:spacing w:after="0"/>
              <w:jc w:val="left"/>
            </w:pPr>
            <w:r>
              <w:rPr>
                <w:sz w:val="16"/>
              </w:rPr>
              <w:t>Approved, expires 2030-09-29</w:t>
            </w:r>
          </w:p>
        </w:tc>
        <w:tc>
          <w:tcPr>
            <w:tcW w:type="dxa" w:w="1860"/>
          </w:tcPr>
          <w:p>
            <w:pPr>
              <w:spacing w:after="0"/>
              <w:jc w:val="right"/>
            </w:pPr>
          </w:p>
        </w:tc>
        <w:tc>
          <w:tcPr>
            <w:tcW w:type="dxa" w:w="1919"/>
          </w:tcPr>
          <w:p>
            <w:pPr>
              <w:spacing w:after="0"/>
              <w:jc w:val="right"/>
            </w:pPr>
            <w:r>
              <w:rPr>
                <w:sz w:val="16"/>
              </w:rPr>
              <w:t>$15,266.92</w:t>
            </w:r>
          </w:p>
        </w:tc>
        <w:tc>
          <w:tcPr>
            <w:tcW w:type="dxa" w:w="2007"/>
          </w:tcPr>
          <w:p>
            <w:pPr>
              <w:spacing w:after="0"/>
              <w:jc w:val="right"/>
            </w:pPr>
            <w:r>
              <w:rPr>
                <w:sz w:val="16"/>
              </w:rPr>
              <w:t>0 total; 0 since its plan</w:t>
            </w:r>
          </w:p>
        </w:tc>
        <w:tc>
          <w:tcPr>
            <w:tcW w:type="dxa" w:w="3936"/>
          </w:tcPr>
          <w:p>
            <w:pPr>
              <w:spacing w:after="0"/>
              <w:jc w:val="left"/>
            </w:pPr>
            <w:r>
              <w:rPr>
                <w:sz w:val="16"/>
              </w:rPr>
              <w:t>No NFIP community ID on this jurisdiction's plan row.</w:t>
            </w:r>
          </w:p>
        </w:tc>
      </w:tr>
      <w:tr>
        <w:trPr>
          <w:cantSplit/>
        </w:trPr>
        <w:tc>
          <w:tcPr>
            <w:tcW w:type="dxa" w:w="1411"/>
          </w:tcPr>
          <w:p>
            <w:pPr>
              <w:spacing w:after="0"/>
              <w:jc w:val="left"/>
            </w:pPr>
            <w:r>
              <w:rPr>
                <w:sz w:val="16"/>
              </w:rPr>
              <w:t>Eau Pleine town</w:t>
            </w:r>
          </w:p>
        </w:tc>
        <w:tc>
          <w:tcPr>
            <w:tcW w:type="dxa" w:w="769"/>
          </w:tcPr>
          <w:p>
            <w:pPr>
              <w:spacing w:after="0"/>
              <w:jc w:val="left"/>
            </w:pPr>
            <w:r>
              <w:rPr>
                <w:sz w:val="16"/>
              </w:rPr>
              <w:t>Town</w:t>
            </w:r>
          </w:p>
        </w:tc>
        <w:tc>
          <w:tcPr>
            <w:tcW w:type="dxa" w:w="2210"/>
          </w:tcPr>
          <w:p>
            <w:pPr>
              <w:spacing w:after="0"/>
              <w:jc w:val="left"/>
            </w:pPr>
            <w:r>
              <w:rPr>
                <w:sz w:val="16"/>
              </w:rPr>
              <w:t>Approved, expires 2030-09-29</w:t>
            </w:r>
          </w:p>
        </w:tc>
        <w:tc>
          <w:tcPr>
            <w:tcW w:type="dxa" w:w="1860"/>
          </w:tcPr>
          <w:p>
            <w:pPr>
              <w:spacing w:after="0"/>
              <w:jc w:val="right"/>
            </w:pPr>
          </w:p>
        </w:tc>
        <w:tc>
          <w:tcPr>
            <w:tcW w:type="dxa" w:w="1919"/>
          </w:tcPr>
          <w:p>
            <w:pPr>
              <w:spacing w:after="0"/>
              <w:jc w:val="right"/>
            </w:pPr>
            <w:r>
              <w:rPr>
                <w:sz w:val="16"/>
              </w:rPr>
              <w:t>no Public Assistance recorded</w:t>
            </w:r>
          </w:p>
        </w:tc>
        <w:tc>
          <w:tcPr>
            <w:tcW w:type="dxa" w:w="2007"/>
          </w:tcPr>
          <w:p>
            <w:pPr>
              <w:spacing w:after="0"/>
              <w:jc w:val="right"/>
            </w:pPr>
            <w:r>
              <w:rPr>
                <w:sz w:val="16"/>
              </w:rPr>
              <w:t>0 total; 0 since its plan</w:t>
            </w:r>
          </w:p>
        </w:tc>
        <w:tc>
          <w:tcPr>
            <w:tcW w:type="dxa" w:w="3936"/>
          </w:tcPr>
          <w:p>
            <w:pPr>
              <w:spacing w:after="0"/>
              <w:jc w:val="left"/>
            </w:pPr>
            <w:r>
              <w:rPr>
                <w:sz w:val="16"/>
              </w:rPr>
              <w:t>No NFIP community ID on this jurisdiction's plan row.</w:t>
            </w:r>
          </w:p>
        </w:tc>
      </w:tr>
      <w:tr>
        <w:trPr>
          <w:cantSplit/>
        </w:trPr>
        <w:tc>
          <w:tcPr>
            <w:tcW w:type="dxa" w:w="1411"/>
          </w:tcPr>
          <w:p>
            <w:pPr>
              <w:spacing w:after="0"/>
              <w:jc w:val="left"/>
            </w:pPr>
            <w:r>
              <w:rPr>
                <w:sz w:val="16"/>
              </w:rPr>
              <w:t>Grant town</w:t>
            </w:r>
          </w:p>
        </w:tc>
        <w:tc>
          <w:tcPr>
            <w:tcW w:type="dxa" w:w="769"/>
          </w:tcPr>
          <w:p>
            <w:pPr>
              <w:spacing w:after="0"/>
              <w:jc w:val="left"/>
            </w:pPr>
            <w:r>
              <w:rPr>
                <w:sz w:val="16"/>
              </w:rPr>
              <w:t>Town</w:t>
            </w:r>
          </w:p>
        </w:tc>
        <w:tc>
          <w:tcPr>
            <w:tcW w:type="dxa" w:w="2210"/>
          </w:tcPr>
          <w:p>
            <w:pPr>
              <w:spacing w:after="0"/>
              <w:jc w:val="left"/>
            </w:pPr>
            <w:r>
              <w:rPr>
                <w:sz w:val="16"/>
              </w:rPr>
              <w:t>Approved, expires 2030-09-29</w:t>
            </w:r>
          </w:p>
        </w:tc>
        <w:tc>
          <w:tcPr>
            <w:tcW w:type="dxa" w:w="1860"/>
          </w:tcPr>
          <w:p>
            <w:pPr>
              <w:spacing w:after="0"/>
              <w:jc w:val="right"/>
            </w:pPr>
          </w:p>
        </w:tc>
        <w:tc>
          <w:tcPr>
            <w:tcW w:type="dxa" w:w="1919"/>
          </w:tcPr>
          <w:p>
            <w:pPr>
              <w:spacing w:after="0"/>
              <w:jc w:val="right"/>
            </w:pPr>
            <w:r>
              <w:rPr>
                <w:sz w:val="16"/>
              </w:rPr>
              <w:t>no Public Assistance recorded</w:t>
            </w:r>
          </w:p>
        </w:tc>
        <w:tc>
          <w:tcPr>
            <w:tcW w:type="dxa" w:w="2007"/>
          </w:tcPr>
          <w:p>
            <w:pPr>
              <w:spacing w:after="0"/>
              <w:jc w:val="right"/>
            </w:pPr>
            <w:r>
              <w:rPr>
                <w:sz w:val="16"/>
              </w:rPr>
              <w:t>0 total; 0 since its plan</w:t>
            </w:r>
          </w:p>
        </w:tc>
        <w:tc>
          <w:tcPr>
            <w:tcW w:type="dxa" w:w="3936"/>
          </w:tcPr>
          <w:p>
            <w:pPr>
              <w:spacing w:after="0"/>
              <w:jc w:val="left"/>
            </w:pPr>
            <w:r>
              <w:rPr>
                <w:sz w:val="16"/>
              </w:rPr>
              <w:t>No NFIP community ID on this jurisdiction's plan row.</w:t>
            </w:r>
          </w:p>
        </w:tc>
      </w:tr>
      <w:tr>
        <w:trPr>
          <w:cantSplit/>
        </w:trPr>
        <w:tc>
          <w:tcPr>
            <w:tcW w:type="dxa" w:w="1411"/>
          </w:tcPr>
          <w:p>
            <w:pPr>
              <w:spacing w:after="0"/>
              <w:jc w:val="left"/>
            </w:pPr>
            <w:r>
              <w:rPr>
                <w:sz w:val="16"/>
              </w:rPr>
              <w:t>Hull town</w:t>
            </w:r>
          </w:p>
        </w:tc>
        <w:tc>
          <w:tcPr>
            <w:tcW w:type="dxa" w:w="769"/>
          </w:tcPr>
          <w:p>
            <w:pPr>
              <w:spacing w:after="0"/>
              <w:jc w:val="left"/>
            </w:pPr>
            <w:r>
              <w:rPr>
                <w:sz w:val="16"/>
              </w:rPr>
              <w:t>Town</w:t>
            </w:r>
          </w:p>
        </w:tc>
        <w:tc>
          <w:tcPr>
            <w:tcW w:type="dxa" w:w="2210"/>
          </w:tcPr>
          <w:p>
            <w:pPr>
              <w:spacing w:after="0"/>
              <w:jc w:val="left"/>
            </w:pPr>
            <w:r>
              <w:rPr>
                <w:sz w:val="16"/>
              </w:rPr>
              <w:t>Approved, expires 2030-09-29</w:t>
            </w:r>
          </w:p>
        </w:tc>
        <w:tc>
          <w:tcPr>
            <w:tcW w:type="dxa" w:w="1860"/>
          </w:tcPr>
          <w:p>
            <w:pPr>
              <w:spacing w:after="0"/>
              <w:jc w:val="right"/>
            </w:pPr>
          </w:p>
        </w:tc>
        <w:tc>
          <w:tcPr>
            <w:tcW w:type="dxa" w:w="1919"/>
          </w:tcPr>
          <w:p>
            <w:pPr>
              <w:spacing w:after="0"/>
              <w:jc w:val="right"/>
            </w:pPr>
            <w:r>
              <w:rPr>
                <w:sz w:val="16"/>
              </w:rPr>
              <w:t>$18,708.36</w:t>
            </w:r>
          </w:p>
        </w:tc>
        <w:tc>
          <w:tcPr>
            <w:tcW w:type="dxa" w:w="2007"/>
          </w:tcPr>
          <w:p>
            <w:pPr>
              <w:spacing w:after="0"/>
              <w:jc w:val="right"/>
            </w:pPr>
            <w:r>
              <w:rPr>
                <w:sz w:val="16"/>
              </w:rPr>
              <w:t>0 total; 0 since its plan</w:t>
            </w:r>
          </w:p>
        </w:tc>
        <w:tc>
          <w:tcPr>
            <w:tcW w:type="dxa" w:w="3936"/>
          </w:tcPr>
          <w:p>
            <w:pPr>
              <w:spacing w:after="0"/>
              <w:jc w:val="left"/>
            </w:pPr>
            <w:r>
              <w:rPr>
                <w:sz w:val="16"/>
              </w:rPr>
              <w:t>No NFIP community ID on this jurisdiction's plan row.</w:t>
            </w:r>
          </w:p>
        </w:tc>
      </w:tr>
      <w:tr>
        <w:trPr>
          <w:cantSplit/>
        </w:trPr>
        <w:tc>
          <w:tcPr>
            <w:tcW w:type="dxa" w:w="1411"/>
          </w:tcPr>
          <w:p>
            <w:pPr>
              <w:spacing w:after="0"/>
              <w:jc w:val="left"/>
            </w:pPr>
            <w:r>
              <w:rPr>
                <w:sz w:val="16"/>
              </w:rPr>
              <w:t>Lanark town</w:t>
            </w:r>
          </w:p>
        </w:tc>
        <w:tc>
          <w:tcPr>
            <w:tcW w:type="dxa" w:w="769"/>
          </w:tcPr>
          <w:p>
            <w:pPr>
              <w:spacing w:after="0"/>
              <w:jc w:val="left"/>
            </w:pPr>
            <w:r>
              <w:rPr>
                <w:sz w:val="16"/>
              </w:rPr>
              <w:t>Town</w:t>
            </w:r>
          </w:p>
        </w:tc>
        <w:tc>
          <w:tcPr>
            <w:tcW w:type="dxa" w:w="2210"/>
          </w:tcPr>
          <w:p>
            <w:pPr>
              <w:spacing w:after="0"/>
              <w:jc w:val="left"/>
            </w:pPr>
            <w:r>
              <w:rPr>
                <w:sz w:val="16"/>
              </w:rPr>
              <w:t>Approved, expires 2030-09-29</w:t>
            </w:r>
          </w:p>
        </w:tc>
        <w:tc>
          <w:tcPr>
            <w:tcW w:type="dxa" w:w="1860"/>
          </w:tcPr>
          <w:p>
            <w:pPr>
              <w:spacing w:after="0"/>
              <w:jc w:val="right"/>
            </w:pPr>
          </w:p>
        </w:tc>
        <w:tc>
          <w:tcPr>
            <w:tcW w:type="dxa" w:w="1919"/>
          </w:tcPr>
          <w:p>
            <w:pPr>
              <w:spacing w:after="0"/>
              <w:jc w:val="right"/>
            </w:pPr>
            <w:r>
              <w:rPr>
                <w:sz w:val="16"/>
              </w:rPr>
              <w:t>$29,740.10</w:t>
            </w:r>
          </w:p>
        </w:tc>
        <w:tc>
          <w:tcPr>
            <w:tcW w:type="dxa" w:w="2007"/>
          </w:tcPr>
          <w:p>
            <w:pPr>
              <w:spacing w:after="0"/>
              <w:jc w:val="right"/>
            </w:pPr>
            <w:r>
              <w:rPr>
                <w:sz w:val="16"/>
              </w:rPr>
              <w:t>0 total; 0 since its plan</w:t>
            </w:r>
          </w:p>
        </w:tc>
        <w:tc>
          <w:tcPr>
            <w:tcW w:type="dxa" w:w="3936"/>
          </w:tcPr>
          <w:p>
            <w:pPr>
              <w:spacing w:after="0"/>
              <w:jc w:val="left"/>
            </w:pPr>
            <w:r>
              <w:rPr>
                <w:sz w:val="16"/>
              </w:rPr>
              <w:t>No NFIP community ID on this jurisdiction's plan row.</w:t>
            </w:r>
          </w:p>
        </w:tc>
      </w:tr>
      <w:tr>
        <w:trPr>
          <w:cantSplit/>
        </w:trPr>
        <w:tc>
          <w:tcPr>
            <w:tcW w:type="dxa" w:w="1411"/>
          </w:tcPr>
          <w:p>
            <w:pPr>
              <w:spacing w:after="0"/>
              <w:jc w:val="left"/>
            </w:pPr>
            <w:r>
              <w:rPr>
                <w:sz w:val="16"/>
              </w:rPr>
              <w:t>Linwood town</w:t>
            </w:r>
          </w:p>
        </w:tc>
        <w:tc>
          <w:tcPr>
            <w:tcW w:type="dxa" w:w="769"/>
          </w:tcPr>
          <w:p>
            <w:pPr>
              <w:spacing w:after="0"/>
              <w:jc w:val="left"/>
            </w:pPr>
            <w:r>
              <w:rPr>
                <w:sz w:val="16"/>
              </w:rPr>
              <w:t>Town</w:t>
            </w:r>
          </w:p>
        </w:tc>
        <w:tc>
          <w:tcPr>
            <w:tcW w:type="dxa" w:w="2210"/>
          </w:tcPr>
          <w:p>
            <w:pPr>
              <w:spacing w:after="0"/>
              <w:jc w:val="left"/>
            </w:pPr>
            <w:r>
              <w:rPr>
                <w:sz w:val="16"/>
              </w:rPr>
              <w:t>Approved, expires 2030-09-29</w:t>
            </w:r>
          </w:p>
        </w:tc>
        <w:tc>
          <w:tcPr>
            <w:tcW w:type="dxa" w:w="1860"/>
          </w:tcPr>
          <w:p>
            <w:pPr>
              <w:spacing w:after="0"/>
              <w:jc w:val="right"/>
            </w:pPr>
          </w:p>
        </w:tc>
        <w:tc>
          <w:tcPr>
            <w:tcW w:type="dxa" w:w="1919"/>
          </w:tcPr>
          <w:p>
            <w:pPr>
              <w:spacing w:after="0"/>
              <w:jc w:val="right"/>
            </w:pPr>
            <w:r>
              <w:rPr>
                <w:sz w:val="16"/>
              </w:rPr>
              <w:t>$69,297.33</w:t>
            </w:r>
          </w:p>
        </w:tc>
        <w:tc>
          <w:tcPr>
            <w:tcW w:type="dxa" w:w="2007"/>
          </w:tcPr>
          <w:p>
            <w:pPr>
              <w:spacing w:after="0"/>
              <w:jc w:val="right"/>
            </w:pPr>
            <w:r>
              <w:rPr>
                <w:sz w:val="16"/>
              </w:rPr>
              <w:t>1 total; 0 since its plan</w:t>
            </w:r>
          </w:p>
        </w:tc>
        <w:tc>
          <w:tcPr>
            <w:tcW w:type="dxa" w:w="3936"/>
          </w:tcPr>
          <w:p>
            <w:pPr>
              <w:spacing w:after="0"/>
              <w:jc w:val="left"/>
            </w:pPr>
            <w:r>
              <w:rPr>
                <w:sz w:val="16"/>
              </w:rPr>
              <w:t>No NFIP community ID on this jurisdiction's plan row.</w:t>
            </w:r>
          </w:p>
        </w:tc>
      </w:tr>
      <w:tr>
        <w:trPr>
          <w:cantSplit/>
        </w:trPr>
        <w:tc>
          <w:tcPr>
            <w:tcW w:type="dxa" w:w="1411"/>
          </w:tcPr>
          <w:p>
            <w:pPr>
              <w:spacing w:after="0"/>
              <w:jc w:val="left"/>
            </w:pPr>
            <w:r>
              <w:rPr>
                <w:sz w:val="16"/>
              </w:rPr>
              <w:t>New Hope town</w:t>
            </w:r>
          </w:p>
        </w:tc>
        <w:tc>
          <w:tcPr>
            <w:tcW w:type="dxa" w:w="769"/>
          </w:tcPr>
          <w:p>
            <w:pPr>
              <w:spacing w:after="0"/>
              <w:jc w:val="left"/>
            </w:pPr>
            <w:r>
              <w:rPr>
                <w:sz w:val="16"/>
              </w:rPr>
              <w:t>Town</w:t>
            </w:r>
          </w:p>
        </w:tc>
        <w:tc>
          <w:tcPr>
            <w:tcW w:type="dxa" w:w="2210"/>
          </w:tcPr>
          <w:p>
            <w:pPr>
              <w:spacing w:after="0"/>
              <w:jc w:val="left"/>
            </w:pPr>
            <w:r>
              <w:rPr>
                <w:sz w:val="16"/>
              </w:rPr>
              <w:t>Approved, expires 2030-09-29</w:t>
            </w:r>
          </w:p>
        </w:tc>
        <w:tc>
          <w:tcPr>
            <w:tcW w:type="dxa" w:w="1860"/>
          </w:tcPr>
          <w:p>
            <w:pPr>
              <w:spacing w:after="0"/>
              <w:jc w:val="right"/>
            </w:pPr>
          </w:p>
        </w:tc>
        <w:tc>
          <w:tcPr>
            <w:tcW w:type="dxa" w:w="1919"/>
          </w:tcPr>
          <w:p>
            <w:pPr>
              <w:spacing w:after="0"/>
              <w:jc w:val="right"/>
            </w:pPr>
            <w:r>
              <w:rPr>
                <w:sz w:val="16"/>
              </w:rPr>
              <w:t>no Public Assistance recorded</w:t>
            </w:r>
          </w:p>
        </w:tc>
        <w:tc>
          <w:tcPr>
            <w:tcW w:type="dxa" w:w="2007"/>
          </w:tcPr>
          <w:p>
            <w:pPr>
              <w:spacing w:after="0"/>
              <w:jc w:val="right"/>
            </w:pPr>
            <w:r>
              <w:rPr>
                <w:sz w:val="16"/>
              </w:rPr>
              <w:t>2 total; 0 since its plan</w:t>
            </w:r>
          </w:p>
        </w:tc>
        <w:tc>
          <w:tcPr>
            <w:tcW w:type="dxa" w:w="3936"/>
          </w:tcPr>
          <w:p>
            <w:pPr>
              <w:spacing w:after="0"/>
              <w:jc w:val="left"/>
            </w:pPr>
            <w:r>
              <w:rPr>
                <w:sz w:val="16"/>
              </w:rPr>
              <w:t>No NFIP community ID on this jurisdiction's plan row.</w:t>
            </w:r>
          </w:p>
        </w:tc>
      </w:tr>
      <w:tr>
        <w:trPr>
          <w:cantSplit/>
        </w:trPr>
        <w:tc>
          <w:tcPr>
            <w:tcW w:type="dxa" w:w="1411"/>
          </w:tcPr>
          <w:p>
            <w:pPr>
              <w:spacing w:after="0"/>
              <w:jc w:val="left"/>
            </w:pPr>
            <w:r>
              <w:rPr>
                <w:sz w:val="16"/>
              </w:rPr>
              <w:t>Plover town</w:t>
            </w:r>
          </w:p>
        </w:tc>
        <w:tc>
          <w:tcPr>
            <w:tcW w:type="dxa" w:w="769"/>
          </w:tcPr>
          <w:p>
            <w:pPr>
              <w:spacing w:after="0"/>
              <w:jc w:val="left"/>
            </w:pPr>
            <w:r>
              <w:rPr>
                <w:sz w:val="16"/>
              </w:rPr>
              <w:t>Town</w:t>
            </w:r>
          </w:p>
        </w:tc>
        <w:tc>
          <w:tcPr>
            <w:tcW w:type="dxa" w:w="2210"/>
          </w:tcPr>
          <w:p>
            <w:pPr>
              <w:spacing w:after="0"/>
              <w:jc w:val="left"/>
            </w:pPr>
            <w:r>
              <w:rPr>
                <w:sz w:val="16"/>
              </w:rPr>
              <w:t>Approved, expires 2030-09-29</w:t>
            </w:r>
          </w:p>
        </w:tc>
        <w:tc>
          <w:tcPr>
            <w:tcW w:type="dxa" w:w="1860"/>
          </w:tcPr>
          <w:p>
            <w:pPr>
              <w:spacing w:after="0"/>
              <w:jc w:val="right"/>
            </w:pPr>
          </w:p>
        </w:tc>
        <w:tc>
          <w:tcPr>
            <w:tcW w:type="dxa" w:w="1919"/>
          </w:tcPr>
          <w:p>
            <w:pPr>
              <w:spacing w:after="0"/>
              <w:jc w:val="right"/>
            </w:pPr>
            <w:r>
              <w:rPr>
                <w:sz w:val="16"/>
              </w:rPr>
              <w:t>$162,062.16</w:t>
            </w:r>
          </w:p>
        </w:tc>
        <w:tc>
          <w:tcPr>
            <w:tcW w:type="dxa" w:w="2007"/>
          </w:tcPr>
          <w:p>
            <w:pPr>
              <w:spacing w:after="0"/>
              <w:jc w:val="right"/>
            </w:pPr>
            <w:r>
              <w:rPr>
                <w:sz w:val="16"/>
              </w:rPr>
              <w:t>59 total; 2 since its plan</w:t>
            </w:r>
          </w:p>
        </w:tc>
        <w:tc>
          <w:tcPr>
            <w:tcW w:type="dxa" w:w="3936"/>
          </w:tcPr>
          <w:p>
            <w:pPr>
              <w:spacing w:after="0"/>
              <w:jc w:val="left"/>
            </w:pPr>
            <w:r>
              <w:rPr>
                <w:sz w:val="16"/>
              </w:rPr>
              <w:t>No NFIP community ID on this jurisdiction's plan row.</w:t>
            </w:r>
          </w:p>
        </w:tc>
      </w:tr>
    </w:tbl>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1"/>
        <w:gridCol w:w="1126"/>
        <w:gridCol w:w="1126"/>
        <w:gridCol w:w="1097"/>
        <w:gridCol w:w="1305"/>
        <w:gridCol w:w="1164"/>
        <w:gridCol w:w="1072"/>
        <w:gridCol w:w="1072"/>
        <w:gridCol w:w="1375"/>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9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64"/>
            <w:shd w:val="clear" w:color="auto" w:fill="E8E8E8"/>
          </w:tcPr>
          <w:p>
            <w:pPr>
              <w:spacing w:after="0"/>
              <w:jc w:val="right"/>
            </w:pPr>
            <w:r>
              <w:rPr>
                <w:b/>
                <w:sz w:val="16"/>
              </w:rPr>
              <w:t>Storm Events damage since 2025-09-30</w:t>
            </w:r>
          </w:p>
          <w:p>
            <w:pPr>
              <w:spacing w:after="0"/>
              <w:jc w:val="right"/>
            </w:pPr>
            <w:r>
              <w:rPr>
                <w:i/>
                <w:color w:val="555555"/>
                <w:sz w:val="14"/>
              </w:rPr>
              <w:t>county-coded records, property plus crops, nominal dollars</w:t>
            </w:r>
          </w:p>
        </w:tc>
        <w:tc>
          <w:tcPr>
            <w:tcW w:type="dxa" w:w="107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7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7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$19,553,526,587</w:t>
            </w:r>
          </w:p>
        </w:tc>
        <w:tc>
          <w:tcPr>
            <w:tcW w:type="dxa" w:w="1215"/>
          </w:tcPr>
          <w:p>
            <w:pPr>
              <w:spacing w:after="0"/>
              <w:jc w:val="right"/>
            </w:pPr>
            <w:r>
              <w:rPr>
                <w:sz w:val="16"/>
              </w:rPr>
              <w:t>$361,225,876</w:t>
            </w:r>
          </w:p>
        </w:tc>
        <w:tc>
          <w:tcPr>
            <w:tcW w:type="dxa" w:w="1041"/>
          </w:tcPr>
          <w:p>
            <w:pPr>
              <w:spacing w:after="0"/>
              <w:jc w:val="right"/>
            </w:pPr>
            <w:r>
              <w:rPr>
                <w:sz w:val="16"/>
              </w:rPr>
              <w:t>70,351</w:t>
            </w:r>
          </w:p>
        </w:tc>
        <w:tc>
          <w:tcPr>
            <w:tcW w:type="dxa" w:w="1126"/>
          </w:tcPr>
          <w:p>
            <w:pPr>
              <w:spacing w:after="0"/>
              <w:jc w:val="right"/>
            </w:pPr>
            <w:r>
              <w:rPr>
                <w:sz w:val="16"/>
              </w:rPr>
              <w:t>$74</w:t>
            </w:r>
          </w:p>
        </w:tc>
        <w:tc>
          <w:tcPr>
            <w:tcW w:type="dxa" w:w="1126"/>
          </w:tcPr>
          <w:p>
            <w:pPr>
              <w:spacing w:after="0"/>
              <w:jc w:val="right"/>
            </w:pPr>
            <w:r>
              <w:rPr>
                <w:sz w:val="16"/>
              </w:rPr>
              <w:t>$361</w:t>
            </w:r>
          </w:p>
        </w:tc>
        <w:tc>
          <w:tcPr>
            <w:tcW w:type="dxa" w:w="1097"/>
          </w:tcPr>
          <w:p>
            <w:pPr>
              <w:spacing w:after="0"/>
              <w:jc w:val="right"/>
            </w:pPr>
            <w:r>
              <w:rPr>
                <w:sz w:val="16"/>
              </w:rPr>
              <w:t>$9,266,748</w:t>
            </w:r>
          </w:p>
        </w:tc>
        <w:tc>
          <w:tcPr>
            <w:tcW w:type="dxa" w:w="1305"/>
          </w:tcPr>
          <w:p>
            <w:pPr>
              <w:spacing w:after="0"/>
              <w:jc w:val="right"/>
            </w:pPr>
            <w:r>
              <w:rPr>
                <w:sz w:val="16"/>
              </w:rPr>
              <w:t>under 0.0001%</w:t>
            </w:r>
          </w:p>
        </w:tc>
        <w:tc>
          <w:tcPr>
            <w:tcW w:type="dxa" w:w="1164"/>
          </w:tcPr>
          <w:p>
            <w:pPr>
              <w:spacing w:after="0"/>
              <w:jc w:val="right"/>
            </w:pPr>
          </w:p>
        </w:tc>
        <w:tc>
          <w:tcPr>
            <w:tcW w:type="dxa" w:w="1072"/>
          </w:tcPr>
          <w:p>
            <w:pPr>
              <w:spacing w:after="0"/>
              <w:jc w:val="right"/>
            </w:pPr>
            <w:r>
              <w:rPr>
                <w:sz w:val="16"/>
              </w:rPr>
              <w:t>$0</w:t>
            </w: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$13,996,896</w:t>
            </w:r>
          </w:p>
        </w:tc>
        <w:tc>
          <w:tcPr>
            <w:tcW w:type="dxa" w:w="1041"/>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$4,202</w:t>
            </w:r>
          </w:p>
        </w:tc>
        <w:tc>
          <w:tcPr>
            <w:tcW w:type="dxa" w:w="1097"/>
          </w:tcPr>
          <w:p>
            <w:pPr>
              <w:spacing w:after="0"/>
              <w:jc w:val="right"/>
            </w:pPr>
            <w:r>
              <w:rPr>
                <w:sz w:val="16"/>
              </w:rPr>
              <w:t>n/a</w:t>
            </w:r>
          </w:p>
        </w:tc>
        <w:tc>
          <w:tcPr>
            <w:tcW w:type="dxa" w:w="1305"/>
          </w:tcPr>
          <w:p>
            <w:pPr>
              <w:spacing w:after="0"/>
              <w:jc w:val="right"/>
            </w:pPr>
            <w:r>
              <w:rPr>
                <w:sz w:val="16"/>
              </w:rPr>
              <w:t>0.03% (agriculture)</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$32,844,012,869</w:t>
            </w:r>
          </w:p>
        </w:tc>
        <w:tc>
          <w:tcPr>
            <w:tcW w:type="dxa" w:w="1215"/>
          </w:tcPr>
          <w:p>
            <w:pPr>
              <w:spacing w:after="0"/>
              <w:jc w:val="right"/>
            </w:pPr>
            <w:r>
              <w:rPr>
                <w:sz w:val="16"/>
              </w:rPr>
              <w:t>n/a</w:t>
            </w:r>
          </w:p>
        </w:tc>
        <w:tc>
          <w:tcPr>
            <w:tcW w:type="dxa" w:w="1041"/>
          </w:tcPr>
          <w:p>
            <w:pPr>
              <w:spacing w:after="0"/>
              <w:jc w:val="right"/>
            </w:pPr>
            <w:r>
              <w:rPr>
                <w:sz w:val="16"/>
              </w:rPr>
              <w:t>70,377</w:t>
            </w:r>
          </w:p>
        </w:tc>
        <w:tc>
          <w:tcPr>
            <w:tcW w:type="dxa" w:w="1126"/>
          </w:tcPr>
          <w:p>
            <w:pPr>
              <w:spacing w:after="0"/>
              <w:jc w:val="right"/>
            </w:pPr>
            <w:r>
              <w:rPr>
                <w:sz w:val="16"/>
              </w:rPr>
              <w:t>$26,633</w:t>
            </w:r>
          </w:p>
        </w:tc>
        <w:tc>
          <w:tcPr>
            <w:tcW w:type="dxa" w:w="1126"/>
          </w:tcPr>
          <w:p>
            <w:pPr>
              <w:spacing w:after="0"/>
              <w:jc w:val="right"/>
            </w:pPr>
            <w:r>
              <w:rPr>
                <w:sz w:val="16"/>
              </w:rPr>
              <w:t>n/a</w:t>
            </w:r>
          </w:p>
        </w:tc>
        <w:tc>
          <w:tcPr>
            <w:tcW w:type="dxa" w:w="1097"/>
          </w:tcPr>
          <w:p>
            <w:pPr>
              <w:spacing w:after="0"/>
              <w:jc w:val="right"/>
            </w:pPr>
            <w:r>
              <w:rPr>
                <w:sz w:val="16"/>
              </w:rPr>
              <w:t>$7,297</w:t>
            </w:r>
          </w:p>
        </w:tc>
        <w:tc>
          <w:tcPr>
            <w:tcW w:type="dxa" w:w="1305"/>
          </w:tcPr>
          <w:p>
            <w:pPr>
              <w:spacing w:after="0"/>
              <w:jc w:val="right"/>
            </w:pPr>
            <w:r>
              <w:rPr>
                <w:sz w:val="16"/>
              </w:rPr>
              <w:t>under 0.0001%</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$19,553,529,583</w:t>
            </w:r>
          </w:p>
        </w:tc>
        <w:tc>
          <w:tcPr>
            <w:tcW w:type="dxa" w:w="1215"/>
          </w:tcPr>
          <w:p>
            <w:pPr>
              <w:spacing w:after="0"/>
              <w:jc w:val="right"/>
            </w:pPr>
            <w:r>
              <w:rPr>
                <w:sz w:val="16"/>
              </w:rPr>
              <w:t>$361,225,876</w:t>
            </w:r>
          </w:p>
        </w:tc>
        <w:tc>
          <w:tcPr>
            <w:tcW w:type="dxa" w:w="1041"/>
          </w:tcPr>
          <w:p>
            <w:pPr>
              <w:spacing w:after="0"/>
              <w:jc w:val="right"/>
            </w:pPr>
            <w:r>
              <w:rPr>
                <w:sz w:val="16"/>
              </w:rPr>
              <w:t>70,351</w:t>
            </w:r>
          </w:p>
        </w:tc>
        <w:tc>
          <w:tcPr>
            <w:tcW w:type="dxa" w:w="1126"/>
          </w:tcPr>
          <w:p>
            <w:pPr>
              <w:spacing w:after="0"/>
              <w:jc w:val="right"/>
            </w:pPr>
            <w:r>
              <w:rPr>
                <w:sz w:val="16"/>
              </w:rPr>
              <w:t>$1,378,658</w:t>
            </w:r>
          </w:p>
        </w:tc>
        <w:tc>
          <w:tcPr>
            <w:tcW w:type="dxa" w:w="1126"/>
          </w:tcPr>
          <w:p>
            <w:pPr>
              <w:spacing w:after="0"/>
              <w:jc w:val="right"/>
            </w:pPr>
            <w:r>
              <w:rPr>
                <w:sz w:val="16"/>
              </w:rPr>
              <w:t>$116,396</w:t>
            </w:r>
          </w:p>
        </w:tc>
        <w:tc>
          <w:tcPr>
            <w:tcW w:type="dxa" w:w="1097"/>
          </w:tcPr>
          <w:p>
            <w:pPr>
              <w:spacing w:after="0"/>
              <w:jc w:val="right"/>
            </w:pPr>
            <w:r>
              <w:rPr>
                <w:sz w:val="16"/>
              </w:rPr>
              <w:t>$159,803</w:t>
            </w:r>
          </w:p>
        </w:tc>
        <w:tc>
          <w:tcPr>
            <w:tcW w:type="dxa" w:w="1305"/>
          </w:tcPr>
          <w:p>
            <w:pPr>
              <w:spacing w:after="0"/>
              <w:jc w:val="right"/>
            </w:pPr>
            <w:r>
              <w:rPr>
                <w:sz w:val="16"/>
              </w:rPr>
              <w:t>0.00705%</w:t>
            </w:r>
          </w:p>
        </w:tc>
        <w:tc>
          <w:tcPr>
            <w:tcW w:type="dxa" w:w="1164"/>
          </w:tcPr>
          <w:p>
            <w:pPr>
              <w:spacing w:after="0"/>
              <w:jc w:val="right"/>
            </w:pPr>
            <w:r>
              <w:rPr>
                <w:sz w:val="16"/>
              </w:rPr>
              <w:t>$0</w:t>
            </w: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$19,553,526,587</w:t>
            </w:r>
          </w:p>
        </w:tc>
        <w:tc>
          <w:tcPr>
            <w:tcW w:type="dxa" w:w="1215"/>
          </w:tcPr>
          <w:p>
            <w:pPr>
              <w:spacing w:after="0"/>
              <w:jc w:val="right"/>
            </w:pPr>
            <w:r>
              <w:rPr>
                <w:sz w:val="16"/>
              </w:rPr>
              <w:t>$361,225,876</w:t>
            </w:r>
          </w:p>
        </w:tc>
        <w:tc>
          <w:tcPr>
            <w:tcW w:type="dxa" w:w="1041"/>
          </w:tcPr>
          <w:p>
            <w:pPr>
              <w:spacing w:after="0"/>
              <w:jc w:val="right"/>
            </w:pPr>
            <w:r>
              <w:rPr>
                <w:sz w:val="16"/>
              </w:rPr>
              <w:t>70,351</w:t>
            </w:r>
          </w:p>
        </w:tc>
        <w:tc>
          <w:tcPr>
            <w:tcW w:type="dxa" w:w="1126"/>
          </w:tcPr>
          <w:p>
            <w:pPr>
              <w:spacing w:after="0"/>
              <w:jc w:val="right"/>
            </w:pPr>
            <w:r>
              <w:rPr>
                <w:sz w:val="16"/>
              </w:rPr>
              <w:t>$100</w:t>
            </w:r>
          </w:p>
        </w:tc>
        <w:tc>
          <w:tcPr>
            <w:tcW w:type="dxa" w:w="1126"/>
          </w:tcPr>
          <w:p>
            <w:pPr>
              <w:spacing w:after="0"/>
              <w:jc w:val="right"/>
            </w:pPr>
            <w:r>
              <w:rPr>
                <w:sz w:val="16"/>
              </w:rPr>
              <w:t>$2</w:t>
            </w:r>
          </w:p>
        </w:tc>
        <w:tc>
          <w:tcPr>
            <w:tcW w:type="dxa" w:w="1097"/>
          </w:tcPr>
          <w:p>
            <w:pPr>
              <w:spacing w:after="0"/>
              <w:jc w:val="right"/>
            </w:pPr>
            <w:r>
              <w:rPr>
                <w:sz w:val="16"/>
              </w:rPr>
              <w:t>$414,174</w:t>
            </w:r>
          </w:p>
        </w:tc>
        <w:tc>
          <w:tcPr>
            <w:tcW w:type="dxa" w:w="1305"/>
          </w:tcPr>
          <w:p>
            <w:pPr>
              <w:spacing w:after="0"/>
              <w:jc w:val="right"/>
            </w:pPr>
            <w:r>
              <w:rPr>
                <w:sz w:val="16"/>
              </w:rPr>
              <w:t>under 0.0001%</w:t>
            </w:r>
          </w:p>
        </w:tc>
        <w:tc>
          <w:tcPr>
            <w:tcW w:type="dxa" w:w="1164"/>
          </w:tcPr>
          <w:p>
            <w:pPr>
              <w:spacing w:after="0"/>
              <w:jc w:val="right"/>
            </w:pPr>
          </w:p>
        </w:tc>
        <w:tc>
          <w:tcPr>
            <w:tcW w:type="dxa" w:w="1072"/>
          </w:tcPr>
          <w:p>
            <w:pPr>
              <w:spacing w:after="0"/>
              <w:jc w:val="right"/>
            </w:pPr>
            <w:r>
              <w:rPr>
                <w:sz w:val="16"/>
              </w:rPr>
              <w:t>$0</w:t>
            </w: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$19,527,796,623</w:t>
            </w:r>
          </w:p>
        </w:tc>
        <w:tc>
          <w:tcPr>
            <w:tcW w:type="dxa" w:w="1215"/>
          </w:tcPr>
          <w:p>
            <w:pPr>
              <w:spacing w:after="0"/>
              <w:jc w:val="right"/>
            </w:pPr>
            <w:r>
              <w:rPr>
                <w:sz w:val="16"/>
              </w:rPr>
              <w:t>$356,752,863</w:t>
            </w:r>
          </w:p>
        </w:tc>
        <w:tc>
          <w:tcPr>
            <w:tcW w:type="dxa" w:w="1041"/>
          </w:tcPr>
          <w:p>
            <w:pPr>
              <w:spacing w:after="0"/>
              <w:jc w:val="right"/>
            </w:pPr>
            <w:r>
              <w:rPr>
                <w:sz w:val="16"/>
              </w:rPr>
              <w:t>70,266</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097"/>
          </w:tcPr>
          <w:p>
            <w:pPr>
              <w:spacing w:after="0"/>
              <w:jc w:val="right"/>
            </w:pPr>
            <w:r>
              <w:rPr>
                <w:sz w:val="16"/>
              </w:rPr>
              <w:t>$0</w:t>
            </w:r>
          </w:p>
        </w:tc>
        <w:tc>
          <w:tcPr>
            <w:tcW w:type="dxa" w:w="1305"/>
          </w:tcPr>
          <w:p>
            <w:pPr>
              <w:spacing w:after="0"/>
              <w:jc w:val="right"/>
            </w:pPr>
            <w:r>
              <w:rPr>
                <w:sz w:val="16"/>
              </w:rPr>
              <w:t>0%</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$19,547,003,338</w:t>
            </w:r>
          </w:p>
        </w:tc>
        <w:tc>
          <w:tcPr>
            <w:tcW w:type="dxa" w:w="1215"/>
          </w:tcPr>
          <w:p>
            <w:pPr>
              <w:spacing w:after="0"/>
              <w:jc w:val="right"/>
            </w:pPr>
            <w:r>
              <w:rPr>
                <w:sz w:val="16"/>
              </w:rPr>
              <w:t>n/a</w:t>
            </w:r>
          </w:p>
        </w:tc>
        <w:tc>
          <w:tcPr>
            <w:tcW w:type="dxa" w:w="1041"/>
          </w:tcPr>
          <w:p>
            <w:pPr>
              <w:spacing w:after="0"/>
              <w:jc w:val="right"/>
            </w:pPr>
            <w:r>
              <w:rPr>
                <w:sz w:val="16"/>
              </w:rPr>
              <w:t>70,335</w:t>
            </w:r>
          </w:p>
        </w:tc>
        <w:tc>
          <w:tcPr>
            <w:tcW w:type="dxa" w:w="1126"/>
          </w:tcPr>
          <w:p>
            <w:pPr>
              <w:spacing w:after="0"/>
              <w:jc w:val="right"/>
            </w:pPr>
            <w:r>
              <w:rPr>
                <w:sz w:val="16"/>
              </w:rPr>
              <w:t>$11,327</w:t>
            </w:r>
          </w:p>
        </w:tc>
        <w:tc>
          <w:tcPr>
            <w:tcW w:type="dxa" w:w="1126"/>
          </w:tcPr>
          <w:p>
            <w:pPr>
              <w:spacing w:after="0"/>
              <w:jc w:val="right"/>
            </w:pPr>
            <w:r>
              <w:rPr>
                <w:sz w:val="16"/>
              </w:rPr>
              <w:t>n/a</w:t>
            </w:r>
          </w:p>
        </w:tc>
        <w:tc>
          <w:tcPr>
            <w:tcW w:type="dxa" w:w="1097"/>
          </w:tcPr>
          <w:p>
            <w:pPr>
              <w:spacing w:after="0"/>
              <w:jc w:val="right"/>
            </w:pPr>
            <w:r>
              <w:rPr>
                <w:sz w:val="16"/>
              </w:rPr>
              <w:t>$52,092</w:t>
            </w:r>
          </w:p>
        </w:tc>
        <w:tc>
          <w:tcPr>
            <w:tcW w:type="dxa" w:w="1305"/>
          </w:tcPr>
          <w:p>
            <w:pPr>
              <w:spacing w:after="0"/>
              <w:jc w:val="right"/>
            </w:pPr>
            <w:r>
              <w:rPr>
                <w:sz w:val="16"/>
              </w:rPr>
              <w:t>under 0.0001%</w:t>
            </w:r>
          </w:p>
        </w:tc>
        <w:tc>
          <w:tcPr>
            <w:tcW w:type="dxa" w:w="1164"/>
          </w:tcPr>
          <w:p>
            <w:pPr>
              <w:spacing w:after="0"/>
              <w:jc w:val="right"/>
            </w:pPr>
          </w:p>
        </w:tc>
        <w:tc>
          <w:tcPr>
            <w:tcW w:type="dxa" w:w="1072"/>
          </w:tcPr>
          <w:p>
            <w:pPr>
              <w:spacing w:after="0"/>
              <w:jc w:val="right"/>
            </w:pPr>
            <w:r>
              <w:rPr>
                <w:sz w:val="16"/>
              </w:rPr>
              <w:t>$0</w:t>
            </w: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$19,533,352,091</w:t>
            </w:r>
          </w:p>
        </w:tc>
        <w:tc>
          <w:tcPr>
            <w:tcW w:type="dxa" w:w="1215"/>
          </w:tcPr>
          <w:p>
            <w:pPr>
              <w:spacing w:after="0"/>
              <w:jc w:val="right"/>
            </w:pPr>
            <w:r>
              <w:rPr>
                <w:sz w:val="16"/>
              </w:rPr>
              <w:t>$4,363,344</w:t>
            </w:r>
          </w:p>
        </w:tc>
        <w:tc>
          <w:tcPr>
            <w:tcW w:type="dxa" w:w="1041"/>
          </w:tcPr>
          <w:p>
            <w:pPr>
              <w:spacing w:after="0"/>
              <w:jc w:val="right"/>
            </w:pPr>
            <w:r>
              <w:rPr>
                <w:sz w:val="16"/>
              </w:rPr>
              <w:t>732</w:t>
            </w:r>
          </w:p>
        </w:tc>
        <w:tc>
          <w:tcPr>
            <w:tcW w:type="dxa" w:w="1126"/>
          </w:tcPr>
          <w:p>
            <w:pPr>
              <w:spacing w:after="0"/>
              <w:jc w:val="right"/>
            </w:pPr>
            <w:r>
              <w:rPr>
                <w:sz w:val="16"/>
              </w:rPr>
              <w:t>$18,048,499</w:t>
            </w:r>
          </w:p>
        </w:tc>
        <w:tc>
          <w:tcPr>
            <w:tcW w:type="dxa" w:w="1126"/>
          </w:tcPr>
          <w:p>
            <w:pPr>
              <w:spacing w:after="0"/>
              <w:jc w:val="right"/>
            </w:pPr>
            <w:r>
              <w:rPr>
                <w:sz w:val="16"/>
              </w:rPr>
              <w:t>$34,319</w:t>
            </w:r>
          </w:p>
        </w:tc>
        <w:tc>
          <w:tcPr>
            <w:tcW w:type="dxa" w:w="1097"/>
          </w:tcPr>
          <w:p>
            <w:pPr>
              <w:spacing w:after="0"/>
              <w:jc w:val="right"/>
            </w:pPr>
            <w:r>
              <w:rPr>
                <w:sz w:val="16"/>
              </w:rPr>
              <w:t>$3,606</w:t>
            </w:r>
          </w:p>
        </w:tc>
        <w:tc>
          <w:tcPr>
            <w:tcW w:type="dxa" w:w="1305"/>
          </w:tcPr>
          <w:p>
            <w:pPr>
              <w:spacing w:after="0"/>
              <w:jc w:val="right"/>
            </w:pPr>
            <w:r>
              <w:rPr>
                <w:sz w:val="16"/>
              </w:rPr>
              <w:t>n/a (see note)</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$68,306,778</w:t>
            </w:r>
          </w:p>
        </w:tc>
        <w:tc>
          <w:tcPr>
            <w:tcW w:type="dxa" w:w="1215"/>
          </w:tcPr>
          <w:p>
            <w:pPr>
              <w:spacing w:after="0"/>
              <w:jc w:val="right"/>
            </w:pPr>
            <w:r>
              <w:rPr>
                <w:sz w:val="16"/>
              </w:rPr>
              <w:t>n/a</w:t>
            </w:r>
          </w:p>
        </w:tc>
        <w:tc>
          <w:tcPr>
            <w:tcW w:type="dxa" w:w="1041"/>
          </w:tcPr>
          <w:p>
            <w:pPr>
              <w:spacing w:after="0"/>
              <w:jc w:val="right"/>
            </w:pPr>
            <w:r>
              <w:rPr>
                <w:sz w:val="16"/>
              </w:rPr>
              <w:t>225</w:t>
            </w:r>
          </w:p>
        </w:tc>
        <w:tc>
          <w:tcPr>
            <w:tcW w:type="dxa" w:w="1126"/>
          </w:tcPr>
          <w:p>
            <w:pPr>
              <w:spacing w:after="0"/>
              <w:jc w:val="right"/>
            </w:pPr>
            <w:r>
              <w:rPr>
                <w:sz w:val="16"/>
              </w:rPr>
              <w:t>$142</w:t>
            </w:r>
          </w:p>
        </w:tc>
        <w:tc>
          <w:tcPr>
            <w:tcW w:type="dxa" w:w="1126"/>
          </w:tcPr>
          <w:p>
            <w:pPr>
              <w:spacing w:after="0"/>
              <w:jc w:val="right"/>
            </w:pPr>
            <w:r>
              <w:rPr>
                <w:sz w:val="16"/>
              </w:rPr>
              <w:t>n/a</w:t>
            </w:r>
          </w:p>
        </w:tc>
        <w:tc>
          <w:tcPr>
            <w:tcW w:type="dxa" w:w="1097"/>
          </w:tcPr>
          <w:p>
            <w:pPr>
              <w:spacing w:after="0"/>
              <w:jc w:val="right"/>
            </w:pPr>
            <w:r>
              <w:rPr>
                <w:sz w:val="16"/>
              </w:rPr>
              <w:t>$1,914</w:t>
            </w:r>
          </w:p>
        </w:tc>
        <w:tc>
          <w:tcPr>
            <w:tcW w:type="dxa" w:w="1305"/>
          </w:tcPr>
          <w:p>
            <w:pPr>
              <w:spacing w:after="0"/>
              <w:jc w:val="right"/>
            </w:pPr>
            <w:r>
              <w:rPr>
                <w:sz w:val="16"/>
              </w:rPr>
              <w:t>0.000208%</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$19,553,529,583</w:t>
            </w:r>
          </w:p>
        </w:tc>
        <w:tc>
          <w:tcPr>
            <w:tcW w:type="dxa" w:w="1215"/>
          </w:tcPr>
          <w:p>
            <w:pPr>
              <w:spacing w:after="0"/>
              <w:jc w:val="right"/>
            </w:pPr>
            <w:r>
              <w:rPr>
                <w:sz w:val="16"/>
              </w:rPr>
              <w:t>n/a</w:t>
            </w:r>
          </w:p>
        </w:tc>
        <w:tc>
          <w:tcPr>
            <w:tcW w:type="dxa" w:w="1041"/>
          </w:tcPr>
          <w:p>
            <w:pPr>
              <w:spacing w:after="0"/>
              <w:jc w:val="right"/>
            </w:pPr>
            <w:r>
              <w:rPr>
                <w:sz w:val="16"/>
              </w:rPr>
              <w:t>70,351</w:t>
            </w:r>
          </w:p>
        </w:tc>
        <w:tc>
          <w:tcPr>
            <w:tcW w:type="dxa" w:w="1126"/>
          </w:tcPr>
          <w:p>
            <w:pPr>
              <w:spacing w:after="0"/>
              <w:jc w:val="right"/>
            </w:pPr>
            <w:r>
              <w:rPr>
                <w:sz w:val="16"/>
              </w:rPr>
              <w:t>$63,145</w:t>
            </w:r>
          </w:p>
        </w:tc>
        <w:tc>
          <w:tcPr>
            <w:tcW w:type="dxa" w:w="1126"/>
          </w:tcPr>
          <w:p>
            <w:pPr>
              <w:spacing w:after="0"/>
              <w:jc w:val="right"/>
            </w:pPr>
            <w:r>
              <w:rPr>
                <w:sz w:val="16"/>
              </w:rPr>
              <w:t>n/a</w:t>
            </w:r>
          </w:p>
        </w:tc>
        <w:tc>
          <w:tcPr>
            <w:tcW w:type="dxa" w:w="1097"/>
          </w:tcPr>
          <w:p>
            <w:pPr>
              <w:spacing w:after="0"/>
              <w:jc w:val="right"/>
            </w:pPr>
            <w:r>
              <w:rPr>
                <w:sz w:val="16"/>
              </w:rPr>
              <w:t>$803,893</w:t>
            </w:r>
          </w:p>
        </w:tc>
        <w:tc>
          <w:tcPr>
            <w:tcW w:type="dxa" w:w="1305"/>
          </w:tcPr>
          <w:p>
            <w:pPr>
              <w:spacing w:after="0"/>
              <w:jc w:val="right"/>
            </w:pPr>
            <w:r>
              <w:rPr>
                <w:sz w:val="16"/>
              </w:rPr>
              <w:t>0.000323%</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$19,553,529,583</w:t>
            </w:r>
          </w:p>
        </w:tc>
        <w:tc>
          <w:tcPr>
            <w:tcW w:type="dxa" w:w="1215"/>
          </w:tcPr>
          <w:p>
            <w:pPr>
              <w:spacing w:after="0"/>
              <w:jc w:val="right"/>
            </w:pPr>
            <w:r>
              <w:rPr>
                <w:sz w:val="16"/>
              </w:rPr>
              <w:t>$361,225,876</w:t>
            </w:r>
          </w:p>
        </w:tc>
        <w:tc>
          <w:tcPr>
            <w:tcW w:type="dxa" w:w="1041"/>
          </w:tcPr>
          <w:p>
            <w:pPr>
              <w:spacing w:after="0"/>
              <w:jc w:val="right"/>
            </w:pPr>
            <w:r>
              <w:rPr>
                <w:sz w:val="16"/>
              </w:rPr>
              <w:t>70,351</w:t>
            </w:r>
          </w:p>
        </w:tc>
        <w:tc>
          <w:tcPr>
            <w:tcW w:type="dxa" w:w="1126"/>
          </w:tcPr>
          <w:p>
            <w:pPr>
              <w:spacing w:after="0"/>
              <w:jc w:val="right"/>
            </w:pPr>
            <w:r>
              <w:rPr>
                <w:sz w:val="16"/>
              </w:rPr>
              <w:t>$314,062</w:t>
            </w:r>
          </w:p>
        </w:tc>
        <w:tc>
          <w:tcPr>
            <w:tcW w:type="dxa" w:w="1126"/>
          </w:tcPr>
          <w:p>
            <w:pPr>
              <w:spacing w:after="0"/>
              <w:jc w:val="right"/>
            </w:pPr>
            <w:r>
              <w:rPr>
                <w:sz w:val="16"/>
              </w:rPr>
              <w:t>$216,129</w:t>
            </w:r>
          </w:p>
        </w:tc>
        <w:tc>
          <w:tcPr>
            <w:tcW w:type="dxa" w:w="1097"/>
          </w:tcPr>
          <w:p>
            <w:pPr>
              <w:spacing w:after="0"/>
              <w:jc w:val="right"/>
            </w:pPr>
            <w:r>
              <w:rPr>
                <w:sz w:val="16"/>
              </w:rPr>
              <w:t>$818,875</w:t>
            </w:r>
          </w:p>
        </w:tc>
        <w:tc>
          <w:tcPr>
            <w:tcW w:type="dxa" w:w="1305"/>
          </w:tcPr>
          <w:p>
            <w:pPr>
              <w:spacing w:after="0"/>
              <w:jc w:val="right"/>
            </w:pPr>
            <w:r>
              <w:rPr>
                <w:sz w:val="16"/>
              </w:rPr>
              <w:t>0.00161%</w:t>
            </w:r>
          </w:p>
        </w:tc>
        <w:tc>
          <w:tcPr>
            <w:tcW w:type="dxa" w:w="1164"/>
          </w:tcPr>
          <w:p>
            <w:pPr>
              <w:spacing w:after="0"/>
              <w:jc w:val="right"/>
            </w:pPr>
            <w:r>
              <w:rPr>
                <w:sz w:val="16"/>
              </w:rPr>
              <w:t>$0</w:t>
            </w: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$19,553,529,583</w:t>
            </w:r>
          </w:p>
        </w:tc>
        <w:tc>
          <w:tcPr>
            <w:tcW w:type="dxa" w:w="1215"/>
          </w:tcPr>
          <w:p>
            <w:pPr>
              <w:spacing w:after="0"/>
              <w:jc w:val="right"/>
            </w:pPr>
            <w:r>
              <w:rPr>
                <w:sz w:val="16"/>
              </w:rPr>
              <w:t>$361,225,876</w:t>
            </w:r>
          </w:p>
        </w:tc>
        <w:tc>
          <w:tcPr>
            <w:tcW w:type="dxa" w:w="1041"/>
          </w:tcPr>
          <w:p>
            <w:pPr>
              <w:spacing w:after="0"/>
              <w:jc w:val="right"/>
            </w:pPr>
            <w:r>
              <w:rPr>
                <w:sz w:val="16"/>
              </w:rPr>
              <w:t>70,351</w:t>
            </w:r>
          </w:p>
        </w:tc>
        <w:tc>
          <w:tcPr>
            <w:tcW w:type="dxa" w:w="1126"/>
          </w:tcPr>
          <w:p>
            <w:pPr>
              <w:spacing w:after="0"/>
              <w:jc w:val="right"/>
            </w:pPr>
            <w:r>
              <w:rPr>
                <w:sz w:val="16"/>
              </w:rPr>
              <w:t>$2,249,038</w:t>
            </w:r>
          </w:p>
        </w:tc>
        <w:tc>
          <w:tcPr>
            <w:tcW w:type="dxa" w:w="1126"/>
          </w:tcPr>
          <w:p>
            <w:pPr>
              <w:spacing w:after="0"/>
              <w:jc w:val="right"/>
            </w:pPr>
            <w:r>
              <w:rPr>
                <w:sz w:val="16"/>
              </w:rPr>
              <w:t>$8,589</w:t>
            </w:r>
          </w:p>
        </w:tc>
        <w:tc>
          <w:tcPr>
            <w:tcW w:type="dxa" w:w="1097"/>
          </w:tcPr>
          <w:p>
            <w:pPr>
              <w:spacing w:after="0"/>
              <w:jc w:val="right"/>
            </w:pPr>
            <w:r>
              <w:rPr>
                <w:sz w:val="16"/>
              </w:rPr>
              <w:t>$1,730,011</w:t>
            </w:r>
          </w:p>
        </w:tc>
        <w:tc>
          <w:tcPr>
            <w:tcW w:type="dxa" w:w="1305"/>
          </w:tcPr>
          <w:p>
            <w:pPr>
              <w:spacing w:after="0"/>
              <w:jc w:val="right"/>
            </w:pPr>
            <w:r>
              <w:rPr>
                <w:sz w:val="16"/>
              </w:rPr>
              <w:t>0.0115%</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$2,139,251,831</w:t>
            </w:r>
          </w:p>
        </w:tc>
        <w:tc>
          <w:tcPr>
            <w:tcW w:type="dxa" w:w="1215"/>
          </w:tcPr>
          <w:p>
            <w:pPr>
              <w:spacing w:after="0"/>
              <w:jc w:val="right"/>
            </w:pPr>
            <w:r>
              <w:rPr>
                <w:sz w:val="16"/>
              </w:rPr>
              <w:t>$65,390,630</w:t>
            </w:r>
          </w:p>
        </w:tc>
        <w:tc>
          <w:tcPr>
            <w:tcW w:type="dxa" w:w="1041"/>
          </w:tcPr>
          <w:p>
            <w:pPr>
              <w:spacing w:after="0"/>
              <w:jc w:val="right"/>
            </w:pPr>
            <w:r>
              <w:rPr>
                <w:sz w:val="16"/>
              </w:rPr>
              <w:t>10,878</w:t>
            </w:r>
          </w:p>
        </w:tc>
        <w:tc>
          <w:tcPr>
            <w:tcW w:type="dxa" w:w="1126"/>
          </w:tcPr>
          <w:p>
            <w:pPr>
              <w:spacing w:after="0"/>
              <w:jc w:val="right"/>
            </w:pPr>
            <w:r>
              <w:rPr>
                <w:sz w:val="16"/>
              </w:rPr>
              <w:t>$23,340</w:t>
            </w:r>
          </w:p>
        </w:tc>
        <w:tc>
          <w:tcPr>
            <w:tcW w:type="dxa" w:w="1126"/>
          </w:tcPr>
          <w:p>
            <w:pPr>
              <w:spacing w:after="0"/>
              <w:jc w:val="right"/>
            </w:pPr>
            <w:r>
              <w:rPr>
                <w:sz w:val="16"/>
              </w:rPr>
              <w:t>$118</w:t>
            </w:r>
          </w:p>
        </w:tc>
        <w:tc>
          <w:tcPr>
            <w:tcW w:type="dxa" w:w="1097"/>
          </w:tcPr>
          <w:p>
            <w:pPr>
              <w:spacing w:after="0"/>
              <w:jc w:val="right"/>
            </w:pPr>
            <w:r>
              <w:rPr>
                <w:sz w:val="16"/>
              </w:rPr>
              <w:t>$2,528</w:t>
            </w:r>
          </w:p>
        </w:tc>
        <w:tc>
          <w:tcPr>
            <w:tcW w:type="dxa" w:w="1305"/>
          </w:tcPr>
          <w:p>
            <w:pPr>
              <w:spacing w:after="0"/>
              <w:jc w:val="right"/>
            </w:pPr>
            <w:r>
              <w:rPr>
                <w:sz w:val="16"/>
              </w:rPr>
              <w:t>0.00109%</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$19,553,526,587</w:t>
            </w:r>
          </w:p>
        </w:tc>
        <w:tc>
          <w:tcPr>
            <w:tcW w:type="dxa" w:w="1215"/>
          </w:tcPr>
          <w:p>
            <w:pPr>
              <w:spacing w:after="0"/>
              <w:jc w:val="right"/>
            </w:pPr>
            <w:r>
              <w:rPr>
                <w:sz w:val="16"/>
              </w:rPr>
              <w:t>$361,225,876</w:t>
            </w:r>
          </w:p>
        </w:tc>
        <w:tc>
          <w:tcPr>
            <w:tcW w:type="dxa" w:w="1041"/>
          </w:tcPr>
          <w:p>
            <w:pPr>
              <w:spacing w:after="0"/>
              <w:jc w:val="right"/>
            </w:pPr>
            <w:r>
              <w:rPr>
                <w:sz w:val="16"/>
              </w:rPr>
              <w:t>70,351</w:t>
            </w:r>
          </w:p>
        </w:tc>
        <w:tc>
          <w:tcPr>
            <w:tcW w:type="dxa" w:w="1126"/>
          </w:tcPr>
          <w:p>
            <w:pPr>
              <w:spacing w:after="0"/>
              <w:jc w:val="right"/>
            </w:pPr>
            <w:r>
              <w:rPr>
                <w:sz w:val="16"/>
              </w:rPr>
              <w:t>$8,043</w:t>
            </w:r>
          </w:p>
        </w:tc>
        <w:tc>
          <w:tcPr>
            <w:tcW w:type="dxa" w:w="1126"/>
          </w:tcPr>
          <w:p>
            <w:pPr>
              <w:spacing w:after="0"/>
              <w:jc w:val="right"/>
            </w:pPr>
            <w:r>
              <w:rPr>
                <w:sz w:val="16"/>
              </w:rPr>
              <w:t>$2,954</w:t>
            </w:r>
          </w:p>
        </w:tc>
        <w:tc>
          <w:tcPr>
            <w:tcW w:type="dxa" w:w="1097"/>
          </w:tcPr>
          <w:p>
            <w:pPr>
              <w:spacing w:after="0"/>
              <w:jc w:val="right"/>
            </w:pPr>
            <w:r>
              <w:rPr>
                <w:sz w:val="16"/>
              </w:rPr>
              <w:t>$110,330</w:t>
            </w:r>
          </w:p>
        </w:tc>
        <w:tc>
          <w:tcPr>
            <w:tcW w:type="dxa" w:w="1305"/>
          </w:tcPr>
          <w:p>
            <w:pPr>
              <w:spacing w:after="0"/>
              <w:jc w:val="right"/>
            </w:pPr>
            <w:r>
              <w:rPr>
                <w:sz w:val="16"/>
              </w:rPr>
              <w:t>under 0.0001%</w:t>
            </w:r>
          </w:p>
        </w:tc>
        <w:tc>
          <w:tcPr>
            <w:tcW w:type="dxa" w:w="1164"/>
          </w:tcPr>
          <w:p>
            <w:pPr>
              <w:spacing w:after="0"/>
              <w:jc w:val="right"/>
            </w:pPr>
          </w:p>
        </w:tc>
        <w:tc>
          <w:tcPr>
            <w:tcW w:type="dxa" w:w="1072"/>
          </w:tcPr>
          <w:p>
            <w:pPr>
              <w:spacing w:after="0"/>
              <w:jc w:val="right"/>
            </w:pPr>
            <w:r>
              <w:rPr>
                <w:sz w:val="16"/>
              </w:rPr>
              <w:t>$0</w:t>
            </w:r>
          </w:p>
        </w:tc>
        <w:tc>
          <w:tcPr>
            <w:tcW w:type="dxa" w:w="1072"/>
          </w:tcPr>
          <w:p>
            <w:pPr>
              <w:spacing w:after="0"/>
              <w:jc w:val="right"/>
            </w:pPr>
          </w:p>
        </w:tc>
        <w:tc>
          <w:tcPr>
            <w:tcW w:type="dxa" w:w="1375"/>
          </w:tcPr>
          <w:p>
            <w:pPr>
              <w:spacing w:after="0"/>
              <w:jc w:val="left"/>
            </w:pPr>
          </w:p>
        </w:tc>
      </w:tr>
    </w:tbl>
    <w:p>
      <w:pPr>
        <w:spacing w:after="40" w:before="60"/>
      </w:pPr>
      <w:r>
        <w:rPr>
          <w:sz w:val="15"/>
        </w:rPr>
        <w:t>Totals since 2025-09-30 (Storm Events through 2026-06-30): 5 county-coded records, 5 with a damage value recorded (including $0), $0; 9 zone-level records, 9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70,351</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$19,553,529,583</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$361,225,876</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$22,506,131</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$13,371,271</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Portage County (unincorporated area)</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589"/>
        <w:gridCol w:w="1559"/>
        <w:gridCol w:w="1401"/>
        <w:gridCol w:w="1401"/>
        <w:gridCol w:w="1401"/>
        <w:gridCol w:w="1401"/>
        <w:gridCol w:w="1401"/>
        <w:gridCol w:w="1401"/>
        <w:gridCol w:w="1559"/>
      </w:tblGrid>
      <w:tr>
        <w:trPr>
          <w:cantSplit/>
          <w:tblHeader/>
        </w:trPr>
        <w:tc>
          <w:tcPr>
            <w:tcW w:type="dxa" w:w="2589"/>
            <w:shd w:val="clear" w:color="auto" w:fill="E8E8E8"/>
          </w:tcPr>
          <w:p>
            <w:pPr>
              <w:spacing w:after="0"/>
              <w:jc w:val="left"/>
            </w:pPr>
            <w:r>
              <w:rPr>
                <w:b/>
                <w:sz w:val="16"/>
              </w:rPr>
              <w:t>Jurisdiction</w:t>
            </w:r>
          </w:p>
        </w:tc>
        <w:tc>
          <w:tcPr>
            <w:tcW w:type="dxa" w:w="1559"/>
            <w:shd w:val="clear" w:color="auto" w:fill="E8E8E8"/>
          </w:tcPr>
          <w:p>
            <w:pPr>
              <w:spacing w:after="0"/>
              <w:jc w:val="left"/>
            </w:pPr>
            <w:r>
              <w:rPr>
                <w:b/>
                <w:sz w:val="16"/>
              </w:rPr>
              <w:t>NFIP community ID</w:t>
            </w:r>
          </w:p>
        </w:tc>
        <w:tc>
          <w:tcPr>
            <w:tcW w:type="dxa" w:w="1401"/>
            <w:shd w:val="clear" w:color="auto" w:fill="E8E8E8"/>
          </w:tcPr>
          <w:p>
            <w:pPr>
              <w:spacing w:after="0"/>
              <w:jc w:val="right"/>
            </w:pPr>
            <w:r>
              <w:rPr>
                <w:b/>
                <w:sz w:val="16"/>
              </w:rPr>
              <w:t>RL, FMA</w:t>
            </w:r>
          </w:p>
          <w:p>
            <w:pPr>
              <w:spacing w:after="0"/>
              <w:jc w:val="right"/>
            </w:pPr>
            <w:r>
              <w:rPr>
                <w:i/>
                <w:color w:val="555555"/>
                <w:sz w:val="14"/>
              </w:rPr>
              <w:t>properties</w:t>
            </w:r>
          </w:p>
        </w:tc>
        <w:tc>
          <w:tcPr>
            <w:tcW w:type="dxa" w:w="1401"/>
            <w:shd w:val="clear" w:color="auto" w:fill="E8E8E8"/>
          </w:tcPr>
          <w:p>
            <w:pPr>
              <w:spacing w:after="0"/>
              <w:jc w:val="right"/>
            </w:pPr>
            <w:r>
              <w:rPr>
                <w:b/>
                <w:sz w:val="16"/>
              </w:rPr>
              <w:t>SRL, FMA</w:t>
            </w:r>
          </w:p>
          <w:p>
            <w:pPr>
              <w:spacing w:after="0"/>
              <w:jc w:val="right"/>
            </w:pPr>
            <w:r>
              <w:rPr>
                <w:i/>
                <w:color w:val="555555"/>
                <w:sz w:val="14"/>
              </w:rPr>
              <w:t>properties</w:t>
            </w:r>
          </w:p>
        </w:tc>
        <w:tc>
          <w:tcPr>
            <w:tcW w:type="dxa" w:w="1401"/>
            <w:shd w:val="clear" w:color="auto" w:fill="E8E8E8"/>
          </w:tcPr>
          <w:p>
            <w:pPr>
              <w:spacing w:after="0"/>
              <w:jc w:val="right"/>
            </w:pPr>
            <w:r>
              <w:rPr>
                <w:b/>
                <w:sz w:val="16"/>
              </w:rPr>
              <w:t>RL, NFIP</w:t>
            </w:r>
          </w:p>
          <w:p>
            <w:pPr>
              <w:spacing w:after="0"/>
              <w:jc w:val="right"/>
            </w:pPr>
            <w:r>
              <w:rPr>
                <w:i/>
                <w:color w:val="555555"/>
                <w:sz w:val="14"/>
              </w:rPr>
              <w:t>properties</w:t>
            </w:r>
          </w:p>
        </w:tc>
        <w:tc>
          <w:tcPr>
            <w:tcW w:type="dxa" w:w="1401"/>
            <w:shd w:val="clear" w:color="auto" w:fill="E8E8E8"/>
          </w:tcPr>
          <w:p>
            <w:pPr>
              <w:spacing w:after="0"/>
              <w:jc w:val="right"/>
            </w:pPr>
            <w:r>
              <w:rPr>
                <w:b/>
                <w:sz w:val="16"/>
              </w:rPr>
              <w:t>SRL, NFIP</w:t>
            </w:r>
          </w:p>
          <w:p>
            <w:pPr>
              <w:spacing w:after="0"/>
              <w:jc w:val="right"/>
            </w:pPr>
            <w:r>
              <w:rPr>
                <w:i/>
                <w:color w:val="555555"/>
                <w:sz w:val="14"/>
              </w:rPr>
              <w:t>properties</w:t>
            </w:r>
          </w:p>
        </w:tc>
        <w:tc>
          <w:tcPr>
            <w:tcW w:type="dxa" w:w="140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01"/>
            <w:shd w:val="clear" w:color="auto" w:fill="E8E8E8"/>
          </w:tcPr>
          <w:p>
            <w:pPr>
              <w:spacing w:after="0"/>
              <w:jc w:val="right"/>
            </w:pPr>
            <w:r>
              <w:rPr>
                <w:b/>
                <w:sz w:val="16"/>
              </w:rPr>
              <w:t>Mitigated</w:t>
            </w:r>
          </w:p>
          <w:p>
            <w:pPr>
              <w:spacing w:after="0"/>
              <w:jc w:val="right"/>
            </w:pPr>
            <w:r>
              <w:rPr>
                <w:i/>
                <w:color w:val="555555"/>
                <w:sz w:val="14"/>
              </w:rPr>
              <w:t>properties</w:t>
            </w:r>
          </w:p>
        </w:tc>
        <w:tc>
          <w:tcPr>
            <w:tcW w:type="dxa" w:w="155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589"/>
          </w:tcPr>
          <w:p>
            <w:pPr>
              <w:spacing w:after="0"/>
              <w:jc w:val="left"/>
            </w:pPr>
            <w:r>
              <w:rPr>
                <w:sz w:val="16"/>
              </w:rPr>
              <w:t>Portage County</w:t>
            </w:r>
          </w:p>
        </w:tc>
        <w:tc>
          <w:tcPr>
            <w:tcW w:type="dxa" w:w="1559"/>
          </w:tcPr>
          <w:p>
            <w:pPr>
              <w:spacing w:after="0"/>
              <w:jc w:val="left"/>
            </w:pPr>
            <w:r>
              <w:rPr>
                <w:sz w:val="16"/>
              </w:rPr>
              <w:t>550572</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Amherst village</w:t>
            </w:r>
          </w:p>
        </w:tc>
        <w:tc>
          <w:tcPr>
            <w:tcW w:type="dxa" w:w="1559"/>
          </w:tcPr>
          <w:p>
            <w:pPr>
              <w:spacing w:after="0"/>
              <w:jc w:val="left"/>
            </w:pPr>
            <w:r>
              <w:rPr>
                <w:sz w:val="16"/>
              </w:rPr>
              <w:t>550338</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Junction City village</w:t>
            </w:r>
          </w:p>
        </w:tc>
        <w:tc>
          <w:tcPr>
            <w:tcW w:type="dxa" w:w="1559"/>
          </w:tcPr>
          <w:p>
            <w:pPr>
              <w:spacing w:after="0"/>
              <w:jc w:val="left"/>
            </w:pPr>
            <w:r>
              <w:rPr>
                <w:sz w:val="16"/>
              </w:rPr>
              <w:t>550303</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Park Ridge village</w:t>
            </w:r>
          </w:p>
        </w:tc>
        <w:tc>
          <w:tcPr>
            <w:tcW w:type="dxa" w:w="1559"/>
          </w:tcPr>
          <w:p>
            <w:pPr>
              <w:spacing w:after="0"/>
              <w:jc w:val="left"/>
            </w:pPr>
            <w:r>
              <w:rPr>
                <w:sz w:val="16"/>
              </w:rPr>
              <w:t>550255</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Plover village</w:t>
            </w:r>
          </w:p>
        </w:tc>
        <w:tc>
          <w:tcPr>
            <w:tcW w:type="dxa" w:w="1559"/>
          </w:tcPr>
          <w:p>
            <w:pPr>
              <w:spacing w:after="0"/>
              <w:jc w:val="left"/>
            </w:pPr>
            <w:r>
              <w:rPr>
                <w:sz w:val="16"/>
              </w:rPr>
              <w:t>550340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Stevens Point city</w:t>
            </w:r>
          </w:p>
        </w:tc>
        <w:tc>
          <w:tcPr>
            <w:tcW w:type="dxa" w:w="1559"/>
          </w:tcPr>
          <w:p>
            <w:pPr>
              <w:spacing w:after="0"/>
              <w:jc w:val="left"/>
            </w:pPr>
            <w:r>
              <w:rPr>
                <w:sz w:val="16"/>
              </w:rPr>
              <w:t>550342</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Whiting village</w:t>
            </w:r>
          </w:p>
        </w:tc>
        <w:tc>
          <w:tcPr>
            <w:tcW w:type="dxa" w:w="1559"/>
          </w:tcPr>
          <w:p>
            <w:pPr>
              <w:spacing w:after="0"/>
              <w:jc w:val="left"/>
            </w:pPr>
            <w:r>
              <w:rPr>
                <w:sz w:val="16"/>
              </w:rPr>
              <w:t>550607</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Portage County, WI: risk-assessment baseline packet, release 2026-10 (data as of 2026-09-30; County FIPS 55097). Automated baseline. </w:t>
      </w:r>
      <w:hyperlink r:id="rId15">
        <w:r>
          <w:rPr>
            <w:color w:val="1F4E99"/>
            <w:sz w:val="17"/>
            <w:u w:val="single"/>
          </w:rPr>
          <w:t>https://hazardplain.org/wi/55097/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hazard-plain_2026-10_WI_55097.docx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Portage County, WI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wi/5509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Portage County, WI: Risk-assessment baseline packet</dc:title>
  <dc:subject>Hazard Plain release 2026-10, as of 2026-09-30. Automated baseline</dc:subject>
  <dc:creator>Hazard Plain</dc:creator>
  <cp:keywords>Hazard Plain; hazard mitigation; risk assessment; 55097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