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WI</w:t>
      </w:r>
    </w:p>
    <w:p>
      <w:pPr>
        <w:spacing w:after="120" w:before="0"/>
      </w:pPr>
      <w:r>
        <w:rPr>
          <w:color w:val="555555"/>
          <w:sz w:val="24"/>
        </w:rPr>
        <w:t>Risk-assessment baseline packet</w:t>
      </w:r>
    </w:p>
    <w:p>
      <w:pPr>
        <w:spacing w:after="120" w:before="0"/>
      </w:pPr>
      <w:r>
        <w:rPr>
          <w:b/>
          <w:sz w:val="18"/>
        </w:rPr>
        <w:t xml:space="preserve">County FIPS: </w:t>
      </w:r>
      <w:r>
        <w:rPr>
          <w:sz w:val="18"/>
        </w:rPr>
        <w:t>55081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Monroe County Hazard Mitigation Plan 2025 (FEMA plan 110821),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($13,921,479 a year), Cold Wave ($9,964,028) and Tornado ($2,524,231).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Monroe County Hazard Mitigation Plan 2025 (FEMA plan 110821)</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305"/>
        <w:gridCol w:w="1452"/>
        <w:gridCol w:w="1480"/>
        <w:gridCol w:w="1789"/>
        <w:gridCol w:w="1363"/>
        <w:gridCol w:w="817"/>
        <w:gridCol w:w="2115"/>
        <w:gridCol w:w="1775"/>
      </w:tblGrid>
      <w:tr>
        <w:trPr>
          <w:cantSplit/>
          <w:tblHeader/>
        </w:trPr>
        <w:tc>
          <w:tcPr>
            <w:tcW w:type="dxa" w:w="20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1480"/>
            <w:shd w:val="clear" w:color="auto" w:fill="E8E8E8"/>
          </w:tcPr>
          <w:p>
            <w:pPr>
              <w:spacing w:after="0"/>
              <w:jc w:val="left"/>
            </w:pPr>
            <w:r>
              <w:rPr>
                <w:b/>
                <w:sz w:val="16"/>
              </w:rPr>
              <w:t>Plan</w:t>
            </w:r>
          </w:p>
        </w:tc>
        <w:tc>
          <w:tcPr>
            <w:tcW w:type="dxa" w:w="1789"/>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5"/>
            <w:shd w:val="clear" w:color="auto" w:fill="E8E8E8"/>
          </w:tcPr>
          <w:p>
            <w:pPr>
              <w:spacing w:after="0"/>
              <w:jc w:val="left"/>
            </w:pPr>
            <w:r>
              <w:rPr>
                <w:b/>
                <w:sz w:val="16"/>
              </w:rPr>
              <w:t>Update underway</w:t>
            </w:r>
          </w:p>
        </w:tc>
        <w:tc>
          <w:tcPr>
            <w:tcW w:type="dxa" w:w="1775"/>
            <w:shd w:val="clear" w:color="auto" w:fill="E8E8E8"/>
          </w:tcPr>
          <w:p>
            <w:pPr>
              <w:spacing w:after="0"/>
              <w:jc w:val="left"/>
            </w:pPr>
            <w:r>
              <w:rPr>
                <w:b/>
                <w:sz w:val="16"/>
              </w:rPr>
              <w:t>Notes</w:t>
            </w:r>
          </w:p>
        </w:tc>
      </w:tr>
      <w:tr>
        <w:trPr>
          <w:cantSplit/>
        </w:trPr>
        <w:tc>
          <w:tcPr>
            <w:tcW w:type="dxa" w:w="2016"/>
          </w:tcPr>
          <w:p>
            <w:pPr>
              <w:spacing w:after="0"/>
              <w:jc w:val="left"/>
            </w:pPr>
            <w:r>
              <w:rPr>
                <w:sz w:val="16"/>
              </w:rPr>
              <w:t>Monroe County</w:t>
            </w:r>
          </w:p>
        </w:tc>
        <w:tc>
          <w:tcPr>
            <w:tcW w:type="dxa" w:w="1305"/>
          </w:tcPr>
          <w:p>
            <w:pPr>
              <w:spacing w:after="0"/>
              <w:jc w:val="left"/>
            </w:pPr>
            <w:r>
              <w:rPr>
                <w:sz w:val="16"/>
              </w:rPr>
              <w:t>County</w:t>
            </w:r>
          </w:p>
        </w:tc>
        <w:tc>
          <w:tcPr>
            <w:tcW w:type="dxa" w:w="1452"/>
          </w:tcPr>
          <w:p>
            <w:pPr>
              <w:spacing w:after="0"/>
              <w:jc w:val="left"/>
            </w:pPr>
            <w:r>
              <w:rPr>
                <w:sz w:val="16"/>
              </w:rPr>
              <w:t>Approved, expires 2031-05-03</w:t>
            </w:r>
          </w:p>
        </w:tc>
        <w:tc>
          <w:tcPr>
            <w:tcW w:type="dxa" w:w="1480"/>
          </w:tcPr>
          <w:p>
            <w:pPr>
              <w:spacing w:after="0"/>
              <w:jc w:val="left"/>
            </w:pPr>
            <w:r>
              <w:rPr>
                <w:sz w:val="16"/>
              </w:rPr>
              <w:t>Monroe County Hazard Mitigation Plan 2025 (FEMA plan 110821)</w:t>
            </w:r>
          </w:p>
        </w:tc>
        <w:tc>
          <w:tcPr>
            <w:tcW w:type="dxa" w:w="1789"/>
          </w:tcPr>
          <w:p>
            <w:pPr>
              <w:spacing w:after="0"/>
              <w:jc w:val="left"/>
            </w:pPr>
            <w:r>
              <w:rPr>
                <w:sz w:val="16"/>
              </w:rPr>
              <w:t>2026-05-04</w:t>
            </w:r>
          </w:p>
        </w:tc>
        <w:tc>
          <w:tcPr>
            <w:tcW w:type="dxa" w:w="1363"/>
          </w:tcPr>
          <w:p>
            <w:pPr>
              <w:spacing w:after="0"/>
              <w:jc w:val="left"/>
            </w:pPr>
            <w:r>
              <w:rPr>
                <w:sz w:val="16"/>
              </w:rPr>
              <w:t>2031-05-03</w:t>
            </w:r>
          </w:p>
        </w:tc>
        <w:tc>
          <w:tcPr>
            <w:tcW w:type="dxa" w:w="817"/>
          </w:tcPr>
          <w:p>
            <w:pPr>
              <w:spacing w:after="0"/>
              <w:jc w:val="right"/>
            </w:pPr>
            <w:r>
              <w:rPr>
                <w:sz w:val="16"/>
              </w:rPr>
              <w:t>1,676</w:t>
            </w:r>
          </w:p>
        </w:tc>
        <w:tc>
          <w:tcPr>
            <w:tcW w:type="dxa" w:w="2115"/>
          </w:tcPr>
          <w:p>
            <w:pPr>
              <w:spacing w:after="0"/>
              <w:jc w:val="left"/>
            </w:pPr>
          </w:p>
        </w:tc>
        <w:tc>
          <w:tcPr>
            <w:tcW w:type="dxa" w:w="1775"/>
          </w:tcPr>
          <w:p>
            <w:pPr>
              <w:spacing w:after="0"/>
              <w:jc w:val="left"/>
            </w:pPr>
          </w:p>
        </w:tc>
      </w:tr>
      <w:tr>
        <w:trPr>
          <w:cantSplit/>
        </w:trPr>
        <w:tc>
          <w:tcPr>
            <w:tcW w:type="dxa" w:w="2016"/>
          </w:tcPr>
          <w:p>
            <w:pPr>
              <w:spacing w:after="0"/>
              <w:jc w:val="left"/>
            </w:pPr>
            <w:r>
              <w:rPr>
                <w:sz w:val="16"/>
              </w:rPr>
              <w:t>Cashton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Kendall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Melvina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Norwalk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Oakdale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Sparta city</w:t>
            </w:r>
          </w:p>
        </w:tc>
        <w:tc>
          <w:tcPr>
            <w:tcW w:type="dxa" w:w="1305"/>
          </w:tcPr>
          <w:p>
            <w:pPr>
              <w:spacing w:after="0"/>
              <w:jc w:val="left"/>
            </w:pPr>
            <w:r>
              <w:rPr>
                <w:sz w:val="16"/>
              </w:rPr>
              <w:t>City</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Tomah city</w:t>
            </w:r>
          </w:p>
        </w:tc>
        <w:tc>
          <w:tcPr>
            <w:tcW w:type="dxa" w:w="1305"/>
          </w:tcPr>
          <w:p>
            <w:pPr>
              <w:spacing w:after="0"/>
              <w:jc w:val="left"/>
            </w:pPr>
            <w:r>
              <w:rPr>
                <w:sz w:val="16"/>
              </w:rPr>
              <w:t>City</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Warrens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Wilton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Wyeville village</w:t>
            </w:r>
          </w:p>
        </w:tc>
        <w:tc>
          <w:tcPr>
            <w:tcW w:type="dxa" w:w="1305"/>
          </w:tcPr>
          <w:p>
            <w:pPr>
              <w:spacing w:after="0"/>
              <w:jc w:val="left"/>
            </w:pPr>
            <w:r>
              <w:rPr>
                <w:sz w:val="16"/>
              </w:rPr>
              <w:t>Village</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Adrian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Angelo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Byron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Clifton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Glendale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Grant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Greenfield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Jefferson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La Grange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Lafayette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Leon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Lincoln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Little Falls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New Lyme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Oakdale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Portland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Ridgeville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Scott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Sheldon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Tomah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Wellington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Wells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Wilton town</w:t>
            </w:r>
          </w:p>
        </w:tc>
        <w:tc>
          <w:tcPr>
            <w:tcW w:type="dxa" w:w="1305"/>
          </w:tcPr>
          <w:p>
            <w:pPr>
              <w:spacing w:after="0"/>
              <w:jc w:val="left"/>
            </w:pPr>
            <w:r>
              <w:rPr>
                <w:sz w:val="16"/>
              </w:rPr>
              <w:t>Town</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Cashton School District</w:t>
            </w:r>
          </w:p>
        </w:tc>
        <w:tc>
          <w:tcPr>
            <w:tcW w:type="dxa" w:w="1305"/>
          </w:tcPr>
          <w:p>
            <w:pPr>
              <w:spacing w:after="0"/>
              <w:jc w:val="left"/>
            </w:pPr>
            <w:r>
              <w:rPr>
                <w:sz w:val="16"/>
              </w:rPr>
              <w:t>School/School District</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Norwalk-Ontario-Wilton School District</w:t>
            </w:r>
          </w:p>
        </w:tc>
        <w:tc>
          <w:tcPr>
            <w:tcW w:type="dxa" w:w="1305"/>
          </w:tcPr>
          <w:p>
            <w:pPr>
              <w:spacing w:after="0"/>
              <w:jc w:val="left"/>
            </w:pPr>
            <w:r>
              <w:rPr>
                <w:sz w:val="16"/>
              </w:rPr>
              <w:t>School/School District</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r>
        <w:trPr>
          <w:cantSplit/>
        </w:trPr>
        <w:tc>
          <w:tcPr>
            <w:tcW w:type="dxa" w:w="2016"/>
          </w:tcPr>
          <w:p>
            <w:pPr>
              <w:spacing w:after="0"/>
              <w:jc w:val="left"/>
            </w:pPr>
            <w:r>
              <w:rPr>
                <w:sz w:val="16"/>
              </w:rPr>
              <w:t>Tomah Area School District</w:t>
            </w:r>
          </w:p>
        </w:tc>
        <w:tc>
          <w:tcPr>
            <w:tcW w:type="dxa" w:w="1305"/>
          </w:tcPr>
          <w:p>
            <w:pPr>
              <w:spacing w:after="0"/>
              <w:jc w:val="left"/>
            </w:pPr>
            <w:r>
              <w:rPr>
                <w:sz w:val="16"/>
              </w:rPr>
              <w:t>School/School District</w:t>
            </w:r>
          </w:p>
        </w:tc>
        <w:tc>
          <w:tcPr>
            <w:tcW w:type="dxa" w:w="1452"/>
          </w:tcPr>
          <w:p>
            <w:pPr>
              <w:spacing w:after="0"/>
              <w:jc w:val="left"/>
            </w:pPr>
            <w:r>
              <w:rPr>
                <w:sz w:val="16"/>
              </w:rPr>
              <w:t>Plan 110821 approved 2026-05-04, pending adoption here; not yet eligible</w:t>
            </w:r>
          </w:p>
        </w:tc>
        <w:tc>
          <w:tcPr>
            <w:tcW w:type="dxa" w:w="1480"/>
          </w:tcPr>
          <w:p>
            <w:pPr>
              <w:spacing w:after="0"/>
              <w:jc w:val="left"/>
            </w:pPr>
            <w:r>
              <w:rPr>
                <w:sz w:val="16"/>
              </w:rPr>
              <w:t>Monroe County Hazard Mitigation Plan 2025 (FEMA plan 110821), pending adoption here</w:t>
            </w:r>
          </w:p>
        </w:tc>
        <w:tc>
          <w:tcPr>
            <w:tcW w:type="dxa" w:w="1789"/>
          </w:tcPr>
          <w:p>
            <w:pPr>
              <w:spacing w:after="0"/>
              <w:jc w:val="left"/>
            </w:pPr>
            <w:r>
              <w:rPr>
                <w:sz w:val="16"/>
              </w:rPr>
              <w:t>2026-05-04 by FEMA; not yet adopted here</w:t>
            </w:r>
          </w:p>
        </w:tc>
        <w:tc>
          <w:tcPr>
            <w:tcW w:type="dxa" w:w="1363"/>
          </w:tcPr>
          <w:p>
            <w:pPr>
              <w:spacing w:after="0"/>
              <w:jc w:val="left"/>
            </w:pPr>
            <w:r>
              <w:rPr>
                <w:sz w:val="16"/>
              </w:rPr>
              <w:t>2031-05-03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77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487"/>
        <w:gridCol w:w="1237"/>
        <w:gridCol w:w="1126"/>
        <w:gridCol w:w="1126"/>
        <w:gridCol w:w="1617"/>
        <w:gridCol w:w="1176"/>
        <w:gridCol w:w="1737"/>
        <w:gridCol w:w="2873"/>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8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3"/>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4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$13,671,834</w:t>
            </w:r>
          </w:p>
        </w:tc>
        <w:tc>
          <w:tcPr>
            <w:tcW w:type="dxa" w:w="1126"/>
          </w:tcPr>
          <w:p>
            <w:pPr>
              <w:spacing w:after="0"/>
              <w:jc w:val="right"/>
            </w:pPr>
            <w:r>
              <w:rPr>
                <w:sz w:val="16"/>
              </w:rPr>
              <w:t>$217,910</w:t>
            </w:r>
          </w:p>
        </w:tc>
        <w:tc>
          <w:tcPr>
            <w:tcW w:type="dxa" w:w="1617"/>
          </w:tcPr>
          <w:p>
            <w:pPr>
              <w:spacing w:after="0"/>
              <w:jc w:val="right"/>
            </w:pPr>
            <w:r>
              <w:rPr>
                <w:sz w:val="16"/>
              </w:rPr>
              <w:t>$31,735</w:t>
            </w:r>
          </w:p>
        </w:tc>
        <w:tc>
          <w:tcPr>
            <w:tcW w:type="dxa" w:w="1176"/>
          </w:tcPr>
          <w:p>
            <w:pPr>
              <w:spacing w:after="0"/>
              <w:jc w:val="right"/>
            </w:pPr>
            <w:r>
              <w:rPr>
                <w:sz w:val="16"/>
              </w:rPr>
              <w:t>$13,921,479</w:t>
            </w:r>
          </w:p>
        </w:tc>
        <w:tc>
          <w:tcPr>
            <w:tcW w:type="dxa" w:w="1737"/>
          </w:tcPr>
          <w:p>
            <w:pPr>
              <w:spacing w:after="0"/>
              <w:jc w:val="right"/>
            </w:pPr>
            <w:r>
              <w:rPr>
                <w:sz w:val="16"/>
              </w:rPr>
              <w:t>34</w:t>
            </w:r>
          </w:p>
        </w:tc>
        <w:tc>
          <w:tcPr>
            <w:tcW w:type="dxa" w:w="2873"/>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48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$46</w:t>
            </w:r>
          </w:p>
        </w:tc>
        <w:tc>
          <w:tcPr>
            <w:tcW w:type="dxa" w:w="1126"/>
          </w:tcPr>
          <w:p>
            <w:pPr>
              <w:spacing w:after="0"/>
              <w:jc w:val="right"/>
            </w:pPr>
            <w:r>
              <w:rPr>
                <w:sz w:val="16"/>
              </w:rPr>
              <w:t>$15</w:t>
            </w:r>
          </w:p>
        </w:tc>
        <w:tc>
          <w:tcPr>
            <w:tcW w:type="dxa" w:w="1617"/>
          </w:tcPr>
          <w:p>
            <w:pPr>
              <w:spacing w:after="0"/>
              <w:jc w:val="right"/>
            </w:pPr>
            <w:r>
              <w:rPr>
                <w:sz w:val="16"/>
              </w:rPr>
              <w:t>$9,963,968</w:t>
            </w:r>
          </w:p>
        </w:tc>
        <w:tc>
          <w:tcPr>
            <w:tcW w:type="dxa" w:w="1176"/>
          </w:tcPr>
          <w:p>
            <w:pPr>
              <w:spacing w:after="0"/>
              <w:jc w:val="right"/>
            </w:pPr>
            <w:r>
              <w:rPr>
                <w:sz w:val="16"/>
              </w:rPr>
              <w:t>$9,964,028</w:t>
            </w:r>
          </w:p>
        </w:tc>
        <w:tc>
          <w:tcPr>
            <w:tcW w:type="dxa" w:w="1737"/>
          </w:tcPr>
          <w:p>
            <w:pPr>
              <w:spacing w:after="0"/>
              <w:jc w:val="right"/>
            </w:pPr>
            <w:r>
              <w:rPr>
                <w:sz w:val="16"/>
              </w:rPr>
              <w:t>20</w:t>
            </w:r>
          </w:p>
        </w:tc>
        <w:tc>
          <w:tcPr>
            <w:tcW w:type="dxa" w:w="2873"/>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4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$1,280,502</w:t>
            </w:r>
          </w:p>
        </w:tc>
        <w:tc>
          <w:tcPr>
            <w:tcW w:type="dxa" w:w="1126"/>
          </w:tcPr>
          <w:p>
            <w:pPr>
              <w:spacing w:after="0"/>
              <w:jc w:val="right"/>
            </w:pPr>
            <w:r>
              <w:rPr>
                <w:sz w:val="16"/>
              </w:rPr>
              <w:t>$7,582</w:t>
            </w:r>
          </w:p>
        </w:tc>
        <w:tc>
          <w:tcPr>
            <w:tcW w:type="dxa" w:w="1617"/>
          </w:tcPr>
          <w:p>
            <w:pPr>
              <w:spacing w:after="0"/>
              <w:jc w:val="right"/>
            </w:pPr>
            <w:r>
              <w:rPr>
                <w:sz w:val="16"/>
              </w:rPr>
              <w:t>$1,236,148</w:t>
            </w:r>
          </w:p>
        </w:tc>
        <w:tc>
          <w:tcPr>
            <w:tcW w:type="dxa" w:w="1176"/>
          </w:tcPr>
          <w:p>
            <w:pPr>
              <w:spacing w:after="0"/>
              <w:jc w:val="right"/>
            </w:pPr>
            <w:r>
              <w:rPr>
                <w:sz w:val="16"/>
              </w:rPr>
              <w:t>$2,524,231</w:t>
            </w:r>
          </w:p>
        </w:tc>
        <w:tc>
          <w:tcPr>
            <w:tcW w:type="dxa" w:w="1737"/>
          </w:tcPr>
          <w:p>
            <w:pPr>
              <w:spacing w:after="0"/>
              <w:jc w:val="right"/>
            </w:pPr>
            <w:r>
              <w:rPr>
                <w:sz w:val="16"/>
              </w:rPr>
              <w:t>14</w:t>
            </w:r>
          </w:p>
        </w:tc>
        <w:tc>
          <w:tcPr>
            <w:tcW w:type="dxa" w:w="2873"/>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Hail</w:t>
            </w:r>
          </w:p>
        </w:tc>
        <w:tc>
          <w:tcPr>
            <w:tcW w:type="dxa" w:w="14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$1,305,433</w:t>
            </w:r>
          </w:p>
        </w:tc>
        <w:tc>
          <w:tcPr>
            <w:tcW w:type="dxa" w:w="1126"/>
          </w:tcPr>
          <w:p>
            <w:pPr>
              <w:spacing w:after="0"/>
              <w:jc w:val="right"/>
            </w:pPr>
            <w:r>
              <w:rPr>
                <w:sz w:val="16"/>
              </w:rPr>
              <w:t>$196,953</w:t>
            </w:r>
          </w:p>
        </w:tc>
        <w:tc>
          <w:tcPr>
            <w:tcW w:type="dxa" w:w="1617"/>
          </w:tcPr>
          <w:p>
            <w:pPr>
              <w:spacing w:after="0"/>
              <w:jc w:val="right"/>
            </w:pPr>
            <w:r>
              <w:rPr>
                <w:sz w:val="16"/>
              </w:rPr>
              <w:t>$94,012</w:t>
            </w:r>
          </w:p>
        </w:tc>
        <w:tc>
          <w:tcPr>
            <w:tcW w:type="dxa" w:w="1176"/>
          </w:tcPr>
          <w:p>
            <w:pPr>
              <w:spacing w:after="0"/>
              <w:jc w:val="right"/>
            </w:pPr>
            <w:r>
              <w:rPr>
                <w:sz w:val="16"/>
              </w:rPr>
              <w:t>$1,596,399</w:t>
            </w:r>
          </w:p>
        </w:tc>
        <w:tc>
          <w:tcPr>
            <w:tcW w:type="dxa" w:w="1737"/>
          </w:tcPr>
          <w:p>
            <w:pPr>
              <w:spacing w:after="0"/>
              <w:jc w:val="right"/>
            </w:pPr>
            <w:r>
              <w:rPr>
                <w:sz w:val="16"/>
              </w:rPr>
              <w:t>167</w:t>
            </w:r>
          </w:p>
        </w:tc>
        <w:tc>
          <w:tcPr>
            <w:tcW w:type="dxa" w:w="2873"/>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Strong Wind</w:t>
            </w:r>
          </w:p>
        </w:tc>
        <w:tc>
          <w:tcPr>
            <w:tcW w:type="dxa" w:w="14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$294,665</w:t>
            </w:r>
          </w:p>
        </w:tc>
        <w:tc>
          <w:tcPr>
            <w:tcW w:type="dxa" w:w="1126"/>
          </w:tcPr>
          <w:p>
            <w:pPr>
              <w:spacing w:after="0"/>
              <w:jc w:val="right"/>
            </w:pPr>
            <w:r>
              <w:rPr>
                <w:sz w:val="16"/>
              </w:rPr>
              <w:t>$509,556</w:t>
            </w:r>
          </w:p>
        </w:tc>
        <w:tc>
          <w:tcPr>
            <w:tcW w:type="dxa" w:w="1617"/>
          </w:tcPr>
          <w:p>
            <w:pPr>
              <w:spacing w:after="0"/>
              <w:jc w:val="right"/>
            </w:pPr>
            <w:r>
              <w:rPr>
                <w:sz w:val="16"/>
              </w:rPr>
              <w:t>$347,155</w:t>
            </w:r>
          </w:p>
        </w:tc>
        <w:tc>
          <w:tcPr>
            <w:tcW w:type="dxa" w:w="1176"/>
          </w:tcPr>
          <w:p>
            <w:pPr>
              <w:spacing w:after="0"/>
              <w:jc w:val="right"/>
            </w:pPr>
            <w:r>
              <w:rPr>
                <w:sz w:val="16"/>
              </w:rPr>
              <w:t>$1,151,376</w:t>
            </w:r>
          </w:p>
        </w:tc>
        <w:tc>
          <w:tcPr>
            <w:tcW w:type="dxa" w:w="1737"/>
          </w:tcPr>
          <w:p>
            <w:pPr>
              <w:spacing w:after="0"/>
              <w:jc w:val="right"/>
            </w:pPr>
            <w:r>
              <w:rPr>
                <w:sz w:val="16"/>
              </w:rPr>
              <w:t>199</w:t>
            </w:r>
          </w:p>
        </w:tc>
        <w:tc>
          <w:tcPr>
            <w:tcW w:type="dxa" w:w="2873"/>
          </w:tcPr>
          <w:p>
            <w:pPr>
              <w:spacing w:after="0"/>
              <w:jc w:val="left"/>
            </w:pPr>
            <w:r>
              <w:rPr>
                <w:sz w:val="16"/>
              </w:rPr>
              <w:t>Includes 5 High Wind and 2 Strong Wind records (NOAA non-thunderstorm wind types, outside NRI's Strong Wind definition).</w:t>
            </w: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$603</w:t>
            </w:r>
          </w:p>
        </w:tc>
        <w:tc>
          <w:tcPr>
            <w:tcW w:type="dxa" w:w="1126"/>
          </w:tcPr>
          <w:p>
            <w:pPr>
              <w:spacing w:after="0"/>
              <w:jc w:val="right"/>
            </w:pPr>
            <w:r>
              <w:rPr>
                <w:sz w:val="16"/>
              </w:rPr>
              <w:t>$3</w:t>
            </w:r>
          </w:p>
        </w:tc>
        <w:tc>
          <w:tcPr>
            <w:tcW w:type="dxa" w:w="1617"/>
          </w:tcPr>
          <w:p>
            <w:pPr>
              <w:spacing w:after="0"/>
              <w:jc w:val="right"/>
            </w:pPr>
            <w:r>
              <w:rPr>
                <w:sz w:val="16"/>
              </w:rPr>
              <w:t>$938,524</w:t>
            </w:r>
          </w:p>
        </w:tc>
        <w:tc>
          <w:tcPr>
            <w:tcW w:type="dxa" w:w="1176"/>
          </w:tcPr>
          <w:p>
            <w:pPr>
              <w:spacing w:after="0"/>
              <w:jc w:val="right"/>
            </w:pPr>
            <w:r>
              <w:rPr>
                <w:sz w:val="16"/>
              </w:rPr>
              <w:t>$939,129</w:t>
            </w:r>
          </w:p>
        </w:tc>
        <w:tc>
          <w:tcPr>
            <w:tcW w:type="dxa" w:w="1737"/>
          </w:tcPr>
          <w:p>
            <w:pPr>
              <w:spacing w:after="0"/>
              <w:jc w:val="right"/>
            </w:pPr>
            <w:r>
              <w:rPr>
                <w:sz w:val="16"/>
              </w:rPr>
              <w:t>12</w:t>
            </w:r>
          </w:p>
        </w:tc>
        <w:tc>
          <w:tcPr>
            <w:tcW w:type="dxa" w:w="2873"/>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$37,721</w:t>
            </w:r>
          </w:p>
        </w:tc>
        <w:tc>
          <w:tcPr>
            <w:tcW w:type="dxa" w:w="1126"/>
          </w:tcPr>
          <w:p>
            <w:pPr>
              <w:spacing w:after="0"/>
              <w:jc w:val="right"/>
            </w:pPr>
            <w:r>
              <w:rPr>
                <w:sz w:val="16"/>
              </w:rPr>
              <w:t>n/a</w:t>
            </w:r>
          </w:p>
        </w:tc>
        <w:tc>
          <w:tcPr>
            <w:tcW w:type="dxa" w:w="1617"/>
          </w:tcPr>
          <w:p>
            <w:pPr>
              <w:spacing w:after="0"/>
              <w:jc w:val="right"/>
            </w:pPr>
            <w:r>
              <w:rPr>
                <w:sz w:val="16"/>
              </w:rPr>
              <w:t>$125,937</w:t>
            </w:r>
          </w:p>
        </w:tc>
        <w:tc>
          <w:tcPr>
            <w:tcW w:type="dxa" w:w="1176"/>
          </w:tcPr>
          <w:p>
            <w:pPr>
              <w:spacing w:after="0"/>
              <w:jc w:val="right"/>
            </w:pPr>
            <w:r>
              <w:rPr>
                <w:sz w:val="16"/>
              </w:rPr>
              <w:t>$163,658</w:t>
            </w:r>
          </w:p>
        </w:tc>
        <w:tc>
          <w:tcPr>
            <w:tcW w:type="dxa" w:w="1737"/>
          </w:tcPr>
          <w:p>
            <w:pPr>
              <w:spacing w:after="0"/>
              <w:jc w:val="right"/>
            </w:pPr>
            <w:r>
              <w:rPr>
                <w:sz w:val="16"/>
              </w:rPr>
              <w:t>8</w:t>
            </w:r>
          </w:p>
        </w:tc>
        <w:tc>
          <w:tcPr>
            <w:tcW w:type="dxa" w:w="2873"/>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Landslide</w:t>
            </w:r>
          </w:p>
        </w:tc>
        <w:tc>
          <w:tcPr>
            <w:tcW w:type="dxa" w:w="14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$4,156</w:t>
            </w:r>
          </w:p>
        </w:tc>
        <w:tc>
          <w:tcPr>
            <w:tcW w:type="dxa" w:w="1126"/>
          </w:tcPr>
          <w:p>
            <w:pPr>
              <w:spacing w:after="0"/>
              <w:jc w:val="right"/>
            </w:pPr>
            <w:r>
              <w:rPr>
                <w:sz w:val="16"/>
              </w:rPr>
              <w:t>n/a</w:t>
            </w:r>
          </w:p>
        </w:tc>
        <w:tc>
          <w:tcPr>
            <w:tcW w:type="dxa" w:w="1617"/>
          </w:tcPr>
          <w:p>
            <w:pPr>
              <w:spacing w:after="0"/>
              <w:jc w:val="right"/>
            </w:pPr>
            <w:r>
              <w:rPr>
                <w:sz w:val="16"/>
              </w:rPr>
              <w:t>$69,162</w:t>
            </w:r>
          </w:p>
        </w:tc>
        <w:tc>
          <w:tcPr>
            <w:tcW w:type="dxa" w:w="1176"/>
          </w:tcPr>
          <w:p>
            <w:pPr>
              <w:spacing w:after="0"/>
              <w:jc w:val="right"/>
            </w:pPr>
            <w:r>
              <w:rPr>
                <w:sz w:val="16"/>
              </w:rPr>
              <w:t>$73,318</w:t>
            </w:r>
          </w:p>
        </w:tc>
        <w:tc>
          <w:tcPr>
            <w:tcW w:type="dxa" w:w="1737"/>
          </w:tcPr>
          <w:p>
            <w:pPr>
              <w:spacing w:after="0"/>
              <w:jc w:val="right"/>
            </w:pPr>
            <w:r>
              <w:rPr>
                <w:sz w:val="16"/>
              </w:rPr>
              <w:t>0</w:t>
            </w:r>
          </w:p>
        </w:tc>
        <w:tc>
          <w:tcPr>
            <w:tcW w:type="dxa" w:w="2873"/>
          </w:tcPr>
          <w:p>
            <w:pPr>
              <w:spacing w:after="0"/>
              <w:jc w:val="left"/>
            </w:pPr>
            <w:r>
              <w:rPr>
                <w:sz w:val="16"/>
              </w:rPr>
              <w:t>Declared 3 times; no Storm Events record of this type.</w:t>
            </w:r>
          </w:p>
        </w:tc>
      </w:tr>
      <w:tr>
        <w:trPr>
          <w:cantSplit/>
        </w:trPr>
        <w:tc>
          <w:tcPr>
            <w:tcW w:type="dxa" w:w="696"/>
          </w:tcPr>
          <w:p>
            <w:pPr>
              <w:spacing w:after="0"/>
              <w:jc w:val="right"/>
            </w:pPr>
            <w:r>
              <w:rPr>
                <w:sz w:val="16"/>
              </w:rPr>
              <w:t>9</w:t>
            </w:r>
          </w:p>
        </w:tc>
        <w:tc>
          <w:tcPr>
            <w:tcW w:type="dxa" w:w="1037"/>
          </w:tcPr>
          <w:p>
            <w:pPr>
              <w:spacing w:after="0"/>
              <w:jc w:val="left"/>
            </w:pPr>
            <w:r>
              <w:rPr>
                <w:sz w:val="16"/>
              </w:rPr>
              <w:t>Ice Storm</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$660</w:t>
            </w:r>
          </w:p>
        </w:tc>
        <w:tc>
          <w:tcPr>
            <w:tcW w:type="dxa" w:w="1126"/>
          </w:tcPr>
          <w:p>
            <w:pPr>
              <w:spacing w:after="0"/>
              <w:jc w:val="right"/>
            </w:pPr>
            <w:r>
              <w:rPr>
                <w:sz w:val="16"/>
              </w:rPr>
              <w:t>n/a</w:t>
            </w:r>
          </w:p>
        </w:tc>
        <w:tc>
          <w:tcPr>
            <w:tcW w:type="dxa" w:w="1617"/>
          </w:tcPr>
          <w:p>
            <w:pPr>
              <w:spacing w:after="0"/>
              <w:jc w:val="right"/>
            </w:pPr>
            <w:r>
              <w:rPr>
                <w:sz w:val="16"/>
              </w:rPr>
              <w:t>$58,108</w:t>
            </w:r>
          </w:p>
        </w:tc>
        <w:tc>
          <w:tcPr>
            <w:tcW w:type="dxa" w:w="1176"/>
          </w:tcPr>
          <w:p>
            <w:pPr>
              <w:spacing w:after="0"/>
              <w:jc w:val="right"/>
            </w:pPr>
            <w:r>
              <w:rPr>
                <w:sz w:val="16"/>
              </w:rPr>
              <w:t>$58,767</w:t>
            </w:r>
          </w:p>
        </w:tc>
        <w:tc>
          <w:tcPr>
            <w:tcW w:type="dxa" w:w="1737"/>
          </w:tcPr>
          <w:p>
            <w:pPr>
              <w:spacing w:after="0"/>
              <w:jc w:val="right"/>
            </w:pPr>
            <w:r>
              <w:rPr>
                <w:sz w:val="16"/>
              </w:rPr>
              <w:t>5</w:t>
            </w:r>
          </w:p>
        </w:tc>
        <w:tc>
          <w:tcPr>
            <w:tcW w:type="dxa" w:w="2873"/>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Winter Weather</w:t>
            </w:r>
          </w:p>
        </w:tc>
        <w:tc>
          <w:tcPr>
            <w:tcW w:type="dxa" w:w="14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$11,611</w:t>
            </w:r>
          </w:p>
        </w:tc>
        <w:tc>
          <w:tcPr>
            <w:tcW w:type="dxa" w:w="1126"/>
          </w:tcPr>
          <w:p>
            <w:pPr>
              <w:spacing w:after="0"/>
              <w:jc w:val="right"/>
            </w:pPr>
            <w:r>
              <w:rPr>
                <w:sz w:val="16"/>
              </w:rPr>
              <w:t>$1,741</w:t>
            </w:r>
          </w:p>
        </w:tc>
        <w:tc>
          <w:tcPr>
            <w:tcW w:type="dxa" w:w="1617"/>
          </w:tcPr>
          <w:p>
            <w:pPr>
              <w:spacing w:after="0"/>
              <w:jc w:val="right"/>
            </w:pPr>
            <w:r>
              <w:rPr>
                <w:sz w:val="16"/>
              </w:rPr>
              <w:t>$44,200</w:t>
            </w:r>
          </w:p>
        </w:tc>
        <w:tc>
          <w:tcPr>
            <w:tcW w:type="dxa" w:w="1176"/>
          </w:tcPr>
          <w:p>
            <w:pPr>
              <w:spacing w:after="0"/>
              <w:jc w:val="right"/>
            </w:pPr>
            <w:r>
              <w:rPr>
                <w:sz w:val="16"/>
              </w:rPr>
              <w:t>$57,552</w:t>
            </w:r>
          </w:p>
        </w:tc>
        <w:tc>
          <w:tcPr>
            <w:tcW w:type="dxa" w:w="1737"/>
          </w:tcPr>
          <w:p>
            <w:pPr>
              <w:spacing w:after="0"/>
              <w:jc w:val="right"/>
            </w:pPr>
            <w:r>
              <w:rPr>
                <w:sz w:val="16"/>
              </w:rPr>
              <w:t>103</w:t>
            </w:r>
          </w:p>
        </w:tc>
        <w:tc>
          <w:tcPr>
            <w:tcW w:type="dxa" w:w="2873"/>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Drought</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$18,189</w:t>
            </w:r>
          </w:p>
        </w:tc>
        <w:tc>
          <w:tcPr>
            <w:tcW w:type="dxa" w:w="1617"/>
          </w:tcPr>
          <w:p>
            <w:pPr>
              <w:spacing w:after="0"/>
              <w:jc w:val="right"/>
            </w:pPr>
            <w:r>
              <w:rPr>
                <w:sz w:val="16"/>
              </w:rPr>
              <w:t>n/a</w:t>
            </w:r>
          </w:p>
        </w:tc>
        <w:tc>
          <w:tcPr>
            <w:tcW w:type="dxa" w:w="1176"/>
          </w:tcPr>
          <w:p>
            <w:pPr>
              <w:spacing w:after="0"/>
              <w:jc w:val="right"/>
            </w:pPr>
            <w:r>
              <w:rPr>
                <w:sz w:val="16"/>
              </w:rPr>
              <w:t>$18,189</w:t>
            </w:r>
          </w:p>
        </w:tc>
        <w:tc>
          <w:tcPr>
            <w:tcW w:type="dxa" w:w="1737"/>
          </w:tcPr>
          <w:p>
            <w:pPr>
              <w:spacing w:after="0"/>
              <w:jc w:val="right"/>
            </w:pPr>
            <w:r>
              <w:rPr>
                <w:sz w:val="16"/>
              </w:rPr>
              <w:t>17</w:t>
            </w:r>
          </w:p>
        </w:tc>
        <w:tc>
          <w:tcPr>
            <w:tcW w:type="dxa" w:w="2873"/>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Earthquake</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$14,075</w:t>
            </w:r>
          </w:p>
        </w:tc>
        <w:tc>
          <w:tcPr>
            <w:tcW w:type="dxa" w:w="1126"/>
          </w:tcPr>
          <w:p>
            <w:pPr>
              <w:spacing w:after="0"/>
              <w:jc w:val="right"/>
            </w:pPr>
            <w:r>
              <w:rPr>
                <w:sz w:val="16"/>
              </w:rPr>
              <w:t>n/a</w:t>
            </w:r>
          </w:p>
        </w:tc>
        <w:tc>
          <w:tcPr>
            <w:tcW w:type="dxa" w:w="1617"/>
          </w:tcPr>
          <w:p>
            <w:pPr>
              <w:spacing w:after="0"/>
              <w:jc w:val="right"/>
            </w:pPr>
            <w:r>
              <w:rPr>
                <w:sz w:val="16"/>
              </w:rPr>
              <w:t>$3,487</w:t>
            </w:r>
          </w:p>
        </w:tc>
        <w:tc>
          <w:tcPr>
            <w:tcW w:type="dxa" w:w="1176"/>
          </w:tcPr>
          <w:p>
            <w:pPr>
              <w:spacing w:after="0"/>
              <w:jc w:val="right"/>
            </w:pPr>
            <w:r>
              <w:rPr>
                <w:sz w:val="16"/>
              </w:rPr>
              <w:t>$17,562</w:t>
            </w:r>
          </w:p>
        </w:tc>
        <w:tc>
          <w:tcPr>
            <w:tcW w:type="dxa" w:w="1737"/>
          </w:tcPr>
          <w:p>
            <w:pPr>
              <w:spacing w:after="0"/>
              <w:jc w:val="right"/>
            </w:pPr>
          </w:p>
        </w:tc>
        <w:tc>
          <w:tcPr>
            <w:tcW w:type="dxa" w:w="2873"/>
          </w:tcPr>
          <w:p>
            <w:pPr>
              <w:spacing w:after="0"/>
              <w:jc w:val="left"/>
            </w:pPr>
            <w:r>
              <w:rPr>
                <w:sz w:val="16"/>
              </w:rPr>
              <w:t>Storm Events does not record earthquakes.</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$12,106</w:t>
            </w:r>
          </w:p>
        </w:tc>
        <w:tc>
          <w:tcPr>
            <w:tcW w:type="dxa" w:w="1126"/>
          </w:tcPr>
          <w:p>
            <w:pPr>
              <w:spacing w:after="0"/>
              <w:jc w:val="right"/>
            </w:pPr>
            <w:r>
              <w:rPr>
                <w:sz w:val="16"/>
              </w:rPr>
              <w:t>$36</w:t>
            </w:r>
          </w:p>
        </w:tc>
        <w:tc>
          <w:tcPr>
            <w:tcW w:type="dxa" w:w="1617"/>
          </w:tcPr>
          <w:p>
            <w:pPr>
              <w:spacing w:after="0"/>
              <w:jc w:val="right"/>
            </w:pPr>
            <w:r>
              <w:rPr>
                <w:sz w:val="16"/>
              </w:rPr>
              <w:t>$1,425</w:t>
            </w:r>
          </w:p>
        </w:tc>
        <w:tc>
          <w:tcPr>
            <w:tcW w:type="dxa" w:w="1176"/>
          </w:tcPr>
          <w:p>
            <w:pPr>
              <w:spacing w:after="0"/>
              <w:jc w:val="right"/>
            </w:pPr>
            <w:r>
              <w:rPr>
                <w:sz w:val="16"/>
              </w:rPr>
              <w:t>$13,568</w:t>
            </w:r>
          </w:p>
        </w:tc>
        <w:tc>
          <w:tcPr>
            <w:tcW w:type="dxa" w:w="1737"/>
          </w:tcPr>
          <w:p>
            <w:pPr>
              <w:spacing w:after="0"/>
              <w:jc w:val="right"/>
            </w:pPr>
            <w:r>
              <w:rPr>
                <w:sz w:val="16"/>
              </w:rPr>
              <w:t>7</w:t>
            </w:r>
          </w:p>
        </w:tc>
        <w:tc>
          <w:tcPr>
            <w:tcW w:type="dxa" w:w="2873"/>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Hurricane</w:t>
            </w:r>
          </w:p>
        </w:tc>
        <w:tc>
          <w:tcPr>
            <w:tcW w:type="dxa" w:w="14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$731</w:t>
            </w:r>
          </w:p>
        </w:tc>
        <w:tc>
          <w:tcPr>
            <w:tcW w:type="dxa" w:w="1126"/>
          </w:tcPr>
          <w:p>
            <w:pPr>
              <w:spacing w:after="0"/>
              <w:jc w:val="right"/>
            </w:pPr>
            <w:r>
              <w:rPr>
                <w:sz w:val="16"/>
              </w:rPr>
              <w:t>$1,099</w:t>
            </w:r>
          </w:p>
        </w:tc>
        <w:tc>
          <w:tcPr>
            <w:tcW w:type="dxa" w:w="1617"/>
          </w:tcPr>
          <w:p>
            <w:pPr>
              <w:spacing w:after="0"/>
              <w:jc w:val="right"/>
            </w:pPr>
            <w:r>
              <w:rPr>
                <w:sz w:val="16"/>
              </w:rPr>
              <w:t>under $1</w:t>
            </w:r>
          </w:p>
        </w:tc>
        <w:tc>
          <w:tcPr>
            <w:tcW w:type="dxa" w:w="1176"/>
          </w:tcPr>
          <w:p>
            <w:pPr>
              <w:spacing w:after="0"/>
              <w:jc w:val="right"/>
            </w:pPr>
            <w:r>
              <w:rPr>
                <w:sz w:val="16"/>
              </w:rPr>
              <w:t>$1,830</w:t>
            </w:r>
          </w:p>
        </w:tc>
        <w:tc>
          <w:tcPr>
            <w:tcW w:type="dxa" w:w="1737"/>
          </w:tcPr>
          <w:p>
            <w:pPr>
              <w:spacing w:after="0"/>
              <w:jc w:val="right"/>
            </w:pPr>
            <w:r>
              <w:rPr>
                <w:sz w:val="16"/>
              </w:rPr>
              <w:t>0</w:t>
            </w:r>
          </w:p>
        </w:tc>
        <w:tc>
          <w:tcPr>
            <w:tcW w:type="dxa" w:w="287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9506 (Very Low, 18.8); tract 9504 (Very Low, 14.0); tract 9505 (Very Low, 12.3)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9508 (Very Low, 30.5); tract 9509 (Very Low, 28.3); tract 9507 (Very Low, 26.7)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9508 (Relatively Moderate, 98.9); tract 9509 (Relatively Moderate, 98.7); tract 9507 (Relatively Moderate, 98.5)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9507 (Relatively High, 92.5); tract 9505 (Relatively High, 91.1); tract 9508 (Relatively High, 90.3)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9507 (Relatively Low, 78.5); tract 9501 (Relatively Low, 77.9); tract 9508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817"/>
        <w:gridCol w:w="1690"/>
        <w:gridCol w:w="1846"/>
        <w:gridCol w:w="1544"/>
        <w:gridCol w:w="1545"/>
        <w:gridCol w:w="2352"/>
        <w:gridCol w:w="1538"/>
      </w:tblGrid>
      <w:tr>
        <w:trPr>
          <w:cantSplit/>
          <w:tblHeader/>
        </w:trPr>
        <w:tc>
          <w:tcPr>
            <w:tcW w:type="dxa" w:w="1780"/>
            <w:shd w:val="clear" w:color="auto" w:fill="E8E8E8"/>
          </w:tcPr>
          <w:p>
            <w:pPr>
              <w:spacing w:after="0"/>
              <w:jc w:val="left"/>
            </w:pPr>
            <w:r>
              <w:rPr>
                <w:b/>
                <w:sz w:val="16"/>
              </w:rPr>
              <w:t>Hazard</w:t>
            </w:r>
          </w:p>
        </w:tc>
        <w:tc>
          <w:tcPr>
            <w:tcW w:type="dxa" w:w="1817"/>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6"/>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2352"/>
            <w:shd w:val="clear" w:color="auto" w:fill="E8E8E8"/>
          </w:tcPr>
          <w:p>
            <w:pPr>
              <w:spacing w:after="0"/>
              <w:jc w:val="left"/>
            </w:pPr>
            <w:r>
              <w:rPr>
                <w:b/>
                <w:sz w:val="16"/>
              </w:rPr>
              <w:t>How it applies to jurisdictions</w:t>
            </w:r>
          </w:p>
        </w:tc>
        <w:tc>
          <w:tcPr>
            <w:tcW w:type="dxa" w:w="1538"/>
            <w:shd w:val="clear" w:color="auto" w:fill="E8E8E8"/>
          </w:tcPr>
          <w:p>
            <w:pPr>
              <w:spacing w:after="0"/>
              <w:jc w:val="left"/>
            </w:pPr>
            <w:r>
              <w:rPr>
                <w:b/>
                <w:sz w:val="16"/>
              </w:rPr>
              <w:t>Note</w:t>
            </w:r>
          </w:p>
        </w:tc>
      </w:tr>
      <w:tr>
        <w:trPr>
          <w:cantSplit/>
        </w:trPr>
        <w:tc>
          <w:tcPr>
            <w:tcW w:type="dxa" w:w="1780"/>
          </w:tcPr>
          <w:p>
            <w:pPr>
              <w:spacing w:after="0"/>
              <w:jc w:val="left"/>
            </w:pPr>
            <w:r>
              <w:rPr>
                <w:sz w:val="16"/>
              </w:rPr>
              <w:t>Cold/Wind Chill, Extreme Cold/Wind Chill</w:t>
            </w:r>
          </w:p>
        </w:tc>
        <w:tc>
          <w:tcPr>
            <w:tcW w:type="dxa" w:w="1817"/>
          </w:tcPr>
          <w:p>
            <w:pPr>
              <w:spacing w:after="0"/>
              <w:jc w:val="left"/>
            </w:pPr>
            <w:r>
              <w:rPr>
                <w:sz w:val="16"/>
              </w:rPr>
              <w:t>wind chill</w:t>
            </w:r>
          </w:p>
        </w:tc>
        <w:tc>
          <w:tcPr>
            <w:tcW w:type="dxa" w:w="1690"/>
          </w:tcPr>
          <w:p>
            <w:pPr>
              <w:spacing w:after="0"/>
              <w:jc w:val="right"/>
            </w:pPr>
            <w:r>
              <w:rPr>
                <w:sz w:val="16"/>
              </w:rPr>
              <w:t>20 records, 1996 to 2026 (20 zone-level)</w:t>
            </w:r>
          </w:p>
        </w:tc>
        <w:tc>
          <w:tcPr>
            <w:tcW w:type="dxa" w:w="1846"/>
          </w:tcPr>
          <w:p>
            <w:pPr>
              <w:spacing w:after="0"/>
              <w:jc w:val="left"/>
            </w:pPr>
            <w:r>
              <w:rPr>
                <w:sz w:val="16"/>
              </w:rPr>
              <w:t>1 day to 7 days (median 2 days); 18 with a recorded value</w:t>
            </w:r>
          </w:p>
        </w:tc>
        <w:tc>
          <w:tcPr>
            <w:tcW w:type="dxa" w:w="1544"/>
          </w:tcPr>
          <w:p>
            <w:pPr>
              <w:spacing w:after="0"/>
              <w:jc w:val="left"/>
            </w:pPr>
            <w:r>
              <w:rPr>
                <w:sz w:val="16"/>
              </w:rPr>
              <w:t>7 consecutive days, 1996-01-29 to 1996-02-04, zone-level</w:t>
            </w:r>
          </w:p>
        </w:tc>
        <w:tc>
          <w:tcPr>
            <w:tcW w:type="dxa" w:w="1545"/>
          </w:tcPr>
          <w:p>
            <w:pPr>
              <w:spacing w:after="0"/>
              <w:jc w:val="left"/>
            </w:pPr>
          </w:p>
        </w:tc>
        <w:tc>
          <w:tcPr>
            <w:tcW w:type="dxa" w:w="2352"/>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Frost/Freeze (outside NRI's Cold Wave definition)</w:t>
            </w:r>
          </w:p>
        </w:tc>
        <w:tc>
          <w:tcPr>
            <w:tcW w:type="dxa" w:w="1817"/>
          </w:tcPr>
          <w:p>
            <w:pPr>
              <w:spacing w:after="0"/>
              <w:jc w:val="left"/>
            </w:pPr>
            <w:r>
              <w:rPr>
                <w:sz w:val="16"/>
              </w:rPr>
              <w:t>crop damage</w:t>
            </w:r>
          </w:p>
        </w:tc>
        <w:tc>
          <w:tcPr>
            <w:tcW w:type="dxa" w:w="1690"/>
          </w:tcPr>
          <w:p>
            <w:pPr>
              <w:spacing w:after="0"/>
              <w:jc w:val="right"/>
            </w:pPr>
            <w:r>
              <w:rPr>
                <w:sz w:val="16"/>
              </w:rPr>
              <w:t>0</w:t>
            </w:r>
          </w:p>
        </w:tc>
        <w:tc>
          <w:tcPr>
            <w:tcW w:type="dxa" w:w="1846"/>
          </w:tcPr>
          <w:p>
            <w:pPr>
              <w:spacing w:after="0"/>
              <w:jc w:val="left"/>
            </w:pPr>
          </w:p>
        </w:tc>
        <w:tc>
          <w:tcPr>
            <w:tcW w:type="dxa" w:w="1544"/>
          </w:tcPr>
          <w:p>
            <w:pPr>
              <w:spacing w:after="0"/>
              <w:jc w:val="left"/>
            </w:pPr>
          </w:p>
        </w:tc>
        <w:tc>
          <w:tcPr>
            <w:tcW w:type="dxa" w:w="1545"/>
          </w:tcPr>
          <w:p>
            <w:pPr>
              <w:spacing w:after="0"/>
              <w:jc w:val="left"/>
            </w:pPr>
          </w:p>
        </w:tc>
        <w:tc>
          <w:tcPr>
            <w:tcW w:type="dxa" w:w="2352"/>
          </w:tcPr>
          <w:p>
            <w:pPr>
              <w:spacing w:after="0"/>
              <w:jc w:val="left"/>
            </w:pPr>
          </w:p>
        </w:tc>
        <w:tc>
          <w:tcPr>
            <w:tcW w:type="dxa" w:w="1538"/>
          </w:tcPr>
          <w:p>
            <w:pPr>
              <w:spacing w:after="0"/>
              <w:jc w:val="left"/>
            </w:pPr>
          </w:p>
        </w:tc>
      </w:tr>
      <w:tr>
        <w:trPr>
          <w:cantSplit/>
        </w:trPr>
        <w:tc>
          <w:tcPr>
            <w:tcW w:type="dxa" w:w="1780"/>
          </w:tcPr>
          <w:p>
            <w:pPr>
              <w:spacing w:after="0"/>
              <w:jc w:val="left"/>
            </w:pPr>
            <w:r>
              <w:rPr>
                <w:sz w:val="16"/>
              </w:rPr>
              <w:t>Drought</w:t>
            </w:r>
          </w:p>
        </w:tc>
        <w:tc>
          <w:tcPr>
            <w:tcW w:type="dxa" w:w="1817"/>
          </w:tcPr>
          <w:p>
            <w:pPr>
              <w:spacing w:after="0"/>
              <w:jc w:val="left"/>
            </w:pPr>
            <w:r>
              <w:rPr>
                <w:sz w:val="16"/>
              </w:rPr>
              <w:t>U.S. Drought Monitor scale (D0 to D4)</w:t>
            </w:r>
          </w:p>
        </w:tc>
        <w:tc>
          <w:tcPr>
            <w:tcW w:type="dxa" w:w="1690"/>
          </w:tcPr>
          <w:p>
            <w:pPr>
              <w:spacing w:after="0"/>
              <w:jc w:val="right"/>
            </w:pPr>
            <w:r>
              <w:rPr>
                <w:sz w:val="16"/>
              </w:rPr>
              <w:t>17 records, 2012 to 2024 (17 zone-level)</w:t>
            </w:r>
          </w:p>
        </w:tc>
        <w:tc>
          <w:tcPr>
            <w:tcW w:type="dxa" w:w="1846"/>
          </w:tcPr>
          <w:p>
            <w:pPr>
              <w:spacing w:after="0"/>
              <w:jc w:val="left"/>
            </w:pPr>
            <w:r>
              <w:rPr>
                <w:sz w:val="16"/>
              </w:rPr>
              <w:t>8 days to 157 days (median 64 days); 5 with a recorded value</w:t>
            </w:r>
          </w:p>
        </w:tc>
        <w:tc>
          <w:tcPr>
            <w:tcW w:type="dxa" w:w="1544"/>
          </w:tcPr>
          <w:p>
            <w:pPr>
              <w:spacing w:after="0"/>
              <w:jc w:val="left"/>
            </w:pPr>
            <w:r>
              <w:rPr>
                <w:sz w:val="16"/>
              </w:rPr>
              <w:t>157 days (about 5.2 months), 2023-06-27 to 2023-11-30, a run of 6 consecutive Storm Events drought records, zone-level</w:t>
            </w:r>
          </w:p>
        </w:tc>
        <w:tc>
          <w:tcPr>
            <w:tcW w:type="dxa" w:w="1545"/>
          </w:tcPr>
          <w:p>
            <w:pPr>
              <w:spacing w:after="0"/>
              <w:jc w:val="left"/>
            </w:pPr>
          </w:p>
        </w:tc>
        <w:tc>
          <w:tcPr>
            <w:tcW w:type="dxa" w:w="2352"/>
          </w:tcPr>
          <w:p>
            <w:pPr>
              <w:spacing w:after="0"/>
              <w:jc w:val="left"/>
            </w:pPr>
            <w:r>
              <w:rPr>
                <w:sz w:val="16"/>
              </w:rPr>
              <w:t>Countywide (zone-level records).</w:t>
            </w:r>
          </w:p>
        </w:tc>
        <w:tc>
          <w:tcPr>
            <w:tcW w:type="dxa" w:w="15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817"/>
          </w:tcPr>
          <w:p>
            <w:pPr>
              <w:spacing w:after="0"/>
              <w:jc w:val="left"/>
            </w:pPr>
            <w:r>
              <w:rPr>
                <w:sz w:val="16"/>
              </w:rPr>
              <w:t>Modified Mercalli (local data)</w:t>
            </w:r>
          </w:p>
        </w:tc>
        <w:tc>
          <w:tcPr>
            <w:tcW w:type="dxa" w:w="1690"/>
          </w:tcPr>
          <w:p>
            <w:pPr>
              <w:spacing w:after="0"/>
              <w:jc w:val="right"/>
            </w:pPr>
            <w:r>
              <w:rPr>
                <w:sz w:val="16"/>
              </w:rPr>
              <w:t>0</w:t>
            </w:r>
          </w:p>
        </w:tc>
        <w:tc>
          <w:tcPr>
            <w:tcW w:type="dxa" w:w="1846"/>
          </w:tcPr>
          <w:p>
            <w:pPr>
              <w:spacing w:after="0"/>
              <w:jc w:val="left"/>
            </w:pPr>
          </w:p>
        </w:tc>
        <w:tc>
          <w:tcPr>
            <w:tcW w:type="dxa" w:w="1544"/>
          </w:tcPr>
          <w:p>
            <w:pPr>
              <w:spacing w:after="0"/>
              <w:jc w:val="left"/>
            </w:pPr>
          </w:p>
        </w:tc>
        <w:tc>
          <w:tcPr>
            <w:tcW w:type="dxa" w:w="1545"/>
          </w:tcPr>
          <w:p>
            <w:pPr>
              <w:spacing w:after="0"/>
              <w:jc w:val="left"/>
            </w:pPr>
          </w:p>
        </w:tc>
        <w:tc>
          <w:tcPr>
            <w:tcW w:type="dxa" w:w="2352"/>
          </w:tcPr>
          <w:p>
            <w:pPr>
              <w:spacing w:after="0"/>
              <w:jc w:val="left"/>
            </w:pPr>
          </w:p>
        </w:tc>
        <w:tc>
          <w:tcPr>
            <w:tcW w:type="dxa" w:w="1538"/>
          </w:tcPr>
          <w:p>
            <w:pPr>
              <w:spacing w:after="0"/>
              <w:jc w:val="left"/>
            </w:pPr>
            <w:r>
              <w:rPr>
                <w:sz w:val="16"/>
              </w:rPr>
              <w:t>Storm Events does not record earthquakes; the USGS earthquake catalog is the source.</w:t>
            </w:r>
          </w:p>
        </w:tc>
      </w:tr>
      <w:tr>
        <w:trPr>
          <w:cantSplit/>
        </w:trPr>
        <w:tc>
          <w:tcPr>
            <w:tcW w:type="dxa" w:w="1780"/>
          </w:tcPr>
          <w:p>
            <w:pPr>
              <w:spacing w:after="0"/>
              <w:jc w:val="left"/>
            </w:pPr>
            <w:r>
              <w:rPr>
                <w:sz w:val="16"/>
              </w:rPr>
              <w:t>Hail</w:t>
            </w:r>
          </w:p>
        </w:tc>
        <w:tc>
          <w:tcPr>
            <w:tcW w:type="dxa" w:w="1817"/>
          </w:tcPr>
          <w:p>
            <w:pPr>
              <w:spacing w:after="0"/>
              <w:jc w:val="left"/>
            </w:pPr>
            <w:r>
              <w:rPr>
                <w:sz w:val="16"/>
              </w:rPr>
              <w:t>hail size (inches)</w:t>
            </w:r>
          </w:p>
        </w:tc>
        <w:tc>
          <w:tcPr>
            <w:tcW w:type="dxa" w:w="1690"/>
          </w:tcPr>
          <w:p>
            <w:pPr>
              <w:spacing w:after="0"/>
              <w:jc w:val="right"/>
            </w:pPr>
            <w:r>
              <w:rPr>
                <w:sz w:val="16"/>
              </w:rPr>
              <w:t>196 records, 1963 to 2026</w:t>
            </w:r>
          </w:p>
        </w:tc>
        <w:tc>
          <w:tcPr>
            <w:tcW w:type="dxa" w:w="1846"/>
          </w:tcPr>
          <w:p>
            <w:pPr>
              <w:spacing w:after="0"/>
              <w:jc w:val="left"/>
            </w:pPr>
            <w:r>
              <w:rPr>
                <w:sz w:val="16"/>
              </w:rPr>
              <w:t>0.75 in to 4.5 in (median 1 in); 196 with a recorded value</w:t>
            </w:r>
          </w:p>
        </w:tc>
        <w:tc>
          <w:tcPr>
            <w:tcW w:type="dxa" w:w="1544"/>
          </w:tcPr>
          <w:p>
            <w:pPr>
              <w:spacing w:after="0"/>
              <w:jc w:val="left"/>
            </w:pPr>
            <w:r>
              <w:rPr>
                <w:sz w:val="16"/>
              </w:rPr>
              <w:t>4.5 in hail, 2000-06-01</w:t>
            </w:r>
          </w:p>
        </w:tc>
        <w:tc>
          <w:tcPr>
            <w:tcW w:type="dxa" w:w="1545"/>
          </w:tcPr>
          <w:p>
            <w:pPr>
              <w:spacing w:after="0"/>
              <w:jc w:val="left"/>
            </w:pPr>
            <w:r>
              <w:rPr>
                <w:sz w:val="16"/>
              </w:rPr>
              <w:t>Hail, 2011-04-10, $6,500,000 property; $0 crops (2011 dollars)</w:t>
            </w:r>
          </w:p>
        </w:tc>
        <w:tc>
          <w:tcPr>
            <w:tcW w:type="dxa" w:w="2352"/>
          </w:tcPr>
          <w:p>
            <w:pPr>
              <w:spacing w:after="0"/>
              <w:jc w:val="left"/>
            </w:pPr>
            <w:r>
              <w:rPr>
                <w:sz w:val="16"/>
              </w:rPr>
              <w:t>Event records naming jurisdictions in the plan: Tomah city (29 records), Tomah town (29 records), Sparta city (25 records), Warrens village (14 records), Oakdale town (10 records), Oakdale village (10 records), Norwalk village (8 records), Angelo town (7 records), Cashton village (7 records), Leon town (7 records); and 9 more jurisdictions (see the Excel file).</w:t>
            </w:r>
          </w:p>
        </w:tc>
        <w:tc>
          <w:tcPr>
            <w:tcW w:type="dxa" w:w="1538"/>
          </w:tcPr>
          <w:p>
            <w:pPr>
              <w:spacing w:after="0"/>
              <w:jc w:val="left"/>
            </w:pPr>
          </w:p>
        </w:tc>
      </w:tr>
      <w:tr>
        <w:trPr>
          <w:cantSplit/>
        </w:trPr>
        <w:tc>
          <w:tcPr>
            <w:tcW w:type="dxa" w:w="1780"/>
          </w:tcPr>
          <w:p>
            <w:pPr>
              <w:spacing w:after="0"/>
              <w:jc w:val="left"/>
            </w:pPr>
            <w:r>
              <w:rPr>
                <w:sz w:val="16"/>
              </w:rPr>
              <w:t>Excessive Heat, Heat</w:t>
            </w:r>
          </w:p>
        </w:tc>
        <w:tc>
          <w:tcPr>
            <w:tcW w:type="dxa" w:w="1817"/>
          </w:tcPr>
          <w:p>
            <w:pPr>
              <w:spacing w:after="0"/>
              <w:jc w:val="left"/>
            </w:pPr>
            <w:r>
              <w:rPr>
                <w:sz w:val="16"/>
              </w:rPr>
              <w:t>heat index (in event narratives)</w:t>
            </w:r>
          </w:p>
        </w:tc>
        <w:tc>
          <w:tcPr>
            <w:tcW w:type="dxa" w:w="1690"/>
          </w:tcPr>
          <w:p>
            <w:pPr>
              <w:spacing w:after="0"/>
              <w:jc w:val="right"/>
            </w:pPr>
            <w:r>
              <w:rPr>
                <w:sz w:val="16"/>
              </w:rPr>
              <w:t>12 records, 1999 to 2026 (12 zone-level)</w:t>
            </w:r>
          </w:p>
        </w:tc>
        <w:tc>
          <w:tcPr>
            <w:tcW w:type="dxa" w:w="1846"/>
          </w:tcPr>
          <w:p>
            <w:pPr>
              <w:spacing w:after="0"/>
              <w:jc w:val="left"/>
            </w:pPr>
            <w:r>
              <w:rPr>
                <w:sz w:val="16"/>
              </w:rPr>
              <w:t>1 day to 9 days (median 3 days); 11 with a recorded value</w:t>
            </w:r>
          </w:p>
        </w:tc>
        <w:tc>
          <w:tcPr>
            <w:tcW w:type="dxa" w:w="1544"/>
          </w:tcPr>
          <w:p>
            <w:pPr>
              <w:spacing w:after="0"/>
              <w:jc w:val="left"/>
            </w:pPr>
            <w:r>
              <w:rPr>
                <w:sz w:val="16"/>
              </w:rPr>
              <w:t>9 consecutive days, 2001-07-31 to 2001-08-08, zone-level</w:t>
            </w:r>
          </w:p>
        </w:tc>
        <w:tc>
          <w:tcPr>
            <w:tcW w:type="dxa" w:w="1545"/>
          </w:tcPr>
          <w:p>
            <w:pPr>
              <w:spacing w:after="0"/>
              <w:jc w:val="left"/>
            </w:pPr>
            <w:r>
              <w:rPr>
                <w:sz w:val="16"/>
              </w:rPr>
              <w:t>Excessive Heat, 2011-07-17, $5,000 property; $0 crops (zone total, 2011 dollars)</w:t>
            </w:r>
          </w:p>
        </w:tc>
        <w:tc>
          <w:tcPr>
            <w:tcW w:type="dxa" w:w="2352"/>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Hurricane, Tropical Storm, Tropical Depression</w:t>
            </w:r>
          </w:p>
        </w:tc>
        <w:tc>
          <w:tcPr>
            <w:tcW w:type="dxa" w:w="1817"/>
          </w:tcPr>
          <w:p>
            <w:pPr>
              <w:spacing w:after="0"/>
              <w:jc w:val="left"/>
            </w:pPr>
            <w:r>
              <w:rPr>
                <w:sz w:val="16"/>
              </w:rPr>
              <w:t>Saffir-Simpson</w:t>
            </w:r>
          </w:p>
        </w:tc>
        <w:tc>
          <w:tcPr>
            <w:tcW w:type="dxa" w:w="1690"/>
          </w:tcPr>
          <w:p>
            <w:pPr>
              <w:spacing w:after="0"/>
              <w:jc w:val="right"/>
            </w:pPr>
            <w:r>
              <w:rPr>
                <w:sz w:val="16"/>
              </w:rPr>
              <w:t>0</w:t>
            </w:r>
          </w:p>
        </w:tc>
        <w:tc>
          <w:tcPr>
            <w:tcW w:type="dxa" w:w="1846"/>
          </w:tcPr>
          <w:p>
            <w:pPr>
              <w:spacing w:after="0"/>
              <w:jc w:val="left"/>
            </w:pPr>
          </w:p>
        </w:tc>
        <w:tc>
          <w:tcPr>
            <w:tcW w:type="dxa" w:w="1544"/>
          </w:tcPr>
          <w:p>
            <w:pPr>
              <w:spacing w:after="0"/>
              <w:jc w:val="left"/>
            </w:pPr>
          </w:p>
        </w:tc>
        <w:tc>
          <w:tcPr>
            <w:tcW w:type="dxa" w:w="1545"/>
          </w:tcPr>
          <w:p>
            <w:pPr>
              <w:spacing w:after="0"/>
              <w:jc w:val="left"/>
            </w:pPr>
          </w:p>
        </w:tc>
        <w:tc>
          <w:tcPr>
            <w:tcW w:type="dxa" w:w="2352"/>
          </w:tcPr>
          <w:p>
            <w:pPr>
              <w:spacing w:after="0"/>
              <w:jc w:val="left"/>
            </w:pPr>
          </w:p>
        </w:tc>
        <w:tc>
          <w:tcPr>
            <w:tcW w:type="dxa" w:w="15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0"/>
          </w:tcPr>
          <w:p>
            <w:pPr>
              <w:spacing w:after="0"/>
              <w:jc w:val="left"/>
            </w:pPr>
            <w:r>
              <w:rPr>
                <w:sz w:val="16"/>
              </w:rPr>
              <w:t>Ice Storm</w:t>
            </w:r>
          </w:p>
        </w:tc>
        <w:tc>
          <w:tcPr>
            <w:tcW w:type="dxa" w:w="1817"/>
          </w:tcPr>
          <w:p>
            <w:pPr>
              <w:spacing w:after="0"/>
              <w:jc w:val="left"/>
            </w:pPr>
            <w:r>
              <w:rPr>
                <w:sz w:val="16"/>
              </w:rPr>
              <w:t>Sperry-Piltz ice scale (local data)</w:t>
            </w:r>
          </w:p>
        </w:tc>
        <w:tc>
          <w:tcPr>
            <w:tcW w:type="dxa" w:w="1690"/>
          </w:tcPr>
          <w:p>
            <w:pPr>
              <w:spacing w:after="0"/>
              <w:jc w:val="right"/>
            </w:pPr>
            <w:r>
              <w:rPr>
                <w:sz w:val="16"/>
              </w:rPr>
              <w:t>5 records, 1996 to 2009 (5 zone-level)</w:t>
            </w:r>
          </w:p>
        </w:tc>
        <w:tc>
          <w:tcPr>
            <w:tcW w:type="dxa" w:w="1846"/>
          </w:tcPr>
          <w:p>
            <w:pPr>
              <w:spacing w:after="0"/>
              <w:jc w:val="left"/>
            </w:pPr>
          </w:p>
        </w:tc>
        <w:tc>
          <w:tcPr>
            <w:tcW w:type="dxa" w:w="1544"/>
          </w:tcPr>
          <w:p>
            <w:pPr>
              <w:spacing w:after="0"/>
              <w:jc w:val="left"/>
            </w:pPr>
            <w:r>
              <w:rPr>
                <w:sz w:val="16"/>
              </w:rPr>
              <w:t>Ice Storm, 1998-01-04, $12,000 property; crops not reported (1998 dollars); NWS zone WIZ042</w:t>
            </w:r>
          </w:p>
        </w:tc>
        <w:tc>
          <w:tcPr>
            <w:tcW w:type="dxa" w:w="1545"/>
          </w:tcPr>
          <w:p>
            <w:pPr>
              <w:spacing w:after="0"/>
              <w:jc w:val="left"/>
            </w:pPr>
          </w:p>
        </w:tc>
        <w:tc>
          <w:tcPr>
            <w:tcW w:type="dxa" w:w="2352"/>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Flash Flood, Flood, Lakeshore Flood</w:t>
            </w:r>
          </w:p>
        </w:tc>
        <w:tc>
          <w:tcPr>
            <w:tcW w:type="dxa" w:w="1817"/>
          </w:tcPr>
          <w:p>
            <w:pPr>
              <w:spacing w:after="0"/>
              <w:jc w:val="left"/>
            </w:pPr>
            <w:r>
              <w:rPr>
                <w:sz w:val="16"/>
              </w:rPr>
              <w:t>damage and flood days (flood depth: FIRM)</w:t>
            </w:r>
          </w:p>
        </w:tc>
        <w:tc>
          <w:tcPr>
            <w:tcW w:type="dxa" w:w="1690"/>
          </w:tcPr>
          <w:p>
            <w:pPr>
              <w:spacing w:after="0"/>
              <w:jc w:val="right"/>
            </w:pPr>
            <w:r>
              <w:rPr>
                <w:sz w:val="16"/>
              </w:rPr>
              <w:t>34 records, 1998 to 2025 (1 zone-level)</w:t>
            </w:r>
          </w:p>
        </w:tc>
        <w:tc>
          <w:tcPr>
            <w:tcW w:type="dxa" w:w="1846"/>
          </w:tcPr>
          <w:p>
            <w:pPr>
              <w:spacing w:after="0"/>
              <w:jc w:val="left"/>
            </w:pPr>
          </w:p>
        </w:tc>
        <w:tc>
          <w:tcPr>
            <w:tcW w:type="dxa" w:w="1544"/>
          </w:tcPr>
          <w:p>
            <w:pPr>
              <w:spacing w:after="0"/>
              <w:jc w:val="left"/>
            </w:pPr>
            <w:r>
              <w:rPr>
                <w:sz w:val="16"/>
              </w:rPr>
              <w:t>Flash Flood, 2018-08-28, $26,500,000 property; $210,000 crops (2018 dollars)</w:t>
            </w:r>
          </w:p>
        </w:tc>
        <w:tc>
          <w:tcPr>
            <w:tcW w:type="dxa" w:w="1545"/>
          </w:tcPr>
          <w:p>
            <w:pPr>
              <w:spacing w:after="0"/>
              <w:jc w:val="left"/>
            </w:pPr>
          </w:p>
        </w:tc>
        <w:tc>
          <w:tcPr>
            <w:tcW w:type="dxa" w:w="2352"/>
          </w:tcPr>
          <w:p>
            <w:pPr>
              <w:spacing w:after="0"/>
              <w:jc w:val="left"/>
            </w:pPr>
            <w:r>
              <w:rPr>
                <w:sz w:val="16"/>
              </w:rPr>
              <w:t>Event records naming jurisdictions in the plan: Sparta city (8 records), Leon town (5 records), Warrens village (4 records), Melvina village (3 records), Cashton village (2 records), Portland town (2 records), Wilton town (2 records), Wilton village (2 records), Angelo town (1 record), Glendale town (1 record); and 4 more jurisdictions (see the Excel file). Zone-level records (1) apply countywide.</w:t>
            </w:r>
          </w:p>
        </w:tc>
        <w:tc>
          <w:tcPr>
            <w:tcW w:type="dxa" w:w="15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0"/>
          </w:tcPr>
          <w:p>
            <w:pPr>
              <w:spacing w:after="0"/>
              <w:jc w:val="left"/>
            </w:pPr>
            <w:r>
              <w:rPr>
                <w:sz w:val="16"/>
              </w:rPr>
              <w:t>Debris Flow</w:t>
            </w:r>
          </w:p>
        </w:tc>
        <w:tc>
          <w:tcPr>
            <w:tcW w:type="dxa" w:w="1817"/>
          </w:tcPr>
          <w:p>
            <w:pPr>
              <w:spacing w:after="0"/>
              <w:jc w:val="left"/>
            </w:pPr>
            <w:r>
              <w:rPr>
                <w:sz w:val="16"/>
              </w:rPr>
              <w:t>none (count and damage only)</w:t>
            </w:r>
          </w:p>
        </w:tc>
        <w:tc>
          <w:tcPr>
            <w:tcW w:type="dxa" w:w="1690"/>
          </w:tcPr>
          <w:p>
            <w:pPr>
              <w:spacing w:after="0"/>
              <w:jc w:val="right"/>
            </w:pPr>
            <w:r>
              <w:rPr>
                <w:sz w:val="16"/>
              </w:rPr>
              <w:t>0</w:t>
            </w:r>
          </w:p>
        </w:tc>
        <w:tc>
          <w:tcPr>
            <w:tcW w:type="dxa" w:w="1846"/>
          </w:tcPr>
          <w:p>
            <w:pPr>
              <w:spacing w:after="0"/>
              <w:jc w:val="left"/>
            </w:pPr>
          </w:p>
        </w:tc>
        <w:tc>
          <w:tcPr>
            <w:tcW w:type="dxa" w:w="1544"/>
          </w:tcPr>
          <w:p>
            <w:pPr>
              <w:spacing w:after="0"/>
              <w:jc w:val="left"/>
            </w:pPr>
          </w:p>
        </w:tc>
        <w:tc>
          <w:tcPr>
            <w:tcW w:type="dxa" w:w="1545"/>
          </w:tcPr>
          <w:p>
            <w:pPr>
              <w:spacing w:after="0"/>
              <w:jc w:val="left"/>
            </w:pPr>
          </w:p>
        </w:tc>
        <w:tc>
          <w:tcPr>
            <w:tcW w:type="dxa" w:w="2352"/>
          </w:tcPr>
          <w:p>
            <w:pPr>
              <w:spacing w:after="0"/>
              <w:jc w:val="left"/>
            </w:pPr>
          </w:p>
        </w:tc>
        <w:tc>
          <w:tcPr>
            <w:tcW w:type="dxa" w:w="1538"/>
          </w:tcPr>
          <w:p>
            <w:pPr>
              <w:spacing w:after="0"/>
              <w:jc w:val="left"/>
            </w:pPr>
          </w:p>
        </w:tc>
      </w:tr>
      <w:tr>
        <w:trPr>
          <w:cantSplit/>
        </w:trPr>
        <w:tc>
          <w:tcPr>
            <w:tcW w:type="dxa" w:w="1780"/>
          </w:tcPr>
          <w:p>
            <w:pPr>
              <w:spacing w:after="0"/>
              <w:jc w:val="left"/>
            </w:pPr>
            <w:r>
              <w:rPr>
                <w:sz w:val="16"/>
              </w:rPr>
              <w:t>Lightning</w:t>
            </w:r>
          </w:p>
        </w:tc>
        <w:tc>
          <w:tcPr>
            <w:tcW w:type="dxa" w:w="1817"/>
          </w:tcPr>
          <w:p>
            <w:pPr>
              <w:spacing w:after="0"/>
              <w:jc w:val="left"/>
            </w:pPr>
            <w:r>
              <w:rPr>
                <w:sz w:val="16"/>
              </w:rPr>
              <w:t>annualized frequency (the measure FEMA's Local Mitigation Planning Handbook names)</w:t>
            </w:r>
          </w:p>
        </w:tc>
        <w:tc>
          <w:tcPr>
            <w:tcW w:type="dxa" w:w="1690"/>
          </w:tcPr>
          <w:p>
            <w:pPr>
              <w:spacing w:after="0"/>
              <w:jc w:val="right"/>
            </w:pPr>
            <w:r>
              <w:rPr>
                <w:sz w:val="16"/>
              </w:rPr>
              <w:t>8 records, 2006 to 2022</w:t>
            </w:r>
          </w:p>
        </w:tc>
        <w:tc>
          <w:tcPr>
            <w:tcW w:type="dxa" w:w="1846"/>
          </w:tcPr>
          <w:p>
            <w:pPr>
              <w:spacing w:after="0"/>
              <w:jc w:val="left"/>
            </w:pPr>
          </w:p>
        </w:tc>
        <w:tc>
          <w:tcPr>
            <w:tcW w:type="dxa" w:w="1544"/>
          </w:tcPr>
          <w:p>
            <w:pPr>
              <w:spacing w:after="0"/>
              <w:jc w:val="left"/>
            </w:pPr>
            <w:r>
              <w:rPr>
                <w:sz w:val="16"/>
              </w:rPr>
              <w:t>Lightning, 2020-06-02, $30,000 property; $0 crops (2020 dollars)</w:t>
            </w:r>
          </w:p>
        </w:tc>
        <w:tc>
          <w:tcPr>
            <w:tcW w:type="dxa" w:w="1545"/>
          </w:tcPr>
          <w:p>
            <w:pPr>
              <w:spacing w:after="0"/>
              <w:jc w:val="left"/>
            </w:pPr>
          </w:p>
        </w:tc>
        <w:tc>
          <w:tcPr>
            <w:tcW w:type="dxa" w:w="2352"/>
          </w:tcPr>
          <w:p>
            <w:pPr>
              <w:spacing w:after="0"/>
              <w:jc w:val="left"/>
            </w:pPr>
            <w:r>
              <w:rPr>
                <w:sz w:val="16"/>
              </w:rPr>
              <w:t>Event records naming jurisdictions in the plan: Sparta city (4 records), Angelo town (1 record), Oakdale town (1 record), Oakdale village (1 record), Tomah city (1 record), Tomah town (1 record).</w:t>
            </w:r>
          </w:p>
        </w:tc>
        <w:tc>
          <w:tcPr>
            <w:tcW w:type="dxa" w:w="1538"/>
          </w:tcPr>
          <w:p>
            <w:pPr>
              <w:spacing w:after="0"/>
              <w:jc w:val="left"/>
            </w:pPr>
            <w:r>
              <w:rPr>
                <w:sz w:val="16"/>
              </w:rPr>
              <w:t>Storm Events lists lightning with damage or casualties.</w:t>
            </w:r>
          </w:p>
        </w:tc>
      </w:tr>
      <w:tr>
        <w:trPr>
          <w:cantSplit/>
        </w:trPr>
        <w:tc>
          <w:tcPr>
            <w:tcW w:type="dxa" w:w="1780"/>
          </w:tcPr>
          <w:p>
            <w:pPr>
              <w:spacing w:after="0"/>
              <w:jc w:val="left"/>
            </w:pPr>
            <w:r>
              <w:rPr>
                <w:sz w:val="16"/>
              </w:rPr>
              <w:t>High Wind and Strong Wind (outside NRI's Strong Wind definition)</w:t>
            </w:r>
          </w:p>
        </w:tc>
        <w:tc>
          <w:tcPr>
            <w:tcW w:type="dxa" w:w="1817"/>
          </w:tcPr>
          <w:p>
            <w:pPr>
              <w:spacing w:after="0"/>
              <w:jc w:val="left"/>
            </w:pPr>
            <w:r>
              <w:rPr>
                <w:sz w:val="16"/>
              </w:rPr>
              <w:t>wind speed (kt and mph)</w:t>
            </w:r>
          </w:p>
        </w:tc>
        <w:tc>
          <w:tcPr>
            <w:tcW w:type="dxa" w:w="1690"/>
          </w:tcPr>
          <w:p>
            <w:pPr>
              <w:spacing w:after="0"/>
              <w:jc w:val="right"/>
            </w:pPr>
            <w:r>
              <w:rPr>
                <w:sz w:val="16"/>
              </w:rPr>
              <w:t>7 records, 1998 to 2021 (7 zone-level)</w:t>
            </w:r>
          </w:p>
        </w:tc>
        <w:tc>
          <w:tcPr>
            <w:tcW w:type="dxa" w:w="1846"/>
          </w:tcPr>
          <w:p>
            <w:pPr>
              <w:spacing w:after="0"/>
              <w:jc w:val="left"/>
            </w:pPr>
            <w:r>
              <w:rPr>
                <w:sz w:val="16"/>
              </w:rPr>
              <w:t>35 kt (40 mph) to 55 kt (63 mph) (median 50 kt (58 mph)); 7 with a recorded value</w:t>
            </w:r>
          </w:p>
        </w:tc>
        <w:tc>
          <w:tcPr>
            <w:tcW w:type="dxa" w:w="1544"/>
          </w:tcPr>
          <w:p>
            <w:pPr>
              <w:spacing w:after="0"/>
              <w:jc w:val="left"/>
            </w:pPr>
            <w:r>
              <w:rPr>
                <w:sz w:val="16"/>
              </w:rPr>
              <w:t>55 kt (63 mph), measurement type not recorded, High Wind, 1998-11-10; NWS zone WIZ042</w:t>
            </w:r>
          </w:p>
        </w:tc>
        <w:tc>
          <w:tcPr>
            <w:tcW w:type="dxa" w:w="1545"/>
          </w:tcPr>
          <w:p>
            <w:pPr>
              <w:spacing w:after="0"/>
              <w:jc w:val="left"/>
            </w:pPr>
          </w:p>
        </w:tc>
        <w:tc>
          <w:tcPr>
            <w:tcW w:type="dxa" w:w="2352"/>
          </w:tcPr>
          <w:p>
            <w:pPr>
              <w:spacing w:after="0"/>
              <w:jc w:val="left"/>
            </w:pPr>
            <w:r>
              <w:rPr>
                <w:sz w:val="16"/>
              </w:rPr>
              <w:t>Countywide (zone-level records).</w:t>
            </w:r>
          </w:p>
        </w:tc>
        <w:tc>
          <w:tcPr>
            <w:tcW w:type="dxa" w:w="1538"/>
          </w:tcPr>
          <w:p>
            <w:pPr>
              <w:spacing w:after="0"/>
              <w:jc w:val="left"/>
            </w:pPr>
          </w:p>
        </w:tc>
      </w:tr>
      <w:tr>
        <w:trPr>
          <w:cantSplit/>
        </w:trPr>
        <w:tc>
          <w:tcPr>
            <w:tcW w:type="dxa" w:w="1780"/>
          </w:tcPr>
          <w:p>
            <w:pPr>
              <w:spacing w:after="0"/>
              <w:jc w:val="left"/>
            </w:pPr>
            <w:r>
              <w:rPr>
                <w:sz w:val="16"/>
              </w:rPr>
              <w:t>Thunderstorm Wind</w:t>
            </w:r>
          </w:p>
        </w:tc>
        <w:tc>
          <w:tcPr>
            <w:tcW w:type="dxa" w:w="1817"/>
          </w:tcPr>
          <w:p>
            <w:pPr>
              <w:spacing w:after="0"/>
              <w:jc w:val="left"/>
            </w:pPr>
            <w:r>
              <w:rPr>
                <w:sz w:val="16"/>
              </w:rPr>
              <w:t>wind speed (kt and mph)</w:t>
            </w:r>
          </w:p>
        </w:tc>
        <w:tc>
          <w:tcPr>
            <w:tcW w:type="dxa" w:w="1690"/>
          </w:tcPr>
          <w:p>
            <w:pPr>
              <w:spacing w:after="0"/>
              <w:jc w:val="right"/>
            </w:pPr>
            <w:r>
              <w:rPr>
                <w:sz w:val="16"/>
              </w:rPr>
              <w:t>232 records, 1955 to 2026</w:t>
            </w:r>
          </w:p>
        </w:tc>
        <w:tc>
          <w:tcPr>
            <w:tcW w:type="dxa" w:w="1846"/>
          </w:tcPr>
          <w:p>
            <w:pPr>
              <w:spacing w:after="0"/>
              <w:jc w:val="left"/>
            </w:pPr>
            <w:r>
              <w:rPr>
                <w:sz w:val="16"/>
              </w:rPr>
              <w:t>35 kt (40 mph) to 88 kt (101 mph) (median 52 kt (60 mph)); 195 with a recorded value</w:t>
            </w:r>
          </w:p>
        </w:tc>
        <w:tc>
          <w:tcPr>
            <w:tcW w:type="dxa" w:w="1544"/>
          </w:tcPr>
          <w:p>
            <w:pPr>
              <w:spacing w:after="0"/>
              <w:jc w:val="left"/>
            </w:pPr>
            <w:r>
              <w:rPr>
                <w:sz w:val="16"/>
              </w:rPr>
              <w:t>88 kt (101 mph), measurement type not recorded, Thunderstorm Wind, 1998-06-27</w:t>
            </w:r>
          </w:p>
        </w:tc>
        <w:tc>
          <w:tcPr>
            <w:tcW w:type="dxa" w:w="1545"/>
          </w:tcPr>
          <w:p>
            <w:pPr>
              <w:spacing w:after="0"/>
              <w:jc w:val="left"/>
            </w:pPr>
            <w:r>
              <w:rPr>
                <w:sz w:val="16"/>
              </w:rPr>
              <w:t>Thunderstorm Wind, 2006-08-23, $150,000 property; $3,500,000 crops (2006 dollars)</w:t>
            </w:r>
          </w:p>
        </w:tc>
        <w:tc>
          <w:tcPr>
            <w:tcW w:type="dxa" w:w="2352"/>
          </w:tcPr>
          <w:p>
            <w:pPr>
              <w:spacing w:after="0"/>
              <w:jc w:val="left"/>
            </w:pPr>
            <w:r>
              <w:rPr>
                <w:sz w:val="16"/>
              </w:rPr>
              <w:t>Event records naming jurisdictions in the plan: Tomah city (44 records), Tomah town (44 records), Sparta city (38 records), Warrens village (12 records), Wilton town (11 records), Wilton village (11 records), Cashton village (7 records), Oakdale town (7 records), Oakdale village (7 records), Norwalk village (6 records); and 8 more jurisdictions (see the Excel file).</w:t>
            </w:r>
          </w:p>
        </w:tc>
        <w:tc>
          <w:tcPr>
            <w:tcW w:type="dxa" w:w="1538"/>
          </w:tcPr>
          <w:p>
            <w:pPr>
              <w:spacing w:after="0"/>
              <w:jc w:val="left"/>
            </w:pPr>
          </w:p>
        </w:tc>
      </w:tr>
      <w:tr>
        <w:trPr>
          <w:cantSplit/>
        </w:trPr>
        <w:tc>
          <w:tcPr>
            <w:tcW w:type="dxa" w:w="1780"/>
          </w:tcPr>
          <w:p>
            <w:pPr>
              <w:spacing w:after="0"/>
              <w:jc w:val="left"/>
            </w:pPr>
            <w:r>
              <w:rPr>
                <w:sz w:val="16"/>
              </w:rPr>
              <w:t>Tornado</w:t>
            </w:r>
          </w:p>
        </w:tc>
        <w:tc>
          <w:tcPr>
            <w:tcW w:type="dxa" w:w="1817"/>
          </w:tcPr>
          <w:p>
            <w:pPr>
              <w:spacing w:after="0"/>
              <w:jc w:val="left"/>
            </w:pPr>
            <w:r>
              <w:rPr>
                <w:sz w:val="16"/>
              </w:rPr>
              <w:t>Enhanced Fujita (Fujita before Feb 2007)</w:t>
            </w:r>
          </w:p>
        </w:tc>
        <w:tc>
          <w:tcPr>
            <w:tcW w:type="dxa" w:w="1690"/>
          </w:tcPr>
          <w:p>
            <w:pPr>
              <w:spacing w:after="0"/>
              <w:jc w:val="right"/>
            </w:pPr>
            <w:r>
              <w:rPr>
                <w:sz w:val="16"/>
              </w:rPr>
              <w:t>27 records, 1957 to 2026</w:t>
            </w:r>
          </w:p>
        </w:tc>
        <w:tc>
          <w:tcPr>
            <w:tcW w:type="dxa" w:w="1846"/>
          </w:tcPr>
          <w:p>
            <w:pPr>
              <w:spacing w:after="0"/>
              <w:jc w:val="left"/>
            </w:pPr>
            <w:r>
              <w:rPr>
                <w:sz w:val="16"/>
              </w:rPr>
              <w:t>F/EF0 to F/EF3 (median F/EF1); 27 with a recorded value</w:t>
            </w:r>
          </w:p>
        </w:tc>
        <w:tc>
          <w:tcPr>
            <w:tcW w:type="dxa" w:w="1544"/>
          </w:tcPr>
          <w:p>
            <w:pPr>
              <w:spacing w:after="0"/>
              <w:jc w:val="left"/>
            </w:pPr>
            <w:r>
              <w:rPr>
                <w:sz w:val="16"/>
              </w:rPr>
              <w:t>F3 tornado, 1957-04-19, 9 mi path length (whole path, pre-1996), 400 yd wide, $250,000 property; crops not recorded (1957 dollars)</w:t>
            </w:r>
          </w:p>
        </w:tc>
        <w:tc>
          <w:tcPr>
            <w:tcW w:type="dxa" w:w="1545"/>
          </w:tcPr>
          <w:p>
            <w:pPr>
              <w:spacing w:after="0"/>
              <w:jc w:val="left"/>
            </w:pPr>
            <w:r>
              <w:rPr>
                <w:sz w:val="16"/>
              </w:rPr>
              <w:t>Tornado, 1985-08-12, $2,500,000 property; crops not recorded (1985 dollars)</w:t>
            </w:r>
          </w:p>
        </w:tc>
        <w:tc>
          <w:tcPr>
            <w:tcW w:type="dxa" w:w="2352"/>
          </w:tcPr>
          <w:p>
            <w:pPr>
              <w:spacing w:after="0"/>
              <w:jc w:val="left"/>
            </w:pPr>
            <w:r>
              <w:rPr>
                <w:sz w:val="16"/>
              </w:rPr>
              <w:t>Event records naming jurisdictions in the plan: Leon town (2 records), Norwalk village (2 records), Wilton town (2 records), Wilton village (2 records), Angelo town (1 record), Ridgeville town (1 record), Sparta city (1 record), Tomah city (1 record), Tomah town (1 record), Warrens village (1 record); and 1 more jurisdiction (see the Excel file).</w:t>
            </w:r>
          </w:p>
        </w:tc>
        <w:tc>
          <w:tcPr>
            <w:tcW w:type="dxa" w:w="15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0"/>
          </w:tcPr>
          <w:p>
            <w:pPr>
              <w:spacing w:after="0"/>
              <w:jc w:val="left"/>
            </w:pPr>
            <w:r>
              <w:rPr>
                <w:sz w:val="16"/>
              </w:rPr>
              <w:t>Wildfire</w:t>
            </w:r>
          </w:p>
        </w:tc>
        <w:tc>
          <w:tcPr>
            <w:tcW w:type="dxa" w:w="1817"/>
          </w:tcPr>
          <w:p>
            <w:pPr>
              <w:spacing w:after="0"/>
              <w:jc w:val="left"/>
            </w:pPr>
            <w:r>
              <w:rPr>
                <w:sz w:val="16"/>
              </w:rPr>
              <w:t>acres burned (local data)</w:t>
            </w:r>
          </w:p>
        </w:tc>
        <w:tc>
          <w:tcPr>
            <w:tcW w:type="dxa" w:w="1690"/>
          </w:tcPr>
          <w:p>
            <w:pPr>
              <w:spacing w:after="0"/>
              <w:jc w:val="right"/>
            </w:pPr>
            <w:r>
              <w:rPr>
                <w:sz w:val="16"/>
              </w:rPr>
              <w:t>7 records, 2000 to 2023 (6 zone-level)</w:t>
            </w:r>
          </w:p>
        </w:tc>
        <w:tc>
          <w:tcPr>
            <w:tcW w:type="dxa" w:w="1846"/>
          </w:tcPr>
          <w:p>
            <w:pPr>
              <w:spacing w:after="0"/>
              <w:jc w:val="left"/>
            </w:pPr>
          </w:p>
        </w:tc>
        <w:tc>
          <w:tcPr>
            <w:tcW w:type="dxa" w:w="1544"/>
          </w:tcPr>
          <w:p>
            <w:pPr>
              <w:spacing w:after="0"/>
              <w:jc w:val="left"/>
            </w:pPr>
            <w:r>
              <w:rPr>
                <w:sz w:val="16"/>
              </w:rPr>
              <w:t>Wildfire, 2012-09-27, $70,000 property; $0 crops (2012 dollars); NWS zone WIZ042</w:t>
            </w:r>
          </w:p>
        </w:tc>
        <w:tc>
          <w:tcPr>
            <w:tcW w:type="dxa" w:w="1545"/>
          </w:tcPr>
          <w:p>
            <w:pPr>
              <w:spacing w:after="0"/>
              <w:jc w:val="left"/>
            </w:pPr>
          </w:p>
        </w:tc>
        <w:tc>
          <w:tcPr>
            <w:tcW w:type="dxa" w:w="2352"/>
          </w:tcPr>
          <w:p>
            <w:pPr>
              <w:spacing w:after="0"/>
              <w:jc w:val="left"/>
            </w:pPr>
            <w:r>
              <w:rPr>
                <w:sz w:val="16"/>
              </w:rPr>
              <w:t>No event record names a jurisdiction in the plan. Zone-level records (6) apply countywide.</w:t>
            </w:r>
          </w:p>
        </w:tc>
        <w:tc>
          <w:tcPr>
            <w:tcW w:type="dxa" w:w="1538"/>
          </w:tcPr>
          <w:p>
            <w:pPr>
              <w:spacing w:after="0"/>
              <w:jc w:val="left"/>
            </w:pPr>
          </w:p>
        </w:tc>
      </w:tr>
      <w:tr>
        <w:trPr>
          <w:cantSplit/>
        </w:trPr>
        <w:tc>
          <w:tcPr>
            <w:tcW w:type="dxa" w:w="1780"/>
          </w:tcPr>
          <w:p>
            <w:pPr>
              <w:spacing w:after="0"/>
              <w:jc w:val="left"/>
            </w:pPr>
            <w:r>
              <w:rPr>
                <w:sz w:val="16"/>
              </w:rPr>
              <w:t>Winter Storm, Heavy Snow, Blizzard, Lake-Effect Snow, Winter Weather, Sleet</w:t>
            </w:r>
          </w:p>
        </w:tc>
        <w:tc>
          <w:tcPr>
            <w:tcW w:type="dxa" w:w="1817"/>
          </w:tcPr>
          <w:p>
            <w:pPr>
              <w:spacing w:after="0"/>
              <w:jc w:val="left"/>
            </w:pPr>
            <w:r>
              <w:rPr>
                <w:sz w:val="16"/>
              </w:rPr>
              <w:t>none in data (snowfall: local data)</w:t>
            </w:r>
          </w:p>
        </w:tc>
        <w:tc>
          <w:tcPr>
            <w:tcW w:type="dxa" w:w="1690"/>
          </w:tcPr>
          <w:p>
            <w:pPr>
              <w:spacing w:after="0"/>
              <w:jc w:val="right"/>
            </w:pPr>
            <w:r>
              <w:rPr>
                <w:sz w:val="16"/>
              </w:rPr>
              <w:t>103 records, 1996 to 2026 (103 zone-level)</w:t>
            </w:r>
          </w:p>
        </w:tc>
        <w:tc>
          <w:tcPr>
            <w:tcW w:type="dxa" w:w="1846"/>
          </w:tcPr>
          <w:p>
            <w:pPr>
              <w:spacing w:after="0"/>
              <w:jc w:val="left"/>
            </w:pPr>
          </w:p>
        </w:tc>
        <w:tc>
          <w:tcPr>
            <w:tcW w:type="dxa" w:w="1544"/>
          </w:tcPr>
          <w:p>
            <w:pPr>
              <w:spacing w:after="0"/>
              <w:jc w:val="left"/>
            </w:pPr>
            <w:r>
              <w:rPr>
                <w:sz w:val="16"/>
              </w:rPr>
              <w:t>Winter Weather, 2023-01-11, $200,000 property; $0 crops (2023 dollars); NWS zone WIZ042</w:t>
            </w:r>
          </w:p>
        </w:tc>
        <w:tc>
          <w:tcPr>
            <w:tcW w:type="dxa" w:w="1545"/>
          </w:tcPr>
          <w:p>
            <w:pPr>
              <w:spacing w:after="0"/>
              <w:jc w:val="left"/>
            </w:pPr>
          </w:p>
        </w:tc>
        <w:tc>
          <w:tcPr>
            <w:tcW w:type="dxa" w:w="2352"/>
          </w:tcPr>
          <w:p>
            <w:pPr>
              <w:spacing w:after="0"/>
              <w:jc w:val="left"/>
            </w:pPr>
            <w:r>
              <w:rPr>
                <w:sz w:val="16"/>
              </w:rPr>
              <w:t>Countywide (zone-level records).</w:t>
            </w:r>
          </w:p>
        </w:tc>
        <w:tc>
          <w:tcPr>
            <w:tcW w:type="dxa" w:w="15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3337"/>
        <w:gridCol w:w="3078"/>
        <w:gridCol w:w="240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Title</w:t>
            </w:r>
          </w:p>
        </w:tc>
        <w:tc>
          <w:tcPr>
            <w:tcW w:type="dxa" w:w="3078"/>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92"/>
          </w:tcPr>
          <w:p>
            <w:pPr>
              <w:spacing w:after="0"/>
              <w:jc w:val="left"/>
            </w:pPr>
            <w:r>
              <w:rPr>
                <w:sz w:val="16"/>
              </w:rPr>
              <w:t>Major disaster</w:t>
            </w:r>
          </w:p>
        </w:tc>
        <w:tc>
          <w:tcPr>
            <w:tcW w:type="dxa" w:w="3337"/>
          </w:tcPr>
          <w:p>
            <w:pPr>
              <w:spacing w:after="0"/>
              <w:jc w:val="left"/>
            </w:pPr>
            <w:r>
              <w:rPr>
                <w:sz w:val="16"/>
              </w:rPr>
              <w:t>COVID-19 Pandemic</w:t>
            </w:r>
          </w:p>
        </w:tc>
        <w:tc>
          <w:tcPr>
            <w:tcW w:type="dxa" w:w="3078"/>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92"/>
          </w:tcPr>
          <w:p>
            <w:pPr>
              <w:spacing w:after="0"/>
              <w:jc w:val="left"/>
            </w:pPr>
            <w:r>
              <w:rPr>
                <w:sz w:val="16"/>
              </w:rPr>
              <w:t>Emergency</w:t>
            </w:r>
          </w:p>
        </w:tc>
        <w:tc>
          <w:tcPr>
            <w:tcW w:type="dxa" w:w="3337"/>
          </w:tcPr>
          <w:p>
            <w:pPr>
              <w:spacing w:after="0"/>
              <w:jc w:val="left"/>
            </w:pPr>
            <w:r>
              <w:rPr>
                <w:sz w:val="16"/>
              </w:rPr>
              <w:t>COVID-19</w:t>
            </w:r>
          </w:p>
        </w:tc>
        <w:tc>
          <w:tcPr>
            <w:tcW w:type="dxa" w:w="3078"/>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886"/>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92"/>
          </w:tcPr>
          <w:p>
            <w:pPr>
              <w:spacing w:after="0"/>
              <w:jc w:val="left"/>
            </w:pPr>
            <w:r>
              <w:rPr>
                <w:sz w:val="16"/>
              </w:rPr>
              <w:t>Major disaster</w:t>
            </w:r>
          </w:p>
        </w:tc>
        <w:tc>
          <w:tcPr>
            <w:tcW w:type="dxa" w:w="3337"/>
          </w:tcPr>
          <w:p>
            <w:pPr>
              <w:spacing w:after="0"/>
              <w:jc w:val="left"/>
            </w:pPr>
            <w:r>
              <w:rPr>
                <w:sz w:val="16"/>
              </w:rPr>
              <w:t>Severe Storms, Tornadoes, Straight-Line Winds, and Flooding</w:t>
            </w:r>
          </w:p>
        </w:tc>
        <w:tc>
          <w:tcPr>
            <w:tcW w:type="dxa" w:w="3078"/>
          </w:tcPr>
          <w:p>
            <w:pPr>
              <w:spacing w:after="0"/>
              <w:jc w:val="left"/>
            </w:pPr>
            <w:r>
              <w:rPr>
                <w:sz w:val="16"/>
              </w:rPr>
              <w:t>Inland Flooding (primary); also designated: Strong Wind, Tornado</w:t>
            </w:r>
          </w:p>
        </w:tc>
        <w:tc>
          <w:tcPr>
            <w:tcW w:type="dxa" w:w="2408"/>
          </w:tcPr>
          <w:p>
            <w:pPr>
              <w:spacing w:after="0"/>
              <w:jc w:val="right"/>
            </w:pPr>
            <w:r>
              <w:rPr>
                <w:sz w:val="16"/>
              </w:rPr>
              <w:t>$306,976.03</w:t>
            </w:r>
          </w:p>
        </w:tc>
        <w:tc>
          <w:tcPr>
            <w:tcW w:type="dxa" w:w="886"/>
          </w:tcPr>
          <w:p>
            <w:pPr>
              <w:spacing w:after="0"/>
              <w:jc w:val="left"/>
            </w:pP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92"/>
          </w:tcPr>
          <w:p>
            <w:pPr>
              <w:spacing w:after="0"/>
              <w:jc w:val="left"/>
            </w:pPr>
            <w:r>
              <w:rPr>
                <w:sz w:val="16"/>
              </w:rPr>
              <w:t>Major disaster</w:t>
            </w:r>
          </w:p>
        </w:tc>
        <w:tc>
          <w:tcPr>
            <w:tcW w:type="dxa" w:w="3337"/>
          </w:tcPr>
          <w:p>
            <w:pPr>
              <w:spacing w:after="0"/>
              <w:jc w:val="left"/>
            </w:pPr>
            <w:r>
              <w:rPr>
                <w:sz w:val="16"/>
              </w:rPr>
              <w:t>Severe Storms, Tornadoes, Straight-Line Winds, Flooding, and Landslides</w:t>
            </w:r>
          </w:p>
        </w:tc>
        <w:tc>
          <w:tcPr>
            <w:tcW w:type="dxa" w:w="3078"/>
          </w:tcPr>
          <w:p>
            <w:pPr>
              <w:spacing w:after="0"/>
              <w:jc w:val="left"/>
            </w:pPr>
            <w:r>
              <w:rPr>
                <w:sz w:val="16"/>
              </w:rPr>
              <w:t>Inland Flooding (primary); also designated: Landslide, Strong Wind, Tornado</w:t>
            </w:r>
          </w:p>
        </w:tc>
        <w:tc>
          <w:tcPr>
            <w:tcW w:type="dxa" w:w="2408"/>
          </w:tcPr>
          <w:p>
            <w:pPr>
              <w:spacing w:after="0"/>
              <w:jc w:val="right"/>
            </w:pPr>
            <w:r>
              <w:rPr>
                <w:sz w:val="16"/>
              </w:rPr>
              <w:t>$4,711,549.59</w:t>
            </w:r>
          </w:p>
        </w:tc>
        <w:tc>
          <w:tcPr>
            <w:tcW w:type="dxa" w:w="886"/>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292"/>
          </w:tcPr>
          <w:p>
            <w:pPr>
              <w:spacing w:after="0"/>
              <w:jc w:val="left"/>
            </w:pPr>
            <w:r>
              <w:rPr>
                <w:sz w:val="16"/>
              </w:rPr>
              <w:t>Major disaster</w:t>
            </w:r>
          </w:p>
        </w:tc>
        <w:tc>
          <w:tcPr>
            <w:tcW w:type="dxa" w:w="3337"/>
          </w:tcPr>
          <w:p>
            <w:pPr>
              <w:spacing w:after="0"/>
              <w:jc w:val="left"/>
            </w:pPr>
            <w:r>
              <w:rPr>
                <w:sz w:val="16"/>
              </w:rPr>
              <w:t>Severe Storms, Straight-Line Winds, Flooding, Landslides, and Mud</w:t>
            </w:r>
          </w:p>
        </w:tc>
        <w:tc>
          <w:tcPr>
            <w:tcW w:type="dxa" w:w="3078"/>
          </w:tcPr>
          <w:p>
            <w:pPr>
              <w:spacing w:after="0"/>
              <w:jc w:val="left"/>
            </w:pPr>
            <w:r>
              <w:rPr>
                <w:sz w:val="16"/>
              </w:rPr>
              <w:t>Inland Flooding; Landslide; Strong Wind</w:t>
            </w:r>
          </w:p>
        </w:tc>
        <w:tc>
          <w:tcPr>
            <w:tcW w:type="dxa" w:w="2408"/>
          </w:tcPr>
          <w:p>
            <w:pPr>
              <w:spacing w:after="0"/>
              <w:jc w:val="right"/>
            </w:pPr>
            <w:r>
              <w:rPr>
                <w:sz w:val="16"/>
              </w:rPr>
              <w:t>$921,938.02</w:t>
            </w:r>
          </w:p>
        </w:tc>
        <w:tc>
          <w:tcPr>
            <w:tcW w:type="dxa" w:w="886"/>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92"/>
          </w:tcPr>
          <w:p>
            <w:pPr>
              <w:spacing w:after="0"/>
              <w:jc w:val="left"/>
            </w:pPr>
            <w:r>
              <w:rPr>
                <w:sz w:val="16"/>
              </w:rPr>
              <w:t>Major disaster</w:t>
            </w:r>
          </w:p>
        </w:tc>
        <w:tc>
          <w:tcPr>
            <w:tcW w:type="dxa" w:w="3337"/>
          </w:tcPr>
          <w:p>
            <w:pPr>
              <w:spacing w:after="0"/>
              <w:jc w:val="left"/>
            </w:pPr>
            <w:r>
              <w:rPr>
                <w:sz w:val="16"/>
              </w:rPr>
              <w:t>Severe Storms, Flooding, and Mudslides</w:t>
            </w:r>
          </w:p>
        </w:tc>
        <w:tc>
          <w:tcPr>
            <w:tcW w:type="dxa" w:w="3078"/>
          </w:tcPr>
          <w:p>
            <w:pPr>
              <w:spacing w:after="0"/>
              <w:jc w:val="left"/>
            </w:pPr>
            <w:r>
              <w:rPr>
                <w:sz w:val="16"/>
              </w:rPr>
              <w:t>Inland Flooding (primary); also designated: Landslide</w:t>
            </w:r>
          </w:p>
        </w:tc>
        <w:tc>
          <w:tcPr>
            <w:tcW w:type="dxa" w:w="2408"/>
          </w:tcPr>
          <w:p>
            <w:pPr>
              <w:spacing w:after="0"/>
              <w:jc w:val="right"/>
            </w:pPr>
            <w:r>
              <w:rPr>
                <w:sz w:val="16"/>
              </w:rPr>
              <w:t>$200,213.16</w:t>
            </w:r>
          </w:p>
        </w:tc>
        <w:tc>
          <w:tcPr>
            <w:tcW w:type="dxa" w:w="886"/>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92"/>
          </w:tcPr>
          <w:p>
            <w:pPr>
              <w:spacing w:after="0"/>
              <w:jc w:val="left"/>
            </w:pPr>
            <w:r>
              <w:rPr>
                <w:sz w:val="16"/>
              </w:rPr>
              <w:t>Major disaster</w:t>
            </w:r>
          </w:p>
        </w:tc>
        <w:tc>
          <w:tcPr>
            <w:tcW w:type="dxa" w:w="3337"/>
          </w:tcPr>
          <w:p>
            <w:pPr>
              <w:spacing w:after="0"/>
              <w:jc w:val="left"/>
            </w:pPr>
            <w:r>
              <w:rPr>
                <w:sz w:val="16"/>
              </w:rPr>
              <w:t>Severe Storms, Tornadoes, and Flooding</w:t>
            </w:r>
          </w:p>
        </w:tc>
        <w:tc>
          <w:tcPr>
            <w:tcW w:type="dxa" w:w="3078"/>
          </w:tcPr>
          <w:p>
            <w:pPr>
              <w:spacing w:after="0"/>
              <w:jc w:val="left"/>
            </w:pPr>
            <w:r>
              <w:rPr>
                <w:sz w:val="16"/>
              </w:rPr>
              <w:t>Inland Flooding; Tornado</w:t>
            </w:r>
          </w:p>
        </w:tc>
        <w:tc>
          <w:tcPr>
            <w:tcW w:type="dxa" w:w="2408"/>
          </w:tcPr>
          <w:p>
            <w:pPr>
              <w:spacing w:after="0"/>
              <w:jc w:val="right"/>
            </w:pPr>
            <w:r>
              <w:rPr>
                <w:sz w:val="16"/>
              </w:rPr>
              <w:t>$1,497,524.50</w:t>
            </w: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92"/>
          </w:tcPr>
          <w:p>
            <w:pPr>
              <w:spacing w:after="0"/>
              <w:jc w:val="left"/>
            </w:pPr>
            <w:r>
              <w:rPr>
                <w:sz w:val="16"/>
              </w:rPr>
              <w:t>Emergency</w:t>
            </w:r>
          </w:p>
        </w:tc>
        <w:tc>
          <w:tcPr>
            <w:tcW w:type="dxa" w:w="3337"/>
          </w:tcPr>
          <w:p>
            <w:pPr>
              <w:spacing w:after="0"/>
              <w:jc w:val="left"/>
            </w:pPr>
            <w:r>
              <w:rPr>
                <w:sz w:val="16"/>
              </w:rPr>
              <w:t>Hurricane Katrina Evacuation</w:t>
            </w:r>
          </w:p>
        </w:tc>
        <w:tc>
          <w:tcPr>
            <w:tcW w:type="dxa" w:w="3078"/>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92"/>
          </w:tcPr>
          <w:p>
            <w:pPr>
              <w:spacing w:after="0"/>
              <w:jc w:val="left"/>
            </w:pPr>
            <w:r>
              <w:rPr>
                <w:sz w:val="16"/>
              </w:rPr>
              <w:t>Major disaster</w:t>
            </w:r>
          </w:p>
        </w:tc>
        <w:tc>
          <w:tcPr>
            <w:tcW w:type="dxa" w:w="3337"/>
          </w:tcPr>
          <w:p>
            <w:pPr>
              <w:spacing w:after="0"/>
              <w:jc w:val="left"/>
            </w:pPr>
            <w:r>
              <w:rPr>
                <w:sz w:val="16"/>
              </w:rPr>
              <w:t>Severe Storms and Flooding</w:t>
            </w:r>
          </w:p>
        </w:tc>
        <w:tc>
          <w:tcPr>
            <w:tcW w:type="dxa" w:w="3078"/>
          </w:tcPr>
          <w:p>
            <w:pPr>
              <w:spacing w:after="0"/>
              <w:jc w:val="left"/>
            </w:pPr>
            <w:r>
              <w:rPr>
                <w:sz w:val="16"/>
              </w:rPr>
              <w:t>Inland Flooding</w:t>
            </w:r>
          </w:p>
        </w:tc>
        <w:tc>
          <w:tcPr>
            <w:tcW w:type="dxa" w:w="2408"/>
          </w:tcPr>
          <w:p>
            <w:pPr>
              <w:spacing w:after="0"/>
              <w:jc w:val="right"/>
            </w:pPr>
            <w:r>
              <w:rPr>
                <w:sz w:val="16"/>
              </w:rPr>
              <w:t>$137,547.04</w:t>
            </w:r>
          </w:p>
        </w:tc>
        <w:tc>
          <w:tcPr>
            <w:tcW w:type="dxa" w:w="886"/>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92"/>
          </w:tcPr>
          <w:p>
            <w:pPr>
              <w:spacing w:after="0"/>
              <w:jc w:val="left"/>
            </w:pPr>
            <w:r>
              <w:rPr>
                <w:sz w:val="16"/>
              </w:rPr>
              <w:t>Major disaster</w:t>
            </w:r>
          </w:p>
        </w:tc>
        <w:tc>
          <w:tcPr>
            <w:tcW w:type="dxa" w:w="3337"/>
          </w:tcPr>
          <w:p>
            <w:pPr>
              <w:spacing w:after="0"/>
              <w:jc w:val="left"/>
            </w:pPr>
            <w:r>
              <w:rPr>
                <w:sz w:val="16"/>
              </w:rPr>
              <w:t>Severe Storms, Tornadoes, and Flooding</w:t>
            </w:r>
          </w:p>
        </w:tc>
        <w:tc>
          <w:tcPr>
            <w:tcW w:type="dxa" w:w="3078"/>
          </w:tcPr>
          <w:p>
            <w:pPr>
              <w:spacing w:after="0"/>
              <w:jc w:val="left"/>
            </w:pPr>
            <w:r>
              <w:rPr>
                <w:sz w:val="16"/>
              </w:rPr>
              <w:t>Inland Flooding; Tornado</w:t>
            </w:r>
          </w:p>
        </w:tc>
        <w:tc>
          <w:tcPr>
            <w:tcW w:type="dxa" w:w="2408"/>
          </w:tcPr>
          <w:p>
            <w:pPr>
              <w:spacing w:after="0"/>
              <w:jc w:val="right"/>
            </w:pPr>
            <w:r>
              <w:rPr>
                <w:sz w:val="16"/>
              </w:rPr>
              <w:t>$211,964.20</w:t>
            </w:r>
          </w:p>
        </w:tc>
        <w:tc>
          <w:tcPr>
            <w:tcW w:type="dxa" w:w="886"/>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92"/>
          </w:tcPr>
          <w:p>
            <w:pPr>
              <w:spacing w:after="0"/>
              <w:jc w:val="left"/>
            </w:pPr>
            <w:r>
              <w:rPr>
                <w:sz w:val="16"/>
              </w:rPr>
              <w:t>Major disaster</w:t>
            </w:r>
          </w:p>
        </w:tc>
        <w:tc>
          <w:tcPr>
            <w:tcW w:type="dxa" w:w="3337"/>
          </w:tcPr>
          <w:p>
            <w:pPr>
              <w:spacing w:after="0"/>
              <w:jc w:val="left"/>
            </w:pPr>
            <w:r>
              <w:rPr>
                <w:sz w:val="16"/>
              </w:rPr>
              <w:t>Severe Storms,Straigh Line Winds, Tornadoes,Rain,and Floodi</w:t>
            </w:r>
          </w:p>
        </w:tc>
        <w:tc>
          <w:tcPr>
            <w:tcW w:type="dxa" w:w="3078"/>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92"/>
          </w:tcPr>
          <w:p>
            <w:pPr>
              <w:spacing w:after="0"/>
              <w:jc w:val="left"/>
            </w:pPr>
            <w:r>
              <w:rPr>
                <w:sz w:val="16"/>
              </w:rPr>
              <w:t>Major disaster</w:t>
            </w:r>
          </w:p>
        </w:tc>
        <w:tc>
          <w:tcPr>
            <w:tcW w:type="dxa" w:w="3337"/>
          </w:tcPr>
          <w:p>
            <w:pPr>
              <w:spacing w:after="0"/>
              <w:jc w:val="left"/>
            </w:pPr>
            <w:r>
              <w:rPr>
                <w:sz w:val="16"/>
              </w:rPr>
              <w:t>Severe Storms, Tornadoes &amp; Flooding</w:t>
            </w:r>
          </w:p>
        </w:tc>
        <w:tc>
          <w:tcPr>
            <w:tcW w:type="dxa" w:w="3078"/>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1990-08-30</w:t>
            </w:r>
          </w:p>
        </w:tc>
        <w:tc>
          <w:tcPr>
            <w:tcW w:type="dxa" w:w="1037"/>
          </w:tcPr>
          <w:p>
            <w:pPr>
              <w:spacing w:after="0"/>
              <w:jc w:val="left"/>
            </w:pPr>
            <w:r>
              <w:rPr>
                <w:sz w:val="16"/>
              </w:rPr>
              <w:t>1990-08-17</w:t>
            </w:r>
          </w:p>
        </w:tc>
        <w:tc>
          <w:tcPr>
            <w:tcW w:type="dxa" w:w="1037"/>
          </w:tcPr>
          <w:p>
            <w:pPr>
              <w:spacing w:after="0"/>
              <w:jc w:val="left"/>
            </w:pPr>
            <w:r>
              <w:rPr>
                <w:sz w:val="16"/>
              </w:rPr>
              <w:t>DR-877-WI</w:t>
            </w:r>
          </w:p>
        </w:tc>
        <w:tc>
          <w:tcPr>
            <w:tcW w:type="dxa" w:w="1292"/>
          </w:tcPr>
          <w:p>
            <w:pPr>
              <w:spacing w:after="0"/>
              <w:jc w:val="left"/>
            </w:pPr>
            <w:r>
              <w:rPr>
                <w:sz w:val="16"/>
              </w:rPr>
              <w:t>Major disaster</w:t>
            </w:r>
          </w:p>
        </w:tc>
        <w:tc>
          <w:tcPr>
            <w:tcW w:type="dxa" w:w="3337"/>
          </w:tcPr>
          <w:p>
            <w:pPr>
              <w:spacing w:after="0"/>
              <w:jc w:val="left"/>
            </w:pPr>
            <w:r>
              <w:rPr>
                <w:sz w:val="16"/>
              </w:rPr>
              <w:t>Severe Storms &amp; Flooding</w:t>
            </w:r>
          </w:p>
        </w:tc>
        <w:tc>
          <w:tcPr>
            <w:tcW w:type="dxa" w:w="3078"/>
          </w:tcPr>
          <w:p>
            <w:pPr>
              <w:spacing w:after="0"/>
              <w:jc w:val="left"/>
            </w:pPr>
            <w:r>
              <w:rPr>
                <w:sz w:val="16"/>
              </w:rPr>
              <w:t>Inland Flooding</w:t>
            </w:r>
          </w:p>
        </w:tc>
        <w:tc>
          <w:tcPr>
            <w:tcW w:type="dxa" w:w="2408"/>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292"/>
          </w:tcPr>
          <w:p>
            <w:pPr>
              <w:spacing w:after="0"/>
              <w:jc w:val="left"/>
            </w:pPr>
            <w:r>
              <w:rPr>
                <w:sz w:val="16"/>
              </w:rPr>
              <w:t>Major disaster</w:t>
            </w:r>
          </w:p>
        </w:tc>
        <w:tc>
          <w:tcPr>
            <w:tcW w:type="dxa" w:w="3337"/>
          </w:tcPr>
          <w:p>
            <w:pPr>
              <w:spacing w:after="0"/>
              <w:jc w:val="left"/>
            </w:pPr>
            <w:r>
              <w:rPr>
                <w:sz w:val="16"/>
              </w:rPr>
              <w:t>Severe Storms, Flooding, Hail &amp; Tornadoes</w:t>
            </w:r>
          </w:p>
        </w:tc>
        <w:tc>
          <w:tcPr>
            <w:tcW w:type="dxa" w:w="3078"/>
          </w:tcPr>
          <w:p>
            <w:pPr>
              <w:spacing w:after="0"/>
              <w:jc w:val="left"/>
            </w:pPr>
            <w:r>
              <w:rPr>
                <w:sz w:val="16"/>
              </w:rPr>
              <w:t>Hail; Inland Flooding; Tornado</w:t>
            </w:r>
          </w:p>
        </w:tc>
        <w:tc>
          <w:tcPr>
            <w:tcW w:type="dxa" w:w="2408"/>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92"/>
          </w:tcPr>
          <w:p>
            <w:pPr>
              <w:spacing w:after="0"/>
              <w:jc w:val="left"/>
            </w:pPr>
            <w:r>
              <w:rPr>
                <w:sz w:val="16"/>
              </w:rPr>
              <w:t>Emergency</w:t>
            </w:r>
          </w:p>
        </w:tc>
        <w:tc>
          <w:tcPr>
            <w:tcW w:type="dxa" w:w="3337"/>
          </w:tcPr>
          <w:p>
            <w:pPr>
              <w:spacing w:after="0"/>
              <w:jc w:val="left"/>
            </w:pPr>
            <w:r>
              <w:rPr>
                <w:sz w:val="16"/>
              </w:rPr>
              <w:t>Drought</w:t>
            </w:r>
          </w:p>
        </w:tc>
        <w:tc>
          <w:tcPr>
            <w:tcW w:type="dxa" w:w="3078"/>
          </w:tcPr>
          <w:p>
            <w:pPr>
              <w:spacing w:after="0"/>
              <w:jc w:val="left"/>
            </w:pPr>
            <w:r>
              <w:rPr>
                <w:sz w:val="16"/>
              </w:rPr>
              <w:t>Drought</w:t>
            </w:r>
          </w:p>
        </w:tc>
        <w:tc>
          <w:tcPr>
            <w:tcW w:type="dxa" w:w="2408"/>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2 rows, $85,345.82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85,345.82"/>
        <w:tblDescription w:val="Hazard Plain table b1d_pa_other"/>
      </w:tblPr>
      <w:tblGrid>
        <w:gridCol w:w="1780"/>
        <w:gridCol w:w="1780"/>
        <w:gridCol w:w="4233"/>
        <w:gridCol w:w="4539"/>
        <w:gridCol w:w="1780"/>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539"/>
            <w:shd w:val="clear" w:color="auto" w:fill="E8E8E8"/>
          </w:tcPr>
          <w:p>
            <w:pPr>
              <w:spacing w:after="0"/>
              <w:jc w:val="left"/>
            </w:pPr>
            <w:r>
              <w:rPr>
                <w:b/>
                <w:sz w:val="16"/>
              </w:rPr>
              <w:t>Applicant</w:t>
            </w:r>
          </w:p>
        </w:tc>
        <w:tc>
          <w:tcPr>
            <w:tcW w:type="dxa" w:w="17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DR-1719-WI</w:t>
            </w:r>
          </w:p>
        </w:tc>
        <w:tc>
          <w:tcPr>
            <w:tcW w:type="dxa" w:w="1780"/>
          </w:tcPr>
          <w:p>
            <w:pPr>
              <w:spacing w:after="0"/>
              <w:jc w:val="left"/>
            </w:pPr>
            <w:r>
              <w:rPr>
                <w:sz w:val="16"/>
              </w:rPr>
              <w:t>2007-08-26</w:t>
            </w:r>
          </w:p>
        </w:tc>
        <w:tc>
          <w:tcPr>
            <w:tcW w:type="dxa" w:w="4233"/>
          </w:tcPr>
          <w:p>
            <w:pPr>
              <w:spacing w:after="0"/>
              <w:jc w:val="left"/>
            </w:pPr>
            <w:r>
              <w:rPr>
                <w:sz w:val="16"/>
              </w:rPr>
              <w:t>Severe Storms and Flooding</w:t>
            </w:r>
          </w:p>
        </w:tc>
        <w:tc>
          <w:tcPr>
            <w:tcW w:type="dxa" w:w="4539"/>
          </w:tcPr>
          <w:p>
            <w:pPr>
              <w:spacing w:after="0"/>
              <w:jc w:val="left"/>
            </w:pPr>
            <w:r>
              <w:rPr>
                <w:sz w:val="16"/>
              </w:rPr>
              <w:t>Oakdale Electric Cooperative</w:t>
            </w:r>
          </w:p>
        </w:tc>
        <w:tc>
          <w:tcPr>
            <w:tcW w:type="dxa" w:w="1780"/>
          </w:tcPr>
          <w:p>
            <w:pPr>
              <w:spacing w:after="0"/>
              <w:jc w:val="right"/>
            </w:pPr>
            <w:r>
              <w:rPr>
                <w:sz w:val="16"/>
              </w:rPr>
              <w:t>$8,550.31</w:t>
            </w:r>
          </w:p>
        </w:tc>
      </w:tr>
      <w:tr>
        <w:trPr>
          <w:cantSplit/>
        </w:trPr>
        <w:tc>
          <w:tcPr>
            <w:tcW w:type="dxa" w:w="1780"/>
          </w:tcPr>
          <w:p>
            <w:pPr>
              <w:spacing w:after="0"/>
              <w:jc w:val="left"/>
            </w:pPr>
            <w:r>
              <w:rPr>
                <w:sz w:val="16"/>
              </w:rPr>
              <w:t>DR-1369-WI</w:t>
            </w:r>
          </w:p>
        </w:tc>
        <w:tc>
          <w:tcPr>
            <w:tcW w:type="dxa" w:w="1780"/>
          </w:tcPr>
          <w:p>
            <w:pPr>
              <w:spacing w:after="0"/>
              <w:jc w:val="left"/>
            </w:pPr>
            <w:r>
              <w:rPr>
                <w:sz w:val="16"/>
              </w:rPr>
              <w:t>2001-05-11</w:t>
            </w:r>
          </w:p>
        </w:tc>
        <w:tc>
          <w:tcPr>
            <w:tcW w:type="dxa" w:w="4233"/>
          </w:tcPr>
          <w:p>
            <w:pPr>
              <w:spacing w:after="0"/>
              <w:jc w:val="left"/>
            </w:pPr>
            <w:r>
              <w:rPr>
                <w:sz w:val="16"/>
              </w:rPr>
              <w:t>Flooding, Severe Storms and Tornadoes</w:t>
            </w:r>
          </w:p>
        </w:tc>
        <w:tc>
          <w:tcPr>
            <w:tcW w:type="dxa" w:w="4539"/>
          </w:tcPr>
          <w:p>
            <w:pPr>
              <w:spacing w:after="0"/>
              <w:jc w:val="left"/>
            </w:pPr>
            <w:r>
              <w:rPr>
                <w:sz w:val="16"/>
              </w:rPr>
              <w:t>Oakdale Electric Cooperative</w:t>
            </w:r>
          </w:p>
        </w:tc>
        <w:tc>
          <w:tcPr>
            <w:tcW w:type="dxa" w:w="1780"/>
          </w:tcPr>
          <w:p>
            <w:pPr>
              <w:spacing w:after="0"/>
              <w:jc w:val="right"/>
            </w:pPr>
            <w:r>
              <w:rPr>
                <w:sz w:val="16"/>
              </w:rPr>
              <w:t>$76,795.51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20</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8</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196</w:t>
            </w:r>
          </w:p>
        </w:tc>
        <w:tc>
          <w:tcPr>
            <w:tcW w:type="dxa" w:w="1114"/>
          </w:tcPr>
          <w:p>
            <w:pPr>
              <w:spacing w:after="0"/>
              <w:jc w:val="right"/>
            </w:pPr>
            <w:r>
              <w:rPr>
                <w:sz w:val="16"/>
              </w:rPr>
              <w:t>0</w:t>
            </w:r>
          </w:p>
        </w:tc>
        <w:tc>
          <w:tcPr>
            <w:tcW w:type="dxa" w:w="1928"/>
          </w:tcPr>
          <w:p>
            <w:pPr>
              <w:spacing w:after="0"/>
              <w:jc w:val="right"/>
            </w:pPr>
            <w:r>
              <w:rPr>
                <w:sz w:val="16"/>
              </w:rPr>
              <w:t>7</w:t>
            </w:r>
          </w:p>
        </w:tc>
        <w:tc>
          <w:tcPr>
            <w:tcW w:type="dxa" w:w="774"/>
          </w:tcPr>
          <w:p>
            <w:pPr>
              <w:spacing w:after="0"/>
              <w:jc w:val="right"/>
            </w:pPr>
            <w:r>
              <w:rPr>
                <w:sz w:val="16"/>
              </w:rPr>
              <w:t>16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34</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5</w:t>
            </w:r>
          </w:p>
        </w:tc>
        <w:tc>
          <w:tcPr>
            <w:tcW w:type="dxa" w:w="1594"/>
          </w:tcPr>
          <w:p>
            <w:pPr>
              <w:spacing w:after="0"/>
              <w:jc w:val="right"/>
            </w:pPr>
            <w:r>
              <w:rPr>
                <w:sz w:val="16"/>
              </w:rPr>
              <w:t>11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8</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239</w:t>
            </w:r>
          </w:p>
        </w:tc>
        <w:tc>
          <w:tcPr>
            <w:tcW w:type="dxa" w:w="1114"/>
          </w:tcPr>
          <w:p>
            <w:pPr>
              <w:spacing w:after="0"/>
              <w:jc w:val="right"/>
            </w:pPr>
            <w:r>
              <w:rPr>
                <w:sz w:val="16"/>
              </w:rPr>
              <w:t>1</w:t>
            </w:r>
          </w:p>
        </w:tc>
        <w:tc>
          <w:tcPr>
            <w:tcW w:type="dxa" w:w="1928"/>
          </w:tcPr>
          <w:p>
            <w:pPr>
              <w:spacing w:after="0"/>
              <w:jc w:val="right"/>
            </w:pPr>
            <w:r>
              <w:rPr>
                <w:sz w:val="16"/>
              </w:rPr>
              <w:t>3</w:t>
            </w:r>
          </w:p>
        </w:tc>
        <w:tc>
          <w:tcPr>
            <w:tcW w:type="dxa" w:w="774"/>
          </w:tcPr>
          <w:p>
            <w:pPr>
              <w:spacing w:after="0"/>
              <w:jc w:val="right"/>
            </w:pPr>
            <w:r>
              <w:rPr>
                <w:sz w:val="16"/>
              </w:rPr>
              <w:t>20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5 High Wind and 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27</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7</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103</w:t>
            </w:r>
          </w:p>
        </w:tc>
        <w:tc>
          <w:tcPr>
            <w:tcW w:type="dxa" w:w="1114"/>
          </w:tcPr>
          <w:p>
            <w:pPr>
              <w:spacing w:after="0"/>
              <w:jc w:val="right"/>
            </w:pPr>
            <w:r>
              <w:rPr>
                <w:sz w:val="16"/>
              </w:rPr>
              <w:t>0</w:t>
            </w:r>
          </w:p>
        </w:tc>
        <w:tc>
          <w:tcPr>
            <w:tcW w:type="dxa" w:w="1928"/>
          </w:tcPr>
          <w:p>
            <w:pPr>
              <w:spacing w:after="0"/>
              <w:jc w:val="right"/>
            </w:pPr>
            <w:r>
              <w:rPr>
                <w:sz w:val="16"/>
              </w:rPr>
              <w:t>6</w:t>
            </w:r>
          </w:p>
        </w:tc>
        <w:tc>
          <w:tcPr>
            <w:tcW w:type="dxa" w:w="774"/>
          </w:tcPr>
          <w:p>
            <w:pPr>
              <w:spacing w:after="0"/>
              <w:jc w:val="right"/>
            </w:pPr>
            <w:r>
              <w:rPr>
                <w:sz w:val="16"/>
              </w:rPr>
              <w:t>23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4"/>
        <w:gridCol w:w="1582"/>
        <w:gridCol w:w="3297"/>
        <w:gridCol w:w="943"/>
        <w:gridCol w:w="2414"/>
        <w:gridCol w:w="714"/>
        <w:gridCol w:w="2751"/>
      </w:tblGrid>
      <w:tr>
        <w:trPr>
          <w:cantSplit/>
          <w:tblHeader/>
        </w:trPr>
        <w:tc>
          <w:tcPr>
            <w:tcW w:type="dxa" w:w="1037"/>
            <w:shd w:val="clear" w:color="auto" w:fill="E8E8E8"/>
          </w:tcPr>
          <w:p>
            <w:pPr>
              <w:spacing w:after="0"/>
              <w:jc w:val="left"/>
            </w:pPr>
            <w:r>
              <w:rPr>
                <w:b/>
                <w:sz w:val="16"/>
              </w:rPr>
              <w:t>Date</w:t>
            </w:r>
          </w:p>
        </w:tc>
        <w:tc>
          <w:tcPr>
            <w:tcW w:type="dxa" w:w="1374"/>
            <w:shd w:val="clear" w:color="auto" w:fill="E8E8E8"/>
          </w:tcPr>
          <w:p>
            <w:pPr>
              <w:spacing w:after="0"/>
              <w:jc w:val="left"/>
            </w:pPr>
            <w:r>
              <w:rPr>
                <w:b/>
                <w:sz w:val="16"/>
              </w:rPr>
              <w:t>Event type</w:t>
            </w:r>
          </w:p>
        </w:tc>
        <w:tc>
          <w:tcPr>
            <w:tcW w:type="dxa" w:w="1582"/>
            <w:shd w:val="clear" w:color="auto" w:fill="E8E8E8"/>
          </w:tcPr>
          <w:p>
            <w:pPr>
              <w:spacing w:after="0"/>
              <w:jc w:val="left"/>
            </w:pPr>
            <w:r>
              <w:rPr>
                <w:b/>
                <w:sz w:val="16"/>
              </w:rPr>
              <w:t>Magnitude or extent</w:t>
            </w:r>
          </w:p>
        </w:tc>
        <w:tc>
          <w:tcPr>
            <w:tcW w:type="dxa" w:w="32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2022-12-29</w:t>
            </w:r>
          </w:p>
        </w:tc>
        <w:tc>
          <w:tcPr>
            <w:tcW w:type="dxa" w:w="1374"/>
          </w:tcPr>
          <w:p>
            <w:pPr>
              <w:spacing w:after="0"/>
              <w:jc w:val="left"/>
            </w:pPr>
            <w:r>
              <w:rPr>
                <w:sz w:val="16"/>
              </w:rPr>
              <w:t>Cold/Wind Chill</w:t>
            </w:r>
          </w:p>
        </w:tc>
        <w:tc>
          <w:tcPr>
            <w:tcW w:type="dxa" w:w="1582"/>
          </w:tcPr>
          <w:p>
            <w:pPr>
              <w:spacing w:after="0"/>
              <w:jc w:val="left"/>
            </w:pPr>
          </w:p>
        </w:tc>
        <w:tc>
          <w:tcPr>
            <w:tcW w:type="dxa" w:w="3297"/>
          </w:tcPr>
          <w:p>
            <w:pPr>
              <w:spacing w:after="0"/>
              <w:jc w:val="left"/>
            </w:pPr>
            <w:r>
              <w:rPr>
                <w:sz w:val="16"/>
              </w:rPr>
              <w:t>$0 property; $0 crops (zone total, 2022 dollars)</w:t>
            </w:r>
          </w:p>
        </w:tc>
        <w:tc>
          <w:tcPr>
            <w:tcW w:type="dxa" w:w="943"/>
          </w:tcPr>
          <w:p>
            <w:pPr>
              <w:spacing w:after="0"/>
              <w:jc w:val="right"/>
            </w:pPr>
            <w:r>
              <w:rPr>
                <w:sz w:val="16"/>
              </w:rPr>
              <w:t>1, 0</w:t>
            </w:r>
          </w:p>
        </w:tc>
        <w:tc>
          <w:tcPr>
            <w:tcW w:type="dxa" w:w="2414"/>
          </w:tcPr>
          <w:p>
            <w:pPr>
              <w:spacing w:after="0"/>
              <w:jc w:val="left"/>
            </w:pPr>
            <w:r>
              <w:rPr>
                <w:sz w:val="16"/>
              </w:rPr>
              <w:t>NWS zone WIZ042 (MONROE), zone-level</w:t>
            </w:r>
          </w:p>
        </w:tc>
        <w:tc>
          <w:tcPr>
            <w:tcW w:type="dxa" w:w="714"/>
          </w:tcPr>
          <w:p>
            <w:pPr>
              <w:spacing w:after="0"/>
              <w:jc w:val="left"/>
            </w:pPr>
            <w:r>
              <w:rPr>
                <w:sz w:val="16"/>
              </w:rPr>
              <w:t>within last 5 years</w:t>
            </w: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2020-06-02</w:t>
            </w:r>
          </w:p>
        </w:tc>
        <w:tc>
          <w:tcPr>
            <w:tcW w:type="dxa" w:w="1374"/>
          </w:tcPr>
          <w:p>
            <w:pPr>
              <w:spacing w:after="0"/>
              <w:jc w:val="left"/>
            </w:pPr>
            <w:r>
              <w:rPr>
                <w:sz w:val="16"/>
              </w:rPr>
              <w:t>Lightning</w:t>
            </w:r>
          </w:p>
        </w:tc>
        <w:tc>
          <w:tcPr>
            <w:tcW w:type="dxa" w:w="1582"/>
          </w:tcPr>
          <w:p>
            <w:pPr>
              <w:spacing w:after="0"/>
              <w:jc w:val="left"/>
            </w:pPr>
          </w:p>
        </w:tc>
        <w:tc>
          <w:tcPr>
            <w:tcW w:type="dxa" w:w="3297"/>
          </w:tcPr>
          <w:p>
            <w:pPr>
              <w:spacing w:after="0"/>
              <w:jc w:val="left"/>
            </w:pPr>
            <w:r>
              <w:rPr>
                <w:sz w:val="16"/>
              </w:rPr>
              <w:t>$30,000 property; $0 crops (2020 dollars)</w:t>
            </w:r>
          </w:p>
        </w:tc>
        <w:tc>
          <w:tcPr>
            <w:tcW w:type="dxa" w:w="943"/>
          </w:tcPr>
          <w:p>
            <w:pPr>
              <w:spacing w:after="0"/>
              <w:jc w:val="right"/>
            </w:pPr>
            <w:r>
              <w:rPr>
                <w:sz w:val="16"/>
              </w:rPr>
              <w:t>0, 0</w:t>
            </w:r>
          </w:p>
        </w:tc>
        <w:tc>
          <w:tcPr>
            <w:tcW w:type="dxa" w:w="2414"/>
          </w:tcPr>
          <w:p>
            <w:pPr>
              <w:spacing w:after="0"/>
              <w:jc w:val="left"/>
            </w:pPr>
            <w:r>
              <w:rPr>
                <w:sz w:val="16"/>
              </w:rPr>
              <w:t>SPARTA</w:t>
            </w:r>
          </w:p>
        </w:tc>
        <w:tc>
          <w:tcPr>
            <w:tcW w:type="dxa" w:w="714"/>
          </w:tcPr>
          <w:p>
            <w:pPr>
              <w:spacing w:after="0"/>
              <w:jc w:val="left"/>
            </w:pPr>
          </w:p>
        </w:tc>
        <w:tc>
          <w:tcPr>
            <w:tcW w:type="dxa" w:w="2751"/>
          </w:tcPr>
          <w:p>
            <w:pPr>
              <w:spacing w:after="0"/>
              <w:jc w:val="left"/>
            </w:pPr>
            <w:r>
              <w:rPr>
                <w:sz w:val="16"/>
              </w:rPr>
              <w:t>B1-c worst recorded: Lightning</w:t>
            </w:r>
          </w:p>
        </w:tc>
      </w:tr>
      <w:tr>
        <w:trPr>
          <w:cantSplit/>
        </w:trPr>
        <w:tc>
          <w:tcPr>
            <w:tcW w:type="dxa" w:w="1037"/>
          </w:tcPr>
          <w:p>
            <w:pPr>
              <w:spacing w:after="0"/>
              <w:jc w:val="left"/>
            </w:pPr>
            <w:r>
              <w:rPr>
                <w:sz w:val="16"/>
              </w:rPr>
              <w:t>2018-08-28</w:t>
            </w:r>
          </w:p>
        </w:tc>
        <w:tc>
          <w:tcPr>
            <w:tcW w:type="dxa" w:w="1374"/>
          </w:tcPr>
          <w:p>
            <w:pPr>
              <w:spacing w:after="0"/>
              <w:jc w:val="left"/>
            </w:pPr>
            <w:r>
              <w:rPr>
                <w:sz w:val="16"/>
              </w:rPr>
              <w:t>Flash Flood</w:t>
            </w:r>
          </w:p>
        </w:tc>
        <w:tc>
          <w:tcPr>
            <w:tcW w:type="dxa" w:w="1582"/>
          </w:tcPr>
          <w:p>
            <w:pPr>
              <w:spacing w:after="0"/>
              <w:jc w:val="left"/>
            </w:pPr>
          </w:p>
        </w:tc>
        <w:tc>
          <w:tcPr>
            <w:tcW w:type="dxa" w:w="3297"/>
          </w:tcPr>
          <w:p>
            <w:pPr>
              <w:spacing w:after="0"/>
              <w:jc w:val="left"/>
            </w:pPr>
            <w:r>
              <w:rPr>
                <w:sz w:val="16"/>
              </w:rPr>
              <w:t>$26,500,000 property; $210,000 crops (2018 dollars)</w:t>
            </w:r>
          </w:p>
        </w:tc>
        <w:tc>
          <w:tcPr>
            <w:tcW w:type="dxa" w:w="943"/>
          </w:tcPr>
          <w:p>
            <w:pPr>
              <w:spacing w:after="0"/>
              <w:jc w:val="right"/>
            </w:pPr>
            <w:r>
              <w:rPr>
                <w:sz w:val="16"/>
              </w:rPr>
              <w:t>0, 0</w:t>
            </w:r>
          </w:p>
        </w:tc>
        <w:tc>
          <w:tcPr>
            <w:tcW w:type="dxa" w:w="2414"/>
          </w:tcPr>
          <w:p>
            <w:pPr>
              <w:spacing w:after="0"/>
              <w:jc w:val="left"/>
            </w:pPr>
            <w:r>
              <w:rPr>
                <w:sz w:val="16"/>
              </w:rPr>
              <w:t>LEON to PORTLAND</w:t>
            </w:r>
          </w:p>
        </w:tc>
        <w:tc>
          <w:tcPr>
            <w:tcW w:type="dxa" w:w="714"/>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2015-02-17</w:t>
            </w:r>
          </w:p>
        </w:tc>
        <w:tc>
          <w:tcPr>
            <w:tcW w:type="dxa" w:w="1374"/>
          </w:tcPr>
          <w:p>
            <w:pPr>
              <w:spacing w:after="0"/>
              <w:jc w:val="left"/>
            </w:pPr>
            <w:r>
              <w:rPr>
                <w:sz w:val="16"/>
              </w:rPr>
              <w:t>Cold/Wind Chill</w:t>
            </w:r>
          </w:p>
        </w:tc>
        <w:tc>
          <w:tcPr>
            <w:tcW w:type="dxa" w:w="1582"/>
          </w:tcPr>
          <w:p>
            <w:pPr>
              <w:spacing w:after="0"/>
              <w:jc w:val="left"/>
            </w:pPr>
          </w:p>
        </w:tc>
        <w:tc>
          <w:tcPr>
            <w:tcW w:type="dxa" w:w="3297"/>
          </w:tcPr>
          <w:p>
            <w:pPr>
              <w:spacing w:after="0"/>
              <w:jc w:val="left"/>
            </w:pPr>
            <w:r>
              <w:rPr>
                <w:sz w:val="16"/>
              </w:rPr>
              <w:t>$0 property; $0 crops (zone total, 2015 dollars)</w:t>
            </w:r>
          </w:p>
        </w:tc>
        <w:tc>
          <w:tcPr>
            <w:tcW w:type="dxa" w:w="943"/>
          </w:tcPr>
          <w:p>
            <w:pPr>
              <w:spacing w:after="0"/>
              <w:jc w:val="right"/>
            </w:pPr>
            <w:r>
              <w:rPr>
                <w:sz w:val="16"/>
              </w:rPr>
              <w:t>1, 0</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74"/>
          </w:tcPr>
          <w:p>
            <w:pPr>
              <w:spacing w:after="0"/>
              <w:jc w:val="left"/>
            </w:pPr>
            <w:r>
              <w:rPr>
                <w:sz w:val="16"/>
              </w:rPr>
              <w:t>Excessive Heat</w:t>
            </w:r>
          </w:p>
        </w:tc>
        <w:tc>
          <w:tcPr>
            <w:tcW w:type="dxa" w:w="1582"/>
          </w:tcPr>
          <w:p>
            <w:pPr>
              <w:spacing w:after="0"/>
              <w:jc w:val="left"/>
            </w:pPr>
          </w:p>
        </w:tc>
        <w:tc>
          <w:tcPr>
            <w:tcW w:type="dxa" w:w="3297"/>
          </w:tcPr>
          <w:p>
            <w:pPr>
              <w:spacing w:after="0"/>
              <w:jc w:val="left"/>
            </w:pPr>
            <w:r>
              <w:rPr>
                <w:sz w:val="16"/>
              </w:rPr>
              <w:t>$5,000 property; $0 crops (zone total, 2011 dollars)</w:t>
            </w:r>
          </w:p>
        </w:tc>
        <w:tc>
          <w:tcPr>
            <w:tcW w:type="dxa" w:w="943"/>
          </w:tcPr>
          <w:p>
            <w:pPr>
              <w:spacing w:after="0"/>
              <w:jc w:val="right"/>
            </w:pPr>
            <w:r>
              <w:rPr>
                <w:sz w:val="16"/>
              </w:rPr>
              <w:t>1, 6</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374"/>
          </w:tcPr>
          <w:p>
            <w:pPr>
              <w:spacing w:after="0"/>
              <w:jc w:val="left"/>
            </w:pPr>
            <w:r>
              <w:rPr>
                <w:sz w:val="16"/>
              </w:rPr>
              <w:t>Heat</w:t>
            </w:r>
          </w:p>
        </w:tc>
        <w:tc>
          <w:tcPr>
            <w:tcW w:type="dxa" w:w="1582"/>
          </w:tcPr>
          <w:p>
            <w:pPr>
              <w:spacing w:after="0"/>
              <w:jc w:val="left"/>
            </w:pPr>
          </w:p>
        </w:tc>
        <w:tc>
          <w:tcPr>
            <w:tcW w:type="dxa" w:w="3297"/>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2000-06-01</w:t>
            </w:r>
          </w:p>
        </w:tc>
        <w:tc>
          <w:tcPr>
            <w:tcW w:type="dxa" w:w="1374"/>
          </w:tcPr>
          <w:p>
            <w:pPr>
              <w:spacing w:after="0"/>
              <w:jc w:val="left"/>
            </w:pPr>
            <w:r>
              <w:rPr>
                <w:sz w:val="16"/>
              </w:rPr>
              <w:t>Hail</w:t>
            </w:r>
          </w:p>
        </w:tc>
        <w:tc>
          <w:tcPr>
            <w:tcW w:type="dxa" w:w="1582"/>
          </w:tcPr>
          <w:p>
            <w:pPr>
              <w:spacing w:after="0"/>
              <w:jc w:val="left"/>
            </w:pPr>
            <w:r>
              <w:rPr>
                <w:sz w:val="16"/>
              </w:rPr>
              <w:t>4.5 in</w:t>
            </w:r>
          </w:p>
        </w:tc>
        <w:tc>
          <w:tcPr>
            <w:tcW w:type="dxa" w:w="3297"/>
          </w:tcPr>
          <w:p>
            <w:pPr>
              <w:spacing w:after="0"/>
              <w:jc w:val="left"/>
            </w:pPr>
            <w:r>
              <w:rPr>
                <w:sz w:val="16"/>
              </w:rPr>
              <w:t>$250,000 property; $50,000 crops (2000 dollars)</w:t>
            </w:r>
          </w:p>
        </w:tc>
        <w:tc>
          <w:tcPr>
            <w:tcW w:type="dxa" w:w="943"/>
          </w:tcPr>
          <w:p>
            <w:pPr>
              <w:spacing w:after="0"/>
              <w:jc w:val="right"/>
            </w:pPr>
            <w:r>
              <w:rPr>
                <w:sz w:val="16"/>
              </w:rPr>
              <w:t>0, 0</w:t>
            </w:r>
          </w:p>
        </w:tc>
        <w:tc>
          <w:tcPr>
            <w:tcW w:type="dxa" w:w="2414"/>
          </w:tcPr>
          <w:p>
            <w:pPr>
              <w:spacing w:after="0"/>
              <w:jc w:val="left"/>
            </w:pPr>
            <w:r>
              <w:rPr>
                <w:sz w:val="16"/>
              </w:rPr>
              <w:t>OAKDALE</w:t>
            </w:r>
          </w:p>
        </w:tc>
        <w:tc>
          <w:tcPr>
            <w:tcW w:type="dxa" w:w="714"/>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374"/>
          </w:tcPr>
          <w:p>
            <w:pPr>
              <w:spacing w:after="0"/>
              <w:jc w:val="left"/>
            </w:pPr>
            <w:r>
              <w:rPr>
                <w:sz w:val="16"/>
              </w:rPr>
              <w:t>High Wind</w:t>
            </w:r>
          </w:p>
        </w:tc>
        <w:tc>
          <w:tcPr>
            <w:tcW w:type="dxa" w:w="1582"/>
          </w:tcPr>
          <w:p>
            <w:pPr>
              <w:spacing w:after="0"/>
              <w:jc w:val="left"/>
            </w:pPr>
            <w:r>
              <w:rPr>
                <w:sz w:val="16"/>
              </w:rPr>
              <w:t>55 kt (63 mph), measurement type not recorded</w:t>
            </w:r>
          </w:p>
        </w:tc>
        <w:tc>
          <w:tcPr>
            <w:tcW w:type="dxa" w:w="3297"/>
          </w:tcPr>
          <w:p>
            <w:pPr>
              <w:spacing w:after="0"/>
              <w:jc w:val="left"/>
            </w:pPr>
            <w:r>
              <w:rPr>
                <w:sz w:val="16"/>
              </w:rPr>
              <w:t>$175,000 property; crops not reported (zone total, 1998 dollars)</w:t>
            </w:r>
          </w:p>
        </w:tc>
        <w:tc>
          <w:tcPr>
            <w:tcW w:type="dxa" w:w="943"/>
          </w:tcPr>
          <w:p>
            <w:pPr>
              <w:spacing w:after="0"/>
              <w:jc w:val="right"/>
            </w:pPr>
            <w:r>
              <w:rPr>
                <w:sz w:val="16"/>
              </w:rPr>
              <w:t>0, 0</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1998-06-27</w:t>
            </w:r>
          </w:p>
        </w:tc>
        <w:tc>
          <w:tcPr>
            <w:tcW w:type="dxa" w:w="1374"/>
          </w:tcPr>
          <w:p>
            <w:pPr>
              <w:spacing w:after="0"/>
              <w:jc w:val="left"/>
            </w:pPr>
            <w:r>
              <w:rPr>
                <w:sz w:val="16"/>
              </w:rPr>
              <w:t>Thunderstorm Wind</w:t>
            </w:r>
          </w:p>
        </w:tc>
        <w:tc>
          <w:tcPr>
            <w:tcW w:type="dxa" w:w="1582"/>
          </w:tcPr>
          <w:p>
            <w:pPr>
              <w:spacing w:after="0"/>
              <w:jc w:val="left"/>
            </w:pPr>
            <w:r>
              <w:rPr>
                <w:sz w:val="16"/>
              </w:rPr>
              <w:t>88 kt (101 mph), measurement type not recorded</w:t>
            </w:r>
          </w:p>
        </w:tc>
        <w:tc>
          <w:tcPr>
            <w:tcW w:type="dxa" w:w="3297"/>
          </w:tcPr>
          <w:p>
            <w:pPr>
              <w:spacing w:after="0"/>
              <w:jc w:val="left"/>
            </w:pPr>
            <w:r>
              <w:rPr>
                <w:sz w:val="16"/>
              </w:rPr>
              <w:t>$167,000 property; $66,000 crops (1998 dollars)</w:t>
            </w:r>
          </w:p>
        </w:tc>
        <w:tc>
          <w:tcPr>
            <w:tcW w:type="dxa" w:w="943"/>
          </w:tcPr>
          <w:p>
            <w:pPr>
              <w:spacing w:after="0"/>
              <w:jc w:val="right"/>
            </w:pPr>
            <w:r>
              <w:rPr>
                <w:sz w:val="16"/>
              </w:rPr>
              <w:t>0, 0</w:t>
            </w:r>
          </w:p>
        </w:tc>
        <w:tc>
          <w:tcPr>
            <w:tcW w:type="dxa" w:w="2414"/>
          </w:tcPr>
          <w:p>
            <w:pPr>
              <w:spacing w:after="0"/>
              <w:jc w:val="left"/>
            </w:pPr>
            <w:r>
              <w:rPr>
                <w:sz w:val="16"/>
              </w:rPr>
              <w:t>CATARACT</w:t>
            </w:r>
          </w:p>
        </w:tc>
        <w:tc>
          <w:tcPr>
            <w:tcW w:type="dxa" w:w="714"/>
          </w:tcPr>
          <w:p>
            <w:pPr>
              <w:spacing w:after="0"/>
              <w:jc w:val="left"/>
            </w:pP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1998-01-04</w:t>
            </w:r>
          </w:p>
        </w:tc>
        <w:tc>
          <w:tcPr>
            <w:tcW w:type="dxa" w:w="1374"/>
          </w:tcPr>
          <w:p>
            <w:pPr>
              <w:spacing w:after="0"/>
              <w:jc w:val="left"/>
            </w:pPr>
            <w:r>
              <w:rPr>
                <w:sz w:val="16"/>
              </w:rPr>
              <w:t>Ice Storm</w:t>
            </w:r>
          </w:p>
        </w:tc>
        <w:tc>
          <w:tcPr>
            <w:tcW w:type="dxa" w:w="1582"/>
          </w:tcPr>
          <w:p>
            <w:pPr>
              <w:spacing w:after="0"/>
              <w:jc w:val="left"/>
            </w:pPr>
          </w:p>
        </w:tc>
        <w:tc>
          <w:tcPr>
            <w:tcW w:type="dxa" w:w="3297"/>
          </w:tcPr>
          <w:p>
            <w:pPr>
              <w:spacing w:after="0"/>
              <w:jc w:val="left"/>
            </w:pPr>
            <w:r>
              <w:rPr>
                <w:sz w:val="16"/>
              </w:rPr>
              <w:t>$12,000 property; crops not reported (zone total, 1998 dollars)</w:t>
            </w:r>
          </w:p>
        </w:tc>
        <w:tc>
          <w:tcPr>
            <w:tcW w:type="dxa" w:w="943"/>
          </w:tcPr>
          <w:p>
            <w:pPr>
              <w:spacing w:after="0"/>
              <w:jc w:val="right"/>
            </w:pPr>
            <w:r>
              <w:rPr>
                <w:sz w:val="16"/>
              </w:rPr>
              <w:t>0, 0</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B1-c worst recorded: Ice Storm</w:t>
            </w:r>
          </w:p>
        </w:tc>
      </w:tr>
      <w:tr>
        <w:trPr>
          <w:cantSplit/>
        </w:trPr>
        <w:tc>
          <w:tcPr>
            <w:tcW w:type="dxa" w:w="1037"/>
          </w:tcPr>
          <w:p>
            <w:pPr>
              <w:spacing w:after="0"/>
              <w:jc w:val="left"/>
            </w:pPr>
            <w:r>
              <w:rPr>
                <w:sz w:val="16"/>
              </w:rPr>
              <w:t>1996-01-29</w:t>
            </w:r>
          </w:p>
        </w:tc>
        <w:tc>
          <w:tcPr>
            <w:tcW w:type="dxa" w:w="1374"/>
          </w:tcPr>
          <w:p>
            <w:pPr>
              <w:spacing w:after="0"/>
              <w:jc w:val="left"/>
            </w:pPr>
            <w:r>
              <w:rPr>
                <w:sz w:val="16"/>
              </w:rPr>
              <w:t>Cold/Wind Chill</w:t>
            </w:r>
          </w:p>
        </w:tc>
        <w:tc>
          <w:tcPr>
            <w:tcW w:type="dxa" w:w="1582"/>
          </w:tcPr>
          <w:p>
            <w:pPr>
              <w:spacing w:after="0"/>
              <w:jc w:val="left"/>
            </w:pPr>
          </w:p>
        </w:tc>
        <w:tc>
          <w:tcPr>
            <w:tcW w:type="dxa" w:w="3297"/>
          </w:tcPr>
          <w:p>
            <w:pPr>
              <w:spacing w:after="0"/>
              <w:jc w:val="left"/>
            </w:pPr>
            <w:r>
              <w:rPr>
                <w:sz w:val="16"/>
              </w:rPr>
              <w:t>damage not reported</w:t>
            </w:r>
          </w:p>
        </w:tc>
        <w:tc>
          <w:tcPr>
            <w:tcW w:type="dxa" w:w="943"/>
          </w:tcPr>
          <w:p>
            <w:pPr>
              <w:spacing w:after="0"/>
              <w:jc w:val="right"/>
            </w:pPr>
            <w:r>
              <w:rPr>
                <w:sz w:val="16"/>
              </w:rPr>
              <w:t>0, 0</w:t>
            </w:r>
          </w:p>
        </w:tc>
        <w:tc>
          <w:tcPr>
            <w:tcW w:type="dxa" w:w="2414"/>
          </w:tcPr>
          <w:p>
            <w:pPr>
              <w:spacing w:after="0"/>
              <w:jc w:val="left"/>
            </w:pPr>
            <w:r>
              <w:rPr>
                <w:sz w:val="16"/>
              </w:rPr>
              <w:t>NWS zone WIZ042 (MONROE), zone-level</w:t>
            </w:r>
          </w:p>
        </w:tc>
        <w:tc>
          <w:tcPr>
            <w:tcW w:type="dxa" w:w="714"/>
          </w:tcPr>
          <w:p>
            <w:pPr>
              <w:spacing w:after="0"/>
              <w:jc w:val="left"/>
            </w:pP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1957-04-19</w:t>
            </w:r>
          </w:p>
        </w:tc>
        <w:tc>
          <w:tcPr>
            <w:tcW w:type="dxa" w:w="1374"/>
          </w:tcPr>
          <w:p>
            <w:pPr>
              <w:spacing w:after="0"/>
              <w:jc w:val="left"/>
            </w:pPr>
            <w:r>
              <w:rPr>
                <w:sz w:val="16"/>
              </w:rPr>
              <w:t>Tornado</w:t>
            </w:r>
          </w:p>
        </w:tc>
        <w:tc>
          <w:tcPr>
            <w:tcW w:type="dxa" w:w="1582"/>
          </w:tcPr>
          <w:p>
            <w:pPr>
              <w:spacing w:after="0"/>
              <w:jc w:val="left"/>
            </w:pPr>
            <w:r>
              <w:rPr>
                <w:sz w:val="16"/>
              </w:rPr>
              <w:t>F3, 9 mi path length (whole path, pre-1996), 400 yd wide</w:t>
            </w:r>
          </w:p>
        </w:tc>
        <w:tc>
          <w:tcPr>
            <w:tcW w:type="dxa" w:w="3297"/>
          </w:tcPr>
          <w:p>
            <w:pPr>
              <w:spacing w:after="0"/>
              <w:jc w:val="left"/>
            </w:pPr>
            <w:r>
              <w:rPr>
                <w:sz w:val="16"/>
              </w:rPr>
              <w:t>$250,000 property; crops not recorded (1957 dollars)</w:t>
            </w:r>
          </w:p>
        </w:tc>
        <w:tc>
          <w:tcPr>
            <w:tcW w:type="dxa" w:w="943"/>
          </w:tcPr>
          <w:p>
            <w:pPr>
              <w:spacing w:after="0"/>
              <w:jc w:val="right"/>
            </w:pPr>
            <w:r>
              <w:rPr>
                <w:sz w:val="16"/>
              </w:rPr>
              <w:t>0, 0</w:t>
            </w:r>
          </w:p>
        </w:tc>
        <w:tc>
          <w:tcPr>
            <w:tcW w:type="dxa" w:w="2414"/>
          </w:tcPr>
          <w:p>
            <w:pPr>
              <w:spacing w:after="0"/>
              <w:jc w:val="left"/>
            </w:pPr>
            <w:r>
              <w:rPr>
                <w:sz w:val="16"/>
              </w:rPr>
              <w:t>location not recorded</w:t>
            </w:r>
          </w:p>
        </w:tc>
        <w:tc>
          <w:tcPr>
            <w:tcW w:type="dxa" w:w="714"/>
          </w:tcPr>
          <w:p>
            <w:pPr>
              <w:spacing w:after="0"/>
              <w:jc w:val="left"/>
            </w:pPr>
          </w:p>
        </w:tc>
        <w:tc>
          <w:tcPr>
            <w:tcW w:type="dxa" w:w="27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(668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7.16</w:t>
            </w:r>
          </w:p>
        </w:tc>
        <w:tc>
          <w:tcPr>
            <w:tcW w:type="dxa" w:w="1334"/>
          </w:tcPr>
          <w:p>
            <w:pPr>
              <w:spacing w:after="0"/>
              <w:jc w:val="left"/>
            </w:pPr>
            <w:r>
              <w:rPr>
                <w:sz w:val="16"/>
              </w:rPr>
              <w:t>event-days per year</w:t>
            </w:r>
          </w:p>
        </w:tc>
        <w:tc>
          <w:tcPr>
            <w:tcW w:type="dxa" w:w="1723"/>
          </w:tcPr>
          <w:p>
            <w:pPr>
              <w:spacing w:after="0"/>
              <w:jc w:val="left"/>
            </w:pPr>
            <w:r>
              <w:rPr>
                <w:sz w:val="16"/>
              </w:rPr>
              <w:t>about 7.16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136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4.49</w:t>
            </w:r>
          </w:p>
        </w:tc>
        <w:tc>
          <w:tcPr>
            <w:tcW w:type="dxa" w:w="1334"/>
          </w:tcPr>
          <w:p>
            <w:pPr>
              <w:spacing w:after="0"/>
              <w:jc w:val="left"/>
            </w:pPr>
            <w:r>
              <w:rPr>
                <w:sz w:val="16"/>
              </w:rPr>
              <w:t>event-days per year</w:t>
            </w:r>
          </w:p>
        </w:tc>
        <w:tc>
          <w:tcPr>
            <w:tcW w:type="dxa" w:w="1723"/>
          </w:tcPr>
          <w:p>
            <w:pPr>
              <w:spacing w:after="0"/>
              <w:jc w:val="left"/>
            </w:pPr>
            <w:r>
              <w:rPr>
                <w:sz w:val="16"/>
              </w:rPr>
              <w:t>about 4.49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217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0.000407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0.0407%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3.31</w:t>
            </w:r>
          </w:p>
        </w:tc>
        <w:tc>
          <w:tcPr>
            <w:tcW w:type="dxa" w:w="1334"/>
          </w:tcPr>
          <w:p>
            <w:pPr>
              <w:spacing w:after="0"/>
              <w:jc w:val="left"/>
            </w:pPr>
            <w:r>
              <w:rPr>
                <w:sz w:val="16"/>
              </w:rPr>
              <w:t>events per year</w:t>
            </w:r>
          </w:p>
        </w:tc>
        <w:tc>
          <w:tcPr>
            <w:tcW w:type="dxa" w:w="1723"/>
          </w:tcPr>
          <w:p>
            <w:pPr>
              <w:spacing w:after="0"/>
              <w:jc w:val="left"/>
            </w:pPr>
            <w:r>
              <w:rPr>
                <w:sz w:val="16"/>
              </w:rPr>
              <w:t>about 3.31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125.6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3.53</w:t>
            </w:r>
          </w:p>
        </w:tc>
        <w:tc>
          <w:tcPr>
            <w:tcW w:type="dxa" w:w="1334"/>
          </w:tcPr>
          <w:p>
            <w:pPr>
              <w:spacing w:after="0"/>
              <w:jc w:val="left"/>
            </w:pPr>
            <w:r>
              <w:rPr>
                <w:sz w:val="16"/>
              </w:rPr>
              <w:t>event-days per year</w:t>
            </w:r>
          </w:p>
        </w:tc>
        <w:tc>
          <w:tcPr>
            <w:tcW w:type="dxa" w:w="1723"/>
          </w:tcPr>
          <w:p>
            <w:pPr>
              <w:spacing w:after="0"/>
              <w:jc w:val="left"/>
            </w:pPr>
            <w:r>
              <w:rPr>
                <w:sz w:val="16"/>
              </w:rPr>
              <w:t>about 3.53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0.00848</w:t>
            </w:r>
          </w:p>
        </w:tc>
        <w:tc>
          <w:tcPr>
            <w:tcW w:type="dxa" w:w="1334"/>
          </w:tcPr>
          <w:p>
            <w:pPr>
              <w:spacing w:after="0"/>
              <w:jc w:val="left"/>
            </w:pPr>
            <w:r>
              <w:rPr>
                <w:sz w:val="16"/>
              </w:rPr>
              <w:t>events per year</w:t>
            </w:r>
          </w:p>
        </w:tc>
        <w:tc>
          <w:tcPr>
            <w:tcW w:type="dxa" w:w="1723"/>
          </w:tcPr>
          <w:p>
            <w:pPr>
              <w:spacing w:after="0"/>
              <w:jc w:val="left"/>
            </w:pPr>
            <w:r>
              <w:rPr>
                <w:sz w:val="16"/>
              </w:rPr>
              <w:t>about 1 in 118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0.129</w:t>
            </w:r>
          </w:p>
        </w:tc>
        <w:tc>
          <w:tcPr>
            <w:tcW w:type="dxa" w:w="1334"/>
          </w:tcPr>
          <w:p>
            <w:pPr>
              <w:spacing w:after="0"/>
              <w:jc w:val="left"/>
            </w:pPr>
            <w:r>
              <w:rPr>
                <w:sz w:val="16"/>
              </w:rPr>
              <w:t>event-days per year</w:t>
            </w:r>
          </w:p>
        </w:tc>
        <w:tc>
          <w:tcPr>
            <w:tcW w:type="dxa" w:w="1723"/>
          </w:tcPr>
          <w:p>
            <w:pPr>
              <w:spacing w:after="0"/>
              <w:jc w:val="left"/>
            </w:pPr>
            <w:r>
              <w:rPr>
                <w:sz w:val="16"/>
              </w:rPr>
              <w:t>about 0.129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0.714</w:t>
            </w:r>
          </w:p>
        </w:tc>
        <w:tc>
          <w:tcPr>
            <w:tcW w:type="dxa" w:w="1334"/>
          </w:tcPr>
          <w:p>
            <w:pPr>
              <w:spacing w:after="0"/>
              <w:jc w:val="left"/>
            </w:pPr>
            <w:r>
              <w:rPr>
                <w:sz w:val="16"/>
              </w:rPr>
              <w:t>event-days per year</w:t>
            </w:r>
          </w:p>
        </w:tc>
        <w:tc>
          <w:tcPr>
            <w:tcW w:type="dxa" w:w="1723"/>
          </w:tcPr>
          <w:p>
            <w:pPr>
              <w:spacing w:after="0"/>
              <w:jc w:val="left"/>
            </w:pPr>
            <w:r>
              <w:rPr>
                <w:sz w:val="16"/>
              </w:rPr>
              <w:t>about 0.714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20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0.539</w:t>
            </w:r>
          </w:p>
        </w:tc>
        <w:tc>
          <w:tcPr>
            <w:tcW w:type="dxa" w:w="1334"/>
          </w:tcPr>
          <w:p>
            <w:pPr>
              <w:spacing w:after="0"/>
              <w:jc w:val="left"/>
            </w:pPr>
            <w:r>
              <w:rPr>
                <w:sz w:val="16"/>
              </w:rPr>
              <w:t>events per year (modeled)</w:t>
            </w:r>
          </w:p>
        </w:tc>
        <w:tc>
          <w:tcPr>
            <w:tcW w:type="dxa" w:w="1723"/>
          </w:tcPr>
          <w:p>
            <w:pPr>
              <w:spacing w:after="0"/>
              <w:jc w:val="left"/>
            </w:pPr>
            <w:r>
              <w:rPr>
                <w:sz w:val="16"/>
              </w:rPr>
              <w:t>about 0.54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35</w:t>
            </w:r>
          </w:p>
        </w:tc>
        <w:tc>
          <w:tcPr>
            <w:tcW w:type="dxa" w:w="1334"/>
          </w:tcPr>
          <w:p>
            <w:pPr>
              <w:spacing w:after="0"/>
              <w:jc w:val="left"/>
            </w:pPr>
            <w:r>
              <w:rPr>
                <w:sz w:val="16"/>
              </w:rPr>
              <w:t>days per year with a strike</w:t>
            </w:r>
          </w:p>
        </w:tc>
        <w:tc>
          <w:tcPr>
            <w:tcW w:type="dxa" w:w="1723"/>
          </w:tcPr>
          <w:p>
            <w:pPr>
              <w:spacing w:after="0"/>
              <w:jc w:val="left"/>
            </w:pPr>
            <w:r>
              <w:rPr>
                <w:sz w:val="16"/>
              </w:rPr>
              <w:t>about 35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2.96</w:t>
            </w:r>
          </w:p>
        </w:tc>
        <w:tc>
          <w:tcPr>
            <w:tcW w:type="dxa" w:w="1334"/>
          </w:tcPr>
          <w:p>
            <w:pPr>
              <w:spacing w:after="0"/>
              <w:jc w:val="left"/>
            </w:pPr>
            <w:r>
              <w:rPr>
                <w:sz w:val="16"/>
              </w:rPr>
              <w:t>events per year</w:t>
            </w:r>
          </w:p>
        </w:tc>
        <w:tc>
          <w:tcPr>
            <w:tcW w:type="dxa" w:w="1723"/>
          </w:tcPr>
          <w:p>
            <w:pPr>
              <w:spacing w:after="0"/>
              <w:jc w:val="left"/>
            </w:pPr>
            <w:r>
              <w:rPr>
                <w:sz w:val="16"/>
              </w:rPr>
              <w:t>about 2.96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113</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0.368</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0.011%</w:t>
            </w:r>
          </w:p>
        </w:tc>
        <w:tc>
          <w:tcPr>
            <w:tcW w:type="dxa" w:w="1037"/>
          </w:tcPr>
          <w:p>
            <w:pPr>
              <w:spacing w:after="0"/>
              <w:jc w:val="left"/>
            </w:pPr>
            <w:r>
              <w:rPr>
                <w:sz w:val="16"/>
              </w:rPr>
              <w:t>Likely</w:t>
            </w:r>
          </w:p>
        </w:tc>
        <w:tc>
          <w:tcPr>
            <w:tcW w:type="dxa" w:w="1314"/>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16.2</w:t>
            </w:r>
          </w:p>
        </w:tc>
        <w:tc>
          <w:tcPr>
            <w:tcW w:type="dxa" w:w="1334"/>
          </w:tcPr>
          <w:p>
            <w:pPr>
              <w:spacing w:after="0"/>
              <w:jc w:val="left"/>
            </w:pPr>
            <w:r>
              <w:rPr>
                <w:sz w:val="16"/>
              </w:rPr>
              <w:t>event-days per year</w:t>
            </w:r>
          </w:p>
        </w:tc>
        <w:tc>
          <w:tcPr>
            <w:tcW w:type="dxa" w:w="1723"/>
          </w:tcPr>
          <w:p>
            <w:pPr>
              <w:spacing w:after="0"/>
              <w:jc w:val="left"/>
            </w:pPr>
            <w:r>
              <w:rPr>
                <w:sz w:val="16"/>
              </w:rPr>
              <w:t>about 16.2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308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98.8</w:t>
            </w:r>
          </w:p>
        </w:tc>
        <w:tc>
          <w:tcPr>
            <w:tcW w:type="dxa" w:w="1295"/>
          </w:tcPr>
          <w:p>
            <w:pPr>
              <w:spacing w:after="0"/>
              <w:jc w:val="right"/>
            </w:pPr>
            <w:r>
              <w:rPr>
                <w:sz w:val="16"/>
              </w:rPr>
              <w:t>99.5</w:t>
            </w:r>
          </w:p>
        </w:tc>
        <w:tc>
          <w:tcPr>
            <w:tcW w:type="dxa" w:w="1235"/>
          </w:tcPr>
          <w:p>
            <w:pPr>
              <w:spacing w:after="0"/>
              <w:jc w:val="right"/>
            </w:pPr>
            <w:r>
              <w:rPr>
                <w:sz w:val="16"/>
              </w:rPr>
              <w:t>99.7</w:t>
            </w:r>
          </w:p>
        </w:tc>
        <w:tc>
          <w:tcPr>
            <w:tcW w:type="dxa" w:w="7078"/>
          </w:tcPr>
          <w:p>
            <w:pPr>
              <w:spacing w:after="0"/>
              <w:jc w:val="left"/>
            </w:pPr>
            <w:r>
              <w:rPr>
                <w:sz w:val="16"/>
              </w:rPr>
              <w:t>Very High 9</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72.3</w:t>
            </w:r>
          </w:p>
        </w:tc>
        <w:tc>
          <w:tcPr>
            <w:tcW w:type="dxa" w:w="1295"/>
          </w:tcPr>
          <w:p>
            <w:pPr>
              <w:spacing w:after="0"/>
              <w:jc w:val="right"/>
            </w:pPr>
            <w:r>
              <w:rPr>
                <w:sz w:val="16"/>
              </w:rPr>
              <w:t>82.4</w:t>
            </w:r>
          </w:p>
        </w:tc>
        <w:tc>
          <w:tcPr>
            <w:tcW w:type="dxa" w:w="1235"/>
          </w:tcPr>
          <w:p>
            <w:pPr>
              <w:spacing w:after="0"/>
              <w:jc w:val="right"/>
            </w:pPr>
            <w:r>
              <w:rPr>
                <w:sz w:val="16"/>
              </w:rPr>
              <w:t>85.9</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5.9</w:t>
            </w:r>
          </w:p>
        </w:tc>
        <w:tc>
          <w:tcPr>
            <w:tcW w:type="dxa" w:w="1295"/>
          </w:tcPr>
          <w:p>
            <w:pPr>
              <w:spacing w:after="0"/>
              <w:jc w:val="right"/>
            </w:pPr>
            <w:r>
              <w:rPr>
                <w:sz w:val="16"/>
              </w:rPr>
              <w:t>10.8</w:t>
            </w:r>
          </w:p>
        </w:tc>
        <w:tc>
          <w:tcPr>
            <w:tcW w:type="dxa" w:w="1235"/>
          </w:tcPr>
          <w:p>
            <w:pPr>
              <w:spacing w:after="0"/>
              <w:jc w:val="right"/>
            </w:pPr>
            <w:r>
              <w:rPr>
                <w:sz w:val="16"/>
              </w:rPr>
              <w:t>18.8</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94.4</w:t>
            </w:r>
          </w:p>
        </w:tc>
        <w:tc>
          <w:tcPr>
            <w:tcW w:type="dxa" w:w="1295"/>
          </w:tcPr>
          <w:p>
            <w:pPr>
              <w:spacing w:after="0"/>
              <w:jc w:val="right"/>
            </w:pPr>
            <w:r>
              <w:rPr>
                <w:sz w:val="16"/>
              </w:rPr>
              <w:t>96.3</w:t>
            </w:r>
          </w:p>
        </w:tc>
        <w:tc>
          <w:tcPr>
            <w:tcW w:type="dxa" w:w="1235"/>
          </w:tcPr>
          <w:p>
            <w:pPr>
              <w:spacing w:after="0"/>
              <w:jc w:val="right"/>
            </w:pPr>
            <w:r>
              <w:rPr>
                <w:sz w:val="16"/>
              </w:rPr>
              <w:t>98.0</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76.6</w:t>
            </w:r>
          </w:p>
        </w:tc>
        <w:tc>
          <w:tcPr>
            <w:tcW w:type="dxa" w:w="1295"/>
          </w:tcPr>
          <w:p>
            <w:pPr>
              <w:spacing w:after="0"/>
              <w:jc w:val="right"/>
            </w:pPr>
            <w:r>
              <w:rPr>
                <w:sz w:val="16"/>
              </w:rPr>
              <w:t>84.7</w:t>
            </w:r>
          </w:p>
        </w:tc>
        <w:tc>
          <w:tcPr>
            <w:tcW w:type="dxa" w:w="1235"/>
          </w:tcPr>
          <w:p>
            <w:pPr>
              <w:spacing w:after="0"/>
              <w:jc w:val="right"/>
            </w:pPr>
            <w:r>
              <w:rPr>
                <w:sz w:val="16"/>
              </w:rPr>
              <w:t>89.2</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20.0</w:t>
            </w:r>
          </w:p>
        </w:tc>
        <w:tc>
          <w:tcPr>
            <w:tcW w:type="dxa" w:w="1295"/>
          </w:tcPr>
          <w:p>
            <w:pPr>
              <w:spacing w:after="0"/>
              <w:jc w:val="right"/>
            </w:pPr>
            <w:r>
              <w:rPr>
                <w:sz w:val="16"/>
              </w:rPr>
              <w:t>21.8</w:t>
            </w:r>
          </w:p>
        </w:tc>
        <w:tc>
          <w:tcPr>
            <w:tcW w:type="dxa" w:w="1235"/>
          </w:tcPr>
          <w:p>
            <w:pPr>
              <w:spacing w:after="0"/>
              <w:jc w:val="right"/>
            </w:pPr>
            <w:r>
              <w:rPr>
                <w:sz w:val="16"/>
              </w:rPr>
              <w:t>30.5</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19.4</w:t>
            </w:r>
          </w:p>
        </w:tc>
        <w:tc>
          <w:tcPr>
            <w:tcW w:type="dxa" w:w="1295"/>
          </w:tcPr>
          <w:p>
            <w:pPr>
              <w:spacing w:after="0"/>
              <w:jc w:val="right"/>
            </w:pPr>
            <w:r>
              <w:rPr>
                <w:sz w:val="16"/>
              </w:rPr>
              <w:t>62.4</w:t>
            </w:r>
          </w:p>
        </w:tc>
        <w:tc>
          <w:tcPr>
            <w:tcW w:type="dxa" w:w="1235"/>
          </w:tcPr>
          <w:p>
            <w:pPr>
              <w:spacing w:after="0"/>
              <w:jc w:val="right"/>
            </w:pPr>
            <w:r>
              <w:rPr>
                <w:sz w:val="16"/>
              </w:rPr>
              <w:t>69.6</w:t>
            </w:r>
          </w:p>
        </w:tc>
        <w:tc>
          <w:tcPr>
            <w:tcW w:type="dxa" w:w="7078"/>
          </w:tcPr>
          <w:p>
            <w:pPr>
              <w:spacing w:after="0"/>
              <w:jc w:val="left"/>
            </w:pPr>
            <w:r>
              <w:rPr>
                <w:sz w:val="16"/>
              </w:rPr>
              <w:t>Relatively Moderate 2, Relatively Low 6,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86.1</w:t>
            </w:r>
          </w:p>
        </w:tc>
        <w:tc>
          <w:tcPr>
            <w:tcW w:type="dxa" w:w="1295"/>
          </w:tcPr>
          <w:p>
            <w:pPr>
              <w:spacing w:after="0"/>
              <w:jc w:val="right"/>
            </w:pPr>
            <w:r>
              <w:rPr>
                <w:sz w:val="16"/>
              </w:rPr>
              <w:t>90.6</w:t>
            </w:r>
          </w:p>
        </w:tc>
        <w:tc>
          <w:tcPr>
            <w:tcW w:type="dxa" w:w="1235"/>
          </w:tcPr>
          <w:p>
            <w:pPr>
              <w:spacing w:after="0"/>
              <w:jc w:val="right"/>
            </w:pPr>
            <w:r>
              <w:rPr>
                <w:sz w:val="16"/>
              </w:rPr>
              <w:t>98.5</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25.1</w:t>
            </w:r>
          </w:p>
        </w:tc>
        <w:tc>
          <w:tcPr>
            <w:tcW w:type="dxa" w:w="1295"/>
          </w:tcPr>
          <w:p>
            <w:pPr>
              <w:spacing w:after="0"/>
              <w:jc w:val="right"/>
            </w:pPr>
            <w:r>
              <w:rPr>
                <w:sz w:val="16"/>
              </w:rPr>
              <w:t>93.9</w:t>
            </w:r>
          </w:p>
        </w:tc>
        <w:tc>
          <w:tcPr>
            <w:tcW w:type="dxa" w:w="1235"/>
          </w:tcPr>
          <w:p>
            <w:pPr>
              <w:spacing w:after="0"/>
              <w:jc w:val="right"/>
            </w:pPr>
            <w:r>
              <w:rPr>
                <w:sz w:val="16"/>
              </w:rPr>
              <w:t>98.9</w:t>
            </w:r>
          </w:p>
        </w:tc>
        <w:tc>
          <w:tcPr>
            <w:tcW w:type="dxa" w:w="7078"/>
          </w:tcPr>
          <w:p>
            <w:pPr>
              <w:spacing w:after="0"/>
              <w:jc w:val="left"/>
            </w:pPr>
            <w:r>
              <w:rPr>
                <w:sz w:val="16"/>
              </w:rPr>
              <w:t>Relatively Moderate 4, Relatively Low 1,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60.4</w:t>
            </w:r>
          </w:p>
        </w:tc>
        <w:tc>
          <w:tcPr>
            <w:tcW w:type="dxa" w:w="1295"/>
          </w:tcPr>
          <w:p>
            <w:pPr>
              <w:spacing w:after="0"/>
              <w:jc w:val="right"/>
            </w:pPr>
            <w:r>
              <w:rPr>
                <w:sz w:val="16"/>
              </w:rPr>
              <w:t>72.0</w:t>
            </w:r>
          </w:p>
        </w:tc>
        <w:tc>
          <w:tcPr>
            <w:tcW w:type="dxa" w:w="1235"/>
          </w:tcPr>
          <w:p>
            <w:pPr>
              <w:spacing w:after="0"/>
              <w:jc w:val="right"/>
            </w:pPr>
            <w:r>
              <w:rPr>
                <w:sz w:val="16"/>
              </w:rPr>
              <w:t>78.1</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88.2</w:t>
            </w:r>
          </w:p>
        </w:tc>
        <w:tc>
          <w:tcPr>
            <w:tcW w:type="dxa" w:w="1295"/>
          </w:tcPr>
          <w:p>
            <w:pPr>
              <w:spacing w:after="0"/>
              <w:jc w:val="right"/>
            </w:pPr>
            <w:r>
              <w:rPr>
                <w:sz w:val="16"/>
              </w:rPr>
              <w:t>92.1</w:t>
            </w:r>
          </w:p>
        </w:tc>
        <w:tc>
          <w:tcPr>
            <w:tcW w:type="dxa" w:w="1235"/>
          </w:tcPr>
          <w:p>
            <w:pPr>
              <w:spacing w:after="0"/>
              <w:jc w:val="right"/>
            </w:pPr>
            <w:r>
              <w:rPr>
                <w:sz w:val="16"/>
              </w:rPr>
              <w:t>98.9</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80.4</w:t>
            </w:r>
          </w:p>
        </w:tc>
        <w:tc>
          <w:tcPr>
            <w:tcW w:type="dxa" w:w="1295"/>
          </w:tcPr>
          <w:p>
            <w:pPr>
              <w:spacing w:after="0"/>
              <w:jc w:val="right"/>
            </w:pPr>
            <w:r>
              <w:rPr>
                <w:sz w:val="16"/>
              </w:rPr>
              <w:t>86.8</w:t>
            </w:r>
          </w:p>
        </w:tc>
        <w:tc>
          <w:tcPr>
            <w:tcW w:type="dxa" w:w="1235"/>
          </w:tcPr>
          <w:p>
            <w:pPr>
              <w:spacing w:after="0"/>
              <w:jc w:val="right"/>
            </w:pPr>
            <w:r>
              <w:rPr>
                <w:sz w:val="16"/>
              </w:rPr>
              <w:t>92.5</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47.8</w:t>
            </w:r>
          </w:p>
        </w:tc>
        <w:tc>
          <w:tcPr>
            <w:tcW w:type="dxa" w:w="1295"/>
          </w:tcPr>
          <w:p>
            <w:pPr>
              <w:spacing w:after="0"/>
              <w:jc w:val="right"/>
            </w:pPr>
            <w:r>
              <w:rPr>
                <w:sz w:val="16"/>
              </w:rPr>
              <w:t>68.3</w:t>
            </w:r>
          </w:p>
        </w:tc>
        <w:tc>
          <w:tcPr>
            <w:tcW w:type="dxa" w:w="1235"/>
          </w:tcPr>
          <w:p>
            <w:pPr>
              <w:spacing w:after="0"/>
              <w:jc w:val="right"/>
            </w:pPr>
            <w:r>
              <w:rPr>
                <w:sz w:val="16"/>
              </w:rPr>
              <w:t>78.5</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69.0</w:t>
            </w:r>
          </w:p>
        </w:tc>
        <w:tc>
          <w:tcPr>
            <w:tcW w:type="dxa" w:w="1295"/>
          </w:tcPr>
          <w:p>
            <w:pPr>
              <w:spacing w:after="0"/>
              <w:jc w:val="right"/>
            </w:pPr>
            <w:r>
              <w:rPr>
                <w:sz w:val="16"/>
              </w:rPr>
              <w:t>76.7</w:t>
            </w:r>
          </w:p>
        </w:tc>
        <w:tc>
          <w:tcPr>
            <w:tcW w:type="dxa" w:w="1235"/>
          </w:tcPr>
          <w:p>
            <w:pPr>
              <w:spacing w:after="0"/>
              <w:jc w:val="right"/>
            </w:pPr>
            <w:r>
              <w:rPr>
                <w:sz w:val="16"/>
              </w:rPr>
              <w:t>81.1</w:t>
            </w:r>
          </w:p>
        </w:tc>
        <w:tc>
          <w:tcPr>
            <w:tcW w:type="dxa" w:w="7078"/>
          </w:tcPr>
          <w:p>
            <w:pPr>
              <w:spacing w:after="0"/>
              <w:jc w:val="left"/>
            </w:pPr>
            <w:r>
              <w:rPr>
                <w:sz w:val="16"/>
              </w:rPr>
              <w:t>Relatively High 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7"/>
        <w:gridCol w:w="769"/>
        <w:gridCol w:w="2000"/>
        <w:gridCol w:w="1881"/>
        <w:gridCol w:w="1963"/>
        <w:gridCol w:w="2068"/>
        <w:gridCol w:w="4015"/>
      </w:tblGrid>
      <w:tr>
        <w:trPr>
          <w:cantSplit/>
          <w:tblHeader/>
        </w:trPr>
        <w:tc>
          <w:tcPr>
            <w:tcW w:type="dxa" w:w="141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00"/>
            <w:shd w:val="clear" w:color="auto" w:fill="E8E8E8"/>
          </w:tcPr>
          <w:p>
            <w:pPr>
              <w:spacing w:after="0"/>
              <w:jc w:val="left"/>
            </w:pPr>
            <w:r>
              <w:rPr>
                <w:b/>
                <w:sz w:val="16"/>
              </w:rPr>
              <w:t>Plan status</w:t>
            </w:r>
          </w:p>
        </w:tc>
        <w:tc>
          <w:tcPr>
            <w:tcW w:type="dxa" w:w="18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15"/>
            <w:shd w:val="clear" w:color="auto" w:fill="E8E8E8"/>
          </w:tcPr>
          <w:p>
            <w:pPr>
              <w:spacing w:after="0"/>
              <w:jc w:val="left"/>
            </w:pPr>
            <w:r>
              <w:rPr>
                <w:b/>
                <w:sz w:val="16"/>
              </w:rPr>
              <w:t>Notes</w:t>
            </w:r>
          </w:p>
        </w:tc>
      </w:tr>
      <w:tr>
        <w:trPr>
          <w:cantSplit/>
        </w:trPr>
        <w:tc>
          <w:tcPr>
            <w:tcW w:type="dxa" w:w="1417"/>
          </w:tcPr>
          <w:p>
            <w:pPr>
              <w:spacing w:after="0"/>
              <w:jc w:val="left"/>
            </w:pPr>
            <w:r>
              <w:rPr>
                <w:sz w:val="16"/>
              </w:rPr>
              <w:t>Monroe County</w:t>
            </w:r>
          </w:p>
        </w:tc>
        <w:tc>
          <w:tcPr>
            <w:tcW w:type="dxa" w:w="769"/>
          </w:tcPr>
          <w:p>
            <w:pPr>
              <w:spacing w:after="0"/>
              <w:jc w:val="left"/>
            </w:pPr>
            <w:r>
              <w:rPr>
                <w:sz w:val="16"/>
              </w:rPr>
              <w:t>County</w:t>
            </w:r>
          </w:p>
        </w:tc>
        <w:tc>
          <w:tcPr>
            <w:tcW w:type="dxa" w:w="2000"/>
          </w:tcPr>
          <w:p>
            <w:pPr>
              <w:spacing w:after="0"/>
              <w:jc w:val="left"/>
            </w:pPr>
            <w:r>
              <w:rPr>
                <w:sz w:val="16"/>
              </w:rPr>
              <w:t>Approved, expires 2031-05-03</w:t>
            </w:r>
          </w:p>
        </w:tc>
        <w:tc>
          <w:tcPr>
            <w:tcW w:type="dxa" w:w="1881"/>
          </w:tcPr>
          <w:p>
            <w:pPr>
              <w:spacing w:after="0"/>
              <w:jc w:val="right"/>
            </w:pPr>
            <w:r>
              <w:rPr>
                <w:sz w:val="16"/>
              </w:rPr>
              <w:t>FMA RL 1, SRL 1; any 5</w:t>
            </w:r>
          </w:p>
        </w:tc>
        <w:tc>
          <w:tcPr>
            <w:tcW w:type="dxa" w:w="1963"/>
          </w:tcPr>
          <w:p>
            <w:pPr>
              <w:spacing w:after="0"/>
              <w:jc w:val="right"/>
            </w:pPr>
            <w:r>
              <w:rPr>
                <w:sz w:val="16"/>
              </w:rPr>
              <w:t>$8,390.59</w:t>
            </w:r>
          </w:p>
        </w:tc>
        <w:tc>
          <w:tcPr>
            <w:tcW w:type="dxa" w:w="2068"/>
          </w:tcPr>
          <w:p>
            <w:pPr>
              <w:spacing w:after="0"/>
              <w:jc w:val="right"/>
            </w:pPr>
            <w:r>
              <w:rPr>
                <w:sz w:val="16"/>
              </w:rPr>
              <w:t>0 total; 0 since its plan</w:t>
            </w:r>
          </w:p>
        </w:tc>
        <w:tc>
          <w:tcPr>
            <w:tcW w:type="dxa" w:w="4015"/>
          </w:tcPr>
          <w:p>
            <w:pPr>
              <w:spacing w:after="0"/>
              <w:jc w:val="left"/>
            </w:pPr>
          </w:p>
        </w:tc>
      </w:tr>
      <w:tr>
        <w:trPr>
          <w:cantSplit/>
        </w:trPr>
        <w:tc>
          <w:tcPr>
            <w:tcW w:type="dxa" w:w="1417"/>
          </w:tcPr>
          <w:p>
            <w:pPr>
              <w:spacing w:after="0"/>
              <w:jc w:val="left"/>
            </w:pPr>
            <w:r>
              <w:rPr>
                <w:sz w:val="16"/>
              </w:rPr>
              <w:t>Cashton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$92,809.49</w:t>
            </w:r>
          </w:p>
        </w:tc>
        <w:tc>
          <w:tcPr>
            <w:tcW w:type="dxa" w:w="2068"/>
          </w:tcPr>
          <w:p>
            <w:pPr>
              <w:spacing w:after="0"/>
              <w:jc w:val="right"/>
            </w:pPr>
            <w:r>
              <w:rPr>
                <w:sz w:val="16"/>
              </w:rPr>
              <w:t>16 total; no approved plan</w:t>
            </w:r>
          </w:p>
        </w:tc>
        <w:tc>
          <w:tcPr>
            <w:tcW w:type="dxa" w:w="4015"/>
          </w:tcPr>
          <w:p>
            <w:pPr>
              <w:spacing w:after="0"/>
              <w:jc w:val="left"/>
            </w:pPr>
          </w:p>
        </w:tc>
      </w:tr>
      <w:tr>
        <w:trPr>
          <w:cantSplit/>
        </w:trPr>
        <w:tc>
          <w:tcPr>
            <w:tcW w:type="dxa" w:w="1417"/>
          </w:tcPr>
          <w:p>
            <w:pPr>
              <w:spacing w:after="0"/>
              <w:jc w:val="left"/>
            </w:pPr>
            <w:r>
              <w:rPr>
                <w:sz w:val="16"/>
              </w:rPr>
              <w:t>Kendall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$253,371.03</w:t>
            </w:r>
          </w:p>
        </w:tc>
        <w:tc>
          <w:tcPr>
            <w:tcW w:type="dxa" w:w="2068"/>
          </w:tcPr>
          <w:p>
            <w:pPr>
              <w:spacing w:after="0"/>
              <w:jc w:val="right"/>
            </w:pPr>
            <w:r>
              <w:rPr>
                <w:sz w:val="16"/>
              </w:rPr>
              <w:t>8 total; no approved plan</w:t>
            </w:r>
          </w:p>
        </w:tc>
        <w:tc>
          <w:tcPr>
            <w:tcW w:type="dxa" w:w="4015"/>
          </w:tcPr>
          <w:p>
            <w:pPr>
              <w:spacing w:after="0"/>
              <w:jc w:val="left"/>
            </w:pPr>
          </w:p>
        </w:tc>
      </w:tr>
      <w:tr>
        <w:trPr>
          <w:cantSplit/>
        </w:trPr>
        <w:tc>
          <w:tcPr>
            <w:tcW w:type="dxa" w:w="1417"/>
          </w:tcPr>
          <w:p>
            <w:pPr>
              <w:spacing w:after="0"/>
              <w:jc w:val="left"/>
            </w:pPr>
            <w:r>
              <w:rPr>
                <w:sz w:val="16"/>
              </w:rPr>
              <w:t>Melvina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$20,238.40</w:t>
            </w:r>
          </w:p>
        </w:tc>
        <w:tc>
          <w:tcPr>
            <w:tcW w:type="dxa" w:w="2068"/>
          </w:tcPr>
          <w:p>
            <w:pPr>
              <w:spacing w:after="0"/>
              <w:jc w:val="right"/>
            </w:pPr>
            <w:r>
              <w:rPr>
                <w:sz w:val="16"/>
              </w:rPr>
              <w:t>9 total; no approved plan</w:t>
            </w:r>
          </w:p>
        </w:tc>
        <w:tc>
          <w:tcPr>
            <w:tcW w:type="dxa" w:w="4015"/>
          </w:tcPr>
          <w:p>
            <w:pPr>
              <w:spacing w:after="0"/>
              <w:jc w:val="left"/>
            </w:pPr>
          </w:p>
        </w:tc>
      </w:tr>
      <w:tr>
        <w:trPr>
          <w:cantSplit/>
        </w:trPr>
        <w:tc>
          <w:tcPr>
            <w:tcW w:type="dxa" w:w="1417"/>
          </w:tcPr>
          <w:p>
            <w:pPr>
              <w:spacing w:after="0"/>
              <w:jc w:val="left"/>
            </w:pPr>
            <w:r>
              <w:rPr>
                <w:sz w:val="16"/>
              </w:rPr>
              <w:t>Norwalk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$149,925.37</w:t>
            </w:r>
          </w:p>
        </w:tc>
        <w:tc>
          <w:tcPr>
            <w:tcW w:type="dxa" w:w="2068"/>
          </w:tcPr>
          <w:p>
            <w:pPr>
              <w:spacing w:after="0"/>
              <w:jc w:val="right"/>
            </w:pPr>
            <w:r>
              <w:rPr>
                <w:sz w:val="16"/>
              </w:rPr>
              <w:t>16 total; no approved plan</w:t>
            </w:r>
          </w:p>
        </w:tc>
        <w:tc>
          <w:tcPr>
            <w:tcW w:type="dxa" w:w="4015"/>
          </w:tcPr>
          <w:p>
            <w:pPr>
              <w:spacing w:after="0"/>
              <w:jc w:val="left"/>
            </w:pPr>
          </w:p>
        </w:tc>
      </w:tr>
      <w:tr>
        <w:trPr>
          <w:cantSplit/>
        </w:trPr>
        <w:tc>
          <w:tcPr>
            <w:tcW w:type="dxa" w:w="1417"/>
          </w:tcPr>
          <w:p>
            <w:pPr>
              <w:spacing w:after="0"/>
              <w:jc w:val="left"/>
            </w:pPr>
            <w:r>
              <w:rPr>
                <w:sz w:val="16"/>
              </w:rPr>
              <w:t>Oakdale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$4,866.53</w:t>
            </w:r>
          </w:p>
        </w:tc>
        <w:tc>
          <w:tcPr>
            <w:tcW w:type="dxa" w:w="2068"/>
          </w:tcPr>
          <w:p>
            <w:pPr>
              <w:spacing w:after="0"/>
              <w:jc w:val="right"/>
            </w:pPr>
            <w:r>
              <w:rPr>
                <w:sz w:val="16"/>
              </w:rPr>
              <w:t>18 total; no approved plan</w:t>
            </w:r>
          </w:p>
        </w:tc>
        <w:tc>
          <w:tcPr>
            <w:tcW w:type="dxa" w:w="4015"/>
          </w:tcPr>
          <w:p>
            <w:pPr>
              <w:spacing w:after="0"/>
              <w:jc w:val="left"/>
            </w:pPr>
          </w:p>
        </w:tc>
      </w:tr>
      <w:tr>
        <w:trPr>
          <w:cantSplit/>
        </w:trPr>
        <w:tc>
          <w:tcPr>
            <w:tcW w:type="dxa" w:w="1417"/>
          </w:tcPr>
          <w:p>
            <w:pPr>
              <w:spacing w:after="0"/>
              <w:jc w:val="left"/>
            </w:pPr>
            <w:r>
              <w:rPr>
                <w:sz w:val="16"/>
              </w:rPr>
              <w:t>Sparta city</w:t>
            </w:r>
          </w:p>
        </w:tc>
        <w:tc>
          <w:tcPr>
            <w:tcW w:type="dxa" w:w="769"/>
          </w:tcPr>
          <w:p>
            <w:pPr>
              <w:spacing w:after="0"/>
              <w:jc w:val="left"/>
            </w:pPr>
            <w:r>
              <w:rPr>
                <w:sz w:val="16"/>
              </w:rPr>
              <w:t>City</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$4,767</w:t>
            </w:r>
          </w:p>
        </w:tc>
        <w:tc>
          <w:tcPr>
            <w:tcW w:type="dxa" w:w="2068"/>
          </w:tcPr>
          <w:p>
            <w:pPr>
              <w:spacing w:after="0"/>
              <w:jc w:val="right"/>
            </w:pPr>
            <w:r>
              <w:rPr>
                <w:sz w:val="16"/>
              </w:rPr>
              <w:t>76 total; no approved plan</w:t>
            </w:r>
          </w:p>
        </w:tc>
        <w:tc>
          <w:tcPr>
            <w:tcW w:type="dxa" w:w="4015"/>
          </w:tcPr>
          <w:p>
            <w:pPr>
              <w:spacing w:after="0"/>
              <w:jc w:val="left"/>
            </w:pPr>
          </w:p>
        </w:tc>
      </w:tr>
      <w:tr>
        <w:trPr>
          <w:cantSplit/>
        </w:trPr>
        <w:tc>
          <w:tcPr>
            <w:tcW w:type="dxa" w:w="1417"/>
          </w:tcPr>
          <w:p>
            <w:pPr>
              <w:spacing w:after="0"/>
              <w:jc w:val="left"/>
            </w:pPr>
            <w:r>
              <w:rPr>
                <w:sz w:val="16"/>
              </w:rPr>
              <w:t>Tomah city</w:t>
            </w:r>
          </w:p>
        </w:tc>
        <w:tc>
          <w:tcPr>
            <w:tcW w:type="dxa" w:w="769"/>
          </w:tcPr>
          <w:p>
            <w:pPr>
              <w:spacing w:after="0"/>
              <w:jc w:val="left"/>
            </w:pPr>
            <w:r>
              <w:rPr>
                <w:sz w:val="16"/>
              </w:rPr>
              <w:t>City</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2</w:t>
            </w:r>
          </w:p>
        </w:tc>
        <w:tc>
          <w:tcPr>
            <w:tcW w:type="dxa" w:w="1963"/>
          </w:tcPr>
          <w:p>
            <w:pPr>
              <w:spacing w:after="0"/>
              <w:jc w:val="right"/>
            </w:pPr>
            <w:r>
              <w:rPr>
                <w:sz w:val="16"/>
              </w:rPr>
              <w:t>no Public Assistance recorded</w:t>
            </w:r>
          </w:p>
        </w:tc>
        <w:tc>
          <w:tcPr>
            <w:tcW w:type="dxa" w:w="2068"/>
          </w:tcPr>
          <w:p>
            <w:pPr>
              <w:spacing w:after="0"/>
              <w:jc w:val="right"/>
            </w:pPr>
            <w:r>
              <w:rPr>
                <w:sz w:val="16"/>
              </w:rPr>
              <w:t>76 total; no approved plan</w:t>
            </w:r>
          </w:p>
        </w:tc>
        <w:tc>
          <w:tcPr>
            <w:tcW w:type="dxa" w:w="4015"/>
          </w:tcPr>
          <w:p>
            <w:pPr>
              <w:spacing w:after="0"/>
              <w:jc w:val="left"/>
            </w:pPr>
          </w:p>
        </w:tc>
      </w:tr>
      <w:tr>
        <w:trPr>
          <w:cantSplit/>
        </w:trPr>
        <w:tc>
          <w:tcPr>
            <w:tcW w:type="dxa" w:w="1417"/>
          </w:tcPr>
          <w:p>
            <w:pPr>
              <w:spacing w:after="0"/>
              <w:jc w:val="left"/>
            </w:pPr>
            <w:r>
              <w:rPr>
                <w:sz w:val="16"/>
              </w:rPr>
              <w:t>Warrens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$23,901</w:t>
            </w:r>
          </w:p>
        </w:tc>
        <w:tc>
          <w:tcPr>
            <w:tcW w:type="dxa" w:w="2068"/>
          </w:tcPr>
          <w:p>
            <w:pPr>
              <w:spacing w:after="0"/>
              <w:jc w:val="right"/>
            </w:pPr>
            <w:r>
              <w:rPr>
                <w:sz w:val="16"/>
              </w:rPr>
              <w:t>31 total; no approved plan</w:t>
            </w:r>
          </w:p>
        </w:tc>
        <w:tc>
          <w:tcPr>
            <w:tcW w:type="dxa" w:w="4015"/>
          </w:tcPr>
          <w:p>
            <w:pPr>
              <w:spacing w:after="0"/>
              <w:jc w:val="left"/>
            </w:pPr>
          </w:p>
        </w:tc>
      </w:tr>
      <w:tr>
        <w:trPr>
          <w:cantSplit/>
        </w:trPr>
        <w:tc>
          <w:tcPr>
            <w:tcW w:type="dxa" w:w="1417"/>
          </w:tcPr>
          <w:p>
            <w:pPr>
              <w:spacing w:after="0"/>
              <w:jc w:val="left"/>
            </w:pPr>
            <w:r>
              <w:rPr>
                <w:sz w:val="16"/>
              </w:rPr>
              <w:t>Wilton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$166,730.66</w:t>
            </w:r>
          </w:p>
        </w:tc>
        <w:tc>
          <w:tcPr>
            <w:tcW w:type="dxa" w:w="2068"/>
          </w:tcPr>
          <w:p>
            <w:pPr>
              <w:spacing w:after="0"/>
              <w:jc w:val="right"/>
            </w:pPr>
            <w:r>
              <w:rPr>
                <w:sz w:val="16"/>
              </w:rPr>
              <w:t>20 total; no approved plan</w:t>
            </w:r>
          </w:p>
        </w:tc>
        <w:tc>
          <w:tcPr>
            <w:tcW w:type="dxa" w:w="4015"/>
          </w:tcPr>
          <w:p>
            <w:pPr>
              <w:spacing w:after="0"/>
              <w:jc w:val="left"/>
            </w:pPr>
          </w:p>
        </w:tc>
      </w:tr>
      <w:tr>
        <w:trPr>
          <w:cantSplit/>
        </w:trPr>
        <w:tc>
          <w:tcPr>
            <w:tcW w:type="dxa" w:w="1417"/>
          </w:tcPr>
          <w:p>
            <w:pPr>
              <w:spacing w:after="0"/>
              <w:jc w:val="left"/>
            </w:pPr>
            <w:r>
              <w:rPr>
                <w:sz w:val="16"/>
              </w:rPr>
              <w:t>Wyeville village</w:t>
            </w:r>
          </w:p>
        </w:tc>
        <w:tc>
          <w:tcPr>
            <w:tcW w:type="dxa" w:w="769"/>
          </w:tcPr>
          <w:p>
            <w:pPr>
              <w:spacing w:after="0"/>
              <w:jc w:val="left"/>
            </w:pPr>
            <w:r>
              <w:rPr>
                <w:sz w:val="16"/>
              </w:rPr>
              <w:t>Village</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r>
              <w:rPr>
                <w:sz w:val="16"/>
              </w:rPr>
              <w:t>FMA RL 0, SRL 0; any 0</w:t>
            </w:r>
          </w:p>
        </w:tc>
        <w:tc>
          <w:tcPr>
            <w:tcW w:type="dxa" w:w="1963"/>
          </w:tcPr>
          <w:p>
            <w:pPr>
              <w:spacing w:after="0"/>
              <w:jc w:val="right"/>
            </w:pPr>
            <w:r>
              <w:rPr>
                <w:sz w:val="16"/>
              </w:rPr>
              <w:t>no Public Assistance recorded</w:t>
            </w:r>
          </w:p>
        </w:tc>
        <w:tc>
          <w:tcPr>
            <w:tcW w:type="dxa" w:w="2068"/>
          </w:tcPr>
          <w:p>
            <w:pPr>
              <w:spacing w:after="0"/>
              <w:jc w:val="right"/>
            </w:pPr>
            <w:r>
              <w:rPr>
                <w:sz w:val="16"/>
              </w:rPr>
              <w:t>5 total; no approved plan</w:t>
            </w:r>
          </w:p>
        </w:tc>
        <w:tc>
          <w:tcPr>
            <w:tcW w:type="dxa" w:w="4015"/>
          </w:tcPr>
          <w:p>
            <w:pPr>
              <w:spacing w:after="0"/>
              <w:jc w:val="left"/>
            </w:pPr>
          </w:p>
        </w:tc>
      </w:tr>
      <w:tr>
        <w:trPr>
          <w:cantSplit/>
        </w:trPr>
        <w:tc>
          <w:tcPr>
            <w:tcW w:type="dxa" w:w="1417"/>
          </w:tcPr>
          <w:p>
            <w:pPr>
              <w:spacing w:after="0"/>
              <w:jc w:val="left"/>
            </w:pPr>
            <w:r>
              <w:rPr>
                <w:sz w:val="16"/>
              </w:rPr>
              <w:t>Adrian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$30,408.66</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Angelo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$28,574.86</w:t>
            </w:r>
          </w:p>
        </w:tc>
        <w:tc>
          <w:tcPr>
            <w:tcW w:type="dxa" w:w="2068"/>
          </w:tcPr>
          <w:p>
            <w:pPr>
              <w:spacing w:after="0"/>
              <w:jc w:val="right"/>
            </w:pPr>
            <w:r>
              <w:rPr>
                <w:sz w:val="16"/>
              </w:rPr>
              <w:t>12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Byron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$8,568.49</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Clifton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$78,046.06</w:t>
            </w:r>
          </w:p>
        </w:tc>
        <w:tc>
          <w:tcPr>
            <w:tcW w:type="dxa" w:w="2068"/>
          </w:tcPr>
          <w:p>
            <w:pPr>
              <w:spacing w:after="0"/>
              <w:jc w:val="right"/>
            </w:pPr>
            <w:r>
              <w:rPr>
                <w:sz w:val="16"/>
              </w:rPr>
              <w:t>1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Glendale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$195,026.16</w:t>
            </w:r>
          </w:p>
        </w:tc>
        <w:tc>
          <w:tcPr>
            <w:tcW w:type="dxa" w:w="2068"/>
          </w:tcPr>
          <w:p>
            <w:pPr>
              <w:spacing w:after="0"/>
              <w:jc w:val="right"/>
            </w:pPr>
            <w:r>
              <w:rPr>
                <w:sz w:val="16"/>
              </w:rPr>
              <w:t>7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Grant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$4,656.78</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Greenfield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no Public Assistance recorded</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Jefferson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$1,357,596.97</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La Grange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$3,290.20</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Lafayette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no Public Assistance recorded</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Leon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$76,295.80</w:t>
            </w:r>
          </w:p>
        </w:tc>
        <w:tc>
          <w:tcPr>
            <w:tcW w:type="dxa" w:w="2068"/>
          </w:tcPr>
          <w:p>
            <w:pPr>
              <w:spacing w:after="0"/>
              <w:jc w:val="right"/>
            </w:pPr>
            <w:r>
              <w:rPr>
                <w:sz w:val="16"/>
              </w:rPr>
              <w:t>17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Lincoln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$3,595.88</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Little Falls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$36,244.54</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New Lyme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$1,155.75</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Oakdale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$5,028</w:t>
            </w:r>
          </w:p>
        </w:tc>
        <w:tc>
          <w:tcPr>
            <w:tcW w:type="dxa" w:w="2068"/>
          </w:tcPr>
          <w:p>
            <w:pPr>
              <w:spacing w:after="0"/>
              <w:jc w:val="right"/>
            </w:pPr>
            <w:r>
              <w:rPr>
                <w:sz w:val="16"/>
              </w:rPr>
              <w:t>18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Portland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$2,019,857.87</w:t>
            </w:r>
          </w:p>
        </w:tc>
        <w:tc>
          <w:tcPr>
            <w:tcW w:type="dxa" w:w="2068"/>
          </w:tcPr>
          <w:p>
            <w:pPr>
              <w:spacing w:after="0"/>
              <w:jc w:val="right"/>
            </w:pPr>
            <w:r>
              <w:rPr>
                <w:sz w:val="16"/>
              </w:rPr>
              <w:t>9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Ridgeville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$275,880.42</w:t>
            </w:r>
          </w:p>
        </w:tc>
        <w:tc>
          <w:tcPr>
            <w:tcW w:type="dxa" w:w="2068"/>
          </w:tcPr>
          <w:p>
            <w:pPr>
              <w:spacing w:after="0"/>
              <w:jc w:val="right"/>
            </w:pPr>
            <w:r>
              <w:rPr>
                <w:sz w:val="16"/>
              </w:rPr>
              <w:t>8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Scott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no Public Assistance recorded</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Sheldon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$1,051,903.61</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Tomah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$13,156.50</w:t>
            </w:r>
          </w:p>
        </w:tc>
        <w:tc>
          <w:tcPr>
            <w:tcW w:type="dxa" w:w="2068"/>
          </w:tcPr>
          <w:p>
            <w:pPr>
              <w:spacing w:after="0"/>
              <w:jc w:val="right"/>
            </w:pPr>
            <w:r>
              <w:rPr>
                <w:sz w:val="16"/>
              </w:rPr>
              <w:t>76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Wellington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$420,481.37</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Wells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$338,789.73</w:t>
            </w:r>
          </w:p>
        </w:tc>
        <w:tc>
          <w:tcPr>
            <w:tcW w:type="dxa" w:w="2068"/>
          </w:tcPr>
          <w:p>
            <w:pPr>
              <w:spacing w:after="0"/>
              <w:jc w:val="right"/>
            </w:pPr>
            <w:r>
              <w:rPr>
                <w:sz w:val="16"/>
              </w:rPr>
              <w:t>0 total; no approved plan</w:t>
            </w:r>
          </w:p>
        </w:tc>
        <w:tc>
          <w:tcPr>
            <w:tcW w:type="dxa" w:w="4015"/>
          </w:tcPr>
          <w:p>
            <w:pPr>
              <w:spacing w:after="0"/>
              <w:jc w:val="left"/>
            </w:pPr>
            <w:r>
              <w:rPr>
                <w:sz w:val="16"/>
              </w:rPr>
              <w:t>No NFIP community ID on this jurisdiction's plan row.</w:t>
            </w:r>
          </w:p>
        </w:tc>
      </w:tr>
      <w:tr>
        <w:trPr>
          <w:cantSplit/>
        </w:trPr>
        <w:tc>
          <w:tcPr>
            <w:tcW w:type="dxa" w:w="1417"/>
          </w:tcPr>
          <w:p>
            <w:pPr>
              <w:spacing w:after="0"/>
              <w:jc w:val="left"/>
            </w:pPr>
            <w:r>
              <w:rPr>
                <w:sz w:val="16"/>
              </w:rPr>
              <w:t>Wilton town</w:t>
            </w:r>
          </w:p>
        </w:tc>
        <w:tc>
          <w:tcPr>
            <w:tcW w:type="dxa" w:w="769"/>
          </w:tcPr>
          <w:p>
            <w:pPr>
              <w:spacing w:after="0"/>
              <w:jc w:val="left"/>
            </w:pPr>
            <w:r>
              <w:rPr>
                <w:sz w:val="16"/>
              </w:rPr>
              <w:t>Town</w:t>
            </w:r>
          </w:p>
        </w:tc>
        <w:tc>
          <w:tcPr>
            <w:tcW w:type="dxa" w:w="2000"/>
          </w:tcPr>
          <w:p>
            <w:pPr>
              <w:spacing w:after="0"/>
              <w:jc w:val="left"/>
            </w:pPr>
            <w:r>
              <w:rPr>
                <w:sz w:val="16"/>
              </w:rPr>
              <w:t>Plan 110821 approved 2026-05-04, pending adoption here; not yet eligible</w:t>
            </w:r>
          </w:p>
        </w:tc>
        <w:tc>
          <w:tcPr>
            <w:tcW w:type="dxa" w:w="1881"/>
          </w:tcPr>
          <w:p>
            <w:pPr>
              <w:spacing w:after="0"/>
              <w:jc w:val="right"/>
            </w:pPr>
          </w:p>
        </w:tc>
        <w:tc>
          <w:tcPr>
            <w:tcW w:type="dxa" w:w="1963"/>
          </w:tcPr>
          <w:p>
            <w:pPr>
              <w:spacing w:after="0"/>
              <w:jc w:val="right"/>
            </w:pPr>
            <w:r>
              <w:rPr>
                <w:sz w:val="16"/>
              </w:rPr>
              <w:t>$244,855.39</w:t>
            </w:r>
          </w:p>
        </w:tc>
        <w:tc>
          <w:tcPr>
            <w:tcW w:type="dxa" w:w="2068"/>
          </w:tcPr>
          <w:p>
            <w:pPr>
              <w:spacing w:after="0"/>
              <w:jc w:val="right"/>
            </w:pPr>
            <w:r>
              <w:rPr>
                <w:sz w:val="16"/>
              </w:rPr>
              <w:t>20 total; no approved plan</w:t>
            </w:r>
          </w:p>
        </w:tc>
        <w:tc>
          <w:tcPr>
            <w:tcW w:type="dxa" w:w="401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$12,565,947,738</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$46</w:t>
            </w:r>
          </w:p>
        </w:tc>
        <w:tc>
          <w:tcPr>
            <w:tcW w:type="dxa" w:w="1126"/>
          </w:tcPr>
          <w:p>
            <w:pPr>
              <w:spacing w:after="0"/>
              <w:jc w:val="right"/>
            </w:pPr>
            <w:r>
              <w:rPr>
                <w:sz w:val="16"/>
              </w:rPr>
              <w:t>$15</w:t>
            </w:r>
          </w:p>
        </w:tc>
        <w:tc>
          <w:tcPr>
            <w:tcW w:type="dxa" w:w="1097"/>
          </w:tcPr>
          <w:p>
            <w:pPr>
              <w:spacing w:after="0"/>
              <w:jc w:val="right"/>
            </w:pPr>
            <w:r>
              <w:rPr>
                <w:sz w:val="16"/>
              </w:rPr>
              <w:t>$9,963,968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$38,719,450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$18,189</w:t>
            </w:r>
          </w:p>
        </w:tc>
        <w:tc>
          <w:tcPr>
            <w:tcW w:type="dxa" w:w="1097"/>
          </w:tcPr>
          <w:p>
            <w:pPr>
              <w:spacing w:after="0"/>
              <w:jc w:val="right"/>
            </w:pPr>
            <w:r>
              <w:rPr>
                <w:sz w:val="16"/>
              </w:rPr>
              <w:t>n/a</w:t>
            </w:r>
          </w:p>
        </w:tc>
        <w:tc>
          <w:tcPr>
            <w:tcW w:type="dxa" w:w="1305"/>
          </w:tcPr>
          <w:p>
            <w:pPr>
              <w:spacing w:after="0"/>
              <w:jc w:val="right"/>
            </w:pPr>
            <w:r>
              <w:rPr>
                <w:sz w:val="16"/>
              </w:rPr>
              <w:t>0.047%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$20,956,234,639</w:t>
            </w:r>
          </w:p>
        </w:tc>
        <w:tc>
          <w:tcPr>
            <w:tcW w:type="dxa" w:w="1215"/>
          </w:tcPr>
          <w:p>
            <w:pPr>
              <w:spacing w:after="0"/>
              <w:jc w:val="right"/>
            </w:pPr>
            <w:r>
              <w:rPr>
                <w:sz w:val="16"/>
              </w:rPr>
              <w:t>n/a</w:t>
            </w:r>
          </w:p>
        </w:tc>
        <w:tc>
          <w:tcPr>
            <w:tcW w:type="dxa" w:w="1041"/>
          </w:tcPr>
          <w:p>
            <w:pPr>
              <w:spacing w:after="0"/>
              <w:jc w:val="right"/>
            </w:pPr>
            <w:r>
              <w:rPr>
                <w:sz w:val="16"/>
              </w:rPr>
              <w:t>46,274</w:t>
            </w:r>
          </w:p>
        </w:tc>
        <w:tc>
          <w:tcPr>
            <w:tcW w:type="dxa" w:w="1126"/>
          </w:tcPr>
          <w:p>
            <w:pPr>
              <w:spacing w:after="0"/>
              <w:jc w:val="right"/>
            </w:pPr>
            <w:r>
              <w:rPr>
                <w:sz w:val="16"/>
              </w:rPr>
              <w:t>$14,075</w:t>
            </w:r>
          </w:p>
        </w:tc>
        <w:tc>
          <w:tcPr>
            <w:tcW w:type="dxa" w:w="1126"/>
          </w:tcPr>
          <w:p>
            <w:pPr>
              <w:spacing w:after="0"/>
              <w:jc w:val="right"/>
            </w:pPr>
            <w:r>
              <w:rPr>
                <w:sz w:val="16"/>
              </w:rPr>
              <w:t>n/a</w:t>
            </w:r>
          </w:p>
        </w:tc>
        <w:tc>
          <w:tcPr>
            <w:tcW w:type="dxa" w:w="1097"/>
          </w:tcPr>
          <w:p>
            <w:pPr>
              <w:spacing w:after="0"/>
              <w:jc w:val="right"/>
            </w:pPr>
            <w:r>
              <w:rPr>
                <w:sz w:val="16"/>
              </w:rPr>
              <w:t>$3,487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$12,565,949,582</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$1,305,433</w:t>
            </w:r>
          </w:p>
        </w:tc>
        <w:tc>
          <w:tcPr>
            <w:tcW w:type="dxa" w:w="1126"/>
          </w:tcPr>
          <w:p>
            <w:pPr>
              <w:spacing w:after="0"/>
              <w:jc w:val="right"/>
            </w:pPr>
            <w:r>
              <w:rPr>
                <w:sz w:val="16"/>
              </w:rPr>
              <w:t>$196,953</w:t>
            </w:r>
          </w:p>
        </w:tc>
        <w:tc>
          <w:tcPr>
            <w:tcW w:type="dxa" w:w="1097"/>
          </w:tcPr>
          <w:p>
            <w:pPr>
              <w:spacing w:after="0"/>
              <w:jc w:val="right"/>
            </w:pPr>
            <w:r>
              <w:rPr>
                <w:sz w:val="16"/>
              </w:rPr>
              <w:t>$94,012</w:t>
            </w:r>
          </w:p>
        </w:tc>
        <w:tc>
          <w:tcPr>
            <w:tcW w:type="dxa" w:w="1305"/>
          </w:tcPr>
          <w:p>
            <w:pPr>
              <w:spacing w:after="0"/>
              <w:jc w:val="right"/>
            </w:pPr>
            <w:r>
              <w:rPr>
                <w:sz w:val="16"/>
              </w:rPr>
              <w:t>0.0104%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$12,565,947,738</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$603</w:t>
            </w:r>
          </w:p>
        </w:tc>
        <w:tc>
          <w:tcPr>
            <w:tcW w:type="dxa" w:w="1126"/>
          </w:tcPr>
          <w:p>
            <w:pPr>
              <w:spacing w:after="0"/>
              <w:jc w:val="right"/>
            </w:pPr>
            <w:r>
              <w:rPr>
                <w:sz w:val="16"/>
              </w:rPr>
              <w:t>$3</w:t>
            </w:r>
          </w:p>
        </w:tc>
        <w:tc>
          <w:tcPr>
            <w:tcW w:type="dxa" w:w="1097"/>
          </w:tcPr>
          <w:p>
            <w:pPr>
              <w:spacing w:after="0"/>
              <w:jc w:val="right"/>
            </w:pPr>
            <w:r>
              <w:rPr>
                <w:sz w:val="16"/>
              </w:rPr>
              <w:t>$938,524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$12,560,161,536</w:t>
            </w:r>
          </w:p>
        </w:tc>
        <w:tc>
          <w:tcPr>
            <w:tcW w:type="dxa" w:w="1215"/>
          </w:tcPr>
          <w:p>
            <w:pPr>
              <w:spacing w:after="0"/>
              <w:jc w:val="right"/>
            </w:pPr>
            <w:r>
              <w:rPr>
                <w:sz w:val="16"/>
              </w:rPr>
              <w:t>$257,947,537</w:t>
            </w:r>
          </w:p>
        </w:tc>
        <w:tc>
          <w:tcPr>
            <w:tcW w:type="dxa" w:w="1041"/>
          </w:tcPr>
          <w:p>
            <w:pPr>
              <w:spacing w:after="0"/>
              <w:jc w:val="right"/>
            </w:pPr>
            <w:r>
              <w:rPr>
                <w:sz w:val="16"/>
              </w:rPr>
              <w:t>46,206</w:t>
            </w:r>
          </w:p>
        </w:tc>
        <w:tc>
          <w:tcPr>
            <w:tcW w:type="dxa" w:w="1126"/>
          </w:tcPr>
          <w:p>
            <w:pPr>
              <w:spacing w:after="0"/>
              <w:jc w:val="right"/>
            </w:pPr>
            <w:r>
              <w:rPr>
                <w:sz w:val="16"/>
              </w:rPr>
              <w:t>$731</w:t>
            </w:r>
          </w:p>
        </w:tc>
        <w:tc>
          <w:tcPr>
            <w:tcW w:type="dxa" w:w="1126"/>
          </w:tcPr>
          <w:p>
            <w:pPr>
              <w:spacing w:after="0"/>
              <w:jc w:val="right"/>
            </w:pPr>
            <w:r>
              <w:rPr>
                <w:sz w:val="16"/>
              </w:rPr>
              <w:t>$1,099</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$12,562,215,255</w:t>
            </w:r>
          </w:p>
        </w:tc>
        <w:tc>
          <w:tcPr>
            <w:tcW w:type="dxa" w:w="1215"/>
          </w:tcPr>
          <w:p>
            <w:pPr>
              <w:spacing w:after="0"/>
              <w:jc w:val="right"/>
            </w:pPr>
            <w:r>
              <w:rPr>
                <w:sz w:val="16"/>
              </w:rPr>
              <w:t>n/a</w:t>
            </w:r>
          </w:p>
        </w:tc>
        <w:tc>
          <w:tcPr>
            <w:tcW w:type="dxa" w:w="1041"/>
          </w:tcPr>
          <w:p>
            <w:pPr>
              <w:spacing w:after="0"/>
              <w:jc w:val="right"/>
            </w:pPr>
            <w:r>
              <w:rPr>
                <w:sz w:val="16"/>
              </w:rPr>
              <w:t>46,212</w:t>
            </w:r>
          </w:p>
        </w:tc>
        <w:tc>
          <w:tcPr>
            <w:tcW w:type="dxa" w:w="1126"/>
          </w:tcPr>
          <w:p>
            <w:pPr>
              <w:spacing w:after="0"/>
              <w:jc w:val="right"/>
            </w:pPr>
            <w:r>
              <w:rPr>
                <w:sz w:val="16"/>
              </w:rPr>
              <w:t>$660</w:t>
            </w:r>
          </w:p>
        </w:tc>
        <w:tc>
          <w:tcPr>
            <w:tcW w:type="dxa" w:w="1126"/>
          </w:tcPr>
          <w:p>
            <w:pPr>
              <w:spacing w:after="0"/>
              <w:jc w:val="right"/>
            </w:pPr>
            <w:r>
              <w:rPr>
                <w:sz w:val="16"/>
              </w:rPr>
              <w:t>n/a</w:t>
            </w:r>
          </w:p>
        </w:tc>
        <w:tc>
          <w:tcPr>
            <w:tcW w:type="dxa" w:w="1097"/>
          </w:tcPr>
          <w:p>
            <w:pPr>
              <w:spacing w:after="0"/>
              <w:jc w:val="right"/>
            </w:pPr>
            <w:r>
              <w:rPr>
                <w:sz w:val="16"/>
              </w:rPr>
              <w:t>$58,108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$12,557,961,805</w:t>
            </w:r>
          </w:p>
        </w:tc>
        <w:tc>
          <w:tcPr>
            <w:tcW w:type="dxa" w:w="1215"/>
          </w:tcPr>
          <w:p>
            <w:pPr>
              <w:spacing w:after="0"/>
              <w:jc w:val="right"/>
            </w:pPr>
            <w:r>
              <w:rPr>
                <w:sz w:val="16"/>
              </w:rPr>
              <w:t>$15,413,757</w:t>
            </w:r>
          </w:p>
        </w:tc>
        <w:tc>
          <w:tcPr>
            <w:tcW w:type="dxa" w:w="1041"/>
          </w:tcPr>
          <w:p>
            <w:pPr>
              <w:spacing w:after="0"/>
              <w:jc w:val="right"/>
            </w:pPr>
            <w:r>
              <w:rPr>
                <w:sz w:val="16"/>
              </w:rPr>
              <w:t>1,852</w:t>
            </w:r>
          </w:p>
        </w:tc>
        <w:tc>
          <w:tcPr>
            <w:tcW w:type="dxa" w:w="1126"/>
          </w:tcPr>
          <w:p>
            <w:pPr>
              <w:spacing w:after="0"/>
              <w:jc w:val="right"/>
            </w:pPr>
            <w:r>
              <w:rPr>
                <w:sz w:val="16"/>
              </w:rPr>
              <w:t>$13,671,834</w:t>
            </w:r>
          </w:p>
        </w:tc>
        <w:tc>
          <w:tcPr>
            <w:tcW w:type="dxa" w:w="1126"/>
          </w:tcPr>
          <w:p>
            <w:pPr>
              <w:spacing w:after="0"/>
              <w:jc w:val="right"/>
            </w:pPr>
            <w:r>
              <w:rPr>
                <w:sz w:val="16"/>
              </w:rPr>
              <w:t>$217,910</w:t>
            </w:r>
          </w:p>
        </w:tc>
        <w:tc>
          <w:tcPr>
            <w:tcW w:type="dxa" w:w="1097"/>
          </w:tcPr>
          <w:p>
            <w:pPr>
              <w:spacing w:after="0"/>
              <w:jc w:val="right"/>
            </w:pPr>
            <w:r>
              <w:rPr>
                <w:sz w:val="16"/>
              </w:rPr>
              <w:t>$31,735</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$488,586,950</w:t>
            </w:r>
          </w:p>
        </w:tc>
        <w:tc>
          <w:tcPr>
            <w:tcW w:type="dxa" w:w="1215"/>
          </w:tcPr>
          <w:p>
            <w:pPr>
              <w:spacing w:after="0"/>
              <w:jc w:val="right"/>
            </w:pPr>
            <w:r>
              <w:rPr>
                <w:sz w:val="16"/>
              </w:rPr>
              <w:t>n/a</w:t>
            </w:r>
          </w:p>
        </w:tc>
        <w:tc>
          <w:tcPr>
            <w:tcW w:type="dxa" w:w="1041"/>
          </w:tcPr>
          <w:p>
            <w:pPr>
              <w:spacing w:after="0"/>
              <w:jc w:val="right"/>
            </w:pPr>
            <w:r>
              <w:rPr>
                <w:sz w:val="16"/>
              </w:rPr>
              <w:t>1,553</w:t>
            </w:r>
          </w:p>
        </w:tc>
        <w:tc>
          <w:tcPr>
            <w:tcW w:type="dxa" w:w="1126"/>
          </w:tcPr>
          <w:p>
            <w:pPr>
              <w:spacing w:after="0"/>
              <w:jc w:val="right"/>
            </w:pPr>
            <w:r>
              <w:rPr>
                <w:sz w:val="16"/>
              </w:rPr>
              <w:t>$4,156</w:t>
            </w:r>
          </w:p>
        </w:tc>
        <w:tc>
          <w:tcPr>
            <w:tcW w:type="dxa" w:w="1126"/>
          </w:tcPr>
          <w:p>
            <w:pPr>
              <w:spacing w:after="0"/>
              <w:jc w:val="right"/>
            </w:pPr>
            <w:r>
              <w:rPr>
                <w:sz w:val="16"/>
              </w:rPr>
              <w:t>n/a</w:t>
            </w:r>
          </w:p>
        </w:tc>
        <w:tc>
          <w:tcPr>
            <w:tcW w:type="dxa" w:w="1097"/>
          </w:tcPr>
          <w:p>
            <w:pPr>
              <w:spacing w:after="0"/>
              <w:jc w:val="right"/>
            </w:pPr>
            <w:r>
              <w:rPr>
                <w:sz w:val="16"/>
              </w:rPr>
              <w:t>$69,162</w:t>
            </w:r>
          </w:p>
        </w:tc>
        <w:tc>
          <w:tcPr>
            <w:tcW w:type="dxa" w:w="1305"/>
          </w:tcPr>
          <w:p>
            <w:pPr>
              <w:spacing w:after="0"/>
              <w:jc w:val="right"/>
            </w:pPr>
            <w:r>
              <w:rPr>
                <w:sz w:val="16"/>
              </w:rPr>
              <w:t>0.000851%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$12,565,949,582</w:t>
            </w:r>
          </w:p>
        </w:tc>
        <w:tc>
          <w:tcPr>
            <w:tcW w:type="dxa" w:w="1215"/>
          </w:tcPr>
          <w:p>
            <w:pPr>
              <w:spacing w:after="0"/>
              <w:jc w:val="right"/>
            </w:pPr>
            <w:r>
              <w:rPr>
                <w:sz w:val="16"/>
              </w:rPr>
              <w:t>n/a</w:t>
            </w:r>
          </w:p>
        </w:tc>
        <w:tc>
          <w:tcPr>
            <w:tcW w:type="dxa" w:w="1041"/>
          </w:tcPr>
          <w:p>
            <w:pPr>
              <w:spacing w:after="0"/>
              <w:jc w:val="right"/>
            </w:pPr>
            <w:r>
              <w:rPr>
                <w:sz w:val="16"/>
              </w:rPr>
              <w:t>46,230</w:t>
            </w:r>
          </w:p>
        </w:tc>
        <w:tc>
          <w:tcPr>
            <w:tcW w:type="dxa" w:w="1126"/>
          </w:tcPr>
          <w:p>
            <w:pPr>
              <w:spacing w:after="0"/>
              <w:jc w:val="right"/>
            </w:pPr>
            <w:r>
              <w:rPr>
                <w:sz w:val="16"/>
              </w:rPr>
              <w:t>$37,721</w:t>
            </w:r>
          </w:p>
        </w:tc>
        <w:tc>
          <w:tcPr>
            <w:tcW w:type="dxa" w:w="1126"/>
          </w:tcPr>
          <w:p>
            <w:pPr>
              <w:spacing w:after="0"/>
              <w:jc w:val="right"/>
            </w:pPr>
            <w:r>
              <w:rPr>
                <w:sz w:val="16"/>
              </w:rPr>
              <w:t>n/a</w:t>
            </w:r>
          </w:p>
        </w:tc>
        <w:tc>
          <w:tcPr>
            <w:tcW w:type="dxa" w:w="1097"/>
          </w:tcPr>
          <w:p>
            <w:pPr>
              <w:spacing w:after="0"/>
              <w:jc w:val="right"/>
            </w:pPr>
            <w:r>
              <w:rPr>
                <w:sz w:val="16"/>
              </w:rPr>
              <w:t>$125,937</w:t>
            </w:r>
          </w:p>
        </w:tc>
        <w:tc>
          <w:tcPr>
            <w:tcW w:type="dxa" w:w="1305"/>
          </w:tcPr>
          <w:p>
            <w:pPr>
              <w:spacing w:after="0"/>
              <w:jc w:val="right"/>
            </w:pPr>
            <w:r>
              <w:rPr>
                <w:sz w:val="16"/>
              </w:rPr>
              <w:t>0.0003%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$12,565,949,582</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$294,665</w:t>
            </w:r>
          </w:p>
        </w:tc>
        <w:tc>
          <w:tcPr>
            <w:tcW w:type="dxa" w:w="1126"/>
          </w:tcPr>
          <w:p>
            <w:pPr>
              <w:spacing w:after="0"/>
              <w:jc w:val="right"/>
            </w:pPr>
            <w:r>
              <w:rPr>
                <w:sz w:val="16"/>
              </w:rPr>
              <w:t>$509,556</w:t>
            </w:r>
          </w:p>
        </w:tc>
        <w:tc>
          <w:tcPr>
            <w:tcW w:type="dxa" w:w="1097"/>
          </w:tcPr>
          <w:p>
            <w:pPr>
              <w:spacing w:after="0"/>
              <w:jc w:val="right"/>
            </w:pPr>
            <w:r>
              <w:rPr>
                <w:sz w:val="16"/>
              </w:rPr>
              <w:t>$347,155</w:t>
            </w:r>
          </w:p>
        </w:tc>
        <w:tc>
          <w:tcPr>
            <w:tcW w:type="dxa" w:w="1305"/>
          </w:tcPr>
          <w:p>
            <w:pPr>
              <w:spacing w:after="0"/>
              <w:jc w:val="right"/>
            </w:pPr>
            <w:r>
              <w:rPr>
                <w:sz w:val="16"/>
              </w:rPr>
              <w:t>0.00234%</w:t>
            </w:r>
          </w:p>
        </w:tc>
        <w:tc>
          <w:tcPr>
            <w:tcW w:type="dxa" w:w="1164"/>
          </w:tcPr>
          <w:p>
            <w:pPr>
              <w:spacing w:after="0"/>
              <w:jc w:val="right"/>
            </w:pPr>
            <w:r>
              <w:rPr>
                <w:sz w:val="16"/>
              </w:rPr>
              <w:t>$15,000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$12,565,949,582</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$1,280,502</w:t>
            </w:r>
          </w:p>
        </w:tc>
        <w:tc>
          <w:tcPr>
            <w:tcW w:type="dxa" w:w="1126"/>
          </w:tcPr>
          <w:p>
            <w:pPr>
              <w:spacing w:after="0"/>
              <w:jc w:val="right"/>
            </w:pPr>
            <w:r>
              <w:rPr>
                <w:sz w:val="16"/>
              </w:rPr>
              <w:t>$7,582</w:t>
            </w:r>
          </w:p>
        </w:tc>
        <w:tc>
          <w:tcPr>
            <w:tcW w:type="dxa" w:w="1097"/>
          </w:tcPr>
          <w:p>
            <w:pPr>
              <w:spacing w:after="0"/>
              <w:jc w:val="right"/>
            </w:pPr>
            <w:r>
              <w:rPr>
                <w:sz w:val="16"/>
              </w:rPr>
              <w:t>$1,236,148</w:t>
            </w:r>
          </w:p>
        </w:tc>
        <w:tc>
          <w:tcPr>
            <w:tcW w:type="dxa" w:w="1305"/>
          </w:tcPr>
          <w:p>
            <w:pPr>
              <w:spacing w:after="0"/>
              <w:jc w:val="right"/>
            </w:pPr>
            <w:r>
              <w:rPr>
                <w:sz w:val="16"/>
              </w:rPr>
              <w:t>0.0102%</w:t>
            </w:r>
          </w:p>
        </w:tc>
        <w:tc>
          <w:tcPr>
            <w:tcW w:type="dxa" w:w="1164"/>
          </w:tcPr>
          <w:p>
            <w:pPr>
              <w:spacing w:after="0"/>
              <w:jc w:val="right"/>
            </w:pPr>
            <w:r>
              <w:rPr>
                <w:sz w:val="16"/>
              </w:rPr>
              <w:t>$5,000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$1,403,657,650</w:t>
            </w:r>
          </w:p>
        </w:tc>
        <w:tc>
          <w:tcPr>
            <w:tcW w:type="dxa" w:w="1215"/>
          </w:tcPr>
          <w:p>
            <w:pPr>
              <w:spacing w:after="0"/>
              <w:jc w:val="right"/>
            </w:pPr>
            <w:r>
              <w:rPr>
                <w:sz w:val="16"/>
              </w:rPr>
              <w:t>$45,556,309</w:t>
            </w:r>
          </w:p>
        </w:tc>
        <w:tc>
          <w:tcPr>
            <w:tcW w:type="dxa" w:w="1041"/>
          </w:tcPr>
          <w:p>
            <w:pPr>
              <w:spacing w:after="0"/>
              <w:jc w:val="right"/>
            </w:pPr>
            <w:r>
              <w:rPr>
                <w:sz w:val="16"/>
              </w:rPr>
              <w:t>7,558</w:t>
            </w:r>
          </w:p>
        </w:tc>
        <w:tc>
          <w:tcPr>
            <w:tcW w:type="dxa" w:w="1126"/>
          </w:tcPr>
          <w:p>
            <w:pPr>
              <w:spacing w:after="0"/>
              <w:jc w:val="right"/>
            </w:pPr>
            <w:r>
              <w:rPr>
                <w:sz w:val="16"/>
              </w:rPr>
              <w:t>$12,106</w:t>
            </w:r>
          </w:p>
        </w:tc>
        <w:tc>
          <w:tcPr>
            <w:tcW w:type="dxa" w:w="1126"/>
          </w:tcPr>
          <w:p>
            <w:pPr>
              <w:spacing w:after="0"/>
              <w:jc w:val="right"/>
            </w:pPr>
            <w:r>
              <w:rPr>
                <w:sz w:val="16"/>
              </w:rPr>
              <w:t>$36</w:t>
            </w:r>
          </w:p>
        </w:tc>
        <w:tc>
          <w:tcPr>
            <w:tcW w:type="dxa" w:w="1097"/>
          </w:tcPr>
          <w:p>
            <w:pPr>
              <w:spacing w:after="0"/>
              <w:jc w:val="right"/>
            </w:pPr>
            <w:r>
              <w:rPr>
                <w:sz w:val="16"/>
              </w:rPr>
              <w:t>$1,425</w:t>
            </w:r>
          </w:p>
        </w:tc>
        <w:tc>
          <w:tcPr>
            <w:tcW w:type="dxa" w:w="1305"/>
          </w:tcPr>
          <w:p>
            <w:pPr>
              <w:spacing w:after="0"/>
              <w:jc w:val="right"/>
            </w:pPr>
            <w:r>
              <w:rPr>
                <w:sz w:val="16"/>
              </w:rPr>
              <w:t>0.000862%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$12,565,947,738</w:t>
            </w:r>
          </w:p>
        </w:tc>
        <w:tc>
          <w:tcPr>
            <w:tcW w:type="dxa" w:w="1215"/>
          </w:tcPr>
          <w:p>
            <w:pPr>
              <w:spacing w:after="0"/>
              <w:jc w:val="right"/>
            </w:pPr>
            <w:r>
              <w:rPr>
                <w:sz w:val="16"/>
              </w:rPr>
              <w:t>$261,059,908</w:t>
            </w:r>
          </w:p>
        </w:tc>
        <w:tc>
          <w:tcPr>
            <w:tcW w:type="dxa" w:w="1041"/>
          </w:tcPr>
          <w:p>
            <w:pPr>
              <w:spacing w:after="0"/>
              <w:jc w:val="right"/>
            </w:pPr>
            <w:r>
              <w:rPr>
                <w:sz w:val="16"/>
              </w:rPr>
              <w:t>46,230</w:t>
            </w:r>
          </w:p>
        </w:tc>
        <w:tc>
          <w:tcPr>
            <w:tcW w:type="dxa" w:w="1126"/>
          </w:tcPr>
          <w:p>
            <w:pPr>
              <w:spacing w:after="0"/>
              <w:jc w:val="right"/>
            </w:pPr>
            <w:r>
              <w:rPr>
                <w:sz w:val="16"/>
              </w:rPr>
              <w:t>$11,611</w:t>
            </w:r>
          </w:p>
        </w:tc>
        <w:tc>
          <w:tcPr>
            <w:tcW w:type="dxa" w:w="1126"/>
          </w:tcPr>
          <w:p>
            <w:pPr>
              <w:spacing w:after="0"/>
              <w:jc w:val="right"/>
            </w:pPr>
            <w:r>
              <w:rPr>
                <w:sz w:val="16"/>
              </w:rPr>
              <w:t>$1,741</w:t>
            </w:r>
          </w:p>
        </w:tc>
        <w:tc>
          <w:tcPr>
            <w:tcW w:type="dxa" w:w="1097"/>
          </w:tcPr>
          <w:p>
            <w:pPr>
              <w:spacing w:after="0"/>
              <w:jc w:val="right"/>
            </w:pPr>
            <w:r>
              <w:rPr>
                <w:sz w:val="16"/>
              </w:rPr>
              <w:t>$44,200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2 county-coded records, 2 with a damage value recorded (including $0), $20,000;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46,230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$12,565,949,582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$261,059,908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$17,587,226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$12,913,860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Tomah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Monroe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Monroe County</w:t>
            </w:r>
          </w:p>
        </w:tc>
        <w:tc>
          <w:tcPr>
            <w:tcW w:type="dxa" w:w="1604"/>
          </w:tcPr>
          <w:p>
            <w:pPr>
              <w:spacing w:after="0"/>
              <w:jc w:val="left"/>
            </w:pPr>
            <w:r>
              <w:rPr>
                <w:sz w:val="16"/>
              </w:rPr>
              <w:t>550571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Cashton village</w:t>
            </w:r>
          </w:p>
        </w:tc>
        <w:tc>
          <w:tcPr>
            <w:tcW w:type="dxa" w:w="1604"/>
          </w:tcPr>
          <w:p>
            <w:pPr>
              <w:spacing w:after="0"/>
              <w:jc w:val="left"/>
            </w:pPr>
            <w:r>
              <w:rPr>
                <w:sz w:val="16"/>
              </w:rPr>
              <w:t>550360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Kendall village</w:t>
            </w:r>
          </w:p>
        </w:tc>
        <w:tc>
          <w:tcPr>
            <w:tcW w:type="dxa" w:w="1604"/>
          </w:tcPr>
          <w:p>
            <w:pPr>
              <w:spacing w:after="0"/>
              <w:jc w:val="left"/>
            </w:pPr>
            <w:r>
              <w:rPr>
                <w:sz w:val="16"/>
              </w:rPr>
              <w:t>550287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Melvina village</w:t>
            </w:r>
          </w:p>
        </w:tc>
        <w:tc>
          <w:tcPr>
            <w:tcW w:type="dxa" w:w="1604"/>
          </w:tcPr>
          <w:p>
            <w:pPr>
              <w:spacing w:after="0"/>
              <w:jc w:val="left"/>
            </w:pPr>
            <w:r>
              <w:rPr>
                <w:sz w:val="16"/>
              </w:rPr>
              <w:t>550288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Norwalk village</w:t>
            </w:r>
          </w:p>
        </w:tc>
        <w:tc>
          <w:tcPr>
            <w:tcW w:type="dxa" w:w="1604"/>
          </w:tcPr>
          <w:p>
            <w:pPr>
              <w:spacing w:after="0"/>
              <w:jc w:val="left"/>
            </w:pPr>
            <w:r>
              <w:rPr>
                <w:sz w:val="16"/>
              </w:rPr>
              <w:t>550289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Oakdale village</w:t>
            </w:r>
          </w:p>
        </w:tc>
        <w:tc>
          <w:tcPr>
            <w:tcW w:type="dxa" w:w="1604"/>
          </w:tcPr>
          <w:p>
            <w:pPr>
              <w:spacing w:after="0"/>
              <w:jc w:val="left"/>
            </w:pPr>
            <w:r>
              <w:rPr>
                <w:sz w:val="16"/>
              </w:rPr>
              <w:t>550324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Sparta city</w:t>
            </w:r>
          </w:p>
        </w:tc>
        <w:tc>
          <w:tcPr>
            <w:tcW w:type="dxa" w:w="1604"/>
          </w:tcPr>
          <w:p>
            <w:pPr>
              <w:spacing w:after="0"/>
              <w:jc w:val="left"/>
            </w:pPr>
            <w:r>
              <w:rPr>
                <w:sz w:val="16"/>
              </w:rPr>
              <w:t>550290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Tomah city</w:t>
            </w:r>
          </w:p>
        </w:tc>
        <w:tc>
          <w:tcPr>
            <w:tcW w:type="dxa" w:w="1604"/>
          </w:tcPr>
          <w:p>
            <w:pPr>
              <w:spacing w:after="0"/>
              <w:jc w:val="left"/>
            </w:pPr>
            <w:r>
              <w:rPr>
                <w:sz w:val="16"/>
              </w:rPr>
              <w:t>550291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Warrens village</w:t>
            </w:r>
          </w:p>
        </w:tc>
        <w:tc>
          <w:tcPr>
            <w:tcW w:type="dxa" w:w="1604"/>
          </w:tcPr>
          <w:p>
            <w:pPr>
              <w:spacing w:after="0"/>
              <w:jc w:val="left"/>
            </w:pPr>
            <w:r>
              <w:rPr>
                <w:sz w:val="16"/>
              </w:rPr>
              <w:t>550329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Wilton village</w:t>
            </w:r>
          </w:p>
        </w:tc>
        <w:tc>
          <w:tcPr>
            <w:tcW w:type="dxa" w:w="1604"/>
          </w:tcPr>
          <w:p>
            <w:pPr>
              <w:spacing w:after="0"/>
              <w:jc w:val="left"/>
            </w:pPr>
            <w:r>
              <w:rPr>
                <w:sz w:val="16"/>
              </w:rPr>
              <w:t>550292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Wyeville village</w:t>
            </w:r>
          </w:p>
        </w:tc>
        <w:tc>
          <w:tcPr>
            <w:tcW w:type="dxa" w:w="1604"/>
          </w:tcPr>
          <w:p>
            <w:pPr>
              <w:spacing w:after="0"/>
              <w:jc w:val="left"/>
            </w:pPr>
            <w:r>
              <w:rPr>
                <w:sz w:val="16"/>
              </w:rPr>
              <w:t>550293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WI: risk-assessment baseline packet, release 2026-10 (data as of 2026-09-30; County FIPS 55081). Automated baseline. </w:t>
      </w:r>
      <w:hyperlink r:id="rId15">
        <w:r>
          <w:rPr>
            <w:color w:val="1F4E99"/>
            <w:sz w:val="17"/>
            <w:u w:val="single"/>
          </w:rPr>
          <w:t>https://hazardplain.org/wi/55081/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WI: Risk-assessment baseline packet</dc:title>
  <dc:subject>Hazard Plain release 2026-10, as of 2026-09-30. Automated baseline</dc:subject>
  <dc:creator>Hazard Plain</dc:creator>
  <cp:keywords>Hazard Plain; hazard mitigation; risk assessment; 55081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