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Menominee County, WI</w:t>
      </w:r>
    </w:p>
    <w:p>
      <w:pPr>
        <w:spacing w:after="120" w:before="0"/>
      </w:pPr>
      <w:r>
        <w:rPr>
          <w:color w:val="555555"/>
          <w:sz w:val="24"/>
        </w:rPr>
        <w:t>Risk-assessment baseline packet</w:t>
      </w:r>
    </w:p>
    <w:p>
      <w:pPr>
        <w:spacing w:after="120" w:before="0"/>
      </w:pPr>
      <w:r>
        <w:rPr>
          <w:b/>
          <w:sz w:val="18"/>
        </w:rPr>
        <w:t xml:space="preserve">County FIPS: </w:t>
      </w:r>
      <w:r>
        <w:rPr>
          <w:sz w:val="18"/>
        </w:rPr>
        <w:t>55078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Menominee County (Shawano County) 2025 Hazard Mitigation Plan (FEMA plan 111158),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($1,490,396 a year), Inland Flooding ($666,787) and Lightning ($395,420).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55078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Menominee County (Shawano County) 2025 Hazard Mitigation Plan (FEMA plan 111158)</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7"/>
        <w:gridCol w:w="939"/>
        <w:gridCol w:w="3654"/>
        <w:gridCol w:w="3490"/>
        <w:gridCol w:w="1433"/>
        <w:gridCol w:w="1433"/>
        <w:gridCol w:w="1236"/>
      </w:tblGrid>
      <w:tr>
        <w:trPr>
          <w:cantSplit/>
          <w:tblHeader/>
        </w:trPr>
        <w:tc>
          <w:tcPr>
            <w:tcW w:type="dxa" w:w="1927"/>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654"/>
            <w:shd w:val="clear" w:color="auto" w:fill="E8E8E8"/>
          </w:tcPr>
          <w:p>
            <w:pPr>
              <w:spacing w:after="0"/>
              <w:jc w:val="left"/>
            </w:pPr>
            <w:r>
              <w:rPr>
                <w:b/>
                <w:sz w:val="16"/>
              </w:rPr>
              <w:t>Status</w:t>
            </w:r>
          </w:p>
        </w:tc>
        <w:tc>
          <w:tcPr>
            <w:tcW w:type="dxa" w:w="3490"/>
            <w:shd w:val="clear" w:color="auto" w:fill="E8E8E8"/>
          </w:tcPr>
          <w:p>
            <w:pPr>
              <w:spacing w:after="0"/>
              <w:jc w:val="left"/>
            </w:pPr>
            <w:r>
              <w:rPr>
                <w:b/>
                <w:sz w:val="16"/>
              </w:rPr>
              <w:t>Plan</w:t>
            </w:r>
          </w:p>
        </w:tc>
        <w:tc>
          <w:tcPr>
            <w:tcW w:type="dxa" w:w="1433"/>
            <w:shd w:val="clear" w:color="auto" w:fill="E8E8E8"/>
          </w:tcPr>
          <w:p>
            <w:pPr>
              <w:spacing w:after="0"/>
              <w:jc w:val="left"/>
            </w:pPr>
            <w:r>
              <w:rPr>
                <w:b/>
                <w:sz w:val="16"/>
              </w:rPr>
              <w:t>Approved</w:t>
            </w:r>
          </w:p>
        </w:tc>
        <w:tc>
          <w:tcPr>
            <w:tcW w:type="dxa" w:w="1433"/>
            <w:shd w:val="clear" w:color="auto" w:fill="E8E8E8"/>
          </w:tcPr>
          <w:p>
            <w:pPr>
              <w:spacing w:after="0"/>
              <w:jc w:val="left"/>
            </w:pPr>
            <w:r>
              <w:rPr>
                <w:b/>
                <w:sz w:val="16"/>
              </w:rPr>
              <w:t>Expires</w:t>
            </w:r>
          </w:p>
        </w:tc>
        <w:tc>
          <w:tcPr>
            <w:tcW w:type="dxa" w:w="123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7"/>
          </w:tcPr>
          <w:p>
            <w:pPr>
              <w:spacing w:after="0"/>
              <w:jc w:val="left"/>
            </w:pPr>
            <w:r>
              <w:rPr>
                <w:sz w:val="16"/>
              </w:rPr>
              <w:t>Menominee County</w:t>
            </w:r>
          </w:p>
        </w:tc>
        <w:tc>
          <w:tcPr>
            <w:tcW w:type="dxa" w:w="939"/>
          </w:tcPr>
          <w:p>
            <w:pPr>
              <w:spacing w:after="0"/>
              <w:jc w:val="left"/>
            </w:pPr>
            <w:r>
              <w:rPr>
                <w:sz w:val="16"/>
              </w:rPr>
              <w:t>County</w:t>
            </w:r>
          </w:p>
        </w:tc>
        <w:tc>
          <w:tcPr>
            <w:tcW w:type="dxa" w:w="3654"/>
          </w:tcPr>
          <w:p>
            <w:pPr>
              <w:spacing w:after="0"/>
              <w:jc w:val="left"/>
            </w:pPr>
            <w:r>
              <w:rPr>
                <w:sz w:val="16"/>
              </w:rPr>
              <w:t>Approved, expires 2030-11-16</w:t>
            </w:r>
          </w:p>
        </w:tc>
        <w:tc>
          <w:tcPr>
            <w:tcW w:type="dxa" w:w="3490"/>
          </w:tcPr>
          <w:p>
            <w:pPr>
              <w:spacing w:after="0"/>
              <w:jc w:val="left"/>
            </w:pPr>
            <w:r>
              <w:rPr>
                <w:sz w:val="16"/>
              </w:rPr>
              <w:t>Menominee County (Shawano County) 2025 Hazard Mitigation Plan (FEMA plan 111158)</w:t>
            </w:r>
          </w:p>
        </w:tc>
        <w:tc>
          <w:tcPr>
            <w:tcW w:type="dxa" w:w="1433"/>
          </w:tcPr>
          <w:p>
            <w:pPr>
              <w:spacing w:after="0"/>
              <w:jc w:val="left"/>
            </w:pPr>
            <w:r>
              <w:rPr>
                <w:sz w:val="16"/>
              </w:rPr>
              <w:t>2025-11-17</w:t>
            </w:r>
          </w:p>
        </w:tc>
        <w:tc>
          <w:tcPr>
            <w:tcW w:type="dxa" w:w="1433"/>
          </w:tcPr>
          <w:p>
            <w:pPr>
              <w:spacing w:after="0"/>
              <w:jc w:val="left"/>
            </w:pPr>
            <w:r>
              <w:rPr>
                <w:sz w:val="16"/>
              </w:rPr>
              <w:t>2030-11-16</w:t>
            </w:r>
          </w:p>
        </w:tc>
        <w:tc>
          <w:tcPr>
            <w:tcW w:type="dxa" w:w="1236"/>
          </w:tcPr>
          <w:p>
            <w:pPr>
              <w:spacing w:after="0"/>
              <w:jc w:val="right"/>
            </w:pPr>
            <w:r>
              <w:rPr>
                <w:sz w:val="16"/>
              </w:rPr>
              <w:t>1,508</w:t>
            </w:r>
          </w:p>
        </w:tc>
      </w:tr>
      <w:tr>
        <w:trPr>
          <w:cantSplit/>
        </w:trPr>
        <w:tc>
          <w:tcPr>
            <w:tcW w:type="dxa" w:w="1927"/>
          </w:tcPr>
          <w:p>
            <w:pPr>
              <w:spacing w:after="0"/>
              <w:jc w:val="left"/>
            </w:pPr>
            <w:r>
              <w:rPr>
                <w:sz w:val="16"/>
              </w:rPr>
              <w:t>Menominee town</w:t>
            </w:r>
          </w:p>
        </w:tc>
        <w:tc>
          <w:tcPr>
            <w:tcW w:type="dxa" w:w="939"/>
          </w:tcPr>
          <w:p>
            <w:pPr>
              <w:spacing w:after="0"/>
              <w:jc w:val="left"/>
            </w:pPr>
            <w:r>
              <w:rPr>
                <w:sz w:val="16"/>
              </w:rPr>
              <w:t>Town</w:t>
            </w:r>
          </w:p>
        </w:tc>
        <w:tc>
          <w:tcPr>
            <w:tcW w:type="dxa" w:w="3654"/>
          </w:tcPr>
          <w:p>
            <w:pPr>
              <w:spacing w:after="0"/>
              <w:jc w:val="left"/>
            </w:pPr>
            <w:r>
              <w:rPr>
                <w:sz w:val="16"/>
              </w:rPr>
              <w:t>Approved, expires 2030-11-16</w:t>
            </w:r>
          </w:p>
        </w:tc>
        <w:tc>
          <w:tcPr>
            <w:tcW w:type="dxa" w:w="3490"/>
          </w:tcPr>
          <w:p>
            <w:pPr>
              <w:spacing w:after="0"/>
              <w:jc w:val="left"/>
            </w:pPr>
            <w:r>
              <w:rPr>
                <w:sz w:val="16"/>
              </w:rPr>
              <w:t>Menominee County (Shawano County) 2025 Hazard Mitigation Plan (FEMA plan 111158)</w:t>
            </w:r>
          </w:p>
        </w:tc>
        <w:tc>
          <w:tcPr>
            <w:tcW w:type="dxa" w:w="1433"/>
          </w:tcPr>
          <w:p>
            <w:pPr>
              <w:spacing w:after="0"/>
              <w:jc w:val="left"/>
            </w:pPr>
            <w:r>
              <w:rPr>
                <w:sz w:val="16"/>
              </w:rPr>
              <w:t>2025-11-17</w:t>
            </w:r>
          </w:p>
        </w:tc>
        <w:tc>
          <w:tcPr>
            <w:tcW w:type="dxa" w:w="1433"/>
          </w:tcPr>
          <w:p>
            <w:pPr>
              <w:spacing w:after="0"/>
              <w:jc w:val="left"/>
            </w:pPr>
            <w:r>
              <w:rPr>
                <w:sz w:val="16"/>
              </w:rPr>
              <w:t>2030-11-16</w:t>
            </w:r>
          </w:p>
        </w:tc>
        <w:tc>
          <w:tcPr>
            <w:tcW w:type="dxa" w:w="1236"/>
          </w:tcPr>
          <w:p>
            <w:pPr>
              <w:spacing w:after="0"/>
              <w:jc w:val="right"/>
            </w:pPr>
            <w:r>
              <w:rPr>
                <w:sz w:val="16"/>
              </w:rPr>
              <w:t>1,508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111158 lists 10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Cold Wave</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$2</w:t>
            </w:r>
          </w:p>
        </w:tc>
        <w:tc>
          <w:tcPr>
            <w:tcW w:type="dxa" w:w="1153"/>
          </w:tcPr>
          <w:p>
            <w:pPr>
              <w:spacing w:after="0"/>
              <w:jc w:val="right"/>
            </w:pPr>
            <w:r>
              <w:rPr>
                <w:sz w:val="16"/>
              </w:rPr>
              <w:t>$2,379</w:t>
            </w:r>
          </w:p>
        </w:tc>
        <w:tc>
          <w:tcPr>
            <w:tcW w:type="dxa" w:w="2123"/>
          </w:tcPr>
          <w:p>
            <w:pPr>
              <w:spacing w:after="0"/>
              <w:jc w:val="right"/>
            </w:pPr>
            <w:r>
              <w:rPr>
                <w:sz w:val="16"/>
              </w:rPr>
              <w:t>$1,488,015</w:t>
            </w:r>
          </w:p>
        </w:tc>
        <w:tc>
          <w:tcPr>
            <w:tcW w:type="dxa" w:w="1245"/>
          </w:tcPr>
          <w:p>
            <w:pPr>
              <w:spacing w:after="0"/>
              <w:jc w:val="right"/>
            </w:pPr>
            <w:r>
              <w:rPr>
                <w:sz w:val="16"/>
              </w:rPr>
              <w:t>$1,490,396</w:t>
            </w:r>
          </w:p>
        </w:tc>
        <w:tc>
          <w:tcPr>
            <w:tcW w:type="dxa" w:w="2342"/>
          </w:tcPr>
          <w:p>
            <w:pPr>
              <w:spacing w:after="0"/>
              <w:jc w:val="right"/>
            </w:pPr>
            <w:r>
              <w:rPr>
                <w:sz w:val="16"/>
              </w:rPr>
              <w:t>15</w:t>
            </w:r>
          </w:p>
        </w:tc>
        <w:tc>
          <w:tcPr>
            <w:tcW w:type="dxa" w:w="2342"/>
          </w:tcPr>
          <w:p>
            <w:pPr>
              <w:spacing w:after="0"/>
              <w:jc w:val="left"/>
            </w:pPr>
            <w:r>
              <w:rPr>
                <w:sz w:val="16"/>
              </w:rPr>
              <w:t>Includes 2 Frost/Freeze records (outside NRI's Cold Wave definition; counted in this table and in B1-d, not in the B1-e descriptor).</w:t>
            </w: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$666,787</w:t>
            </w:r>
          </w:p>
        </w:tc>
        <w:tc>
          <w:tcPr>
            <w:tcW w:type="dxa" w:w="1153"/>
          </w:tcPr>
          <w:p>
            <w:pPr>
              <w:spacing w:after="0"/>
              <w:jc w:val="right"/>
            </w:pPr>
            <w:r>
              <w:rPr>
                <w:sz w:val="16"/>
              </w:rPr>
              <w:t>under $1</w:t>
            </w:r>
          </w:p>
        </w:tc>
        <w:tc>
          <w:tcPr>
            <w:tcW w:type="dxa" w:w="2123"/>
          </w:tcPr>
          <w:p>
            <w:pPr>
              <w:spacing w:after="0"/>
              <w:jc w:val="right"/>
            </w:pPr>
            <w:r>
              <w:rPr>
                <w:sz w:val="16"/>
              </w:rPr>
              <w:t>$0</w:t>
            </w:r>
          </w:p>
        </w:tc>
        <w:tc>
          <w:tcPr>
            <w:tcW w:type="dxa" w:w="1245"/>
          </w:tcPr>
          <w:p>
            <w:pPr>
              <w:spacing w:after="0"/>
              <w:jc w:val="right"/>
            </w:pPr>
            <w:r>
              <w:rPr>
                <w:sz w:val="16"/>
              </w:rPr>
              <w:t>$666,787</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Lightning</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$3,991</w:t>
            </w:r>
          </w:p>
        </w:tc>
        <w:tc>
          <w:tcPr>
            <w:tcW w:type="dxa" w:w="1153"/>
          </w:tcPr>
          <w:p>
            <w:pPr>
              <w:spacing w:after="0"/>
              <w:jc w:val="right"/>
            </w:pPr>
            <w:r>
              <w:rPr>
                <w:sz w:val="16"/>
              </w:rPr>
              <w:t>n/a</w:t>
            </w:r>
          </w:p>
        </w:tc>
        <w:tc>
          <w:tcPr>
            <w:tcW w:type="dxa" w:w="2123"/>
          </w:tcPr>
          <w:p>
            <w:pPr>
              <w:spacing w:after="0"/>
              <w:jc w:val="right"/>
            </w:pPr>
            <w:r>
              <w:rPr>
                <w:sz w:val="16"/>
              </w:rPr>
              <w:t>$391,429</w:t>
            </w:r>
          </w:p>
        </w:tc>
        <w:tc>
          <w:tcPr>
            <w:tcW w:type="dxa" w:w="1245"/>
          </w:tcPr>
          <w:p>
            <w:pPr>
              <w:spacing w:after="0"/>
              <w:jc w:val="right"/>
            </w:pPr>
            <w:r>
              <w:rPr>
                <w:sz w:val="16"/>
              </w:rPr>
              <w:t>$395,420</w:t>
            </w:r>
          </w:p>
        </w:tc>
        <w:tc>
          <w:tcPr>
            <w:tcW w:type="dxa" w:w="2342"/>
          </w:tcPr>
          <w:p>
            <w:pPr>
              <w:spacing w:after="0"/>
              <w:jc w:val="right"/>
            </w:pPr>
            <w:r>
              <w:rPr>
                <w:sz w:val="16"/>
              </w:rPr>
              <w:t>2</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$95,042</w:t>
            </w:r>
          </w:p>
        </w:tc>
        <w:tc>
          <w:tcPr>
            <w:tcW w:type="dxa" w:w="1153"/>
          </w:tcPr>
          <w:p>
            <w:pPr>
              <w:spacing w:after="0"/>
              <w:jc w:val="right"/>
            </w:pPr>
            <w:r>
              <w:rPr>
                <w:sz w:val="16"/>
              </w:rPr>
              <w:t>$51</w:t>
            </w:r>
          </w:p>
        </w:tc>
        <w:tc>
          <w:tcPr>
            <w:tcW w:type="dxa" w:w="2123"/>
          </w:tcPr>
          <w:p>
            <w:pPr>
              <w:spacing w:after="0"/>
              <w:jc w:val="right"/>
            </w:pPr>
            <w:r>
              <w:rPr>
                <w:sz w:val="16"/>
              </w:rPr>
              <w:t>$76,257</w:t>
            </w:r>
          </w:p>
        </w:tc>
        <w:tc>
          <w:tcPr>
            <w:tcW w:type="dxa" w:w="1245"/>
          </w:tcPr>
          <w:p>
            <w:pPr>
              <w:spacing w:after="0"/>
              <w:jc w:val="right"/>
            </w:pPr>
            <w:r>
              <w:rPr>
                <w:sz w:val="16"/>
              </w:rPr>
              <w:t>$171,351</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Strong Wind</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$11,093</w:t>
            </w:r>
          </w:p>
        </w:tc>
        <w:tc>
          <w:tcPr>
            <w:tcW w:type="dxa" w:w="1153"/>
          </w:tcPr>
          <w:p>
            <w:pPr>
              <w:spacing w:after="0"/>
              <w:jc w:val="right"/>
            </w:pPr>
            <w:r>
              <w:rPr>
                <w:sz w:val="16"/>
              </w:rPr>
              <w:t>$6,551</w:t>
            </w:r>
          </w:p>
        </w:tc>
        <w:tc>
          <w:tcPr>
            <w:tcW w:type="dxa" w:w="2123"/>
          </w:tcPr>
          <w:p>
            <w:pPr>
              <w:spacing w:after="0"/>
              <w:jc w:val="right"/>
            </w:pPr>
            <w:r>
              <w:rPr>
                <w:sz w:val="16"/>
              </w:rPr>
              <w:t>$91,160</w:t>
            </w:r>
          </w:p>
        </w:tc>
        <w:tc>
          <w:tcPr>
            <w:tcW w:type="dxa" w:w="1245"/>
          </w:tcPr>
          <w:p>
            <w:pPr>
              <w:spacing w:after="0"/>
              <w:jc w:val="right"/>
            </w:pPr>
            <w:r>
              <w:rPr>
                <w:sz w:val="16"/>
              </w:rPr>
              <w:t>$108,804</w:t>
            </w:r>
          </w:p>
        </w:tc>
        <w:tc>
          <w:tcPr>
            <w:tcW w:type="dxa" w:w="2342"/>
          </w:tcPr>
          <w:p>
            <w:pPr>
              <w:spacing w:after="0"/>
              <w:jc w:val="right"/>
            </w:pPr>
            <w:r>
              <w:rPr>
                <w:sz w:val="16"/>
              </w:rPr>
              <w:t>55</w:t>
            </w:r>
          </w:p>
        </w:tc>
        <w:tc>
          <w:tcPr>
            <w:tcW w:type="dxa" w:w="2342"/>
          </w:tcPr>
          <w:p>
            <w:pPr>
              <w:spacing w:after="0"/>
              <w:jc w:val="left"/>
            </w:pPr>
            <w:r>
              <w:rPr>
                <w:sz w:val="16"/>
              </w:rPr>
              <w:t>Includes 4 High Wind and 10 Strong Wind records (NOAA non-thunderstorm wind types, outside NRI's Strong Wind definition).</w:t>
            </w:r>
          </w:p>
        </w:tc>
      </w:tr>
      <w:tr>
        <w:trPr>
          <w:cantSplit/>
        </w:trPr>
        <w:tc>
          <w:tcPr>
            <w:tcW w:type="dxa" w:w="751"/>
          </w:tcPr>
          <w:p>
            <w:pPr>
              <w:spacing w:after="0"/>
              <w:jc w:val="right"/>
            </w:pPr>
            <w:r>
              <w:rPr>
                <w:sz w:val="16"/>
              </w:rPr>
              <w:t>6</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$42,998</w:t>
            </w:r>
          </w:p>
        </w:tc>
        <w:tc>
          <w:tcPr>
            <w:tcW w:type="dxa" w:w="1153"/>
          </w:tcPr>
          <w:p>
            <w:pPr>
              <w:spacing w:after="0"/>
              <w:jc w:val="right"/>
            </w:pPr>
            <w:r>
              <w:rPr>
                <w:sz w:val="16"/>
              </w:rPr>
              <w:t>$386</w:t>
            </w:r>
          </w:p>
        </w:tc>
        <w:tc>
          <w:tcPr>
            <w:tcW w:type="dxa" w:w="2123"/>
          </w:tcPr>
          <w:p>
            <w:pPr>
              <w:spacing w:after="0"/>
              <w:jc w:val="right"/>
            </w:pPr>
            <w:r>
              <w:rPr>
                <w:sz w:val="16"/>
              </w:rPr>
              <w:t>$7,008</w:t>
            </w:r>
          </w:p>
        </w:tc>
        <w:tc>
          <w:tcPr>
            <w:tcW w:type="dxa" w:w="1245"/>
          </w:tcPr>
          <w:p>
            <w:pPr>
              <w:spacing w:after="0"/>
              <w:jc w:val="right"/>
            </w:pPr>
            <w:r>
              <w:rPr>
                <w:sz w:val="16"/>
              </w:rPr>
              <w:t>$50,392</w:t>
            </w:r>
          </w:p>
        </w:tc>
        <w:tc>
          <w:tcPr>
            <w:tcW w:type="dxa" w:w="2342"/>
          </w:tcPr>
          <w:p>
            <w:pPr>
              <w:spacing w:after="0"/>
              <w:jc w:val="right"/>
            </w:pPr>
            <w:r>
              <w:rPr>
                <w:sz w:val="16"/>
              </w:rPr>
              <w:t>11</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w:t>
            </w:r>
          </w:p>
        </w:tc>
        <w:tc>
          <w:tcPr>
            <w:tcW w:type="dxa" w:w="1153"/>
          </w:tcPr>
          <w:p>
            <w:pPr>
              <w:spacing w:after="0"/>
              <w:jc w:val="right"/>
            </w:pPr>
            <w:r>
              <w:rPr>
                <w:sz w:val="16"/>
              </w:rPr>
              <w:t>under $1</w:t>
            </w:r>
          </w:p>
        </w:tc>
        <w:tc>
          <w:tcPr>
            <w:tcW w:type="dxa" w:w="2123"/>
          </w:tcPr>
          <w:p>
            <w:pPr>
              <w:spacing w:after="0"/>
              <w:jc w:val="right"/>
            </w:pPr>
            <w:r>
              <w:rPr>
                <w:sz w:val="16"/>
              </w:rPr>
              <w:t>$22,365</w:t>
            </w:r>
          </w:p>
        </w:tc>
        <w:tc>
          <w:tcPr>
            <w:tcW w:type="dxa" w:w="1245"/>
          </w:tcPr>
          <w:p>
            <w:pPr>
              <w:spacing w:after="0"/>
              <w:jc w:val="right"/>
            </w:pPr>
            <w:r>
              <w:rPr>
                <w:sz w:val="16"/>
              </w:rPr>
              <w:t>$22,368</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$2,369</w:t>
            </w:r>
          </w:p>
        </w:tc>
        <w:tc>
          <w:tcPr>
            <w:tcW w:type="dxa" w:w="1153"/>
          </w:tcPr>
          <w:p>
            <w:pPr>
              <w:spacing w:after="0"/>
              <w:jc w:val="right"/>
            </w:pPr>
            <w:r>
              <w:rPr>
                <w:sz w:val="16"/>
              </w:rPr>
              <w:t>n/a</w:t>
            </w:r>
          </w:p>
        </w:tc>
        <w:tc>
          <w:tcPr>
            <w:tcW w:type="dxa" w:w="2123"/>
          </w:tcPr>
          <w:p>
            <w:pPr>
              <w:spacing w:after="0"/>
              <w:jc w:val="right"/>
            </w:pPr>
            <w:r>
              <w:rPr>
                <w:sz w:val="16"/>
              </w:rPr>
              <w:t>$4,613</w:t>
            </w:r>
          </w:p>
        </w:tc>
        <w:tc>
          <w:tcPr>
            <w:tcW w:type="dxa" w:w="1245"/>
          </w:tcPr>
          <w:p>
            <w:pPr>
              <w:spacing w:after="0"/>
              <w:jc w:val="right"/>
            </w:pPr>
            <w:r>
              <w:rPr>
                <w:sz w:val="16"/>
              </w:rPr>
              <w:t>$6,982</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$228</w:t>
            </w:r>
          </w:p>
        </w:tc>
        <w:tc>
          <w:tcPr>
            <w:tcW w:type="dxa" w:w="1153"/>
          </w:tcPr>
          <w:p>
            <w:pPr>
              <w:spacing w:after="0"/>
              <w:jc w:val="right"/>
            </w:pPr>
            <w:r>
              <w:rPr>
                <w:sz w:val="16"/>
              </w:rPr>
              <w:t>$13</w:t>
            </w:r>
          </w:p>
        </w:tc>
        <w:tc>
          <w:tcPr>
            <w:tcW w:type="dxa" w:w="2123"/>
          </w:tcPr>
          <w:p>
            <w:pPr>
              <w:spacing w:after="0"/>
              <w:jc w:val="right"/>
            </w:pPr>
            <w:r>
              <w:rPr>
                <w:sz w:val="16"/>
              </w:rPr>
              <w:t>$3,669</w:t>
            </w:r>
          </w:p>
        </w:tc>
        <w:tc>
          <w:tcPr>
            <w:tcW w:type="dxa" w:w="1245"/>
          </w:tcPr>
          <w:p>
            <w:pPr>
              <w:spacing w:after="0"/>
              <w:jc w:val="right"/>
            </w:pPr>
            <w:r>
              <w:rPr>
                <w:sz w:val="16"/>
              </w:rPr>
              <w:t>$3,910</w:t>
            </w:r>
          </w:p>
        </w:tc>
        <w:tc>
          <w:tcPr>
            <w:tcW w:type="dxa" w:w="2342"/>
          </w:tcPr>
          <w:p>
            <w:pPr>
              <w:spacing w:after="0"/>
              <w:jc w:val="right"/>
            </w:pPr>
            <w:r>
              <w:rPr>
                <w:sz w:val="16"/>
              </w:rPr>
              <w:t>74</w:t>
            </w:r>
          </w:p>
        </w:tc>
        <w:tc>
          <w:tcPr>
            <w:tcW w:type="dxa" w:w="2342"/>
          </w:tcPr>
          <w:p>
            <w:pPr>
              <w:spacing w:after="0"/>
              <w:jc w:val="left"/>
            </w:pPr>
          </w:p>
        </w:tc>
      </w:tr>
      <w:tr>
        <w:trPr>
          <w:cantSplit/>
        </w:trPr>
        <w:tc>
          <w:tcPr>
            <w:tcW w:type="dxa" w:w="751"/>
          </w:tcPr>
          <w:p>
            <w:pPr>
              <w:spacing w:after="0"/>
              <w:jc w:val="right"/>
            </w:pPr>
            <w:r>
              <w:rPr>
                <w:sz w:val="16"/>
              </w:rPr>
              <w:t>10</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$537</w:t>
            </w:r>
          </w:p>
        </w:tc>
        <w:tc>
          <w:tcPr>
            <w:tcW w:type="dxa" w:w="1153"/>
          </w:tcPr>
          <w:p>
            <w:pPr>
              <w:spacing w:after="0"/>
              <w:jc w:val="right"/>
            </w:pPr>
            <w:r>
              <w:rPr>
                <w:sz w:val="16"/>
              </w:rPr>
              <w:t>n/a</w:t>
            </w:r>
          </w:p>
        </w:tc>
        <w:tc>
          <w:tcPr>
            <w:tcW w:type="dxa" w:w="2123"/>
          </w:tcPr>
          <w:p>
            <w:pPr>
              <w:spacing w:after="0"/>
              <w:jc w:val="right"/>
            </w:pPr>
            <w:r>
              <w:rPr>
                <w:sz w:val="16"/>
              </w:rPr>
              <w:t>$195</w:t>
            </w:r>
          </w:p>
        </w:tc>
        <w:tc>
          <w:tcPr>
            <w:tcW w:type="dxa" w:w="1245"/>
          </w:tcPr>
          <w:p>
            <w:pPr>
              <w:spacing w:after="0"/>
              <w:jc w:val="right"/>
            </w:pPr>
            <w:r>
              <w:rPr>
                <w:sz w:val="16"/>
              </w:rPr>
              <w:t>$731</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11</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$629</w:t>
            </w:r>
          </w:p>
        </w:tc>
        <w:tc>
          <w:tcPr>
            <w:tcW w:type="dxa" w:w="1153"/>
          </w:tcPr>
          <w:p>
            <w:pPr>
              <w:spacing w:after="0"/>
              <w:jc w:val="right"/>
            </w:pPr>
            <w:r>
              <w:rPr>
                <w:sz w:val="16"/>
              </w:rPr>
              <w:t>under $1</w:t>
            </w:r>
          </w:p>
        </w:tc>
        <w:tc>
          <w:tcPr>
            <w:tcW w:type="dxa" w:w="2123"/>
          </w:tcPr>
          <w:p>
            <w:pPr>
              <w:spacing w:after="0"/>
              <w:jc w:val="right"/>
            </w:pPr>
            <w:r>
              <w:rPr>
                <w:sz w:val="16"/>
              </w:rPr>
              <w:t>$80</w:t>
            </w:r>
          </w:p>
        </w:tc>
        <w:tc>
          <w:tcPr>
            <w:tcW w:type="dxa" w:w="1245"/>
          </w:tcPr>
          <w:p>
            <w:pPr>
              <w:spacing w:after="0"/>
              <w:jc w:val="right"/>
            </w:pPr>
            <w:r>
              <w:rPr>
                <w:sz w:val="16"/>
              </w:rPr>
              <w:t>$709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12</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w:t>
            </w:r>
          </w:p>
        </w:tc>
        <w:tc>
          <w:tcPr>
            <w:tcW w:type="dxa" w:w="1153"/>
          </w:tcPr>
          <w:p>
            <w:pPr>
              <w:spacing w:after="0"/>
              <w:jc w:val="right"/>
            </w:pPr>
            <w:r>
              <w:rPr>
                <w:sz w:val="16"/>
              </w:rPr>
              <w:t>n/a</w:t>
            </w:r>
          </w:p>
        </w:tc>
        <w:tc>
          <w:tcPr>
            <w:tcW w:type="dxa" w:w="2123"/>
          </w:tcPr>
          <w:p>
            <w:pPr>
              <w:spacing w:after="0"/>
              <w:jc w:val="right"/>
            </w:pPr>
            <w:r>
              <w:rPr>
                <w:sz w:val="16"/>
              </w:rPr>
              <w:t>$4</w:t>
            </w:r>
          </w:p>
        </w:tc>
        <w:tc>
          <w:tcPr>
            <w:tcW w:type="dxa" w:w="1245"/>
          </w:tcPr>
          <w:p>
            <w:pPr>
              <w:spacing w:after="0"/>
              <w:jc w:val="right"/>
            </w:pPr>
            <w:r>
              <w:rPr>
                <w:sz w:val="16"/>
              </w:rPr>
              <w:t>$5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Drought</w:t>
            </w:r>
          </w:p>
        </w:tc>
        <w:tc>
          <w:tcPr>
            <w:tcW w:type="dxa" w:w="1062"/>
          </w:tcPr>
          <w:p>
            <w:pPr>
              <w:spacing w:after="0"/>
              <w:jc w:val="left"/>
            </w:pPr>
            <w:r>
              <w:rPr>
                <w:sz w:val="16"/>
              </w:rPr>
              <w:t>No Rating</w:t>
            </w:r>
          </w:p>
        </w:tc>
        <w:tc>
          <w:tcPr>
            <w:tcW w:type="dxa" w:w="1062"/>
          </w:tcPr>
          <w:p>
            <w:pPr>
              <w:spacing w:after="0"/>
              <w:jc w:val="left"/>
            </w:pPr>
            <w:r>
              <w:rPr>
                <w:sz w:val="16"/>
              </w:rPr>
              <w:t>No Expected Annual Losses</w:t>
            </w:r>
          </w:p>
        </w:tc>
        <w:tc>
          <w:tcPr>
            <w:tcW w:type="dxa" w:w="970"/>
          </w:tcPr>
          <w:p>
            <w:pPr>
              <w:spacing w:after="0"/>
              <w:jc w:val="right"/>
            </w:pPr>
            <w:r>
              <w:rPr>
                <w:sz w:val="16"/>
              </w:rPr>
              <w:t>n/a</w:t>
            </w:r>
          </w:p>
        </w:tc>
        <w:tc>
          <w:tcPr>
            <w:tcW w:type="dxa" w:w="1153"/>
          </w:tcPr>
          <w:p>
            <w:pPr>
              <w:spacing w:after="0"/>
              <w:jc w:val="right"/>
            </w:pPr>
            <w:r>
              <w:rPr>
                <w:sz w:val="16"/>
              </w:rPr>
              <w:t>$0</w:t>
            </w:r>
          </w:p>
        </w:tc>
        <w:tc>
          <w:tcPr>
            <w:tcW w:type="dxa" w:w="2123"/>
          </w:tcPr>
          <w:p>
            <w:pPr>
              <w:spacing w:after="0"/>
              <w:jc w:val="right"/>
            </w:pPr>
            <w:r>
              <w:rPr>
                <w:sz w:val="16"/>
              </w:rPr>
              <w:t>n/a</w:t>
            </w:r>
          </w:p>
        </w:tc>
        <w:tc>
          <w:tcPr>
            <w:tcW w:type="dxa" w:w="1245"/>
          </w:tcPr>
          <w:p>
            <w:pPr>
              <w:spacing w:after="0"/>
              <w:jc w:val="right"/>
            </w:pPr>
            <w:r>
              <w:rPr>
                <w:sz w:val="16"/>
              </w:rPr>
              <w:t>$0</w:t>
            </w:r>
          </w:p>
        </w:tc>
        <w:tc>
          <w:tcPr>
            <w:tcW w:type="dxa" w:w="2342"/>
          </w:tcPr>
          <w:p>
            <w:pPr>
              <w:spacing w:after="0"/>
              <w:jc w:val="right"/>
            </w:pPr>
            <w:r>
              <w:rPr>
                <w:sz w:val="16"/>
              </w:rPr>
              <w:t>23</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Hurricane</w:t>
            </w:r>
          </w:p>
        </w:tc>
        <w:tc>
          <w:tcPr>
            <w:tcW w:type="dxa" w:w="1062"/>
          </w:tcPr>
          <w:p>
            <w:pPr>
              <w:spacing w:after="0"/>
              <w:jc w:val="left"/>
            </w:pPr>
            <w:r>
              <w:rPr>
                <w:sz w:val="16"/>
              </w:rPr>
              <w:t>No Rating</w:t>
            </w:r>
          </w:p>
        </w:tc>
        <w:tc>
          <w:tcPr>
            <w:tcW w:type="dxa" w:w="1062"/>
          </w:tcPr>
          <w:p>
            <w:pPr>
              <w:spacing w:after="0"/>
              <w:jc w:val="left"/>
            </w:pPr>
            <w:r>
              <w:rPr>
                <w:sz w:val="16"/>
              </w:rPr>
              <w:t>No Expected Annual Losses</w:t>
            </w:r>
          </w:p>
        </w:tc>
        <w:tc>
          <w:tcPr>
            <w:tcW w:type="dxa" w:w="970"/>
          </w:tcPr>
          <w:p>
            <w:pPr>
              <w:spacing w:after="0"/>
              <w:jc w:val="right"/>
            </w:pPr>
            <w:r>
              <w:rPr>
                <w:sz w:val="16"/>
              </w:rPr>
              <w:t>$0</w:t>
            </w:r>
          </w:p>
        </w:tc>
        <w:tc>
          <w:tcPr>
            <w:tcW w:type="dxa" w:w="1153"/>
          </w:tcPr>
          <w:p>
            <w:pPr>
              <w:spacing w:after="0"/>
              <w:jc w:val="right"/>
            </w:pPr>
            <w:r>
              <w:rPr>
                <w:sz w:val="16"/>
              </w:rPr>
              <w:t>$0</w:t>
            </w:r>
          </w:p>
        </w:tc>
        <w:tc>
          <w:tcPr>
            <w:tcW w:type="dxa" w:w="2123"/>
          </w:tcPr>
          <w:p>
            <w:pPr>
              <w:spacing w:after="0"/>
              <w:jc w:val="right"/>
            </w:pPr>
            <w:r>
              <w:rPr>
                <w:sz w:val="16"/>
              </w:rPr>
              <w:t>$0</w:t>
            </w:r>
          </w:p>
        </w:tc>
        <w:tc>
          <w:tcPr>
            <w:tcW w:type="dxa" w:w="1245"/>
          </w:tcPr>
          <w:p>
            <w:pPr>
              <w:spacing w:after="0"/>
              <w:jc w:val="right"/>
            </w:pPr>
            <w:r>
              <w:rPr>
                <w:sz w:val="16"/>
              </w:rPr>
              <w:t>$0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9401.01 (Very Low, 2.8); tract 9401.04 (Very Low, 2.2); tract 9401.03 (Very Low, 2.0)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9401.03 (Very Low, 57.0); tract 9401.01 (Very Low, 29.1); tract 9401.04 (Very Low, 28.9)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9401.04 (Relatively Moderate, 56.2); tract 9401.01 (Relatively Moderate, 55.7); tract 9401.03 (Relatively Low, 51.7)</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9401.04 (Very Low, 59.0); tract 9401.01 (Very Low, 52.7); tract 9401.03 (Very Low, 48.5)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9401.01 is Census Tract 9401.01).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917"/>
        <w:gridCol w:w="1417"/>
        <w:gridCol w:w="1471"/>
        <w:gridCol w:w="2082"/>
        <w:gridCol w:w="1849"/>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7"/>
            <w:shd w:val="clear" w:color="auto" w:fill="E8E8E8"/>
          </w:tcPr>
          <w:p>
            <w:pPr>
              <w:spacing w:after="0"/>
              <w:jc w:val="left"/>
            </w:pPr>
            <w:r>
              <w:rPr>
                <w:b/>
                <w:sz w:val="16"/>
              </w:rPr>
              <w:t>Observed range</w:t>
            </w:r>
          </w:p>
        </w:tc>
        <w:tc>
          <w:tcPr>
            <w:tcW w:type="dxa" w:w="1417"/>
            <w:shd w:val="clear" w:color="auto" w:fill="E8E8E8"/>
          </w:tcPr>
          <w:p>
            <w:pPr>
              <w:spacing w:after="0"/>
              <w:jc w:val="left"/>
            </w:pPr>
            <w:r>
              <w:rPr>
                <w:b/>
                <w:sz w:val="16"/>
              </w:rPr>
              <w:t>Worst recorded event</w:t>
            </w:r>
          </w:p>
        </w:tc>
        <w:tc>
          <w:tcPr>
            <w:tcW w:type="dxa" w:w="1471"/>
            <w:shd w:val="clear" w:color="auto" w:fill="E8E8E8"/>
          </w:tcPr>
          <w:p>
            <w:pPr>
              <w:spacing w:after="0"/>
              <w:jc w:val="left"/>
            </w:pPr>
            <w:r>
              <w:rPr>
                <w:b/>
                <w:sz w:val="16"/>
              </w:rPr>
              <w:t>Most damaging (when different)</w:t>
            </w:r>
          </w:p>
        </w:tc>
        <w:tc>
          <w:tcPr>
            <w:tcW w:type="dxa" w:w="2082"/>
            <w:shd w:val="clear" w:color="auto" w:fill="E8E8E8"/>
          </w:tcPr>
          <w:p>
            <w:pPr>
              <w:spacing w:after="0"/>
              <w:jc w:val="left"/>
            </w:pPr>
            <w:r>
              <w:rPr>
                <w:b/>
                <w:sz w:val="16"/>
              </w:rPr>
              <w:t>How it applies to jurisdictions</w:t>
            </w:r>
          </w:p>
        </w:tc>
        <w:tc>
          <w:tcPr>
            <w:tcW w:type="dxa" w:w="1849"/>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13 records, 1996 to 2026 (13 zone-level)</w:t>
            </w:r>
          </w:p>
        </w:tc>
        <w:tc>
          <w:tcPr>
            <w:tcW w:type="dxa" w:w="1917"/>
          </w:tcPr>
          <w:p>
            <w:pPr>
              <w:spacing w:after="0"/>
              <w:jc w:val="left"/>
            </w:pPr>
            <w:r>
              <w:rPr>
                <w:sz w:val="16"/>
              </w:rPr>
              <w:t>1 day to 7 days (median 2 days); 11 with a recorded value</w:t>
            </w:r>
          </w:p>
        </w:tc>
        <w:tc>
          <w:tcPr>
            <w:tcW w:type="dxa" w:w="1417"/>
          </w:tcPr>
          <w:p>
            <w:pPr>
              <w:spacing w:after="0"/>
              <w:jc w:val="left"/>
            </w:pPr>
            <w:r>
              <w:rPr>
                <w:sz w:val="16"/>
              </w:rPr>
              <w:t>7 consecutive days, 1996-01-30 to 1996-02-05, zone-level</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r>
              <w:rPr>
                <w:sz w:val="16"/>
              </w:rPr>
              <w:t>Cold/Wind Chill records from May to September (a frost night, not a cold wave) are counted but not used for the longest run.</w:t>
            </w: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2 records, 2000 (2 zone-level)</w:t>
            </w:r>
          </w:p>
        </w:tc>
        <w:tc>
          <w:tcPr>
            <w:tcW w:type="dxa" w:w="1917"/>
          </w:tcPr>
          <w:p>
            <w:pPr>
              <w:spacing w:after="0"/>
              <w:jc w:val="left"/>
            </w:pPr>
          </w:p>
        </w:tc>
        <w:tc>
          <w:tcPr>
            <w:tcW w:type="dxa" w:w="1417"/>
          </w:tcPr>
          <w:p>
            <w:pPr>
              <w:spacing w:after="0"/>
              <w:jc w:val="left"/>
            </w:pPr>
            <w:r>
              <w:rPr>
                <w:sz w:val="16"/>
              </w:rPr>
              <w:t>No crop damage reported in 2 records.</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23 records, 1999 to 2026 (23 zone-level)</w:t>
            </w:r>
          </w:p>
        </w:tc>
        <w:tc>
          <w:tcPr>
            <w:tcW w:type="dxa" w:w="1917"/>
          </w:tcPr>
          <w:p>
            <w:pPr>
              <w:spacing w:after="0"/>
              <w:jc w:val="left"/>
            </w:pPr>
            <w:r>
              <w:rPr>
                <w:sz w:val="16"/>
              </w:rPr>
              <w:t>3 days to 211 days (median 31 days); 10 with a recorded value</w:t>
            </w:r>
          </w:p>
        </w:tc>
        <w:tc>
          <w:tcPr>
            <w:tcW w:type="dxa" w:w="1417"/>
          </w:tcPr>
          <w:p>
            <w:pPr>
              <w:spacing w:after="0"/>
              <w:jc w:val="left"/>
            </w:pPr>
            <w:r>
              <w:rPr>
                <w:sz w:val="16"/>
              </w:rPr>
              <w:t>211 days (about 6.9 months), 2008-09-30 to 2009-04-28, a run of 8 consecutive Storm Events drought records, zone-level</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917"/>
          </w:tcPr>
          <w:p>
            <w:pPr>
              <w:spacing w:after="0"/>
              <w:jc w:val="left"/>
            </w:pPr>
          </w:p>
        </w:tc>
        <w:tc>
          <w:tcPr>
            <w:tcW w:type="dxa" w:w="1417"/>
          </w:tcPr>
          <w:p>
            <w:pPr>
              <w:spacing w:after="0"/>
              <w:jc w:val="left"/>
            </w:pPr>
          </w:p>
        </w:tc>
        <w:tc>
          <w:tcPr>
            <w:tcW w:type="dxa" w:w="1471"/>
          </w:tcPr>
          <w:p>
            <w:pPr>
              <w:spacing w:after="0"/>
              <w:jc w:val="left"/>
            </w:pPr>
          </w:p>
        </w:tc>
        <w:tc>
          <w:tcPr>
            <w:tcW w:type="dxa" w:w="2082"/>
          </w:tcPr>
          <w:p>
            <w:pPr>
              <w:spacing w:after="0"/>
              <w:jc w:val="left"/>
            </w:pPr>
          </w:p>
        </w:tc>
        <w:tc>
          <w:tcPr>
            <w:tcW w:type="dxa" w:w="1849"/>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11 records, 1996 to 2022</w:t>
            </w:r>
          </w:p>
        </w:tc>
        <w:tc>
          <w:tcPr>
            <w:tcW w:type="dxa" w:w="1917"/>
          </w:tcPr>
          <w:p>
            <w:pPr>
              <w:spacing w:after="0"/>
              <w:jc w:val="left"/>
            </w:pPr>
            <w:r>
              <w:rPr>
                <w:sz w:val="16"/>
              </w:rPr>
              <w:t>0.75 in to 1.75 in (median 1 in); 11 with a recorded value</w:t>
            </w:r>
          </w:p>
        </w:tc>
        <w:tc>
          <w:tcPr>
            <w:tcW w:type="dxa" w:w="1417"/>
          </w:tcPr>
          <w:p>
            <w:pPr>
              <w:spacing w:after="0"/>
              <w:jc w:val="left"/>
            </w:pPr>
            <w:r>
              <w:rPr>
                <w:sz w:val="16"/>
              </w:rPr>
              <w:t>1.75 in hail, 2022-05-12; same size also recorded on 1998-05-12</w:t>
            </w:r>
          </w:p>
        </w:tc>
        <w:tc>
          <w:tcPr>
            <w:tcW w:type="dxa" w:w="1471"/>
          </w:tcPr>
          <w:p>
            <w:pPr>
              <w:spacing w:after="0"/>
              <w:jc w:val="left"/>
            </w:pPr>
          </w:p>
        </w:tc>
        <w:tc>
          <w:tcPr>
            <w:tcW w:type="dxa" w:w="2082"/>
          </w:tcPr>
          <w:p>
            <w:pPr>
              <w:spacing w:after="0"/>
              <w:jc w:val="left"/>
            </w:pPr>
            <w:r>
              <w:rPr>
                <w:sz w:val="16"/>
              </w:rPr>
              <w:t>No event record names a jurisdiction in the plan.</w:t>
            </w:r>
          </w:p>
        </w:tc>
        <w:tc>
          <w:tcPr>
            <w:tcW w:type="dxa" w:w="1849"/>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1 record, 1999 (1 zone-level)</w:t>
            </w:r>
          </w:p>
        </w:tc>
        <w:tc>
          <w:tcPr>
            <w:tcW w:type="dxa" w:w="1917"/>
          </w:tcPr>
          <w:p>
            <w:pPr>
              <w:spacing w:after="0"/>
              <w:jc w:val="left"/>
            </w:pPr>
            <w:r>
              <w:rPr>
                <w:sz w:val="16"/>
              </w:rPr>
              <w:t>9 days; 1 with a recorded value</w:t>
            </w:r>
          </w:p>
        </w:tc>
        <w:tc>
          <w:tcPr>
            <w:tcW w:type="dxa" w:w="1417"/>
          </w:tcPr>
          <w:p>
            <w:pPr>
              <w:spacing w:after="0"/>
              <w:jc w:val="left"/>
            </w:pPr>
            <w:r>
              <w:rPr>
                <w:sz w:val="16"/>
              </w:rPr>
              <w:t>9 consecutive days, 1999-07-23 to 1999-07-31, zone-level</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917"/>
          </w:tcPr>
          <w:p>
            <w:pPr>
              <w:spacing w:after="0"/>
              <w:jc w:val="left"/>
            </w:pPr>
          </w:p>
        </w:tc>
        <w:tc>
          <w:tcPr>
            <w:tcW w:type="dxa" w:w="1417"/>
          </w:tcPr>
          <w:p>
            <w:pPr>
              <w:spacing w:after="0"/>
              <w:jc w:val="left"/>
            </w:pPr>
          </w:p>
        </w:tc>
        <w:tc>
          <w:tcPr>
            <w:tcW w:type="dxa" w:w="1471"/>
          </w:tcPr>
          <w:p>
            <w:pPr>
              <w:spacing w:after="0"/>
              <w:jc w:val="left"/>
            </w:pPr>
          </w:p>
        </w:tc>
        <w:tc>
          <w:tcPr>
            <w:tcW w:type="dxa" w:w="2082"/>
          </w:tcPr>
          <w:p>
            <w:pPr>
              <w:spacing w:after="0"/>
              <w:jc w:val="left"/>
            </w:pPr>
          </w:p>
        </w:tc>
        <w:tc>
          <w:tcPr>
            <w:tcW w:type="dxa" w:w="18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7 records, 1996 to 2025 (7 zone-level)</w:t>
            </w:r>
          </w:p>
        </w:tc>
        <w:tc>
          <w:tcPr>
            <w:tcW w:type="dxa" w:w="1917"/>
          </w:tcPr>
          <w:p>
            <w:pPr>
              <w:spacing w:after="0"/>
              <w:jc w:val="left"/>
            </w:pPr>
          </w:p>
        </w:tc>
        <w:tc>
          <w:tcPr>
            <w:tcW w:type="dxa" w:w="1417"/>
          </w:tcPr>
          <w:p>
            <w:pPr>
              <w:spacing w:after="0"/>
              <w:jc w:val="left"/>
            </w:pPr>
            <w:r>
              <w:rPr>
                <w:sz w:val="16"/>
              </w:rPr>
              <w:t>No damage reported in 7 records.</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4 records, 1996 to 2019 (1 zone-level)</w:t>
            </w:r>
          </w:p>
        </w:tc>
        <w:tc>
          <w:tcPr>
            <w:tcW w:type="dxa" w:w="1917"/>
          </w:tcPr>
          <w:p>
            <w:pPr>
              <w:spacing w:after="0"/>
              <w:jc w:val="left"/>
            </w:pPr>
          </w:p>
        </w:tc>
        <w:tc>
          <w:tcPr>
            <w:tcW w:type="dxa" w:w="1417"/>
          </w:tcPr>
          <w:p>
            <w:pPr>
              <w:spacing w:after="0"/>
              <w:jc w:val="left"/>
            </w:pPr>
            <w:r>
              <w:rPr>
                <w:sz w:val="16"/>
              </w:rPr>
              <w:t>Flood, 2014-12-10, $10,000 property; $0 crops (2014 dollars)</w:t>
            </w:r>
          </w:p>
        </w:tc>
        <w:tc>
          <w:tcPr>
            <w:tcW w:type="dxa" w:w="1471"/>
          </w:tcPr>
          <w:p>
            <w:pPr>
              <w:spacing w:after="0"/>
              <w:jc w:val="left"/>
            </w:pPr>
          </w:p>
        </w:tc>
        <w:tc>
          <w:tcPr>
            <w:tcW w:type="dxa" w:w="2082"/>
          </w:tcPr>
          <w:p>
            <w:pPr>
              <w:spacing w:after="0"/>
              <w:jc w:val="left"/>
            </w:pPr>
            <w:r>
              <w:rPr>
                <w:sz w:val="16"/>
              </w:rPr>
              <w:t>No event record names a jurisdiction in the plan. Zone-level records (1) apply countywide.</w:t>
            </w:r>
          </w:p>
        </w:tc>
        <w:tc>
          <w:tcPr>
            <w:tcW w:type="dxa" w:w="18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917"/>
          </w:tcPr>
          <w:p>
            <w:pPr>
              <w:spacing w:after="0"/>
              <w:jc w:val="left"/>
            </w:pPr>
          </w:p>
        </w:tc>
        <w:tc>
          <w:tcPr>
            <w:tcW w:type="dxa" w:w="1417"/>
          </w:tcPr>
          <w:p>
            <w:pPr>
              <w:spacing w:after="0"/>
              <w:jc w:val="left"/>
            </w:pPr>
          </w:p>
        </w:tc>
        <w:tc>
          <w:tcPr>
            <w:tcW w:type="dxa" w:w="1471"/>
          </w:tcPr>
          <w:p>
            <w:pPr>
              <w:spacing w:after="0"/>
              <w:jc w:val="left"/>
            </w:pPr>
          </w:p>
        </w:tc>
        <w:tc>
          <w:tcPr>
            <w:tcW w:type="dxa" w:w="2082"/>
          </w:tcPr>
          <w:p>
            <w:pPr>
              <w:spacing w:after="0"/>
              <w:jc w:val="left"/>
            </w:pPr>
          </w:p>
        </w:tc>
        <w:tc>
          <w:tcPr>
            <w:tcW w:type="dxa" w:w="1849"/>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2 records, 1996 to 2017</w:t>
            </w:r>
          </w:p>
        </w:tc>
        <w:tc>
          <w:tcPr>
            <w:tcW w:type="dxa" w:w="1917"/>
          </w:tcPr>
          <w:p>
            <w:pPr>
              <w:spacing w:after="0"/>
              <w:jc w:val="left"/>
            </w:pPr>
          </w:p>
        </w:tc>
        <w:tc>
          <w:tcPr>
            <w:tcW w:type="dxa" w:w="1417"/>
          </w:tcPr>
          <w:p>
            <w:pPr>
              <w:spacing w:after="0"/>
              <w:jc w:val="left"/>
            </w:pPr>
            <w:r>
              <w:rPr>
                <w:sz w:val="16"/>
              </w:rPr>
              <w:t>Lightning, 2017-06-11, $25,000 property; $0 crops (2017 dollars)</w:t>
            </w:r>
          </w:p>
        </w:tc>
        <w:tc>
          <w:tcPr>
            <w:tcW w:type="dxa" w:w="1471"/>
          </w:tcPr>
          <w:p>
            <w:pPr>
              <w:spacing w:after="0"/>
              <w:jc w:val="left"/>
            </w:pPr>
          </w:p>
        </w:tc>
        <w:tc>
          <w:tcPr>
            <w:tcW w:type="dxa" w:w="2082"/>
          </w:tcPr>
          <w:p>
            <w:pPr>
              <w:spacing w:after="0"/>
              <w:jc w:val="left"/>
            </w:pPr>
            <w:r>
              <w:rPr>
                <w:sz w:val="16"/>
              </w:rPr>
              <w:t>No event record names a jurisdiction in the plan.</w:t>
            </w:r>
          </w:p>
        </w:tc>
        <w:tc>
          <w:tcPr>
            <w:tcW w:type="dxa" w:w="1849"/>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14 records, 1997 to 2019 (14 zone-level)</w:t>
            </w:r>
          </w:p>
        </w:tc>
        <w:tc>
          <w:tcPr>
            <w:tcW w:type="dxa" w:w="1917"/>
          </w:tcPr>
          <w:p>
            <w:pPr>
              <w:spacing w:after="0"/>
              <w:jc w:val="left"/>
            </w:pPr>
            <w:r>
              <w:rPr>
                <w:sz w:val="16"/>
              </w:rPr>
              <w:t>39 kt (45 mph) to 50 kt (58 mph) (median 43 kt (49 mph)); 3 with a recorded value</w:t>
            </w:r>
          </w:p>
        </w:tc>
        <w:tc>
          <w:tcPr>
            <w:tcW w:type="dxa" w:w="1417"/>
          </w:tcPr>
          <w:p>
            <w:pPr>
              <w:spacing w:after="0"/>
              <w:jc w:val="left"/>
            </w:pPr>
            <w:r>
              <w:rPr>
                <w:sz w:val="16"/>
              </w:rPr>
              <w:t>50 kt (58 mph) estimated, High Wind, 2001-04-07; NWS zone WIZ020</w:t>
            </w:r>
          </w:p>
        </w:tc>
        <w:tc>
          <w:tcPr>
            <w:tcW w:type="dxa" w:w="1471"/>
          </w:tcPr>
          <w:p>
            <w:pPr>
              <w:spacing w:after="0"/>
              <w:jc w:val="left"/>
            </w:pPr>
            <w:r>
              <w:rPr>
                <w:sz w:val="16"/>
              </w:rPr>
              <w:t>Strong Wind, 2019-06-10, $2,000 property; $0 crops (zone total, 2019 dollars)</w:t>
            </w:r>
          </w:p>
        </w:tc>
        <w:tc>
          <w:tcPr>
            <w:tcW w:type="dxa" w:w="2082"/>
          </w:tcPr>
          <w:p>
            <w:pPr>
              <w:spacing w:after="0"/>
              <w:jc w:val="left"/>
            </w:pPr>
            <w:r>
              <w:rPr>
                <w:sz w:val="16"/>
              </w:rPr>
              <w:t>Countywide (zone-level records).</w:t>
            </w:r>
          </w:p>
        </w:tc>
        <w:tc>
          <w:tcPr>
            <w:tcW w:type="dxa" w:w="1849"/>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47 records, 1991 to 2021</w:t>
            </w:r>
          </w:p>
        </w:tc>
        <w:tc>
          <w:tcPr>
            <w:tcW w:type="dxa" w:w="1917"/>
          </w:tcPr>
          <w:p>
            <w:pPr>
              <w:spacing w:after="0"/>
              <w:jc w:val="left"/>
            </w:pPr>
            <w:r>
              <w:rPr>
                <w:sz w:val="16"/>
              </w:rPr>
              <w:t>50 kt (58 mph) to 85 kt (98 mph) (median 52 kt (60 mph)); 37 with a recorded value</w:t>
            </w:r>
          </w:p>
        </w:tc>
        <w:tc>
          <w:tcPr>
            <w:tcW w:type="dxa" w:w="1417"/>
          </w:tcPr>
          <w:p>
            <w:pPr>
              <w:spacing w:after="0"/>
              <w:jc w:val="left"/>
            </w:pPr>
            <w:r>
              <w:rPr>
                <w:sz w:val="16"/>
              </w:rPr>
              <w:t>85 kt (98 mph), measurement type not recorded, Thunderstorm Wind, 1997-07-16</w:t>
            </w:r>
          </w:p>
        </w:tc>
        <w:tc>
          <w:tcPr>
            <w:tcW w:type="dxa" w:w="1471"/>
          </w:tcPr>
          <w:p>
            <w:pPr>
              <w:spacing w:after="0"/>
              <w:jc w:val="left"/>
            </w:pPr>
          </w:p>
        </w:tc>
        <w:tc>
          <w:tcPr>
            <w:tcW w:type="dxa" w:w="2082"/>
          </w:tcPr>
          <w:p>
            <w:pPr>
              <w:spacing w:after="0"/>
              <w:jc w:val="left"/>
            </w:pPr>
            <w:r>
              <w:rPr>
                <w:sz w:val="16"/>
              </w:rPr>
              <w:t>No event record names a jurisdiction in the plan.</w:t>
            </w:r>
          </w:p>
        </w:tc>
        <w:tc>
          <w:tcPr>
            <w:tcW w:type="dxa" w:w="1849"/>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5 records, 1984 to 2025</w:t>
            </w:r>
          </w:p>
        </w:tc>
        <w:tc>
          <w:tcPr>
            <w:tcW w:type="dxa" w:w="1917"/>
          </w:tcPr>
          <w:p>
            <w:pPr>
              <w:spacing w:after="0"/>
              <w:jc w:val="left"/>
            </w:pPr>
            <w:r>
              <w:rPr>
                <w:sz w:val="16"/>
              </w:rPr>
              <w:t>F/EF0 to F/EF3 (median F/EF1); 5 with a recorded value</w:t>
            </w:r>
          </w:p>
        </w:tc>
        <w:tc>
          <w:tcPr>
            <w:tcW w:type="dxa" w:w="1417"/>
          </w:tcPr>
          <w:p>
            <w:pPr>
              <w:spacing w:after="0"/>
              <w:jc w:val="left"/>
            </w:pPr>
            <w:r>
              <w:rPr>
                <w:sz w:val="16"/>
              </w:rPr>
              <w:t>F3 tornado, 1984-04-27, 7 mi path length (whole path, pre-1996), 440 yd wide, $2,500,000 property; crops not recorded (1984 dollars)</w:t>
            </w:r>
          </w:p>
        </w:tc>
        <w:tc>
          <w:tcPr>
            <w:tcW w:type="dxa" w:w="1471"/>
          </w:tcPr>
          <w:p>
            <w:pPr>
              <w:spacing w:after="0"/>
              <w:jc w:val="left"/>
            </w:pPr>
            <w:r>
              <w:rPr>
                <w:sz w:val="16"/>
              </w:rPr>
              <w:t>Tornado, 2007-06-07, $2,700,000 property; $0 crops (2007 dollars)</w:t>
            </w:r>
          </w:p>
        </w:tc>
        <w:tc>
          <w:tcPr>
            <w:tcW w:type="dxa" w:w="2082"/>
          </w:tcPr>
          <w:p>
            <w:pPr>
              <w:spacing w:after="0"/>
              <w:jc w:val="left"/>
            </w:pPr>
            <w:r>
              <w:rPr>
                <w:sz w:val="16"/>
              </w:rPr>
              <w:t>No event record names a jurisdiction in the plan.</w:t>
            </w:r>
          </w:p>
        </w:tc>
        <w:tc>
          <w:tcPr>
            <w:tcW w:type="dxa" w:w="18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917"/>
          </w:tcPr>
          <w:p>
            <w:pPr>
              <w:spacing w:after="0"/>
              <w:jc w:val="left"/>
            </w:pPr>
          </w:p>
        </w:tc>
        <w:tc>
          <w:tcPr>
            <w:tcW w:type="dxa" w:w="1417"/>
          </w:tcPr>
          <w:p>
            <w:pPr>
              <w:spacing w:after="0"/>
              <w:jc w:val="left"/>
            </w:pPr>
          </w:p>
        </w:tc>
        <w:tc>
          <w:tcPr>
            <w:tcW w:type="dxa" w:w="1471"/>
          </w:tcPr>
          <w:p>
            <w:pPr>
              <w:spacing w:after="0"/>
              <w:jc w:val="left"/>
            </w:pPr>
          </w:p>
        </w:tc>
        <w:tc>
          <w:tcPr>
            <w:tcW w:type="dxa" w:w="2082"/>
          </w:tcPr>
          <w:p>
            <w:pPr>
              <w:spacing w:after="0"/>
              <w:jc w:val="left"/>
            </w:pPr>
          </w:p>
        </w:tc>
        <w:tc>
          <w:tcPr>
            <w:tcW w:type="dxa" w:w="1849"/>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74 records, 1996 to 2026 (74 zone-level)</w:t>
            </w:r>
          </w:p>
        </w:tc>
        <w:tc>
          <w:tcPr>
            <w:tcW w:type="dxa" w:w="1917"/>
          </w:tcPr>
          <w:p>
            <w:pPr>
              <w:spacing w:after="0"/>
              <w:jc w:val="left"/>
            </w:pPr>
          </w:p>
        </w:tc>
        <w:tc>
          <w:tcPr>
            <w:tcW w:type="dxa" w:w="1417"/>
          </w:tcPr>
          <w:p>
            <w:pPr>
              <w:spacing w:after="0"/>
              <w:jc w:val="left"/>
            </w:pPr>
            <w:r>
              <w:rPr>
                <w:sz w:val="16"/>
              </w:rPr>
              <w:t>Winter Storm, 2026-03-14, $2,000 property; $0 crops (2026 dollars); NWS zone WIZ020</w:t>
            </w:r>
          </w:p>
        </w:tc>
        <w:tc>
          <w:tcPr>
            <w:tcW w:type="dxa" w:w="1471"/>
          </w:tcPr>
          <w:p>
            <w:pPr>
              <w:spacing w:after="0"/>
              <w:jc w:val="left"/>
            </w:pPr>
          </w:p>
        </w:tc>
        <w:tc>
          <w:tcPr>
            <w:tcW w:type="dxa" w:w="2082"/>
          </w:tcPr>
          <w:p>
            <w:pPr>
              <w:spacing w:after="0"/>
              <w:jc w:val="left"/>
            </w:pPr>
            <w:r>
              <w:rPr>
                <w:sz w:val="16"/>
              </w:rPr>
              <w:t>Countywide (zone-level records).</w:t>
            </w:r>
          </w:p>
        </w:tc>
        <w:tc>
          <w:tcPr>
            <w:tcW w:type="dxa" w:w="18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2020-04-04</w:t>
            </w:r>
          </w:p>
        </w:tc>
        <w:tc>
          <w:tcPr>
            <w:tcW w:type="dxa" w:w="1120"/>
          </w:tcPr>
          <w:p>
            <w:pPr>
              <w:spacing w:after="0"/>
              <w:jc w:val="left"/>
            </w:pPr>
            <w:r>
              <w:rPr>
                <w:sz w:val="16"/>
              </w:rPr>
              <w:t>2020-01-20</w:t>
            </w:r>
          </w:p>
        </w:tc>
        <w:tc>
          <w:tcPr>
            <w:tcW w:type="dxa" w:w="1120"/>
          </w:tcPr>
          <w:p>
            <w:pPr>
              <w:spacing w:after="0"/>
              <w:jc w:val="left"/>
            </w:pPr>
            <w:r>
              <w:rPr>
                <w:sz w:val="16"/>
              </w:rPr>
              <w:t>DR-4520-WI</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EM-3454-WI</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DR-4520</w:t>
            </w:r>
          </w:p>
        </w:tc>
      </w:tr>
      <w:tr>
        <w:trPr>
          <w:cantSplit/>
        </w:trPr>
        <w:tc>
          <w:tcPr>
            <w:tcW w:type="dxa" w:w="1120"/>
          </w:tcPr>
          <w:p>
            <w:pPr>
              <w:spacing w:after="0"/>
              <w:jc w:val="left"/>
            </w:pPr>
            <w:r>
              <w:rPr>
                <w:sz w:val="16"/>
              </w:rPr>
              <w:t>2019-08-27</w:t>
            </w:r>
          </w:p>
        </w:tc>
        <w:tc>
          <w:tcPr>
            <w:tcW w:type="dxa" w:w="1120"/>
          </w:tcPr>
          <w:p>
            <w:pPr>
              <w:spacing w:after="0"/>
              <w:jc w:val="left"/>
            </w:pPr>
            <w:r>
              <w:rPr>
                <w:sz w:val="16"/>
              </w:rPr>
              <w:t>2019-07-18</w:t>
            </w:r>
          </w:p>
        </w:tc>
        <w:tc>
          <w:tcPr>
            <w:tcW w:type="dxa" w:w="1120"/>
          </w:tcPr>
          <w:p>
            <w:pPr>
              <w:spacing w:after="0"/>
              <w:jc w:val="left"/>
            </w:pPr>
            <w:r>
              <w:rPr>
                <w:sz w:val="16"/>
              </w:rPr>
              <w:t>DR-4459-WI</w:t>
            </w:r>
          </w:p>
        </w:tc>
        <w:tc>
          <w:tcPr>
            <w:tcW w:type="dxa" w:w="1506"/>
          </w:tcPr>
          <w:p>
            <w:pPr>
              <w:spacing w:after="0"/>
              <w:jc w:val="left"/>
            </w:pPr>
            <w:r>
              <w:rPr>
                <w:sz w:val="16"/>
              </w:rPr>
              <w:t>Major disaster</w:t>
            </w:r>
          </w:p>
        </w:tc>
        <w:tc>
          <w:tcPr>
            <w:tcW w:type="dxa" w:w="2856"/>
          </w:tcPr>
          <w:p>
            <w:pPr>
              <w:spacing w:after="0"/>
              <w:jc w:val="left"/>
            </w:pPr>
            <w:r>
              <w:rPr>
                <w:sz w:val="16"/>
              </w:rPr>
              <w:t>Severe Storms, Tornadoes, Straight-Line Winds, and Flooding</w:t>
            </w:r>
          </w:p>
        </w:tc>
        <w:tc>
          <w:tcPr>
            <w:tcW w:type="dxa" w:w="2471"/>
          </w:tcPr>
          <w:p>
            <w:pPr>
              <w:spacing w:after="0"/>
              <w:jc w:val="left"/>
            </w:pPr>
            <w:r>
              <w:rPr>
                <w:sz w:val="16"/>
              </w:rPr>
              <w:t>Inland Flooding (primary); also designated: Strong Wind, Tornado</w:t>
            </w:r>
          </w:p>
        </w:tc>
        <w:tc>
          <w:tcPr>
            <w:tcW w:type="dxa" w:w="2953"/>
          </w:tcPr>
          <w:p>
            <w:pPr>
              <w:spacing w:after="0"/>
              <w:jc w:val="right"/>
            </w:pPr>
            <w:r>
              <w:rPr>
                <w:sz w:val="16"/>
              </w:rPr>
              <w:t>$41,154.62</w:t>
            </w: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EM-3249-WI</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1993-07-02</w:t>
            </w:r>
          </w:p>
        </w:tc>
        <w:tc>
          <w:tcPr>
            <w:tcW w:type="dxa" w:w="1120"/>
          </w:tcPr>
          <w:p>
            <w:pPr>
              <w:spacing w:after="0"/>
              <w:jc w:val="left"/>
            </w:pPr>
            <w:r>
              <w:rPr>
                <w:sz w:val="16"/>
              </w:rPr>
              <w:t>1993-06-07</w:t>
            </w:r>
          </w:p>
        </w:tc>
        <w:tc>
          <w:tcPr>
            <w:tcW w:type="dxa" w:w="1120"/>
          </w:tcPr>
          <w:p>
            <w:pPr>
              <w:spacing w:after="0"/>
              <w:jc w:val="left"/>
            </w:pPr>
            <w:r>
              <w:rPr>
                <w:sz w:val="16"/>
              </w:rPr>
              <w:t>DR-994-WI</w:t>
            </w:r>
          </w:p>
        </w:tc>
        <w:tc>
          <w:tcPr>
            <w:tcW w:type="dxa" w:w="1506"/>
          </w:tcPr>
          <w:p>
            <w:pPr>
              <w:spacing w:after="0"/>
              <w:jc w:val="left"/>
            </w:pPr>
            <w:r>
              <w:rPr>
                <w:sz w:val="16"/>
              </w:rPr>
              <w:t>Major disaster</w:t>
            </w:r>
          </w:p>
        </w:tc>
        <w:tc>
          <w:tcPr>
            <w:tcW w:type="dxa" w:w="2856"/>
          </w:tcPr>
          <w:p>
            <w:pPr>
              <w:spacing w:after="0"/>
              <w:jc w:val="left"/>
            </w:pPr>
            <w:r>
              <w:rPr>
                <w:sz w:val="16"/>
              </w:rPr>
              <w:t>Severe Storms, Tornadoes &amp; Flooding</w:t>
            </w:r>
          </w:p>
        </w:tc>
        <w:tc>
          <w:tcPr>
            <w:tcW w:type="dxa" w:w="2471"/>
          </w:tcPr>
          <w:p>
            <w:pPr>
              <w:spacing w:after="0"/>
              <w:jc w:val="left"/>
            </w:pPr>
            <w:r>
              <w:rPr>
                <w:sz w:val="16"/>
              </w:rPr>
              <w:t>Inland Flooding; Tornado</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1984-07-10</w:t>
            </w:r>
          </w:p>
        </w:tc>
        <w:tc>
          <w:tcPr>
            <w:tcW w:type="dxa" w:w="1120"/>
          </w:tcPr>
          <w:p>
            <w:pPr>
              <w:spacing w:after="0"/>
              <w:jc w:val="left"/>
            </w:pPr>
            <w:r>
              <w:rPr>
                <w:sz w:val="16"/>
              </w:rPr>
              <w:t>1984-07-10</w:t>
            </w:r>
          </w:p>
        </w:tc>
        <w:tc>
          <w:tcPr>
            <w:tcW w:type="dxa" w:w="1120"/>
          </w:tcPr>
          <w:p>
            <w:pPr>
              <w:spacing w:after="0"/>
              <w:jc w:val="left"/>
            </w:pPr>
            <w:r>
              <w:rPr>
                <w:sz w:val="16"/>
              </w:rPr>
              <w:t>EM-3091-WI</w:t>
            </w:r>
          </w:p>
        </w:tc>
        <w:tc>
          <w:tcPr>
            <w:tcW w:type="dxa" w:w="1506"/>
          </w:tcPr>
          <w:p>
            <w:pPr>
              <w:spacing w:after="0"/>
              <w:jc w:val="left"/>
            </w:pPr>
            <w:r>
              <w:rPr>
                <w:sz w:val="16"/>
              </w:rPr>
              <w:t>Emergency</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1976-06-17</w:t>
            </w:r>
          </w:p>
        </w:tc>
        <w:tc>
          <w:tcPr>
            <w:tcW w:type="dxa" w:w="1120"/>
          </w:tcPr>
          <w:p>
            <w:pPr>
              <w:spacing w:after="0"/>
              <w:jc w:val="left"/>
            </w:pPr>
            <w:r>
              <w:rPr>
                <w:sz w:val="16"/>
              </w:rPr>
              <w:t>1976-06-17</w:t>
            </w:r>
          </w:p>
        </w:tc>
        <w:tc>
          <w:tcPr>
            <w:tcW w:type="dxa" w:w="1120"/>
          </w:tcPr>
          <w:p>
            <w:pPr>
              <w:spacing w:after="0"/>
              <w:jc w:val="left"/>
            </w:pPr>
            <w:r>
              <w:rPr>
                <w:sz w:val="16"/>
              </w:rPr>
              <w:t>EM-3014-WI</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23</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61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74</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6"/>
        <w:gridCol w:w="2586"/>
        <w:gridCol w:w="938"/>
        <w:gridCol w:w="2565"/>
        <w:gridCol w:w="1080"/>
        <w:gridCol w:w="291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6"/>
            <w:shd w:val="clear" w:color="auto" w:fill="E8E8E8"/>
          </w:tcPr>
          <w:p>
            <w:pPr>
              <w:spacing w:after="0"/>
              <w:jc w:val="left"/>
            </w:pPr>
            <w:r>
              <w:rPr>
                <w:b/>
                <w:sz w:val="16"/>
              </w:rPr>
              <w:t>Magnitude or extent</w:t>
            </w:r>
          </w:p>
        </w:tc>
        <w:tc>
          <w:tcPr>
            <w:tcW w:type="dxa" w:w="25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5"/>
            <w:shd w:val="clear" w:color="auto" w:fill="E8E8E8"/>
          </w:tcPr>
          <w:p>
            <w:pPr>
              <w:spacing w:after="0"/>
              <w:jc w:val="left"/>
            </w:pPr>
            <w:r>
              <w:rPr>
                <w:b/>
                <w:sz w:val="16"/>
              </w:rPr>
              <w:t>Location</w:t>
            </w:r>
          </w:p>
        </w:tc>
        <w:tc>
          <w:tcPr>
            <w:tcW w:type="dxa" w:w="1080"/>
            <w:shd w:val="clear" w:color="auto" w:fill="E8E8E8"/>
          </w:tcPr>
          <w:p>
            <w:pPr>
              <w:spacing w:after="0"/>
              <w:jc w:val="left"/>
            </w:pPr>
            <w:r>
              <w:rPr>
                <w:b/>
                <w:sz w:val="16"/>
              </w:rPr>
              <w:t>Flags</w:t>
            </w:r>
          </w:p>
        </w:tc>
        <w:tc>
          <w:tcPr>
            <w:tcW w:type="dxa" w:w="29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215"/>
          </w:tcPr>
          <w:p>
            <w:pPr>
              <w:spacing w:after="0"/>
              <w:jc w:val="left"/>
            </w:pPr>
            <w:r>
              <w:rPr>
                <w:sz w:val="16"/>
              </w:rPr>
              <w:t>Winter Storm</w:t>
            </w:r>
          </w:p>
        </w:tc>
        <w:tc>
          <w:tcPr>
            <w:tcW w:type="dxa" w:w="1776"/>
          </w:tcPr>
          <w:p>
            <w:pPr>
              <w:spacing w:after="0"/>
              <w:jc w:val="left"/>
            </w:pPr>
          </w:p>
        </w:tc>
        <w:tc>
          <w:tcPr>
            <w:tcW w:type="dxa" w:w="2586"/>
          </w:tcPr>
          <w:p>
            <w:pPr>
              <w:spacing w:after="0"/>
              <w:jc w:val="left"/>
            </w:pPr>
            <w:r>
              <w:rPr>
                <w:sz w:val="16"/>
              </w:rPr>
              <w:t>$2,000 property; $0 crops (zone total, 2026 dollars)</w:t>
            </w:r>
          </w:p>
        </w:tc>
        <w:tc>
          <w:tcPr>
            <w:tcW w:type="dxa" w:w="938"/>
          </w:tcPr>
          <w:p>
            <w:pPr>
              <w:spacing w:after="0"/>
              <w:jc w:val="right"/>
            </w:pPr>
            <w:r>
              <w:rPr>
                <w:sz w:val="16"/>
              </w:rPr>
              <w:t>0, 0</w:t>
            </w:r>
          </w:p>
        </w:tc>
        <w:tc>
          <w:tcPr>
            <w:tcW w:type="dxa" w:w="2565"/>
          </w:tcPr>
          <w:p>
            <w:pPr>
              <w:spacing w:after="0"/>
              <w:jc w:val="left"/>
            </w:pPr>
            <w:r>
              <w:rPr>
                <w:sz w:val="16"/>
              </w:rPr>
              <w:t>NWS zone WIZ020 (MENOMINEE), zone-level</w:t>
            </w:r>
          </w:p>
        </w:tc>
        <w:tc>
          <w:tcPr>
            <w:tcW w:type="dxa" w:w="1080"/>
          </w:tcPr>
          <w:p>
            <w:pPr>
              <w:spacing w:after="0"/>
              <w:jc w:val="left"/>
            </w:pPr>
            <w:r>
              <w:rPr>
                <w:sz w:val="16"/>
              </w:rPr>
              <w:t>new since last plan; within last 5 years</w:t>
            </w:r>
          </w:p>
        </w:tc>
        <w:tc>
          <w:tcPr>
            <w:tcW w:type="dxa" w:w="29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2022-05-12</w:t>
            </w:r>
          </w:p>
        </w:tc>
        <w:tc>
          <w:tcPr>
            <w:tcW w:type="dxa" w:w="1215"/>
          </w:tcPr>
          <w:p>
            <w:pPr>
              <w:spacing w:after="0"/>
              <w:jc w:val="left"/>
            </w:pPr>
            <w:r>
              <w:rPr>
                <w:sz w:val="16"/>
              </w:rPr>
              <w:t>Hail</w:t>
            </w:r>
          </w:p>
        </w:tc>
        <w:tc>
          <w:tcPr>
            <w:tcW w:type="dxa" w:w="1776"/>
          </w:tcPr>
          <w:p>
            <w:pPr>
              <w:spacing w:after="0"/>
              <w:jc w:val="left"/>
            </w:pPr>
            <w:r>
              <w:rPr>
                <w:sz w:val="16"/>
              </w:rPr>
              <w:t>1.75 in</w:t>
            </w:r>
          </w:p>
        </w:tc>
        <w:tc>
          <w:tcPr>
            <w:tcW w:type="dxa" w:w="2586"/>
          </w:tcPr>
          <w:p>
            <w:pPr>
              <w:spacing w:after="0"/>
              <w:jc w:val="left"/>
            </w:pPr>
            <w:r>
              <w:rPr>
                <w:sz w:val="16"/>
              </w:rPr>
              <w:t>$0 property; $0 crops (2022 dollars)</w:t>
            </w:r>
          </w:p>
        </w:tc>
        <w:tc>
          <w:tcPr>
            <w:tcW w:type="dxa" w:w="938"/>
          </w:tcPr>
          <w:p>
            <w:pPr>
              <w:spacing w:after="0"/>
              <w:jc w:val="right"/>
            </w:pPr>
            <w:r>
              <w:rPr>
                <w:sz w:val="16"/>
              </w:rPr>
              <w:t>0, 0</w:t>
            </w:r>
          </w:p>
        </w:tc>
        <w:tc>
          <w:tcPr>
            <w:tcW w:type="dxa" w:w="2565"/>
          </w:tcPr>
          <w:p>
            <w:pPr>
              <w:spacing w:after="0"/>
              <w:jc w:val="left"/>
            </w:pPr>
            <w:r>
              <w:rPr>
                <w:sz w:val="16"/>
              </w:rPr>
              <w:t>NEOPIT</w:t>
            </w:r>
          </w:p>
        </w:tc>
        <w:tc>
          <w:tcPr>
            <w:tcW w:type="dxa" w:w="1080"/>
          </w:tcPr>
          <w:p>
            <w:pPr>
              <w:spacing w:after="0"/>
              <w:jc w:val="left"/>
            </w:pPr>
            <w:r>
              <w:rPr>
                <w:sz w:val="16"/>
              </w:rPr>
              <w:t>within last 5 years</w:t>
            </w:r>
          </w:p>
        </w:tc>
        <w:tc>
          <w:tcPr>
            <w:tcW w:type="dxa" w:w="2915"/>
          </w:tcPr>
          <w:p>
            <w:pPr>
              <w:spacing w:after="0"/>
              <w:jc w:val="left"/>
            </w:pPr>
            <w:r>
              <w:rPr>
                <w:sz w:val="16"/>
              </w:rPr>
              <w:t>B1-c worst recorded: Hail</w:t>
            </w:r>
          </w:p>
        </w:tc>
      </w:tr>
      <w:tr>
        <w:trPr>
          <w:cantSplit/>
        </w:trPr>
        <w:tc>
          <w:tcPr>
            <w:tcW w:type="dxa" w:w="1037"/>
          </w:tcPr>
          <w:p>
            <w:pPr>
              <w:spacing w:after="0"/>
              <w:jc w:val="left"/>
            </w:pPr>
            <w:r>
              <w:rPr>
                <w:sz w:val="16"/>
              </w:rPr>
              <w:t>2019-07-20</w:t>
            </w:r>
          </w:p>
        </w:tc>
        <w:tc>
          <w:tcPr>
            <w:tcW w:type="dxa" w:w="1215"/>
          </w:tcPr>
          <w:p>
            <w:pPr>
              <w:spacing w:after="0"/>
              <w:jc w:val="left"/>
            </w:pPr>
            <w:r>
              <w:rPr>
                <w:sz w:val="16"/>
              </w:rPr>
              <w:t>Flood</w:t>
            </w:r>
          </w:p>
        </w:tc>
        <w:tc>
          <w:tcPr>
            <w:tcW w:type="dxa" w:w="1776"/>
          </w:tcPr>
          <w:p>
            <w:pPr>
              <w:spacing w:after="0"/>
              <w:jc w:val="left"/>
            </w:pPr>
          </w:p>
        </w:tc>
        <w:tc>
          <w:tcPr>
            <w:tcW w:type="dxa" w:w="2586"/>
          </w:tcPr>
          <w:p>
            <w:pPr>
              <w:spacing w:after="0"/>
              <w:jc w:val="left"/>
            </w:pPr>
            <w:r>
              <w:rPr>
                <w:sz w:val="16"/>
              </w:rPr>
              <w:t>$0 property; $0 crops (2019 dollars)</w:t>
            </w:r>
          </w:p>
        </w:tc>
        <w:tc>
          <w:tcPr>
            <w:tcW w:type="dxa" w:w="938"/>
          </w:tcPr>
          <w:p>
            <w:pPr>
              <w:spacing w:after="0"/>
              <w:jc w:val="right"/>
            </w:pPr>
            <w:r>
              <w:rPr>
                <w:sz w:val="16"/>
              </w:rPr>
              <w:t>1, 0</w:t>
            </w:r>
          </w:p>
        </w:tc>
        <w:tc>
          <w:tcPr>
            <w:tcW w:type="dxa" w:w="2565"/>
          </w:tcPr>
          <w:p>
            <w:pPr>
              <w:spacing w:after="0"/>
              <w:jc w:val="left"/>
            </w:pPr>
            <w:r>
              <w:rPr>
                <w:sz w:val="16"/>
              </w:rPr>
              <w:t>KESHENA</w:t>
            </w:r>
          </w:p>
        </w:tc>
        <w:tc>
          <w:tcPr>
            <w:tcW w:type="dxa" w:w="1080"/>
          </w:tcPr>
          <w:p>
            <w:pPr>
              <w:spacing w:after="0"/>
              <w:jc w:val="left"/>
            </w:pPr>
          </w:p>
        </w:tc>
        <w:tc>
          <w:tcPr>
            <w:tcW w:type="dxa" w:w="2915"/>
          </w:tcPr>
          <w:p>
            <w:pPr>
              <w:spacing w:after="0"/>
              <w:jc w:val="left"/>
            </w:pPr>
            <w:r>
              <w:rPr>
                <w:sz w:val="16"/>
              </w:rPr>
              <w:t>deaths or injuries recorded</w:t>
            </w:r>
          </w:p>
        </w:tc>
      </w:tr>
      <w:tr>
        <w:trPr>
          <w:cantSplit/>
        </w:trPr>
        <w:tc>
          <w:tcPr>
            <w:tcW w:type="dxa" w:w="1037"/>
          </w:tcPr>
          <w:p>
            <w:pPr>
              <w:spacing w:after="0"/>
              <w:jc w:val="left"/>
            </w:pPr>
            <w:r>
              <w:rPr>
                <w:sz w:val="16"/>
              </w:rPr>
              <w:t>2017-06-11</w:t>
            </w:r>
          </w:p>
        </w:tc>
        <w:tc>
          <w:tcPr>
            <w:tcW w:type="dxa" w:w="1215"/>
          </w:tcPr>
          <w:p>
            <w:pPr>
              <w:spacing w:after="0"/>
              <w:jc w:val="left"/>
            </w:pPr>
            <w:r>
              <w:rPr>
                <w:sz w:val="16"/>
              </w:rPr>
              <w:t>Lightning</w:t>
            </w:r>
          </w:p>
        </w:tc>
        <w:tc>
          <w:tcPr>
            <w:tcW w:type="dxa" w:w="1776"/>
          </w:tcPr>
          <w:p>
            <w:pPr>
              <w:spacing w:after="0"/>
              <w:jc w:val="left"/>
            </w:pPr>
          </w:p>
        </w:tc>
        <w:tc>
          <w:tcPr>
            <w:tcW w:type="dxa" w:w="2586"/>
          </w:tcPr>
          <w:p>
            <w:pPr>
              <w:spacing w:after="0"/>
              <w:jc w:val="left"/>
            </w:pPr>
            <w:r>
              <w:rPr>
                <w:sz w:val="16"/>
              </w:rPr>
              <w:t>$25,000 property; $0 crops (2017 dollars)</w:t>
            </w:r>
          </w:p>
        </w:tc>
        <w:tc>
          <w:tcPr>
            <w:tcW w:type="dxa" w:w="938"/>
          </w:tcPr>
          <w:p>
            <w:pPr>
              <w:spacing w:after="0"/>
              <w:jc w:val="right"/>
            </w:pPr>
            <w:r>
              <w:rPr>
                <w:sz w:val="16"/>
              </w:rPr>
              <w:t>0, 0</w:t>
            </w:r>
          </w:p>
        </w:tc>
        <w:tc>
          <w:tcPr>
            <w:tcW w:type="dxa" w:w="2565"/>
          </w:tcPr>
          <w:p>
            <w:pPr>
              <w:spacing w:after="0"/>
              <w:jc w:val="left"/>
            </w:pPr>
            <w:r>
              <w:rPr>
                <w:sz w:val="16"/>
              </w:rPr>
              <w:t>KESHENA</w:t>
            </w:r>
          </w:p>
        </w:tc>
        <w:tc>
          <w:tcPr>
            <w:tcW w:type="dxa" w:w="1080"/>
          </w:tcPr>
          <w:p>
            <w:pPr>
              <w:spacing w:after="0"/>
              <w:jc w:val="left"/>
            </w:pPr>
          </w:p>
        </w:tc>
        <w:tc>
          <w:tcPr>
            <w:tcW w:type="dxa" w:w="2915"/>
          </w:tcPr>
          <w:p>
            <w:pPr>
              <w:spacing w:after="0"/>
              <w:jc w:val="left"/>
            </w:pPr>
            <w:r>
              <w:rPr>
                <w:sz w:val="16"/>
              </w:rPr>
              <w:t>B1-c worst recorded: Lightning</w:t>
            </w:r>
          </w:p>
        </w:tc>
      </w:tr>
      <w:tr>
        <w:trPr>
          <w:cantSplit/>
        </w:trPr>
        <w:tc>
          <w:tcPr>
            <w:tcW w:type="dxa" w:w="1037"/>
          </w:tcPr>
          <w:p>
            <w:pPr>
              <w:spacing w:after="0"/>
              <w:jc w:val="left"/>
            </w:pPr>
            <w:r>
              <w:rPr>
                <w:sz w:val="16"/>
              </w:rPr>
              <w:t>2014-12-10</w:t>
            </w:r>
          </w:p>
        </w:tc>
        <w:tc>
          <w:tcPr>
            <w:tcW w:type="dxa" w:w="1215"/>
          </w:tcPr>
          <w:p>
            <w:pPr>
              <w:spacing w:after="0"/>
              <w:jc w:val="left"/>
            </w:pPr>
            <w:r>
              <w:rPr>
                <w:sz w:val="16"/>
              </w:rPr>
              <w:t>Flood</w:t>
            </w:r>
          </w:p>
        </w:tc>
        <w:tc>
          <w:tcPr>
            <w:tcW w:type="dxa" w:w="1776"/>
          </w:tcPr>
          <w:p>
            <w:pPr>
              <w:spacing w:after="0"/>
              <w:jc w:val="left"/>
            </w:pPr>
          </w:p>
        </w:tc>
        <w:tc>
          <w:tcPr>
            <w:tcW w:type="dxa" w:w="2586"/>
          </w:tcPr>
          <w:p>
            <w:pPr>
              <w:spacing w:after="0"/>
              <w:jc w:val="left"/>
            </w:pPr>
            <w:r>
              <w:rPr>
                <w:sz w:val="16"/>
              </w:rPr>
              <w:t>$10,000 property; $0 crops (2014 dollars)</w:t>
            </w:r>
          </w:p>
        </w:tc>
        <w:tc>
          <w:tcPr>
            <w:tcW w:type="dxa" w:w="938"/>
          </w:tcPr>
          <w:p>
            <w:pPr>
              <w:spacing w:after="0"/>
              <w:jc w:val="right"/>
            </w:pPr>
            <w:r>
              <w:rPr>
                <w:sz w:val="16"/>
              </w:rPr>
              <w:t>0, 0</w:t>
            </w:r>
          </w:p>
        </w:tc>
        <w:tc>
          <w:tcPr>
            <w:tcW w:type="dxa" w:w="2565"/>
          </w:tcPr>
          <w:p>
            <w:pPr>
              <w:spacing w:after="0"/>
              <w:jc w:val="left"/>
            </w:pPr>
            <w:r>
              <w:rPr>
                <w:sz w:val="16"/>
              </w:rPr>
              <w:t>KESHENA</w:t>
            </w:r>
          </w:p>
        </w:tc>
        <w:tc>
          <w:tcPr>
            <w:tcW w:type="dxa" w:w="1080"/>
          </w:tcPr>
          <w:p>
            <w:pPr>
              <w:spacing w:after="0"/>
              <w:jc w:val="left"/>
            </w:pPr>
          </w:p>
        </w:tc>
        <w:tc>
          <w:tcPr>
            <w:tcW w:type="dxa" w:w="29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2013-08-21</w:t>
            </w:r>
          </w:p>
        </w:tc>
        <w:tc>
          <w:tcPr>
            <w:tcW w:type="dxa" w:w="1215"/>
          </w:tcPr>
          <w:p>
            <w:pPr>
              <w:spacing w:after="0"/>
              <w:jc w:val="left"/>
            </w:pPr>
            <w:r>
              <w:rPr>
                <w:sz w:val="16"/>
              </w:rPr>
              <w:t>Thunderstorm Wind</w:t>
            </w:r>
          </w:p>
        </w:tc>
        <w:tc>
          <w:tcPr>
            <w:tcW w:type="dxa" w:w="1776"/>
          </w:tcPr>
          <w:p>
            <w:pPr>
              <w:spacing w:after="0"/>
              <w:jc w:val="left"/>
            </w:pPr>
            <w:r>
              <w:rPr>
                <w:sz w:val="16"/>
              </w:rPr>
              <w:t>65 kt (75 mph) estimated gust</w:t>
            </w:r>
          </w:p>
        </w:tc>
        <w:tc>
          <w:tcPr>
            <w:tcW w:type="dxa" w:w="2586"/>
          </w:tcPr>
          <w:p>
            <w:pPr>
              <w:spacing w:after="0"/>
              <w:jc w:val="left"/>
            </w:pPr>
            <w:r>
              <w:rPr>
                <w:sz w:val="16"/>
              </w:rPr>
              <w:t>damage not reported</w:t>
            </w:r>
          </w:p>
        </w:tc>
        <w:tc>
          <w:tcPr>
            <w:tcW w:type="dxa" w:w="938"/>
          </w:tcPr>
          <w:p>
            <w:pPr>
              <w:spacing w:after="0"/>
              <w:jc w:val="right"/>
            </w:pPr>
            <w:r>
              <w:rPr>
                <w:sz w:val="16"/>
              </w:rPr>
              <w:t>1, 0</w:t>
            </w:r>
          </w:p>
        </w:tc>
        <w:tc>
          <w:tcPr>
            <w:tcW w:type="dxa" w:w="2565"/>
          </w:tcPr>
          <w:p>
            <w:pPr>
              <w:spacing w:after="0"/>
              <w:jc w:val="left"/>
            </w:pPr>
            <w:r>
              <w:rPr>
                <w:sz w:val="16"/>
              </w:rPr>
              <w:t>KESHENA</w:t>
            </w:r>
          </w:p>
        </w:tc>
        <w:tc>
          <w:tcPr>
            <w:tcW w:type="dxa" w:w="1080"/>
          </w:tcPr>
          <w:p>
            <w:pPr>
              <w:spacing w:after="0"/>
              <w:jc w:val="left"/>
            </w:pPr>
          </w:p>
        </w:tc>
        <w:tc>
          <w:tcPr>
            <w:tcW w:type="dxa" w:w="2915"/>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776"/>
          </w:tcPr>
          <w:p>
            <w:pPr>
              <w:spacing w:after="0"/>
              <w:jc w:val="left"/>
            </w:pPr>
            <w:r>
              <w:rPr>
                <w:sz w:val="16"/>
              </w:rPr>
              <w:t>50 kt (58 mph) estimated</w:t>
            </w:r>
          </w:p>
        </w:tc>
        <w:tc>
          <w:tcPr>
            <w:tcW w:type="dxa" w:w="2586"/>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NWS zone WIZ020 (MENOMINEE), zone-level</w:t>
            </w:r>
          </w:p>
        </w:tc>
        <w:tc>
          <w:tcPr>
            <w:tcW w:type="dxa" w:w="1080"/>
          </w:tcPr>
          <w:p>
            <w:pPr>
              <w:spacing w:after="0"/>
              <w:jc w:val="left"/>
            </w:pPr>
          </w:p>
        </w:tc>
        <w:tc>
          <w:tcPr>
            <w:tcW w:type="dxa" w:w="2915"/>
          </w:tcPr>
          <w:p>
            <w:pPr>
              <w:spacing w:after="0"/>
              <w:jc w:val="left"/>
            </w:pPr>
            <w:r>
              <w:rPr>
                <w:sz w:val="16"/>
              </w:rPr>
              <w:t>B1-c worst recorded: High Wind and Strong Wind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776"/>
          </w:tcPr>
          <w:p>
            <w:pPr>
              <w:spacing w:after="0"/>
              <w:jc w:val="left"/>
            </w:pPr>
          </w:p>
        </w:tc>
        <w:tc>
          <w:tcPr>
            <w:tcW w:type="dxa" w:w="2586"/>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NWS zone WIZ020 (MENOMINEE), zone-level</w:t>
            </w:r>
          </w:p>
        </w:tc>
        <w:tc>
          <w:tcPr>
            <w:tcW w:type="dxa" w:w="1080"/>
          </w:tcPr>
          <w:p>
            <w:pPr>
              <w:spacing w:after="0"/>
              <w:jc w:val="left"/>
            </w:pPr>
          </w:p>
        </w:tc>
        <w:tc>
          <w:tcPr>
            <w:tcW w:type="dxa" w:w="2915"/>
          </w:tcPr>
          <w:p>
            <w:pPr>
              <w:spacing w:after="0"/>
              <w:jc w:val="left"/>
            </w:pPr>
            <w:r>
              <w:rPr>
                <w:sz w:val="16"/>
              </w:rPr>
              <w:t>B1-c worst recorded: Excessive Heat, Heat</w:t>
            </w:r>
          </w:p>
        </w:tc>
      </w:tr>
      <w:tr>
        <w:trPr>
          <w:cantSplit/>
        </w:trPr>
        <w:tc>
          <w:tcPr>
            <w:tcW w:type="dxa" w:w="1037"/>
          </w:tcPr>
          <w:p>
            <w:pPr>
              <w:spacing w:after="0"/>
              <w:jc w:val="left"/>
            </w:pPr>
            <w:r>
              <w:rPr>
                <w:sz w:val="16"/>
              </w:rPr>
              <w:t>1997-07-16</w:t>
            </w:r>
          </w:p>
        </w:tc>
        <w:tc>
          <w:tcPr>
            <w:tcW w:type="dxa" w:w="1215"/>
          </w:tcPr>
          <w:p>
            <w:pPr>
              <w:spacing w:after="0"/>
              <w:jc w:val="left"/>
            </w:pPr>
            <w:r>
              <w:rPr>
                <w:sz w:val="16"/>
              </w:rPr>
              <w:t>Thunderstorm Wind</w:t>
            </w:r>
          </w:p>
        </w:tc>
        <w:tc>
          <w:tcPr>
            <w:tcW w:type="dxa" w:w="1776"/>
          </w:tcPr>
          <w:p>
            <w:pPr>
              <w:spacing w:after="0"/>
              <w:jc w:val="left"/>
            </w:pPr>
            <w:r>
              <w:rPr>
                <w:sz w:val="16"/>
              </w:rPr>
              <w:t>85 kt (98 mph), measurement type not recorded</w:t>
            </w:r>
          </w:p>
        </w:tc>
        <w:tc>
          <w:tcPr>
            <w:tcW w:type="dxa" w:w="2586"/>
          </w:tcPr>
          <w:p>
            <w:pPr>
              <w:spacing w:after="0"/>
              <w:jc w:val="left"/>
            </w:pPr>
            <w:r>
              <w:rPr>
                <w:sz w:val="16"/>
              </w:rPr>
              <w:t>$10,000 property; $500,000 crops (1997 dollars)</w:t>
            </w:r>
          </w:p>
        </w:tc>
        <w:tc>
          <w:tcPr>
            <w:tcW w:type="dxa" w:w="938"/>
          </w:tcPr>
          <w:p>
            <w:pPr>
              <w:spacing w:after="0"/>
              <w:jc w:val="right"/>
            </w:pPr>
            <w:r>
              <w:rPr>
                <w:sz w:val="16"/>
              </w:rPr>
              <w:t>0, 0</w:t>
            </w:r>
          </w:p>
        </w:tc>
        <w:tc>
          <w:tcPr>
            <w:tcW w:type="dxa" w:w="2565"/>
          </w:tcPr>
          <w:p>
            <w:pPr>
              <w:spacing w:after="0"/>
              <w:jc w:val="left"/>
            </w:pPr>
            <w:r>
              <w:rPr>
                <w:sz w:val="16"/>
              </w:rPr>
              <w:t>NEOPIT</w:t>
            </w:r>
          </w:p>
        </w:tc>
        <w:tc>
          <w:tcPr>
            <w:tcW w:type="dxa" w:w="1080"/>
          </w:tcPr>
          <w:p>
            <w:pPr>
              <w:spacing w:after="0"/>
              <w:jc w:val="left"/>
            </w:pPr>
          </w:p>
        </w:tc>
        <w:tc>
          <w:tcPr>
            <w:tcW w:type="dxa" w:w="2915"/>
          </w:tcPr>
          <w:p>
            <w:pPr>
              <w:spacing w:after="0"/>
              <w:jc w:val="left"/>
            </w:pPr>
            <w:r>
              <w:rPr>
                <w:sz w:val="16"/>
              </w:rPr>
              <w:t>B1-c worst recorded: Thunderstorm Wind</w:t>
            </w:r>
          </w:p>
        </w:tc>
      </w:tr>
      <w:tr>
        <w:trPr>
          <w:cantSplit/>
        </w:trPr>
        <w:tc>
          <w:tcPr>
            <w:tcW w:type="dxa" w:w="1037"/>
          </w:tcPr>
          <w:p>
            <w:pPr>
              <w:spacing w:after="0"/>
              <w:jc w:val="left"/>
            </w:pPr>
            <w:r>
              <w:rPr>
                <w:sz w:val="16"/>
              </w:rPr>
              <w:t>1996-06-01</w:t>
            </w:r>
          </w:p>
        </w:tc>
        <w:tc>
          <w:tcPr>
            <w:tcW w:type="dxa" w:w="1215"/>
          </w:tcPr>
          <w:p>
            <w:pPr>
              <w:spacing w:after="0"/>
              <w:jc w:val="left"/>
            </w:pPr>
            <w:r>
              <w:rPr>
                <w:sz w:val="16"/>
              </w:rPr>
              <w:t>Lightning</w:t>
            </w:r>
          </w:p>
        </w:tc>
        <w:tc>
          <w:tcPr>
            <w:tcW w:type="dxa" w:w="1776"/>
          </w:tcPr>
          <w:p>
            <w:pPr>
              <w:spacing w:after="0"/>
              <w:jc w:val="left"/>
            </w:pPr>
          </w:p>
        </w:tc>
        <w:tc>
          <w:tcPr>
            <w:tcW w:type="dxa" w:w="2586"/>
          </w:tcPr>
          <w:p>
            <w:pPr>
              <w:spacing w:after="0"/>
              <w:jc w:val="left"/>
            </w:pPr>
            <w:r>
              <w:rPr>
                <w:sz w:val="16"/>
              </w:rPr>
              <w:t>damage not reported</w:t>
            </w:r>
          </w:p>
        </w:tc>
        <w:tc>
          <w:tcPr>
            <w:tcW w:type="dxa" w:w="938"/>
          </w:tcPr>
          <w:p>
            <w:pPr>
              <w:spacing w:after="0"/>
              <w:jc w:val="right"/>
            </w:pPr>
            <w:r>
              <w:rPr>
                <w:sz w:val="16"/>
              </w:rPr>
              <w:t>0, 8</w:t>
            </w:r>
          </w:p>
        </w:tc>
        <w:tc>
          <w:tcPr>
            <w:tcW w:type="dxa" w:w="2565"/>
          </w:tcPr>
          <w:p>
            <w:pPr>
              <w:spacing w:after="0"/>
              <w:jc w:val="left"/>
            </w:pPr>
            <w:r>
              <w:rPr>
                <w:sz w:val="16"/>
              </w:rPr>
              <w:t>KESHENA</w:t>
            </w:r>
          </w:p>
        </w:tc>
        <w:tc>
          <w:tcPr>
            <w:tcW w:type="dxa" w:w="1080"/>
          </w:tcPr>
          <w:p>
            <w:pPr>
              <w:spacing w:after="0"/>
              <w:jc w:val="left"/>
            </w:pPr>
          </w:p>
        </w:tc>
        <w:tc>
          <w:tcPr>
            <w:tcW w:type="dxa" w:w="2915"/>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776"/>
          </w:tcPr>
          <w:p>
            <w:pPr>
              <w:spacing w:after="0"/>
              <w:jc w:val="left"/>
            </w:pPr>
          </w:p>
        </w:tc>
        <w:tc>
          <w:tcPr>
            <w:tcW w:type="dxa" w:w="2586"/>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NWS zone WIZ020 (MENOMINEE), zone-level</w:t>
            </w:r>
          </w:p>
        </w:tc>
        <w:tc>
          <w:tcPr>
            <w:tcW w:type="dxa" w:w="1080"/>
          </w:tcPr>
          <w:p>
            <w:pPr>
              <w:spacing w:after="0"/>
              <w:jc w:val="left"/>
            </w:pPr>
          </w:p>
        </w:tc>
        <w:tc>
          <w:tcPr>
            <w:tcW w:type="dxa" w:w="29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1776"/>
          </w:tcPr>
          <w:p>
            <w:pPr>
              <w:spacing w:after="0"/>
              <w:jc w:val="left"/>
            </w:pPr>
            <w:r>
              <w:rPr>
                <w:sz w:val="16"/>
              </w:rPr>
              <w:t>F3, 7 mi path length (whole path, pre-1996), 440 yd wide</w:t>
            </w:r>
          </w:p>
        </w:tc>
        <w:tc>
          <w:tcPr>
            <w:tcW w:type="dxa" w:w="2586"/>
          </w:tcPr>
          <w:p>
            <w:pPr>
              <w:spacing w:after="0"/>
              <w:jc w:val="left"/>
            </w:pPr>
            <w:r>
              <w:rPr>
                <w:sz w:val="16"/>
              </w:rPr>
              <w:t>$2,500,000 property; crops not recorded (1984 dollars)</w:t>
            </w:r>
          </w:p>
        </w:tc>
        <w:tc>
          <w:tcPr>
            <w:tcW w:type="dxa" w:w="938"/>
          </w:tcPr>
          <w:p>
            <w:pPr>
              <w:spacing w:after="0"/>
              <w:jc w:val="right"/>
            </w:pPr>
            <w:r>
              <w:rPr>
                <w:sz w:val="16"/>
              </w:rPr>
              <w:t>0, 0</w:t>
            </w:r>
          </w:p>
        </w:tc>
        <w:tc>
          <w:tcPr>
            <w:tcW w:type="dxa" w:w="2565"/>
          </w:tcPr>
          <w:p>
            <w:pPr>
              <w:spacing w:after="0"/>
              <w:jc w:val="left"/>
            </w:pPr>
            <w:r>
              <w:rPr>
                <w:sz w:val="16"/>
              </w:rPr>
              <w:t>location not recorded</w:t>
            </w:r>
          </w:p>
        </w:tc>
        <w:tc>
          <w:tcPr>
            <w:tcW w:type="dxa" w:w="1080"/>
          </w:tcPr>
          <w:p>
            <w:pPr>
              <w:spacing w:after="0"/>
              <w:jc w:val="left"/>
            </w:pPr>
          </w:p>
        </w:tc>
        <w:tc>
          <w:tcPr>
            <w:tcW w:type="dxa" w:w="291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(203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7"/>
        <w:gridCol w:w="1037"/>
        <w:gridCol w:w="2118"/>
        <w:gridCol w:w="1541"/>
        <w:gridCol w:w="1577"/>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5"/>
          </w:tcPr>
          <w:p>
            <w:pPr>
              <w:spacing w:after="0"/>
              <w:jc w:val="right"/>
            </w:pPr>
            <w:r>
              <w:rPr>
                <w:sz w:val="16"/>
              </w:rPr>
              <w:t>6.84</w:t>
            </w:r>
          </w:p>
        </w:tc>
        <w:tc>
          <w:tcPr>
            <w:tcW w:type="dxa" w:w="1299"/>
          </w:tcPr>
          <w:p>
            <w:pPr>
              <w:spacing w:after="0"/>
              <w:jc w:val="left"/>
            </w:pPr>
            <w:r>
              <w:rPr>
                <w:sz w:val="16"/>
              </w:rPr>
              <w:t>event-days per year</w:t>
            </w:r>
          </w:p>
        </w:tc>
        <w:tc>
          <w:tcPr>
            <w:tcW w:type="dxa" w:w="1637"/>
          </w:tcPr>
          <w:p>
            <w:pPr>
              <w:spacing w:after="0"/>
              <w:jc w:val="left"/>
            </w:pPr>
            <w:r>
              <w:rPr>
                <w:sz w:val="16"/>
              </w:rPr>
              <w:t>about 6.84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9 of 30 years, 1996 to 2025 (30%)</w:t>
            </w:r>
          </w:p>
        </w:tc>
        <w:tc>
          <w:tcPr>
            <w:tcW w:type="dxa" w:w="1541"/>
          </w:tcPr>
          <w:p>
            <w:pPr>
              <w:spacing w:after="0"/>
              <w:jc w:val="right"/>
            </w:pPr>
            <w:r>
              <w:rPr>
                <w:sz w:val="16"/>
              </w:rPr>
              <w:t>130</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Drought</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7"/>
          </w:tcPr>
          <w:p>
            <w:pPr>
              <w:spacing w:after="0"/>
              <w:jc w:val="left"/>
            </w:pPr>
            <w:r>
              <w:rPr>
                <w:sz w:val="16"/>
              </w:rPr>
              <w:t>none modeled</w:t>
            </w:r>
          </w:p>
        </w:tc>
        <w:tc>
          <w:tcPr>
            <w:tcW w:type="dxa" w:w="1037"/>
          </w:tcPr>
          <w:p>
            <w:pPr>
              <w:spacing w:after="0"/>
              <w:jc w:val="left"/>
            </w:pPr>
            <w:r>
              <w:rPr>
                <w:sz w:val="16"/>
              </w:rPr>
              <w:t>Likely</w:t>
            </w:r>
          </w:p>
        </w:tc>
        <w:tc>
          <w:tcPr>
            <w:tcW w:type="dxa" w:w="2118"/>
          </w:tcPr>
          <w:p>
            <w:pPr>
              <w:spacing w:after="0"/>
              <w:jc w:val="left"/>
            </w:pPr>
            <w:r>
              <w:rPr>
                <w:sz w:val="16"/>
              </w:rPr>
              <w:t>Storm Events event-days in 9 of 30 years, 1996 to 2025 (30%)</w:t>
            </w:r>
          </w:p>
        </w:tc>
        <w:tc>
          <w:tcPr>
            <w:tcW w:type="dxa" w:w="1541"/>
          </w:tcPr>
          <w:p>
            <w:pPr>
              <w:spacing w:after="0"/>
              <w:jc w:val="right"/>
            </w:pPr>
            <w:r>
              <w:rPr>
                <w:sz w:val="16"/>
              </w:rPr>
              <w:t>0</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r>
              <w:rPr>
                <w:sz w:val="16"/>
              </w:rPr>
              <w:t>NRI models no drought event-days here (2000 to 2025, 25.25 years; D3 and D4 only); Storm Events has a record in 9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75"/>
          </w:tcPr>
          <w:p>
            <w:pPr>
              <w:spacing w:after="0"/>
              <w:jc w:val="right"/>
            </w:pPr>
            <w:r>
              <w:rPr>
                <w:sz w:val="16"/>
              </w:rPr>
              <w:t>0.000315</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has at least minor-damage shaking in a year: 0.0315%</w:t>
            </w:r>
          </w:p>
        </w:tc>
        <w:tc>
          <w:tcPr>
            <w:tcW w:type="dxa" w:w="1037"/>
          </w:tcPr>
          <w:p>
            <w:pPr>
              <w:spacing w:after="0"/>
              <w:jc w:val="left"/>
            </w:pPr>
          </w:p>
        </w:tc>
        <w:tc>
          <w:tcPr>
            <w:tcW w:type="dxa" w:w="2118"/>
          </w:tcPr>
          <w:p>
            <w:pPr>
              <w:spacing w:after="0"/>
              <w:jc w:val="left"/>
            </w:pP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2.01</w:t>
            </w:r>
          </w:p>
        </w:tc>
        <w:tc>
          <w:tcPr>
            <w:tcW w:type="dxa" w:w="1299"/>
          </w:tcPr>
          <w:p>
            <w:pPr>
              <w:spacing w:after="0"/>
              <w:jc w:val="left"/>
            </w:pPr>
            <w:r>
              <w:rPr>
                <w:sz w:val="16"/>
              </w:rPr>
              <w:t>events per year</w:t>
            </w:r>
          </w:p>
        </w:tc>
        <w:tc>
          <w:tcPr>
            <w:tcW w:type="dxa" w:w="1637"/>
          </w:tcPr>
          <w:p>
            <w:pPr>
              <w:spacing w:after="0"/>
              <w:jc w:val="left"/>
            </w:pPr>
            <w:r>
              <w:rPr>
                <w:sz w:val="16"/>
              </w:rPr>
              <w:t>about 2.01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76.4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1.16</w:t>
            </w:r>
          </w:p>
        </w:tc>
        <w:tc>
          <w:tcPr>
            <w:tcW w:type="dxa" w:w="1299"/>
          </w:tcPr>
          <w:p>
            <w:pPr>
              <w:spacing w:after="0"/>
              <w:jc w:val="left"/>
            </w:pPr>
            <w:r>
              <w:rPr>
                <w:sz w:val="16"/>
              </w:rPr>
              <w:t>event-days per year</w:t>
            </w:r>
          </w:p>
        </w:tc>
        <w:tc>
          <w:tcPr>
            <w:tcW w:type="dxa" w:w="1637"/>
          </w:tcPr>
          <w:p>
            <w:pPr>
              <w:spacing w:after="0"/>
              <w:jc w:val="left"/>
            </w:pPr>
            <w:r>
              <w:rPr>
                <w:sz w:val="16"/>
              </w:rPr>
              <w:t>about 1.16 days per year</w:t>
            </w:r>
          </w:p>
        </w:tc>
        <w:tc>
          <w:tcPr>
            <w:tcW w:type="dxa" w:w="1037"/>
          </w:tcPr>
          <w:p>
            <w:pPr>
              <w:spacing w:after="0"/>
              <w:jc w:val="left"/>
            </w:pPr>
            <w:r>
              <w:rPr>
                <w:sz w:val="16"/>
              </w:rPr>
              <w:t>Possible</w:t>
            </w:r>
          </w:p>
        </w:tc>
        <w:tc>
          <w:tcPr>
            <w:tcW w:type="dxa" w:w="2118"/>
          </w:tcPr>
          <w:p>
            <w:pPr>
              <w:spacing w:after="0"/>
              <w:jc w:val="left"/>
            </w:pPr>
            <w:r>
              <w:rPr>
                <w:sz w:val="16"/>
              </w:rPr>
              <w:t>Storm Events event-days in 1 of 30 years, 1996 to 2025 (3.33%)</w:t>
            </w:r>
          </w:p>
        </w:tc>
        <w:tc>
          <w:tcPr>
            <w:tcW w:type="dxa" w:w="1541"/>
          </w:tcPr>
          <w:p>
            <w:pPr>
              <w:spacing w:after="0"/>
              <w:jc w:val="right"/>
            </w:pPr>
            <w:r>
              <w:rPr>
                <w:sz w:val="16"/>
              </w:rPr>
              <w:t>16</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Hurricane</w:t>
            </w:r>
          </w:p>
        </w:tc>
        <w:tc>
          <w:tcPr>
            <w:tcW w:type="dxa" w:w="1275"/>
          </w:tcPr>
          <w:p>
            <w:pPr>
              <w:spacing w:after="0"/>
              <w:jc w:val="right"/>
            </w:pPr>
            <w:r>
              <w:rPr>
                <w:sz w:val="16"/>
              </w:rPr>
              <w:t>0.00522</w:t>
            </w:r>
          </w:p>
        </w:tc>
        <w:tc>
          <w:tcPr>
            <w:tcW w:type="dxa" w:w="1299"/>
          </w:tcPr>
          <w:p>
            <w:pPr>
              <w:spacing w:after="0"/>
              <w:jc w:val="left"/>
            </w:pPr>
            <w:r>
              <w:rPr>
                <w:sz w:val="16"/>
              </w:rPr>
              <w:t>events per year</w:t>
            </w:r>
          </w:p>
        </w:tc>
        <w:tc>
          <w:tcPr>
            <w:tcW w:type="dxa" w:w="1637"/>
          </w:tcPr>
          <w:p>
            <w:pPr>
              <w:spacing w:after="0"/>
              <w:jc w:val="left"/>
            </w:pPr>
            <w:r>
              <w:rPr>
                <w:sz w:val="16"/>
              </w:rPr>
              <w:t>about 1 in 192 years</w:t>
            </w:r>
          </w:p>
        </w:tc>
        <w:tc>
          <w:tcPr>
            <w:tcW w:type="dxa" w:w="1037"/>
          </w:tcPr>
          <w:p>
            <w:pPr>
              <w:spacing w:after="0"/>
              <w:jc w:val="left"/>
            </w:pPr>
            <w:r>
              <w:rPr>
                <w:sz w:val="16"/>
              </w:rPr>
              <w:t>Unlikely</w:t>
            </w:r>
          </w:p>
        </w:tc>
        <w:tc>
          <w:tcPr>
            <w:tcW w:type="dxa" w:w="2118"/>
          </w:tcPr>
          <w:p>
            <w:pPr>
              <w:spacing w:after="0"/>
              <w:jc w:val="left"/>
            </w:pPr>
            <w:r>
              <w:rPr>
                <w:sz w:val="16"/>
              </w:rPr>
              <w:t>FEMA annualized frequency (modeled)</w:t>
            </w:r>
          </w:p>
        </w:tc>
        <w:tc>
          <w:tcPr>
            <w:tcW w:type="dxa" w:w="1541"/>
          </w:tcPr>
          <w:p>
            <w:pPr>
              <w:spacing w:after="0"/>
              <w:jc w:val="right"/>
            </w:pPr>
            <w:r>
              <w:rPr>
                <w:sz w:val="16"/>
              </w:rPr>
              <w:t>2</w:t>
            </w:r>
          </w:p>
        </w:tc>
        <w:tc>
          <w:tcPr>
            <w:tcW w:type="dxa" w:w="1577"/>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0.194</w:t>
            </w:r>
          </w:p>
        </w:tc>
        <w:tc>
          <w:tcPr>
            <w:tcW w:type="dxa" w:w="1299"/>
          </w:tcPr>
          <w:p>
            <w:pPr>
              <w:spacing w:after="0"/>
              <w:jc w:val="left"/>
            </w:pPr>
            <w:r>
              <w:rPr>
                <w:sz w:val="16"/>
              </w:rPr>
              <w:t>event-days per year</w:t>
            </w:r>
          </w:p>
        </w:tc>
        <w:tc>
          <w:tcPr>
            <w:tcW w:type="dxa" w:w="1637"/>
          </w:tcPr>
          <w:p>
            <w:pPr>
              <w:spacing w:after="0"/>
              <w:jc w:val="left"/>
            </w:pPr>
            <w:r>
              <w:rPr>
                <w:sz w:val="16"/>
              </w:rPr>
              <w:t>about 0.194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7 of 30 years, 1996 to 2025 (23.3%)</w:t>
            </w:r>
          </w:p>
        </w:tc>
        <w:tc>
          <w:tcPr>
            <w:tcW w:type="dxa" w:w="1541"/>
          </w:tcPr>
          <w:p>
            <w:pPr>
              <w:spacing w:after="0"/>
              <w:jc w:val="right"/>
            </w:pPr>
            <w:r>
              <w:rPr>
                <w:sz w:val="16"/>
              </w:rPr>
              <w:t>14</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0.143</w:t>
            </w:r>
          </w:p>
        </w:tc>
        <w:tc>
          <w:tcPr>
            <w:tcW w:type="dxa" w:w="1299"/>
          </w:tcPr>
          <w:p>
            <w:pPr>
              <w:spacing w:after="0"/>
              <w:jc w:val="left"/>
            </w:pPr>
            <w:r>
              <w:rPr>
                <w:sz w:val="16"/>
              </w:rPr>
              <w:t>event-days per year</w:t>
            </w:r>
          </w:p>
        </w:tc>
        <w:tc>
          <w:tcPr>
            <w:tcW w:type="dxa" w:w="1637"/>
          </w:tcPr>
          <w:p>
            <w:pPr>
              <w:spacing w:after="0"/>
              <w:jc w:val="left"/>
            </w:pPr>
            <w:r>
              <w:rPr>
                <w:sz w:val="16"/>
              </w:rPr>
              <w:t>about 0.143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4 of 30 years, 1996 to 2025 (13.3%)</w:t>
            </w:r>
          </w:p>
        </w:tc>
        <w:tc>
          <w:tcPr>
            <w:tcW w:type="dxa" w:w="1541"/>
          </w:tcPr>
          <w:p>
            <w:pPr>
              <w:spacing w:after="0"/>
              <w:jc w:val="right"/>
            </w:pPr>
            <w:r>
              <w:rPr>
                <w:sz w:val="16"/>
              </w:rPr>
              <w:t>4</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0.089</w:t>
            </w:r>
          </w:p>
        </w:tc>
        <w:tc>
          <w:tcPr>
            <w:tcW w:type="dxa" w:w="1299"/>
          </w:tcPr>
          <w:p>
            <w:pPr>
              <w:spacing w:after="0"/>
              <w:jc w:val="left"/>
            </w:pPr>
            <w:r>
              <w:rPr>
                <w:sz w:val="16"/>
              </w:rPr>
              <w:t>events per year (modeled)</w:t>
            </w:r>
          </w:p>
        </w:tc>
        <w:tc>
          <w:tcPr>
            <w:tcW w:type="dxa" w:w="1637"/>
          </w:tcPr>
          <w:p>
            <w:pPr>
              <w:spacing w:after="0"/>
              <w:jc w:val="left"/>
            </w:pPr>
            <w:r>
              <w:rPr>
                <w:sz w:val="16"/>
              </w:rPr>
              <w:t>about 1 in 11 years</w:t>
            </w:r>
          </w:p>
        </w:tc>
        <w:tc>
          <w:tcPr>
            <w:tcW w:type="dxa" w:w="1037"/>
          </w:tcPr>
          <w:p>
            <w:pPr>
              <w:spacing w:after="0"/>
              <w:jc w:val="left"/>
            </w:pPr>
            <w:r>
              <w:rPr>
                <w:sz w:val="16"/>
              </w:rPr>
              <w:t>Possible</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30.3</w:t>
            </w:r>
          </w:p>
        </w:tc>
        <w:tc>
          <w:tcPr>
            <w:tcW w:type="dxa" w:w="1299"/>
          </w:tcPr>
          <w:p>
            <w:pPr>
              <w:spacing w:after="0"/>
              <w:jc w:val="left"/>
            </w:pPr>
            <w:r>
              <w:rPr>
                <w:sz w:val="16"/>
              </w:rPr>
              <w:t>days per year with a strike</w:t>
            </w:r>
          </w:p>
        </w:tc>
        <w:tc>
          <w:tcPr>
            <w:tcW w:type="dxa" w:w="1637"/>
          </w:tcPr>
          <w:p>
            <w:pPr>
              <w:spacing w:after="0"/>
              <w:jc w:val="left"/>
            </w:pPr>
            <w:r>
              <w:rPr>
                <w:sz w:val="16"/>
              </w:rPr>
              <w:t>about 30.3 days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2.05</w:t>
            </w:r>
          </w:p>
        </w:tc>
        <w:tc>
          <w:tcPr>
            <w:tcW w:type="dxa" w:w="1299"/>
          </w:tcPr>
          <w:p>
            <w:pPr>
              <w:spacing w:after="0"/>
              <w:jc w:val="left"/>
            </w:pPr>
            <w:r>
              <w:rPr>
                <w:sz w:val="16"/>
              </w:rPr>
              <w:t>events per year</w:t>
            </w:r>
          </w:p>
        </w:tc>
        <w:tc>
          <w:tcPr>
            <w:tcW w:type="dxa" w:w="1637"/>
          </w:tcPr>
          <w:p>
            <w:pPr>
              <w:spacing w:after="0"/>
              <w:jc w:val="left"/>
            </w:pPr>
            <w:r>
              <w:rPr>
                <w:sz w:val="16"/>
              </w:rPr>
              <w:t>about 2.05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78</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0.127</w:t>
            </w:r>
          </w:p>
        </w:tc>
        <w:tc>
          <w:tcPr>
            <w:tcW w:type="dxa" w:w="1299"/>
          </w:tcPr>
          <w:p>
            <w:pPr>
              <w:spacing w:after="0"/>
              <w:jc w:val="left"/>
            </w:pPr>
            <w:r>
              <w:rPr>
                <w:sz w:val="16"/>
              </w:rPr>
              <w:t>events per year</w:t>
            </w:r>
          </w:p>
        </w:tc>
        <w:tc>
          <w:tcPr>
            <w:tcW w:type="dxa" w:w="1637"/>
          </w:tcPr>
          <w:p>
            <w:pPr>
              <w:spacing w:after="0"/>
              <w:jc w:val="left"/>
            </w:pPr>
            <w:r>
              <w:rPr>
                <w:sz w:val="16"/>
              </w:rPr>
              <w:t>about 1 in 8 years</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0.0000233</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burns in a year: 0.00233%</w:t>
            </w:r>
          </w:p>
        </w:tc>
        <w:tc>
          <w:tcPr>
            <w:tcW w:type="dxa" w:w="1037"/>
          </w:tcPr>
          <w:p>
            <w:pPr>
              <w:spacing w:after="0"/>
              <w:jc w:val="left"/>
            </w:pPr>
          </w:p>
        </w:tc>
        <w:tc>
          <w:tcPr>
            <w:tcW w:type="dxa" w:w="2118"/>
          </w:tcPr>
          <w:p>
            <w:pPr>
              <w:spacing w:after="0"/>
              <w:jc w:val="left"/>
            </w:pPr>
            <w:r>
              <w:rPr>
                <w:sz w:val="16"/>
              </w:rPr>
              <w:t>Storm Events records in 0 of 30 years, 1996 to 2025 (0%)</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15.3</w:t>
            </w:r>
          </w:p>
        </w:tc>
        <w:tc>
          <w:tcPr>
            <w:tcW w:type="dxa" w:w="1299"/>
          </w:tcPr>
          <w:p>
            <w:pPr>
              <w:spacing w:after="0"/>
              <w:jc w:val="left"/>
            </w:pPr>
            <w:r>
              <w:rPr>
                <w:sz w:val="16"/>
              </w:rPr>
              <w:t>event-days per year</w:t>
            </w:r>
          </w:p>
        </w:tc>
        <w:tc>
          <w:tcPr>
            <w:tcW w:type="dxa" w:w="1637"/>
          </w:tcPr>
          <w:p>
            <w:pPr>
              <w:spacing w:after="0"/>
              <w:jc w:val="left"/>
            </w:pPr>
            <w:r>
              <w:rPr>
                <w:sz w:val="16"/>
              </w:rPr>
              <w:t>about 15.3 days per year</w:t>
            </w:r>
          </w:p>
        </w:tc>
        <w:tc>
          <w:tcPr>
            <w:tcW w:type="dxa" w:w="1037"/>
          </w:tcPr>
          <w:p>
            <w:pPr>
              <w:spacing w:after="0"/>
              <w:jc w:val="left"/>
            </w:pPr>
            <w:r>
              <w:rPr>
                <w:sz w:val="16"/>
              </w:rPr>
              <w:t>Highly likely</w:t>
            </w:r>
          </w:p>
        </w:tc>
        <w:tc>
          <w:tcPr>
            <w:tcW w:type="dxa" w:w="2118"/>
          </w:tcPr>
          <w:p>
            <w:pPr>
              <w:spacing w:after="0"/>
              <w:jc w:val="left"/>
            </w:pPr>
            <w:r>
              <w:rPr>
                <w:sz w:val="16"/>
              </w:rPr>
              <w:t>Storm Events event-days in 29 of 30 years, 1996 to 2025 (96.7%)</w:t>
            </w:r>
          </w:p>
        </w:tc>
        <w:tc>
          <w:tcPr>
            <w:tcW w:type="dxa" w:w="1541"/>
          </w:tcPr>
          <w:p>
            <w:pPr>
              <w:spacing w:after="0"/>
              <w:jc w:val="right"/>
            </w:pPr>
            <w:r>
              <w:rPr>
                <w:sz w:val="16"/>
              </w:rPr>
              <w:t>290</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79"/>
        <w:gridCol w:w="1822"/>
        <w:gridCol w:w="1737"/>
        <w:gridCol w:w="1822"/>
        <w:gridCol w:w="1737"/>
        <w:gridCol w:w="4215"/>
      </w:tblGrid>
      <w:tr>
        <w:trPr>
          <w:cantSplit/>
          <w:tblHeader/>
        </w:trPr>
        <w:tc>
          <w:tcPr>
            <w:tcW w:type="dxa" w:w="2779"/>
            <w:vMerge w:val="restart"/>
            <w:shd w:val="clear" w:color="auto" w:fill="E8E8E8"/>
          </w:tcPr>
          <w:p>
            <w:pPr>
              <w:spacing w:after="0"/>
              <w:jc w:val="left"/>
            </w:pPr>
            <w:r>
              <w:rPr>
                <w:b/>
                <w:sz w:val="16"/>
              </w:rPr>
              <w:t>Hazard</w:t>
            </w:r>
          </w:p>
        </w:tc>
        <w:tc>
          <w:tcPr>
            <w:tcW w:type="dxa" w:w="182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21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37"/>
            <w:shd w:val="clear" w:color="auto" w:fill="E8E8E8"/>
          </w:tcPr>
          <w:p>
            <w:pPr>
              <w:spacing w:after="0"/>
              <w:jc w:val="right"/>
            </w:pPr>
            <w:r>
              <w:rPr>
                <w:b/>
                <w:sz w:val="16"/>
              </w:rPr>
              <w:t>Min</w:t>
            </w:r>
          </w:p>
        </w:tc>
        <w:tc>
          <w:tcPr>
            <w:tcW w:type="dxa" w:w="1822"/>
            <w:shd w:val="clear" w:color="auto" w:fill="E8E8E8"/>
          </w:tcPr>
          <w:p>
            <w:pPr>
              <w:spacing w:after="0"/>
              <w:jc w:val="right"/>
            </w:pPr>
            <w:r>
              <w:rPr>
                <w:b/>
                <w:sz w:val="16"/>
              </w:rPr>
              <w:t>Median</w:t>
            </w:r>
          </w:p>
        </w:tc>
        <w:tc>
          <w:tcPr>
            <w:tcW w:type="dxa" w:w="1737"/>
            <w:shd w:val="clear" w:color="auto" w:fill="E8E8E8"/>
          </w:tcPr>
          <w:p>
            <w:pPr>
              <w:spacing w:after="0"/>
              <w:jc w:val="right"/>
            </w:pPr>
            <w:r>
              <w:rPr>
                <w:b/>
                <w:sz w:val="16"/>
              </w:rPr>
              <w:t>Max</w:t>
            </w:r>
          </w:p>
        </w:tc>
        <w:tc>
          <w:tcPr>
            <w:tcW w:type="dxa" w:w="2352"/>
            <w:vMerge/>
          </w:tcPr>
          <w:p/>
        </w:tc>
      </w:tr>
      <w:tr>
        <w:trPr>
          <w:cantSplit/>
        </w:trPr>
        <w:tc>
          <w:tcPr>
            <w:tcW w:type="dxa" w:w="2779"/>
          </w:tcPr>
          <w:p>
            <w:pPr>
              <w:spacing w:after="0"/>
              <w:jc w:val="left"/>
            </w:pPr>
            <w:r>
              <w:rPr>
                <w:sz w:val="16"/>
              </w:rPr>
              <w:t>Cold Wave</w:t>
            </w:r>
          </w:p>
        </w:tc>
        <w:tc>
          <w:tcPr>
            <w:tcW w:type="dxa" w:w="1822"/>
          </w:tcPr>
          <w:p>
            <w:pPr>
              <w:spacing w:after="0"/>
              <w:jc w:val="right"/>
            </w:pPr>
            <w:r>
              <w:rPr>
                <w:sz w:val="16"/>
              </w:rPr>
              <w:t>3 of 3</w:t>
            </w:r>
          </w:p>
        </w:tc>
        <w:tc>
          <w:tcPr>
            <w:tcW w:type="dxa" w:w="1737"/>
          </w:tcPr>
          <w:p>
            <w:pPr>
              <w:spacing w:after="0"/>
              <w:jc w:val="right"/>
            </w:pPr>
            <w:r>
              <w:rPr>
                <w:sz w:val="16"/>
              </w:rPr>
              <w:t>97.4</w:t>
            </w:r>
          </w:p>
        </w:tc>
        <w:tc>
          <w:tcPr>
            <w:tcW w:type="dxa" w:w="1822"/>
          </w:tcPr>
          <w:p>
            <w:pPr>
              <w:spacing w:after="0"/>
              <w:jc w:val="right"/>
            </w:pPr>
            <w:r>
              <w:rPr>
                <w:sz w:val="16"/>
              </w:rPr>
              <w:t>97.6</w:t>
            </w:r>
          </w:p>
        </w:tc>
        <w:tc>
          <w:tcPr>
            <w:tcW w:type="dxa" w:w="1737"/>
          </w:tcPr>
          <w:p>
            <w:pPr>
              <w:spacing w:after="0"/>
              <w:jc w:val="right"/>
            </w:pPr>
            <w:r>
              <w:rPr>
                <w:sz w:val="16"/>
              </w:rPr>
              <w:t>97.8</w:t>
            </w:r>
          </w:p>
        </w:tc>
        <w:tc>
          <w:tcPr>
            <w:tcW w:type="dxa" w:w="4215"/>
          </w:tcPr>
          <w:p>
            <w:pPr>
              <w:spacing w:after="0"/>
              <w:jc w:val="left"/>
            </w:pPr>
            <w:r>
              <w:rPr>
                <w:sz w:val="16"/>
              </w:rPr>
              <w:t>Very High 3</w:t>
            </w:r>
          </w:p>
        </w:tc>
      </w:tr>
      <w:tr>
        <w:trPr>
          <w:cantSplit/>
        </w:trPr>
        <w:tc>
          <w:tcPr>
            <w:tcW w:type="dxa" w:w="2779"/>
          </w:tcPr>
          <w:p>
            <w:pPr>
              <w:spacing w:after="0"/>
              <w:jc w:val="left"/>
            </w:pPr>
            <w:r>
              <w:rPr>
                <w:sz w:val="16"/>
              </w:rPr>
              <w:t>Drought</w:t>
            </w:r>
          </w:p>
        </w:tc>
        <w:tc>
          <w:tcPr>
            <w:tcW w:type="dxa" w:w="1822"/>
          </w:tcPr>
          <w:p>
            <w:pPr>
              <w:spacing w:after="0"/>
              <w:jc w:val="right"/>
            </w:pPr>
            <w:r>
              <w:rPr>
                <w:sz w:val="16"/>
              </w:rPr>
              <w:t>0 of 3</w:t>
            </w:r>
          </w:p>
        </w:tc>
        <w:tc>
          <w:tcPr>
            <w:tcW w:type="dxa" w:w="1737"/>
          </w:tcPr>
          <w:p>
            <w:pPr>
              <w:spacing w:after="0"/>
              <w:jc w:val="right"/>
            </w:pPr>
          </w:p>
        </w:tc>
        <w:tc>
          <w:tcPr>
            <w:tcW w:type="dxa" w:w="1822"/>
          </w:tcPr>
          <w:p>
            <w:pPr>
              <w:spacing w:after="0"/>
              <w:jc w:val="right"/>
            </w:pPr>
          </w:p>
        </w:tc>
        <w:tc>
          <w:tcPr>
            <w:tcW w:type="dxa" w:w="1737"/>
          </w:tcPr>
          <w:p>
            <w:pPr>
              <w:spacing w:after="0"/>
              <w:jc w:val="right"/>
            </w:pPr>
          </w:p>
        </w:tc>
        <w:tc>
          <w:tcPr>
            <w:tcW w:type="dxa" w:w="4215"/>
          </w:tcPr>
          <w:p>
            <w:pPr>
              <w:spacing w:after="0"/>
              <w:jc w:val="left"/>
            </w:pPr>
            <w:r>
              <w:rPr>
                <w:sz w:val="16"/>
              </w:rPr>
              <w:t>No Rating 3</w:t>
            </w:r>
          </w:p>
        </w:tc>
      </w:tr>
      <w:tr>
        <w:trPr>
          <w:cantSplit/>
        </w:trPr>
        <w:tc>
          <w:tcPr>
            <w:tcW w:type="dxa" w:w="2779"/>
          </w:tcPr>
          <w:p>
            <w:pPr>
              <w:spacing w:after="0"/>
              <w:jc w:val="left"/>
            </w:pPr>
            <w:r>
              <w:rPr>
                <w:sz w:val="16"/>
              </w:rPr>
              <w:t>Earthquake</w:t>
            </w:r>
          </w:p>
        </w:tc>
        <w:tc>
          <w:tcPr>
            <w:tcW w:type="dxa" w:w="1822"/>
          </w:tcPr>
          <w:p>
            <w:pPr>
              <w:spacing w:after="0"/>
              <w:jc w:val="right"/>
            </w:pPr>
            <w:r>
              <w:rPr>
                <w:sz w:val="16"/>
              </w:rPr>
              <w:t>3 of 3</w:t>
            </w:r>
          </w:p>
        </w:tc>
        <w:tc>
          <w:tcPr>
            <w:tcW w:type="dxa" w:w="1737"/>
          </w:tcPr>
          <w:p>
            <w:pPr>
              <w:spacing w:after="0"/>
              <w:jc w:val="right"/>
            </w:pPr>
            <w:r>
              <w:rPr>
                <w:sz w:val="16"/>
              </w:rPr>
              <w:t>2.0</w:t>
            </w:r>
          </w:p>
        </w:tc>
        <w:tc>
          <w:tcPr>
            <w:tcW w:type="dxa" w:w="1822"/>
          </w:tcPr>
          <w:p>
            <w:pPr>
              <w:spacing w:after="0"/>
              <w:jc w:val="right"/>
            </w:pPr>
            <w:r>
              <w:rPr>
                <w:sz w:val="16"/>
              </w:rPr>
              <w:t>2.2</w:t>
            </w:r>
          </w:p>
        </w:tc>
        <w:tc>
          <w:tcPr>
            <w:tcW w:type="dxa" w:w="1737"/>
          </w:tcPr>
          <w:p>
            <w:pPr>
              <w:spacing w:after="0"/>
              <w:jc w:val="right"/>
            </w:pPr>
            <w:r>
              <w:rPr>
                <w:sz w:val="16"/>
              </w:rPr>
              <w:t>2.8</w:t>
            </w:r>
          </w:p>
        </w:tc>
        <w:tc>
          <w:tcPr>
            <w:tcW w:type="dxa" w:w="4215"/>
          </w:tcPr>
          <w:p>
            <w:pPr>
              <w:spacing w:after="0"/>
              <w:jc w:val="left"/>
            </w:pPr>
            <w:r>
              <w:rPr>
                <w:sz w:val="16"/>
              </w:rPr>
              <w:t>Very Low 3</w:t>
            </w:r>
          </w:p>
        </w:tc>
      </w:tr>
      <w:tr>
        <w:trPr>
          <w:cantSplit/>
        </w:trPr>
        <w:tc>
          <w:tcPr>
            <w:tcW w:type="dxa" w:w="2779"/>
          </w:tcPr>
          <w:p>
            <w:pPr>
              <w:spacing w:after="0"/>
              <w:jc w:val="left"/>
            </w:pPr>
            <w:r>
              <w:rPr>
                <w:sz w:val="16"/>
              </w:rPr>
              <w:t>Hail</w:t>
            </w:r>
          </w:p>
        </w:tc>
        <w:tc>
          <w:tcPr>
            <w:tcW w:type="dxa" w:w="1822"/>
          </w:tcPr>
          <w:p>
            <w:pPr>
              <w:spacing w:after="0"/>
              <w:jc w:val="right"/>
            </w:pPr>
            <w:r>
              <w:rPr>
                <w:sz w:val="16"/>
              </w:rPr>
              <w:t>3 of 3</w:t>
            </w:r>
          </w:p>
        </w:tc>
        <w:tc>
          <w:tcPr>
            <w:tcW w:type="dxa" w:w="1737"/>
          </w:tcPr>
          <w:p>
            <w:pPr>
              <w:spacing w:after="0"/>
              <w:jc w:val="right"/>
            </w:pPr>
            <w:r>
              <w:rPr>
                <w:sz w:val="16"/>
              </w:rPr>
              <w:t>67.7</w:t>
            </w:r>
          </w:p>
        </w:tc>
        <w:tc>
          <w:tcPr>
            <w:tcW w:type="dxa" w:w="1822"/>
          </w:tcPr>
          <w:p>
            <w:pPr>
              <w:spacing w:after="0"/>
              <w:jc w:val="right"/>
            </w:pPr>
            <w:r>
              <w:rPr>
                <w:sz w:val="16"/>
              </w:rPr>
              <w:t>72.7</w:t>
            </w:r>
          </w:p>
        </w:tc>
        <w:tc>
          <w:tcPr>
            <w:tcW w:type="dxa" w:w="1737"/>
          </w:tcPr>
          <w:p>
            <w:pPr>
              <w:spacing w:after="0"/>
              <w:jc w:val="right"/>
            </w:pPr>
            <w:r>
              <w:rPr>
                <w:sz w:val="16"/>
              </w:rPr>
              <w:t>73.9</w:t>
            </w:r>
          </w:p>
        </w:tc>
        <w:tc>
          <w:tcPr>
            <w:tcW w:type="dxa" w:w="4215"/>
          </w:tcPr>
          <w:p>
            <w:pPr>
              <w:spacing w:after="0"/>
              <w:jc w:val="left"/>
            </w:pPr>
            <w:r>
              <w:rPr>
                <w:sz w:val="16"/>
              </w:rPr>
              <w:t>Relatively Moderate 2, Relatively Low 1</w:t>
            </w:r>
          </w:p>
        </w:tc>
      </w:tr>
      <w:tr>
        <w:trPr>
          <w:cantSplit/>
        </w:trPr>
        <w:tc>
          <w:tcPr>
            <w:tcW w:type="dxa" w:w="2779"/>
          </w:tcPr>
          <w:p>
            <w:pPr>
              <w:spacing w:after="0"/>
              <w:jc w:val="left"/>
            </w:pPr>
            <w:r>
              <w:rPr>
                <w:sz w:val="16"/>
              </w:rPr>
              <w:t>Heat Wave</w:t>
            </w:r>
          </w:p>
        </w:tc>
        <w:tc>
          <w:tcPr>
            <w:tcW w:type="dxa" w:w="1822"/>
          </w:tcPr>
          <w:p>
            <w:pPr>
              <w:spacing w:after="0"/>
              <w:jc w:val="right"/>
            </w:pPr>
            <w:r>
              <w:rPr>
                <w:sz w:val="16"/>
              </w:rPr>
              <w:t>3 of 3</w:t>
            </w:r>
          </w:p>
        </w:tc>
        <w:tc>
          <w:tcPr>
            <w:tcW w:type="dxa" w:w="1737"/>
          </w:tcPr>
          <w:p>
            <w:pPr>
              <w:spacing w:after="0"/>
              <w:jc w:val="right"/>
            </w:pPr>
            <w:r>
              <w:rPr>
                <w:sz w:val="16"/>
              </w:rPr>
              <w:t>13.5</w:t>
            </w:r>
          </w:p>
        </w:tc>
        <w:tc>
          <w:tcPr>
            <w:tcW w:type="dxa" w:w="1822"/>
          </w:tcPr>
          <w:p>
            <w:pPr>
              <w:spacing w:after="0"/>
              <w:jc w:val="right"/>
            </w:pPr>
            <w:r>
              <w:rPr>
                <w:sz w:val="16"/>
              </w:rPr>
              <w:t>13.9</w:t>
            </w:r>
          </w:p>
        </w:tc>
        <w:tc>
          <w:tcPr>
            <w:tcW w:type="dxa" w:w="1737"/>
          </w:tcPr>
          <w:p>
            <w:pPr>
              <w:spacing w:after="0"/>
              <w:jc w:val="right"/>
            </w:pPr>
            <w:r>
              <w:rPr>
                <w:sz w:val="16"/>
              </w:rPr>
              <w:t>14.8</w:t>
            </w:r>
          </w:p>
        </w:tc>
        <w:tc>
          <w:tcPr>
            <w:tcW w:type="dxa" w:w="4215"/>
          </w:tcPr>
          <w:p>
            <w:pPr>
              <w:spacing w:after="0"/>
              <w:jc w:val="left"/>
            </w:pPr>
            <w:r>
              <w:rPr>
                <w:sz w:val="16"/>
              </w:rPr>
              <w:t>Very Low 3</w:t>
            </w:r>
          </w:p>
        </w:tc>
      </w:tr>
      <w:tr>
        <w:trPr>
          <w:cantSplit/>
        </w:trPr>
        <w:tc>
          <w:tcPr>
            <w:tcW w:type="dxa" w:w="2779"/>
          </w:tcPr>
          <w:p>
            <w:pPr>
              <w:spacing w:after="0"/>
              <w:jc w:val="left"/>
            </w:pPr>
            <w:r>
              <w:rPr>
                <w:sz w:val="16"/>
              </w:rPr>
              <w:t>Hurricane</w:t>
            </w:r>
          </w:p>
        </w:tc>
        <w:tc>
          <w:tcPr>
            <w:tcW w:type="dxa" w:w="1822"/>
          </w:tcPr>
          <w:p>
            <w:pPr>
              <w:spacing w:after="0"/>
              <w:jc w:val="right"/>
            </w:pPr>
            <w:r>
              <w:rPr>
                <w:sz w:val="16"/>
              </w:rPr>
              <w:t>0 of 3</w:t>
            </w:r>
          </w:p>
        </w:tc>
        <w:tc>
          <w:tcPr>
            <w:tcW w:type="dxa" w:w="1737"/>
          </w:tcPr>
          <w:p>
            <w:pPr>
              <w:spacing w:after="0"/>
              <w:jc w:val="right"/>
            </w:pPr>
          </w:p>
        </w:tc>
        <w:tc>
          <w:tcPr>
            <w:tcW w:type="dxa" w:w="1822"/>
          </w:tcPr>
          <w:p>
            <w:pPr>
              <w:spacing w:after="0"/>
              <w:jc w:val="right"/>
            </w:pPr>
          </w:p>
        </w:tc>
        <w:tc>
          <w:tcPr>
            <w:tcW w:type="dxa" w:w="1737"/>
          </w:tcPr>
          <w:p>
            <w:pPr>
              <w:spacing w:after="0"/>
              <w:jc w:val="right"/>
            </w:pPr>
          </w:p>
        </w:tc>
        <w:tc>
          <w:tcPr>
            <w:tcW w:type="dxa" w:w="4215"/>
          </w:tcPr>
          <w:p>
            <w:pPr>
              <w:spacing w:after="0"/>
              <w:jc w:val="left"/>
            </w:pPr>
            <w:r>
              <w:rPr>
                <w:sz w:val="16"/>
              </w:rPr>
              <w:t>No Rating 3</w:t>
            </w:r>
          </w:p>
        </w:tc>
      </w:tr>
      <w:tr>
        <w:trPr>
          <w:cantSplit/>
        </w:trPr>
        <w:tc>
          <w:tcPr>
            <w:tcW w:type="dxa" w:w="2779"/>
          </w:tcPr>
          <w:p>
            <w:pPr>
              <w:spacing w:after="0"/>
              <w:jc w:val="left"/>
            </w:pPr>
            <w:r>
              <w:rPr>
                <w:sz w:val="16"/>
              </w:rPr>
              <w:t>Ice Storm</w:t>
            </w:r>
          </w:p>
        </w:tc>
        <w:tc>
          <w:tcPr>
            <w:tcW w:type="dxa" w:w="1822"/>
          </w:tcPr>
          <w:p>
            <w:pPr>
              <w:spacing w:after="0"/>
              <w:jc w:val="right"/>
            </w:pPr>
            <w:r>
              <w:rPr>
                <w:sz w:val="16"/>
              </w:rPr>
              <w:t>3 of 3</w:t>
            </w:r>
          </w:p>
        </w:tc>
        <w:tc>
          <w:tcPr>
            <w:tcW w:type="dxa" w:w="1737"/>
          </w:tcPr>
          <w:p>
            <w:pPr>
              <w:spacing w:after="0"/>
              <w:jc w:val="right"/>
            </w:pPr>
            <w:r>
              <w:rPr>
                <w:sz w:val="16"/>
              </w:rPr>
              <w:t>37.1</w:t>
            </w:r>
          </w:p>
        </w:tc>
        <w:tc>
          <w:tcPr>
            <w:tcW w:type="dxa" w:w="1822"/>
          </w:tcPr>
          <w:p>
            <w:pPr>
              <w:spacing w:after="0"/>
              <w:jc w:val="right"/>
            </w:pPr>
            <w:r>
              <w:rPr>
                <w:sz w:val="16"/>
              </w:rPr>
              <w:t>40.5</w:t>
            </w:r>
          </w:p>
        </w:tc>
        <w:tc>
          <w:tcPr>
            <w:tcW w:type="dxa" w:w="1737"/>
          </w:tcPr>
          <w:p>
            <w:pPr>
              <w:spacing w:after="0"/>
              <w:jc w:val="right"/>
            </w:pPr>
            <w:r>
              <w:rPr>
                <w:sz w:val="16"/>
              </w:rPr>
              <w:t>40.6</w:t>
            </w:r>
          </w:p>
        </w:tc>
        <w:tc>
          <w:tcPr>
            <w:tcW w:type="dxa" w:w="4215"/>
          </w:tcPr>
          <w:p>
            <w:pPr>
              <w:spacing w:after="0"/>
              <w:jc w:val="left"/>
            </w:pPr>
            <w:r>
              <w:rPr>
                <w:sz w:val="16"/>
              </w:rPr>
              <w:t>Relatively Low 3</w:t>
            </w:r>
          </w:p>
        </w:tc>
      </w:tr>
      <w:tr>
        <w:trPr>
          <w:cantSplit/>
        </w:trPr>
        <w:tc>
          <w:tcPr>
            <w:tcW w:type="dxa" w:w="2779"/>
          </w:tcPr>
          <w:p>
            <w:pPr>
              <w:spacing w:after="0"/>
              <w:jc w:val="left"/>
            </w:pPr>
            <w:r>
              <w:rPr>
                <w:sz w:val="16"/>
              </w:rPr>
              <w:t>Inland Flooding</w:t>
            </w:r>
          </w:p>
        </w:tc>
        <w:tc>
          <w:tcPr>
            <w:tcW w:type="dxa" w:w="1822"/>
          </w:tcPr>
          <w:p>
            <w:pPr>
              <w:spacing w:after="0"/>
              <w:jc w:val="right"/>
            </w:pPr>
            <w:r>
              <w:rPr>
                <w:sz w:val="16"/>
              </w:rPr>
              <w:t>3 of 3</w:t>
            </w:r>
          </w:p>
        </w:tc>
        <w:tc>
          <w:tcPr>
            <w:tcW w:type="dxa" w:w="1737"/>
          </w:tcPr>
          <w:p>
            <w:pPr>
              <w:spacing w:after="0"/>
              <w:jc w:val="right"/>
            </w:pPr>
            <w:r>
              <w:rPr>
                <w:sz w:val="16"/>
              </w:rPr>
              <w:t>12.5</w:t>
            </w:r>
          </w:p>
        </w:tc>
        <w:tc>
          <w:tcPr>
            <w:tcW w:type="dxa" w:w="1822"/>
          </w:tcPr>
          <w:p>
            <w:pPr>
              <w:spacing w:after="0"/>
              <w:jc w:val="right"/>
            </w:pPr>
            <w:r>
              <w:rPr>
                <w:sz w:val="16"/>
              </w:rPr>
              <w:t>19.2</w:t>
            </w:r>
          </w:p>
        </w:tc>
        <w:tc>
          <w:tcPr>
            <w:tcW w:type="dxa" w:w="1737"/>
          </w:tcPr>
          <w:p>
            <w:pPr>
              <w:spacing w:after="0"/>
              <w:jc w:val="right"/>
            </w:pPr>
            <w:r>
              <w:rPr>
                <w:sz w:val="16"/>
              </w:rPr>
              <w:t>29.0</w:t>
            </w:r>
          </w:p>
        </w:tc>
        <w:tc>
          <w:tcPr>
            <w:tcW w:type="dxa" w:w="4215"/>
          </w:tcPr>
          <w:p>
            <w:pPr>
              <w:spacing w:after="0"/>
              <w:jc w:val="left"/>
            </w:pPr>
            <w:r>
              <w:rPr>
                <w:sz w:val="16"/>
              </w:rPr>
              <w:t>Relatively Low 2, Very Low 1</w:t>
            </w:r>
          </w:p>
        </w:tc>
      </w:tr>
      <w:tr>
        <w:trPr>
          <w:cantSplit/>
        </w:trPr>
        <w:tc>
          <w:tcPr>
            <w:tcW w:type="dxa" w:w="2779"/>
          </w:tcPr>
          <w:p>
            <w:pPr>
              <w:spacing w:after="0"/>
              <w:jc w:val="left"/>
            </w:pPr>
            <w:r>
              <w:rPr>
                <w:sz w:val="16"/>
              </w:rPr>
              <w:t>Landslide</w:t>
            </w:r>
          </w:p>
        </w:tc>
        <w:tc>
          <w:tcPr>
            <w:tcW w:type="dxa" w:w="1822"/>
          </w:tcPr>
          <w:p>
            <w:pPr>
              <w:spacing w:after="0"/>
              <w:jc w:val="right"/>
            </w:pPr>
            <w:r>
              <w:rPr>
                <w:sz w:val="16"/>
              </w:rPr>
              <w:t>3 of 3</w:t>
            </w:r>
          </w:p>
        </w:tc>
        <w:tc>
          <w:tcPr>
            <w:tcW w:type="dxa" w:w="1737"/>
          </w:tcPr>
          <w:p>
            <w:pPr>
              <w:spacing w:after="0"/>
              <w:jc w:val="right"/>
            </w:pPr>
            <w:r>
              <w:rPr>
                <w:sz w:val="16"/>
              </w:rPr>
              <w:t>28.9</w:t>
            </w:r>
          </w:p>
        </w:tc>
        <w:tc>
          <w:tcPr>
            <w:tcW w:type="dxa" w:w="1822"/>
          </w:tcPr>
          <w:p>
            <w:pPr>
              <w:spacing w:after="0"/>
              <w:jc w:val="right"/>
            </w:pPr>
            <w:r>
              <w:rPr>
                <w:sz w:val="16"/>
              </w:rPr>
              <w:t>29.1</w:t>
            </w:r>
          </w:p>
        </w:tc>
        <w:tc>
          <w:tcPr>
            <w:tcW w:type="dxa" w:w="1737"/>
          </w:tcPr>
          <w:p>
            <w:pPr>
              <w:spacing w:after="0"/>
              <w:jc w:val="right"/>
            </w:pPr>
            <w:r>
              <w:rPr>
                <w:sz w:val="16"/>
              </w:rPr>
              <w:t>57.0</w:t>
            </w:r>
          </w:p>
        </w:tc>
        <w:tc>
          <w:tcPr>
            <w:tcW w:type="dxa" w:w="4215"/>
          </w:tcPr>
          <w:p>
            <w:pPr>
              <w:spacing w:after="0"/>
              <w:jc w:val="left"/>
            </w:pPr>
            <w:r>
              <w:rPr>
                <w:sz w:val="16"/>
              </w:rPr>
              <w:t>Very Low 3</w:t>
            </w:r>
          </w:p>
        </w:tc>
      </w:tr>
      <w:tr>
        <w:trPr>
          <w:cantSplit/>
        </w:trPr>
        <w:tc>
          <w:tcPr>
            <w:tcW w:type="dxa" w:w="2779"/>
          </w:tcPr>
          <w:p>
            <w:pPr>
              <w:spacing w:after="0"/>
              <w:jc w:val="left"/>
            </w:pPr>
            <w:r>
              <w:rPr>
                <w:sz w:val="16"/>
              </w:rPr>
              <w:t>Lightning</w:t>
            </w:r>
          </w:p>
        </w:tc>
        <w:tc>
          <w:tcPr>
            <w:tcW w:type="dxa" w:w="1822"/>
          </w:tcPr>
          <w:p>
            <w:pPr>
              <w:spacing w:after="0"/>
              <w:jc w:val="right"/>
            </w:pPr>
            <w:r>
              <w:rPr>
                <w:sz w:val="16"/>
              </w:rPr>
              <w:t>3 of 3</w:t>
            </w:r>
          </w:p>
        </w:tc>
        <w:tc>
          <w:tcPr>
            <w:tcW w:type="dxa" w:w="1737"/>
          </w:tcPr>
          <w:p>
            <w:pPr>
              <w:spacing w:after="0"/>
              <w:jc w:val="right"/>
            </w:pPr>
            <w:r>
              <w:rPr>
                <w:sz w:val="16"/>
              </w:rPr>
              <w:t>99.6</w:t>
            </w:r>
          </w:p>
        </w:tc>
        <w:tc>
          <w:tcPr>
            <w:tcW w:type="dxa" w:w="1822"/>
          </w:tcPr>
          <w:p>
            <w:pPr>
              <w:spacing w:after="0"/>
              <w:jc w:val="right"/>
            </w:pPr>
            <w:r>
              <w:rPr>
                <w:sz w:val="16"/>
              </w:rPr>
              <w:t>99.6</w:t>
            </w:r>
          </w:p>
        </w:tc>
        <w:tc>
          <w:tcPr>
            <w:tcW w:type="dxa" w:w="1737"/>
          </w:tcPr>
          <w:p>
            <w:pPr>
              <w:spacing w:after="0"/>
              <w:jc w:val="right"/>
            </w:pPr>
            <w:r>
              <w:rPr>
                <w:sz w:val="16"/>
              </w:rPr>
              <w:t>99.7</w:t>
            </w:r>
          </w:p>
        </w:tc>
        <w:tc>
          <w:tcPr>
            <w:tcW w:type="dxa" w:w="4215"/>
          </w:tcPr>
          <w:p>
            <w:pPr>
              <w:spacing w:after="0"/>
              <w:jc w:val="left"/>
            </w:pPr>
            <w:r>
              <w:rPr>
                <w:sz w:val="16"/>
              </w:rPr>
              <w:t>Very High 3</w:t>
            </w:r>
          </w:p>
        </w:tc>
      </w:tr>
      <w:tr>
        <w:trPr>
          <w:cantSplit/>
        </w:trPr>
        <w:tc>
          <w:tcPr>
            <w:tcW w:type="dxa" w:w="2779"/>
          </w:tcPr>
          <w:p>
            <w:pPr>
              <w:spacing w:after="0"/>
              <w:jc w:val="left"/>
            </w:pPr>
            <w:r>
              <w:rPr>
                <w:sz w:val="16"/>
              </w:rPr>
              <w:t>Strong Wind</w:t>
            </w:r>
          </w:p>
        </w:tc>
        <w:tc>
          <w:tcPr>
            <w:tcW w:type="dxa" w:w="1822"/>
          </w:tcPr>
          <w:p>
            <w:pPr>
              <w:spacing w:after="0"/>
              <w:jc w:val="right"/>
            </w:pPr>
            <w:r>
              <w:rPr>
                <w:sz w:val="16"/>
              </w:rPr>
              <w:t>3 of 3</w:t>
            </w:r>
          </w:p>
        </w:tc>
        <w:tc>
          <w:tcPr>
            <w:tcW w:type="dxa" w:w="1737"/>
          </w:tcPr>
          <w:p>
            <w:pPr>
              <w:spacing w:after="0"/>
              <w:jc w:val="right"/>
            </w:pPr>
            <w:r>
              <w:rPr>
                <w:sz w:val="16"/>
              </w:rPr>
              <w:t>77.9</w:t>
            </w:r>
          </w:p>
        </w:tc>
        <w:tc>
          <w:tcPr>
            <w:tcW w:type="dxa" w:w="1822"/>
          </w:tcPr>
          <w:p>
            <w:pPr>
              <w:spacing w:after="0"/>
              <w:jc w:val="right"/>
            </w:pPr>
            <w:r>
              <w:rPr>
                <w:sz w:val="16"/>
              </w:rPr>
              <w:t>79.3</w:t>
            </w:r>
          </w:p>
        </w:tc>
        <w:tc>
          <w:tcPr>
            <w:tcW w:type="dxa" w:w="1737"/>
          </w:tcPr>
          <w:p>
            <w:pPr>
              <w:spacing w:after="0"/>
              <w:jc w:val="right"/>
            </w:pPr>
            <w:r>
              <w:rPr>
                <w:sz w:val="16"/>
              </w:rPr>
              <w:t>81.0</w:t>
            </w:r>
          </w:p>
        </w:tc>
        <w:tc>
          <w:tcPr>
            <w:tcW w:type="dxa" w:w="4215"/>
          </w:tcPr>
          <w:p>
            <w:pPr>
              <w:spacing w:after="0"/>
              <w:jc w:val="left"/>
            </w:pPr>
            <w:r>
              <w:rPr>
                <w:sz w:val="16"/>
              </w:rPr>
              <w:t>Relatively Moderate 3</w:t>
            </w:r>
          </w:p>
        </w:tc>
      </w:tr>
      <w:tr>
        <w:trPr>
          <w:cantSplit/>
        </w:trPr>
        <w:tc>
          <w:tcPr>
            <w:tcW w:type="dxa" w:w="2779"/>
          </w:tcPr>
          <w:p>
            <w:pPr>
              <w:spacing w:after="0"/>
              <w:jc w:val="left"/>
            </w:pPr>
            <w:r>
              <w:rPr>
                <w:sz w:val="16"/>
              </w:rPr>
              <w:t>Tornado</w:t>
            </w:r>
          </w:p>
        </w:tc>
        <w:tc>
          <w:tcPr>
            <w:tcW w:type="dxa" w:w="1822"/>
          </w:tcPr>
          <w:p>
            <w:pPr>
              <w:spacing w:after="0"/>
              <w:jc w:val="right"/>
            </w:pPr>
            <w:r>
              <w:rPr>
                <w:sz w:val="16"/>
              </w:rPr>
              <w:t>3 of 3</w:t>
            </w:r>
          </w:p>
        </w:tc>
        <w:tc>
          <w:tcPr>
            <w:tcW w:type="dxa" w:w="1737"/>
          </w:tcPr>
          <w:p>
            <w:pPr>
              <w:spacing w:after="0"/>
              <w:jc w:val="right"/>
            </w:pPr>
            <w:r>
              <w:rPr>
                <w:sz w:val="16"/>
              </w:rPr>
              <w:t>51.7</w:t>
            </w:r>
          </w:p>
        </w:tc>
        <w:tc>
          <w:tcPr>
            <w:tcW w:type="dxa" w:w="1822"/>
          </w:tcPr>
          <w:p>
            <w:pPr>
              <w:spacing w:after="0"/>
              <w:jc w:val="right"/>
            </w:pPr>
            <w:r>
              <w:rPr>
                <w:sz w:val="16"/>
              </w:rPr>
              <w:t>55.7</w:t>
            </w:r>
          </w:p>
        </w:tc>
        <w:tc>
          <w:tcPr>
            <w:tcW w:type="dxa" w:w="1737"/>
          </w:tcPr>
          <w:p>
            <w:pPr>
              <w:spacing w:after="0"/>
              <w:jc w:val="right"/>
            </w:pPr>
            <w:r>
              <w:rPr>
                <w:sz w:val="16"/>
              </w:rPr>
              <w:t>56.2</w:t>
            </w:r>
          </w:p>
        </w:tc>
        <w:tc>
          <w:tcPr>
            <w:tcW w:type="dxa" w:w="4215"/>
          </w:tcPr>
          <w:p>
            <w:pPr>
              <w:spacing w:after="0"/>
              <w:jc w:val="left"/>
            </w:pPr>
            <w:r>
              <w:rPr>
                <w:sz w:val="16"/>
              </w:rPr>
              <w:t>Relatively Moderate 2, Relatively Low 1</w:t>
            </w:r>
          </w:p>
        </w:tc>
      </w:tr>
      <w:tr>
        <w:trPr>
          <w:cantSplit/>
        </w:trPr>
        <w:tc>
          <w:tcPr>
            <w:tcW w:type="dxa" w:w="2779"/>
          </w:tcPr>
          <w:p>
            <w:pPr>
              <w:spacing w:after="0"/>
              <w:jc w:val="left"/>
            </w:pPr>
            <w:r>
              <w:rPr>
                <w:sz w:val="16"/>
              </w:rPr>
              <w:t>Wildfire</w:t>
            </w:r>
          </w:p>
        </w:tc>
        <w:tc>
          <w:tcPr>
            <w:tcW w:type="dxa" w:w="1822"/>
          </w:tcPr>
          <w:p>
            <w:pPr>
              <w:spacing w:after="0"/>
              <w:jc w:val="right"/>
            </w:pPr>
            <w:r>
              <w:rPr>
                <w:sz w:val="16"/>
              </w:rPr>
              <w:t>3 of 3</w:t>
            </w:r>
          </w:p>
        </w:tc>
        <w:tc>
          <w:tcPr>
            <w:tcW w:type="dxa" w:w="1737"/>
          </w:tcPr>
          <w:p>
            <w:pPr>
              <w:spacing w:after="0"/>
              <w:jc w:val="right"/>
            </w:pPr>
            <w:r>
              <w:rPr>
                <w:sz w:val="16"/>
              </w:rPr>
              <w:t>48.5</w:t>
            </w:r>
          </w:p>
        </w:tc>
        <w:tc>
          <w:tcPr>
            <w:tcW w:type="dxa" w:w="1822"/>
          </w:tcPr>
          <w:p>
            <w:pPr>
              <w:spacing w:after="0"/>
              <w:jc w:val="right"/>
            </w:pPr>
            <w:r>
              <w:rPr>
                <w:sz w:val="16"/>
              </w:rPr>
              <w:t>52.7</w:t>
            </w:r>
          </w:p>
        </w:tc>
        <w:tc>
          <w:tcPr>
            <w:tcW w:type="dxa" w:w="1737"/>
          </w:tcPr>
          <w:p>
            <w:pPr>
              <w:spacing w:after="0"/>
              <w:jc w:val="right"/>
            </w:pPr>
            <w:r>
              <w:rPr>
                <w:sz w:val="16"/>
              </w:rPr>
              <w:t>59.0</w:t>
            </w:r>
          </w:p>
        </w:tc>
        <w:tc>
          <w:tcPr>
            <w:tcW w:type="dxa" w:w="4215"/>
          </w:tcPr>
          <w:p>
            <w:pPr>
              <w:spacing w:after="0"/>
              <w:jc w:val="left"/>
            </w:pPr>
            <w:r>
              <w:rPr>
                <w:sz w:val="16"/>
              </w:rPr>
              <w:t>Very Low 3</w:t>
            </w:r>
          </w:p>
        </w:tc>
      </w:tr>
      <w:tr>
        <w:trPr>
          <w:cantSplit/>
        </w:trPr>
        <w:tc>
          <w:tcPr>
            <w:tcW w:type="dxa" w:w="2779"/>
          </w:tcPr>
          <w:p>
            <w:pPr>
              <w:spacing w:after="0"/>
              <w:jc w:val="left"/>
            </w:pPr>
            <w:r>
              <w:rPr>
                <w:sz w:val="16"/>
              </w:rPr>
              <w:t>Winter Weather</w:t>
            </w:r>
          </w:p>
        </w:tc>
        <w:tc>
          <w:tcPr>
            <w:tcW w:type="dxa" w:w="1822"/>
          </w:tcPr>
          <w:p>
            <w:pPr>
              <w:spacing w:after="0"/>
              <w:jc w:val="right"/>
            </w:pPr>
            <w:r>
              <w:rPr>
                <w:sz w:val="16"/>
              </w:rPr>
              <w:t>3 of 3</w:t>
            </w:r>
          </w:p>
        </w:tc>
        <w:tc>
          <w:tcPr>
            <w:tcW w:type="dxa" w:w="1737"/>
          </w:tcPr>
          <w:p>
            <w:pPr>
              <w:spacing w:after="0"/>
              <w:jc w:val="right"/>
            </w:pPr>
            <w:r>
              <w:rPr>
                <w:sz w:val="16"/>
              </w:rPr>
              <w:t>42.3</w:t>
            </w:r>
          </w:p>
        </w:tc>
        <w:tc>
          <w:tcPr>
            <w:tcW w:type="dxa" w:w="1822"/>
          </w:tcPr>
          <w:p>
            <w:pPr>
              <w:spacing w:after="0"/>
              <w:jc w:val="right"/>
            </w:pPr>
            <w:r>
              <w:rPr>
                <w:sz w:val="16"/>
              </w:rPr>
              <w:t>42.4</w:t>
            </w:r>
          </w:p>
        </w:tc>
        <w:tc>
          <w:tcPr>
            <w:tcW w:type="dxa" w:w="1737"/>
          </w:tcPr>
          <w:p>
            <w:pPr>
              <w:spacing w:after="0"/>
              <w:jc w:val="right"/>
            </w:pPr>
            <w:r>
              <w:rPr>
                <w:sz w:val="16"/>
              </w:rPr>
              <w:t>43.6</w:t>
            </w:r>
          </w:p>
        </w:tc>
        <w:tc>
          <w:tcPr>
            <w:tcW w:type="dxa" w:w="4215"/>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4"/>
        <w:gridCol w:w="782"/>
        <w:gridCol w:w="3043"/>
        <w:gridCol w:w="1368"/>
        <w:gridCol w:w="2508"/>
        <w:gridCol w:w="2735"/>
        <w:gridCol w:w="2072"/>
      </w:tblGrid>
      <w:tr>
        <w:trPr>
          <w:cantSplit/>
          <w:tblHeader/>
        </w:trPr>
        <w:tc>
          <w:tcPr>
            <w:tcW w:type="dxa" w:w="1604"/>
            <w:shd w:val="clear" w:color="auto" w:fill="E8E8E8"/>
          </w:tcPr>
          <w:p>
            <w:pPr>
              <w:spacing w:after="0"/>
              <w:jc w:val="left"/>
            </w:pPr>
            <w:r>
              <w:rPr>
                <w:b/>
                <w:sz w:val="16"/>
              </w:rPr>
              <w:t>Jurisdiction</w:t>
            </w:r>
          </w:p>
        </w:tc>
        <w:tc>
          <w:tcPr>
            <w:tcW w:type="dxa" w:w="782"/>
            <w:shd w:val="clear" w:color="auto" w:fill="E8E8E8"/>
          </w:tcPr>
          <w:p>
            <w:pPr>
              <w:spacing w:after="0"/>
              <w:jc w:val="left"/>
            </w:pPr>
            <w:r>
              <w:rPr>
                <w:b/>
                <w:sz w:val="16"/>
              </w:rPr>
              <w:t>Type</w:t>
            </w:r>
          </w:p>
        </w:tc>
        <w:tc>
          <w:tcPr>
            <w:tcW w:type="dxa" w:w="3043"/>
            <w:shd w:val="clear" w:color="auto" w:fill="E8E8E8"/>
          </w:tcPr>
          <w:p>
            <w:pPr>
              <w:spacing w:after="0"/>
              <w:jc w:val="left"/>
            </w:pPr>
            <w:r>
              <w:rPr>
                <w:b/>
                <w:sz w:val="16"/>
              </w:rPr>
              <w:t>Plan status</w:t>
            </w:r>
          </w:p>
        </w:tc>
        <w:tc>
          <w:tcPr>
            <w:tcW w:type="dxa" w:w="13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72"/>
            <w:shd w:val="clear" w:color="auto" w:fill="E8E8E8"/>
          </w:tcPr>
          <w:p>
            <w:pPr>
              <w:spacing w:after="0"/>
              <w:jc w:val="left"/>
            </w:pPr>
            <w:r>
              <w:rPr>
                <w:b/>
                <w:sz w:val="16"/>
              </w:rPr>
              <w:t>Notes</w:t>
            </w:r>
          </w:p>
        </w:tc>
      </w:tr>
      <w:tr>
        <w:trPr>
          <w:cantSplit/>
        </w:trPr>
        <w:tc>
          <w:tcPr>
            <w:tcW w:type="dxa" w:w="1604"/>
          </w:tcPr>
          <w:p>
            <w:pPr>
              <w:spacing w:after="0"/>
              <w:jc w:val="left"/>
            </w:pPr>
            <w:r>
              <w:rPr>
                <w:sz w:val="16"/>
              </w:rPr>
              <w:t>Menominee County</w:t>
            </w:r>
          </w:p>
        </w:tc>
        <w:tc>
          <w:tcPr>
            <w:tcW w:type="dxa" w:w="782"/>
          </w:tcPr>
          <w:p>
            <w:pPr>
              <w:spacing w:after="0"/>
              <w:jc w:val="left"/>
            </w:pPr>
            <w:r>
              <w:rPr>
                <w:sz w:val="16"/>
              </w:rPr>
              <w:t>County</w:t>
            </w:r>
          </w:p>
        </w:tc>
        <w:tc>
          <w:tcPr>
            <w:tcW w:type="dxa" w:w="3043"/>
          </w:tcPr>
          <w:p>
            <w:pPr>
              <w:spacing w:after="0"/>
              <w:jc w:val="left"/>
            </w:pPr>
            <w:r>
              <w:rPr>
                <w:sz w:val="16"/>
              </w:rPr>
              <w:t>Approved, expires 2030-11-16</w:t>
            </w:r>
          </w:p>
        </w:tc>
        <w:tc>
          <w:tcPr>
            <w:tcW w:type="dxa" w:w="1368"/>
          </w:tcPr>
          <w:p>
            <w:pPr>
              <w:spacing w:after="0"/>
              <w:jc w:val="right"/>
            </w:pPr>
            <w:r>
              <w:rPr>
                <w:sz w:val="16"/>
              </w:rPr>
              <w:t>FMA RL 0, SRL 0; any 0</w:t>
            </w:r>
          </w:p>
        </w:tc>
        <w:tc>
          <w:tcPr>
            <w:tcW w:type="dxa" w:w="2508"/>
          </w:tcPr>
          <w:p>
            <w:pPr>
              <w:spacing w:after="0"/>
              <w:jc w:val="right"/>
            </w:pPr>
            <w:r>
              <w:rPr>
                <w:sz w:val="16"/>
              </w:rPr>
              <w:t>$3,124.55</w:t>
            </w:r>
          </w:p>
        </w:tc>
        <w:tc>
          <w:tcPr>
            <w:tcW w:type="dxa" w:w="2735"/>
          </w:tcPr>
          <w:p>
            <w:pPr>
              <w:spacing w:after="0"/>
              <w:jc w:val="right"/>
            </w:pPr>
            <w:r>
              <w:rPr>
                <w:sz w:val="16"/>
              </w:rPr>
              <w:t>0 total; 0 since its plan</w:t>
            </w:r>
          </w:p>
        </w:tc>
        <w:tc>
          <w:tcPr>
            <w:tcW w:type="dxa" w:w="2072"/>
          </w:tcPr>
          <w:p>
            <w:pPr>
              <w:spacing w:after="0"/>
              <w:jc w:val="left"/>
            </w:pPr>
          </w:p>
        </w:tc>
      </w:tr>
      <w:tr>
        <w:trPr>
          <w:cantSplit/>
        </w:trPr>
        <w:tc>
          <w:tcPr>
            <w:tcW w:type="dxa" w:w="1604"/>
          </w:tcPr>
          <w:p>
            <w:pPr>
              <w:spacing w:after="0"/>
              <w:jc w:val="left"/>
            </w:pPr>
            <w:r>
              <w:rPr>
                <w:sz w:val="16"/>
              </w:rPr>
              <w:t>Menominee town</w:t>
            </w:r>
          </w:p>
        </w:tc>
        <w:tc>
          <w:tcPr>
            <w:tcW w:type="dxa" w:w="782"/>
          </w:tcPr>
          <w:p>
            <w:pPr>
              <w:spacing w:after="0"/>
              <w:jc w:val="left"/>
            </w:pPr>
            <w:r>
              <w:rPr>
                <w:sz w:val="16"/>
              </w:rPr>
              <w:t>Town</w:t>
            </w:r>
          </w:p>
        </w:tc>
        <w:tc>
          <w:tcPr>
            <w:tcW w:type="dxa" w:w="3043"/>
          </w:tcPr>
          <w:p>
            <w:pPr>
              <w:spacing w:after="0"/>
              <w:jc w:val="left"/>
            </w:pPr>
            <w:r>
              <w:rPr>
                <w:sz w:val="16"/>
              </w:rPr>
              <w:t>Approved, expires 2030-11-16</w:t>
            </w:r>
          </w:p>
        </w:tc>
        <w:tc>
          <w:tcPr>
            <w:tcW w:type="dxa" w:w="1368"/>
          </w:tcPr>
          <w:p>
            <w:pPr>
              <w:spacing w:after="0"/>
              <w:jc w:val="right"/>
            </w:pPr>
          </w:p>
        </w:tc>
        <w:tc>
          <w:tcPr>
            <w:tcW w:type="dxa" w:w="2508"/>
          </w:tcPr>
          <w:p>
            <w:pPr>
              <w:spacing w:after="0"/>
              <w:jc w:val="right"/>
            </w:pPr>
            <w:r>
              <w:rPr>
                <w:sz w:val="16"/>
              </w:rPr>
              <w:t>$14,225.97</w:t>
            </w:r>
          </w:p>
        </w:tc>
        <w:tc>
          <w:tcPr>
            <w:tcW w:type="dxa" w:w="2735"/>
          </w:tcPr>
          <w:p>
            <w:pPr>
              <w:spacing w:after="0"/>
              <w:jc w:val="right"/>
            </w:pPr>
            <w:r>
              <w:rPr>
                <w:sz w:val="16"/>
              </w:rPr>
              <w:t>0 total; 0 since its plan</w:t>
            </w:r>
          </w:p>
        </w:tc>
        <w:tc>
          <w:tcPr>
            <w:tcW w:type="dxa" w:w="207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176"/>
        <w:gridCol w:w="1065"/>
        <w:gridCol w:w="1238"/>
        <w:gridCol w:w="1119"/>
        <w:gridCol w:w="1119"/>
        <w:gridCol w:w="17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11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$2</w:t>
            </w:r>
          </w:p>
        </w:tc>
        <w:tc>
          <w:tcPr>
            <w:tcW w:type="dxa" w:w="1126"/>
          </w:tcPr>
          <w:p>
            <w:pPr>
              <w:spacing w:after="0"/>
              <w:jc w:val="right"/>
            </w:pPr>
            <w:r>
              <w:rPr>
                <w:sz w:val="16"/>
              </w:rPr>
              <w:t>$2,379</w:t>
            </w:r>
          </w:p>
        </w:tc>
        <w:tc>
          <w:tcPr>
            <w:tcW w:type="dxa" w:w="1176"/>
          </w:tcPr>
          <w:p>
            <w:pPr>
              <w:spacing w:after="0"/>
              <w:jc w:val="right"/>
            </w:pPr>
            <w:r>
              <w:rPr>
                <w:sz w:val="16"/>
              </w:rPr>
              <w:t>$1,488,015</w:t>
            </w:r>
          </w:p>
        </w:tc>
        <w:tc>
          <w:tcPr>
            <w:tcW w:type="dxa" w:w="1065"/>
          </w:tcPr>
          <w:p>
            <w:pPr>
              <w:spacing w:after="0"/>
              <w:jc w:val="right"/>
            </w:pPr>
            <w:r>
              <w:rPr>
                <w:sz w:val="16"/>
              </w:rPr>
              <w:t>under 0.0001%</w:t>
            </w:r>
          </w:p>
        </w:tc>
        <w:tc>
          <w:tcPr>
            <w:tcW w:type="dxa" w:w="1238"/>
          </w:tcPr>
          <w:p>
            <w:pPr>
              <w:spacing w:after="0"/>
              <w:jc w:val="right"/>
            </w:pPr>
          </w:p>
        </w:tc>
        <w:tc>
          <w:tcPr>
            <w:tcW w:type="dxa" w:w="1119"/>
          </w:tcPr>
          <w:p>
            <w:pPr>
              <w:spacing w:after="0"/>
              <w:jc w:val="right"/>
            </w:pPr>
            <w:r>
              <w:rPr>
                <w:sz w:val="16"/>
              </w:rPr>
              <w:t>$0</w:t>
            </w: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76"/>
          </w:tcPr>
          <w:p>
            <w:pPr>
              <w:spacing w:after="0"/>
              <w:jc w:val="right"/>
            </w:pPr>
            <w:r>
              <w:rPr>
                <w:sz w:val="16"/>
              </w:rPr>
              <w:t>n/a</w:t>
            </w:r>
          </w:p>
        </w:tc>
        <w:tc>
          <w:tcPr>
            <w:tcW w:type="dxa" w:w="1065"/>
          </w:tcPr>
          <w:p>
            <w:pPr>
              <w:spacing w:after="0"/>
              <w:jc w:val="right"/>
            </w:pPr>
          </w:p>
        </w:tc>
        <w:tc>
          <w:tcPr>
            <w:tcW w:type="dxa" w:w="1238"/>
          </w:tcPr>
          <w:p>
            <w:pPr>
              <w:spacing w:after="0"/>
              <w:jc w:val="right"/>
            </w:pPr>
          </w:p>
        </w:tc>
        <w:tc>
          <w:tcPr>
            <w:tcW w:type="dxa" w:w="1119"/>
          </w:tcPr>
          <w:p>
            <w:pPr>
              <w:spacing w:after="0"/>
              <w:jc w:val="right"/>
            </w:pPr>
            <w:r>
              <w:rPr>
                <w:sz w:val="16"/>
              </w:rPr>
              <w:t>$0</w:t>
            </w:r>
          </w:p>
        </w:tc>
        <w:tc>
          <w:tcPr>
            <w:tcW w:type="dxa" w:w="1119"/>
          </w:tcPr>
          <w:p>
            <w:pPr>
              <w:spacing w:after="0"/>
              <w:jc w:val="right"/>
            </w:pPr>
          </w:p>
        </w:tc>
        <w:tc>
          <w:tcPr>
            <w:tcW w:type="dxa" w:w="170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$1,579,429,320</w:t>
            </w:r>
          </w:p>
        </w:tc>
        <w:tc>
          <w:tcPr>
            <w:tcW w:type="dxa" w:w="1138"/>
          </w:tcPr>
          <w:p>
            <w:pPr>
              <w:spacing w:after="0"/>
              <w:jc w:val="right"/>
            </w:pPr>
            <w:r>
              <w:rPr>
                <w:sz w:val="16"/>
              </w:rPr>
              <w:t>n/a</w:t>
            </w:r>
          </w:p>
        </w:tc>
        <w:tc>
          <w:tcPr>
            <w:tcW w:type="dxa" w:w="1046"/>
          </w:tcPr>
          <w:p>
            <w:pPr>
              <w:spacing w:after="0"/>
              <w:jc w:val="right"/>
            </w:pPr>
            <w:r>
              <w:rPr>
                <w:sz w:val="16"/>
              </w:rPr>
              <w:t>4,255</w:t>
            </w:r>
          </w:p>
        </w:tc>
        <w:tc>
          <w:tcPr>
            <w:tcW w:type="dxa" w:w="948"/>
          </w:tcPr>
          <w:p>
            <w:pPr>
              <w:spacing w:after="0"/>
              <w:jc w:val="right"/>
            </w:pPr>
            <w:r>
              <w:rPr>
                <w:sz w:val="16"/>
              </w:rPr>
              <w:t>$537</w:t>
            </w:r>
          </w:p>
        </w:tc>
        <w:tc>
          <w:tcPr>
            <w:tcW w:type="dxa" w:w="1126"/>
          </w:tcPr>
          <w:p>
            <w:pPr>
              <w:spacing w:after="0"/>
              <w:jc w:val="right"/>
            </w:pPr>
            <w:r>
              <w:rPr>
                <w:sz w:val="16"/>
              </w:rPr>
              <w:t>n/a</w:t>
            </w:r>
          </w:p>
        </w:tc>
        <w:tc>
          <w:tcPr>
            <w:tcW w:type="dxa" w:w="1176"/>
          </w:tcPr>
          <w:p>
            <w:pPr>
              <w:spacing w:after="0"/>
              <w:jc w:val="right"/>
            </w:pPr>
            <w:r>
              <w:rPr>
                <w:sz w:val="16"/>
              </w:rPr>
              <w:t>$195</w:t>
            </w:r>
          </w:p>
        </w:tc>
        <w:tc>
          <w:tcPr>
            <w:tcW w:type="dxa" w:w="1065"/>
          </w:tcPr>
          <w:p>
            <w:pPr>
              <w:spacing w:after="0"/>
              <w:jc w:val="right"/>
            </w:pPr>
            <w:r>
              <w:rPr>
                <w:sz w:val="16"/>
              </w:rPr>
              <w:t>under 0.0001%</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$42,998</w:t>
            </w:r>
          </w:p>
        </w:tc>
        <w:tc>
          <w:tcPr>
            <w:tcW w:type="dxa" w:w="1126"/>
          </w:tcPr>
          <w:p>
            <w:pPr>
              <w:spacing w:after="0"/>
              <w:jc w:val="right"/>
            </w:pPr>
            <w:r>
              <w:rPr>
                <w:sz w:val="16"/>
              </w:rPr>
              <w:t>$386</w:t>
            </w:r>
          </w:p>
        </w:tc>
        <w:tc>
          <w:tcPr>
            <w:tcW w:type="dxa" w:w="1176"/>
          </w:tcPr>
          <w:p>
            <w:pPr>
              <w:spacing w:after="0"/>
              <w:jc w:val="right"/>
            </w:pPr>
            <w:r>
              <w:rPr>
                <w:sz w:val="16"/>
              </w:rPr>
              <w:t>$7,008</w:t>
            </w:r>
          </w:p>
        </w:tc>
        <w:tc>
          <w:tcPr>
            <w:tcW w:type="dxa" w:w="1065"/>
          </w:tcPr>
          <w:p>
            <w:pPr>
              <w:spacing w:after="0"/>
              <w:jc w:val="right"/>
            </w:pPr>
            <w:r>
              <w:rPr>
                <w:sz w:val="16"/>
              </w:rPr>
              <w:t>0.00437%</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$3</w:t>
            </w:r>
          </w:p>
        </w:tc>
        <w:tc>
          <w:tcPr>
            <w:tcW w:type="dxa" w:w="1126"/>
          </w:tcPr>
          <w:p>
            <w:pPr>
              <w:spacing w:after="0"/>
              <w:jc w:val="right"/>
            </w:pPr>
            <w:r>
              <w:rPr>
                <w:sz w:val="16"/>
              </w:rPr>
              <w:t>under $1</w:t>
            </w:r>
          </w:p>
        </w:tc>
        <w:tc>
          <w:tcPr>
            <w:tcW w:type="dxa" w:w="1176"/>
          </w:tcPr>
          <w:p>
            <w:pPr>
              <w:spacing w:after="0"/>
              <w:jc w:val="right"/>
            </w:pPr>
            <w:r>
              <w:rPr>
                <w:sz w:val="16"/>
              </w:rPr>
              <w:t>$22,365</w:t>
            </w:r>
          </w:p>
        </w:tc>
        <w:tc>
          <w:tcPr>
            <w:tcW w:type="dxa" w:w="1065"/>
          </w:tcPr>
          <w:p>
            <w:pPr>
              <w:spacing w:after="0"/>
              <w:jc w:val="right"/>
            </w:pPr>
            <w:r>
              <w:rPr>
                <w:sz w:val="16"/>
              </w:rPr>
              <w:t>under 0.0001%</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76"/>
          </w:tcPr>
          <w:p>
            <w:pPr>
              <w:spacing w:after="0"/>
              <w:jc w:val="right"/>
            </w:pPr>
            <w:r>
              <w:rPr>
                <w:sz w:val="16"/>
              </w:rPr>
              <w:t>$0</w:t>
            </w:r>
          </w:p>
        </w:tc>
        <w:tc>
          <w:tcPr>
            <w:tcW w:type="dxa" w:w="1065"/>
          </w:tcPr>
          <w:p>
            <w:pPr>
              <w:spacing w:after="0"/>
              <w:jc w:val="right"/>
            </w:pPr>
            <w:r>
              <w:rPr>
                <w:sz w:val="16"/>
              </w:rPr>
              <w:t>0%</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$984,969,048</w:t>
            </w:r>
          </w:p>
        </w:tc>
        <w:tc>
          <w:tcPr>
            <w:tcW w:type="dxa" w:w="1138"/>
          </w:tcPr>
          <w:p>
            <w:pPr>
              <w:spacing w:after="0"/>
              <w:jc w:val="right"/>
            </w:pPr>
            <w:r>
              <w:rPr>
                <w:sz w:val="16"/>
              </w:rPr>
              <w:t>n/a</w:t>
            </w:r>
          </w:p>
        </w:tc>
        <w:tc>
          <w:tcPr>
            <w:tcW w:type="dxa" w:w="1046"/>
          </w:tcPr>
          <w:p>
            <w:pPr>
              <w:spacing w:after="0"/>
              <w:jc w:val="right"/>
            </w:pPr>
            <w:r>
              <w:rPr>
                <w:sz w:val="16"/>
              </w:rPr>
              <w:t>4,229</w:t>
            </w:r>
          </w:p>
        </w:tc>
        <w:tc>
          <w:tcPr>
            <w:tcW w:type="dxa" w:w="948"/>
          </w:tcPr>
          <w:p>
            <w:pPr>
              <w:spacing w:after="0"/>
              <w:jc w:val="right"/>
            </w:pPr>
            <w:r>
              <w:rPr>
                <w:sz w:val="16"/>
              </w:rPr>
              <w:t>$2,369</w:t>
            </w:r>
          </w:p>
        </w:tc>
        <w:tc>
          <w:tcPr>
            <w:tcW w:type="dxa" w:w="1126"/>
          </w:tcPr>
          <w:p>
            <w:pPr>
              <w:spacing w:after="0"/>
              <w:jc w:val="right"/>
            </w:pPr>
            <w:r>
              <w:rPr>
                <w:sz w:val="16"/>
              </w:rPr>
              <w:t>n/a</w:t>
            </w:r>
          </w:p>
        </w:tc>
        <w:tc>
          <w:tcPr>
            <w:tcW w:type="dxa" w:w="1176"/>
          </w:tcPr>
          <w:p>
            <w:pPr>
              <w:spacing w:after="0"/>
              <w:jc w:val="right"/>
            </w:pPr>
            <w:r>
              <w:rPr>
                <w:sz w:val="16"/>
              </w:rPr>
              <w:t>$4,613</w:t>
            </w:r>
          </w:p>
        </w:tc>
        <w:tc>
          <w:tcPr>
            <w:tcW w:type="dxa" w:w="1065"/>
          </w:tcPr>
          <w:p>
            <w:pPr>
              <w:spacing w:after="0"/>
              <w:jc w:val="right"/>
            </w:pPr>
            <w:r>
              <w:rPr>
                <w:sz w:val="16"/>
              </w:rPr>
              <w:t>0.000241%</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$977,869,120</w:t>
            </w:r>
          </w:p>
        </w:tc>
        <w:tc>
          <w:tcPr>
            <w:tcW w:type="dxa" w:w="1138"/>
          </w:tcPr>
          <w:p>
            <w:pPr>
              <w:spacing w:after="0"/>
              <w:jc w:val="right"/>
            </w:pPr>
            <w:r>
              <w:rPr>
                <w:sz w:val="16"/>
              </w:rPr>
              <w:t>$2</w:t>
            </w:r>
          </w:p>
        </w:tc>
        <w:tc>
          <w:tcPr>
            <w:tcW w:type="dxa" w:w="1046"/>
          </w:tcPr>
          <w:p>
            <w:pPr>
              <w:spacing w:after="0"/>
              <w:jc w:val="right"/>
            </w:pPr>
            <w:r>
              <w:rPr>
                <w:sz w:val="16"/>
              </w:rPr>
              <w:t>0</w:t>
            </w:r>
          </w:p>
        </w:tc>
        <w:tc>
          <w:tcPr>
            <w:tcW w:type="dxa" w:w="948"/>
          </w:tcPr>
          <w:p>
            <w:pPr>
              <w:spacing w:after="0"/>
              <w:jc w:val="right"/>
            </w:pPr>
            <w:r>
              <w:rPr>
                <w:sz w:val="16"/>
              </w:rPr>
              <w:t>$666,787</w:t>
            </w:r>
          </w:p>
        </w:tc>
        <w:tc>
          <w:tcPr>
            <w:tcW w:type="dxa" w:w="1126"/>
          </w:tcPr>
          <w:p>
            <w:pPr>
              <w:spacing w:after="0"/>
              <w:jc w:val="right"/>
            </w:pPr>
            <w:r>
              <w:rPr>
                <w:sz w:val="16"/>
              </w:rPr>
              <w:t>under $1</w:t>
            </w:r>
          </w:p>
        </w:tc>
        <w:tc>
          <w:tcPr>
            <w:tcW w:type="dxa" w:w="1176"/>
          </w:tcPr>
          <w:p>
            <w:pPr>
              <w:spacing w:after="0"/>
              <w:jc w:val="right"/>
            </w:pPr>
            <w:r>
              <w:rPr>
                <w:sz w:val="16"/>
              </w:rPr>
              <w:t>$0</w:t>
            </w:r>
          </w:p>
        </w:tc>
        <w:tc>
          <w:tcPr>
            <w:tcW w:type="dxa" w:w="1065"/>
          </w:tcPr>
          <w:p>
            <w:pPr>
              <w:spacing w:after="0"/>
              <w:jc w:val="right"/>
            </w:pPr>
            <w:r>
              <w:rPr>
                <w:sz w:val="16"/>
              </w:rPr>
              <w:t>n/a (see note)</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$10,537,511</w:t>
            </w:r>
          </w:p>
        </w:tc>
        <w:tc>
          <w:tcPr>
            <w:tcW w:type="dxa" w:w="1138"/>
          </w:tcPr>
          <w:p>
            <w:pPr>
              <w:spacing w:after="0"/>
              <w:jc w:val="right"/>
            </w:pPr>
            <w:r>
              <w:rPr>
                <w:sz w:val="16"/>
              </w:rPr>
              <w:t>n/a</w:t>
            </w:r>
          </w:p>
        </w:tc>
        <w:tc>
          <w:tcPr>
            <w:tcW w:type="dxa" w:w="1046"/>
          </w:tcPr>
          <w:p>
            <w:pPr>
              <w:spacing w:after="0"/>
              <w:jc w:val="right"/>
            </w:pPr>
            <w:r>
              <w:rPr>
                <w:sz w:val="16"/>
              </w:rPr>
              <w:t>39</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176"/>
          </w:tcPr>
          <w:p>
            <w:pPr>
              <w:spacing w:after="0"/>
              <w:jc w:val="right"/>
            </w:pPr>
            <w:r>
              <w:rPr>
                <w:sz w:val="16"/>
              </w:rPr>
              <w:t>$4</w:t>
            </w:r>
          </w:p>
        </w:tc>
        <w:tc>
          <w:tcPr>
            <w:tcW w:type="dxa" w:w="1065"/>
          </w:tcPr>
          <w:p>
            <w:pPr>
              <w:spacing w:after="0"/>
              <w:jc w:val="right"/>
            </w:pPr>
            <w:r>
              <w:rPr>
                <w:sz w:val="16"/>
              </w:rPr>
              <w:t>under 0.0001%</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$984,969,048</w:t>
            </w:r>
          </w:p>
        </w:tc>
        <w:tc>
          <w:tcPr>
            <w:tcW w:type="dxa" w:w="1138"/>
          </w:tcPr>
          <w:p>
            <w:pPr>
              <w:spacing w:after="0"/>
              <w:jc w:val="right"/>
            </w:pPr>
            <w:r>
              <w:rPr>
                <w:sz w:val="16"/>
              </w:rPr>
              <w:t>n/a</w:t>
            </w:r>
          </w:p>
        </w:tc>
        <w:tc>
          <w:tcPr>
            <w:tcW w:type="dxa" w:w="1046"/>
          </w:tcPr>
          <w:p>
            <w:pPr>
              <w:spacing w:after="0"/>
              <w:jc w:val="right"/>
            </w:pPr>
            <w:r>
              <w:rPr>
                <w:sz w:val="16"/>
              </w:rPr>
              <w:t>4,229</w:t>
            </w:r>
          </w:p>
        </w:tc>
        <w:tc>
          <w:tcPr>
            <w:tcW w:type="dxa" w:w="948"/>
          </w:tcPr>
          <w:p>
            <w:pPr>
              <w:spacing w:after="0"/>
              <w:jc w:val="right"/>
            </w:pPr>
            <w:r>
              <w:rPr>
                <w:sz w:val="16"/>
              </w:rPr>
              <w:t>$3,991</w:t>
            </w:r>
          </w:p>
        </w:tc>
        <w:tc>
          <w:tcPr>
            <w:tcW w:type="dxa" w:w="1126"/>
          </w:tcPr>
          <w:p>
            <w:pPr>
              <w:spacing w:after="0"/>
              <w:jc w:val="right"/>
            </w:pPr>
            <w:r>
              <w:rPr>
                <w:sz w:val="16"/>
              </w:rPr>
              <w:t>n/a</w:t>
            </w:r>
          </w:p>
        </w:tc>
        <w:tc>
          <w:tcPr>
            <w:tcW w:type="dxa" w:w="1176"/>
          </w:tcPr>
          <w:p>
            <w:pPr>
              <w:spacing w:after="0"/>
              <w:jc w:val="right"/>
            </w:pPr>
            <w:r>
              <w:rPr>
                <w:sz w:val="16"/>
              </w:rPr>
              <w:t>$391,429</w:t>
            </w:r>
          </w:p>
        </w:tc>
        <w:tc>
          <w:tcPr>
            <w:tcW w:type="dxa" w:w="1065"/>
          </w:tcPr>
          <w:p>
            <w:pPr>
              <w:spacing w:after="0"/>
              <w:jc w:val="right"/>
            </w:pPr>
            <w:r>
              <w:rPr>
                <w:sz w:val="16"/>
              </w:rPr>
              <w:t>0.000405%</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$11,093</w:t>
            </w:r>
          </w:p>
        </w:tc>
        <w:tc>
          <w:tcPr>
            <w:tcW w:type="dxa" w:w="1126"/>
          </w:tcPr>
          <w:p>
            <w:pPr>
              <w:spacing w:after="0"/>
              <w:jc w:val="right"/>
            </w:pPr>
            <w:r>
              <w:rPr>
                <w:sz w:val="16"/>
              </w:rPr>
              <w:t>$6,551</w:t>
            </w:r>
          </w:p>
        </w:tc>
        <w:tc>
          <w:tcPr>
            <w:tcW w:type="dxa" w:w="1176"/>
          </w:tcPr>
          <w:p>
            <w:pPr>
              <w:spacing w:after="0"/>
              <w:jc w:val="right"/>
            </w:pPr>
            <w:r>
              <w:rPr>
                <w:sz w:val="16"/>
              </w:rPr>
              <w:t>$91,160</w:t>
            </w:r>
          </w:p>
        </w:tc>
        <w:tc>
          <w:tcPr>
            <w:tcW w:type="dxa" w:w="1065"/>
          </w:tcPr>
          <w:p>
            <w:pPr>
              <w:spacing w:after="0"/>
              <w:jc w:val="right"/>
            </w:pPr>
            <w:r>
              <w:rPr>
                <w:sz w:val="16"/>
              </w:rPr>
              <w:t>0.00113%</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$95,042</w:t>
            </w:r>
          </w:p>
        </w:tc>
        <w:tc>
          <w:tcPr>
            <w:tcW w:type="dxa" w:w="1126"/>
          </w:tcPr>
          <w:p>
            <w:pPr>
              <w:spacing w:after="0"/>
              <w:jc w:val="right"/>
            </w:pPr>
            <w:r>
              <w:rPr>
                <w:sz w:val="16"/>
              </w:rPr>
              <w:t>$51</w:t>
            </w:r>
          </w:p>
        </w:tc>
        <w:tc>
          <w:tcPr>
            <w:tcW w:type="dxa" w:w="1176"/>
          </w:tcPr>
          <w:p>
            <w:pPr>
              <w:spacing w:after="0"/>
              <w:jc w:val="right"/>
            </w:pPr>
            <w:r>
              <w:rPr>
                <w:sz w:val="16"/>
              </w:rPr>
              <w:t>$76,257</w:t>
            </w:r>
          </w:p>
        </w:tc>
        <w:tc>
          <w:tcPr>
            <w:tcW w:type="dxa" w:w="1065"/>
          </w:tcPr>
          <w:p>
            <w:pPr>
              <w:spacing w:after="0"/>
              <w:jc w:val="right"/>
            </w:pPr>
            <w:r>
              <w:rPr>
                <w:sz w:val="16"/>
              </w:rPr>
              <w:t>0.00965%</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$442,109,930</w:t>
            </w:r>
          </w:p>
        </w:tc>
        <w:tc>
          <w:tcPr>
            <w:tcW w:type="dxa" w:w="1138"/>
          </w:tcPr>
          <w:p>
            <w:pPr>
              <w:spacing w:after="0"/>
              <w:jc w:val="right"/>
            </w:pPr>
            <w:r>
              <w:rPr>
                <w:sz w:val="16"/>
              </w:rPr>
              <w:t>$875,451</w:t>
            </w:r>
          </w:p>
        </w:tc>
        <w:tc>
          <w:tcPr>
            <w:tcW w:type="dxa" w:w="1046"/>
          </w:tcPr>
          <w:p>
            <w:pPr>
              <w:spacing w:after="0"/>
              <w:jc w:val="right"/>
            </w:pPr>
            <w:r>
              <w:rPr>
                <w:sz w:val="16"/>
              </w:rPr>
              <w:t>2,096</w:t>
            </w:r>
          </w:p>
        </w:tc>
        <w:tc>
          <w:tcPr>
            <w:tcW w:type="dxa" w:w="948"/>
          </w:tcPr>
          <w:p>
            <w:pPr>
              <w:spacing w:after="0"/>
              <w:jc w:val="right"/>
            </w:pPr>
            <w:r>
              <w:rPr>
                <w:sz w:val="16"/>
              </w:rPr>
              <w:t>$629</w:t>
            </w:r>
          </w:p>
        </w:tc>
        <w:tc>
          <w:tcPr>
            <w:tcW w:type="dxa" w:w="1126"/>
          </w:tcPr>
          <w:p>
            <w:pPr>
              <w:spacing w:after="0"/>
              <w:jc w:val="right"/>
            </w:pPr>
            <w:r>
              <w:rPr>
                <w:sz w:val="16"/>
              </w:rPr>
              <w:t>under $1</w:t>
            </w:r>
          </w:p>
        </w:tc>
        <w:tc>
          <w:tcPr>
            <w:tcW w:type="dxa" w:w="1176"/>
          </w:tcPr>
          <w:p>
            <w:pPr>
              <w:spacing w:after="0"/>
              <w:jc w:val="right"/>
            </w:pPr>
            <w:r>
              <w:rPr>
                <w:sz w:val="16"/>
              </w:rPr>
              <w:t>$80</w:t>
            </w:r>
          </w:p>
        </w:tc>
        <w:tc>
          <w:tcPr>
            <w:tcW w:type="dxa" w:w="1065"/>
          </w:tcPr>
          <w:p>
            <w:pPr>
              <w:spacing w:after="0"/>
              <w:jc w:val="right"/>
            </w:pPr>
            <w:r>
              <w:rPr>
                <w:sz w:val="16"/>
              </w:rPr>
              <w:t>0.000142%</w:t>
            </w:r>
          </w:p>
        </w:tc>
        <w:tc>
          <w:tcPr>
            <w:tcW w:type="dxa" w:w="1238"/>
          </w:tcPr>
          <w:p>
            <w:pPr>
              <w:spacing w:after="0"/>
              <w:jc w:val="right"/>
            </w:pPr>
          </w:p>
        </w:tc>
        <w:tc>
          <w:tcPr>
            <w:tcW w:type="dxa" w:w="1119"/>
          </w:tcPr>
          <w:p>
            <w:pPr>
              <w:spacing w:after="0"/>
              <w:jc w:val="right"/>
            </w:pPr>
          </w:p>
        </w:tc>
        <w:tc>
          <w:tcPr>
            <w:tcW w:type="dxa" w:w="1119"/>
          </w:tcPr>
          <w:p>
            <w:pPr>
              <w:spacing w:after="0"/>
              <w:jc w:val="right"/>
            </w:pPr>
          </w:p>
        </w:tc>
        <w:tc>
          <w:tcPr>
            <w:tcW w:type="dxa" w:w="17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$984,969,048</w:t>
            </w:r>
          </w:p>
        </w:tc>
        <w:tc>
          <w:tcPr>
            <w:tcW w:type="dxa" w:w="1138"/>
          </w:tcPr>
          <w:p>
            <w:pPr>
              <w:spacing w:after="0"/>
              <w:jc w:val="right"/>
            </w:pPr>
            <w:r>
              <w:rPr>
                <w:sz w:val="16"/>
              </w:rPr>
              <w:t>$1,606,663</w:t>
            </w:r>
          </w:p>
        </w:tc>
        <w:tc>
          <w:tcPr>
            <w:tcW w:type="dxa" w:w="1046"/>
          </w:tcPr>
          <w:p>
            <w:pPr>
              <w:spacing w:after="0"/>
              <w:jc w:val="right"/>
            </w:pPr>
            <w:r>
              <w:rPr>
                <w:sz w:val="16"/>
              </w:rPr>
              <w:t>4,229</w:t>
            </w:r>
          </w:p>
        </w:tc>
        <w:tc>
          <w:tcPr>
            <w:tcW w:type="dxa" w:w="948"/>
          </w:tcPr>
          <w:p>
            <w:pPr>
              <w:spacing w:after="0"/>
              <w:jc w:val="right"/>
            </w:pPr>
            <w:r>
              <w:rPr>
                <w:sz w:val="16"/>
              </w:rPr>
              <w:t>$228</w:t>
            </w:r>
          </w:p>
        </w:tc>
        <w:tc>
          <w:tcPr>
            <w:tcW w:type="dxa" w:w="1126"/>
          </w:tcPr>
          <w:p>
            <w:pPr>
              <w:spacing w:after="0"/>
              <w:jc w:val="right"/>
            </w:pPr>
            <w:r>
              <w:rPr>
                <w:sz w:val="16"/>
              </w:rPr>
              <w:t>$13</w:t>
            </w:r>
          </w:p>
        </w:tc>
        <w:tc>
          <w:tcPr>
            <w:tcW w:type="dxa" w:w="1176"/>
          </w:tcPr>
          <w:p>
            <w:pPr>
              <w:spacing w:after="0"/>
              <w:jc w:val="right"/>
            </w:pPr>
            <w:r>
              <w:rPr>
                <w:sz w:val="16"/>
              </w:rPr>
              <w:t>$3,669</w:t>
            </w:r>
          </w:p>
        </w:tc>
        <w:tc>
          <w:tcPr>
            <w:tcW w:type="dxa" w:w="1065"/>
          </w:tcPr>
          <w:p>
            <w:pPr>
              <w:spacing w:after="0"/>
              <w:jc w:val="right"/>
            </w:pPr>
            <w:r>
              <w:rPr>
                <w:sz w:val="16"/>
              </w:rPr>
              <w:t>under 0.0001%</w:t>
            </w:r>
          </w:p>
        </w:tc>
        <w:tc>
          <w:tcPr>
            <w:tcW w:type="dxa" w:w="1238"/>
          </w:tcPr>
          <w:p>
            <w:pPr>
              <w:spacing w:after="0"/>
              <w:jc w:val="right"/>
            </w:pPr>
          </w:p>
        </w:tc>
        <w:tc>
          <w:tcPr>
            <w:tcW w:type="dxa" w:w="1119"/>
          </w:tcPr>
          <w:p>
            <w:pPr>
              <w:spacing w:after="0"/>
              <w:jc w:val="right"/>
            </w:pPr>
            <w:r>
              <w:rPr>
                <w:sz w:val="16"/>
              </w:rPr>
              <w:t>$2,000</w:t>
            </w:r>
          </w:p>
        </w:tc>
        <w:tc>
          <w:tcPr>
            <w:tcW w:type="dxa" w:w="1119"/>
          </w:tcPr>
          <w:p>
            <w:pPr>
              <w:spacing w:after="0"/>
              <w:jc w:val="right"/>
            </w:pPr>
          </w:p>
        </w:tc>
        <w:tc>
          <w:tcPr>
            <w:tcW w:type="dxa" w:w="17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0 county-coded records, 0 with a damage value recorded (including $0), $0; 6 zone-level records, 6 with a damage value recorded (including $0), $2,000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4,229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$984,969,048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$1,606,663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$833,060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$2,084,795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Menominee County</w:t>
            </w:r>
          </w:p>
        </w:tc>
        <w:tc>
          <w:tcPr>
            <w:tcW w:type="dxa" w:w="1589"/>
          </w:tcPr>
          <w:p>
            <w:pPr>
              <w:spacing w:after="0"/>
              <w:jc w:val="left"/>
            </w:pPr>
            <w:r>
              <w:rPr>
                <w:sz w:val="16"/>
              </w:rPr>
              <w:t>550604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Menominee County, WI: risk-assessment baseline packet, release 2026-10 (data as of 2026-09-30; County FIPS 55078). Automated baseline. </w:t>
      </w:r>
      <w:hyperlink r:id="rId15">
        <w:r>
          <w:rPr>
            <w:color w:val="1F4E99"/>
            <w:sz w:val="17"/>
            <w:u w:val="single"/>
          </w:rPr>
          <w:t>https://hazardplain.org/wi/55078/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Menominee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7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Menominee County, WI: Risk-assessment baseline packet</dc:title>
  <dc:subject>Hazard Plain release 2026-10, as of 2026-09-30. Automated baseline</dc:subject>
  <dc:creator>Hazard Plain</dc:creator>
  <cp:keywords>Hazard Plain; hazard mitigation; risk assessment; 55078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