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Lincoln County, WI</w:t>
      </w:r>
    </w:p>
    <w:p>
      <w:pPr>
        <w:spacing w:after="120" w:before="0"/>
      </w:pPr>
      <w:r>
        <w:rPr>
          <w:color w:val="555555"/>
          <w:sz w:val="24"/>
        </w:rPr>
        <w:t>Risk-assessment baseline packet</w:t>
      </w:r>
    </w:p>
    <w:p>
      <w:pPr>
        <w:spacing w:after="120" w:before="0"/>
      </w:pPr>
      <w:r>
        <w:rPr>
          <w:b/>
          <w:sz w:val="18"/>
        </w:rPr>
        <w:t xml:space="preserve">County FIPS: </w:t>
      </w:r>
      <w:r>
        <w:rPr>
          <w:sz w:val="18"/>
        </w:rPr>
        <w:t>55069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2029-12-12. Plan: Lincoln County Hazard Mitigation Plan 2024 (FEMA plan 110141), approved 2024-12-13.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2024-12-13: no new hazard declaration and 21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($8,927,515 a year), Cold Wave ($7,873,925) and Tornado ($1,137,642).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2029-12-12</w:t>
      </w:r>
    </w:p>
    <w:p>
      <w:pPr>
        <w:keepNext/>
        <w:spacing w:after="40" w:before="0"/>
      </w:pPr>
      <w:r>
        <w:rPr>
          <w:b/>
        </w:rPr>
        <w:t xml:space="preserve">Plan: </w:t>
      </w:r>
      <w:r>
        <w:rPr/>
        <w:t>Lincoln County Hazard Mitigation Plan 2024 (FEMA plan 110141)</w:t>
      </w:r>
    </w:p>
    <w:p>
      <w:pPr>
        <w:keepNext/>
        <w:spacing w:after="40" w:before="0"/>
      </w:pPr>
      <w:r>
        <w:rPr>
          <w:b/>
        </w:rPr>
        <w:t xml:space="preserve">Approved: </w:t>
      </w:r>
      <w:r>
        <w:rPr/>
        <w:t>2024-12-13</w:t>
      </w:r>
    </w:p>
    <w:p>
      <w:pPr>
        <w:keepNext/>
        <w:spacing w:after="40" w:before="0"/>
      </w:pPr>
      <w:r>
        <w:rPr>
          <w:b/>
        </w:rPr>
        <w:t xml:space="preserve">Days to expiry: </w:t>
      </w:r>
      <w:r>
        <w:rPr/>
        <w:t>1,169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3"/>
        <w:gridCol w:w="733"/>
        <w:gridCol w:w="2850"/>
        <w:gridCol w:w="2112"/>
        <w:gridCol w:w="1118"/>
        <w:gridCol w:w="1118"/>
        <w:gridCol w:w="964"/>
        <w:gridCol w:w="3716"/>
      </w:tblGrid>
      <w:tr>
        <w:trPr>
          <w:cantSplit/>
          <w:tblHeader/>
        </w:trPr>
        <w:tc>
          <w:tcPr>
            <w:tcW w:type="dxa" w:w="1503"/>
            <w:shd w:val="clear" w:color="auto" w:fill="E8E8E8"/>
          </w:tcPr>
          <w:p>
            <w:pPr>
              <w:spacing w:after="0"/>
              <w:jc w:val="left"/>
            </w:pPr>
            <w:r>
              <w:rPr>
                <w:b/>
                <w:sz w:val="16"/>
              </w:rPr>
              <w:t>Jurisdiction</w:t>
            </w:r>
          </w:p>
        </w:tc>
        <w:tc>
          <w:tcPr>
            <w:tcW w:type="dxa" w:w="733"/>
            <w:shd w:val="clear" w:color="auto" w:fill="E8E8E8"/>
          </w:tcPr>
          <w:p>
            <w:pPr>
              <w:spacing w:after="0"/>
              <w:jc w:val="left"/>
            </w:pPr>
            <w:r>
              <w:rPr>
                <w:b/>
                <w:sz w:val="16"/>
              </w:rPr>
              <w:t>Type</w:t>
            </w:r>
          </w:p>
        </w:tc>
        <w:tc>
          <w:tcPr>
            <w:tcW w:type="dxa" w:w="2850"/>
            <w:shd w:val="clear" w:color="auto" w:fill="E8E8E8"/>
          </w:tcPr>
          <w:p>
            <w:pPr>
              <w:spacing w:after="0"/>
              <w:jc w:val="left"/>
            </w:pPr>
            <w:r>
              <w:rPr>
                <w:b/>
                <w:sz w:val="16"/>
              </w:rPr>
              <w:t>Status</w:t>
            </w:r>
          </w:p>
        </w:tc>
        <w:tc>
          <w:tcPr>
            <w:tcW w:type="dxa" w:w="2112"/>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16"/>
            <w:shd w:val="clear" w:color="auto" w:fill="E8E8E8"/>
          </w:tcPr>
          <w:p>
            <w:pPr>
              <w:spacing w:after="0"/>
              <w:jc w:val="left"/>
            </w:pPr>
            <w:r>
              <w:rPr>
                <w:b/>
                <w:sz w:val="16"/>
              </w:rPr>
              <w:t>Notes</w:t>
            </w:r>
          </w:p>
        </w:tc>
      </w:tr>
      <w:tr>
        <w:trPr>
          <w:cantSplit/>
        </w:trPr>
        <w:tc>
          <w:tcPr>
            <w:tcW w:type="dxa" w:w="1503"/>
          </w:tcPr>
          <w:p>
            <w:pPr>
              <w:spacing w:after="0"/>
              <w:jc w:val="left"/>
            </w:pPr>
            <w:r>
              <w:rPr>
                <w:sz w:val="16"/>
              </w:rPr>
              <w:t>Lincoln County</w:t>
            </w:r>
          </w:p>
        </w:tc>
        <w:tc>
          <w:tcPr>
            <w:tcW w:type="dxa" w:w="733"/>
          </w:tcPr>
          <w:p>
            <w:pPr>
              <w:spacing w:after="0"/>
              <w:jc w:val="left"/>
            </w:pPr>
            <w:r>
              <w:rPr>
                <w:sz w:val="16"/>
              </w:rPr>
              <w:t>County</w:t>
            </w:r>
          </w:p>
        </w:tc>
        <w:tc>
          <w:tcPr>
            <w:tcW w:type="dxa" w:w="2850"/>
          </w:tcPr>
          <w:p>
            <w:pPr>
              <w:spacing w:after="0"/>
              <w:jc w:val="left"/>
            </w:pPr>
            <w:r>
              <w:rPr>
                <w:sz w:val="16"/>
              </w:rPr>
              <w:t>Approved, expires 2029-12-12</w:t>
            </w:r>
          </w:p>
        </w:tc>
        <w:tc>
          <w:tcPr>
            <w:tcW w:type="dxa" w:w="2112"/>
          </w:tcPr>
          <w:p>
            <w:pPr>
              <w:spacing w:after="0"/>
              <w:jc w:val="left"/>
            </w:pPr>
            <w:r>
              <w:rPr>
                <w:sz w:val="16"/>
              </w:rPr>
              <w:t>Lincoln County Hazard Mitigation Plan 2024 (FEMA plan 110141)</w:t>
            </w:r>
          </w:p>
        </w:tc>
        <w:tc>
          <w:tcPr>
            <w:tcW w:type="dxa" w:w="1118"/>
          </w:tcPr>
          <w:p>
            <w:pPr>
              <w:spacing w:after="0"/>
              <w:jc w:val="left"/>
            </w:pPr>
            <w:r>
              <w:rPr>
                <w:sz w:val="16"/>
              </w:rPr>
              <w:t>2024-12-13</w:t>
            </w:r>
          </w:p>
        </w:tc>
        <w:tc>
          <w:tcPr>
            <w:tcW w:type="dxa" w:w="1118"/>
          </w:tcPr>
          <w:p>
            <w:pPr>
              <w:spacing w:after="0"/>
              <w:jc w:val="left"/>
            </w:pPr>
            <w:r>
              <w:rPr>
                <w:sz w:val="16"/>
              </w:rPr>
              <w:t>2029-12-12</w:t>
            </w:r>
          </w:p>
        </w:tc>
        <w:tc>
          <w:tcPr>
            <w:tcW w:type="dxa" w:w="964"/>
          </w:tcPr>
          <w:p>
            <w:pPr>
              <w:spacing w:after="0"/>
              <w:jc w:val="right"/>
            </w:pPr>
            <w:r>
              <w:rPr>
                <w:sz w:val="16"/>
              </w:rPr>
              <w:t>1,169</w:t>
            </w:r>
          </w:p>
        </w:tc>
        <w:tc>
          <w:tcPr>
            <w:tcW w:type="dxa" w:w="3716"/>
          </w:tcPr>
          <w:p>
            <w:pPr>
              <w:spacing w:after="0"/>
              <w:jc w:val="left"/>
            </w:pPr>
          </w:p>
        </w:tc>
      </w:tr>
      <w:tr>
        <w:trPr>
          <w:cantSplit/>
        </w:trPr>
        <w:tc>
          <w:tcPr>
            <w:tcW w:type="dxa" w:w="1503"/>
          </w:tcPr>
          <w:p>
            <w:pPr>
              <w:spacing w:after="0"/>
              <w:jc w:val="left"/>
            </w:pPr>
            <w:r>
              <w:rPr>
                <w:sz w:val="16"/>
              </w:rPr>
              <w:t>Merrill city</w:t>
            </w:r>
          </w:p>
        </w:tc>
        <w:tc>
          <w:tcPr>
            <w:tcW w:type="dxa" w:w="733"/>
          </w:tcPr>
          <w:p>
            <w:pPr>
              <w:spacing w:after="0"/>
              <w:jc w:val="left"/>
            </w:pPr>
            <w:r>
              <w:rPr>
                <w:sz w:val="16"/>
              </w:rPr>
              <w:t>City</w:t>
            </w:r>
          </w:p>
        </w:tc>
        <w:tc>
          <w:tcPr>
            <w:tcW w:type="dxa" w:w="2850"/>
          </w:tcPr>
          <w:p>
            <w:pPr>
              <w:spacing w:after="0"/>
              <w:jc w:val="left"/>
            </w:pPr>
            <w:r>
              <w:rPr>
                <w:sz w:val="16"/>
              </w:rPr>
              <w:t>Approved, expires 2029-12-12</w:t>
            </w:r>
          </w:p>
        </w:tc>
        <w:tc>
          <w:tcPr>
            <w:tcW w:type="dxa" w:w="2112"/>
          </w:tcPr>
          <w:p>
            <w:pPr>
              <w:spacing w:after="0"/>
              <w:jc w:val="left"/>
            </w:pPr>
            <w:r>
              <w:rPr>
                <w:sz w:val="16"/>
              </w:rPr>
              <w:t>Lincoln County Hazard Mitigation Plan 2024 (FEMA plan 110141)</w:t>
            </w:r>
          </w:p>
        </w:tc>
        <w:tc>
          <w:tcPr>
            <w:tcW w:type="dxa" w:w="1118"/>
          </w:tcPr>
          <w:p>
            <w:pPr>
              <w:spacing w:after="0"/>
              <w:jc w:val="left"/>
            </w:pPr>
            <w:r>
              <w:rPr>
                <w:sz w:val="16"/>
              </w:rPr>
              <w:t>2024-12-13</w:t>
            </w:r>
          </w:p>
        </w:tc>
        <w:tc>
          <w:tcPr>
            <w:tcW w:type="dxa" w:w="1118"/>
          </w:tcPr>
          <w:p>
            <w:pPr>
              <w:spacing w:after="0"/>
              <w:jc w:val="left"/>
            </w:pPr>
            <w:r>
              <w:rPr>
                <w:sz w:val="16"/>
              </w:rPr>
              <w:t>2029-12-12</w:t>
            </w:r>
          </w:p>
        </w:tc>
        <w:tc>
          <w:tcPr>
            <w:tcW w:type="dxa" w:w="964"/>
          </w:tcPr>
          <w:p>
            <w:pPr>
              <w:spacing w:after="0"/>
              <w:jc w:val="right"/>
            </w:pPr>
            <w:r>
              <w:rPr>
                <w:sz w:val="16"/>
              </w:rPr>
              <w:t>1,169</w:t>
            </w:r>
          </w:p>
        </w:tc>
        <w:tc>
          <w:tcPr>
            <w:tcW w:type="dxa" w:w="3716"/>
          </w:tcPr>
          <w:p>
            <w:pPr>
              <w:spacing w:after="0"/>
              <w:jc w:val="left"/>
            </w:pPr>
            <w:r>
              <w:rPr>
                <w:sz w:val="16"/>
              </w:rPr>
              <w:t>this jurisdiction approved 2025-04-14</w:t>
            </w:r>
          </w:p>
        </w:tc>
      </w:tr>
      <w:tr>
        <w:trPr>
          <w:cantSplit/>
        </w:trPr>
        <w:tc>
          <w:tcPr>
            <w:tcW w:type="dxa" w:w="1503"/>
          </w:tcPr>
          <w:p>
            <w:pPr>
              <w:spacing w:after="0"/>
              <w:jc w:val="left"/>
            </w:pPr>
            <w:r>
              <w:rPr>
                <w:sz w:val="16"/>
              </w:rPr>
              <w:t>Tomahawk city</w:t>
            </w:r>
          </w:p>
        </w:tc>
        <w:tc>
          <w:tcPr>
            <w:tcW w:type="dxa" w:w="733"/>
          </w:tcPr>
          <w:p>
            <w:pPr>
              <w:spacing w:after="0"/>
              <w:jc w:val="left"/>
            </w:pPr>
            <w:r>
              <w:rPr>
                <w:sz w:val="16"/>
              </w:rPr>
              <w:t>City</w:t>
            </w:r>
          </w:p>
        </w:tc>
        <w:tc>
          <w:tcPr>
            <w:tcW w:type="dxa" w:w="2850"/>
          </w:tcPr>
          <w:p>
            <w:pPr>
              <w:spacing w:after="0"/>
              <w:jc w:val="left"/>
            </w:pPr>
            <w:r>
              <w:rPr>
                <w:sz w:val="16"/>
              </w:rPr>
              <w:t>Approved, expires 2029-12-12</w:t>
            </w:r>
          </w:p>
        </w:tc>
        <w:tc>
          <w:tcPr>
            <w:tcW w:type="dxa" w:w="2112"/>
          </w:tcPr>
          <w:p>
            <w:pPr>
              <w:spacing w:after="0"/>
              <w:jc w:val="left"/>
            </w:pPr>
            <w:r>
              <w:rPr>
                <w:sz w:val="16"/>
              </w:rPr>
              <w:t>Lincoln County Hazard Mitigation Plan 2024 (FEMA plan 110141)</w:t>
            </w:r>
          </w:p>
        </w:tc>
        <w:tc>
          <w:tcPr>
            <w:tcW w:type="dxa" w:w="1118"/>
          </w:tcPr>
          <w:p>
            <w:pPr>
              <w:spacing w:after="0"/>
              <w:jc w:val="left"/>
            </w:pPr>
            <w:r>
              <w:rPr>
                <w:sz w:val="16"/>
              </w:rPr>
              <w:t>2024-12-13</w:t>
            </w:r>
          </w:p>
        </w:tc>
        <w:tc>
          <w:tcPr>
            <w:tcW w:type="dxa" w:w="1118"/>
          </w:tcPr>
          <w:p>
            <w:pPr>
              <w:spacing w:after="0"/>
              <w:jc w:val="left"/>
            </w:pPr>
            <w:r>
              <w:rPr>
                <w:sz w:val="16"/>
              </w:rPr>
              <w:t>2029-12-12</w:t>
            </w:r>
          </w:p>
        </w:tc>
        <w:tc>
          <w:tcPr>
            <w:tcW w:type="dxa" w:w="964"/>
          </w:tcPr>
          <w:p>
            <w:pPr>
              <w:spacing w:after="0"/>
              <w:jc w:val="right"/>
            </w:pPr>
            <w:r>
              <w:rPr>
                <w:sz w:val="16"/>
              </w:rPr>
              <w:t>1,169</w:t>
            </w:r>
          </w:p>
        </w:tc>
        <w:tc>
          <w:tcPr>
            <w:tcW w:type="dxa" w:w="3716"/>
          </w:tcPr>
          <w:p>
            <w:pPr>
              <w:spacing w:after="0"/>
              <w:jc w:val="left"/>
            </w:pPr>
            <w:r>
              <w:rPr>
                <w:sz w:val="16"/>
              </w:rPr>
              <w:t>this jurisdiction approved 2025-04-14</w:t>
            </w:r>
          </w:p>
        </w:tc>
      </w:tr>
      <w:tr>
        <w:trPr>
          <w:cantSplit/>
        </w:trPr>
        <w:tc>
          <w:tcPr>
            <w:tcW w:type="dxa" w:w="1503"/>
          </w:tcPr>
          <w:p>
            <w:pPr>
              <w:spacing w:after="0"/>
              <w:jc w:val="left"/>
            </w:pPr>
            <w:r>
              <w:rPr>
                <w:sz w:val="16"/>
              </w:rPr>
              <w:t>Merrill town</w:t>
            </w:r>
          </w:p>
        </w:tc>
        <w:tc>
          <w:tcPr>
            <w:tcW w:type="dxa" w:w="733"/>
          </w:tcPr>
          <w:p>
            <w:pPr>
              <w:spacing w:after="0"/>
              <w:jc w:val="left"/>
            </w:pPr>
            <w:r>
              <w:rPr>
                <w:sz w:val="16"/>
              </w:rPr>
              <w:t>Town</w:t>
            </w:r>
          </w:p>
        </w:tc>
        <w:tc>
          <w:tcPr>
            <w:tcW w:type="dxa" w:w="2850"/>
          </w:tcPr>
          <w:p>
            <w:pPr>
              <w:spacing w:after="0"/>
              <w:jc w:val="left"/>
            </w:pPr>
            <w:r>
              <w:rPr>
                <w:sz w:val="16"/>
              </w:rPr>
              <w:t>Approved, expires 2029-12-12</w:t>
            </w:r>
          </w:p>
        </w:tc>
        <w:tc>
          <w:tcPr>
            <w:tcW w:type="dxa" w:w="2112"/>
          </w:tcPr>
          <w:p>
            <w:pPr>
              <w:spacing w:after="0"/>
              <w:jc w:val="left"/>
            </w:pPr>
            <w:r>
              <w:rPr>
                <w:sz w:val="16"/>
              </w:rPr>
              <w:t>Lincoln County Hazard Mitigation Plan 2024 (FEMA plan 110141)</w:t>
            </w:r>
          </w:p>
        </w:tc>
        <w:tc>
          <w:tcPr>
            <w:tcW w:type="dxa" w:w="1118"/>
          </w:tcPr>
          <w:p>
            <w:pPr>
              <w:spacing w:after="0"/>
              <w:jc w:val="left"/>
            </w:pPr>
            <w:r>
              <w:rPr>
                <w:sz w:val="16"/>
              </w:rPr>
              <w:t>2024-12-13</w:t>
            </w:r>
          </w:p>
        </w:tc>
        <w:tc>
          <w:tcPr>
            <w:tcW w:type="dxa" w:w="1118"/>
          </w:tcPr>
          <w:p>
            <w:pPr>
              <w:spacing w:after="0"/>
              <w:jc w:val="left"/>
            </w:pPr>
            <w:r>
              <w:rPr>
                <w:sz w:val="16"/>
              </w:rPr>
              <w:t>2029-12-12</w:t>
            </w:r>
          </w:p>
        </w:tc>
        <w:tc>
          <w:tcPr>
            <w:tcW w:type="dxa" w:w="964"/>
          </w:tcPr>
          <w:p>
            <w:pPr>
              <w:spacing w:after="0"/>
              <w:jc w:val="right"/>
            </w:pPr>
            <w:r>
              <w:rPr>
                <w:sz w:val="16"/>
              </w:rPr>
              <w:t>1,169</w:t>
            </w:r>
          </w:p>
        </w:tc>
        <w:tc>
          <w:tcPr>
            <w:tcW w:type="dxa" w:w="3716"/>
          </w:tcPr>
          <w:p>
            <w:pPr>
              <w:spacing w:after="0"/>
              <w:jc w:val="left"/>
            </w:pPr>
            <w:r>
              <w:rPr>
                <w:sz w:val="16"/>
              </w:rPr>
              <w:t>this jurisdiction approved 2025-04-14</w:t>
            </w:r>
          </w:p>
        </w:tc>
      </w:tr>
      <w:tr>
        <w:trPr>
          <w:cantSplit/>
        </w:trPr>
        <w:tc>
          <w:tcPr>
            <w:tcW w:type="dxa" w:w="1503"/>
          </w:tcPr>
          <w:p>
            <w:pPr>
              <w:spacing w:after="0"/>
              <w:jc w:val="left"/>
            </w:pPr>
            <w:r>
              <w:rPr>
                <w:sz w:val="16"/>
              </w:rPr>
              <w:t>Rock Falls town</w:t>
            </w:r>
          </w:p>
        </w:tc>
        <w:tc>
          <w:tcPr>
            <w:tcW w:type="dxa" w:w="733"/>
          </w:tcPr>
          <w:p>
            <w:pPr>
              <w:spacing w:after="0"/>
              <w:jc w:val="left"/>
            </w:pPr>
            <w:r>
              <w:rPr>
                <w:sz w:val="16"/>
              </w:rPr>
              <w:t>Town</w:t>
            </w:r>
          </w:p>
        </w:tc>
        <w:tc>
          <w:tcPr>
            <w:tcW w:type="dxa" w:w="2850"/>
          </w:tcPr>
          <w:p>
            <w:pPr>
              <w:spacing w:after="0"/>
              <w:jc w:val="left"/>
            </w:pPr>
            <w:r>
              <w:rPr>
                <w:sz w:val="16"/>
              </w:rPr>
              <w:t>Approved, expires 2029-12-12</w:t>
            </w:r>
          </w:p>
        </w:tc>
        <w:tc>
          <w:tcPr>
            <w:tcW w:type="dxa" w:w="2112"/>
          </w:tcPr>
          <w:p>
            <w:pPr>
              <w:spacing w:after="0"/>
              <w:jc w:val="left"/>
            </w:pPr>
            <w:r>
              <w:rPr>
                <w:sz w:val="16"/>
              </w:rPr>
              <w:t>Lincoln County Hazard Mitigation Plan 2024 (FEMA plan 110141)</w:t>
            </w:r>
          </w:p>
        </w:tc>
        <w:tc>
          <w:tcPr>
            <w:tcW w:type="dxa" w:w="1118"/>
          </w:tcPr>
          <w:p>
            <w:pPr>
              <w:spacing w:after="0"/>
              <w:jc w:val="left"/>
            </w:pPr>
            <w:r>
              <w:rPr>
                <w:sz w:val="16"/>
              </w:rPr>
              <w:t>2024-12-13</w:t>
            </w:r>
          </w:p>
        </w:tc>
        <w:tc>
          <w:tcPr>
            <w:tcW w:type="dxa" w:w="1118"/>
          </w:tcPr>
          <w:p>
            <w:pPr>
              <w:spacing w:after="0"/>
              <w:jc w:val="left"/>
            </w:pPr>
            <w:r>
              <w:rPr>
                <w:sz w:val="16"/>
              </w:rPr>
              <w:t>2029-12-12</w:t>
            </w:r>
          </w:p>
        </w:tc>
        <w:tc>
          <w:tcPr>
            <w:tcW w:type="dxa" w:w="964"/>
          </w:tcPr>
          <w:p>
            <w:pPr>
              <w:spacing w:after="0"/>
              <w:jc w:val="right"/>
            </w:pPr>
            <w:r>
              <w:rPr>
                <w:sz w:val="16"/>
              </w:rPr>
              <w:t>1,169</w:t>
            </w:r>
          </w:p>
        </w:tc>
        <w:tc>
          <w:tcPr>
            <w:tcW w:type="dxa" w:w="3716"/>
          </w:tcPr>
          <w:p>
            <w:pPr>
              <w:spacing w:after="0"/>
              <w:jc w:val="left"/>
            </w:pPr>
            <w:r>
              <w:rPr>
                <w:sz w:val="16"/>
              </w:rPr>
              <w:t>this jurisdiction approved 2025-04-14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$8,923,272</w:t>
            </w:r>
          </w:p>
        </w:tc>
        <w:tc>
          <w:tcPr>
            <w:tcW w:type="dxa" w:w="1126"/>
          </w:tcPr>
          <w:p>
            <w:pPr>
              <w:spacing w:after="0"/>
              <w:jc w:val="right"/>
            </w:pPr>
            <w:r>
              <w:rPr>
                <w:sz w:val="16"/>
              </w:rPr>
              <w:t>$1,334</w:t>
            </w:r>
          </w:p>
        </w:tc>
        <w:tc>
          <w:tcPr>
            <w:tcW w:type="dxa" w:w="1950"/>
          </w:tcPr>
          <w:p>
            <w:pPr>
              <w:spacing w:after="0"/>
              <w:jc w:val="right"/>
            </w:pPr>
            <w:r>
              <w:rPr>
                <w:sz w:val="16"/>
              </w:rPr>
              <w:t>$2,910</w:t>
            </w:r>
          </w:p>
        </w:tc>
        <w:tc>
          <w:tcPr>
            <w:tcW w:type="dxa" w:w="1194"/>
          </w:tcPr>
          <w:p>
            <w:pPr>
              <w:spacing w:after="0"/>
              <w:jc w:val="right"/>
            </w:pPr>
            <w:r>
              <w:rPr>
                <w:sz w:val="16"/>
              </w:rPr>
              <w:t>$8,927,515</w:t>
            </w:r>
          </w:p>
        </w:tc>
        <w:tc>
          <w:tcPr>
            <w:tcW w:type="dxa" w:w="2139"/>
          </w:tcPr>
          <w:p>
            <w:pPr>
              <w:spacing w:after="0"/>
              <w:jc w:val="right"/>
            </w:pPr>
            <w:r>
              <w:rPr>
                <w:sz w:val="16"/>
              </w:rPr>
              <w:t>11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$1,965</w:t>
            </w:r>
          </w:p>
        </w:tc>
        <w:tc>
          <w:tcPr>
            <w:tcW w:type="dxa" w:w="1126"/>
          </w:tcPr>
          <w:p>
            <w:pPr>
              <w:spacing w:after="0"/>
              <w:jc w:val="right"/>
            </w:pPr>
            <w:r>
              <w:rPr>
                <w:sz w:val="16"/>
              </w:rPr>
              <w:t>$1</w:t>
            </w:r>
          </w:p>
        </w:tc>
        <w:tc>
          <w:tcPr>
            <w:tcW w:type="dxa" w:w="1950"/>
          </w:tcPr>
          <w:p>
            <w:pPr>
              <w:spacing w:after="0"/>
              <w:jc w:val="right"/>
            </w:pPr>
            <w:r>
              <w:rPr>
                <w:sz w:val="16"/>
              </w:rPr>
              <w:t>$7,871,959</w:t>
            </w:r>
          </w:p>
        </w:tc>
        <w:tc>
          <w:tcPr>
            <w:tcW w:type="dxa" w:w="1194"/>
          </w:tcPr>
          <w:p>
            <w:pPr>
              <w:spacing w:after="0"/>
              <w:jc w:val="right"/>
            </w:pPr>
            <w:r>
              <w:rPr>
                <w:sz w:val="16"/>
              </w:rPr>
              <w:t>$7,873,925</w:t>
            </w:r>
          </w:p>
        </w:tc>
        <w:tc>
          <w:tcPr>
            <w:tcW w:type="dxa" w:w="2139"/>
          </w:tcPr>
          <w:p>
            <w:pPr>
              <w:spacing w:after="0"/>
              <w:jc w:val="right"/>
            </w:pPr>
            <w:r>
              <w:rPr>
                <w:sz w:val="16"/>
              </w:rPr>
              <w:t>18</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$737,640</w:t>
            </w:r>
          </w:p>
        </w:tc>
        <w:tc>
          <w:tcPr>
            <w:tcW w:type="dxa" w:w="1126"/>
          </w:tcPr>
          <w:p>
            <w:pPr>
              <w:spacing w:after="0"/>
              <w:jc w:val="right"/>
            </w:pPr>
            <w:r>
              <w:rPr>
                <w:sz w:val="16"/>
              </w:rPr>
              <w:t>$1,329</w:t>
            </w:r>
          </w:p>
        </w:tc>
        <w:tc>
          <w:tcPr>
            <w:tcW w:type="dxa" w:w="1950"/>
          </w:tcPr>
          <w:p>
            <w:pPr>
              <w:spacing w:after="0"/>
              <w:jc w:val="right"/>
            </w:pPr>
            <w:r>
              <w:rPr>
                <w:sz w:val="16"/>
              </w:rPr>
              <w:t>$398,674</w:t>
            </w:r>
          </w:p>
        </w:tc>
        <w:tc>
          <w:tcPr>
            <w:tcW w:type="dxa" w:w="1194"/>
          </w:tcPr>
          <w:p>
            <w:pPr>
              <w:spacing w:after="0"/>
              <w:jc w:val="right"/>
            </w:pPr>
            <w:r>
              <w:rPr>
                <w:sz w:val="16"/>
              </w:rPr>
              <w:t>$1,137,642</w:t>
            </w:r>
          </w:p>
        </w:tc>
        <w:tc>
          <w:tcPr>
            <w:tcW w:type="dxa" w:w="2139"/>
          </w:tcPr>
          <w:p>
            <w:pPr>
              <w:spacing w:after="0"/>
              <w:jc w:val="right"/>
            </w:pPr>
            <w:r>
              <w:rPr>
                <w:sz w:val="16"/>
              </w:rPr>
              <w:t>17</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$90,623</w:t>
            </w:r>
          </w:p>
        </w:tc>
        <w:tc>
          <w:tcPr>
            <w:tcW w:type="dxa" w:w="1126"/>
          </w:tcPr>
          <w:p>
            <w:pPr>
              <w:spacing w:after="0"/>
              <w:jc w:val="right"/>
            </w:pPr>
            <w:r>
              <w:rPr>
                <w:sz w:val="16"/>
              </w:rPr>
              <w:t>$40,260</w:t>
            </w:r>
          </w:p>
        </w:tc>
        <w:tc>
          <w:tcPr>
            <w:tcW w:type="dxa" w:w="1950"/>
          </w:tcPr>
          <w:p>
            <w:pPr>
              <w:spacing w:after="0"/>
              <w:jc w:val="right"/>
            </w:pPr>
            <w:r>
              <w:rPr>
                <w:sz w:val="16"/>
              </w:rPr>
              <w:t>$310,002</w:t>
            </w:r>
          </w:p>
        </w:tc>
        <w:tc>
          <w:tcPr>
            <w:tcW w:type="dxa" w:w="1194"/>
          </w:tcPr>
          <w:p>
            <w:pPr>
              <w:spacing w:after="0"/>
              <w:jc w:val="right"/>
            </w:pPr>
            <w:r>
              <w:rPr>
                <w:sz w:val="16"/>
              </w:rPr>
              <w:t>$440,884</w:t>
            </w:r>
          </w:p>
        </w:tc>
        <w:tc>
          <w:tcPr>
            <w:tcW w:type="dxa" w:w="2139"/>
          </w:tcPr>
          <w:p>
            <w:pPr>
              <w:spacing w:after="0"/>
              <w:jc w:val="right"/>
            </w:pPr>
            <w:r>
              <w:rPr>
                <w:sz w:val="16"/>
              </w:rPr>
              <w:t>137</w:t>
            </w:r>
          </w:p>
        </w:tc>
        <w:tc>
          <w:tcPr>
            <w:tcW w:type="dxa" w:w="2202"/>
          </w:tcPr>
          <w:p>
            <w:pPr>
              <w:spacing w:after="0"/>
              <w:jc w:val="left"/>
            </w:pPr>
            <w:r>
              <w:rPr>
                <w:sz w:val="16"/>
              </w:rPr>
              <w:t>Includes 5 High Wind and 13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Lightning</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$40,375</w:t>
            </w:r>
          </w:p>
        </w:tc>
        <w:tc>
          <w:tcPr>
            <w:tcW w:type="dxa" w:w="1126"/>
          </w:tcPr>
          <w:p>
            <w:pPr>
              <w:spacing w:after="0"/>
              <w:jc w:val="right"/>
            </w:pPr>
            <w:r>
              <w:rPr>
                <w:sz w:val="16"/>
              </w:rPr>
              <w:t>n/a</w:t>
            </w:r>
          </w:p>
        </w:tc>
        <w:tc>
          <w:tcPr>
            <w:tcW w:type="dxa" w:w="1950"/>
          </w:tcPr>
          <w:p>
            <w:pPr>
              <w:spacing w:after="0"/>
              <w:jc w:val="right"/>
            </w:pPr>
            <w:r>
              <w:rPr>
                <w:sz w:val="16"/>
              </w:rPr>
              <w:t>$379,410</w:t>
            </w:r>
          </w:p>
        </w:tc>
        <w:tc>
          <w:tcPr>
            <w:tcW w:type="dxa" w:w="1194"/>
          </w:tcPr>
          <w:p>
            <w:pPr>
              <w:spacing w:after="0"/>
              <w:jc w:val="right"/>
            </w:pPr>
            <w:r>
              <w:rPr>
                <w:sz w:val="16"/>
              </w:rPr>
              <w:t>$419,785</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$228,120</w:t>
            </w:r>
          </w:p>
        </w:tc>
        <w:tc>
          <w:tcPr>
            <w:tcW w:type="dxa" w:w="1126"/>
          </w:tcPr>
          <w:p>
            <w:pPr>
              <w:spacing w:after="0"/>
              <w:jc w:val="right"/>
            </w:pPr>
            <w:r>
              <w:rPr>
                <w:sz w:val="16"/>
              </w:rPr>
              <w:t>$1,983</w:t>
            </w:r>
          </w:p>
        </w:tc>
        <w:tc>
          <w:tcPr>
            <w:tcW w:type="dxa" w:w="1950"/>
          </w:tcPr>
          <w:p>
            <w:pPr>
              <w:spacing w:after="0"/>
              <w:jc w:val="right"/>
            </w:pPr>
            <w:r>
              <w:rPr>
                <w:sz w:val="16"/>
              </w:rPr>
              <w:t>$7,543</w:t>
            </w:r>
          </w:p>
        </w:tc>
        <w:tc>
          <w:tcPr>
            <w:tcW w:type="dxa" w:w="1194"/>
          </w:tcPr>
          <w:p>
            <w:pPr>
              <w:spacing w:after="0"/>
              <w:jc w:val="right"/>
            </w:pPr>
            <w:r>
              <w:rPr>
                <w:sz w:val="16"/>
              </w:rPr>
              <w:t>$237,647</w:t>
            </w:r>
          </w:p>
        </w:tc>
        <w:tc>
          <w:tcPr>
            <w:tcW w:type="dxa" w:w="2139"/>
          </w:tcPr>
          <w:p>
            <w:pPr>
              <w:spacing w:after="0"/>
              <w:jc w:val="right"/>
            </w:pPr>
            <w:r>
              <w:rPr>
                <w:sz w:val="16"/>
              </w:rPr>
              <w:t>85</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$4,569</w:t>
            </w:r>
          </w:p>
        </w:tc>
        <w:tc>
          <w:tcPr>
            <w:tcW w:type="dxa" w:w="1126"/>
          </w:tcPr>
          <w:p>
            <w:pPr>
              <w:spacing w:after="0"/>
              <w:jc w:val="right"/>
            </w:pPr>
            <w:r>
              <w:rPr>
                <w:sz w:val="16"/>
              </w:rPr>
              <w:t>$340</w:t>
            </w:r>
          </w:p>
        </w:tc>
        <w:tc>
          <w:tcPr>
            <w:tcW w:type="dxa" w:w="1950"/>
          </w:tcPr>
          <w:p>
            <w:pPr>
              <w:spacing w:after="0"/>
              <w:jc w:val="right"/>
            </w:pPr>
            <w:r>
              <w:rPr>
                <w:sz w:val="16"/>
              </w:rPr>
              <w:t>$106,879</w:t>
            </w:r>
          </w:p>
        </w:tc>
        <w:tc>
          <w:tcPr>
            <w:tcW w:type="dxa" w:w="1194"/>
          </w:tcPr>
          <w:p>
            <w:pPr>
              <w:spacing w:after="0"/>
              <w:jc w:val="right"/>
            </w:pPr>
            <w:r>
              <w:rPr>
                <w:sz w:val="16"/>
              </w:rPr>
              <w:t>$111,788</w:t>
            </w:r>
          </w:p>
        </w:tc>
        <w:tc>
          <w:tcPr>
            <w:tcW w:type="dxa" w:w="2139"/>
          </w:tcPr>
          <w:p>
            <w:pPr>
              <w:spacing w:after="0"/>
              <w:jc w:val="right"/>
            </w:pPr>
            <w:r>
              <w:rPr>
                <w:sz w:val="16"/>
              </w:rPr>
              <w:t>96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w:t>
            </w:r>
          </w:p>
        </w:tc>
        <w:tc>
          <w:tcPr>
            <w:tcW w:type="dxa" w:w="1126"/>
          </w:tcPr>
          <w:p>
            <w:pPr>
              <w:spacing w:after="0"/>
              <w:jc w:val="right"/>
            </w:pPr>
            <w:r>
              <w:rPr>
                <w:sz w:val="16"/>
              </w:rPr>
              <w:t>under $1</w:t>
            </w:r>
          </w:p>
        </w:tc>
        <w:tc>
          <w:tcPr>
            <w:tcW w:type="dxa" w:w="1950"/>
          </w:tcPr>
          <w:p>
            <w:pPr>
              <w:spacing w:after="0"/>
              <w:jc w:val="right"/>
            </w:pPr>
            <w:r>
              <w:rPr>
                <w:sz w:val="16"/>
              </w:rPr>
              <w:t>$59,966</w:t>
            </w:r>
          </w:p>
        </w:tc>
        <w:tc>
          <w:tcPr>
            <w:tcW w:type="dxa" w:w="1194"/>
          </w:tcPr>
          <w:p>
            <w:pPr>
              <w:spacing w:after="0"/>
              <w:jc w:val="right"/>
            </w:pPr>
            <w:r>
              <w:rPr>
                <w:sz w:val="16"/>
              </w:rPr>
              <w:t>$59,979</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$9,482</w:t>
            </w:r>
          </w:p>
        </w:tc>
        <w:tc>
          <w:tcPr>
            <w:tcW w:type="dxa" w:w="1126"/>
          </w:tcPr>
          <w:p>
            <w:pPr>
              <w:spacing w:after="0"/>
              <w:jc w:val="right"/>
            </w:pPr>
            <w:r>
              <w:rPr>
                <w:sz w:val="16"/>
              </w:rPr>
              <w:t>n/a</w:t>
            </w:r>
          </w:p>
        </w:tc>
        <w:tc>
          <w:tcPr>
            <w:tcW w:type="dxa" w:w="1950"/>
          </w:tcPr>
          <w:p>
            <w:pPr>
              <w:spacing w:after="0"/>
              <w:jc w:val="right"/>
            </w:pPr>
            <w:r>
              <w:rPr>
                <w:sz w:val="16"/>
              </w:rPr>
              <w:t>$28,348</w:t>
            </w:r>
          </w:p>
        </w:tc>
        <w:tc>
          <w:tcPr>
            <w:tcW w:type="dxa" w:w="1194"/>
          </w:tcPr>
          <w:p>
            <w:pPr>
              <w:spacing w:after="0"/>
              <w:jc w:val="right"/>
            </w:pPr>
            <w:r>
              <w:rPr>
                <w:sz w:val="16"/>
              </w:rPr>
              <w:t>$37,830</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$29,976</w:t>
            </w:r>
          </w:p>
        </w:tc>
        <w:tc>
          <w:tcPr>
            <w:tcW w:type="dxa" w:w="1950"/>
          </w:tcPr>
          <w:p>
            <w:pPr>
              <w:spacing w:after="0"/>
              <w:jc w:val="right"/>
            </w:pPr>
            <w:r>
              <w:rPr>
                <w:sz w:val="16"/>
              </w:rPr>
              <w:t>n/a</w:t>
            </w:r>
          </w:p>
        </w:tc>
        <w:tc>
          <w:tcPr>
            <w:tcW w:type="dxa" w:w="1194"/>
          </w:tcPr>
          <w:p>
            <w:pPr>
              <w:spacing w:after="0"/>
              <w:jc w:val="right"/>
            </w:pPr>
            <w:r>
              <w:rPr>
                <w:sz w:val="16"/>
              </w:rPr>
              <w:t>$29,976</w:t>
            </w:r>
          </w:p>
        </w:tc>
        <w:tc>
          <w:tcPr>
            <w:tcW w:type="dxa" w:w="2139"/>
          </w:tcPr>
          <w:p>
            <w:pPr>
              <w:spacing w:after="0"/>
              <w:jc w:val="right"/>
            </w:pPr>
            <w:r>
              <w:rPr>
                <w:sz w:val="16"/>
              </w:rPr>
              <w:t>43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$14,176</w:t>
            </w:r>
          </w:p>
        </w:tc>
        <w:tc>
          <w:tcPr>
            <w:tcW w:type="dxa" w:w="1126"/>
          </w:tcPr>
          <w:p>
            <w:pPr>
              <w:spacing w:after="0"/>
              <w:jc w:val="right"/>
            </w:pPr>
            <w:r>
              <w:rPr>
                <w:sz w:val="16"/>
              </w:rPr>
              <w:t>$10</w:t>
            </w:r>
          </w:p>
        </w:tc>
        <w:tc>
          <w:tcPr>
            <w:tcW w:type="dxa" w:w="1950"/>
          </w:tcPr>
          <w:p>
            <w:pPr>
              <w:spacing w:after="0"/>
              <w:jc w:val="right"/>
            </w:pPr>
            <w:r>
              <w:rPr>
                <w:sz w:val="16"/>
              </w:rPr>
              <w:t>$1,169</w:t>
            </w:r>
          </w:p>
        </w:tc>
        <w:tc>
          <w:tcPr>
            <w:tcW w:type="dxa" w:w="1194"/>
          </w:tcPr>
          <w:p>
            <w:pPr>
              <w:spacing w:after="0"/>
              <w:jc w:val="right"/>
            </w:pPr>
            <w:r>
              <w:rPr>
                <w:sz w:val="16"/>
              </w:rPr>
              <w:t>$15,355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$3,730</w:t>
            </w:r>
          </w:p>
        </w:tc>
        <w:tc>
          <w:tcPr>
            <w:tcW w:type="dxa" w:w="1126"/>
          </w:tcPr>
          <w:p>
            <w:pPr>
              <w:spacing w:after="0"/>
              <w:jc w:val="right"/>
            </w:pPr>
            <w:r>
              <w:rPr>
                <w:sz w:val="16"/>
              </w:rPr>
              <w:t>n/a</w:t>
            </w:r>
          </w:p>
        </w:tc>
        <w:tc>
          <w:tcPr>
            <w:tcW w:type="dxa" w:w="1950"/>
          </w:tcPr>
          <w:p>
            <w:pPr>
              <w:spacing w:after="0"/>
              <w:jc w:val="right"/>
            </w:pPr>
            <w:r>
              <w:rPr>
                <w:sz w:val="16"/>
              </w:rPr>
              <w:t>$1,007</w:t>
            </w:r>
          </w:p>
        </w:tc>
        <w:tc>
          <w:tcPr>
            <w:tcW w:type="dxa" w:w="1194"/>
          </w:tcPr>
          <w:p>
            <w:pPr>
              <w:spacing w:after="0"/>
              <w:jc w:val="right"/>
            </w:pPr>
            <w:r>
              <w:rPr>
                <w:sz w:val="16"/>
              </w:rPr>
              <w:t>$4,737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950"/>
          </w:tcPr>
          <w:p>
            <w:pPr>
              <w:spacing w:after="0"/>
              <w:jc w:val="right"/>
            </w:pPr>
            <w:r>
              <w:rPr>
                <w:sz w:val="16"/>
              </w:rPr>
              <w:t>$26</w:t>
            </w:r>
          </w:p>
        </w:tc>
        <w:tc>
          <w:tcPr>
            <w:tcW w:type="dxa" w:w="1194"/>
          </w:tcPr>
          <w:p>
            <w:pPr>
              <w:spacing w:after="0"/>
              <w:jc w:val="right"/>
            </w:pPr>
            <w:r>
              <w:rPr>
                <w:sz w:val="16"/>
              </w:rPr>
              <w:t>$35</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9610 (Very Low, 5.5); tract 9602 (Very Low, 5.1); tract 9609 (Very Low, 4.6)</w:t>
            </w:r>
          </w:p>
        </w:tc>
      </w:tr>
      <w:tr>
        <w:trPr>
          <w:cantSplit/>
        </w:trPr>
        <w:tc>
          <w:tcPr>
            <w:tcW w:type="dxa" w:w="3446"/>
          </w:tcPr>
          <w:p>
            <w:pPr>
              <w:spacing w:after="0"/>
              <w:jc w:val="left"/>
            </w:pPr>
            <w:r>
              <w:rPr>
                <w:sz w:val="16"/>
              </w:rPr>
              <w:t>Hurricane</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9601 (Very Low, 68.8); tract 9605 (Very Low, 55.8); tract 9607 (Very Low, 52.7)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9606 (Relatively High, 75.0); tract 9607 (Relatively Moderate, 66.5); tract 9610 (Relatively Moderate, 65.1)</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9607 (Relatively Low, 77.5); tract 9606 (Relatively Low, 77.0); tract 9605 (Relatively Low, 73.7)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9610 is Census Tract 9610).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9"/>
        <w:gridCol w:w="1847"/>
        <w:gridCol w:w="1730"/>
        <w:gridCol w:w="1915"/>
        <w:gridCol w:w="1417"/>
        <w:gridCol w:w="1606"/>
        <w:gridCol w:w="1930"/>
        <w:gridCol w:w="1848"/>
      </w:tblGrid>
      <w:tr>
        <w:trPr>
          <w:cantSplit/>
          <w:tblHeader/>
        </w:trPr>
        <w:tc>
          <w:tcPr>
            <w:tcW w:type="dxa" w:w="1819"/>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5"/>
            <w:shd w:val="clear" w:color="auto" w:fill="E8E8E8"/>
          </w:tcPr>
          <w:p>
            <w:pPr>
              <w:spacing w:after="0"/>
              <w:jc w:val="left"/>
            </w:pPr>
            <w:r>
              <w:rPr>
                <w:b/>
                <w:sz w:val="16"/>
              </w:rPr>
              <w:t>Observed range</w:t>
            </w:r>
          </w:p>
        </w:tc>
        <w:tc>
          <w:tcPr>
            <w:tcW w:type="dxa" w:w="1417"/>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930"/>
            <w:shd w:val="clear" w:color="auto" w:fill="E8E8E8"/>
          </w:tcPr>
          <w:p>
            <w:pPr>
              <w:spacing w:after="0"/>
              <w:jc w:val="left"/>
            </w:pPr>
            <w:r>
              <w:rPr>
                <w:b/>
                <w:sz w:val="16"/>
              </w:rPr>
              <w:t>How it applies to jurisdictions</w:t>
            </w:r>
          </w:p>
        </w:tc>
        <w:tc>
          <w:tcPr>
            <w:tcW w:type="dxa" w:w="1848"/>
            <w:shd w:val="clear" w:color="auto" w:fill="E8E8E8"/>
          </w:tcPr>
          <w:p>
            <w:pPr>
              <w:spacing w:after="0"/>
              <w:jc w:val="left"/>
            </w:pPr>
            <w:r>
              <w:rPr>
                <w:b/>
                <w:sz w:val="16"/>
              </w:rPr>
              <w:t>Note</w:t>
            </w:r>
          </w:p>
        </w:tc>
      </w:tr>
      <w:tr>
        <w:trPr>
          <w:cantSplit/>
        </w:trPr>
        <w:tc>
          <w:tcPr>
            <w:tcW w:type="dxa" w:w="1819"/>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30"/>
          </w:tcPr>
          <w:p>
            <w:pPr>
              <w:spacing w:after="0"/>
              <w:jc w:val="right"/>
            </w:pPr>
            <w:r>
              <w:rPr>
                <w:sz w:val="16"/>
              </w:rPr>
              <w:t>17 records, 1996 to 2026 (17 zone-level)</w:t>
            </w:r>
          </w:p>
        </w:tc>
        <w:tc>
          <w:tcPr>
            <w:tcW w:type="dxa" w:w="1915"/>
          </w:tcPr>
          <w:p>
            <w:pPr>
              <w:spacing w:after="0"/>
              <w:jc w:val="left"/>
            </w:pPr>
            <w:r>
              <w:rPr>
                <w:sz w:val="16"/>
              </w:rPr>
              <w:t>1 day to 7 days (median 2 days); 14 with a recorded value</w:t>
            </w:r>
          </w:p>
        </w:tc>
        <w:tc>
          <w:tcPr>
            <w:tcW w:type="dxa" w:w="1417"/>
          </w:tcPr>
          <w:p>
            <w:pPr>
              <w:spacing w:after="0"/>
              <w:jc w:val="left"/>
            </w:pPr>
            <w:r>
              <w:rPr>
                <w:sz w:val="16"/>
              </w:rPr>
              <w:t>7 consecutive days, 1996-01-30 to 1996-02-05, zone-level</w:t>
            </w:r>
          </w:p>
        </w:tc>
        <w:tc>
          <w:tcPr>
            <w:tcW w:type="dxa" w:w="1606"/>
          </w:tcPr>
          <w:p>
            <w:pPr>
              <w:spacing w:after="0"/>
              <w:jc w:val="left"/>
            </w:pPr>
          </w:p>
        </w:tc>
        <w:tc>
          <w:tcPr>
            <w:tcW w:type="dxa" w:w="1930"/>
          </w:tcPr>
          <w:p>
            <w:pPr>
              <w:spacing w:after="0"/>
              <w:jc w:val="left"/>
            </w:pPr>
            <w:r>
              <w:rPr>
                <w:sz w:val="16"/>
              </w:rPr>
              <w:t>Countywide (zone-level records).</w:t>
            </w:r>
          </w:p>
        </w:tc>
        <w:tc>
          <w:tcPr>
            <w:tcW w:type="dxa" w:w="1848"/>
          </w:tcPr>
          <w:p>
            <w:pPr>
              <w:spacing w:after="0"/>
              <w:jc w:val="left"/>
            </w:pPr>
            <w:r>
              <w:rPr>
                <w:sz w:val="16"/>
              </w:rPr>
              <w:t>Cold/Wind Chill records from May to September (a frost night, not a cold wave) are counted but not used for the longest run.</w:t>
            </w:r>
          </w:p>
        </w:tc>
      </w:tr>
      <w:tr>
        <w:trPr>
          <w:cantSplit/>
        </w:trPr>
        <w:tc>
          <w:tcPr>
            <w:tcW w:type="dxa" w:w="1819"/>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30"/>
          </w:tcPr>
          <w:p>
            <w:pPr>
              <w:spacing w:after="0"/>
              <w:jc w:val="right"/>
            </w:pPr>
            <w:r>
              <w:rPr>
                <w:sz w:val="16"/>
              </w:rPr>
              <w:t>1 record, 2000 (1 zone-level)</w:t>
            </w:r>
          </w:p>
        </w:tc>
        <w:tc>
          <w:tcPr>
            <w:tcW w:type="dxa" w:w="1915"/>
          </w:tcPr>
          <w:p>
            <w:pPr>
              <w:spacing w:after="0"/>
              <w:jc w:val="left"/>
            </w:pPr>
          </w:p>
        </w:tc>
        <w:tc>
          <w:tcPr>
            <w:tcW w:type="dxa" w:w="1417"/>
          </w:tcPr>
          <w:p>
            <w:pPr>
              <w:spacing w:after="0"/>
              <w:jc w:val="left"/>
            </w:pPr>
            <w:r>
              <w:rPr>
                <w:sz w:val="16"/>
              </w:rPr>
              <w:t>No crop damage reported in 1 record.</w:t>
            </w:r>
          </w:p>
        </w:tc>
        <w:tc>
          <w:tcPr>
            <w:tcW w:type="dxa" w:w="1606"/>
          </w:tcPr>
          <w:p>
            <w:pPr>
              <w:spacing w:after="0"/>
              <w:jc w:val="left"/>
            </w:pPr>
          </w:p>
        </w:tc>
        <w:tc>
          <w:tcPr>
            <w:tcW w:type="dxa" w:w="1930"/>
          </w:tcPr>
          <w:p>
            <w:pPr>
              <w:spacing w:after="0"/>
              <w:jc w:val="left"/>
            </w:pPr>
            <w:r>
              <w:rPr>
                <w:sz w:val="16"/>
              </w:rPr>
              <w:t>Countywide (zone-level records).</w:t>
            </w:r>
          </w:p>
        </w:tc>
        <w:tc>
          <w:tcPr>
            <w:tcW w:type="dxa" w:w="1848"/>
          </w:tcPr>
          <w:p>
            <w:pPr>
              <w:spacing w:after="0"/>
              <w:jc w:val="left"/>
            </w:pPr>
          </w:p>
        </w:tc>
      </w:tr>
      <w:tr>
        <w:trPr>
          <w:cantSplit/>
        </w:trPr>
        <w:tc>
          <w:tcPr>
            <w:tcW w:type="dxa" w:w="1819"/>
          </w:tcPr>
          <w:p>
            <w:pPr>
              <w:spacing w:after="0"/>
              <w:jc w:val="left"/>
            </w:pPr>
            <w:r>
              <w:rPr>
                <w:sz w:val="16"/>
              </w:rPr>
              <w:t>Drought</w:t>
            </w:r>
          </w:p>
        </w:tc>
        <w:tc>
          <w:tcPr>
            <w:tcW w:type="dxa" w:w="1847"/>
          </w:tcPr>
          <w:p>
            <w:pPr>
              <w:spacing w:after="0"/>
              <w:jc w:val="left"/>
            </w:pPr>
            <w:r>
              <w:rPr>
                <w:sz w:val="16"/>
              </w:rPr>
              <w:t>U.S. Drought Monitor scale (D0 to D4)</w:t>
            </w:r>
          </w:p>
        </w:tc>
        <w:tc>
          <w:tcPr>
            <w:tcW w:type="dxa" w:w="1730"/>
          </w:tcPr>
          <w:p>
            <w:pPr>
              <w:spacing w:after="0"/>
              <w:jc w:val="right"/>
            </w:pPr>
            <w:r>
              <w:rPr>
                <w:sz w:val="16"/>
              </w:rPr>
              <w:t>43 records, 1999 to 2026 (43 zone-level)</w:t>
            </w:r>
          </w:p>
        </w:tc>
        <w:tc>
          <w:tcPr>
            <w:tcW w:type="dxa" w:w="1915"/>
          </w:tcPr>
          <w:p>
            <w:pPr>
              <w:spacing w:after="0"/>
              <w:jc w:val="left"/>
            </w:pPr>
            <w:r>
              <w:rPr>
                <w:sz w:val="16"/>
              </w:rPr>
              <w:t>3 days to 233 days (median 36 days); 15 with a recorded value</w:t>
            </w:r>
          </w:p>
        </w:tc>
        <w:tc>
          <w:tcPr>
            <w:tcW w:type="dxa" w:w="1417"/>
          </w:tcPr>
          <w:p>
            <w:pPr>
              <w:spacing w:after="0"/>
              <w:jc w:val="left"/>
            </w:pPr>
            <w:r>
              <w:rPr>
                <w:sz w:val="16"/>
              </w:rPr>
              <w:t>233 days (about 7.7 months), 2023-08-08 to 2024-03-27, a run of 8 consecutive Storm Events drought records, zone-level</w:t>
            </w:r>
          </w:p>
        </w:tc>
        <w:tc>
          <w:tcPr>
            <w:tcW w:type="dxa" w:w="1606"/>
          </w:tcPr>
          <w:p>
            <w:pPr>
              <w:spacing w:after="0"/>
              <w:jc w:val="left"/>
            </w:pPr>
          </w:p>
        </w:tc>
        <w:tc>
          <w:tcPr>
            <w:tcW w:type="dxa" w:w="1930"/>
          </w:tcPr>
          <w:p>
            <w:pPr>
              <w:spacing w:after="0"/>
              <w:jc w:val="left"/>
            </w:pPr>
            <w:r>
              <w:rPr>
                <w:sz w:val="16"/>
              </w:rPr>
              <w:t>Countywide (zone-level records).</w:t>
            </w:r>
          </w:p>
        </w:tc>
        <w:tc>
          <w:tcPr>
            <w:tcW w:type="dxa" w:w="18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9"/>
          </w:tcPr>
          <w:p>
            <w:pPr>
              <w:spacing w:after="0"/>
              <w:jc w:val="left"/>
            </w:pPr>
            <w:r>
              <w:rPr>
                <w:sz w:val="16"/>
              </w:rPr>
              <w:t>Earthquake</w:t>
            </w:r>
          </w:p>
        </w:tc>
        <w:tc>
          <w:tcPr>
            <w:tcW w:type="dxa" w:w="1847"/>
          </w:tcPr>
          <w:p>
            <w:pPr>
              <w:spacing w:after="0"/>
              <w:jc w:val="left"/>
            </w:pPr>
            <w:r>
              <w:rPr>
                <w:sz w:val="16"/>
              </w:rPr>
              <w:t>Modified Mercalli (local data)</w:t>
            </w:r>
          </w:p>
        </w:tc>
        <w:tc>
          <w:tcPr>
            <w:tcW w:type="dxa" w:w="1730"/>
          </w:tcPr>
          <w:p>
            <w:pPr>
              <w:spacing w:after="0"/>
              <w:jc w:val="right"/>
            </w:pPr>
            <w:r>
              <w:rPr>
                <w:sz w:val="16"/>
              </w:rPr>
              <w:t>0</w:t>
            </w:r>
          </w:p>
        </w:tc>
        <w:tc>
          <w:tcPr>
            <w:tcW w:type="dxa" w:w="1915"/>
          </w:tcPr>
          <w:p>
            <w:pPr>
              <w:spacing w:after="0"/>
              <w:jc w:val="left"/>
            </w:pPr>
          </w:p>
        </w:tc>
        <w:tc>
          <w:tcPr>
            <w:tcW w:type="dxa" w:w="1417"/>
          </w:tcPr>
          <w:p>
            <w:pPr>
              <w:spacing w:after="0"/>
              <w:jc w:val="left"/>
            </w:pPr>
          </w:p>
        </w:tc>
        <w:tc>
          <w:tcPr>
            <w:tcW w:type="dxa" w:w="1606"/>
          </w:tcPr>
          <w:p>
            <w:pPr>
              <w:spacing w:after="0"/>
              <w:jc w:val="left"/>
            </w:pPr>
          </w:p>
        </w:tc>
        <w:tc>
          <w:tcPr>
            <w:tcW w:type="dxa" w:w="1930"/>
          </w:tcPr>
          <w:p>
            <w:pPr>
              <w:spacing w:after="0"/>
              <w:jc w:val="left"/>
            </w:pPr>
          </w:p>
        </w:tc>
        <w:tc>
          <w:tcPr>
            <w:tcW w:type="dxa" w:w="1848"/>
          </w:tcPr>
          <w:p>
            <w:pPr>
              <w:spacing w:after="0"/>
              <w:jc w:val="left"/>
            </w:pPr>
            <w:r>
              <w:rPr>
                <w:sz w:val="16"/>
              </w:rPr>
              <w:t>Storm Events does not record earthquakes; the USGS earthquake catalog is the source.</w:t>
            </w:r>
          </w:p>
        </w:tc>
      </w:tr>
      <w:tr>
        <w:trPr>
          <w:cantSplit/>
        </w:trPr>
        <w:tc>
          <w:tcPr>
            <w:tcW w:type="dxa" w:w="1819"/>
          </w:tcPr>
          <w:p>
            <w:pPr>
              <w:spacing w:after="0"/>
              <w:jc w:val="left"/>
            </w:pPr>
            <w:r>
              <w:rPr>
                <w:sz w:val="16"/>
              </w:rPr>
              <w:t>Hail</w:t>
            </w:r>
          </w:p>
        </w:tc>
        <w:tc>
          <w:tcPr>
            <w:tcW w:type="dxa" w:w="1847"/>
          </w:tcPr>
          <w:p>
            <w:pPr>
              <w:spacing w:after="0"/>
              <w:jc w:val="left"/>
            </w:pPr>
            <w:r>
              <w:rPr>
                <w:sz w:val="16"/>
              </w:rPr>
              <w:t>hail size (inches)</w:t>
            </w:r>
          </w:p>
        </w:tc>
        <w:tc>
          <w:tcPr>
            <w:tcW w:type="dxa" w:w="1730"/>
          </w:tcPr>
          <w:p>
            <w:pPr>
              <w:spacing w:after="0"/>
              <w:jc w:val="right"/>
            </w:pPr>
            <w:r>
              <w:rPr>
                <w:sz w:val="16"/>
              </w:rPr>
              <w:t>91 records, 1955 to 2025</w:t>
            </w:r>
          </w:p>
        </w:tc>
        <w:tc>
          <w:tcPr>
            <w:tcW w:type="dxa" w:w="1915"/>
          </w:tcPr>
          <w:p>
            <w:pPr>
              <w:spacing w:after="0"/>
              <w:jc w:val="left"/>
            </w:pPr>
            <w:r>
              <w:rPr>
                <w:sz w:val="16"/>
              </w:rPr>
              <w:t>0.75 in to 4.5 in (median 1 in); 91 with a recorded value</w:t>
            </w:r>
          </w:p>
        </w:tc>
        <w:tc>
          <w:tcPr>
            <w:tcW w:type="dxa" w:w="1417"/>
          </w:tcPr>
          <w:p>
            <w:pPr>
              <w:spacing w:after="0"/>
              <w:jc w:val="left"/>
            </w:pPr>
            <w:r>
              <w:rPr>
                <w:sz w:val="16"/>
              </w:rPr>
              <w:t>4.5 in hail, 1997-07-16</w:t>
            </w:r>
          </w:p>
        </w:tc>
        <w:tc>
          <w:tcPr>
            <w:tcW w:type="dxa" w:w="1606"/>
          </w:tcPr>
          <w:p>
            <w:pPr>
              <w:spacing w:after="0"/>
              <w:jc w:val="left"/>
            </w:pPr>
          </w:p>
        </w:tc>
        <w:tc>
          <w:tcPr>
            <w:tcW w:type="dxa" w:w="1930"/>
          </w:tcPr>
          <w:p>
            <w:pPr>
              <w:spacing w:after="0"/>
              <w:jc w:val="left"/>
            </w:pPr>
            <w:r>
              <w:rPr>
                <w:sz w:val="16"/>
              </w:rPr>
              <w:t>Event records naming jurisdictions in the plan: Merrill city (33 records), Merrill town (33 records), Tomahawk city (18 records).</w:t>
            </w:r>
          </w:p>
        </w:tc>
        <w:tc>
          <w:tcPr>
            <w:tcW w:type="dxa" w:w="1848"/>
          </w:tcPr>
          <w:p>
            <w:pPr>
              <w:spacing w:after="0"/>
              <w:jc w:val="left"/>
            </w:pPr>
          </w:p>
        </w:tc>
      </w:tr>
      <w:tr>
        <w:trPr>
          <w:cantSplit/>
        </w:trPr>
        <w:tc>
          <w:tcPr>
            <w:tcW w:type="dxa" w:w="1819"/>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30"/>
          </w:tcPr>
          <w:p>
            <w:pPr>
              <w:spacing w:after="0"/>
              <w:jc w:val="right"/>
            </w:pPr>
            <w:r>
              <w:rPr>
                <w:sz w:val="16"/>
              </w:rPr>
              <w:t>1 record, 1999 (1 zone-level)</w:t>
            </w:r>
          </w:p>
        </w:tc>
        <w:tc>
          <w:tcPr>
            <w:tcW w:type="dxa" w:w="1915"/>
          </w:tcPr>
          <w:p>
            <w:pPr>
              <w:spacing w:after="0"/>
              <w:jc w:val="left"/>
            </w:pPr>
            <w:r>
              <w:rPr>
                <w:sz w:val="16"/>
              </w:rPr>
              <w:t>9 days; 1 with a recorded value</w:t>
            </w:r>
          </w:p>
        </w:tc>
        <w:tc>
          <w:tcPr>
            <w:tcW w:type="dxa" w:w="1417"/>
          </w:tcPr>
          <w:p>
            <w:pPr>
              <w:spacing w:after="0"/>
              <w:jc w:val="left"/>
            </w:pPr>
            <w:r>
              <w:rPr>
                <w:sz w:val="16"/>
              </w:rPr>
              <w:t>9 consecutive days, 1999-07-23 to 1999-07-31, zone-level</w:t>
            </w:r>
          </w:p>
        </w:tc>
        <w:tc>
          <w:tcPr>
            <w:tcW w:type="dxa" w:w="1606"/>
          </w:tcPr>
          <w:p>
            <w:pPr>
              <w:spacing w:after="0"/>
              <w:jc w:val="left"/>
            </w:pPr>
          </w:p>
        </w:tc>
        <w:tc>
          <w:tcPr>
            <w:tcW w:type="dxa" w:w="1930"/>
          </w:tcPr>
          <w:p>
            <w:pPr>
              <w:spacing w:after="0"/>
              <w:jc w:val="left"/>
            </w:pPr>
            <w:r>
              <w:rPr>
                <w:sz w:val="16"/>
              </w:rPr>
              <w:t>Countywide (zone-level records).</w:t>
            </w:r>
          </w:p>
        </w:tc>
        <w:tc>
          <w:tcPr>
            <w:tcW w:type="dxa" w:w="1848"/>
          </w:tcPr>
          <w:p>
            <w:pPr>
              <w:spacing w:after="0"/>
              <w:jc w:val="left"/>
            </w:pPr>
          </w:p>
        </w:tc>
      </w:tr>
      <w:tr>
        <w:trPr>
          <w:cantSplit/>
        </w:trPr>
        <w:tc>
          <w:tcPr>
            <w:tcW w:type="dxa" w:w="1819"/>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30"/>
          </w:tcPr>
          <w:p>
            <w:pPr>
              <w:spacing w:after="0"/>
              <w:jc w:val="right"/>
            </w:pPr>
            <w:r>
              <w:rPr>
                <w:sz w:val="16"/>
              </w:rPr>
              <w:t>0</w:t>
            </w:r>
          </w:p>
        </w:tc>
        <w:tc>
          <w:tcPr>
            <w:tcW w:type="dxa" w:w="1915"/>
          </w:tcPr>
          <w:p>
            <w:pPr>
              <w:spacing w:after="0"/>
              <w:jc w:val="left"/>
            </w:pPr>
          </w:p>
        </w:tc>
        <w:tc>
          <w:tcPr>
            <w:tcW w:type="dxa" w:w="1417"/>
          </w:tcPr>
          <w:p>
            <w:pPr>
              <w:spacing w:after="0"/>
              <w:jc w:val="left"/>
            </w:pPr>
          </w:p>
        </w:tc>
        <w:tc>
          <w:tcPr>
            <w:tcW w:type="dxa" w:w="1606"/>
          </w:tcPr>
          <w:p>
            <w:pPr>
              <w:spacing w:after="0"/>
              <w:jc w:val="left"/>
            </w:pPr>
          </w:p>
        </w:tc>
        <w:tc>
          <w:tcPr>
            <w:tcW w:type="dxa" w:w="1930"/>
          </w:tcPr>
          <w:p>
            <w:pPr>
              <w:spacing w:after="0"/>
              <w:jc w:val="left"/>
            </w:pPr>
          </w:p>
        </w:tc>
        <w:tc>
          <w:tcPr>
            <w:tcW w:type="dxa" w:w="184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9"/>
          </w:tcPr>
          <w:p>
            <w:pPr>
              <w:spacing w:after="0"/>
              <w:jc w:val="left"/>
            </w:pPr>
            <w:r>
              <w:rPr>
                <w:sz w:val="16"/>
              </w:rPr>
              <w:t>Ice Storm</w:t>
            </w:r>
          </w:p>
        </w:tc>
        <w:tc>
          <w:tcPr>
            <w:tcW w:type="dxa" w:w="1847"/>
          </w:tcPr>
          <w:p>
            <w:pPr>
              <w:spacing w:after="0"/>
              <w:jc w:val="left"/>
            </w:pPr>
            <w:r>
              <w:rPr>
                <w:sz w:val="16"/>
              </w:rPr>
              <w:t>Sperry-Piltz ice scale (local data)</w:t>
            </w:r>
          </w:p>
        </w:tc>
        <w:tc>
          <w:tcPr>
            <w:tcW w:type="dxa" w:w="1730"/>
          </w:tcPr>
          <w:p>
            <w:pPr>
              <w:spacing w:after="0"/>
              <w:jc w:val="right"/>
            </w:pPr>
            <w:r>
              <w:rPr>
                <w:sz w:val="16"/>
              </w:rPr>
              <w:t>5 records, 1996 to 2025 (5 zone-level)</w:t>
            </w:r>
          </w:p>
        </w:tc>
        <w:tc>
          <w:tcPr>
            <w:tcW w:type="dxa" w:w="1915"/>
          </w:tcPr>
          <w:p>
            <w:pPr>
              <w:spacing w:after="0"/>
              <w:jc w:val="left"/>
            </w:pPr>
          </w:p>
        </w:tc>
        <w:tc>
          <w:tcPr>
            <w:tcW w:type="dxa" w:w="1417"/>
          </w:tcPr>
          <w:p>
            <w:pPr>
              <w:spacing w:after="0"/>
              <w:jc w:val="left"/>
            </w:pPr>
            <w:r>
              <w:rPr>
                <w:sz w:val="16"/>
              </w:rPr>
              <w:t>No damage reported in 5 records.</w:t>
            </w:r>
          </w:p>
        </w:tc>
        <w:tc>
          <w:tcPr>
            <w:tcW w:type="dxa" w:w="1606"/>
          </w:tcPr>
          <w:p>
            <w:pPr>
              <w:spacing w:after="0"/>
              <w:jc w:val="left"/>
            </w:pPr>
          </w:p>
        </w:tc>
        <w:tc>
          <w:tcPr>
            <w:tcW w:type="dxa" w:w="1930"/>
          </w:tcPr>
          <w:p>
            <w:pPr>
              <w:spacing w:after="0"/>
              <w:jc w:val="left"/>
            </w:pPr>
            <w:r>
              <w:rPr>
                <w:sz w:val="16"/>
              </w:rPr>
              <w:t>Countywide (zone-level records).</w:t>
            </w:r>
          </w:p>
        </w:tc>
        <w:tc>
          <w:tcPr>
            <w:tcW w:type="dxa" w:w="1848"/>
          </w:tcPr>
          <w:p>
            <w:pPr>
              <w:spacing w:after="0"/>
              <w:jc w:val="left"/>
            </w:pPr>
          </w:p>
        </w:tc>
      </w:tr>
      <w:tr>
        <w:trPr>
          <w:cantSplit/>
        </w:trPr>
        <w:tc>
          <w:tcPr>
            <w:tcW w:type="dxa" w:w="1819"/>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30"/>
          </w:tcPr>
          <w:p>
            <w:pPr>
              <w:spacing w:after="0"/>
              <w:jc w:val="right"/>
            </w:pPr>
            <w:r>
              <w:rPr>
                <w:sz w:val="16"/>
              </w:rPr>
              <w:t>11 records, 1996 to 2018 (6 zone-level)</w:t>
            </w:r>
          </w:p>
        </w:tc>
        <w:tc>
          <w:tcPr>
            <w:tcW w:type="dxa" w:w="1915"/>
          </w:tcPr>
          <w:p>
            <w:pPr>
              <w:spacing w:after="0"/>
              <w:jc w:val="left"/>
            </w:pPr>
          </w:p>
        </w:tc>
        <w:tc>
          <w:tcPr>
            <w:tcW w:type="dxa" w:w="1417"/>
          </w:tcPr>
          <w:p>
            <w:pPr>
              <w:spacing w:after="0"/>
              <w:jc w:val="left"/>
            </w:pPr>
            <w:r>
              <w:rPr>
                <w:sz w:val="16"/>
              </w:rPr>
              <w:t>Flood, 2017-06-11, $2,000 property; $0 crops (2017 dollars)</w:t>
            </w:r>
          </w:p>
        </w:tc>
        <w:tc>
          <w:tcPr>
            <w:tcW w:type="dxa" w:w="1606"/>
          </w:tcPr>
          <w:p>
            <w:pPr>
              <w:spacing w:after="0"/>
              <w:jc w:val="left"/>
            </w:pPr>
          </w:p>
        </w:tc>
        <w:tc>
          <w:tcPr>
            <w:tcW w:type="dxa" w:w="1930"/>
          </w:tcPr>
          <w:p>
            <w:pPr>
              <w:spacing w:after="0"/>
              <w:jc w:val="left"/>
            </w:pPr>
            <w:r>
              <w:rPr>
                <w:sz w:val="16"/>
              </w:rPr>
              <w:t>Event records naming jurisdictions in the plan: Merrill city (2 records), Merrill town (2 records), Tomahawk city (1 record). Zone-level records (6) apply countywide.</w:t>
            </w:r>
          </w:p>
        </w:tc>
        <w:tc>
          <w:tcPr>
            <w:tcW w:type="dxa" w:w="184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9"/>
          </w:tcPr>
          <w:p>
            <w:pPr>
              <w:spacing w:after="0"/>
              <w:jc w:val="left"/>
            </w:pPr>
            <w:r>
              <w:rPr>
                <w:sz w:val="16"/>
              </w:rPr>
              <w:t>Debris Flow</w:t>
            </w:r>
          </w:p>
        </w:tc>
        <w:tc>
          <w:tcPr>
            <w:tcW w:type="dxa" w:w="1847"/>
          </w:tcPr>
          <w:p>
            <w:pPr>
              <w:spacing w:after="0"/>
              <w:jc w:val="left"/>
            </w:pPr>
            <w:r>
              <w:rPr>
                <w:sz w:val="16"/>
              </w:rPr>
              <w:t>none (count and damage only)</w:t>
            </w:r>
          </w:p>
        </w:tc>
        <w:tc>
          <w:tcPr>
            <w:tcW w:type="dxa" w:w="1730"/>
          </w:tcPr>
          <w:p>
            <w:pPr>
              <w:spacing w:after="0"/>
              <w:jc w:val="right"/>
            </w:pPr>
            <w:r>
              <w:rPr>
                <w:sz w:val="16"/>
              </w:rPr>
              <w:t>0</w:t>
            </w:r>
          </w:p>
        </w:tc>
        <w:tc>
          <w:tcPr>
            <w:tcW w:type="dxa" w:w="1915"/>
          </w:tcPr>
          <w:p>
            <w:pPr>
              <w:spacing w:after="0"/>
              <w:jc w:val="left"/>
            </w:pPr>
          </w:p>
        </w:tc>
        <w:tc>
          <w:tcPr>
            <w:tcW w:type="dxa" w:w="1417"/>
          </w:tcPr>
          <w:p>
            <w:pPr>
              <w:spacing w:after="0"/>
              <w:jc w:val="left"/>
            </w:pPr>
          </w:p>
        </w:tc>
        <w:tc>
          <w:tcPr>
            <w:tcW w:type="dxa" w:w="1606"/>
          </w:tcPr>
          <w:p>
            <w:pPr>
              <w:spacing w:after="0"/>
              <w:jc w:val="left"/>
            </w:pPr>
          </w:p>
        </w:tc>
        <w:tc>
          <w:tcPr>
            <w:tcW w:type="dxa" w:w="1930"/>
          </w:tcPr>
          <w:p>
            <w:pPr>
              <w:spacing w:after="0"/>
              <w:jc w:val="left"/>
            </w:pPr>
          </w:p>
        </w:tc>
        <w:tc>
          <w:tcPr>
            <w:tcW w:type="dxa" w:w="1848"/>
          </w:tcPr>
          <w:p>
            <w:pPr>
              <w:spacing w:after="0"/>
              <w:jc w:val="left"/>
            </w:pPr>
          </w:p>
        </w:tc>
      </w:tr>
      <w:tr>
        <w:trPr>
          <w:cantSplit/>
        </w:trPr>
        <w:tc>
          <w:tcPr>
            <w:tcW w:type="dxa" w:w="1819"/>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30"/>
          </w:tcPr>
          <w:p>
            <w:pPr>
              <w:spacing w:after="0"/>
              <w:jc w:val="right"/>
            </w:pPr>
            <w:r>
              <w:rPr>
                <w:sz w:val="16"/>
              </w:rPr>
              <w:t>7 records, 1996 to 1999</w:t>
            </w:r>
          </w:p>
        </w:tc>
        <w:tc>
          <w:tcPr>
            <w:tcW w:type="dxa" w:w="1915"/>
          </w:tcPr>
          <w:p>
            <w:pPr>
              <w:spacing w:after="0"/>
              <w:jc w:val="left"/>
            </w:pPr>
          </w:p>
        </w:tc>
        <w:tc>
          <w:tcPr>
            <w:tcW w:type="dxa" w:w="1417"/>
          </w:tcPr>
          <w:p>
            <w:pPr>
              <w:spacing w:after="0"/>
              <w:jc w:val="left"/>
            </w:pPr>
            <w:r>
              <w:rPr>
                <w:sz w:val="16"/>
              </w:rPr>
              <w:t>Lightning, 1996-05-19, $150,000 property; crops not reported (1996 dollars)</w:t>
            </w:r>
          </w:p>
        </w:tc>
        <w:tc>
          <w:tcPr>
            <w:tcW w:type="dxa" w:w="1606"/>
          </w:tcPr>
          <w:p>
            <w:pPr>
              <w:spacing w:after="0"/>
              <w:jc w:val="left"/>
            </w:pPr>
          </w:p>
        </w:tc>
        <w:tc>
          <w:tcPr>
            <w:tcW w:type="dxa" w:w="1930"/>
          </w:tcPr>
          <w:p>
            <w:pPr>
              <w:spacing w:after="0"/>
              <w:jc w:val="left"/>
            </w:pPr>
            <w:r>
              <w:rPr>
                <w:sz w:val="16"/>
              </w:rPr>
              <w:t>Event records naming jurisdictions in the plan: Tomahawk city (4 records), Merrill city (3 records), Merrill town (3 records).</w:t>
            </w:r>
          </w:p>
        </w:tc>
        <w:tc>
          <w:tcPr>
            <w:tcW w:type="dxa" w:w="1848"/>
          </w:tcPr>
          <w:p>
            <w:pPr>
              <w:spacing w:after="0"/>
              <w:jc w:val="left"/>
            </w:pPr>
            <w:r>
              <w:rPr>
                <w:sz w:val="16"/>
              </w:rPr>
              <w:t>Storm Events lists lightning with damage or casualties.</w:t>
            </w:r>
          </w:p>
        </w:tc>
      </w:tr>
      <w:tr>
        <w:trPr>
          <w:cantSplit/>
        </w:trPr>
        <w:tc>
          <w:tcPr>
            <w:tcW w:type="dxa" w:w="1819"/>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30"/>
          </w:tcPr>
          <w:p>
            <w:pPr>
              <w:spacing w:after="0"/>
              <w:jc w:val="right"/>
            </w:pPr>
            <w:r>
              <w:rPr>
                <w:sz w:val="16"/>
              </w:rPr>
              <w:t>18 records, 1997 to 2019 (18 zone-level)</w:t>
            </w:r>
          </w:p>
        </w:tc>
        <w:tc>
          <w:tcPr>
            <w:tcW w:type="dxa" w:w="1915"/>
          </w:tcPr>
          <w:p>
            <w:pPr>
              <w:spacing w:after="0"/>
              <w:jc w:val="left"/>
            </w:pPr>
            <w:r>
              <w:rPr>
                <w:sz w:val="16"/>
              </w:rPr>
              <w:t>39 kt (45 mph) to 50 kt (58 mph) (median 44 kt (51 mph)); 4 with a recorded value</w:t>
            </w:r>
          </w:p>
        </w:tc>
        <w:tc>
          <w:tcPr>
            <w:tcW w:type="dxa" w:w="1417"/>
          </w:tcPr>
          <w:p>
            <w:pPr>
              <w:spacing w:after="0"/>
              <w:jc w:val="left"/>
            </w:pPr>
            <w:r>
              <w:rPr>
                <w:sz w:val="16"/>
              </w:rPr>
              <w:t>50 kt (58 mph) estimated, High Wind, 2001-04-07; NWS zone WIZ018</w:t>
            </w:r>
          </w:p>
        </w:tc>
        <w:tc>
          <w:tcPr>
            <w:tcW w:type="dxa" w:w="1606"/>
          </w:tcPr>
          <w:p>
            <w:pPr>
              <w:spacing w:after="0"/>
              <w:jc w:val="left"/>
            </w:pPr>
            <w:r>
              <w:rPr>
                <w:sz w:val="16"/>
              </w:rPr>
              <w:t>High Wind, 1998-11-10, $25,000 property; crops not reported (zone total, 1998 dollars)</w:t>
            </w:r>
          </w:p>
        </w:tc>
        <w:tc>
          <w:tcPr>
            <w:tcW w:type="dxa" w:w="1930"/>
          </w:tcPr>
          <w:p>
            <w:pPr>
              <w:spacing w:after="0"/>
              <w:jc w:val="left"/>
            </w:pPr>
            <w:r>
              <w:rPr>
                <w:sz w:val="16"/>
              </w:rPr>
              <w:t>Countywide (zone-level records).</w:t>
            </w:r>
          </w:p>
        </w:tc>
        <w:tc>
          <w:tcPr>
            <w:tcW w:type="dxa" w:w="1848"/>
          </w:tcPr>
          <w:p>
            <w:pPr>
              <w:spacing w:after="0"/>
              <w:jc w:val="left"/>
            </w:pPr>
          </w:p>
        </w:tc>
      </w:tr>
      <w:tr>
        <w:trPr>
          <w:cantSplit/>
        </w:trPr>
        <w:tc>
          <w:tcPr>
            <w:tcW w:type="dxa" w:w="1819"/>
          </w:tcPr>
          <w:p>
            <w:pPr>
              <w:spacing w:after="0"/>
              <w:jc w:val="left"/>
            </w:pPr>
            <w:r>
              <w:rPr>
                <w:sz w:val="16"/>
              </w:rPr>
              <w:t>Thunderstorm Wind</w:t>
            </w:r>
          </w:p>
        </w:tc>
        <w:tc>
          <w:tcPr>
            <w:tcW w:type="dxa" w:w="1847"/>
          </w:tcPr>
          <w:p>
            <w:pPr>
              <w:spacing w:after="0"/>
              <w:jc w:val="left"/>
            </w:pPr>
            <w:r>
              <w:rPr>
                <w:sz w:val="16"/>
              </w:rPr>
              <w:t>wind speed (kt and mph)</w:t>
            </w:r>
          </w:p>
        </w:tc>
        <w:tc>
          <w:tcPr>
            <w:tcW w:type="dxa" w:w="1730"/>
          </w:tcPr>
          <w:p>
            <w:pPr>
              <w:spacing w:after="0"/>
              <w:jc w:val="right"/>
            </w:pPr>
            <w:r>
              <w:rPr>
                <w:sz w:val="16"/>
              </w:rPr>
              <w:t>146 records, 1975 to 2025</w:t>
            </w:r>
          </w:p>
        </w:tc>
        <w:tc>
          <w:tcPr>
            <w:tcW w:type="dxa" w:w="1915"/>
          </w:tcPr>
          <w:p>
            <w:pPr>
              <w:spacing w:after="0"/>
              <w:jc w:val="left"/>
            </w:pPr>
            <w:r>
              <w:rPr>
                <w:sz w:val="16"/>
              </w:rPr>
              <w:t>50 kt (58 mph) to 70 kt (81 mph) (median 52 kt (60 mph)); 118 with a recorded value</w:t>
            </w:r>
          </w:p>
        </w:tc>
        <w:tc>
          <w:tcPr>
            <w:tcW w:type="dxa" w:w="1417"/>
          </w:tcPr>
          <w:p>
            <w:pPr>
              <w:spacing w:after="0"/>
              <w:jc w:val="left"/>
            </w:pPr>
            <w:r>
              <w:rPr>
                <w:sz w:val="16"/>
              </w:rPr>
              <w:t>70 kt (81 mph) estimated gust, Thunderstorm Wind, 2017-06-11; same speed and measurement basis also recorded on 2017-05-17, 2017-06-11</w:t>
            </w:r>
          </w:p>
        </w:tc>
        <w:tc>
          <w:tcPr>
            <w:tcW w:type="dxa" w:w="1606"/>
          </w:tcPr>
          <w:p>
            <w:pPr>
              <w:spacing w:after="0"/>
              <w:jc w:val="left"/>
            </w:pPr>
            <w:r>
              <w:rPr>
                <w:sz w:val="16"/>
              </w:rPr>
              <w:t>Thunderstorm Wind, 2002-07-30, $25,000 property; crops not reported (2002 dollars)</w:t>
            </w:r>
          </w:p>
        </w:tc>
        <w:tc>
          <w:tcPr>
            <w:tcW w:type="dxa" w:w="1930"/>
          </w:tcPr>
          <w:p>
            <w:pPr>
              <w:spacing w:after="0"/>
              <w:jc w:val="left"/>
            </w:pPr>
            <w:r>
              <w:rPr>
                <w:sz w:val="16"/>
              </w:rPr>
              <w:t>Event records naming jurisdictions in the plan: Merrill city (35 records), Merrill town (35 records), Tomahawk city (34 records).</w:t>
            </w:r>
          </w:p>
        </w:tc>
        <w:tc>
          <w:tcPr>
            <w:tcW w:type="dxa" w:w="1848"/>
          </w:tcPr>
          <w:p>
            <w:pPr>
              <w:spacing w:after="0"/>
              <w:jc w:val="left"/>
            </w:pPr>
          </w:p>
        </w:tc>
      </w:tr>
      <w:tr>
        <w:trPr>
          <w:cantSplit/>
        </w:trPr>
        <w:tc>
          <w:tcPr>
            <w:tcW w:type="dxa" w:w="1819"/>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30"/>
          </w:tcPr>
          <w:p>
            <w:pPr>
              <w:spacing w:after="0"/>
              <w:jc w:val="right"/>
            </w:pPr>
            <w:r>
              <w:rPr>
                <w:sz w:val="16"/>
              </w:rPr>
              <w:t>25 records, 1955 to 2026</w:t>
            </w:r>
          </w:p>
        </w:tc>
        <w:tc>
          <w:tcPr>
            <w:tcW w:type="dxa" w:w="1915"/>
          </w:tcPr>
          <w:p>
            <w:pPr>
              <w:spacing w:after="0"/>
              <w:jc w:val="left"/>
            </w:pPr>
            <w:r>
              <w:rPr>
                <w:sz w:val="16"/>
              </w:rPr>
              <w:t>F/EF0 to F/EF3 (median F/EF1); 23 with a recorded value</w:t>
            </w:r>
          </w:p>
        </w:tc>
        <w:tc>
          <w:tcPr>
            <w:tcW w:type="dxa" w:w="1417"/>
          </w:tcPr>
          <w:p>
            <w:pPr>
              <w:spacing w:after="0"/>
              <w:jc w:val="left"/>
            </w:pPr>
            <w:r>
              <w:rPr>
                <w:sz w:val="16"/>
              </w:rPr>
              <w:t>EF3 tornado, 2011-04-10, 20.2 mi within this county, 1,050 yd wide, $10,900,000 property; $0 crops (2011 dollars), 2 direct injuries</w:t>
            </w:r>
          </w:p>
        </w:tc>
        <w:tc>
          <w:tcPr>
            <w:tcW w:type="dxa" w:w="1606"/>
          </w:tcPr>
          <w:p>
            <w:pPr>
              <w:spacing w:after="0"/>
              <w:jc w:val="left"/>
            </w:pPr>
          </w:p>
        </w:tc>
        <w:tc>
          <w:tcPr>
            <w:tcW w:type="dxa" w:w="1930"/>
          </w:tcPr>
          <w:p>
            <w:pPr>
              <w:spacing w:after="0"/>
              <w:jc w:val="left"/>
            </w:pPr>
            <w:r>
              <w:rPr>
                <w:sz w:val="16"/>
              </w:rPr>
              <w:t>Event records naming jurisdictions in the plan: Tomahawk city (6 records), Merrill city (5 records), Merrill town (5 records).</w:t>
            </w:r>
          </w:p>
        </w:tc>
        <w:tc>
          <w:tcPr>
            <w:tcW w:type="dxa" w:w="184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9"/>
          </w:tcPr>
          <w:p>
            <w:pPr>
              <w:spacing w:after="0"/>
              <w:jc w:val="left"/>
            </w:pPr>
            <w:r>
              <w:rPr>
                <w:sz w:val="16"/>
              </w:rPr>
              <w:t>Wildfire</w:t>
            </w:r>
          </w:p>
        </w:tc>
        <w:tc>
          <w:tcPr>
            <w:tcW w:type="dxa" w:w="1847"/>
          </w:tcPr>
          <w:p>
            <w:pPr>
              <w:spacing w:after="0"/>
              <w:jc w:val="left"/>
            </w:pPr>
            <w:r>
              <w:rPr>
                <w:sz w:val="16"/>
              </w:rPr>
              <w:t>acres burned (local data)</w:t>
            </w:r>
          </w:p>
        </w:tc>
        <w:tc>
          <w:tcPr>
            <w:tcW w:type="dxa" w:w="1730"/>
          </w:tcPr>
          <w:p>
            <w:pPr>
              <w:spacing w:after="0"/>
              <w:jc w:val="right"/>
            </w:pPr>
            <w:r>
              <w:rPr>
                <w:sz w:val="16"/>
              </w:rPr>
              <w:t>0</w:t>
            </w:r>
          </w:p>
        </w:tc>
        <w:tc>
          <w:tcPr>
            <w:tcW w:type="dxa" w:w="1915"/>
          </w:tcPr>
          <w:p>
            <w:pPr>
              <w:spacing w:after="0"/>
              <w:jc w:val="left"/>
            </w:pPr>
          </w:p>
        </w:tc>
        <w:tc>
          <w:tcPr>
            <w:tcW w:type="dxa" w:w="1417"/>
          </w:tcPr>
          <w:p>
            <w:pPr>
              <w:spacing w:after="0"/>
              <w:jc w:val="left"/>
            </w:pPr>
          </w:p>
        </w:tc>
        <w:tc>
          <w:tcPr>
            <w:tcW w:type="dxa" w:w="1606"/>
          </w:tcPr>
          <w:p>
            <w:pPr>
              <w:spacing w:after="0"/>
              <w:jc w:val="left"/>
            </w:pPr>
          </w:p>
        </w:tc>
        <w:tc>
          <w:tcPr>
            <w:tcW w:type="dxa" w:w="1930"/>
          </w:tcPr>
          <w:p>
            <w:pPr>
              <w:spacing w:after="0"/>
              <w:jc w:val="left"/>
            </w:pPr>
          </w:p>
        </w:tc>
        <w:tc>
          <w:tcPr>
            <w:tcW w:type="dxa" w:w="1848"/>
          </w:tcPr>
          <w:p>
            <w:pPr>
              <w:spacing w:after="0"/>
              <w:jc w:val="left"/>
            </w:pPr>
          </w:p>
        </w:tc>
      </w:tr>
      <w:tr>
        <w:trPr>
          <w:cantSplit/>
        </w:trPr>
        <w:tc>
          <w:tcPr>
            <w:tcW w:type="dxa" w:w="1819"/>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30"/>
          </w:tcPr>
          <w:p>
            <w:pPr>
              <w:spacing w:after="0"/>
              <w:jc w:val="right"/>
            </w:pPr>
            <w:r>
              <w:rPr>
                <w:sz w:val="16"/>
              </w:rPr>
              <w:t>96 records, 1996 to 2026 (96 zone-level)</w:t>
            </w:r>
          </w:p>
        </w:tc>
        <w:tc>
          <w:tcPr>
            <w:tcW w:type="dxa" w:w="1915"/>
          </w:tcPr>
          <w:p>
            <w:pPr>
              <w:spacing w:after="0"/>
              <w:jc w:val="left"/>
            </w:pPr>
          </w:p>
        </w:tc>
        <w:tc>
          <w:tcPr>
            <w:tcW w:type="dxa" w:w="1417"/>
          </w:tcPr>
          <w:p>
            <w:pPr>
              <w:spacing w:after="0"/>
              <w:jc w:val="left"/>
            </w:pPr>
            <w:r>
              <w:rPr>
                <w:sz w:val="16"/>
              </w:rPr>
              <w:t>No damage reported in 96 records.</w:t>
            </w:r>
          </w:p>
        </w:tc>
        <w:tc>
          <w:tcPr>
            <w:tcW w:type="dxa" w:w="1606"/>
          </w:tcPr>
          <w:p>
            <w:pPr>
              <w:spacing w:after="0"/>
              <w:jc w:val="left"/>
            </w:pPr>
          </w:p>
        </w:tc>
        <w:tc>
          <w:tcPr>
            <w:tcW w:type="dxa" w:w="1930"/>
          </w:tcPr>
          <w:p>
            <w:pPr>
              <w:spacing w:after="0"/>
              <w:jc w:val="left"/>
            </w:pPr>
            <w:r>
              <w:rPr>
                <w:sz w:val="16"/>
              </w:rPr>
              <w:t>Countywide (zone-level records).</w:t>
            </w:r>
          </w:p>
        </w:tc>
        <w:tc>
          <w:tcPr>
            <w:tcW w:type="dxa" w:w="184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856"/>
        <w:gridCol w:w="2471"/>
        <w:gridCol w:w="2953"/>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856"/>
            <w:shd w:val="clear" w:color="auto" w:fill="E8E8E8"/>
          </w:tcPr>
          <w:p>
            <w:pPr>
              <w:spacing w:after="0"/>
              <w:jc w:val="left"/>
            </w:pPr>
            <w:r>
              <w:rPr>
                <w:b/>
                <w:sz w:val="16"/>
              </w:rPr>
              <w:t>Title</w:t>
            </w:r>
          </w:p>
        </w:tc>
        <w:tc>
          <w:tcPr>
            <w:tcW w:type="dxa" w:w="2471"/>
            <w:shd w:val="clear" w:color="auto" w:fill="E8E8E8"/>
          </w:tcPr>
          <w:p>
            <w:pPr>
              <w:spacing w:after="0"/>
              <w:jc w:val="left"/>
            </w:pPr>
            <w:r>
              <w:rPr>
                <w:b/>
                <w:sz w:val="16"/>
              </w:rPr>
              <w:t>Mapped hazard</w:t>
            </w:r>
          </w:p>
        </w:tc>
        <w:tc>
          <w:tcPr>
            <w:tcW w:type="dxa" w:w="295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2020-04-04</w:t>
            </w:r>
          </w:p>
        </w:tc>
        <w:tc>
          <w:tcPr>
            <w:tcW w:type="dxa" w:w="1120"/>
          </w:tcPr>
          <w:p>
            <w:pPr>
              <w:spacing w:after="0"/>
              <w:jc w:val="left"/>
            </w:pPr>
            <w:r>
              <w:rPr>
                <w:sz w:val="16"/>
              </w:rPr>
              <w:t>2020-01-20</w:t>
            </w:r>
          </w:p>
        </w:tc>
        <w:tc>
          <w:tcPr>
            <w:tcW w:type="dxa" w:w="1120"/>
          </w:tcPr>
          <w:p>
            <w:pPr>
              <w:spacing w:after="0"/>
              <w:jc w:val="left"/>
            </w:pPr>
            <w:r>
              <w:rPr>
                <w:sz w:val="16"/>
              </w:rPr>
              <w:t>DR-4520-WI</w:t>
            </w:r>
          </w:p>
        </w:tc>
        <w:tc>
          <w:tcPr>
            <w:tcW w:type="dxa" w:w="1506"/>
          </w:tcPr>
          <w:p>
            <w:pPr>
              <w:spacing w:after="0"/>
              <w:jc w:val="left"/>
            </w:pPr>
            <w:r>
              <w:rPr>
                <w:sz w:val="16"/>
              </w:rPr>
              <w:t>Major disaster</w:t>
            </w:r>
          </w:p>
        </w:tc>
        <w:tc>
          <w:tcPr>
            <w:tcW w:type="dxa" w:w="2856"/>
          </w:tcPr>
          <w:p>
            <w:pPr>
              <w:spacing w:after="0"/>
              <w:jc w:val="left"/>
            </w:pPr>
            <w:r>
              <w:rPr>
                <w:sz w:val="16"/>
              </w:rPr>
              <w:t>COVID-19 Pandemic</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EM-3454-WI</w:t>
            </w:r>
          </w:p>
        </w:tc>
        <w:tc>
          <w:tcPr>
            <w:tcW w:type="dxa" w:w="1506"/>
          </w:tcPr>
          <w:p>
            <w:pPr>
              <w:spacing w:after="0"/>
              <w:jc w:val="left"/>
            </w:pPr>
            <w:r>
              <w:rPr>
                <w:sz w:val="16"/>
              </w:rPr>
              <w:t>Emergency</w:t>
            </w:r>
          </w:p>
        </w:tc>
        <w:tc>
          <w:tcPr>
            <w:tcW w:type="dxa" w:w="2856"/>
          </w:tcPr>
          <w:p>
            <w:pPr>
              <w:spacing w:after="0"/>
              <w:jc w:val="left"/>
            </w:pPr>
            <w:r>
              <w:rPr>
                <w:sz w:val="16"/>
              </w:rPr>
              <w:t>COVID-19</w:t>
            </w:r>
          </w:p>
        </w:tc>
        <w:tc>
          <w:tcPr>
            <w:tcW w:type="dxa" w:w="2471"/>
          </w:tcPr>
          <w:p>
            <w:pPr>
              <w:spacing w:after="0"/>
              <w:jc w:val="left"/>
            </w:pPr>
            <w:r>
              <w:rPr>
                <w:sz w:val="16"/>
              </w:rPr>
              <w:t>Non-natural, not counted</w:t>
            </w:r>
          </w:p>
        </w:tc>
        <w:tc>
          <w:tcPr>
            <w:tcW w:type="dxa" w:w="2953"/>
          </w:tcPr>
          <w:p>
            <w:pPr>
              <w:spacing w:after="0"/>
              <w:jc w:val="right"/>
            </w:pPr>
            <w:r>
              <w:rPr>
                <w:sz w:val="16"/>
              </w:rPr>
              <w:t>no Public Assistance recorded</w:t>
            </w:r>
          </w:p>
        </w:tc>
        <w:tc>
          <w:tcPr>
            <w:tcW w:type="dxa" w:w="966"/>
          </w:tcPr>
          <w:p>
            <w:pPr>
              <w:spacing w:after="0"/>
              <w:jc w:val="left"/>
            </w:pPr>
            <w:r>
              <w:rPr>
                <w:sz w:val="16"/>
              </w:rPr>
              <w:t>same incident as DR-4520</w:t>
            </w:r>
          </w:p>
        </w:tc>
      </w:tr>
      <w:tr>
        <w:trPr>
          <w:cantSplit/>
        </w:trPr>
        <w:tc>
          <w:tcPr>
            <w:tcW w:type="dxa" w:w="1120"/>
          </w:tcPr>
          <w:p>
            <w:pPr>
              <w:spacing w:after="0"/>
              <w:jc w:val="left"/>
            </w:pPr>
            <w:r>
              <w:rPr>
                <w:sz w:val="16"/>
              </w:rPr>
              <w:t>2005-09-13</w:t>
            </w:r>
          </w:p>
        </w:tc>
        <w:tc>
          <w:tcPr>
            <w:tcW w:type="dxa" w:w="1120"/>
          </w:tcPr>
          <w:p>
            <w:pPr>
              <w:spacing w:after="0"/>
              <w:jc w:val="left"/>
            </w:pPr>
            <w:r>
              <w:rPr>
                <w:sz w:val="16"/>
              </w:rPr>
              <w:t>2005-08-29</w:t>
            </w:r>
          </w:p>
        </w:tc>
        <w:tc>
          <w:tcPr>
            <w:tcW w:type="dxa" w:w="1120"/>
          </w:tcPr>
          <w:p>
            <w:pPr>
              <w:spacing w:after="0"/>
              <w:jc w:val="left"/>
            </w:pPr>
            <w:r>
              <w:rPr>
                <w:sz w:val="16"/>
              </w:rPr>
              <w:t>EM-3249-WI</w:t>
            </w:r>
          </w:p>
        </w:tc>
        <w:tc>
          <w:tcPr>
            <w:tcW w:type="dxa" w:w="1506"/>
          </w:tcPr>
          <w:p>
            <w:pPr>
              <w:spacing w:after="0"/>
              <w:jc w:val="left"/>
            </w:pPr>
            <w:r>
              <w:rPr>
                <w:sz w:val="16"/>
              </w:rPr>
              <w:t>Emergency</w:t>
            </w:r>
          </w:p>
        </w:tc>
        <w:tc>
          <w:tcPr>
            <w:tcW w:type="dxa" w:w="2856"/>
          </w:tcPr>
          <w:p>
            <w:pPr>
              <w:spacing w:after="0"/>
              <w:jc w:val="left"/>
            </w:pPr>
            <w:r>
              <w:rPr>
                <w:sz w:val="16"/>
              </w:rPr>
              <w:t>Hurricane Katrina Evacuation</w:t>
            </w:r>
          </w:p>
        </w:tc>
        <w:tc>
          <w:tcPr>
            <w:tcW w:type="dxa" w:w="2471"/>
          </w:tcPr>
          <w:p>
            <w:pPr>
              <w:spacing w:after="0"/>
              <w:jc w:val="left"/>
            </w:pPr>
            <w:r>
              <w:rPr>
                <w:sz w:val="16"/>
              </w:rPr>
              <w:t>Hurricane: evacuation support, not a local hazard event; not counted</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2002-09-10</w:t>
            </w:r>
          </w:p>
        </w:tc>
        <w:tc>
          <w:tcPr>
            <w:tcW w:type="dxa" w:w="1120"/>
          </w:tcPr>
          <w:p>
            <w:pPr>
              <w:spacing w:after="0"/>
              <w:jc w:val="left"/>
            </w:pPr>
            <w:r>
              <w:rPr>
                <w:sz w:val="16"/>
              </w:rPr>
              <w:t>2002-09-02</w:t>
            </w:r>
          </w:p>
        </w:tc>
        <w:tc>
          <w:tcPr>
            <w:tcW w:type="dxa" w:w="1120"/>
          </w:tcPr>
          <w:p>
            <w:pPr>
              <w:spacing w:after="0"/>
              <w:jc w:val="left"/>
            </w:pPr>
            <w:r>
              <w:rPr>
                <w:sz w:val="16"/>
              </w:rPr>
              <w:t>DR-1432-WI</w:t>
            </w:r>
          </w:p>
        </w:tc>
        <w:tc>
          <w:tcPr>
            <w:tcW w:type="dxa" w:w="1506"/>
          </w:tcPr>
          <w:p>
            <w:pPr>
              <w:spacing w:after="0"/>
              <w:jc w:val="left"/>
            </w:pPr>
            <w:r>
              <w:rPr>
                <w:sz w:val="16"/>
              </w:rPr>
              <w:t>Major disaster</w:t>
            </w:r>
          </w:p>
        </w:tc>
        <w:tc>
          <w:tcPr>
            <w:tcW w:type="dxa" w:w="2856"/>
          </w:tcPr>
          <w:p>
            <w:pPr>
              <w:spacing w:after="0"/>
              <w:jc w:val="left"/>
            </w:pPr>
            <w:r>
              <w:rPr>
                <w:sz w:val="16"/>
              </w:rPr>
              <w:t>Severe Storms, Tornadoes and Flooding</w:t>
            </w:r>
          </w:p>
        </w:tc>
        <w:tc>
          <w:tcPr>
            <w:tcW w:type="dxa" w:w="2471"/>
          </w:tcPr>
          <w:p>
            <w:pPr>
              <w:spacing w:after="0"/>
              <w:jc w:val="left"/>
            </w:pPr>
            <w:r>
              <w:rPr>
                <w:sz w:val="16"/>
              </w:rPr>
              <w:t>Tornado (primary); also designated: Inland Flooding</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1993-07-02</w:t>
            </w:r>
          </w:p>
        </w:tc>
        <w:tc>
          <w:tcPr>
            <w:tcW w:type="dxa" w:w="1120"/>
          </w:tcPr>
          <w:p>
            <w:pPr>
              <w:spacing w:after="0"/>
              <w:jc w:val="left"/>
            </w:pPr>
            <w:r>
              <w:rPr>
                <w:sz w:val="16"/>
              </w:rPr>
              <w:t>1993-06-07</w:t>
            </w:r>
          </w:p>
        </w:tc>
        <w:tc>
          <w:tcPr>
            <w:tcW w:type="dxa" w:w="1120"/>
          </w:tcPr>
          <w:p>
            <w:pPr>
              <w:spacing w:after="0"/>
              <w:jc w:val="left"/>
            </w:pPr>
            <w:r>
              <w:rPr>
                <w:sz w:val="16"/>
              </w:rPr>
              <w:t>DR-994-WI</w:t>
            </w:r>
          </w:p>
        </w:tc>
        <w:tc>
          <w:tcPr>
            <w:tcW w:type="dxa" w:w="1506"/>
          </w:tcPr>
          <w:p>
            <w:pPr>
              <w:spacing w:after="0"/>
              <w:jc w:val="left"/>
            </w:pPr>
            <w:r>
              <w:rPr>
                <w:sz w:val="16"/>
              </w:rPr>
              <w:t>Major disaster</w:t>
            </w:r>
          </w:p>
        </w:tc>
        <w:tc>
          <w:tcPr>
            <w:tcW w:type="dxa" w:w="2856"/>
          </w:tcPr>
          <w:p>
            <w:pPr>
              <w:spacing w:after="0"/>
              <w:jc w:val="left"/>
            </w:pPr>
            <w:r>
              <w:rPr>
                <w:sz w:val="16"/>
              </w:rPr>
              <w:t>Severe Storms, Tornadoes &amp; Flooding</w:t>
            </w:r>
          </w:p>
        </w:tc>
        <w:tc>
          <w:tcPr>
            <w:tcW w:type="dxa" w:w="2471"/>
          </w:tcPr>
          <w:p>
            <w:pPr>
              <w:spacing w:after="0"/>
              <w:jc w:val="left"/>
            </w:pPr>
            <w:r>
              <w:rPr>
                <w:sz w:val="16"/>
              </w:rPr>
              <w:t>Inland Flooding; Tornado</w:t>
            </w:r>
          </w:p>
        </w:tc>
        <w:tc>
          <w:tcPr>
            <w:tcW w:type="dxa" w:w="2953"/>
          </w:tcPr>
          <w:p>
            <w:pPr>
              <w:spacing w:after="0"/>
              <w:jc w:val="right"/>
            </w:pPr>
            <w:r>
              <w:rPr>
                <w:sz w:val="16"/>
              </w:rPr>
              <w:t>PA not declared for this county</w:t>
            </w:r>
          </w:p>
        </w:tc>
        <w:tc>
          <w:tcPr>
            <w:tcW w:type="dxa" w:w="966"/>
          </w:tcPr>
          <w:p>
            <w:pPr>
              <w:spacing w:after="0"/>
              <w:jc w:val="left"/>
            </w:pPr>
          </w:p>
        </w:tc>
      </w:tr>
      <w:tr>
        <w:trPr>
          <w:cantSplit/>
        </w:trPr>
        <w:tc>
          <w:tcPr>
            <w:tcW w:type="dxa" w:w="1120"/>
          </w:tcPr>
          <w:p>
            <w:pPr>
              <w:spacing w:after="0"/>
              <w:jc w:val="left"/>
            </w:pPr>
            <w:r>
              <w:rPr>
                <w:sz w:val="16"/>
              </w:rPr>
              <w:t>1977-10-03</w:t>
            </w:r>
          </w:p>
        </w:tc>
        <w:tc>
          <w:tcPr>
            <w:tcW w:type="dxa" w:w="1120"/>
          </w:tcPr>
          <w:p>
            <w:pPr>
              <w:spacing w:after="0"/>
              <w:jc w:val="left"/>
            </w:pPr>
            <w:r>
              <w:rPr>
                <w:sz w:val="16"/>
              </w:rPr>
              <w:t>1977-08-05</w:t>
            </w:r>
          </w:p>
        </w:tc>
        <w:tc>
          <w:tcPr>
            <w:tcW w:type="dxa" w:w="1120"/>
          </w:tcPr>
          <w:p>
            <w:pPr>
              <w:spacing w:after="0"/>
              <w:jc w:val="left"/>
            </w:pPr>
            <w:r>
              <w:rPr>
                <w:sz w:val="16"/>
              </w:rPr>
              <w:t>EM-3048-WI</w:t>
            </w:r>
          </w:p>
        </w:tc>
        <w:tc>
          <w:tcPr>
            <w:tcW w:type="dxa" w:w="1506"/>
          </w:tcPr>
          <w:p>
            <w:pPr>
              <w:spacing w:after="0"/>
              <w:jc w:val="left"/>
            </w:pPr>
            <w:r>
              <w:rPr>
                <w:sz w:val="16"/>
              </w:rPr>
              <w:t>Emergency</w:t>
            </w:r>
          </w:p>
        </w:tc>
        <w:tc>
          <w:tcPr>
            <w:tcW w:type="dxa" w:w="2856"/>
          </w:tcPr>
          <w:p>
            <w:pPr>
              <w:spacing w:after="0"/>
              <w:jc w:val="left"/>
            </w:pPr>
            <w:r>
              <w:rPr>
                <w:sz w:val="16"/>
              </w:rPr>
              <w:t>Winds, Hail &amp; Rain</w:t>
            </w:r>
          </w:p>
        </w:tc>
        <w:tc>
          <w:tcPr>
            <w:tcW w:type="dxa" w:w="2471"/>
          </w:tcPr>
          <w:p>
            <w:pPr>
              <w:spacing w:after="0"/>
              <w:jc w:val="left"/>
            </w:pPr>
            <w:r>
              <w:rPr>
                <w:sz w:val="16"/>
              </w:rPr>
              <w:t>Hail</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1976-06-17</w:t>
            </w:r>
          </w:p>
        </w:tc>
        <w:tc>
          <w:tcPr>
            <w:tcW w:type="dxa" w:w="1120"/>
          </w:tcPr>
          <w:p>
            <w:pPr>
              <w:spacing w:after="0"/>
              <w:jc w:val="left"/>
            </w:pPr>
            <w:r>
              <w:rPr>
                <w:sz w:val="16"/>
              </w:rPr>
              <w:t>1976-06-17</w:t>
            </w:r>
          </w:p>
        </w:tc>
        <w:tc>
          <w:tcPr>
            <w:tcW w:type="dxa" w:w="1120"/>
          </w:tcPr>
          <w:p>
            <w:pPr>
              <w:spacing w:after="0"/>
              <w:jc w:val="left"/>
            </w:pPr>
            <w:r>
              <w:rPr>
                <w:sz w:val="16"/>
              </w:rPr>
              <w:t>EM-3014-WI</w:t>
            </w:r>
          </w:p>
        </w:tc>
        <w:tc>
          <w:tcPr>
            <w:tcW w:type="dxa" w:w="1506"/>
          </w:tcPr>
          <w:p>
            <w:pPr>
              <w:spacing w:after="0"/>
              <w:jc w:val="left"/>
            </w:pPr>
            <w:r>
              <w:rPr>
                <w:sz w:val="16"/>
              </w:rPr>
              <w:t>Emergency</w:t>
            </w:r>
          </w:p>
        </w:tc>
        <w:tc>
          <w:tcPr>
            <w:tcW w:type="dxa" w:w="2856"/>
          </w:tcPr>
          <w:p>
            <w:pPr>
              <w:spacing w:after="0"/>
              <w:jc w:val="left"/>
            </w:pPr>
            <w:r>
              <w:rPr>
                <w:sz w:val="16"/>
              </w:rPr>
              <w:t>Drought</w:t>
            </w:r>
          </w:p>
        </w:tc>
        <w:tc>
          <w:tcPr>
            <w:tcW w:type="dxa" w:w="2471"/>
          </w:tcPr>
          <w:p>
            <w:pPr>
              <w:spacing w:after="0"/>
              <w:jc w:val="left"/>
            </w:pPr>
            <w:r>
              <w:rPr>
                <w:sz w:val="16"/>
              </w:rPr>
              <w:t>Drought</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1973-04-27</w:t>
            </w:r>
          </w:p>
        </w:tc>
        <w:tc>
          <w:tcPr>
            <w:tcW w:type="dxa" w:w="1120"/>
          </w:tcPr>
          <w:p>
            <w:pPr>
              <w:spacing w:after="0"/>
              <w:jc w:val="left"/>
            </w:pPr>
            <w:r>
              <w:rPr>
                <w:sz w:val="16"/>
              </w:rPr>
              <w:t>1973-04-27</w:t>
            </w:r>
          </w:p>
        </w:tc>
        <w:tc>
          <w:tcPr>
            <w:tcW w:type="dxa" w:w="1120"/>
          </w:tcPr>
          <w:p>
            <w:pPr>
              <w:spacing w:after="0"/>
              <w:jc w:val="left"/>
            </w:pPr>
            <w:r>
              <w:rPr>
                <w:sz w:val="16"/>
              </w:rPr>
              <w:t>DR-376-WI</w:t>
            </w:r>
          </w:p>
        </w:tc>
        <w:tc>
          <w:tcPr>
            <w:tcW w:type="dxa" w:w="1506"/>
          </w:tcPr>
          <w:p>
            <w:pPr>
              <w:spacing w:after="0"/>
              <w:jc w:val="left"/>
            </w:pPr>
            <w:r>
              <w:rPr>
                <w:sz w:val="16"/>
              </w:rPr>
              <w:t>Major disaster</w:t>
            </w:r>
          </w:p>
        </w:tc>
        <w:tc>
          <w:tcPr>
            <w:tcW w:type="dxa" w:w="2856"/>
          </w:tcPr>
          <w:p>
            <w:pPr>
              <w:spacing w:after="0"/>
              <w:jc w:val="left"/>
            </w:pPr>
            <w:r>
              <w:rPr>
                <w:sz w:val="16"/>
              </w:rPr>
              <w:t>Severe Storms &amp; 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r>
        <w:trPr>
          <w:cantSplit/>
        </w:trPr>
        <w:tc>
          <w:tcPr>
            <w:tcW w:type="dxa" w:w="1120"/>
          </w:tcPr>
          <w:p>
            <w:pPr>
              <w:spacing w:after="0"/>
              <w:jc w:val="left"/>
            </w:pPr>
            <w:r>
              <w:rPr>
                <w:sz w:val="16"/>
              </w:rPr>
              <w:t>1969-05-01</w:t>
            </w:r>
          </w:p>
        </w:tc>
        <w:tc>
          <w:tcPr>
            <w:tcW w:type="dxa" w:w="1120"/>
          </w:tcPr>
          <w:p>
            <w:pPr>
              <w:spacing w:after="0"/>
              <w:jc w:val="left"/>
            </w:pPr>
            <w:r>
              <w:rPr>
                <w:sz w:val="16"/>
              </w:rPr>
              <w:t>1969-05-01</w:t>
            </w:r>
          </w:p>
        </w:tc>
        <w:tc>
          <w:tcPr>
            <w:tcW w:type="dxa" w:w="1120"/>
          </w:tcPr>
          <w:p>
            <w:pPr>
              <w:spacing w:after="0"/>
              <w:jc w:val="left"/>
            </w:pPr>
            <w:r>
              <w:rPr>
                <w:sz w:val="16"/>
              </w:rPr>
              <w:t>DR-260-WI</w:t>
            </w:r>
          </w:p>
        </w:tc>
        <w:tc>
          <w:tcPr>
            <w:tcW w:type="dxa" w:w="1506"/>
          </w:tcPr>
          <w:p>
            <w:pPr>
              <w:spacing w:after="0"/>
              <w:jc w:val="left"/>
            </w:pPr>
            <w:r>
              <w:rPr>
                <w:sz w:val="16"/>
              </w:rPr>
              <w:t>Major disaster</w:t>
            </w:r>
          </w:p>
        </w:tc>
        <w:tc>
          <w:tcPr>
            <w:tcW w:type="dxa" w:w="2856"/>
          </w:tcPr>
          <w:p>
            <w:pPr>
              <w:spacing w:after="0"/>
              <w:jc w:val="left"/>
            </w:pPr>
            <w:r>
              <w:rPr>
                <w:sz w:val="16"/>
              </w:rPr>
              <w:t>Flooding</w:t>
            </w:r>
          </w:p>
        </w:tc>
        <w:tc>
          <w:tcPr>
            <w:tcW w:type="dxa" w:w="2471"/>
          </w:tcPr>
          <w:p>
            <w:pPr>
              <w:spacing w:after="0"/>
              <w:jc w:val="left"/>
            </w:pPr>
            <w:r>
              <w:rPr>
                <w:sz w:val="16"/>
              </w:rPr>
              <w:t>Inland Flooding</w:t>
            </w:r>
          </w:p>
        </w:tc>
        <w:tc>
          <w:tcPr>
            <w:tcW w:type="dxa" w:w="2953"/>
          </w:tcPr>
          <w:p>
            <w:pPr>
              <w:spacing w:after="0"/>
              <w:jc w:val="right"/>
            </w:pPr>
            <w:r>
              <w:rPr>
                <w:sz w:val="16"/>
              </w:rPr>
              <w:t>no Public Assistance recorded</w:t>
            </w:r>
          </w:p>
        </w:tc>
        <w:tc>
          <w:tcPr>
            <w:tcW w:type="dxa" w:w="9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18</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12"/>
          </w:tcPr>
          <w:p>
            <w:pPr>
              <w:spacing w:after="0"/>
              <w:jc w:val="right"/>
            </w:pPr>
            <w:r>
              <w:rPr>
                <w:sz w:val="16"/>
              </w:rPr>
              <w:t>43</w:t>
            </w:r>
          </w:p>
        </w:tc>
        <w:tc>
          <w:tcPr>
            <w:tcW w:type="dxa" w:w="1069"/>
          </w:tcPr>
          <w:p>
            <w:pPr>
              <w:spacing w:after="0"/>
              <w:jc w:val="right"/>
            </w:pPr>
            <w:r>
              <w:rPr>
                <w:sz w:val="16"/>
              </w:rPr>
              <w:t>3</w:t>
            </w:r>
          </w:p>
        </w:tc>
        <w:tc>
          <w:tcPr>
            <w:tcW w:type="dxa" w:w="1738"/>
          </w:tcPr>
          <w:p>
            <w:pPr>
              <w:spacing w:after="0"/>
              <w:jc w:val="right"/>
            </w:pPr>
            <w:r>
              <w:rPr>
                <w:sz w:val="16"/>
              </w:rPr>
              <w:t>5</w:t>
            </w:r>
          </w:p>
        </w:tc>
        <w:tc>
          <w:tcPr>
            <w:tcW w:type="dxa" w:w="762"/>
          </w:tcPr>
          <w:p>
            <w:pPr>
              <w:spacing w:after="0"/>
              <w:jc w:val="right"/>
            </w:pPr>
            <w:r>
              <w:rPr>
                <w:sz w:val="16"/>
              </w:rPr>
              <w:t>14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91</w:t>
            </w:r>
          </w:p>
        </w:tc>
        <w:tc>
          <w:tcPr>
            <w:tcW w:type="dxa" w:w="1069"/>
          </w:tcPr>
          <w:p>
            <w:pPr>
              <w:spacing w:after="0"/>
              <w:jc w:val="right"/>
            </w:pPr>
            <w:r>
              <w:rPr>
                <w:sz w:val="16"/>
              </w:rPr>
              <w:t>3</w:t>
            </w:r>
          </w:p>
        </w:tc>
        <w:tc>
          <w:tcPr>
            <w:tcW w:type="dxa" w:w="1738"/>
          </w:tcPr>
          <w:p>
            <w:pPr>
              <w:spacing w:after="0"/>
              <w:jc w:val="right"/>
            </w:pPr>
            <w:r>
              <w:rPr>
                <w:sz w:val="16"/>
              </w:rPr>
              <w:t>5</w:t>
            </w:r>
          </w:p>
        </w:tc>
        <w:tc>
          <w:tcPr>
            <w:tcW w:type="dxa" w:w="762"/>
          </w:tcPr>
          <w:p>
            <w:pPr>
              <w:spacing w:after="0"/>
              <w:jc w:val="right"/>
            </w:pPr>
            <w:r>
              <w:rPr>
                <w:sz w:val="16"/>
              </w:rPr>
              <w:t>9</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164</w:t>
            </w:r>
          </w:p>
        </w:tc>
        <w:tc>
          <w:tcPr>
            <w:tcW w:type="dxa" w:w="1069"/>
          </w:tcPr>
          <w:p>
            <w:pPr>
              <w:spacing w:after="0"/>
              <w:jc w:val="right"/>
            </w:pPr>
            <w:r>
              <w:rPr>
                <w:sz w:val="16"/>
              </w:rPr>
              <w:t>3</w:t>
            </w:r>
          </w:p>
        </w:tc>
        <w:tc>
          <w:tcPr>
            <w:tcW w:type="dxa" w:w="1738"/>
          </w:tcPr>
          <w:p>
            <w:pPr>
              <w:spacing w:after="0"/>
              <w:jc w:val="right"/>
            </w:pPr>
            <w:r>
              <w:rPr>
                <w:sz w:val="16"/>
              </w:rPr>
              <w:t>9</w:t>
            </w:r>
          </w:p>
        </w:tc>
        <w:tc>
          <w:tcPr>
            <w:tcW w:type="dxa" w:w="762"/>
          </w:tcPr>
          <w:p>
            <w:pPr>
              <w:spacing w:after="0"/>
              <w:jc w:val="right"/>
            </w:pPr>
            <w:r>
              <w:rPr>
                <w:sz w:val="16"/>
              </w:rPr>
              <w:t>16</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5 High Wind and 13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25</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96</w:t>
            </w:r>
          </w:p>
        </w:tc>
        <w:tc>
          <w:tcPr>
            <w:tcW w:type="dxa" w:w="1069"/>
          </w:tcPr>
          <w:p>
            <w:pPr>
              <w:spacing w:after="0"/>
              <w:jc w:val="right"/>
            </w:pPr>
            <w:r>
              <w:rPr>
                <w:sz w:val="16"/>
              </w:rPr>
              <w:t>8</w:t>
            </w:r>
          </w:p>
        </w:tc>
        <w:tc>
          <w:tcPr>
            <w:tcW w:type="dxa" w:w="1738"/>
          </w:tcPr>
          <w:p>
            <w:pPr>
              <w:spacing w:after="0"/>
              <w:jc w:val="right"/>
            </w:pPr>
            <w:r>
              <w:rPr>
                <w:sz w:val="16"/>
              </w:rPr>
              <w:t>2</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3"/>
        <w:gridCol w:w="2866"/>
        <w:gridCol w:w="926"/>
        <w:gridCol w:w="2182"/>
        <w:gridCol w:w="1427"/>
        <w:gridCol w:w="26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3"/>
            <w:shd w:val="clear" w:color="auto" w:fill="E8E8E8"/>
          </w:tcPr>
          <w:p>
            <w:pPr>
              <w:spacing w:after="0"/>
              <w:jc w:val="left"/>
            </w:pPr>
            <w:r>
              <w:rPr>
                <w:b/>
                <w:sz w:val="16"/>
              </w:rPr>
              <w:t>Magnitude or extent</w:t>
            </w:r>
          </w:p>
        </w:tc>
        <w:tc>
          <w:tcPr>
            <w:tcW w:type="dxa" w:w="2866"/>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2"/>
            <w:shd w:val="clear" w:color="auto" w:fill="E8E8E8"/>
          </w:tcPr>
          <w:p>
            <w:pPr>
              <w:spacing w:after="0"/>
              <w:jc w:val="left"/>
            </w:pPr>
            <w:r>
              <w:rPr>
                <w:b/>
                <w:sz w:val="16"/>
              </w:rPr>
              <w:t>Location</w:t>
            </w:r>
          </w:p>
        </w:tc>
        <w:tc>
          <w:tcPr>
            <w:tcW w:type="dxa" w:w="1427"/>
            <w:shd w:val="clear" w:color="auto" w:fill="E8E8E8"/>
          </w:tcPr>
          <w:p>
            <w:pPr>
              <w:spacing w:after="0"/>
              <w:jc w:val="left"/>
            </w:pPr>
            <w:r>
              <w:rPr>
                <w:b/>
                <w:sz w:val="16"/>
              </w:rPr>
              <w:t>Flags</w:t>
            </w:r>
          </w:p>
        </w:tc>
        <w:tc>
          <w:tcPr>
            <w:tcW w:type="dxa" w:w="26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2024-06-25</w:t>
            </w:r>
          </w:p>
        </w:tc>
        <w:tc>
          <w:tcPr>
            <w:tcW w:type="dxa" w:w="1215"/>
          </w:tcPr>
          <w:p>
            <w:pPr>
              <w:spacing w:after="0"/>
              <w:jc w:val="left"/>
            </w:pPr>
            <w:r>
              <w:rPr>
                <w:sz w:val="16"/>
              </w:rPr>
              <w:t>Thunderstorm Wind</w:t>
            </w:r>
          </w:p>
        </w:tc>
        <w:tc>
          <w:tcPr>
            <w:tcW w:type="dxa" w:w="1843"/>
          </w:tcPr>
          <w:p>
            <w:pPr>
              <w:spacing w:after="0"/>
              <w:jc w:val="left"/>
            </w:pPr>
            <w:r>
              <w:rPr>
                <w:sz w:val="16"/>
              </w:rPr>
              <w:t>61 kt (70 mph) estimated gust</w:t>
            </w:r>
          </w:p>
        </w:tc>
        <w:tc>
          <w:tcPr>
            <w:tcW w:type="dxa" w:w="2866"/>
          </w:tcPr>
          <w:p>
            <w:pPr>
              <w:spacing w:after="0"/>
              <w:jc w:val="left"/>
            </w:pPr>
            <w:r>
              <w:rPr>
                <w:sz w:val="16"/>
              </w:rPr>
              <w:t>$0 property; $0 crops (2024 dollars)</w:t>
            </w:r>
          </w:p>
        </w:tc>
        <w:tc>
          <w:tcPr>
            <w:tcW w:type="dxa" w:w="926"/>
          </w:tcPr>
          <w:p>
            <w:pPr>
              <w:spacing w:after="0"/>
              <w:jc w:val="right"/>
            </w:pPr>
            <w:r>
              <w:rPr>
                <w:sz w:val="16"/>
              </w:rPr>
              <w:t>0, 2</w:t>
            </w:r>
          </w:p>
        </w:tc>
        <w:tc>
          <w:tcPr>
            <w:tcW w:type="dxa" w:w="2182"/>
          </w:tcPr>
          <w:p>
            <w:pPr>
              <w:spacing w:after="0"/>
              <w:jc w:val="left"/>
            </w:pPr>
            <w:r>
              <w:rPr>
                <w:sz w:val="16"/>
              </w:rPr>
              <w:t>BRADLEY</w:t>
            </w:r>
          </w:p>
        </w:tc>
        <w:tc>
          <w:tcPr>
            <w:tcW w:type="dxa" w:w="1427"/>
          </w:tcPr>
          <w:p>
            <w:pPr>
              <w:spacing w:after="0"/>
              <w:jc w:val="left"/>
            </w:pPr>
            <w:r>
              <w:rPr>
                <w:sz w:val="16"/>
              </w:rPr>
              <w:t>in the 12 months before plan approval; within last 5 years</w:t>
            </w: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2023-08-08</w:t>
            </w:r>
          </w:p>
        </w:tc>
        <w:tc>
          <w:tcPr>
            <w:tcW w:type="dxa" w:w="1215"/>
          </w:tcPr>
          <w:p>
            <w:pPr>
              <w:spacing w:after="0"/>
              <w:jc w:val="left"/>
            </w:pPr>
            <w:r>
              <w:rPr>
                <w:sz w:val="16"/>
              </w:rPr>
              <w:t>Drought</w:t>
            </w:r>
          </w:p>
        </w:tc>
        <w:tc>
          <w:tcPr>
            <w:tcW w:type="dxa" w:w="1843"/>
          </w:tcPr>
          <w:p>
            <w:pPr>
              <w:spacing w:after="0"/>
              <w:jc w:val="left"/>
            </w:pPr>
          </w:p>
        </w:tc>
        <w:tc>
          <w:tcPr>
            <w:tcW w:type="dxa" w:w="2866"/>
          </w:tcPr>
          <w:p>
            <w:pPr>
              <w:spacing w:after="0"/>
              <w:jc w:val="left"/>
            </w:pPr>
            <w:r>
              <w:rPr>
                <w:sz w:val="16"/>
              </w:rPr>
              <w:t>$0 property; crops not reported (zone total, 2023 dollars)</w:t>
            </w:r>
          </w:p>
        </w:tc>
        <w:tc>
          <w:tcPr>
            <w:tcW w:type="dxa" w:w="926"/>
          </w:tcPr>
          <w:p>
            <w:pPr>
              <w:spacing w:after="0"/>
              <w:jc w:val="right"/>
            </w:pPr>
            <w:r>
              <w:rPr>
                <w:sz w:val="16"/>
              </w:rPr>
              <w:t>0, 0</w:t>
            </w:r>
          </w:p>
        </w:tc>
        <w:tc>
          <w:tcPr>
            <w:tcW w:type="dxa" w:w="2182"/>
          </w:tcPr>
          <w:p>
            <w:pPr>
              <w:spacing w:after="0"/>
              <w:jc w:val="left"/>
            </w:pPr>
            <w:r>
              <w:rPr>
                <w:sz w:val="16"/>
              </w:rPr>
              <w:t>NWS zone WIZ018 (LINCOLN), zone-level</w:t>
            </w:r>
          </w:p>
        </w:tc>
        <w:tc>
          <w:tcPr>
            <w:tcW w:type="dxa" w:w="1427"/>
          </w:tcPr>
          <w:p>
            <w:pPr>
              <w:spacing w:after="0"/>
              <w:jc w:val="left"/>
            </w:pPr>
            <w:r>
              <w:rPr>
                <w:sz w:val="16"/>
              </w:rPr>
              <w:t>within last 5 years</w:t>
            </w:r>
          </w:p>
        </w:tc>
        <w:tc>
          <w:tcPr>
            <w:tcW w:type="dxa" w:w="2616"/>
          </w:tcPr>
          <w:p>
            <w:pPr>
              <w:spacing w:after="0"/>
              <w:jc w:val="left"/>
            </w:pPr>
            <w:r>
              <w:rPr>
                <w:sz w:val="16"/>
              </w:rPr>
              <w:t>B1-c worst recorded: Drought</w:t>
            </w:r>
          </w:p>
        </w:tc>
      </w:tr>
      <w:tr>
        <w:trPr>
          <w:cantSplit/>
        </w:trPr>
        <w:tc>
          <w:tcPr>
            <w:tcW w:type="dxa" w:w="1037"/>
          </w:tcPr>
          <w:p>
            <w:pPr>
              <w:spacing w:after="0"/>
              <w:jc w:val="left"/>
            </w:pPr>
            <w:r>
              <w:rPr>
                <w:sz w:val="16"/>
              </w:rPr>
              <w:t>2017-06-11</w:t>
            </w:r>
          </w:p>
        </w:tc>
        <w:tc>
          <w:tcPr>
            <w:tcW w:type="dxa" w:w="1215"/>
          </w:tcPr>
          <w:p>
            <w:pPr>
              <w:spacing w:after="0"/>
              <w:jc w:val="left"/>
            </w:pPr>
            <w:r>
              <w:rPr>
                <w:sz w:val="16"/>
              </w:rPr>
              <w:t>Flood</w:t>
            </w:r>
          </w:p>
        </w:tc>
        <w:tc>
          <w:tcPr>
            <w:tcW w:type="dxa" w:w="1843"/>
          </w:tcPr>
          <w:p>
            <w:pPr>
              <w:spacing w:after="0"/>
              <w:jc w:val="left"/>
            </w:pPr>
          </w:p>
        </w:tc>
        <w:tc>
          <w:tcPr>
            <w:tcW w:type="dxa" w:w="2866"/>
          </w:tcPr>
          <w:p>
            <w:pPr>
              <w:spacing w:after="0"/>
              <w:jc w:val="left"/>
            </w:pPr>
            <w:r>
              <w:rPr>
                <w:sz w:val="16"/>
              </w:rPr>
              <w:t>$2,000 property; $0 crops (2017 dollars)</w:t>
            </w:r>
          </w:p>
        </w:tc>
        <w:tc>
          <w:tcPr>
            <w:tcW w:type="dxa" w:w="926"/>
          </w:tcPr>
          <w:p>
            <w:pPr>
              <w:spacing w:after="0"/>
              <w:jc w:val="right"/>
            </w:pPr>
            <w:r>
              <w:rPr>
                <w:sz w:val="16"/>
              </w:rPr>
              <w:t>0, 0</w:t>
            </w:r>
          </w:p>
        </w:tc>
        <w:tc>
          <w:tcPr>
            <w:tcW w:type="dxa" w:w="2182"/>
          </w:tcPr>
          <w:p>
            <w:pPr>
              <w:spacing w:after="0"/>
              <w:jc w:val="left"/>
            </w:pPr>
            <w:r>
              <w:rPr>
                <w:sz w:val="16"/>
              </w:rPr>
              <w:t>MERRILL</w:t>
            </w:r>
          </w:p>
        </w:tc>
        <w:tc>
          <w:tcPr>
            <w:tcW w:type="dxa" w:w="1427"/>
          </w:tcPr>
          <w:p>
            <w:pPr>
              <w:spacing w:after="0"/>
              <w:jc w:val="left"/>
            </w:pPr>
          </w:p>
        </w:tc>
        <w:tc>
          <w:tcPr>
            <w:tcW w:type="dxa" w:w="26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2017-06-11</w:t>
            </w:r>
          </w:p>
        </w:tc>
        <w:tc>
          <w:tcPr>
            <w:tcW w:type="dxa" w:w="1215"/>
          </w:tcPr>
          <w:p>
            <w:pPr>
              <w:spacing w:after="0"/>
              <w:jc w:val="left"/>
            </w:pPr>
            <w:r>
              <w:rPr>
                <w:sz w:val="16"/>
              </w:rPr>
              <w:t>Thunderstorm Wind</w:t>
            </w:r>
          </w:p>
        </w:tc>
        <w:tc>
          <w:tcPr>
            <w:tcW w:type="dxa" w:w="1843"/>
          </w:tcPr>
          <w:p>
            <w:pPr>
              <w:spacing w:after="0"/>
              <w:jc w:val="left"/>
            </w:pPr>
            <w:r>
              <w:rPr>
                <w:sz w:val="16"/>
              </w:rPr>
              <w:t>70 kt (81 mph) estimated gust</w:t>
            </w:r>
          </w:p>
        </w:tc>
        <w:tc>
          <w:tcPr>
            <w:tcW w:type="dxa" w:w="2866"/>
          </w:tcPr>
          <w:p>
            <w:pPr>
              <w:spacing w:after="0"/>
              <w:jc w:val="left"/>
            </w:pPr>
            <w:r>
              <w:rPr>
                <w:sz w:val="16"/>
              </w:rPr>
              <w:t>$2,000 property; $0 crops (2017 dollars)</w:t>
            </w:r>
          </w:p>
        </w:tc>
        <w:tc>
          <w:tcPr>
            <w:tcW w:type="dxa" w:w="926"/>
          </w:tcPr>
          <w:p>
            <w:pPr>
              <w:spacing w:after="0"/>
              <w:jc w:val="right"/>
            </w:pPr>
            <w:r>
              <w:rPr>
                <w:sz w:val="16"/>
              </w:rPr>
              <w:t>0, 0</w:t>
            </w:r>
          </w:p>
        </w:tc>
        <w:tc>
          <w:tcPr>
            <w:tcW w:type="dxa" w:w="2182"/>
          </w:tcPr>
          <w:p>
            <w:pPr>
              <w:spacing w:after="0"/>
              <w:jc w:val="left"/>
            </w:pPr>
            <w:r>
              <w:rPr>
                <w:sz w:val="16"/>
              </w:rPr>
              <w:t>DOERING</w:t>
            </w:r>
          </w:p>
        </w:tc>
        <w:tc>
          <w:tcPr>
            <w:tcW w:type="dxa" w:w="1427"/>
          </w:tcPr>
          <w:p>
            <w:pPr>
              <w:spacing w:after="0"/>
              <w:jc w:val="left"/>
            </w:pPr>
          </w:p>
        </w:tc>
        <w:tc>
          <w:tcPr>
            <w:tcW w:type="dxa" w:w="2616"/>
          </w:tcPr>
          <w:p>
            <w:pPr>
              <w:spacing w:after="0"/>
              <w:jc w:val="left"/>
            </w:pPr>
            <w:r>
              <w:rPr>
                <w:sz w:val="16"/>
              </w:rPr>
              <w:t>B1-c worst recorded: Thunderstorm Wind</w:t>
            </w:r>
          </w:p>
        </w:tc>
      </w:tr>
      <w:tr>
        <w:trPr>
          <w:cantSplit/>
        </w:trPr>
        <w:tc>
          <w:tcPr>
            <w:tcW w:type="dxa" w:w="1037"/>
          </w:tcPr>
          <w:p>
            <w:pPr>
              <w:spacing w:after="0"/>
              <w:jc w:val="left"/>
            </w:pPr>
            <w:r>
              <w:rPr>
                <w:sz w:val="16"/>
              </w:rPr>
              <w:t>2011-04-10</w:t>
            </w:r>
          </w:p>
        </w:tc>
        <w:tc>
          <w:tcPr>
            <w:tcW w:type="dxa" w:w="1215"/>
          </w:tcPr>
          <w:p>
            <w:pPr>
              <w:spacing w:after="0"/>
              <w:jc w:val="left"/>
            </w:pPr>
            <w:r>
              <w:rPr>
                <w:sz w:val="16"/>
              </w:rPr>
              <w:t>Tornado</w:t>
            </w:r>
          </w:p>
        </w:tc>
        <w:tc>
          <w:tcPr>
            <w:tcW w:type="dxa" w:w="1843"/>
          </w:tcPr>
          <w:p>
            <w:pPr>
              <w:spacing w:after="0"/>
              <w:jc w:val="left"/>
            </w:pPr>
            <w:r>
              <w:rPr>
                <w:sz w:val="16"/>
              </w:rPr>
              <w:t>EF3, 20.2 mi within this county, 1,050 yd wide</w:t>
            </w:r>
          </w:p>
        </w:tc>
        <w:tc>
          <w:tcPr>
            <w:tcW w:type="dxa" w:w="2866"/>
          </w:tcPr>
          <w:p>
            <w:pPr>
              <w:spacing w:after="0"/>
              <w:jc w:val="left"/>
            </w:pPr>
            <w:r>
              <w:rPr>
                <w:sz w:val="16"/>
              </w:rPr>
              <w:t>$10,900,000 property; $0 crops (2011 dollars)</w:t>
            </w:r>
          </w:p>
        </w:tc>
        <w:tc>
          <w:tcPr>
            <w:tcW w:type="dxa" w:w="926"/>
          </w:tcPr>
          <w:p>
            <w:pPr>
              <w:spacing w:after="0"/>
              <w:jc w:val="right"/>
            </w:pPr>
            <w:r>
              <w:rPr>
                <w:sz w:val="16"/>
              </w:rPr>
              <w:t>0, 2</w:t>
            </w:r>
          </w:p>
        </w:tc>
        <w:tc>
          <w:tcPr>
            <w:tcW w:type="dxa" w:w="2182"/>
          </w:tcPr>
          <w:p>
            <w:pPr>
              <w:spacing w:after="0"/>
              <w:jc w:val="left"/>
            </w:pPr>
            <w:r>
              <w:rPr>
                <w:sz w:val="16"/>
              </w:rPr>
              <w:t>CORNING to BLOOMVILLE</w:t>
            </w:r>
          </w:p>
        </w:tc>
        <w:tc>
          <w:tcPr>
            <w:tcW w:type="dxa" w:w="1427"/>
          </w:tcPr>
          <w:p>
            <w:pPr>
              <w:spacing w:after="0"/>
              <w:jc w:val="left"/>
            </w:pPr>
          </w:p>
        </w:tc>
        <w:tc>
          <w:tcPr>
            <w:tcW w:type="dxa" w:w="2616"/>
          </w:tcPr>
          <w:p>
            <w:pPr>
              <w:spacing w:after="0"/>
              <w:jc w:val="left"/>
            </w:pPr>
            <w:r>
              <w:rPr>
                <w:sz w:val="16"/>
              </w:rPr>
              <w:t>deaths or injuries recorded</w:t>
            </w:r>
          </w:p>
        </w:tc>
      </w:tr>
      <w:tr>
        <w:trPr>
          <w:cantSplit/>
        </w:trPr>
        <w:tc>
          <w:tcPr>
            <w:tcW w:type="dxa" w:w="1037"/>
          </w:tcPr>
          <w:p>
            <w:pPr>
              <w:spacing w:after="0"/>
              <w:jc w:val="left"/>
            </w:pPr>
            <w:r>
              <w:rPr>
                <w:sz w:val="16"/>
              </w:rPr>
              <w:t>2001-04-07</w:t>
            </w:r>
          </w:p>
        </w:tc>
        <w:tc>
          <w:tcPr>
            <w:tcW w:type="dxa" w:w="1215"/>
          </w:tcPr>
          <w:p>
            <w:pPr>
              <w:spacing w:after="0"/>
              <w:jc w:val="left"/>
            </w:pPr>
            <w:r>
              <w:rPr>
                <w:sz w:val="16"/>
              </w:rPr>
              <w:t>High Wind</w:t>
            </w:r>
          </w:p>
        </w:tc>
        <w:tc>
          <w:tcPr>
            <w:tcW w:type="dxa" w:w="1843"/>
          </w:tcPr>
          <w:p>
            <w:pPr>
              <w:spacing w:after="0"/>
              <w:jc w:val="left"/>
            </w:pPr>
            <w:r>
              <w:rPr>
                <w:sz w:val="16"/>
              </w:rPr>
              <w:t>50 kt (58 mph) estimated</w:t>
            </w:r>
          </w:p>
        </w:tc>
        <w:tc>
          <w:tcPr>
            <w:tcW w:type="dxa" w:w="2866"/>
          </w:tcPr>
          <w:p>
            <w:pPr>
              <w:spacing w:after="0"/>
              <w:jc w:val="left"/>
            </w:pPr>
            <w:r>
              <w:rPr>
                <w:sz w:val="16"/>
              </w:rPr>
              <w:t>damage not reported</w:t>
            </w:r>
          </w:p>
        </w:tc>
        <w:tc>
          <w:tcPr>
            <w:tcW w:type="dxa" w:w="926"/>
          </w:tcPr>
          <w:p>
            <w:pPr>
              <w:spacing w:after="0"/>
              <w:jc w:val="right"/>
            </w:pPr>
            <w:r>
              <w:rPr>
                <w:sz w:val="16"/>
              </w:rPr>
              <w:t>0, 0</w:t>
            </w:r>
          </w:p>
        </w:tc>
        <w:tc>
          <w:tcPr>
            <w:tcW w:type="dxa" w:w="2182"/>
          </w:tcPr>
          <w:p>
            <w:pPr>
              <w:spacing w:after="0"/>
              <w:jc w:val="left"/>
            </w:pPr>
            <w:r>
              <w:rPr>
                <w:sz w:val="16"/>
              </w:rPr>
              <w:t>NWS zone WIZ018 (LINCOLN), zone-level</w:t>
            </w:r>
          </w:p>
        </w:tc>
        <w:tc>
          <w:tcPr>
            <w:tcW w:type="dxa" w:w="1427"/>
          </w:tcPr>
          <w:p>
            <w:pPr>
              <w:spacing w:after="0"/>
              <w:jc w:val="left"/>
            </w:pPr>
          </w:p>
        </w:tc>
        <w:tc>
          <w:tcPr>
            <w:tcW w:type="dxa" w:w="2616"/>
          </w:tcPr>
          <w:p>
            <w:pPr>
              <w:spacing w:after="0"/>
              <w:jc w:val="left"/>
            </w:pPr>
            <w:r>
              <w:rPr>
                <w:sz w:val="16"/>
              </w:rPr>
              <w:t>B1-c worst recorded: High Wind and Strong Wind</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843"/>
          </w:tcPr>
          <w:p>
            <w:pPr>
              <w:spacing w:after="0"/>
              <w:jc w:val="left"/>
            </w:pPr>
          </w:p>
        </w:tc>
        <w:tc>
          <w:tcPr>
            <w:tcW w:type="dxa" w:w="2866"/>
          </w:tcPr>
          <w:p>
            <w:pPr>
              <w:spacing w:after="0"/>
              <w:jc w:val="left"/>
            </w:pPr>
            <w:r>
              <w:rPr>
                <w:sz w:val="16"/>
              </w:rPr>
              <w:t>damage not reported</w:t>
            </w:r>
          </w:p>
        </w:tc>
        <w:tc>
          <w:tcPr>
            <w:tcW w:type="dxa" w:w="926"/>
          </w:tcPr>
          <w:p>
            <w:pPr>
              <w:spacing w:after="0"/>
              <w:jc w:val="right"/>
            </w:pPr>
            <w:r>
              <w:rPr>
                <w:sz w:val="16"/>
              </w:rPr>
              <w:t>0, 0</w:t>
            </w:r>
          </w:p>
        </w:tc>
        <w:tc>
          <w:tcPr>
            <w:tcW w:type="dxa" w:w="2182"/>
          </w:tcPr>
          <w:p>
            <w:pPr>
              <w:spacing w:after="0"/>
              <w:jc w:val="left"/>
            </w:pPr>
            <w:r>
              <w:rPr>
                <w:sz w:val="16"/>
              </w:rPr>
              <w:t>NWS zone WIZ018 (LINCOLN), zone-level</w:t>
            </w:r>
          </w:p>
        </w:tc>
        <w:tc>
          <w:tcPr>
            <w:tcW w:type="dxa" w:w="1427"/>
          </w:tcPr>
          <w:p>
            <w:pPr>
              <w:spacing w:after="0"/>
              <w:jc w:val="left"/>
            </w:pPr>
          </w:p>
        </w:tc>
        <w:tc>
          <w:tcPr>
            <w:tcW w:type="dxa" w:w="2616"/>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1843"/>
          </w:tcPr>
          <w:p>
            <w:pPr>
              <w:spacing w:after="0"/>
              <w:jc w:val="left"/>
            </w:pPr>
            <w:r>
              <w:rPr>
                <w:sz w:val="16"/>
              </w:rPr>
              <w:t>speed not recorded</w:t>
            </w:r>
          </w:p>
        </w:tc>
        <w:tc>
          <w:tcPr>
            <w:tcW w:type="dxa" w:w="2866"/>
          </w:tcPr>
          <w:p>
            <w:pPr>
              <w:spacing w:after="0"/>
              <w:jc w:val="left"/>
            </w:pPr>
            <w:r>
              <w:rPr>
                <w:sz w:val="16"/>
              </w:rPr>
              <w:t>$25,000 property; crops not reported (zone total, 1998 dollars)</w:t>
            </w:r>
          </w:p>
        </w:tc>
        <w:tc>
          <w:tcPr>
            <w:tcW w:type="dxa" w:w="926"/>
          </w:tcPr>
          <w:p>
            <w:pPr>
              <w:spacing w:after="0"/>
              <w:jc w:val="right"/>
            </w:pPr>
            <w:r>
              <w:rPr>
                <w:sz w:val="16"/>
              </w:rPr>
              <w:t>0, 0</w:t>
            </w:r>
          </w:p>
        </w:tc>
        <w:tc>
          <w:tcPr>
            <w:tcW w:type="dxa" w:w="2182"/>
          </w:tcPr>
          <w:p>
            <w:pPr>
              <w:spacing w:after="0"/>
              <w:jc w:val="left"/>
            </w:pPr>
            <w:r>
              <w:rPr>
                <w:sz w:val="16"/>
              </w:rPr>
              <w:t>NWS zone WIZ018 (LINCOLN), zone-level</w:t>
            </w:r>
          </w:p>
        </w:tc>
        <w:tc>
          <w:tcPr>
            <w:tcW w:type="dxa" w:w="1427"/>
          </w:tcPr>
          <w:p>
            <w:pPr>
              <w:spacing w:after="0"/>
              <w:jc w:val="left"/>
            </w:pPr>
          </w:p>
        </w:tc>
        <w:tc>
          <w:tcPr>
            <w:tcW w:type="dxa" w:w="2616"/>
          </w:tcPr>
          <w:p>
            <w:pPr>
              <w:spacing w:after="0"/>
              <w:jc w:val="left"/>
            </w:pPr>
            <w:r>
              <w:rPr>
                <w:sz w:val="16"/>
              </w:rPr>
              <w:t>B1-c most damaging: High Wind and Strong Wind</w:t>
            </w:r>
          </w:p>
        </w:tc>
      </w:tr>
      <w:tr>
        <w:trPr>
          <w:cantSplit/>
        </w:trPr>
        <w:tc>
          <w:tcPr>
            <w:tcW w:type="dxa" w:w="1037"/>
          </w:tcPr>
          <w:p>
            <w:pPr>
              <w:spacing w:after="0"/>
              <w:jc w:val="left"/>
            </w:pPr>
            <w:r>
              <w:rPr>
                <w:sz w:val="16"/>
              </w:rPr>
              <w:t>1997-07-16</w:t>
            </w:r>
          </w:p>
        </w:tc>
        <w:tc>
          <w:tcPr>
            <w:tcW w:type="dxa" w:w="1215"/>
          </w:tcPr>
          <w:p>
            <w:pPr>
              <w:spacing w:after="0"/>
              <w:jc w:val="left"/>
            </w:pPr>
            <w:r>
              <w:rPr>
                <w:sz w:val="16"/>
              </w:rPr>
              <w:t>Hail</w:t>
            </w:r>
          </w:p>
        </w:tc>
        <w:tc>
          <w:tcPr>
            <w:tcW w:type="dxa" w:w="1843"/>
          </w:tcPr>
          <w:p>
            <w:pPr>
              <w:spacing w:after="0"/>
              <w:jc w:val="left"/>
            </w:pPr>
            <w:r>
              <w:rPr>
                <w:sz w:val="16"/>
              </w:rPr>
              <w:t>4.5 in</w:t>
            </w:r>
          </w:p>
        </w:tc>
        <w:tc>
          <w:tcPr>
            <w:tcW w:type="dxa" w:w="2866"/>
          </w:tcPr>
          <w:p>
            <w:pPr>
              <w:spacing w:after="0"/>
              <w:jc w:val="left"/>
            </w:pPr>
            <w:r>
              <w:rPr>
                <w:sz w:val="16"/>
              </w:rPr>
              <w:t>$2,000 property; crops not reported (1997 dollars)</w:t>
            </w:r>
          </w:p>
        </w:tc>
        <w:tc>
          <w:tcPr>
            <w:tcW w:type="dxa" w:w="926"/>
          </w:tcPr>
          <w:p>
            <w:pPr>
              <w:spacing w:after="0"/>
              <w:jc w:val="right"/>
            </w:pPr>
            <w:r>
              <w:rPr>
                <w:sz w:val="16"/>
              </w:rPr>
              <w:t>0, 0</w:t>
            </w:r>
          </w:p>
        </w:tc>
        <w:tc>
          <w:tcPr>
            <w:tcW w:type="dxa" w:w="2182"/>
          </w:tcPr>
          <w:p>
            <w:pPr>
              <w:spacing w:after="0"/>
              <w:jc w:val="left"/>
            </w:pPr>
            <w:r>
              <w:rPr>
                <w:sz w:val="16"/>
              </w:rPr>
              <w:t>MERRILL</w:t>
            </w:r>
          </w:p>
        </w:tc>
        <w:tc>
          <w:tcPr>
            <w:tcW w:type="dxa" w:w="1427"/>
          </w:tcPr>
          <w:p>
            <w:pPr>
              <w:spacing w:after="0"/>
              <w:jc w:val="left"/>
            </w:pPr>
          </w:p>
        </w:tc>
        <w:tc>
          <w:tcPr>
            <w:tcW w:type="dxa" w:w="2616"/>
          </w:tcPr>
          <w:p>
            <w:pPr>
              <w:spacing w:after="0"/>
              <w:jc w:val="left"/>
            </w:pPr>
            <w:r>
              <w:rPr>
                <w:sz w:val="16"/>
              </w:rPr>
              <w:t>B1-c worst recorded: Hail</w:t>
            </w:r>
          </w:p>
        </w:tc>
      </w:tr>
      <w:tr>
        <w:trPr>
          <w:cantSplit/>
        </w:trPr>
        <w:tc>
          <w:tcPr>
            <w:tcW w:type="dxa" w:w="1037"/>
          </w:tcPr>
          <w:p>
            <w:pPr>
              <w:spacing w:after="0"/>
              <w:jc w:val="left"/>
            </w:pPr>
            <w:r>
              <w:rPr>
                <w:sz w:val="16"/>
              </w:rPr>
              <w:t>1996-05-19</w:t>
            </w:r>
          </w:p>
        </w:tc>
        <w:tc>
          <w:tcPr>
            <w:tcW w:type="dxa" w:w="1215"/>
          </w:tcPr>
          <w:p>
            <w:pPr>
              <w:spacing w:after="0"/>
              <w:jc w:val="left"/>
            </w:pPr>
            <w:r>
              <w:rPr>
                <w:sz w:val="16"/>
              </w:rPr>
              <w:t>Lightning</w:t>
            </w:r>
          </w:p>
        </w:tc>
        <w:tc>
          <w:tcPr>
            <w:tcW w:type="dxa" w:w="1843"/>
          </w:tcPr>
          <w:p>
            <w:pPr>
              <w:spacing w:after="0"/>
              <w:jc w:val="left"/>
            </w:pPr>
          </w:p>
        </w:tc>
        <w:tc>
          <w:tcPr>
            <w:tcW w:type="dxa" w:w="2866"/>
          </w:tcPr>
          <w:p>
            <w:pPr>
              <w:spacing w:after="0"/>
              <w:jc w:val="left"/>
            </w:pPr>
            <w:r>
              <w:rPr>
                <w:sz w:val="16"/>
              </w:rPr>
              <w:t>$150,000 property; crops not reported (1996 dollars)</w:t>
            </w:r>
          </w:p>
        </w:tc>
        <w:tc>
          <w:tcPr>
            <w:tcW w:type="dxa" w:w="926"/>
          </w:tcPr>
          <w:p>
            <w:pPr>
              <w:spacing w:after="0"/>
              <w:jc w:val="right"/>
            </w:pPr>
            <w:r>
              <w:rPr>
                <w:sz w:val="16"/>
              </w:rPr>
              <w:t>0, 0</w:t>
            </w:r>
          </w:p>
        </w:tc>
        <w:tc>
          <w:tcPr>
            <w:tcW w:type="dxa" w:w="2182"/>
          </w:tcPr>
          <w:p>
            <w:pPr>
              <w:spacing w:after="0"/>
              <w:jc w:val="left"/>
            </w:pPr>
            <w:r>
              <w:rPr>
                <w:sz w:val="16"/>
              </w:rPr>
              <w:t>MERRILL</w:t>
            </w:r>
          </w:p>
        </w:tc>
        <w:tc>
          <w:tcPr>
            <w:tcW w:type="dxa" w:w="1427"/>
          </w:tcPr>
          <w:p>
            <w:pPr>
              <w:spacing w:after="0"/>
              <w:jc w:val="left"/>
            </w:pPr>
          </w:p>
        </w:tc>
        <w:tc>
          <w:tcPr>
            <w:tcW w:type="dxa" w:w="2616"/>
          </w:tcPr>
          <w:p>
            <w:pPr>
              <w:spacing w:after="0"/>
              <w:jc w:val="left"/>
            </w:pPr>
            <w:r>
              <w:rPr>
                <w:sz w:val="16"/>
              </w:rPr>
              <w:t>B1-c worst recorded: Lightning</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843"/>
          </w:tcPr>
          <w:p>
            <w:pPr>
              <w:spacing w:after="0"/>
              <w:jc w:val="left"/>
            </w:pPr>
          </w:p>
        </w:tc>
        <w:tc>
          <w:tcPr>
            <w:tcW w:type="dxa" w:w="2866"/>
          </w:tcPr>
          <w:p>
            <w:pPr>
              <w:spacing w:after="0"/>
              <w:jc w:val="left"/>
            </w:pPr>
            <w:r>
              <w:rPr>
                <w:sz w:val="16"/>
              </w:rPr>
              <w:t>damage not reported</w:t>
            </w:r>
          </w:p>
        </w:tc>
        <w:tc>
          <w:tcPr>
            <w:tcW w:type="dxa" w:w="926"/>
          </w:tcPr>
          <w:p>
            <w:pPr>
              <w:spacing w:after="0"/>
              <w:jc w:val="right"/>
            </w:pPr>
            <w:r>
              <w:rPr>
                <w:sz w:val="16"/>
              </w:rPr>
              <w:t>0, 0</w:t>
            </w:r>
          </w:p>
        </w:tc>
        <w:tc>
          <w:tcPr>
            <w:tcW w:type="dxa" w:w="2182"/>
          </w:tcPr>
          <w:p>
            <w:pPr>
              <w:spacing w:after="0"/>
              <w:jc w:val="left"/>
            </w:pPr>
            <w:r>
              <w:rPr>
                <w:sz w:val="16"/>
              </w:rPr>
              <w:t>NWS zone WIZ018 (LINCOLN), zone-level</w:t>
            </w:r>
          </w:p>
        </w:tc>
        <w:tc>
          <w:tcPr>
            <w:tcW w:type="dxa" w:w="1427"/>
          </w:tcPr>
          <w:p>
            <w:pPr>
              <w:spacing w:after="0"/>
              <w:jc w:val="left"/>
            </w:pPr>
          </w:p>
        </w:tc>
        <w:tc>
          <w:tcPr>
            <w:tcW w:type="dxa" w:w="26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1955-05-03</w:t>
            </w:r>
          </w:p>
        </w:tc>
        <w:tc>
          <w:tcPr>
            <w:tcW w:type="dxa" w:w="1215"/>
          </w:tcPr>
          <w:p>
            <w:pPr>
              <w:spacing w:after="0"/>
              <w:jc w:val="left"/>
            </w:pPr>
            <w:r>
              <w:rPr>
                <w:sz w:val="16"/>
              </w:rPr>
              <w:t>Tornado</w:t>
            </w:r>
          </w:p>
        </w:tc>
        <w:tc>
          <w:tcPr>
            <w:tcW w:type="dxa" w:w="1843"/>
          </w:tcPr>
          <w:p>
            <w:pPr>
              <w:spacing w:after="0"/>
              <w:jc w:val="left"/>
            </w:pPr>
            <w:r>
              <w:rPr>
                <w:sz w:val="16"/>
              </w:rPr>
              <w:t>no rating recorded, 6.8 mi path length (whole path, pre-1996), 33 yd wide</w:t>
            </w:r>
          </w:p>
        </w:tc>
        <w:tc>
          <w:tcPr>
            <w:tcW w:type="dxa" w:w="2866"/>
          </w:tcPr>
          <w:p>
            <w:pPr>
              <w:spacing w:after="0"/>
              <w:jc w:val="left"/>
            </w:pPr>
            <w:r>
              <w:rPr>
                <w:sz w:val="16"/>
              </w:rPr>
              <w:t>$250,000 property; crops not recorded (1955 dollars)</w:t>
            </w:r>
          </w:p>
        </w:tc>
        <w:tc>
          <w:tcPr>
            <w:tcW w:type="dxa" w:w="926"/>
          </w:tcPr>
          <w:p>
            <w:pPr>
              <w:spacing w:after="0"/>
              <w:jc w:val="right"/>
            </w:pPr>
            <w:r>
              <w:rPr>
                <w:sz w:val="16"/>
              </w:rPr>
              <w:t>0, 2</w:t>
            </w:r>
          </w:p>
        </w:tc>
        <w:tc>
          <w:tcPr>
            <w:tcW w:type="dxa" w:w="2182"/>
          </w:tcPr>
          <w:p>
            <w:pPr>
              <w:spacing w:after="0"/>
              <w:jc w:val="left"/>
            </w:pPr>
            <w:r>
              <w:rPr>
                <w:sz w:val="16"/>
              </w:rPr>
              <w:t>location not recorded</w:t>
            </w:r>
          </w:p>
        </w:tc>
        <w:tc>
          <w:tcPr>
            <w:tcW w:type="dxa" w:w="1427"/>
          </w:tcPr>
          <w:p>
            <w:pPr>
              <w:spacing w:after="0"/>
              <w:jc w:val="left"/>
            </w:pPr>
          </w:p>
        </w:tc>
        <w:tc>
          <w:tcPr>
            <w:tcW w:type="dxa" w:w="261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(461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9.37</w:t>
            </w:r>
          </w:p>
        </w:tc>
        <w:tc>
          <w:tcPr>
            <w:tcW w:type="dxa" w:w="1334"/>
          </w:tcPr>
          <w:p>
            <w:pPr>
              <w:spacing w:after="0"/>
              <w:jc w:val="left"/>
            </w:pPr>
            <w:r>
              <w:rPr>
                <w:sz w:val="16"/>
              </w:rPr>
              <w:t>event-days per year</w:t>
            </w:r>
          </w:p>
        </w:tc>
        <w:tc>
          <w:tcPr>
            <w:tcW w:type="dxa" w:w="1723"/>
          </w:tcPr>
          <w:p>
            <w:pPr>
              <w:spacing w:after="0"/>
              <w:jc w:val="left"/>
            </w:pPr>
            <w:r>
              <w:rPr>
                <w:sz w:val="16"/>
              </w:rPr>
              <w:t>about 9.37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11 of 30 years, 1996 to 2025 (36.7%)</w:t>
            </w:r>
          </w:p>
        </w:tc>
        <w:tc>
          <w:tcPr>
            <w:tcW w:type="dxa" w:w="1571"/>
          </w:tcPr>
          <w:p>
            <w:pPr>
              <w:spacing w:after="0"/>
              <w:jc w:val="right"/>
            </w:pPr>
            <w:r>
              <w:rPr>
                <w:sz w:val="16"/>
              </w:rPr>
              <w:t>178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2.8</w:t>
            </w:r>
          </w:p>
        </w:tc>
        <w:tc>
          <w:tcPr>
            <w:tcW w:type="dxa" w:w="1334"/>
          </w:tcPr>
          <w:p>
            <w:pPr>
              <w:spacing w:after="0"/>
              <w:jc w:val="left"/>
            </w:pPr>
            <w:r>
              <w:rPr>
                <w:sz w:val="16"/>
              </w:rPr>
              <w:t>event-days per year</w:t>
            </w:r>
          </w:p>
        </w:tc>
        <w:tc>
          <w:tcPr>
            <w:tcW w:type="dxa" w:w="1723"/>
          </w:tcPr>
          <w:p>
            <w:pPr>
              <w:spacing w:after="0"/>
              <w:jc w:val="left"/>
            </w:pPr>
            <w:r>
              <w:rPr>
                <w:sz w:val="16"/>
              </w:rPr>
              <w:t>about 2.8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12 of 30 years, 1996 to 2025 (40%)</w:t>
            </w:r>
          </w:p>
        </w:tc>
        <w:tc>
          <w:tcPr>
            <w:tcW w:type="dxa" w:w="1571"/>
          </w:tcPr>
          <w:p>
            <w:pPr>
              <w:spacing w:after="0"/>
              <w:jc w:val="right"/>
            </w:pPr>
            <w:r>
              <w:rPr>
                <w:sz w:val="16"/>
              </w:rPr>
              <w:t>84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0.000247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0.0247%</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1.84</w:t>
            </w:r>
          </w:p>
        </w:tc>
        <w:tc>
          <w:tcPr>
            <w:tcW w:type="dxa" w:w="1334"/>
          </w:tcPr>
          <w:p>
            <w:pPr>
              <w:spacing w:after="0"/>
              <w:jc w:val="left"/>
            </w:pPr>
            <w:r>
              <w:rPr>
                <w:sz w:val="16"/>
              </w:rPr>
              <w:t>events per year</w:t>
            </w:r>
          </w:p>
        </w:tc>
        <w:tc>
          <w:tcPr>
            <w:tcW w:type="dxa" w:w="1723"/>
          </w:tcPr>
          <w:p>
            <w:pPr>
              <w:spacing w:after="0"/>
              <w:jc w:val="left"/>
            </w:pPr>
            <w:r>
              <w:rPr>
                <w:sz w:val="16"/>
              </w:rPr>
              <w:t>about 1.84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69.9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0.526</w:t>
            </w:r>
          </w:p>
        </w:tc>
        <w:tc>
          <w:tcPr>
            <w:tcW w:type="dxa" w:w="1334"/>
          </w:tcPr>
          <w:p>
            <w:pPr>
              <w:spacing w:after="0"/>
              <w:jc w:val="left"/>
            </w:pPr>
            <w:r>
              <w:rPr>
                <w:sz w:val="16"/>
              </w:rPr>
              <w:t>event-days per year</w:t>
            </w:r>
          </w:p>
        </w:tc>
        <w:tc>
          <w:tcPr>
            <w:tcW w:type="dxa" w:w="1723"/>
          </w:tcPr>
          <w:p>
            <w:pPr>
              <w:spacing w:after="0"/>
              <w:jc w:val="left"/>
            </w:pPr>
            <w:r>
              <w:rPr>
                <w:sz w:val="16"/>
              </w:rPr>
              <w:t>about 0.526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0.00293</w:t>
            </w:r>
          </w:p>
        </w:tc>
        <w:tc>
          <w:tcPr>
            <w:tcW w:type="dxa" w:w="1334"/>
          </w:tcPr>
          <w:p>
            <w:pPr>
              <w:spacing w:after="0"/>
              <w:jc w:val="left"/>
            </w:pPr>
            <w:r>
              <w:rPr>
                <w:sz w:val="16"/>
              </w:rPr>
              <w:t>events per year</w:t>
            </w:r>
          </w:p>
        </w:tc>
        <w:tc>
          <w:tcPr>
            <w:tcW w:type="dxa" w:w="1723"/>
          </w:tcPr>
          <w:p>
            <w:pPr>
              <w:spacing w:after="0"/>
              <w:jc w:val="left"/>
            </w:pPr>
            <w:r>
              <w:rPr>
                <w:sz w:val="16"/>
              </w:rPr>
              <w:t>about 1 in 341 years</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0.155</w:t>
            </w:r>
          </w:p>
        </w:tc>
        <w:tc>
          <w:tcPr>
            <w:tcW w:type="dxa" w:w="1334"/>
          </w:tcPr>
          <w:p>
            <w:pPr>
              <w:spacing w:after="0"/>
              <w:jc w:val="left"/>
            </w:pPr>
            <w:r>
              <w:rPr>
                <w:sz w:val="16"/>
              </w:rPr>
              <w:t>event-days per year</w:t>
            </w:r>
          </w:p>
        </w:tc>
        <w:tc>
          <w:tcPr>
            <w:tcW w:type="dxa" w:w="1723"/>
          </w:tcPr>
          <w:p>
            <w:pPr>
              <w:spacing w:after="0"/>
              <w:jc w:val="left"/>
            </w:pPr>
            <w:r>
              <w:rPr>
                <w:sz w:val="16"/>
              </w:rPr>
              <w:t>about 0.155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0.321</w:t>
            </w:r>
          </w:p>
        </w:tc>
        <w:tc>
          <w:tcPr>
            <w:tcW w:type="dxa" w:w="1334"/>
          </w:tcPr>
          <w:p>
            <w:pPr>
              <w:spacing w:after="0"/>
              <w:jc w:val="left"/>
            </w:pPr>
            <w:r>
              <w:rPr>
                <w:sz w:val="16"/>
              </w:rPr>
              <w:t>event-days per year</w:t>
            </w:r>
          </w:p>
        </w:tc>
        <w:tc>
          <w:tcPr>
            <w:tcW w:type="dxa" w:w="1723"/>
          </w:tcPr>
          <w:p>
            <w:pPr>
              <w:spacing w:after="0"/>
              <w:jc w:val="left"/>
            </w:pPr>
            <w:r>
              <w:rPr>
                <w:sz w:val="16"/>
              </w:rPr>
              <w:t>about 0.321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9</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0.176</w:t>
            </w:r>
          </w:p>
        </w:tc>
        <w:tc>
          <w:tcPr>
            <w:tcW w:type="dxa" w:w="1334"/>
          </w:tcPr>
          <w:p>
            <w:pPr>
              <w:spacing w:after="0"/>
              <w:jc w:val="left"/>
            </w:pPr>
            <w:r>
              <w:rPr>
                <w:sz w:val="16"/>
              </w:rPr>
              <w:t>events per year (modeled)</w:t>
            </w:r>
          </w:p>
        </w:tc>
        <w:tc>
          <w:tcPr>
            <w:tcW w:type="dxa" w:w="1723"/>
          </w:tcPr>
          <w:p>
            <w:pPr>
              <w:spacing w:after="0"/>
              <w:jc w:val="left"/>
            </w:pPr>
            <w:r>
              <w:rPr>
                <w:sz w:val="16"/>
              </w:rPr>
              <w:t>about 1 in 6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30.8</w:t>
            </w:r>
          </w:p>
        </w:tc>
        <w:tc>
          <w:tcPr>
            <w:tcW w:type="dxa" w:w="1334"/>
          </w:tcPr>
          <w:p>
            <w:pPr>
              <w:spacing w:after="0"/>
              <w:jc w:val="left"/>
            </w:pPr>
            <w:r>
              <w:rPr>
                <w:sz w:val="16"/>
              </w:rPr>
              <w:t>days per year with a strike</w:t>
            </w:r>
          </w:p>
        </w:tc>
        <w:tc>
          <w:tcPr>
            <w:tcW w:type="dxa" w:w="1723"/>
          </w:tcPr>
          <w:p>
            <w:pPr>
              <w:spacing w:after="0"/>
              <w:jc w:val="left"/>
            </w:pPr>
            <w:r>
              <w:rPr>
                <w:sz w:val="16"/>
              </w:rPr>
              <w:t>about 30.8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1.72</w:t>
            </w:r>
          </w:p>
        </w:tc>
        <w:tc>
          <w:tcPr>
            <w:tcW w:type="dxa" w:w="1334"/>
          </w:tcPr>
          <w:p>
            <w:pPr>
              <w:spacing w:after="0"/>
              <w:jc w:val="left"/>
            </w:pPr>
            <w:r>
              <w:rPr>
                <w:sz w:val="16"/>
              </w:rPr>
              <w:t>events per year</w:t>
            </w:r>
          </w:p>
        </w:tc>
        <w:tc>
          <w:tcPr>
            <w:tcW w:type="dxa" w:w="1723"/>
          </w:tcPr>
          <w:p>
            <w:pPr>
              <w:spacing w:after="0"/>
              <w:jc w:val="left"/>
            </w:pPr>
            <w:r>
              <w:rPr>
                <w:sz w:val="16"/>
              </w:rPr>
              <w:t>about 1.72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66</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0.266</w:t>
            </w:r>
          </w:p>
        </w:tc>
        <w:tc>
          <w:tcPr>
            <w:tcW w:type="dxa" w:w="1334"/>
          </w:tcPr>
          <w:p>
            <w:pPr>
              <w:spacing w:after="0"/>
              <w:jc w:val="left"/>
            </w:pPr>
            <w:r>
              <w:rPr>
                <w:sz w:val="16"/>
              </w:rPr>
              <w:t>events per year</w:t>
            </w:r>
          </w:p>
        </w:tc>
        <w:tc>
          <w:tcPr>
            <w:tcW w:type="dxa" w:w="1723"/>
          </w:tcPr>
          <w:p>
            <w:pPr>
              <w:spacing w:after="0"/>
              <w:jc w:val="left"/>
            </w:pPr>
            <w:r>
              <w:rPr>
                <w:sz w:val="16"/>
              </w:rPr>
              <w:t>about 1 in 4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0.0000489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0.00489%</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16.7</w:t>
            </w:r>
          </w:p>
        </w:tc>
        <w:tc>
          <w:tcPr>
            <w:tcW w:type="dxa" w:w="1334"/>
          </w:tcPr>
          <w:p>
            <w:pPr>
              <w:spacing w:after="0"/>
              <w:jc w:val="left"/>
            </w:pPr>
            <w:r>
              <w:rPr>
                <w:sz w:val="16"/>
              </w:rPr>
              <w:t>event-days per year</w:t>
            </w:r>
          </w:p>
        </w:tc>
        <w:tc>
          <w:tcPr>
            <w:tcW w:type="dxa" w:w="1723"/>
          </w:tcPr>
          <w:p>
            <w:pPr>
              <w:spacing w:after="0"/>
              <w:jc w:val="left"/>
            </w:pPr>
            <w:r>
              <w:rPr>
                <w:sz w:val="16"/>
              </w:rPr>
              <w:t>about 16.7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29 of 30 years, 1996 to 2025 (96.7%)</w:t>
            </w:r>
          </w:p>
        </w:tc>
        <w:tc>
          <w:tcPr>
            <w:tcW w:type="dxa" w:w="1571"/>
          </w:tcPr>
          <w:p>
            <w:pPr>
              <w:spacing w:after="0"/>
              <w:jc w:val="right"/>
            </w:pPr>
            <w:r>
              <w:rPr>
                <w:sz w:val="16"/>
              </w:rPr>
              <w:t>318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105</w:t>
            </w:r>
          </w:p>
        </w:tc>
        <w:tc>
          <w:tcPr>
            <w:tcW w:type="dxa" w:w="1381"/>
          </w:tcPr>
          <w:p>
            <w:pPr>
              <w:spacing w:after="0"/>
              <w:jc w:val="right"/>
            </w:pPr>
            <w:r>
              <w:rPr>
                <w:sz w:val="16"/>
              </w:rPr>
              <w:t>30</w:t>
            </w:r>
          </w:p>
        </w:tc>
        <w:tc>
          <w:tcPr>
            <w:tcW w:type="dxa" w:w="1381"/>
          </w:tcPr>
          <w:p>
            <w:pPr>
              <w:spacing w:after="0"/>
              <w:jc w:val="right"/>
            </w:pPr>
            <w:r>
              <w:rPr>
                <w:sz w:val="16"/>
              </w:rPr>
              <w:t>3.5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10 of 10</w:t>
            </w:r>
          </w:p>
        </w:tc>
        <w:tc>
          <w:tcPr>
            <w:tcW w:type="dxa" w:w="1205"/>
          </w:tcPr>
          <w:p>
            <w:pPr>
              <w:spacing w:after="0"/>
              <w:jc w:val="right"/>
            </w:pPr>
            <w:r>
              <w:rPr>
                <w:sz w:val="16"/>
              </w:rPr>
              <w:t>95.7</w:t>
            </w:r>
          </w:p>
        </w:tc>
        <w:tc>
          <w:tcPr>
            <w:tcW w:type="dxa" w:w="1264"/>
          </w:tcPr>
          <w:p>
            <w:pPr>
              <w:spacing w:after="0"/>
              <w:jc w:val="right"/>
            </w:pPr>
            <w:r>
              <w:rPr>
                <w:sz w:val="16"/>
              </w:rPr>
              <w:t>97.8</w:t>
            </w:r>
          </w:p>
        </w:tc>
        <w:tc>
          <w:tcPr>
            <w:tcW w:type="dxa" w:w="1205"/>
          </w:tcPr>
          <w:p>
            <w:pPr>
              <w:spacing w:after="0"/>
              <w:jc w:val="right"/>
            </w:pPr>
            <w:r>
              <w:rPr>
                <w:sz w:val="16"/>
              </w:rPr>
              <w:t>99.4</w:t>
            </w:r>
          </w:p>
        </w:tc>
        <w:tc>
          <w:tcPr>
            <w:tcW w:type="dxa" w:w="6911"/>
          </w:tcPr>
          <w:p>
            <w:pPr>
              <w:spacing w:after="0"/>
              <w:jc w:val="left"/>
            </w:pPr>
            <w:r>
              <w:rPr>
                <w:sz w:val="16"/>
              </w:rPr>
              <w:t>Very High 10</w:t>
            </w:r>
          </w:p>
        </w:tc>
      </w:tr>
      <w:tr>
        <w:trPr>
          <w:cantSplit/>
        </w:trPr>
        <w:tc>
          <w:tcPr>
            <w:tcW w:type="dxa" w:w="1929"/>
          </w:tcPr>
          <w:p>
            <w:pPr>
              <w:spacing w:after="0"/>
              <w:jc w:val="left"/>
            </w:pPr>
            <w:r>
              <w:rPr>
                <w:sz w:val="16"/>
              </w:rPr>
              <w:t>Drought</w:t>
            </w:r>
          </w:p>
        </w:tc>
        <w:tc>
          <w:tcPr>
            <w:tcW w:type="dxa" w:w="1597"/>
          </w:tcPr>
          <w:p>
            <w:pPr>
              <w:spacing w:after="0"/>
              <w:jc w:val="right"/>
            </w:pPr>
            <w:r>
              <w:rPr>
                <w:sz w:val="16"/>
              </w:rPr>
              <w:t>7 of 10</w:t>
            </w:r>
          </w:p>
        </w:tc>
        <w:tc>
          <w:tcPr>
            <w:tcW w:type="dxa" w:w="1205"/>
          </w:tcPr>
          <w:p>
            <w:pPr>
              <w:spacing w:after="0"/>
              <w:jc w:val="right"/>
            </w:pPr>
            <w:r>
              <w:rPr>
                <w:sz w:val="16"/>
              </w:rPr>
              <w:t>70.5</w:t>
            </w:r>
          </w:p>
        </w:tc>
        <w:tc>
          <w:tcPr>
            <w:tcW w:type="dxa" w:w="1264"/>
          </w:tcPr>
          <w:p>
            <w:pPr>
              <w:spacing w:after="0"/>
              <w:jc w:val="right"/>
            </w:pPr>
            <w:r>
              <w:rPr>
                <w:sz w:val="16"/>
              </w:rPr>
              <w:t>84.3</w:t>
            </w:r>
          </w:p>
        </w:tc>
        <w:tc>
          <w:tcPr>
            <w:tcW w:type="dxa" w:w="1205"/>
          </w:tcPr>
          <w:p>
            <w:pPr>
              <w:spacing w:after="0"/>
              <w:jc w:val="right"/>
            </w:pPr>
            <w:r>
              <w:rPr>
                <w:sz w:val="16"/>
              </w:rPr>
              <w:t>89.4</w:t>
            </w:r>
          </w:p>
        </w:tc>
        <w:tc>
          <w:tcPr>
            <w:tcW w:type="dxa" w:w="6911"/>
          </w:tcPr>
          <w:p>
            <w:pPr>
              <w:spacing w:after="0"/>
              <w:jc w:val="left"/>
            </w:pPr>
            <w:r>
              <w:rPr>
                <w:sz w:val="16"/>
              </w:rPr>
              <w:t>Relatively Low 5, Very Low 2, No Rating 3</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10 of 10</w:t>
            </w:r>
          </w:p>
        </w:tc>
        <w:tc>
          <w:tcPr>
            <w:tcW w:type="dxa" w:w="1205"/>
          </w:tcPr>
          <w:p>
            <w:pPr>
              <w:spacing w:after="0"/>
              <w:jc w:val="right"/>
            </w:pPr>
            <w:r>
              <w:rPr>
                <w:sz w:val="16"/>
              </w:rPr>
              <w:t>1.2</w:t>
            </w:r>
          </w:p>
        </w:tc>
        <w:tc>
          <w:tcPr>
            <w:tcW w:type="dxa" w:w="1264"/>
          </w:tcPr>
          <w:p>
            <w:pPr>
              <w:spacing w:after="0"/>
              <w:jc w:val="right"/>
            </w:pPr>
            <w:r>
              <w:rPr>
                <w:sz w:val="16"/>
              </w:rPr>
              <w:t>3.4</w:t>
            </w:r>
          </w:p>
        </w:tc>
        <w:tc>
          <w:tcPr>
            <w:tcW w:type="dxa" w:w="1205"/>
          </w:tcPr>
          <w:p>
            <w:pPr>
              <w:spacing w:after="0"/>
              <w:jc w:val="right"/>
            </w:pPr>
            <w:r>
              <w:rPr>
                <w:sz w:val="16"/>
              </w:rPr>
              <w:t>5.5</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Hail</w:t>
            </w:r>
          </w:p>
        </w:tc>
        <w:tc>
          <w:tcPr>
            <w:tcW w:type="dxa" w:w="1597"/>
          </w:tcPr>
          <w:p>
            <w:pPr>
              <w:spacing w:after="0"/>
              <w:jc w:val="right"/>
            </w:pPr>
            <w:r>
              <w:rPr>
                <w:sz w:val="16"/>
              </w:rPr>
              <w:t>10 of 10</w:t>
            </w:r>
          </w:p>
        </w:tc>
        <w:tc>
          <w:tcPr>
            <w:tcW w:type="dxa" w:w="1205"/>
          </w:tcPr>
          <w:p>
            <w:pPr>
              <w:spacing w:after="0"/>
              <w:jc w:val="right"/>
            </w:pPr>
            <w:r>
              <w:rPr>
                <w:sz w:val="16"/>
              </w:rPr>
              <w:t>67.0</w:t>
            </w:r>
          </w:p>
        </w:tc>
        <w:tc>
          <w:tcPr>
            <w:tcW w:type="dxa" w:w="1264"/>
          </w:tcPr>
          <w:p>
            <w:pPr>
              <w:spacing w:after="0"/>
              <w:jc w:val="right"/>
            </w:pPr>
            <w:r>
              <w:rPr>
                <w:sz w:val="16"/>
              </w:rPr>
              <w:t>70.2</w:t>
            </w:r>
          </w:p>
        </w:tc>
        <w:tc>
          <w:tcPr>
            <w:tcW w:type="dxa" w:w="1205"/>
          </w:tcPr>
          <w:p>
            <w:pPr>
              <w:spacing w:after="0"/>
              <w:jc w:val="right"/>
            </w:pPr>
            <w:r>
              <w:rPr>
                <w:sz w:val="16"/>
              </w:rPr>
              <w:t>81.1</w:t>
            </w:r>
          </w:p>
        </w:tc>
        <w:tc>
          <w:tcPr>
            <w:tcW w:type="dxa" w:w="6911"/>
          </w:tcPr>
          <w:p>
            <w:pPr>
              <w:spacing w:after="0"/>
              <w:jc w:val="left"/>
            </w:pPr>
            <w:r>
              <w:rPr>
                <w:sz w:val="16"/>
              </w:rPr>
              <w:t>Relatively Moderate 5, Relatively Low 5</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10 of 10</w:t>
            </w:r>
          </w:p>
        </w:tc>
        <w:tc>
          <w:tcPr>
            <w:tcW w:type="dxa" w:w="1205"/>
          </w:tcPr>
          <w:p>
            <w:pPr>
              <w:spacing w:after="0"/>
              <w:jc w:val="right"/>
            </w:pPr>
            <w:r>
              <w:rPr>
                <w:sz w:val="16"/>
              </w:rPr>
              <w:t>4.9</w:t>
            </w:r>
          </w:p>
        </w:tc>
        <w:tc>
          <w:tcPr>
            <w:tcW w:type="dxa" w:w="1264"/>
          </w:tcPr>
          <w:p>
            <w:pPr>
              <w:spacing w:after="0"/>
              <w:jc w:val="right"/>
            </w:pPr>
            <w:r>
              <w:rPr>
                <w:sz w:val="16"/>
              </w:rPr>
              <w:t>6.8</w:t>
            </w:r>
          </w:p>
        </w:tc>
        <w:tc>
          <w:tcPr>
            <w:tcW w:type="dxa" w:w="1205"/>
          </w:tcPr>
          <w:p>
            <w:pPr>
              <w:spacing w:after="0"/>
              <w:jc w:val="right"/>
            </w:pPr>
            <w:r>
              <w:rPr>
                <w:sz w:val="16"/>
              </w:rPr>
              <w:t>13.1</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Hurricane</w:t>
            </w:r>
          </w:p>
        </w:tc>
        <w:tc>
          <w:tcPr>
            <w:tcW w:type="dxa" w:w="1597"/>
          </w:tcPr>
          <w:p>
            <w:pPr>
              <w:spacing w:after="0"/>
              <w:jc w:val="right"/>
            </w:pPr>
            <w:r>
              <w:rPr>
                <w:sz w:val="16"/>
              </w:rPr>
              <w:t>0 of 10</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10</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10 of 10</w:t>
            </w:r>
          </w:p>
        </w:tc>
        <w:tc>
          <w:tcPr>
            <w:tcW w:type="dxa" w:w="1205"/>
          </w:tcPr>
          <w:p>
            <w:pPr>
              <w:spacing w:after="0"/>
              <w:jc w:val="right"/>
            </w:pPr>
            <w:r>
              <w:rPr>
                <w:sz w:val="16"/>
              </w:rPr>
              <w:t>3.6</w:t>
            </w:r>
          </w:p>
        </w:tc>
        <w:tc>
          <w:tcPr>
            <w:tcW w:type="dxa" w:w="1264"/>
          </w:tcPr>
          <w:p>
            <w:pPr>
              <w:spacing w:after="0"/>
              <w:jc w:val="right"/>
            </w:pPr>
            <w:r>
              <w:rPr>
                <w:sz w:val="16"/>
              </w:rPr>
              <w:t>44.8</w:t>
            </w:r>
          </w:p>
        </w:tc>
        <w:tc>
          <w:tcPr>
            <w:tcW w:type="dxa" w:w="1205"/>
          </w:tcPr>
          <w:p>
            <w:pPr>
              <w:spacing w:after="0"/>
              <w:jc w:val="right"/>
            </w:pPr>
            <w:r>
              <w:rPr>
                <w:sz w:val="16"/>
              </w:rPr>
              <w:t>62.8</w:t>
            </w:r>
          </w:p>
        </w:tc>
        <w:tc>
          <w:tcPr>
            <w:tcW w:type="dxa" w:w="6911"/>
          </w:tcPr>
          <w:p>
            <w:pPr>
              <w:spacing w:after="0"/>
              <w:jc w:val="left"/>
            </w:pPr>
            <w:r>
              <w:rPr>
                <w:sz w:val="16"/>
              </w:rPr>
              <w:t>Relatively Low 7, Very Low 3</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10 of 10</w:t>
            </w:r>
          </w:p>
        </w:tc>
        <w:tc>
          <w:tcPr>
            <w:tcW w:type="dxa" w:w="1205"/>
          </w:tcPr>
          <w:p>
            <w:pPr>
              <w:spacing w:after="0"/>
              <w:jc w:val="right"/>
            </w:pPr>
            <w:r>
              <w:rPr>
                <w:sz w:val="16"/>
              </w:rPr>
              <w:t>55.1</w:t>
            </w:r>
          </w:p>
        </w:tc>
        <w:tc>
          <w:tcPr>
            <w:tcW w:type="dxa" w:w="1264"/>
          </w:tcPr>
          <w:p>
            <w:pPr>
              <w:spacing w:after="0"/>
              <w:jc w:val="right"/>
            </w:pPr>
            <w:r>
              <w:rPr>
                <w:sz w:val="16"/>
              </w:rPr>
              <w:t>65.0</w:t>
            </w:r>
          </w:p>
        </w:tc>
        <w:tc>
          <w:tcPr>
            <w:tcW w:type="dxa" w:w="1205"/>
          </w:tcPr>
          <w:p>
            <w:pPr>
              <w:spacing w:after="0"/>
              <w:jc w:val="right"/>
            </w:pPr>
            <w:r>
              <w:rPr>
                <w:sz w:val="16"/>
              </w:rPr>
              <w:t>87.5</w:t>
            </w:r>
          </w:p>
        </w:tc>
        <w:tc>
          <w:tcPr>
            <w:tcW w:type="dxa" w:w="6911"/>
          </w:tcPr>
          <w:p>
            <w:pPr>
              <w:spacing w:after="0"/>
              <w:jc w:val="left"/>
            </w:pPr>
            <w:r>
              <w:rPr>
                <w:sz w:val="16"/>
              </w:rPr>
              <w:t>Relatively High 3, Relatively Moderate 7</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10 of 10</w:t>
            </w:r>
          </w:p>
        </w:tc>
        <w:tc>
          <w:tcPr>
            <w:tcW w:type="dxa" w:w="1205"/>
          </w:tcPr>
          <w:p>
            <w:pPr>
              <w:spacing w:after="0"/>
              <w:jc w:val="right"/>
            </w:pPr>
            <w:r>
              <w:rPr>
                <w:sz w:val="16"/>
              </w:rPr>
              <w:t>12.6</w:t>
            </w:r>
          </w:p>
        </w:tc>
        <w:tc>
          <w:tcPr>
            <w:tcW w:type="dxa" w:w="1264"/>
          </w:tcPr>
          <w:p>
            <w:pPr>
              <w:spacing w:after="0"/>
              <w:jc w:val="right"/>
            </w:pPr>
            <w:r>
              <w:rPr>
                <w:sz w:val="16"/>
              </w:rPr>
              <w:t>43.3</w:t>
            </w:r>
          </w:p>
        </w:tc>
        <w:tc>
          <w:tcPr>
            <w:tcW w:type="dxa" w:w="1205"/>
          </w:tcPr>
          <w:p>
            <w:pPr>
              <w:spacing w:after="0"/>
              <w:jc w:val="right"/>
            </w:pPr>
            <w:r>
              <w:rPr>
                <w:sz w:val="16"/>
              </w:rPr>
              <w:t>68.8</w:t>
            </w:r>
          </w:p>
        </w:tc>
        <w:tc>
          <w:tcPr>
            <w:tcW w:type="dxa" w:w="6911"/>
          </w:tcPr>
          <w:p>
            <w:pPr>
              <w:spacing w:after="0"/>
              <w:jc w:val="left"/>
            </w:pPr>
            <w:r>
              <w:rPr>
                <w:sz w:val="16"/>
              </w:rPr>
              <w:t>Very Low 10</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10 of 10</w:t>
            </w:r>
          </w:p>
        </w:tc>
        <w:tc>
          <w:tcPr>
            <w:tcW w:type="dxa" w:w="1205"/>
          </w:tcPr>
          <w:p>
            <w:pPr>
              <w:spacing w:after="0"/>
              <w:jc w:val="right"/>
            </w:pPr>
            <w:r>
              <w:rPr>
                <w:sz w:val="16"/>
              </w:rPr>
              <w:t>78.3</w:t>
            </w:r>
          </w:p>
        </w:tc>
        <w:tc>
          <w:tcPr>
            <w:tcW w:type="dxa" w:w="1264"/>
          </w:tcPr>
          <w:p>
            <w:pPr>
              <w:spacing w:after="0"/>
              <w:jc w:val="right"/>
            </w:pPr>
            <w:r>
              <w:rPr>
                <w:sz w:val="16"/>
              </w:rPr>
              <w:t>86.6</w:t>
            </w:r>
          </w:p>
        </w:tc>
        <w:tc>
          <w:tcPr>
            <w:tcW w:type="dxa" w:w="1205"/>
          </w:tcPr>
          <w:p>
            <w:pPr>
              <w:spacing w:after="0"/>
              <w:jc w:val="right"/>
            </w:pPr>
            <w:r>
              <w:rPr>
                <w:sz w:val="16"/>
              </w:rPr>
              <w:t>95.9</w:t>
            </w:r>
          </w:p>
        </w:tc>
        <w:tc>
          <w:tcPr>
            <w:tcW w:type="dxa" w:w="6911"/>
          </w:tcPr>
          <w:p>
            <w:pPr>
              <w:spacing w:after="0"/>
              <w:jc w:val="left"/>
            </w:pPr>
            <w:r>
              <w:rPr>
                <w:sz w:val="16"/>
              </w:rPr>
              <w:t>Very High 1, Relatively High 9</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10 of 10</w:t>
            </w:r>
          </w:p>
        </w:tc>
        <w:tc>
          <w:tcPr>
            <w:tcW w:type="dxa" w:w="1205"/>
          </w:tcPr>
          <w:p>
            <w:pPr>
              <w:spacing w:after="0"/>
              <w:jc w:val="right"/>
            </w:pPr>
            <w:r>
              <w:rPr>
                <w:sz w:val="16"/>
              </w:rPr>
              <w:t>65.1</w:t>
            </w:r>
          </w:p>
        </w:tc>
        <w:tc>
          <w:tcPr>
            <w:tcW w:type="dxa" w:w="1264"/>
          </w:tcPr>
          <w:p>
            <w:pPr>
              <w:spacing w:after="0"/>
              <w:jc w:val="right"/>
            </w:pPr>
            <w:r>
              <w:rPr>
                <w:sz w:val="16"/>
              </w:rPr>
              <w:t>72.3</w:t>
            </w:r>
          </w:p>
        </w:tc>
        <w:tc>
          <w:tcPr>
            <w:tcW w:type="dxa" w:w="1205"/>
          </w:tcPr>
          <w:p>
            <w:pPr>
              <w:spacing w:after="0"/>
              <w:jc w:val="right"/>
            </w:pPr>
            <w:r>
              <w:rPr>
                <w:sz w:val="16"/>
              </w:rPr>
              <w:t>89.2</w:t>
            </w:r>
          </w:p>
        </w:tc>
        <w:tc>
          <w:tcPr>
            <w:tcW w:type="dxa" w:w="6911"/>
          </w:tcPr>
          <w:p>
            <w:pPr>
              <w:spacing w:after="0"/>
              <w:jc w:val="left"/>
            </w:pPr>
            <w:r>
              <w:rPr>
                <w:sz w:val="16"/>
              </w:rPr>
              <w:t>Relatively High 1, Relatively Moderate 9</w:t>
            </w:r>
          </w:p>
        </w:tc>
      </w:tr>
      <w:tr>
        <w:trPr>
          <w:cantSplit/>
        </w:trPr>
        <w:tc>
          <w:tcPr>
            <w:tcW w:type="dxa" w:w="1929"/>
          </w:tcPr>
          <w:p>
            <w:pPr>
              <w:spacing w:after="0"/>
              <w:jc w:val="left"/>
            </w:pPr>
            <w:r>
              <w:rPr>
                <w:sz w:val="16"/>
              </w:rPr>
              <w:t>Tornado</w:t>
            </w:r>
          </w:p>
        </w:tc>
        <w:tc>
          <w:tcPr>
            <w:tcW w:type="dxa" w:w="1597"/>
          </w:tcPr>
          <w:p>
            <w:pPr>
              <w:spacing w:after="0"/>
              <w:jc w:val="right"/>
            </w:pPr>
            <w:r>
              <w:rPr>
                <w:sz w:val="16"/>
              </w:rPr>
              <w:t>10 of 10</w:t>
            </w:r>
          </w:p>
        </w:tc>
        <w:tc>
          <w:tcPr>
            <w:tcW w:type="dxa" w:w="1205"/>
          </w:tcPr>
          <w:p>
            <w:pPr>
              <w:spacing w:after="0"/>
              <w:jc w:val="right"/>
            </w:pPr>
            <w:r>
              <w:rPr>
                <w:sz w:val="16"/>
              </w:rPr>
              <w:t>53.6</w:t>
            </w:r>
          </w:p>
        </w:tc>
        <w:tc>
          <w:tcPr>
            <w:tcW w:type="dxa" w:w="1264"/>
          </w:tcPr>
          <w:p>
            <w:pPr>
              <w:spacing w:after="0"/>
              <w:jc w:val="right"/>
            </w:pPr>
            <w:r>
              <w:rPr>
                <w:sz w:val="16"/>
              </w:rPr>
              <w:t>58.1</w:t>
            </w:r>
          </w:p>
        </w:tc>
        <w:tc>
          <w:tcPr>
            <w:tcW w:type="dxa" w:w="1205"/>
          </w:tcPr>
          <w:p>
            <w:pPr>
              <w:spacing w:after="0"/>
              <w:jc w:val="right"/>
            </w:pPr>
            <w:r>
              <w:rPr>
                <w:sz w:val="16"/>
              </w:rPr>
              <w:t>75.0</w:t>
            </w:r>
          </w:p>
        </w:tc>
        <w:tc>
          <w:tcPr>
            <w:tcW w:type="dxa" w:w="6911"/>
          </w:tcPr>
          <w:p>
            <w:pPr>
              <w:spacing w:after="0"/>
              <w:jc w:val="left"/>
            </w:pPr>
            <w:r>
              <w:rPr>
                <w:sz w:val="16"/>
              </w:rPr>
              <w:t>Relatively High 1, Relatively Moderate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10 of 10</w:t>
            </w:r>
          </w:p>
        </w:tc>
        <w:tc>
          <w:tcPr>
            <w:tcW w:type="dxa" w:w="1205"/>
          </w:tcPr>
          <w:p>
            <w:pPr>
              <w:spacing w:after="0"/>
              <w:jc w:val="right"/>
            </w:pPr>
            <w:r>
              <w:rPr>
                <w:sz w:val="16"/>
              </w:rPr>
              <w:t>44.0</w:t>
            </w:r>
          </w:p>
        </w:tc>
        <w:tc>
          <w:tcPr>
            <w:tcW w:type="dxa" w:w="1264"/>
          </w:tcPr>
          <w:p>
            <w:pPr>
              <w:spacing w:after="0"/>
              <w:jc w:val="right"/>
            </w:pPr>
            <w:r>
              <w:rPr>
                <w:sz w:val="16"/>
              </w:rPr>
              <w:t>67.7</w:t>
            </w:r>
          </w:p>
        </w:tc>
        <w:tc>
          <w:tcPr>
            <w:tcW w:type="dxa" w:w="1205"/>
          </w:tcPr>
          <w:p>
            <w:pPr>
              <w:spacing w:after="0"/>
              <w:jc w:val="right"/>
            </w:pPr>
            <w:r>
              <w:rPr>
                <w:sz w:val="16"/>
              </w:rPr>
              <w:t>77.5</w:t>
            </w:r>
          </w:p>
        </w:tc>
        <w:tc>
          <w:tcPr>
            <w:tcW w:type="dxa" w:w="6911"/>
          </w:tcPr>
          <w:p>
            <w:pPr>
              <w:spacing w:after="0"/>
              <w:jc w:val="left"/>
            </w:pPr>
            <w:r>
              <w:rPr>
                <w:sz w:val="16"/>
              </w:rPr>
              <w:t>Relatively Low 4, Very Low 6</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10 of 10</w:t>
            </w:r>
          </w:p>
        </w:tc>
        <w:tc>
          <w:tcPr>
            <w:tcW w:type="dxa" w:w="1205"/>
          </w:tcPr>
          <w:p>
            <w:pPr>
              <w:spacing w:after="0"/>
              <w:jc w:val="right"/>
            </w:pPr>
            <w:r>
              <w:rPr>
                <w:sz w:val="16"/>
              </w:rPr>
              <w:t>75.5</w:t>
            </w:r>
          </w:p>
        </w:tc>
        <w:tc>
          <w:tcPr>
            <w:tcW w:type="dxa" w:w="1264"/>
          </w:tcPr>
          <w:p>
            <w:pPr>
              <w:spacing w:after="0"/>
              <w:jc w:val="right"/>
            </w:pPr>
            <w:r>
              <w:rPr>
                <w:sz w:val="16"/>
              </w:rPr>
              <w:t>82.3</w:t>
            </w:r>
          </w:p>
        </w:tc>
        <w:tc>
          <w:tcPr>
            <w:tcW w:type="dxa" w:w="1205"/>
          </w:tcPr>
          <w:p>
            <w:pPr>
              <w:spacing w:after="0"/>
              <w:jc w:val="right"/>
            </w:pPr>
            <w:r>
              <w:rPr>
                <w:sz w:val="16"/>
              </w:rPr>
              <w:t>91.8</w:t>
            </w:r>
          </w:p>
        </w:tc>
        <w:tc>
          <w:tcPr>
            <w:tcW w:type="dxa" w:w="6911"/>
          </w:tcPr>
          <w:p>
            <w:pPr>
              <w:spacing w:after="0"/>
              <w:jc w:val="left"/>
            </w:pPr>
            <w:r>
              <w:rPr>
                <w:sz w:val="16"/>
              </w:rPr>
              <w:t>Relatively High 7,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41"/>
        <w:gridCol w:w="680"/>
        <w:gridCol w:w="2167"/>
        <w:gridCol w:w="1835"/>
        <w:gridCol w:w="2283"/>
        <w:gridCol w:w="1962"/>
        <w:gridCol w:w="3843"/>
      </w:tblGrid>
      <w:tr>
        <w:trPr>
          <w:cantSplit/>
          <w:tblHeader/>
        </w:trPr>
        <w:tc>
          <w:tcPr>
            <w:tcW w:type="dxa" w:w="134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Plan status</w:t>
            </w:r>
          </w:p>
        </w:tc>
        <w:tc>
          <w:tcPr>
            <w:tcW w:type="dxa" w:w="1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8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6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843"/>
            <w:shd w:val="clear" w:color="auto" w:fill="E8E8E8"/>
          </w:tcPr>
          <w:p>
            <w:pPr>
              <w:spacing w:after="0"/>
              <w:jc w:val="left"/>
            </w:pPr>
            <w:r>
              <w:rPr>
                <w:b/>
                <w:sz w:val="16"/>
              </w:rPr>
              <w:t>Notes</w:t>
            </w:r>
          </w:p>
        </w:tc>
      </w:tr>
      <w:tr>
        <w:trPr>
          <w:cantSplit/>
        </w:trPr>
        <w:tc>
          <w:tcPr>
            <w:tcW w:type="dxa" w:w="1341"/>
          </w:tcPr>
          <w:p>
            <w:pPr>
              <w:spacing w:after="0"/>
              <w:jc w:val="left"/>
            </w:pPr>
            <w:r>
              <w:rPr>
                <w:sz w:val="16"/>
              </w:rPr>
              <w:t>Lincoln County</w:t>
            </w:r>
          </w:p>
        </w:tc>
        <w:tc>
          <w:tcPr>
            <w:tcW w:type="dxa" w:w="680"/>
          </w:tcPr>
          <w:p>
            <w:pPr>
              <w:spacing w:after="0"/>
              <w:jc w:val="left"/>
            </w:pPr>
            <w:r>
              <w:rPr>
                <w:sz w:val="16"/>
              </w:rPr>
              <w:t>County</w:t>
            </w:r>
          </w:p>
        </w:tc>
        <w:tc>
          <w:tcPr>
            <w:tcW w:type="dxa" w:w="2167"/>
          </w:tcPr>
          <w:p>
            <w:pPr>
              <w:spacing w:after="0"/>
              <w:jc w:val="left"/>
            </w:pPr>
            <w:r>
              <w:rPr>
                <w:sz w:val="16"/>
              </w:rPr>
              <w:t>Approved, expires 2029-12-12</w:t>
            </w:r>
          </w:p>
        </w:tc>
        <w:tc>
          <w:tcPr>
            <w:tcW w:type="dxa" w:w="1835"/>
          </w:tcPr>
          <w:p>
            <w:pPr>
              <w:spacing w:after="0"/>
              <w:jc w:val="right"/>
            </w:pPr>
            <w:r>
              <w:rPr>
                <w:sz w:val="16"/>
              </w:rPr>
              <w:t>FMA RL 0, SRL 0; any 1</w:t>
            </w:r>
          </w:p>
        </w:tc>
        <w:tc>
          <w:tcPr>
            <w:tcW w:type="dxa" w:w="2283"/>
          </w:tcPr>
          <w:p>
            <w:pPr>
              <w:spacing w:after="0"/>
              <w:jc w:val="right"/>
            </w:pPr>
            <w:r>
              <w:rPr>
                <w:sz w:val="16"/>
              </w:rPr>
              <w:t>no Public Assistance recorded</w:t>
            </w:r>
          </w:p>
        </w:tc>
        <w:tc>
          <w:tcPr>
            <w:tcW w:type="dxa" w:w="1962"/>
          </w:tcPr>
          <w:p>
            <w:pPr>
              <w:spacing w:after="0"/>
              <w:jc w:val="right"/>
            </w:pPr>
            <w:r>
              <w:rPr>
                <w:sz w:val="16"/>
              </w:rPr>
              <w:t>0 total; 0 since its plan</w:t>
            </w:r>
          </w:p>
        </w:tc>
        <w:tc>
          <w:tcPr>
            <w:tcW w:type="dxa" w:w="3843"/>
          </w:tcPr>
          <w:p>
            <w:pPr>
              <w:spacing w:after="0"/>
              <w:jc w:val="left"/>
            </w:pPr>
          </w:p>
        </w:tc>
      </w:tr>
      <w:tr>
        <w:trPr>
          <w:cantSplit/>
        </w:trPr>
        <w:tc>
          <w:tcPr>
            <w:tcW w:type="dxa" w:w="1341"/>
          </w:tcPr>
          <w:p>
            <w:pPr>
              <w:spacing w:after="0"/>
              <w:jc w:val="left"/>
            </w:pPr>
            <w:r>
              <w:rPr>
                <w:sz w:val="16"/>
              </w:rPr>
              <w:t>Merrill city</w:t>
            </w:r>
          </w:p>
        </w:tc>
        <w:tc>
          <w:tcPr>
            <w:tcW w:type="dxa" w:w="680"/>
          </w:tcPr>
          <w:p>
            <w:pPr>
              <w:spacing w:after="0"/>
              <w:jc w:val="left"/>
            </w:pPr>
            <w:r>
              <w:rPr>
                <w:sz w:val="16"/>
              </w:rPr>
              <w:t>City</w:t>
            </w:r>
          </w:p>
        </w:tc>
        <w:tc>
          <w:tcPr>
            <w:tcW w:type="dxa" w:w="2167"/>
          </w:tcPr>
          <w:p>
            <w:pPr>
              <w:spacing w:after="0"/>
              <w:jc w:val="left"/>
            </w:pPr>
            <w:r>
              <w:rPr>
                <w:sz w:val="16"/>
              </w:rPr>
              <w:t>Approved, expires 2029-12-12</w:t>
            </w:r>
          </w:p>
        </w:tc>
        <w:tc>
          <w:tcPr>
            <w:tcW w:type="dxa" w:w="1835"/>
          </w:tcPr>
          <w:p>
            <w:pPr>
              <w:spacing w:after="0"/>
              <w:jc w:val="right"/>
            </w:pPr>
            <w:r>
              <w:rPr>
                <w:sz w:val="16"/>
              </w:rPr>
              <w:t>FMA RL 0, SRL 0; any 0</w:t>
            </w:r>
          </w:p>
        </w:tc>
        <w:tc>
          <w:tcPr>
            <w:tcW w:type="dxa" w:w="2283"/>
          </w:tcPr>
          <w:p>
            <w:pPr>
              <w:spacing w:after="0"/>
              <w:jc w:val="right"/>
            </w:pPr>
            <w:r>
              <w:rPr>
                <w:sz w:val="16"/>
              </w:rPr>
              <w:t>no Public Assistance recorded</w:t>
            </w:r>
          </w:p>
        </w:tc>
        <w:tc>
          <w:tcPr>
            <w:tcW w:type="dxa" w:w="1962"/>
          </w:tcPr>
          <w:p>
            <w:pPr>
              <w:spacing w:after="0"/>
              <w:jc w:val="right"/>
            </w:pPr>
            <w:r>
              <w:rPr>
                <w:sz w:val="16"/>
              </w:rPr>
              <w:t>78 total; 1 since its plan</w:t>
            </w:r>
          </w:p>
        </w:tc>
        <w:tc>
          <w:tcPr>
            <w:tcW w:type="dxa" w:w="3843"/>
          </w:tcPr>
          <w:p>
            <w:pPr>
              <w:spacing w:after="0"/>
              <w:jc w:val="left"/>
            </w:pPr>
          </w:p>
        </w:tc>
      </w:tr>
      <w:tr>
        <w:trPr>
          <w:cantSplit/>
        </w:trPr>
        <w:tc>
          <w:tcPr>
            <w:tcW w:type="dxa" w:w="1341"/>
          </w:tcPr>
          <w:p>
            <w:pPr>
              <w:spacing w:after="0"/>
              <w:jc w:val="left"/>
            </w:pPr>
            <w:r>
              <w:rPr>
                <w:sz w:val="16"/>
              </w:rPr>
              <w:t>Tomahawk city</w:t>
            </w:r>
          </w:p>
        </w:tc>
        <w:tc>
          <w:tcPr>
            <w:tcW w:type="dxa" w:w="680"/>
          </w:tcPr>
          <w:p>
            <w:pPr>
              <w:spacing w:after="0"/>
              <w:jc w:val="left"/>
            </w:pPr>
            <w:r>
              <w:rPr>
                <w:sz w:val="16"/>
              </w:rPr>
              <w:t>City</w:t>
            </w:r>
          </w:p>
        </w:tc>
        <w:tc>
          <w:tcPr>
            <w:tcW w:type="dxa" w:w="2167"/>
          </w:tcPr>
          <w:p>
            <w:pPr>
              <w:spacing w:after="0"/>
              <w:jc w:val="left"/>
            </w:pPr>
            <w:r>
              <w:rPr>
                <w:sz w:val="16"/>
              </w:rPr>
              <w:t>Approved, expires 2029-12-12</w:t>
            </w:r>
          </w:p>
        </w:tc>
        <w:tc>
          <w:tcPr>
            <w:tcW w:type="dxa" w:w="1835"/>
          </w:tcPr>
          <w:p>
            <w:pPr>
              <w:spacing w:after="0"/>
              <w:jc w:val="right"/>
            </w:pPr>
            <w:r>
              <w:rPr>
                <w:sz w:val="16"/>
              </w:rPr>
              <w:t>FMA RL 0, SRL 0; any 0</w:t>
            </w:r>
          </w:p>
        </w:tc>
        <w:tc>
          <w:tcPr>
            <w:tcW w:type="dxa" w:w="2283"/>
          </w:tcPr>
          <w:p>
            <w:pPr>
              <w:spacing w:after="0"/>
              <w:jc w:val="right"/>
            </w:pPr>
            <w:r>
              <w:rPr>
                <w:sz w:val="16"/>
              </w:rPr>
              <w:t>no Public Assistance recorded</w:t>
            </w:r>
          </w:p>
        </w:tc>
        <w:tc>
          <w:tcPr>
            <w:tcW w:type="dxa" w:w="1962"/>
          </w:tcPr>
          <w:p>
            <w:pPr>
              <w:spacing w:after="0"/>
              <w:jc w:val="right"/>
            </w:pPr>
            <w:r>
              <w:rPr>
                <w:sz w:val="16"/>
              </w:rPr>
              <w:t>63 total; 0 since its plan</w:t>
            </w:r>
          </w:p>
        </w:tc>
        <w:tc>
          <w:tcPr>
            <w:tcW w:type="dxa" w:w="3843"/>
          </w:tcPr>
          <w:p>
            <w:pPr>
              <w:spacing w:after="0"/>
              <w:jc w:val="left"/>
            </w:pPr>
          </w:p>
        </w:tc>
      </w:tr>
      <w:tr>
        <w:trPr>
          <w:cantSplit/>
        </w:trPr>
        <w:tc>
          <w:tcPr>
            <w:tcW w:type="dxa" w:w="1341"/>
          </w:tcPr>
          <w:p>
            <w:pPr>
              <w:spacing w:after="0"/>
              <w:jc w:val="left"/>
            </w:pPr>
            <w:r>
              <w:rPr>
                <w:sz w:val="16"/>
              </w:rPr>
              <w:t>Merrill town</w:t>
            </w:r>
          </w:p>
        </w:tc>
        <w:tc>
          <w:tcPr>
            <w:tcW w:type="dxa" w:w="680"/>
          </w:tcPr>
          <w:p>
            <w:pPr>
              <w:spacing w:after="0"/>
              <w:jc w:val="left"/>
            </w:pPr>
            <w:r>
              <w:rPr>
                <w:sz w:val="16"/>
              </w:rPr>
              <w:t>Town</w:t>
            </w:r>
          </w:p>
        </w:tc>
        <w:tc>
          <w:tcPr>
            <w:tcW w:type="dxa" w:w="2167"/>
          </w:tcPr>
          <w:p>
            <w:pPr>
              <w:spacing w:after="0"/>
              <w:jc w:val="left"/>
            </w:pPr>
            <w:r>
              <w:rPr>
                <w:sz w:val="16"/>
              </w:rPr>
              <w:t>Approved, expires 2029-12-12</w:t>
            </w:r>
          </w:p>
        </w:tc>
        <w:tc>
          <w:tcPr>
            <w:tcW w:type="dxa" w:w="1835"/>
          </w:tcPr>
          <w:p>
            <w:pPr>
              <w:spacing w:after="0"/>
              <w:jc w:val="right"/>
            </w:pPr>
          </w:p>
        </w:tc>
        <w:tc>
          <w:tcPr>
            <w:tcW w:type="dxa" w:w="2283"/>
          </w:tcPr>
          <w:p>
            <w:pPr>
              <w:spacing w:after="0"/>
              <w:jc w:val="right"/>
            </w:pPr>
            <w:r>
              <w:rPr>
                <w:sz w:val="16"/>
              </w:rPr>
              <w:t>no Public Assistance recorded</w:t>
            </w:r>
          </w:p>
        </w:tc>
        <w:tc>
          <w:tcPr>
            <w:tcW w:type="dxa" w:w="1962"/>
          </w:tcPr>
          <w:p>
            <w:pPr>
              <w:spacing w:after="0"/>
              <w:jc w:val="right"/>
            </w:pPr>
            <w:r>
              <w:rPr>
                <w:sz w:val="16"/>
              </w:rPr>
              <w:t>78 total; 1 since its plan</w:t>
            </w:r>
          </w:p>
        </w:tc>
        <w:tc>
          <w:tcPr>
            <w:tcW w:type="dxa" w:w="3843"/>
          </w:tcPr>
          <w:p>
            <w:pPr>
              <w:spacing w:after="0"/>
              <w:jc w:val="left"/>
            </w:pPr>
            <w:r>
              <w:rPr>
                <w:sz w:val="16"/>
              </w:rPr>
              <w:t>No NFIP community ID on this jurisdiction's plan row.</w:t>
            </w:r>
          </w:p>
        </w:tc>
      </w:tr>
      <w:tr>
        <w:trPr>
          <w:cantSplit/>
        </w:trPr>
        <w:tc>
          <w:tcPr>
            <w:tcW w:type="dxa" w:w="1341"/>
          </w:tcPr>
          <w:p>
            <w:pPr>
              <w:spacing w:after="0"/>
              <w:jc w:val="left"/>
            </w:pPr>
            <w:r>
              <w:rPr>
                <w:sz w:val="16"/>
              </w:rPr>
              <w:t>Rock Falls town</w:t>
            </w:r>
          </w:p>
        </w:tc>
        <w:tc>
          <w:tcPr>
            <w:tcW w:type="dxa" w:w="680"/>
          </w:tcPr>
          <w:p>
            <w:pPr>
              <w:spacing w:after="0"/>
              <w:jc w:val="left"/>
            </w:pPr>
            <w:r>
              <w:rPr>
                <w:sz w:val="16"/>
              </w:rPr>
              <w:t>Town</w:t>
            </w:r>
          </w:p>
        </w:tc>
        <w:tc>
          <w:tcPr>
            <w:tcW w:type="dxa" w:w="2167"/>
          </w:tcPr>
          <w:p>
            <w:pPr>
              <w:spacing w:after="0"/>
              <w:jc w:val="left"/>
            </w:pPr>
            <w:r>
              <w:rPr>
                <w:sz w:val="16"/>
              </w:rPr>
              <w:t>Approved, expires 2029-12-12</w:t>
            </w:r>
          </w:p>
        </w:tc>
        <w:tc>
          <w:tcPr>
            <w:tcW w:type="dxa" w:w="1835"/>
          </w:tcPr>
          <w:p>
            <w:pPr>
              <w:spacing w:after="0"/>
              <w:jc w:val="right"/>
            </w:pPr>
          </w:p>
        </w:tc>
        <w:tc>
          <w:tcPr>
            <w:tcW w:type="dxa" w:w="2283"/>
          </w:tcPr>
          <w:p>
            <w:pPr>
              <w:spacing w:after="0"/>
              <w:jc w:val="right"/>
            </w:pPr>
            <w:r>
              <w:rPr>
                <w:sz w:val="16"/>
              </w:rPr>
              <w:t>no Public Assistance recorded</w:t>
            </w:r>
          </w:p>
        </w:tc>
        <w:tc>
          <w:tcPr>
            <w:tcW w:type="dxa" w:w="1962"/>
          </w:tcPr>
          <w:p>
            <w:pPr>
              <w:spacing w:after="0"/>
              <w:jc w:val="right"/>
            </w:pPr>
            <w:r>
              <w:rPr>
                <w:sz w:val="16"/>
              </w:rPr>
              <w:t>0 total; 0 since its plan</w:t>
            </w:r>
          </w:p>
        </w:tc>
        <w:tc>
          <w:tcPr>
            <w:tcW w:type="dxa" w:w="3843"/>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2024-12-13</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$7,920,685,442</w:t>
            </w:r>
          </w:p>
        </w:tc>
        <w:tc>
          <w:tcPr>
            <w:tcW w:type="dxa" w:w="1133"/>
          </w:tcPr>
          <w:p>
            <w:pPr>
              <w:spacing w:after="0"/>
              <w:jc w:val="right"/>
            </w:pPr>
            <w:r>
              <w:rPr>
                <w:sz w:val="16"/>
              </w:rPr>
              <w:t>$47,623,425</w:t>
            </w:r>
          </w:p>
        </w:tc>
        <w:tc>
          <w:tcPr>
            <w:tcW w:type="dxa" w:w="1043"/>
          </w:tcPr>
          <w:p>
            <w:pPr>
              <w:spacing w:after="0"/>
              <w:jc w:val="right"/>
            </w:pPr>
            <w:r>
              <w:rPr>
                <w:sz w:val="16"/>
              </w:rPr>
              <w:t>28,413</w:t>
            </w:r>
          </w:p>
        </w:tc>
        <w:tc>
          <w:tcPr>
            <w:tcW w:type="dxa" w:w="1037"/>
          </w:tcPr>
          <w:p>
            <w:pPr>
              <w:spacing w:after="0"/>
              <w:jc w:val="right"/>
            </w:pPr>
            <w:r>
              <w:rPr>
                <w:sz w:val="16"/>
              </w:rPr>
              <w:t>$1,965</w:t>
            </w:r>
          </w:p>
        </w:tc>
        <w:tc>
          <w:tcPr>
            <w:tcW w:type="dxa" w:w="1126"/>
          </w:tcPr>
          <w:p>
            <w:pPr>
              <w:spacing w:after="0"/>
              <w:jc w:val="right"/>
            </w:pPr>
            <w:r>
              <w:rPr>
                <w:sz w:val="16"/>
              </w:rPr>
              <w:t>$1</w:t>
            </w:r>
          </w:p>
        </w:tc>
        <w:tc>
          <w:tcPr>
            <w:tcW w:type="dxa" w:w="1120"/>
          </w:tcPr>
          <w:p>
            <w:pPr>
              <w:spacing w:after="0"/>
              <w:jc w:val="right"/>
            </w:pPr>
            <w:r>
              <w:rPr>
                <w:sz w:val="16"/>
              </w:rPr>
              <w:t>$7,871,959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$8,117,470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$29,976</w:t>
            </w:r>
          </w:p>
        </w:tc>
        <w:tc>
          <w:tcPr>
            <w:tcW w:type="dxa" w:w="1120"/>
          </w:tcPr>
          <w:p>
            <w:pPr>
              <w:spacing w:after="0"/>
              <w:jc w:val="right"/>
            </w:pPr>
            <w:r>
              <w:rPr>
                <w:sz w:val="16"/>
              </w:rPr>
              <w:t>n/a</w:t>
            </w:r>
          </w:p>
        </w:tc>
        <w:tc>
          <w:tcPr>
            <w:tcW w:type="dxa" w:w="1305"/>
          </w:tcPr>
          <w:p>
            <w:pPr>
              <w:spacing w:after="0"/>
              <w:jc w:val="right"/>
            </w:pPr>
            <w:r>
              <w:rPr>
                <w:sz w:val="16"/>
              </w:rPr>
              <w:t>0.369% (agriculture)</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$13,021,347,630</w:t>
            </w:r>
          </w:p>
        </w:tc>
        <w:tc>
          <w:tcPr>
            <w:tcW w:type="dxa" w:w="1133"/>
          </w:tcPr>
          <w:p>
            <w:pPr>
              <w:spacing w:after="0"/>
              <w:jc w:val="right"/>
            </w:pPr>
            <w:r>
              <w:rPr>
                <w:sz w:val="16"/>
              </w:rPr>
              <w:t>n/a</w:t>
            </w:r>
          </w:p>
        </w:tc>
        <w:tc>
          <w:tcPr>
            <w:tcW w:type="dxa" w:w="1043"/>
          </w:tcPr>
          <w:p>
            <w:pPr>
              <w:spacing w:after="0"/>
              <w:jc w:val="right"/>
            </w:pPr>
            <w:r>
              <w:rPr>
                <w:sz w:val="16"/>
              </w:rPr>
              <w:t>28,415</w:t>
            </w:r>
          </w:p>
        </w:tc>
        <w:tc>
          <w:tcPr>
            <w:tcW w:type="dxa" w:w="1037"/>
          </w:tcPr>
          <w:p>
            <w:pPr>
              <w:spacing w:after="0"/>
              <w:jc w:val="right"/>
            </w:pPr>
            <w:r>
              <w:rPr>
                <w:sz w:val="16"/>
              </w:rPr>
              <w:t>$3,730</w:t>
            </w:r>
          </w:p>
        </w:tc>
        <w:tc>
          <w:tcPr>
            <w:tcW w:type="dxa" w:w="1126"/>
          </w:tcPr>
          <w:p>
            <w:pPr>
              <w:spacing w:after="0"/>
              <w:jc w:val="right"/>
            </w:pPr>
            <w:r>
              <w:rPr>
                <w:sz w:val="16"/>
              </w:rPr>
              <w:t>n/a</w:t>
            </w:r>
          </w:p>
        </w:tc>
        <w:tc>
          <w:tcPr>
            <w:tcW w:type="dxa" w:w="1120"/>
          </w:tcPr>
          <w:p>
            <w:pPr>
              <w:spacing w:after="0"/>
              <w:jc w:val="right"/>
            </w:pPr>
            <w:r>
              <w:rPr>
                <w:sz w:val="16"/>
              </w:rPr>
              <w:t>$1,007</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$7,920,687,836</w:t>
            </w:r>
          </w:p>
        </w:tc>
        <w:tc>
          <w:tcPr>
            <w:tcW w:type="dxa" w:w="1133"/>
          </w:tcPr>
          <w:p>
            <w:pPr>
              <w:spacing w:after="0"/>
              <w:jc w:val="right"/>
            </w:pPr>
            <w:r>
              <w:rPr>
                <w:sz w:val="16"/>
              </w:rPr>
              <w:t>$47,623,425</w:t>
            </w:r>
          </w:p>
        </w:tc>
        <w:tc>
          <w:tcPr>
            <w:tcW w:type="dxa" w:w="1043"/>
          </w:tcPr>
          <w:p>
            <w:pPr>
              <w:spacing w:after="0"/>
              <w:jc w:val="right"/>
            </w:pPr>
            <w:r>
              <w:rPr>
                <w:sz w:val="16"/>
              </w:rPr>
              <w:t>28,413</w:t>
            </w:r>
          </w:p>
        </w:tc>
        <w:tc>
          <w:tcPr>
            <w:tcW w:type="dxa" w:w="1037"/>
          </w:tcPr>
          <w:p>
            <w:pPr>
              <w:spacing w:after="0"/>
              <w:jc w:val="right"/>
            </w:pPr>
            <w:r>
              <w:rPr>
                <w:sz w:val="16"/>
              </w:rPr>
              <w:t>$228,120</w:t>
            </w:r>
          </w:p>
        </w:tc>
        <w:tc>
          <w:tcPr>
            <w:tcW w:type="dxa" w:w="1126"/>
          </w:tcPr>
          <w:p>
            <w:pPr>
              <w:spacing w:after="0"/>
              <w:jc w:val="right"/>
            </w:pPr>
            <w:r>
              <w:rPr>
                <w:sz w:val="16"/>
              </w:rPr>
              <w:t>$1,983</w:t>
            </w:r>
          </w:p>
        </w:tc>
        <w:tc>
          <w:tcPr>
            <w:tcW w:type="dxa" w:w="1120"/>
          </w:tcPr>
          <w:p>
            <w:pPr>
              <w:spacing w:after="0"/>
              <w:jc w:val="right"/>
            </w:pPr>
            <w:r>
              <w:rPr>
                <w:sz w:val="16"/>
              </w:rPr>
              <w:t>$7,543</w:t>
            </w:r>
          </w:p>
        </w:tc>
        <w:tc>
          <w:tcPr>
            <w:tcW w:type="dxa" w:w="1305"/>
          </w:tcPr>
          <w:p>
            <w:pPr>
              <w:spacing w:after="0"/>
              <w:jc w:val="right"/>
            </w:pPr>
            <w:r>
              <w:rPr>
                <w:sz w:val="16"/>
              </w:rPr>
              <w:t>0.00288%</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$7,920,685,442</w:t>
            </w:r>
          </w:p>
        </w:tc>
        <w:tc>
          <w:tcPr>
            <w:tcW w:type="dxa" w:w="1133"/>
          </w:tcPr>
          <w:p>
            <w:pPr>
              <w:spacing w:after="0"/>
              <w:jc w:val="right"/>
            </w:pPr>
            <w:r>
              <w:rPr>
                <w:sz w:val="16"/>
              </w:rPr>
              <w:t>$47,623,425</w:t>
            </w:r>
          </w:p>
        </w:tc>
        <w:tc>
          <w:tcPr>
            <w:tcW w:type="dxa" w:w="1043"/>
          </w:tcPr>
          <w:p>
            <w:pPr>
              <w:spacing w:after="0"/>
              <w:jc w:val="right"/>
            </w:pPr>
            <w:r>
              <w:rPr>
                <w:sz w:val="16"/>
              </w:rPr>
              <w:t>28,413</w:t>
            </w:r>
          </w:p>
        </w:tc>
        <w:tc>
          <w:tcPr>
            <w:tcW w:type="dxa" w:w="1037"/>
          </w:tcPr>
          <w:p>
            <w:pPr>
              <w:spacing w:after="0"/>
              <w:jc w:val="right"/>
            </w:pPr>
            <w:r>
              <w:rPr>
                <w:sz w:val="16"/>
              </w:rPr>
              <w:t>$14</w:t>
            </w:r>
          </w:p>
        </w:tc>
        <w:tc>
          <w:tcPr>
            <w:tcW w:type="dxa" w:w="1126"/>
          </w:tcPr>
          <w:p>
            <w:pPr>
              <w:spacing w:after="0"/>
              <w:jc w:val="right"/>
            </w:pPr>
            <w:r>
              <w:rPr>
                <w:sz w:val="16"/>
              </w:rPr>
              <w:t>under $1</w:t>
            </w:r>
          </w:p>
        </w:tc>
        <w:tc>
          <w:tcPr>
            <w:tcW w:type="dxa" w:w="1120"/>
          </w:tcPr>
          <w:p>
            <w:pPr>
              <w:spacing w:after="0"/>
              <w:jc w:val="right"/>
            </w:pPr>
            <w:r>
              <w:rPr>
                <w:sz w:val="16"/>
              </w:rPr>
              <w:t>$59,966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$7,913,677,542</w:t>
            </w:r>
          </w:p>
        </w:tc>
        <w:tc>
          <w:tcPr>
            <w:tcW w:type="dxa" w:w="1133"/>
          </w:tcPr>
          <w:p>
            <w:pPr>
              <w:spacing w:after="0"/>
              <w:jc w:val="right"/>
            </w:pPr>
            <w:r>
              <w:rPr>
                <w:sz w:val="16"/>
              </w:rPr>
              <w:t>$47,122,500</w:t>
            </w:r>
          </w:p>
        </w:tc>
        <w:tc>
          <w:tcPr>
            <w:tcW w:type="dxa" w:w="1043"/>
          </w:tcPr>
          <w:p>
            <w:pPr>
              <w:spacing w:after="0"/>
              <w:jc w:val="right"/>
            </w:pPr>
            <w:r>
              <w:rPr>
                <w:sz w:val="16"/>
              </w:rPr>
              <w:t>28,382</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120"/>
          </w:tcPr>
          <w:p>
            <w:pPr>
              <w:spacing w:after="0"/>
              <w:jc w:val="right"/>
            </w:pPr>
            <w:r>
              <w:rPr>
                <w:sz w:val="16"/>
              </w:rPr>
              <w:t>$0</w:t>
            </w:r>
          </w:p>
        </w:tc>
        <w:tc>
          <w:tcPr>
            <w:tcW w:type="dxa" w:w="1305"/>
          </w:tcPr>
          <w:p>
            <w:pPr>
              <w:spacing w:after="0"/>
              <w:jc w:val="right"/>
            </w:pPr>
            <w:r>
              <w:rPr>
                <w:sz w:val="16"/>
              </w:rPr>
              <w:t>0%</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$7,876,290,550</w:t>
            </w:r>
          </w:p>
        </w:tc>
        <w:tc>
          <w:tcPr>
            <w:tcW w:type="dxa" w:w="1133"/>
          </w:tcPr>
          <w:p>
            <w:pPr>
              <w:spacing w:after="0"/>
              <w:jc w:val="right"/>
            </w:pPr>
            <w:r>
              <w:rPr>
                <w:sz w:val="16"/>
              </w:rPr>
              <w:t>n/a</w:t>
            </w:r>
          </w:p>
        </w:tc>
        <w:tc>
          <w:tcPr>
            <w:tcW w:type="dxa" w:w="1043"/>
          </w:tcPr>
          <w:p>
            <w:pPr>
              <w:spacing w:after="0"/>
              <w:jc w:val="right"/>
            </w:pPr>
            <w:r>
              <w:rPr>
                <w:sz w:val="16"/>
              </w:rPr>
              <w:t>28,216</w:t>
            </w:r>
          </w:p>
        </w:tc>
        <w:tc>
          <w:tcPr>
            <w:tcW w:type="dxa" w:w="1037"/>
          </w:tcPr>
          <w:p>
            <w:pPr>
              <w:spacing w:after="0"/>
              <w:jc w:val="right"/>
            </w:pPr>
            <w:r>
              <w:rPr>
                <w:sz w:val="16"/>
              </w:rPr>
              <w:t>$9,482</w:t>
            </w:r>
          </w:p>
        </w:tc>
        <w:tc>
          <w:tcPr>
            <w:tcW w:type="dxa" w:w="1126"/>
          </w:tcPr>
          <w:p>
            <w:pPr>
              <w:spacing w:after="0"/>
              <w:jc w:val="right"/>
            </w:pPr>
            <w:r>
              <w:rPr>
                <w:sz w:val="16"/>
              </w:rPr>
              <w:t>n/a</w:t>
            </w:r>
          </w:p>
        </w:tc>
        <w:tc>
          <w:tcPr>
            <w:tcW w:type="dxa" w:w="1120"/>
          </w:tcPr>
          <w:p>
            <w:pPr>
              <w:spacing w:after="0"/>
              <w:jc w:val="right"/>
            </w:pPr>
            <w:r>
              <w:rPr>
                <w:sz w:val="16"/>
              </w:rPr>
              <w:t>$28,348</w:t>
            </w:r>
          </w:p>
        </w:tc>
        <w:tc>
          <w:tcPr>
            <w:tcW w:type="dxa" w:w="1305"/>
          </w:tcPr>
          <w:p>
            <w:pPr>
              <w:spacing w:after="0"/>
              <w:jc w:val="right"/>
            </w:pPr>
            <w:r>
              <w:rPr>
                <w:sz w:val="16"/>
              </w:rPr>
              <w:t>0.00012%</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$7,892,485,469</w:t>
            </w:r>
          </w:p>
        </w:tc>
        <w:tc>
          <w:tcPr>
            <w:tcW w:type="dxa" w:w="1133"/>
          </w:tcPr>
          <w:p>
            <w:pPr>
              <w:spacing w:after="0"/>
              <w:jc w:val="right"/>
            </w:pPr>
            <w:r>
              <w:rPr>
                <w:sz w:val="16"/>
              </w:rPr>
              <w:t>$296,567</w:t>
            </w:r>
          </w:p>
        </w:tc>
        <w:tc>
          <w:tcPr>
            <w:tcW w:type="dxa" w:w="1043"/>
          </w:tcPr>
          <w:p>
            <w:pPr>
              <w:spacing w:after="0"/>
              <w:jc w:val="right"/>
            </w:pPr>
            <w:r>
              <w:rPr>
                <w:sz w:val="16"/>
              </w:rPr>
              <w:t>287</w:t>
            </w:r>
          </w:p>
        </w:tc>
        <w:tc>
          <w:tcPr>
            <w:tcW w:type="dxa" w:w="1037"/>
          </w:tcPr>
          <w:p>
            <w:pPr>
              <w:spacing w:after="0"/>
              <w:jc w:val="right"/>
            </w:pPr>
            <w:r>
              <w:rPr>
                <w:sz w:val="16"/>
              </w:rPr>
              <w:t>$8,923,272</w:t>
            </w:r>
          </w:p>
        </w:tc>
        <w:tc>
          <w:tcPr>
            <w:tcW w:type="dxa" w:w="1126"/>
          </w:tcPr>
          <w:p>
            <w:pPr>
              <w:spacing w:after="0"/>
              <w:jc w:val="right"/>
            </w:pPr>
            <w:r>
              <w:rPr>
                <w:sz w:val="16"/>
              </w:rPr>
              <w:t>$1,334</w:t>
            </w:r>
          </w:p>
        </w:tc>
        <w:tc>
          <w:tcPr>
            <w:tcW w:type="dxa" w:w="1120"/>
          </w:tcPr>
          <w:p>
            <w:pPr>
              <w:spacing w:after="0"/>
              <w:jc w:val="right"/>
            </w:pPr>
            <w:r>
              <w:rPr>
                <w:sz w:val="16"/>
              </w:rPr>
              <w:t>$2,910</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$80,167,278</w:t>
            </w:r>
          </w:p>
        </w:tc>
        <w:tc>
          <w:tcPr>
            <w:tcW w:type="dxa" w:w="1133"/>
          </w:tcPr>
          <w:p>
            <w:pPr>
              <w:spacing w:after="0"/>
              <w:jc w:val="right"/>
            </w:pPr>
            <w:r>
              <w:rPr>
                <w:sz w:val="16"/>
              </w:rPr>
              <w:t>n/a</w:t>
            </w:r>
          </w:p>
        </w:tc>
        <w:tc>
          <w:tcPr>
            <w:tcW w:type="dxa" w:w="1043"/>
          </w:tcPr>
          <w:p>
            <w:pPr>
              <w:spacing w:after="0"/>
              <w:jc w:val="right"/>
            </w:pPr>
            <w:r>
              <w:rPr>
                <w:sz w:val="16"/>
              </w:rPr>
              <w:t>242</w:t>
            </w:r>
          </w:p>
        </w:tc>
        <w:tc>
          <w:tcPr>
            <w:tcW w:type="dxa" w:w="1037"/>
          </w:tcPr>
          <w:p>
            <w:pPr>
              <w:spacing w:after="0"/>
              <w:jc w:val="right"/>
            </w:pPr>
            <w:r>
              <w:rPr>
                <w:sz w:val="16"/>
              </w:rPr>
              <w:t>$9</w:t>
            </w:r>
          </w:p>
        </w:tc>
        <w:tc>
          <w:tcPr>
            <w:tcW w:type="dxa" w:w="1126"/>
          </w:tcPr>
          <w:p>
            <w:pPr>
              <w:spacing w:after="0"/>
              <w:jc w:val="right"/>
            </w:pPr>
            <w:r>
              <w:rPr>
                <w:sz w:val="16"/>
              </w:rPr>
              <w:t>n/a</w:t>
            </w:r>
          </w:p>
        </w:tc>
        <w:tc>
          <w:tcPr>
            <w:tcW w:type="dxa" w:w="1120"/>
          </w:tcPr>
          <w:p>
            <w:pPr>
              <w:spacing w:after="0"/>
              <w:jc w:val="right"/>
            </w:pPr>
            <w:r>
              <w:rPr>
                <w:sz w:val="16"/>
              </w:rPr>
              <w:t>$26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$7,920,687,836</w:t>
            </w:r>
          </w:p>
        </w:tc>
        <w:tc>
          <w:tcPr>
            <w:tcW w:type="dxa" w:w="1133"/>
          </w:tcPr>
          <w:p>
            <w:pPr>
              <w:spacing w:after="0"/>
              <w:jc w:val="right"/>
            </w:pPr>
            <w:r>
              <w:rPr>
                <w:sz w:val="16"/>
              </w:rPr>
              <w:t>n/a</w:t>
            </w:r>
          </w:p>
        </w:tc>
        <w:tc>
          <w:tcPr>
            <w:tcW w:type="dxa" w:w="1043"/>
          </w:tcPr>
          <w:p>
            <w:pPr>
              <w:spacing w:after="0"/>
              <w:jc w:val="right"/>
            </w:pPr>
            <w:r>
              <w:rPr>
                <w:sz w:val="16"/>
              </w:rPr>
              <w:t>28,413</w:t>
            </w:r>
          </w:p>
        </w:tc>
        <w:tc>
          <w:tcPr>
            <w:tcW w:type="dxa" w:w="1037"/>
          </w:tcPr>
          <w:p>
            <w:pPr>
              <w:spacing w:after="0"/>
              <w:jc w:val="right"/>
            </w:pPr>
            <w:r>
              <w:rPr>
                <w:sz w:val="16"/>
              </w:rPr>
              <w:t>$40,375</w:t>
            </w:r>
          </w:p>
        </w:tc>
        <w:tc>
          <w:tcPr>
            <w:tcW w:type="dxa" w:w="1126"/>
          </w:tcPr>
          <w:p>
            <w:pPr>
              <w:spacing w:after="0"/>
              <w:jc w:val="right"/>
            </w:pPr>
            <w:r>
              <w:rPr>
                <w:sz w:val="16"/>
              </w:rPr>
              <w:t>n/a</w:t>
            </w:r>
          </w:p>
        </w:tc>
        <w:tc>
          <w:tcPr>
            <w:tcW w:type="dxa" w:w="1120"/>
          </w:tcPr>
          <w:p>
            <w:pPr>
              <w:spacing w:after="0"/>
              <w:jc w:val="right"/>
            </w:pPr>
            <w:r>
              <w:rPr>
                <w:sz w:val="16"/>
              </w:rPr>
              <w:t>$379,410</w:t>
            </w:r>
          </w:p>
        </w:tc>
        <w:tc>
          <w:tcPr>
            <w:tcW w:type="dxa" w:w="1305"/>
          </w:tcPr>
          <w:p>
            <w:pPr>
              <w:spacing w:after="0"/>
              <w:jc w:val="right"/>
            </w:pPr>
            <w:r>
              <w:rPr>
                <w:sz w:val="16"/>
              </w:rPr>
              <w:t>0.00051%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$7,920,687,836</w:t>
            </w:r>
          </w:p>
        </w:tc>
        <w:tc>
          <w:tcPr>
            <w:tcW w:type="dxa" w:w="1133"/>
          </w:tcPr>
          <w:p>
            <w:pPr>
              <w:spacing w:after="0"/>
              <w:jc w:val="right"/>
            </w:pPr>
            <w:r>
              <w:rPr>
                <w:sz w:val="16"/>
              </w:rPr>
              <w:t>$47,623,425</w:t>
            </w:r>
          </w:p>
        </w:tc>
        <w:tc>
          <w:tcPr>
            <w:tcW w:type="dxa" w:w="1043"/>
          </w:tcPr>
          <w:p>
            <w:pPr>
              <w:spacing w:after="0"/>
              <w:jc w:val="right"/>
            </w:pPr>
            <w:r>
              <w:rPr>
                <w:sz w:val="16"/>
              </w:rPr>
              <w:t>28,413</w:t>
            </w:r>
          </w:p>
        </w:tc>
        <w:tc>
          <w:tcPr>
            <w:tcW w:type="dxa" w:w="1037"/>
          </w:tcPr>
          <w:p>
            <w:pPr>
              <w:spacing w:after="0"/>
              <w:jc w:val="right"/>
            </w:pPr>
            <w:r>
              <w:rPr>
                <w:sz w:val="16"/>
              </w:rPr>
              <w:t>$90,623</w:t>
            </w:r>
          </w:p>
        </w:tc>
        <w:tc>
          <w:tcPr>
            <w:tcW w:type="dxa" w:w="1126"/>
          </w:tcPr>
          <w:p>
            <w:pPr>
              <w:spacing w:after="0"/>
              <w:jc w:val="right"/>
            </w:pPr>
            <w:r>
              <w:rPr>
                <w:sz w:val="16"/>
              </w:rPr>
              <w:t>$40,260</w:t>
            </w:r>
          </w:p>
        </w:tc>
        <w:tc>
          <w:tcPr>
            <w:tcW w:type="dxa" w:w="1120"/>
          </w:tcPr>
          <w:p>
            <w:pPr>
              <w:spacing w:after="0"/>
              <w:jc w:val="right"/>
            </w:pPr>
            <w:r>
              <w:rPr>
                <w:sz w:val="16"/>
              </w:rPr>
              <w:t>$310,002</w:t>
            </w:r>
          </w:p>
        </w:tc>
        <w:tc>
          <w:tcPr>
            <w:tcW w:type="dxa" w:w="1305"/>
          </w:tcPr>
          <w:p>
            <w:pPr>
              <w:spacing w:after="0"/>
              <w:jc w:val="right"/>
            </w:pPr>
            <w:r>
              <w:rPr>
                <w:sz w:val="16"/>
              </w:rPr>
              <w:t>0.00114%</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$7,920,687,836</w:t>
            </w:r>
          </w:p>
        </w:tc>
        <w:tc>
          <w:tcPr>
            <w:tcW w:type="dxa" w:w="1133"/>
          </w:tcPr>
          <w:p>
            <w:pPr>
              <w:spacing w:after="0"/>
              <w:jc w:val="right"/>
            </w:pPr>
            <w:r>
              <w:rPr>
                <w:sz w:val="16"/>
              </w:rPr>
              <w:t>$47,623,425</w:t>
            </w:r>
          </w:p>
        </w:tc>
        <w:tc>
          <w:tcPr>
            <w:tcW w:type="dxa" w:w="1043"/>
          </w:tcPr>
          <w:p>
            <w:pPr>
              <w:spacing w:after="0"/>
              <w:jc w:val="right"/>
            </w:pPr>
            <w:r>
              <w:rPr>
                <w:sz w:val="16"/>
              </w:rPr>
              <w:t>28,413</w:t>
            </w:r>
          </w:p>
        </w:tc>
        <w:tc>
          <w:tcPr>
            <w:tcW w:type="dxa" w:w="1037"/>
          </w:tcPr>
          <w:p>
            <w:pPr>
              <w:spacing w:after="0"/>
              <w:jc w:val="right"/>
            </w:pPr>
            <w:r>
              <w:rPr>
                <w:sz w:val="16"/>
              </w:rPr>
              <w:t>$737,640</w:t>
            </w:r>
          </w:p>
        </w:tc>
        <w:tc>
          <w:tcPr>
            <w:tcW w:type="dxa" w:w="1126"/>
          </w:tcPr>
          <w:p>
            <w:pPr>
              <w:spacing w:after="0"/>
              <w:jc w:val="right"/>
            </w:pPr>
            <w:r>
              <w:rPr>
                <w:sz w:val="16"/>
              </w:rPr>
              <w:t>$1,329</w:t>
            </w:r>
          </w:p>
        </w:tc>
        <w:tc>
          <w:tcPr>
            <w:tcW w:type="dxa" w:w="1120"/>
          </w:tcPr>
          <w:p>
            <w:pPr>
              <w:spacing w:after="0"/>
              <w:jc w:val="right"/>
            </w:pPr>
            <w:r>
              <w:rPr>
                <w:sz w:val="16"/>
              </w:rPr>
              <w:t>$398,674</w:t>
            </w:r>
          </w:p>
        </w:tc>
        <w:tc>
          <w:tcPr>
            <w:tcW w:type="dxa" w:w="1305"/>
          </w:tcPr>
          <w:p>
            <w:pPr>
              <w:spacing w:after="0"/>
              <w:jc w:val="right"/>
            </w:pPr>
            <w:r>
              <w:rPr>
                <w:sz w:val="16"/>
              </w:rPr>
              <w:t>0.00931%</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$4,220,474,075</w:t>
            </w:r>
          </w:p>
        </w:tc>
        <w:tc>
          <w:tcPr>
            <w:tcW w:type="dxa" w:w="1133"/>
          </w:tcPr>
          <w:p>
            <w:pPr>
              <w:spacing w:after="0"/>
              <w:jc w:val="right"/>
            </w:pPr>
            <w:r>
              <w:rPr>
                <w:sz w:val="16"/>
              </w:rPr>
              <w:t>$30,087,248</w:t>
            </w:r>
          </w:p>
        </w:tc>
        <w:tc>
          <w:tcPr>
            <w:tcW w:type="dxa" w:w="1043"/>
          </w:tcPr>
          <w:p>
            <w:pPr>
              <w:spacing w:after="0"/>
              <w:jc w:val="right"/>
            </w:pPr>
            <w:r>
              <w:rPr>
                <w:sz w:val="16"/>
              </w:rPr>
              <w:t>14,703</w:t>
            </w:r>
          </w:p>
        </w:tc>
        <w:tc>
          <w:tcPr>
            <w:tcW w:type="dxa" w:w="1037"/>
          </w:tcPr>
          <w:p>
            <w:pPr>
              <w:spacing w:after="0"/>
              <w:jc w:val="right"/>
            </w:pPr>
            <w:r>
              <w:rPr>
                <w:sz w:val="16"/>
              </w:rPr>
              <w:t>$14,176</w:t>
            </w:r>
          </w:p>
        </w:tc>
        <w:tc>
          <w:tcPr>
            <w:tcW w:type="dxa" w:w="1126"/>
          </w:tcPr>
          <w:p>
            <w:pPr>
              <w:spacing w:after="0"/>
              <w:jc w:val="right"/>
            </w:pPr>
            <w:r>
              <w:rPr>
                <w:sz w:val="16"/>
              </w:rPr>
              <w:t>$10</w:t>
            </w:r>
          </w:p>
        </w:tc>
        <w:tc>
          <w:tcPr>
            <w:tcW w:type="dxa" w:w="1120"/>
          </w:tcPr>
          <w:p>
            <w:pPr>
              <w:spacing w:after="0"/>
              <w:jc w:val="right"/>
            </w:pPr>
            <w:r>
              <w:rPr>
                <w:sz w:val="16"/>
              </w:rPr>
              <w:t>$1,169</w:t>
            </w:r>
          </w:p>
        </w:tc>
        <w:tc>
          <w:tcPr>
            <w:tcW w:type="dxa" w:w="1305"/>
          </w:tcPr>
          <w:p>
            <w:pPr>
              <w:spacing w:after="0"/>
              <w:jc w:val="right"/>
            </w:pPr>
            <w:r>
              <w:rPr>
                <w:sz w:val="16"/>
              </w:rPr>
              <w:t>0.000336%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$7,920,685,442</w:t>
            </w:r>
          </w:p>
        </w:tc>
        <w:tc>
          <w:tcPr>
            <w:tcW w:type="dxa" w:w="1133"/>
          </w:tcPr>
          <w:p>
            <w:pPr>
              <w:spacing w:after="0"/>
              <w:jc w:val="right"/>
            </w:pPr>
            <w:r>
              <w:rPr>
                <w:sz w:val="16"/>
              </w:rPr>
              <w:t>$47,623,425</w:t>
            </w:r>
          </w:p>
        </w:tc>
        <w:tc>
          <w:tcPr>
            <w:tcW w:type="dxa" w:w="1043"/>
          </w:tcPr>
          <w:p>
            <w:pPr>
              <w:spacing w:after="0"/>
              <w:jc w:val="right"/>
            </w:pPr>
            <w:r>
              <w:rPr>
                <w:sz w:val="16"/>
              </w:rPr>
              <w:t>28,413</w:t>
            </w:r>
          </w:p>
        </w:tc>
        <w:tc>
          <w:tcPr>
            <w:tcW w:type="dxa" w:w="1037"/>
          </w:tcPr>
          <w:p>
            <w:pPr>
              <w:spacing w:after="0"/>
              <w:jc w:val="right"/>
            </w:pPr>
            <w:r>
              <w:rPr>
                <w:sz w:val="16"/>
              </w:rPr>
              <w:t>$4,569</w:t>
            </w:r>
          </w:p>
        </w:tc>
        <w:tc>
          <w:tcPr>
            <w:tcW w:type="dxa" w:w="1126"/>
          </w:tcPr>
          <w:p>
            <w:pPr>
              <w:spacing w:after="0"/>
              <w:jc w:val="right"/>
            </w:pPr>
            <w:r>
              <w:rPr>
                <w:sz w:val="16"/>
              </w:rPr>
              <w:t>$340</w:t>
            </w:r>
          </w:p>
        </w:tc>
        <w:tc>
          <w:tcPr>
            <w:tcW w:type="dxa" w:w="1120"/>
          </w:tcPr>
          <w:p>
            <w:pPr>
              <w:spacing w:after="0"/>
              <w:jc w:val="right"/>
            </w:pPr>
            <w:r>
              <w:rPr>
                <w:sz w:val="16"/>
              </w:rPr>
              <w:t>$106,879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2024-12-13 (Storm Events through 2026-06-30): 7 county-coded records, 7 with a damage value recorded (including $0), $0; 14 zone-level records, 14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28,413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$7,920,687,836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$47,623,425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$10,129,207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$9,167,891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Lincoln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Lincoln County</w:t>
            </w:r>
          </w:p>
        </w:tc>
        <w:tc>
          <w:tcPr>
            <w:tcW w:type="dxa" w:w="1636"/>
          </w:tcPr>
          <w:p>
            <w:pPr>
              <w:spacing w:after="0"/>
              <w:jc w:val="left"/>
            </w:pPr>
            <w:r>
              <w:rPr>
                <w:sz w:val="16"/>
              </w:rPr>
              <w:t>550585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Merrill city</w:t>
            </w:r>
          </w:p>
        </w:tc>
        <w:tc>
          <w:tcPr>
            <w:tcW w:type="dxa" w:w="1636"/>
          </w:tcPr>
          <w:p>
            <w:pPr>
              <w:spacing w:after="0"/>
              <w:jc w:val="left"/>
            </w:pPr>
            <w:r>
              <w:rPr>
                <w:sz w:val="16"/>
              </w:rPr>
              <w:t>555565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Tomahawk city</w:t>
            </w:r>
          </w:p>
        </w:tc>
        <w:tc>
          <w:tcPr>
            <w:tcW w:type="dxa" w:w="1636"/>
          </w:tcPr>
          <w:p>
            <w:pPr>
              <w:spacing w:after="0"/>
              <w:jc w:val="left"/>
            </w:pPr>
            <w:r>
              <w:rPr>
                <w:sz w:val="16"/>
              </w:rPr>
              <w:t>550235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Lincoln County, WI: risk-assessment baseline packet, release 2026-10 (data as of 2026-09-30; County FIPS 55069). Automated baseline. </w:t>
      </w:r>
      <w:hyperlink r:id="rId15">
        <w:r>
          <w:rPr>
            <w:color w:val="1F4E99"/>
            <w:sz w:val="17"/>
            <w:u w:val="single"/>
          </w:rPr>
          <w:t>https://hazardplain.org/wi/55069/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Lincoln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Lincoln County, WI: Risk-assessment baseline packet</dc:title>
  <dc:subject>Hazard Plain release 2026-10, as of 2026-09-30. Automated baseline</dc:subject>
  <dc:creator>Hazard Plain</dc:creator>
  <cp:keywords>Hazard Plain; hazard mitigation; risk assessment; 55069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