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Langlade County, WI</w:t>
      </w:r>
    </w:p>
    <w:p>
      <w:pPr>
        <w:spacing w:after="120" w:before="0"/>
      </w:pPr>
      <w:r>
        <w:rPr>
          <w:color w:val="555555"/>
          <w:sz w:val="24"/>
        </w:rPr>
        <w:t>Risk-assessment baseline packet</w:t>
      </w:r>
    </w:p>
    <w:p>
      <w:pPr>
        <w:spacing w:after="120" w:before="0"/>
      </w:pPr>
      <w:r>
        <w:rPr>
          <w:b/>
          <w:sz w:val="18"/>
        </w:rPr>
        <w:t xml:space="preserve">County FIPS: </w:t>
      </w:r>
      <w:r>
        <w:rPr>
          <w:sz w:val="18"/>
        </w:rPr>
        <w:t>55067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2031-07-07. Plan: Langlade County 2026 Hazard Mitigation Plan (FEMA plan 112040), approved 2026-07-08.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($8,391,722 a year), Inland Flooding ($4,435,313) and Tornado ($1,014,357).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2031-07-07</w:t>
      </w:r>
    </w:p>
    <w:p>
      <w:pPr>
        <w:keepNext/>
        <w:spacing w:after="40" w:before="0"/>
      </w:pPr>
      <w:r>
        <w:rPr>
          <w:b/>
        </w:rPr>
        <w:t xml:space="preserve">Plan: </w:t>
      </w:r>
      <w:r>
        <w:rPr/>
        <w:t>Langlade County 2026 Hazard Mitigation Plan (FEMA plan 112040)</w:t>
      </w:r>
    </w:p>
    <w:p>
      <w:pPr>
        <w:keepNext/>
        <w:spacing w:after="40" w:before="0"/>
      </w:pPr>
      <w:r>
        <w:rPr>
          <w:b/>
        </w:rPr>
        <w:t xml:space="preserve">Approved: </w:t>
      </w:r>
      <w:r>
        <w:rPr/>
        <w:t>2026-07-08</w:t>
      </w:r>
    </w:p>
    <w:p>
      <w:pPr>
        <w:keepNext/>
        <w:spacing w:after="40" w:before="0"/>
      </w:pPr>
      <w:r>
        <w:rPr>
          <w:b/>
        </w:rPr>
        <w:t xml:space="preserve">Days to expiry: </w:t>
      </w:r>
      <w:r>
        <w:rPr/>
        <w:t>1,741</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9"/>
        <w:gridCol w:w="769"/>
        <w:gridCol w:w="1562"/>
        <w:gridCol w:w="1652"/>
        <w:gridCol w:w="2044"/>
        <w:gridCol w:w="1473"/>
        <w:gridCol w:w="827"/>
        <w:gridCol w:w="2480"/>
        <w:gridCol w:w="2055"/>
      </w:tblGrid>
      <w:tr>
        <w:trPr>
          <w:cantSplit/>
          <w:tblHeader/>
        </w:trPr>
        <w:tc>
          <w:tcPr>
            <w:tcW w:type="dxa" w:w="124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62"/>
            <w:shd w:val="clear" w:color="auto" w:fill="E8E8E8"/>
          </w:tcPr>
          <w:p>
            <w:pPr>
              <w:spacing w:after="0"/>
              <w:jc w:val="left"/>
            </w:pPr>
            <w:r>
              <w:rPr>
                <w:b/>
                <w:sz w:val="16"/>
              </w:rPr>
              <w:t>Status</w:t>
            </w:r>
          </w:p>
        </w:tc>
        <w:tc>
          <w:tcPr>
            <w:tcW w:type="dxa" w:w="1652"/>
            <w:shd w:val="clear" w:color="auto" w:fill="E8E8E8"/>
          </w:tcPr>
          <w:p>
            <w:pPr>
              <w:spacing w:after="0"/>
              <w:jc w:val="left"/>
            </w:pPr>
            <w:r>
              <w:rPr>
                <w:b/>
                <w:sz w:val="16"/>
              </w:rPr>
              <w:t>Plan</w:t>
            </w:r>
          </w:p>
        </w:tc>
        <w:tc>
          <w:tcPr>
            <w:tcW w:type="dxa" w:w="2044"/>
            <w:shd w:val="clear" w:color="auto" w:fill="E8E8E8"/>
          </w:tcPr>
          <w:p>
            <w:pPr>
              <w:spacing w:after="0"/>
              <w:jc w:val="left"/>
            </w:pPr>
            <w:r>
              <w:rPr>
                <w:b/>
                <w:sz w:val="16"/>
              </w:rPr>
              <w:t>Approved</w:t>
            </w:r>
          </w:p>
        </w:tc>
        <w:tc>
          <w:tcPr>
            <w:tcW w:type="dxa" w:w="1473"/>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0"/>
            <w:shd w:val="clear" w:color="auto" w:fill="E8E8E8"/>
          </w:tcPr>
          <w:p>
            <w:pPr>
              <w:spacing w:after="0"/>
              <w:jc w:val="left"/>
            </w:pPr>
            <w:r>
              <w:rPr>
                <w:b/>
                <w:sz w:val="16"/>
              </w:rPr>
              <w:t>Update underway</w:t>
            </w:r>
          </w:p>
        </w:tc>
        <w:tc>
          <w:tcPr>
            <w:tcW w:type="dxa" w:w="2055"/>
            <w:shd w:val="clear" w:color="auto" w:fill="E8E8E8"/>
          </w:tcPr>
          <w:p>
            <w:pPr>
              <w:spacing w:after="0"/>
              <w:jc w:val="left"/>
            </w:pPr>
            <w:r>
              <w:rPr>
                <w:b/>
                <w:sz w:val="16"/>
              </w:rPr>
              <w:t>Notes</w:t>
            </w:r>
          </w:p>
        </w:tc>
      </w:tr>
      <w:tr>
        <w:trPr>
          <w:cantSplit/>
        </w:trPr>
        <w:tc>
          <w:tcPr>
            <w:tcW w:type="dxa" w:w="1249"/>
          </w:tcPr>
          <w:p>
            <w:pPr>
              <w:spacing w:after="0"/>
              <w:jc w:val="left"/>
            </w:pPr>
            <w:r>
              <w:rPr>
                <w:sz w:val="16"/>
              </w:rPr>
              <w:t>Langlade County</w:t>
            </w:r>
          </w:p>
        </w:tc>
        <w:tc>
          <w:tcPr>
            <w:tcW w:type="dxa" w:w="769"/>
          </w:tcPr>
          <w:p>
            <w:pPr>
              <w:spacing w:after="0"/>
              <w:jc w:val="left"/>
            </w:pPr>
            <w:r>
              <w:rPr>
                <w:sz w:val="16"/>
              </w:rPr>
              <w:t>County</w:t>
            </w:r>
          </w:p>
        </w:tc>
        <w:tc>
          <w:tcPr>
            <w:tcW w:type="dxa" w:w="1562"/>
          </w:tcPr>
          <w:p>
            <w:pPr>
              <w:spacing w:after="0"/>
              <w:jc w:val="left"/>
            </w:pPr>
            <w:r>
              <w:rPr>
                <w:sz w:val="16"/>
              </w:rPr>
              <w:t>Approved, expires 2031-07-07</w:t>
            </w:r>
          </w:p>
        </w:tc>
        <w:tc>
          <w:tcPr>
            <w:tcW w:type="dxa" w:w="1652"/>
          </w:tcPr>
          <w:p>
            <w:pPr>
              <w:spacing w:after="0"/>
              <w:jc w:val="left"/>
            </w:pPr>
            <w:r>
              <w:rPr>
                <w:sz w:val="16"/>
              </w:rPr>
              <w:t>Langlade County 2026 Hazard Mitigation Plan (FEMA plan 112040)</w:t>
            </w:r>
          </w:p>
        </w:tc>
        <w:tc>
          <w:tcPr>
            <w:tcW w:type="dxa" w:w="2044"/>
          </w:tcPr>
          <w:p>
            <w:pPr>
              <w:spacing w:after="0"/>
              <w:jc w:val="left"/>
            </w:pPr>
            <w:r>
              <w:rPr>
                <w:sz w:val="16"/>
              </w:rPr>
              <w:t>2026-07-08</w:t>
            </w:r>
          </w:p>
        </w:tc>
        <w:tc>
          <w:tcPr>
            <w:tcW w:type="dxa" w:w="1473"/>
          </w:tcPr>
          <w:p>
            <w:pPr>
              <w:spacing w:after="0"/>
              <w:jc w:val="left"/>
            </w:pPr>
            <w:r>
              <w:rPr>
                <w:sz w:val="16"/>
              </w:rPr>
              <w:t>2031-07-07</w:t>
            </w:r>
          </w:p>
        </w:tc>
        <w:tc>
          <w:tcPr>
            <w:tcW w:type="dxa" w:w="827"/>
          </w:tcPr>
          <w:p>
            <w:pPr>
              <w:spacing w:after="0"/>
              <w:jc w:val="right"/>
            </w:pPr>
            <w:r>
              <w:rPr>
                <w:sz w:val="16"/>
              </w:rPr>
              <w:t>1,741</w:t>
            </w:r>
          </w:p>
        </w:tc>
        <w:tc>
          <w:tcPr>
            <w:tcW w:type="dxa" w:w="2480"/>
          </w:tcPr>
          <w:p>
            <w:pPr>
              <w:spacing w:after="0"/>
              <w:jc w:val="left"/>
            </w:pPr>
          </w:p>
        </w:tc>
        <w:tc>
          <w:tcPr>
            <w:tcW w:type="dxa" w:w="2055"/>
          </w:tcPr>
          <w:p>
            <w:pPr>
              <w:spacing w:after="0"/>
              <w:jc w:val="left"/>
            </w:pPr>
          </w:p>
        </w:tc>
      </w:tr>
      <w:tr>
        <w:trPr>
          <w:cantSplit/>
        </w:trPr>
        <w:tc>
          <w:tcPr>
            <w:tcW w:type="dxa" w:w="1249"/>
          </w:tcPr>
          <w:p>
            <w:pPr>
              <w:spacing w:after="0"/>
              <w:jc w:val="left"/>
            </w:pPr>
            <w:r>
              <w:rPr>
                <w:sz w:val="16"/>
              </w:rPr>
              <w:t>Antigo city</w:t>
            </w:r>
          </w:p>
        </w:tc>
        <w:tc>
          <w:tcPr>
            <w:tcW w:type="dxa" w:w="769"/>
          </w:tcPr>
          <w:p>
            <w:pPr>
              <w:spacing w:after="0"/>
              <w:jc w:val="left"/>
            </w:pPr>
            <w:r>
              <w:rPr>
                <w:sz w:val="16"/>
              </w:rPr>
              <w:t>City</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White Lake village</w:t>
            </w:r>
          </w:p>
        </w:tc>
        <w:tc>
          <w:tcPr>
            <w:tcW w:type="dxa" w:w="769"/>
          </w:tcPr>
          <w:p>
            <w:pPr>
              <w:spacing w:after="0"/>
              <w:jc w:val="left"/>
            </w:pPr>
            <w:r>
              <w:rPr>
                <w:sz w:val="16"/>
              </w:rPr>
              <w:t>Village</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Ackley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Ainsworth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Antigo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Elcho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Evergreen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Langlade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Neva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Norwood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Parrish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Peck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Polar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Price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Rolling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Summit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Upham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Vilas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r>
        <w:trPr>
          <w:cantSplit/>
        </w:trPr>
        <w:tc>
          <w:tcPr>
            <w:tcW w:type="dxa" w:w="1249"/>
          </w:tcPr>
          <w:p>
            <w:pPr>
              <w:spacing w:after="0"/>
              <w:jc w:val="left"/>
            </w:pPr>
            <w:r>
              <w:rPr>
                <w:sz w:val="16"/>
              </w:rPr>
              <w:t>Wolf River town</w:t>
            </w:r>
          </w:p>
        </w:tc>
        <w:tc>
          <w:tcPr>
            <w:tcW w:type="dxa" w:w="769"/>
          </w:tcPr>
          <w:p>
            <w:pPr>
              <w:spacing w:after="0"/>
              <w:jc w:val="left"/>
            </w:pPr>
            <w:r>
              <w:rPr>
                <w:sz w:val="16"/>
              </w:rPr>
              <w:t>Town</w:t>
            </w:r>
          </w:p>
        </w:tc>
        <w:tc>
          <w:tcPr>
            <w:tcW w:type="dxa" w:w="1562"/>
          </w:tcPr>
          <w:p>
            <w:pPr>
              <w:spacing w:after="0"/>
              <w:jc w:val="left"/>
            </w:pPr>
            <w:r>
              <w:rPr>
                <w:sz w:val="16"/>
              </w:rPr>
              <w:t>Plan 112040 approved 2026-07-08, pending adoption here; not yet eligible</w:t>
            </w:r>
          </w:p>
        </w:tc>
        <w:tc>
          <w:tcPr>
            <w:tcW w:type="dxa" w:w="1652"/>
          </w:tcPr>
          <w:p>
            <w:pPr>
              <w:spacing w:after="0"/>
              <w:jc w:val="left"/>
            </w:pPr>
            <w:r>
              <w:rPr>
                <w:sz w:val="16"/>
              </w:rPr>
              <w:t>Langlade County 2026 Hazard Mitigation Plan (FEMA plan 112040), pending adoption here</w:t>
            </w:r>
          </w:p>
        </w:tc>
        <w:tc>
          <w:tcPr>
            <w:tcW w:type="dxa" w:w="2044"/>
          </w:tcPr>
          <w:p>
            <w:pPr>
              <w:spacing w:after="0"/>
              <w:jc w:val="left"/>
            </w:pPr>
            <w:r>
              <w:rPr>
                <w:sz w:val="16"/>
              </w:rPr>
              <w:t>2026-07-08 by FEMA; not yet adopted here</w:t>
            </w:r>
          </w:p>
        </w:tc>
        <w:tc>
          <w:tcPr>
            <w:tcW w:type="dxa" w:w="1473"/>
          </w:tcPr>
          <w:p>
            <w:pPr>
              <w:spacing w:after="0"/>
              <w:jc w:val="left"/>
            </w:pPr>
            <w:r>
              <w:rPr>
                <w:sz w:val="16"/>
              </w:rPr>
              <w:t>2031-07-07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05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$14</w:t>
            </w:r>
          </w:p>
        </w:tc>
        <w:tc>
          <w:tcPr>
            <w:tcW w:type="dxa" w:w="1126"/>
          </w:tcPr>
          <w:p>
            <w:pPr>
              <w:spacing w:after="0"/>
              <w:jc w:val="right"/>
            </w:pPr>
            <w:r>
              <w:rPr>
                <w:sz w:val="16"/>
              </w:rPr>
              <w:t>$265,005</w:t>
            </w:r>
          </w:p>
        </w:tc>
        <w:tc>
          <w:tcPr>
            <w:tcW w:type="dxa" w:w="1950"/>
          </w:tcPr>
          <w:p>
            <w:pPr>
              <w:spacing w:after="0"/>
              <w:jc w:val="right"/>
            </w:pPr>
            <w:r>
              <w:rPr>
                <w:sz w:val="16"/>
              </w:rPr>
              <w:t>$8,126,703</w:t>
            </w:r>
          </w:p>
        </w:tc>
        <w:tc>
          <w:tcPr>
            <w:tcW w:type="dxa" w:w="1194"/>
          </w:tcPr>
          <w:p>
            <w:pPr>
              <w:spacing w:after="0"/>
              <w:jc w:val="right"/>
            </w:pPr>
            <w:r>
              <w:rPr>
                <w:sz w:val="16"/>
              </w:rPr>
              <w:t>$8,391,722</w:t>
            </w:r>
          </w:p>
        </w:tc>
        <w:tc>
          <w:tcPr>
            <w:tcW w:type="dxa" w:w="2139"/>
          </w:tcPr>
          <w:p>
            <w:pPr>
              <w:spacing w:after="0"/>
              <w:jc w:val="right"/>
            </w:pPr>
            <w:r>
              <w:rPr>
                <w:sz w:val="16"/>
              </w:rPr>
              <w:t>19</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$4,425,827</w:t>
            </w:r>
          </w:p>
        </w:tc>
        <w:tc>
          <w:tcPr>
            <w:tcW w:type="dxa" w:w="1126"/>
          </w:tcPr>
          <w:p>
            <w:pPr>
              <w:spacing w:after="0"/>
              <w:jc w:val="right"/>
            </w:pPr>
            <w:r>
              <w:rPr>
                <w:sz w:val="16"/>
              </w:rPr>
              <w:t>$6,038</w:t>
            </w:r>
          </w:p>
        </w:tc>
        <w:tc>
          <w:tcPr>
            <w:tcW w:type="dxa" w:w="1950"/>
          </w:tcPr>
          <w:p>
            <w:pPr>
              <w:spacing w:after="0"/>
              <w:jc w:val="right"/>
            </w:pPr>
            <w:r>
              <w:rPr>
                <w:sz w:val="16"/>
              </w:rPr>
              <w:t>$3,448</w:t>
            </w:r>
          </w:p>
        </w:tc>
        <w:tc>
          <w:tcPr>
            <w:tcW w:type="dxa" w:w="1194"/>
          </w:tcPr>
          <w:p>
            <w:pPr>
              <w:spacing w:after="0"/>
              <w:jc w:val="right"/>
            </w:pPr>
            <w:r>
              <w:rPr>
                <w:sz w:val="16"/>
              </w:rPr>
              <w:t>$4,435,313</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$704,429</w:t>
            </w:r>
          </w:p>
        </w:tc>
        <w:tc>
          <w:tcPr>
            <w:tcW w:type="dxa" w:w="1126"/>
          </w:tcPr>
          <w:p>
            <w:pPr>
              <w:spacing w:after="0"/>
              <w:jc w:val="right"/>
            </w:pPr>
            <w:r>
              <w:rPr>
                <w:sz w:val="16"/>
              </w:rPr>
              <w:t>$2,894</w:t>
            </w:r>
          </w:p>
        </w:tc>
        <w:tc>
          <w:tcPr>
            <w:tcW w:type="dxa" w:w="1950"/>
          </w:tcPr>
          <w:p>
            <w:pPr>
              <w:spacing w:after="0"/>
              <w:jc w:val="right"/>
            </w:pPr>
            <w:r>
              <w:rPr>
                <w:sz w:val="16"/>
              </w:rPr>
              <w:t>$307,034</w:t>
            </w:r>
          </w:p>
        </w:tc>
        <w:tc>
          <w:tcPr>
            <w:tcW w:type="dxa" w:w="1194"/>
          </w:tcPr>
          <w:p>
            <w:pPr>
              <w:spacing w:after="0"/>
              <w:jc w:val="right"/>
            </w:pPr>
            <w:r>
              <w:rPr>
                <w:sz w:val="16"/>
              </w:rPr>
              <w:t>$1,014,357</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$30,412</w:t>
            </w:r>
          </w:p>
        </w:tc>
        <w:tc>
          <w:tcPr>
            <w:tcW w:type="dxa" w:w="1126"/>
          </w:tcPr>
          <w:p>
            <w:pPr>
              <w:spacing w:after="0"/>
              <w:jc w:val="right"/>
            </w:pPr>
            <w:r>
              <w:rPr>
                <w:sz w:val="16"/>
              </w:rPr>
              <w:t>n/a</w:t>
            </w:r>
          </w:p>
        </w:tc>
        <w:tc>
          <w:tcPr>
            <w:tcW w:type="dxa" w:w="1950"/>
          </w:tcPr>
          <w:p>
            <w:pPr>
              <w:spacing w:after="0"/>
              <w:jc w:val="right"/>
            </w:pPr>
            <w:r>
              <w:rPr>
                <w:sz w:val="16"/>
              </w:rPr>
              <w:t>$489,286</w:t>
            </w:r>
          </w:p>
        </w:tc>
        <w:tc>
          <w:tcPr>
            <w:tcW w:type="dxa" w:w="1194"/>
          </w:tcPr>
          <w:p>
            <w:pPr>
              <w:spacing w:after="0"/>
              <w:jc w:val="right"/>
            </w:pPr>
            <w:r>
              <w:rPr>
                <w:sz w:val="16"/>
              </w:rPr>
              <w:t>$519,698</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$94,484</w:t>
            </w:r>
          </w:p>
        </w:tc>
        <w:tc>
          <w:tcPr>
            <w:tcW w:type="dxa" w:w="1126"/>
          </w:tcPr>
          <w:p>
            <w:pPr>
              <w:spacing w:after="0"/>
              <w:jc w:val="right"/>
            </w:pPr>
            <w:r>
              <w:rPr>
                <w:sz w:val="16"/>
              </w:rPr>
              <w:t>$119,488</w:t>
            </w:r>
          </w:p>
        </w:tc>
        <w:tc>
          <w:tcPr>
            <w:tcW w:type="dxa" w:w="1950"/>
          </w:tcPr>
          <w:p>
            <w:pPr>
              <w:spacing w:after="0"/>
              <w:jc w:val="right"/>
            </w:pPr>
            <w:r>
              <w:rPr>
                <w:sz w:val="16"/>
              </w:rPr>
              <w:t>$247,107</w:t>
            </w:r>
          </w:p>
        </w:tc>
        <w:tc>
          <w:tcPr>
            <w:tcW w:type="dxa" w:w="1194"/>
          </w:tcPr>
          <w:p>
            <w:pPr>
              <w:spacing w:after="0"/>
              <w:jc w:val="right"/>
            </w:pPr>
            <w:r>
              <w:rPr>
                <w:sz w:val="16"/>
              </w:rPr>
              <w:t>$461,079</w:t>
            </w:r>
          </w:p>
        </w:tc>
        <w:tc>
          <w:tcPr>
            <w:tcW w:type="dxa" w:w="2139"/>
          </w:tcPr>
          <w:p>
            <w:pPr>
              <w:spacing w:after="0"/>
              <w:jc w:val="right"/>
            </w:pPr>
            <w:r>
              <w:rPr>
                <w:sz w:val="16"/>
              </w:rPr>
              <w:t>122</w:t>
            </w:r>
          </w:p>
        </w:tc>
        <w:tc>
          <w:tcPr>
            <w:tcW w:type="dxa" w:w="2202"/>
          </w:tcPr>
          <w:p>
            <w:pPr>
              <w:spacing w:after="0"/>
              <w:jc w:val="left"/>
            </w:pPr>
            <w:r>
              <w:rPr>
                <w:sz w:val="16"/>
              </w:rPr>
              <w:t>Includes 8 High Wind and 13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$100,895</w:t>
            </w:r>
          </w:p>
        </w:tc>
        <w:tc>
          <w:tcPr>
            <w:tcW w:type="dxa" w:w="1126"/>
          </w:tcPr>
          <w:p>
            <w:pPr>
              <w:spacing w:after="0"/>
              <w:jc w:val="right"/>
            </w:pPr>
            <w:r>
              <w:rPr>
                <w:sz w:val="16"/>
              </w:rPr>
              <w:t>$12,469</w:t>
            </w:r>
          </w:p>
        </w:tc>
        <w:tc>
          <w:tcPr>
            <w:tcW w:type="dxa" w:w="1950"/>
          </w:tcPr>
          <w:p>
            <w:pPr>
              <w:spacing w:after="0"/>
              <w:jc w:val="right"/>
            </w:pPr>
            <w:r>
              <w:rPr>
                <w:sz w:val="16"/>
              </w:rPr>
              <w:t>$14,285</w:t>
            </w:r>
          </w:p>
        </w:tc>
        <w:tc>
          <w:tcPr>
            <w:tcW w:type="dxa" w:w="1194"/>
          </w:tcPr>
          <w:p>
            <w:pPr>
              <w:spacing w:after="0"/>
              <w:jc w:val="right"/>
            </w:pPr>
            <w:r>
              <w:rPr>
                <w:sz w:val="16"/>
              </w:rPr>
              <w:t>$127,649</w:t>
            </w:r>
          </w:p>
        </w:tc>
        <w:tc>
          <w:tcPr>
            <w:tcW w:type="dxa" w:w="2139"/>
          </w:tcPr>
          <w:p>
            <w:pPr>
              <w:spacing w:after="0"/>
              <w:jc w:val="right"/>
            </w:pPr>
            <w:r>
              <w:rPr>
                <w:sz w:val="16"/>
              </w:rPr>
              <w:t>53</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$5,204</w:t>
            </w:r>
          </w:p>
        </w:tc>
        <w:tc>
          <w:tcPr>
            <w:tcW w:type="dxa" w:w="1126"/>
          </w:tcPr>
          <w:p>
            <w:pPr>
              <w:spacing w:after="0"/>
              <w:jc w:val="right"/>
            </w:pPr>
            <w:r>
              <w:rPr>
                <w:sz w:val="16"/>
              </w:rPr>
              <w:t>$942</w:t>
            </w:r>
          </w:p>
        </w:tc>
        <w:tc>
          <w:tcPr>
            <w:tcW w:type="dxa" w:w="1950"/>
          </w:tcPr>
          <w:p>
            <w:pPr>
              <w:spacing w:after="0"/>
              <w:jc w:val="right"/>
            </w:pPr>
            <w:r>
              <w:rPr>
                <w:sz w:val="16"/>
              </w:rPr>
              <w:t>$53,976</w:t>
            </w:r>
          </w:p>
        </w:tc>
        <w:tc>
          <w:tcPr>
            <w:tcW w:type="dxa" w:w="1194"/>
          </w:tcPr>
          <w:p>
            <w:pPr>
              <w:spacing w:after="0"/>
              <w:jc w:val="right"/>
            </w:pPr>
            <w:r>
              <w:rPr>
                <w:sz w:val="16"/>
              </w:rPr>
              <w:t>$60,121</w:t>
            </w:r>
          </w:p>
        </w:tc>
        <w:tc>
          <w:tcPr>
            <w:tcW w:type="dxa" w:w="2139"/>
          </w:tcPr>
          <w:p>
            <w:pPr>
              <w:spacing w:after="0"/>
              <w:jc w:val="right"/>
            </w:pPr>
            <w:r>
              <w:rPr>
                <w:sz w:val="16"/>
              </w:rPr>
              <w:t>110</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under $1</w:t>
            </w:r>
          </w:p>
        </w:tc>
        <w:tc>
          <w:tcPr>
            <w:tcW w:type="dxa" w:w="1950"/>
          </w:tcPr>
          <w:p>
            <w:pPr>
              <w:spacing w:after="0"/>
              <w:jc w:val="right"/>
            </w:pPr>
            <w:r>
              <w:rPr>
                <w:sz w:val="16"/>
              </w:rPr>
              <w:t>$38,568</w:t>
            </w:r>
          </w:p>
        </w:tc>
        <w:tc>
          <w:tcPr>
            <w:tcW w:type="dxa" w:w="1194"/>
          </w:tcPr>
          <w:p>
            <w:pPr>
              <w:spacing w:after="0"/>
              <w:jc w:val="right"/>
            </w:pPr>
            <w:r>
              <w:rPr>
                <w:sz w:val="16"/>
              </w:rPr>
              <w:t>$38,578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$18,930</w:t>
            </w:r>
          </w:p>
        </w:tc>
        <w:tc>
          <w:tcPr>
            <w:tcW w:type="dxa" w:w="1126"/>
          </w:tcPr>
          <w:p>
            <w:pPr>
              <w:spacing w:after="0"/>
              <w:jc w:val="right"/>
            </w:pPr>
            <w:r>
              <w:rPr>
                <w:sz w:val="16"/>
              </w:rPr>
              <w:t>n/a</w:t>
            </w:r>
          </w:p>
        </w:tc>
        <w:tc>
          <w:tcPr>
            <w:tcW w:type="dxa" w:w="1950"/>
          </w:tcPr>
          <w:p>
            <w:pPr>
              <w:spacing w:after="0"/>
              <w:jc w:val="right"/>
            </w:pPr>
            <w:r>
              <w:rPr>
                <w:sz w:val="16"/>
              </w:rPr>
              <w:t>$17,109</w:t>
            </w:r>
          </w:p>
        </w:tc>
        <w:tc>
          <w:tcPr>
            <w:tcW w:type="dxa" w:w="1194"/>
          </w:tcPr>
          <w:p>
            <w:pPr>
              <w:spacing w:after="0"/>
              <w:jc w:val="right"/>
            </w:pPr>
            <w:r>
              <w:rPr>
                <w:sz w:val="16"/>
              </w:rPr>
              <w:t>$36,038</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$18,903</w:t>
            </w:r>
          </w:p>
        </w:tc>
        <w:tc>
          <w:tcPr>
            <w:tcW w:type="dxa" w:w="1950"/>
          </w:tcPr>
          <w:p>
            <w:pPr>
              <w:spacing w:after="0"/>
              <w:jc w:val="right"/>
            </w:pPr>
            <w:r>
              <w:rPr>
                <w:sz w:val="16"/>
              </w:rPr>
              <w:t>n/a</w:t>
            </w:r>
          </w:p>
        </w:tc>
        <w:tc>
          <w:tcPr>
            <w:tcW w:type="dxa" w:w="1194"/>
          </w:tcPr>
          <w:p>
            <w:pPr>
              <w:spacing w:after="0"/>
              <w:jc w:val="right"/>
            </w:pPr>
            <w:r>
              <w:rPr>
                <w:sz w:val="16"/>
              </w:rPr>
              <w:t>$18,903</w:t>
            </w:r>
          </w:p>
        </w:tc>
        <w:tc>
          <w:tcPr>
            <w:tcW w:type="dxa" w:w="2139"/>
          </w:tcPr>
          <w:p>
            <w:pPr>
              <w:spacing w:after="0"/>
              <w:jc w:val="right"/>
            </w:pPr>
            <w:r>
              <w:rPr>
                <w:sz w:val="16"/>
              </w:rPr>
              <w:t>33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$6,081</w:t>
            </w:r>
          </w:p>
        </w:tc>
        <w:tc>
          <w:tcPr>
            <w:tcW w:type="dxa" w:w="1126"/>
          </w:tcPr>
          <w:p>
            <w:pPr>
              <w:spacing w:after="0"/>
              <w:jc w:val="right"/>
            </w:pPr>
            <w:r>
              <w:rPr>
                <w:sz w:val="16"/>
              </w:rPr>
              <w:t>n/a</w:t>
            </w:r>
          </w:p>
        </w:tc>
        <w:tc>
          <w:tcPr>
            <w:tcW w:type="dxa" w:w="1950"/>
          </w:tcPr>
          <w:p>
            <w:pPr>
              <w:spacing w:after="0"/>
              <w:jc w:val="right"/>
            </w:pPr>
            <w:r>
              <w:rPr>
                <w:sz w:val="16"/>
              </w:rPr>
              <w:t>$1,662</w:t>
            </w:r>
          </w:p>
        </w:tc>
        <w:tc>
          <w:tcPr>
            <w:tcW w:type="dxa" w:w="1194"/>
          </w:tcPr>
          <w:p>
            <w:pPr>
              <w:spacing w:after="0"/>
              <w:jc w:val="right"/>
            </w:pPr>
            <w:r>
              <w:rPr>
                <w:sz w:val="16"/>
              </w:rPr>
              <w:t>$7,743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$6,961</w:t>
            </w:r>
          </w:p>
        </w:tc>
        <w:tc>
          <w:tcPr>
            <w:tcW w:type="dxa" w:w="1126"/>
          </w:tcPr>
          <w:p>
            <w:pPr>
              <w:spacing w:after="0"/>
              <w:jc w:val="right"/>
            </w:pPr>
            <w:r>
              <w:rPr>
                <w:sz w:val="16"/>
              </w:rPr>
              <w:t>$16</w:t>
            </w:r>
          </w:p>
        </w:tc>
        <w:tc>
          <w:tcPr>
            <w:tcW w:type="dxa" w:w="1950"/>
          </w:tcPr>
          <w:p>
            <w:pPr>
              <w:spacing w:after="0"/>
              <w:jc w:val="right"/>
            </w:pPr>
            <w:r>
              <w:rPr>
                <w:sz w:val="16"/>
              </w:rPr>
              <w:t>$390</w:t>
            </w:r>
          </w:p>
        </w:tc>
        <w:tc>
          <w:tcPr>
            <w:tcW w:type="dxa" w:w="1194"/>
          </w:tcPr>
          <w:p>
            <w:pPr>
              <w:spacing w:after="0"/>
              <w:jc w:val="right"/>
            </w:pPr>
            <w:r>
              <w:rPr>
                <w:sz w:val="16"/>
              </w:rPr>
              <w:t>$7,367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950"/>
          </w:tcPr>
          <w:p>
            <w:pPr>
              <w:spacing w:after="0"/>
              <w:jc w:val="right"/>
            </w:pPr>
            <w:r>
              <w:rPr>
                <w:sz w:val="16"/>
              </w:rPr>
              <w:t>$23</w:t>
            </w:r>
          </w:p>
        </w:tc>
        <w:tc>
          <w:tcPr>
            <w:tcW w:type="dxa" w:w="1194"/>
          </w:tcPr>
          <w:p>
            <w:pPr>
              <w:spacing w:after="0"/>
              <w:jc w:val="right"/>
            </w:pPr>
            <w:r>
              <w:rPr>
                <w:sz w:val="16"/>
              </w:rPr>
              <w:t>$32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9607 (Very Low, 14.1); tract 9606 (Very Low, 10.8); tract 9604 (Very Low, 5.8)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9605 (Very Low, 67.3); tract 9604 (Very Low, 60.4); tract 9601.02 (Very Low, 56.7)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9604 (Relatively High, 79.0); tract 9607 (Relatively High, 77.6); tract 9606 (Relatively High, 77.2)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9604 (Relatively Low, 75.6); tract 9601.02 (Relatively Low, 69.9); tract 9605 (Relatively Low, 69.7)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9607 is Census Tract 9607).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62"/>
        <w:gridCol w:w="2013"/>
        <w:gridCol w:w="1412"/>
        <w:gridCol w:w="1494"/>
        <w:gridCol w:w="1760"/>
        <w:gridCol w:w="1907"/>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3"/>
            <w:shd w:val="clear" w:color="auto" w:fill="E8E8E8"/>
          </w:tcPr>
          <w:p>
            <w:pPr>
              <w:spacing w:after="0"/>
              <w:jc w:val="left"/>
            </w:pPr>
            <w:r>
              <w:rPr>
                <w:b/>
                <w:sz w:val="16"/>
              </w:rPr>
              <w:t>Observed range</w:t>
            </w:r>
          </w:p>
        </w:tc>
        <w:tc>
          <w:tcPr>
            <w:tcW w:type="dxa" w:w="1412"/>
            <w:shd w:val="clear" w:color="auto" w:fill="E8E8E8"/>
          </w:tcPr>
          <w:p>
            <w:pPr>
              <w:spacing w:after="0"/>
              <w:jc w:val="left"/>
            </w:pPr>
            <w:r>
              <w:rPr>
                <w:b/>
                <w:sz w:val="16"/>
              </w:rPr>
              <w:t>Worst recorded event</w:t>
            </w:r>
          </w:p>
        </w:tc>
        <w:tc>
          <w:tcPr>
            <w:tcW w:type="dxa" w:w="1494"/>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How it applies to jurisdictions</w:t>
            </w:r>
          </w:p>
        </w:tc>
        <w:tc>
          <w:tcPr>
            <w:tcW w:type="dxa" w:w="1907"/>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2"/>
          </w:tcPr>
          <w:p>
            <w:pPr>
              <w:spacing w:after="0"/>
              <w:jc w:val="right"/>
            </w:pPr>
            <w:r>
              <w:rPr>
                <w:sz w:val="16"/>
              </w:rPr>
              <w:t>17 records, 1996 to 2026 (17 zone-level)</w:t>
            </w:r>
          </w:p>
        </w:tc>
        <w:tc>
          <w:tcPr>
            <w:tcW w:type="dxa" w:w="2013"/>
          </w:tcPr>
          <w:p>
            <w:pPr>
              <w:spacing w:after="0"/>
              <w:jc w:val="left"/>
            </w:pPr>
            <w:r>
              <w:rPr>
                <w:sz w:val="16"/>
              </w:rPr>
              <w:t>1 day to 7 days (median 2 days); 15 with a recorded value</w:t>
            </w:r>
          </w:p>
        </w:tc>
        <w:tc>
          <w:tcPr>
            <w:tcW w:type="dxa" w:w="1412"/>
          </w:tcPr>
          <w:p>
            <w:pPr>
              <w:spacing w:after="0"/>
              <w:jc w:val="left"/>
            </w:pPr>
            <w:r>
              <w:rPr>
                <w:sz w:val="16"/>
              </w:rPr>
              <w:t>7 consecutive days, 1996-01-30 to 1996-02-05, zone-level</w:t>
            </w:r>
          </w:p>
        </w:tc>
        <w:tc>
          <w:tcPr>
            <w:tcW w:type="dxa" w:w="1494"/>
          </w:tcPr>
          <w:p>
            <w:pPr>
              <w:spacing w:after="0"/>
              <w:jc w:val="left"/>
            </w:pPr>
          </w:p>
        </w:tc>
        <w:tc>
          <w:tcPr>
            <w:tcW w:type="dxa" w:w="1760"/>
          </w:tcPr>
          <w:p>
            <w:pPr>
              <w:spacing w:after="0"/>
              <w:jc w:val="left"/>
            </w:pPr>
            <w:r>
              <w:rPr>
                <w:sz w:val="16"/>
              </w:rPr>
              <w:t>Countywide (zone-level records).</w:t>
            </w:r>
          </w:p>
        </w:tc>
        <w:tc>
          <w:tcPr>
            <w:tcW w:type="dxa" w:w="1907"/>
          </w:tcPr>
          <w:p>
            <w:pPr>
              <w:spacing w:after="0"/>
              <w:jc w:val="left"/>
            </w:pPr>
            <w:r>
              <w:rPr>
                <w:sz w:val="16"/>
              </w:rPr>
              <w:t>Cold/Wind Chill records from May to September (a frost night, not a cold wave) are counted but not used for the longest run.</w:t>
            </w: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2"/>
          </w:tcPr>
          <w:p>
            <w:pPr>
              <w:spacing w:after="0"/>
              <w:jc w:val="right"/>
            </w:pPr>
            <w:r>
              <w:rPr>
                <w:sz w:val="16"/>
              </w:rPr>
              <w:t>2 records, 2000 (2 zone-level)</w:t>
            </w:r>
          </w:p>
        </w:tc>
        <w:tc>
          <w:tcPr>
            <w:tcW w:type="dxa" w:w="2013"/>
          </w:tcPr>
          <w:p>
            <w:pPr>
              <w:spacing w:after="0"/>
              <w:jc w:val="left"/>
            </w:pPr>
          </w:p>
        </w:tc>
        <w:tc>
          <w:tcPr>
            <w:tcW w:type="dxa" w:w="1412"/>
          </w:tcPr>
          <w:p>
            <w:pPr>
              <w:spacing w:after="0"/>
              <w:jc w:val="left"/>
            </w:pPr>
            <w:r>
              <w:rPr>
                <w:sz w:val="16"/>
              </w:rPr>
              <w:t>No crop damage reported in 2 records.</w:t>
            </w:r>
          </w:p>
        </w:tc>
        <w:tc>
          <w:tcPr>
            <w:tcW w:type="dxa" w:w="1494"/>
          </w:tcPr>
          <w:p>
            <w:pPr>
              <w:spacing w:after="0"/>
              <w:jc w:val="left"/>
            </w:pPr>
          </w:p>
        </w:tc>
        <w:tc>
          <w:tcPr>
            <w:tcW w:type="dxa" w:w="1760"/>
          </w:tcPr>
          <w:p>
            <w:pPr>
              <w:spacing w:after="0"/>
              <w:jc w:val="left"/>
            </w:pPr>
            <w:r>
              <w:rPr>
                <w:sz w:val="16"/>
              </w:rPr>
              <w:t>Countywide (zone-level records).</w:t>
            </w:r>
          </w:p>
        </w:tc>
        <w:tc>
          <w:tcPr>
            <w:tcW w:type="dxa" w:w="1907"/>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62"/>
          </w:tcPr>
          <w:p>
            <w:pPr>
              <w:spacing w:after="0"/>
              <w:jc w:val="right"/>
            </w:pPr>
            <w:r>
              <w:rPr>
                <w:sz w:val="16"/>
              </w:rPr>
              <w:t>33 records, 1999 to 2026 (33 zone-level)</w:t>
            </w:r>
          </w:p>
        </w:tc>
        <w:tc>
          <w:tcPr>
            <w:tcW w:type="dxa" w:w="2013"/>
          </w:tcPr>
          <w:p>
            <w:pPr>
              <w:spacing w:after="0"/>
              <w:jc w:val="left"/>
            </w:pPr>
            <w:r>
              <w:rPr>
                <w:sz w:val="16"/>
              </w:rPr>
              <w:t>3 days to 233 days (median 34 days); 12 with a recorded value</w:t>
            </w:r>
          </w:p>
        </w:tc>
        <w:tc>
          <w:tcPr>
            <w:tcW w:type="dxa" w:w="1412"/>
          </w:tcPr>
          <w:p>
            <w:pPr>
              <w:spacing w:after="0"/>
              <w:jc w:val="left"/>
            </w:pPr>
            <w:r>
              <w:rPr>
                <w:sz w:val="16"/>
              </w:rPr>
              <w:t>233 days (about 7.7 months), 2023-08-08 to 2024-03-27, a run of 8 consecutive Storm Events drought records, zone-level</w:t>
            </w:r>
          </w:p>
        </w:tc>
        <w:tc>
          <w:tcPr>
            <w:tcW w:type="dxa" w:w="1494"/>
          </w:tcPr>
          <w:p>
            <w:pPr>
              <w:spacing w:after="0"/>
              <w:jc w:val="left"/>
            </w:pPr>
          </w:p>
        </w:tc>
        <w:tc>
          <w:tcPr>
            <w:tcW w:type="dxa" w:w="1760"/>
          </w:tcPr>
          <w:p>
            <w:pPr>
              <w:spacing w:after="0"/>
              <w:jc w:val="left"/>
            </w:pPr>
            <w:r>
              <w:rPr>
                <w:sz w:val="16"/>
              </w:rPr>
              <w:t>Countywide (zone-level records).</w:t>
            </w:r>
          </w:p>
        </w:tc>
        <w:tc>
          <w:tcPr>
            <w:tcW w:type="dxa" w:w="19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62"/>
          </w:tcPr>
          <w:p>
            <w:pPr>
              <w:spacing w:after="0"/>
              <w:jc w:val="right"/>
            </w:pPr>
            <w:r>
              <w:rPr>
                <w:sz w:val="16"/>
              </w:rPr>
              <w:t>0</w:t>
            </w:r>
          </w:p>
        </w:tc>
        <w:tc>
          <w:tcPr>
            <w:tcW w:type="dxa" w:w="2013"/>
          </w:tcPr>
          <w:p>
            <w:pPr>
              <w:spacing w:after="0"/>
              <w:jc w:val="left"/>
            </w:pPr>
          </w:p>
        </w:tc>
        <w:tc>
          <w:tcPr>
            <w:tcW w:type="dxa" w:w="1412"/>
          </w:tcPr>
          <w:p>
            <w:pPr>
              <w:spacing w:after="0"/>
              <w:jc w:val="left"/>
            </w:pPr>
          </w:p>
        </w:tc>
        <w:tc>
          <w:tcPr>
            <w:tcW w:type="dxa" w:w="1494"/>
          </w:tcPr>
          <w:p>
            <w:pPr>
              <w:spacing w:after="0"/>
              <w:jc w:val="left"/>
            </w:pPr>
          </w:p>
        </w:tc>
        <w:tc>
          <w:tcPr>
            <w:tcW w:type="dxa" w:w="1760"/>
          </w:tcPr>
          <w:p>
            <w:pPr>
              <w:spacing w:after="0"/>
              <w:jc w:val="left"/>
            </w:pPr>
          </w:p>
        </w:tc>
        <w:tc>
          <w:tcPr>
            <w:tcW w:type="dxa" w:w="1907"/>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62"/>
          </w:tcPr>
          <w:p>
            <w:pPr>
              <w:spacing w:after="0"/>
              <w:jc w:val="right"/>
            </w:pPr>
            <w:r>
              <w:rPr>
                <w:sz w:val="16"/>
              </w:rPr>
              <w:t>58 records, 1973 to 2025</w:t>
            </w:r>
          </w:p>
        </w:tc>
        <w:tc>
          <w:tcPr>
            <w:tcW w:type="dxa" w:w="2013"/>
          </w:tcPr>
          <w:p>
            <w:pPr>
              <w:spacing w:after="0"/>
              <w:jc w:val="left"/>
            </w:pPr>
            <w:r>
              <w:rPr>
                <w:sz w:val="16"/>
              </w:rPr>
              <w:t>0.75 in to 3 in (median 0.88 in); 58 with a recorded value</w:t>
            </w:r>
          </w:p>
        </w:tc>
        <w:tc>
          <w:tcPr>
            <w:tcW w:type="dxa" w:w="1412"/>
          </w:tcPr>
          <w:p>
            <w:pPr>
              <w:spacing w:after="0"/>
              <w:jc w:val="left"/>
            </w:pPr>
            <w:r>
              <w:rPr>
                <w:sz w:val="16"/>
              </w:rPr>
              <w:t>3 in hail, 2007-06-07</w:t>
            </w:r>
          </w:p>
        </w:tc>
        <w:tc>
          <w:tcPr>
            <w:tcW w:type="dxa" w:w="1494"/>
          </w:tcPr>
          <w:p>
            <w:pPr>
              <w:spacing w:after="0"/>
              <w:jc w:val="left"/>
            </w:pPr>
            <w:r>
              <w:rPr>
                <w:sz w:val="16"/>
              </w:rPr>
              <w:t>Hail, 1996-07-18, $1,000 property; crops not reported (1996 dollars)</w:t>
            </w:r>
          </w:p>
        </w:tc>
        <w:tc>
          <w:tcPr>
            <w:tcW w:type="dxa" w:w="1760"/>
          </w:tcPr>
          <w:p>
            <w:pPr>
              <w:spacing w:after="0"/>
              <w:jc w:val="left"/>
            </w:pPr>
            <w:r>
              <w:rPr>
                <w:sz w:val="16"/>
              </w:rPr>
              <w:t>Event records naming jurisdictions in the plan: Antigo city (10 records), Antigo town (10 records), White Lake village (6 records), Elcho town (3 records), Langlade town (3 records), Polar town (3 records), Neva town (2 records), Parrish town (1 record).</w:t>
            </w:r>
          </w:p>
        </w:tc>
        <w:tc>
          <w:tcPr>
            <w:tcW w:type="dxa" w:w="1907"/>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2"/>
          </w:tcPr>
          <w:p>
            <w:pPr>
              <w:spacing w:after="0"/>
              <w:jc w:val="right"/>
            </w:pPr>
            <w:r>
              <w:rPr>
                <w:sz w:val="16"/>
              </w:rPr>
              <w:t>1 record, 1999 (1 zone-level)</w:t>
            </w:r>
          </w:p>
        </w:tc>
        <w:tc>
          <w:tcPr>
            <w:tcW w:type="dxa" w:w="2013"/>
          </w:tcPr>
          <w:p>
            <w:pPr>
              <w:spacing w:after="0"/>
              <w:jc w:val="left"/>
            </w:pPr>
            <w:r>
              <w:rPr>
                <w:sz w:val="16"/>
              </w:rPr>
              <w:t>9 days; 1 with a recorded value</w:t>
            </w:r>
          </w:p>
        </w:tc>
        <w:tc>
          <w:tcPr>
            <w:tcW w:type="dxa" w:w="1412"/>
          </w:tcPr>
          <w:p>
            <w:pPr>
              <w:spacing w:after="0"/>
              <w:jc w:val="left"/>
            </w:pPr>
            <w:r>
              <w:rPr>
                <w:sz w:val="16"/>
              </w:rPr>
              <w:t>9 consecutive days, 1999-07-23 to 1999-07-31, zone-level</w:t>
            </w:r>
          </w:p>
        </w:tc>
        <w:tc>
          <w:tcPr>
            <w:tcW w:type="dxa" w:w="1494"/>
          </w:tcPr>
          <w:p>
            <w:pPr>
              <w:spacing w:after="0"/>
              <w:jc w:val="left"/>
            </w:pPr>
          </w:p>
        </w:tc>
        <w:tc>
          <w:tcPr>
            <w:tcW w:type="dxa" w:w="1760"/>
          </w:tcPr>
          <w:p>
            <w:pPr>
              <w:spacing w:after="0"/>
              <w:jc w:val="left"/>
            </w:pPr>
            <w:r>
              <w:rPr>
                <w:sz w:val="16"/>
              </w:rPr>
              <w:t>Countywide (zone-level records).</w:t>
            </w:r>
          </w:p>
        </w:tc>
        <w:tc>
          <w:tcPr>
            <w:tcW w:type="dxa" w:w="1907"/>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2"/>
          </w:tcPr>
          <w:p>
            <w:pPr>
              <w:spacing w:after="0"/>
              <w:jc w:val="right"/>
            </w:pPr>
            <w:r>
              <w:rPr>
                <w:sz w:val="16"/>
              </w:rPr>
              <w:t>0</w:t>
            </w:r>
          </w:p>
        </w:tc>
        <w:tc>
          <w:tcPr>
            <w:tcW w:type="dxa" w:w="2013"/>
          </w:tcPr>
          <w:p>
            <w:pPr>
              <w:spacing w:after="0"/>
              <w:jc w:val="left"/>
            </w:pPr>
          </w:p>
        </w:tc>
        <w:tc>
          <w:tcPr>
            <w:tcW w:type="dxa" w:w="1412"/>
          </w:tcPr>
          <w:p>
            <w:pPr>
              <w:spacing w:after="0"/>
              <w:jc w:val="left"/>
            </w:pPr>
          </w:p>
        </w:tc>
        <w:tc>
          <w:tcPr>
            <w:tcW w:type="dxa" w:w="1494"/>
          </w:tcPr>
          <w:p>
            <w:pPr>
              <w:spacing w:after="0"/>
              <w:jc w:val="left"/>
            </w:pPr>
          </w:p>
        </w:tc>
        <w:tc>
          <w:tcPr>
            <w:tcW w:type="dxa" w:w="1760"/>
          </w:tcPr>
          <w:p>
            <w:pPr>
              <w:spacing w:after="0"/>
              <w:jc w:val="left"/>
            </w:pPr>
          </w:p>
        </w:tc>
        <w:tc>
          <w:tcPr>
            <w:tcW w:type="dxa" w:w="19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62"/>
          </w:tcPr>
          <w:p>
            <w:pPr>
              <w:spacing w:after="0"/>
              <w:jc w:val="right"/>
            </w:pPr>
            <w:r>
              <w:rPr>
                <w:sz w:val="16"/>
              </w:rPr>
              <w:t>6 records, 1998 to 2025 (6 zone-level)</w:t>
            </w:r>
          </w:p>
        </w:tc>
        <w:tc>
          <w:tcPr>
            <w:tcW w:type="dxa" w:w="2013"/>
          </w:tcPr>
          <w:p>
            <w:pPr>
              <w:spacing w:after="0"/>
              <w:jc w:val="left"/>
            </w:pPr>
          </w:p>
        </w:tc>
        <w:tc>
          <w:tcPr>
            <w:tcW w:type="dxa" w:w="1412"/>
          </w:tcPr>
          <w:p>
            <w:pPr>
              <w:spacing w:after="0"/>
              <w:jc w:val="left"/>
            </w:pPr>
            <w:r>
              <w:rPr>
                <w:sz w:val="16"/>
              </w:rPr>
              <w:t>No damage reported in 6 records.</w:t>
            </w:r>
          </w:p>
        </w:tc>
        <w:tc>
          <w:tcPr>
            <w:tcW w:type="dxa" w:w="1494"/>
          </w:tcPr>
          <w:p>
            <w:pPr>
              <w:spacing w:after="0"/>
              <w:jc w:val="left"/>
            </w:pPr>
          </w:p>
        </w:tc>
        <w:tc>
          <w:tcPr>
            <w:tcW w:type="dxa" w:w="1760"/>
          </w:tcPr>
          <w:p>
            <w:pPr>
              <w:spacing w:after="0"/>
              <w:jc w:val="left"/>
            </w:pPr>
            <w:r>
              <w:rPr>
                <w:sz w:val="16"/>
              </w:rPr>
              <w:t>Countywide (zone-level records).</w:t>
            </w:r>
          </w:p>
        </w:tc>
        <w:tc>
          <w:tcPr>
            <w:tcW w:type="dxa" w:w="1907"/>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2"/>
          </w:tcPr>
          <w:p>
            <w:pPr>
              <w:spacing w:after="0"/>
              <w:jc w:val="right"/>
            </w:pPr>
            <w:r>
              <w:rPr>
                <w:sz w:val="16"/>
              </w:rPr>
              <w:t>7 records, 1999 to 2020 (1 zone-level)</w:t>
            </w:r>
          </w:p>
        </w:tc>
        <w:tc>
          <w:tcPr>
            <w:tcW w:type="dxa" w:w="2013"/>
          </w:tcPr>
          <w:p>
            <w:pPr>
              <w:spacing w:after="0"/>
              <w:jc w:val="left"/>
            </w:pPr>
          </w:p>
        </w:tc>
        <w:tc>
          <w:tcPr>
            <w:tcW w:type="dxa" w:w="1412"/>
          </w:tcPr>
          <w:p>
            <w:pPr>
              <w:spacing w:after="0"/>
              <w:jc w:val="left"/>
            </w:pPr>
            <w:r>
              <w:rPr>
                <w:sz w:val="16"/>
              </w:rPr>
              <w:t>Flood, 2004-03-28, $1,000,000 property; crops not reported (2004 dollars); NWS zone WIZ019</w:t>
            </w:r>
          </w:p>
        </w:tc>
        <w:tc>
          <w:tcPr>
            <w:tcW w:type="dxa" w:w="1494"/>
          </w:tcPr>
          <w:p>
            <w:pPr>
              <w:spacing w:after="0"/>
              <w:jc w:val="left"/>
            </w:pPr>
          </w:p>
        </w:tc>
        <w:tc>
          <w:tcPr>
            <w:tcW w:type="dxa" w:w="1760"/>
          </w:tcPr>
          <w:p>
            <w:pPr>
              <w:spacing w:after="0"/>
              <w:jc w:val="left"/>
            </w:pPr>
            <w:r>
              <w:rPr>
                <w:sz w:val="16"/>
              </w:rPr>
              <w:t>Event records naming jurisdictions in the plan: Antigo city (3 records), Antigo town (3 records), Parrish town (1 record). Zone-level records (1) apply countywide.</w:t>
            </w:r>
          </w:p>
        </w:tc>
        <w:tc>
          <w:tcPr>
            <w:tcW w:type="dxa" w:w="19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62"/>
          </w:tcPr>
          <w:p>
            <w:pPr>
              <w:spacing w:after="0"/>
              <w:jc w:val="right"/>
            </w:pPr>
            <w:r>
              <w:rPr>
                <w:sz w:val="16"/>
              </w:rPr>
              <w:t>0</w:t>
            </w:r>
          </w:p>
        </w:tc>
        <w:tc>
          <w:tcPr>
            <w:tcW w:type="dxa" w:w="2013"/>
          </w:tcPr>
          <w:p>
            <w:pPr>
              <w:spacing w:after="0"/>
              <w:jc w:val="left"/>
            </w:pPr>
          </w:p>
        </w:tc>
        <w:tc>
          <w:tcPr>
            <w:tcW w:type="dxa" w:w="1412"/>
          </w:tcPr>
          <w:p>
            <w:pPr>
              <w:spacing w:after="0"/>
              <w:jc w:val="left"/>
            </w:pPr>
          </w:p>
        </w:tc>
        <w:tc>
          <w:tcPr>
            <w:tcW w:type="dxa" w:w="1494"/>
          </w:tcPr>
          <w:p>
            <w:pPr>
              <w:spacing w:after="0"/>
              <w:jc w:val="left"/>
            </w:pPr>
          </w:p>
        </w:tc>
        <w:tc>
          <w:tcPr>
            <w:tcW w:type="dxa" w:w="1760"/>
          </w:tcPr>
          <w:p>
            <w:pPr>
              <w:spacing w:after="0"/>
              <w:jc w:val="left"/>
            </w:pPr>
          </w:p>
        </w:tc>
        <w:tc>
          <w:tcPr>
            <w:tcW w:type="dxa" w:w="1907"/>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2"/>
          </w:tcPr>
          <w:p>
            <w:pPr>
              <w:spacing w:after="0"/>
              <w:jc w:val="right"/>
            </w:pPr>
            <w:r>
              <w:rPr>
                <w:sz w:val="16"/>
              </w:rPr>
              <w:t>4 records, 1996 to 2006</w:t>
            </w:r>
          </w:p>
        </w:tc>
        <w:tc>
          <w:tcPr>
            <w:tcW w:type="dxa" w:w="2013"/>
          </w:tcPr>
          <w:p>
            <w:pPr>
              <w:spacing w:after="0"/>
              <w:jc w:val="left"/>
            </w:pPr>
          </w:p>
        </w:tc>
        <w:tc>
          <w:tcPr>
            <w:tcW w:type="dxa" w:w="1412"/>
          </w:tcPr>
          <w:p>
            <w:pPr>
              <w:spacing w:after="0"/>
              <w:jc w:val="left"/>
            </w:pPr>
            <w:r>
              <w:rPr>
                <w:sz w:val="16"/>
              </w:rPr>
              <w:t>Lightning, 2006-07-24, damage not reported, 1 direct death</w:t>
            </w:r>
          </w:p>
        </w:tc>
        <w:tc>
          <w:tcPr>
            <w:tcW w:type="dxa" w:w="1494"/>
          </w:tcPr>
          <w:p>
            <w:pPr>
              <w:spacing w:after="0"/>
              <w:jc w:val="left"/>
            </w:pPr>
            <w:r>
              <w:rPr>
                <w:sz w:val="16"/>
              </w:rPr>
              <w:t>Lightning, 1997-09-16, $25,000 property; crops not reported (1997 dollars)</w:t>
            </w:r>
          </w:p>
        </w:tc>
        <w:tc>
          <w:tcPr>
            <w:tcW w:type="dxa" w:w="1760"/>
          </w:tcPr>
          <w:p>
            <w:pPr>
              <w:spacing w:after="0"/>
              <w:jc w:val="left"/>
            </w:pPr>
            <w:r>
              <w:rPr>
                <w:sz w:val="16"/>
              </w:rPr>
              <w:t>Event records naming jurisdictions in the plan: Antigo city (4 records), Antigo town (4 records).</w:t>
            </w:r>
          </w:p>
        </w:tc>
        <w:tc>
          <w:tcPr>
            <w:tcW w:type="dxa" w:w="1907"/>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2"/>
          </w:tcPr>
          <w:p>
            <w:pPr>
              <w:spacing w:after="0"/>
              <w:jc w:val="right"/>
            </w:pPr>
            <w:r>
              <w:rPr>
                <w:sz w:val="16"/>
              </w:rPr>
              <w:t>21 records, 1997 to 2021 (21 zone-level)</w:t>
            </w:r>
          </w:p>
        </w:tc>
        <w:tc>
          <w:tcPr>
            <w:tcW w:type="dxa" w:w="2013"/>
          </w:tcPr>
          <w:p>
            <w:pPr>
              <w:spacing w:after="0"/>
              <w:jc w:val="left"/>
            </w:pPr>
            <w:r>
              <w:rPr>
                <w:sz w:val="16"/>
              </w:rPr>
              <w:t>36 kt (41 mph) to 62 kt (71 mph) (median 51 kt (59 mph)); 9 with a recorded value</w:t>
            </w:r>
          </w:p>
        </w:tc>
        <w:tc>
          <w:tcPr>
            <w:tcW w:type="dxa" w:w="1412"/>
          </w:tcPr>
          <w:p>
            <w:pPr>
              <w:spacing w:after="0"/>
              <w:jc w:val="left"/>
            </w:pPr>
            <w:r>
              <w:rPr>
                <w:sz w:val="16"/>
              </w:rPr>
              <w:t>62 kt (71 mph), measurement type not recorded, High Wind, 1998-11-10; NWS zone WIZ019</w:t>
            </w:r>
          </w:p>
        </w:tc>
        <w:tc>
          <w:tcPr>
            <w:tcW w:type="dxa" w:w="1494"/>
          </w:tcPr>
          <w:p>
            <w:pPr>
              <w:spacing w:after="0"/>
              <w:jc w:val="left"/>
            </w:pPr>
            <w:r>
              <w:rPr>
                <w:sz w:val="16"/>
              </w:rPr>
              <w:t>High Wind, 2010-10-26, $30,000 property; $0 crops (zone total, 2010 dollars)</w:t>
            </w:r>
          </w:p>
        </w:tc>
        <w:tc>
          <w:tcPr>
            <w:tcW w:type="dxa" w:w="1760"/>
          </w:tcPr>
          <w:p>
            <w:pPr>
              <w:spacing w:after="0"/>
              <w:jc w:val="left"/>
            </w:pPr>
            <w:r>
              <w:rPr>
                <w:sz w:val="16"/>
              </w:rPr>
              <w:t>Countywide (zone-level records).</w:t>
            </w:r>
          </w:p>
        </w:tc>
        <w:tc>
          <w:tcPr>
            <w:tcW w:type="dxa" w:w="1907"/>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62"/>
          </w:tcPr>
          <w:p>
            <w:pPr>
              <w:spacing w:after="0"/>
              <w:jc w:val="right"/>
            </w:pPr>
            <w:r>
              <w:rPr>
                <w:sz w:val="16"/>
              </w:rPr>
              <w:t>131 records, 1968 to 2026</w:t>
            </w:r>
          </w:p>
        </w:tc>
        <w:tc>
          <w:tcPr>
            <w:tcW w:type="dxa" w:w="2013"/>
          </w:tcPr>
          <w:p>
            <w:pPr>
              <w:spacing w:after="0"/>
              <w:jc w:val="left"/>
            </w:pPr>
            <w:r>
              <w:rPr>
                <w:sz w:val="16"/>
              </w:rPr>
              <w:t>50 kt (58 mph) to 87 kt (100 mph) (median 52 kt (60 mph)); 91 with a recorded value</w:t>
            </w:r>
          </w:p>
        </w:tc>
        <w:tc>
          <w:tcPr>
            <w:tcW w:type="dxa" w:w="1412"/>
          </w:tcPr>
          <w:p>
            <w:pPr>
              <w:spacing w:after="0"/>
              <w:jc w:val="left"/>
            </w:pPr>
            <w:r>
              <w:rPr>
                <w:sz w:val="16"/>
              </w:rPr>
              <w:t>87 kt (100 mph) estimated gust, Thunderstorm Wind, 2019-07-19</w:t>
            </w:r>
          </w:p>
        </w:tc>
        <w:tc>
          <w:tcPr>
            <w:tcW w:type="dxa" w:w="1494"/>
          </w:tcPr>
          <w:p>
            <w:pPr>
              <w:spacing w:after="0"/>
              <w:jc w:val="left"/>
            </w:pPr>
          </w:p>
        </w:tc>
        <w:tc>
          <w:tcPr>
            <w:tcW w:type="dxa" w:w="1760"/>
          </w:tcPr>
          <w:p>
            <w:pPr>
              <w:spacing w:after="0"/>
              <w:jc w:val="left"/>
            </w:pPr>
            <w:r>
              <w:rPr>
                <w:sz w:val="16"/>
              </w:rPr>
              <w:t>Event records naming jurisdictions in the plan: Antigo city (43 records), Antigo town (43 records), Elcho town (11 records), White Lake village (8 records), Langlade town (2 records), Neva town (2 records), Parrish town (1 record).</w:t>
            </w:r>
          </w:p>
        </w:tc>
        <w:tc>
          <w:tcPr>
            <w:tcW w:type="dxa" w:w="1907"/>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2"/>
          </w:tcPr>
          <w:p>
            <w:pPr>
              <w:spacing w:after="0"/>
              <w:jc w:val="right"/>
            </w:pPr>
            <w:r>
              <w:rPr>
                <w:sz w:val="16"/>
              </w:rPr>
              <w:t>8 records, 1959 to 2013</w:t>
            </w:r>
          </w:p>
        </w:tc>
        <w:tc>
          <w:tcPr>
            <w:tcW w:type="dxa" w:w="2013"/>
          </w:tcPr>
          <w:p>
            <w:pPr>
              <w:spacing w:after="0"/>
              <w:jc w:val="left"/>
            </w:pPr>
            <w:r>
              <w:rPr>
                <w:sz w:val="16"/>
              </w:rPr>
              <w:t>F/EF0 to F/EF3 (median F/EF1); 7 with a recorded value</w:t>
            </w:r>
          </w:p>
        </w:tc>
        <w:tc>
          <w:tcPr>
            <w:tcW w:type="dxa" w:w="1412"/>
          </w:tcPr>
          <w:p>
            <w:pPr>
              <w:spacing w:after="0"/>
              <w:jc w:val="left"/>
            </w:pPr>
            <w:r>
              <w:rPr>
                <w:sz w:val="16"/>
              </w:rPr>
              <w:t>EF3 tornado, 2007-06-07, 7.4 mi within this county, 1,000 yd wide, $2,200,000 property; $0 crops (2007 dollars), 1 direct injury</w:t>
            </w:r>
          </w:p>
        </w:tc>
        <w:tc>
          <w:tcPr>
            <w:tcW w:type="dxa" w:w="1494"/>
          </w:tcPr>
          <w:p>
            <w:pPr>
              <w:spacing w:after="0"/>
              <w:jc w:val="left"/>
            </w:pPr>
            <w:r>
              <w:rPr>
                <w:sz w:val="16"/>
              </w:rPr>
              <w:t>Tornado, 1984-04-27, $2,500,000 property; crops not recorded (1984 dollars)</w:t>
            </w:r>
          </w:p>
        </w:tc>
        <w:tc>
          <w:tcPr>
            <w:tcW w:type="dxa" w:w="1760"/>
          </w:tcPr>
          <w:p>
            <w:pPr>
              <w:spacing w:after="0"/>
              <w:jc w:val="left"/>
            </w:pPr>
            <w:r>
              <w:rPr>
                <w:sz w:val="16"/>
              </w:rPr>
              <w:t>Event records naming jurisdictions in the plan: Parrish town (2 records), White Lake village (1 record).</w:t>
            </w:r>
          </w:p>
        </w:tc>
        <w:tc>
          <w:tcPr>
            <w:tcW w:type="dxa" w:w="19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62"/>
          </w:tcPr>
          <w:p>
            <w:pPr>
              <w:spacing w:after="0"/>
              <w:jc w:val="right"/>
            </w:pPr>
            <w:r>
              <w:rPr>
                <w:sz w:val="16"/>
              </w:rPr>
              <w:t>0</w:t>
            </w:r>
          </w:p>
        </w:tc>
        <w:tc>
          <w:tcPr>
            <w:tcW w:type="dxa" w:w="2013"/>
          </w:tcPr>
          <w:p>
            <w:pPr>
              <w:spacing w:after="0"/>
              <w:jc w:val="left"/>
            </w:pPr>
          </w:p>
        </w:tc>
        <w:tc>
          <w:tcPr>
            <w:tcW w:type="dxa" w:w="1412"/>
          </w:tcPr>
          <w:p>
            <w:pPr>
              <w:spacing w:after="0"/>
              <w:jc w:val="left"/>
            </w:pPr>
          </w:p>
        </w:tc>
        <w:tc>
          <w:tcPr>
            <w:tcW w:type="dxa" w:w="1494"/>
          </w:tcPr>
          <w:p>
            <w:pPr>
              <w:spacing w:after="0"/>
              <w:jc w:val="left"/>
            </w:pPr>
          </w:p>
        </w:tc>
        <w:tc>
          <w:tcPr>
            <w:tcW w:type="dxa" w:w="1760"/>
          </w:tcPr>
          <w:p>
            <w:pPr>
              <w:spacing w:after="0"/>
              <w:jc w:val="left"/>
            </w:pPr>
          </w:p>
        </w:tc>
        <w:tc>
          <w:tcPr>
            <w:tcW w:type="dxa" w:w="1907"/>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2"/>
          </w:tcPr>
          <w:p>
            <w:pPr>
              <w:spacing w:after="0"/>
              <w:jc w:val="right"/>
            </w:pPr>
            <w:r>
              <w:rPr>
                <w:sz w:val="16"/>
              </w:rPr>
              <w:t>110 records, 1996 to 2026 (110 zone-level)</w:t>
            </w:r>
          </w:p>
        </w:tc>
        <w:tc>
          <w:tcPr>
            <w:tcW w:type="dxa" w:w="2013"/>
          </w:tcPr>
          <w:p>
            <w:pPr>
              <w:spacing w:after="0"/>
              <w:jc w:val="left"/>
            </w:pPr>
          </w:p>
        </w:tc>
        <w:tc>
          <w:tcPr>
            <w:tcW w:type="dxa" w:w="1412"/>
          </w:tcPr>
          <w:p>
            <w:pPr>
              <w:spacing w:after="0"/>
              <w:jc w:val="left"/>
            </w:pPr>
            <w:r>
              <w:rPr>
                <w:sz w:val="16"/>
              </w:rPr>
              <w:t>No damage reported in 110 records.</w:t>
            </w:r>
          </w:p>
        </w:tc>
        <w:tc>
          <w:tcPr>
            <w:tcW w:type="dxa" w:w="1494"/>
          </w:tcPr>
          <w:p>
            <w:pPr>
              <w:spacing w:after="0"/>
              <w:jc w:val="left"/>
            </w:pPr>
          </w:p>
        </w:tc>
        <w:tc>
          <w:tcPr>
            <w:tcW w:type="dxa" w:w="1760"/>
          </w:tcPr>
          <w:p>
            <w:pPr>
              <w:spacing w:after="0"/>
              <w:jc w:val="left"/>
            </w:pPr>
            <w:r>
              <w:rPr>
                <w:sz w:val="16"/>
              </w:rPr>
              <w:t>Countywide (zone-level records).</w:t>
            </w:r>
          </w:p>
        </w:tc>
        <w:tc>
          <w:tcPr>
            <w:tcW w:type="dxa" w:w="19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739"/>
        <w:gridCol w:w="3758"/>
        <w:gridCol w:w="23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Title</w:t>
            </w:r>
          </w:p>
        </w:tc>
        <w:tc>
          <w:tcPr>
            <w:tcW w:type="dxa" w:w="3758"/>
            <w:shd w:val="clear" w:color="auto" w:fill="E8E8E8"/>
          </w:tcPr>
          <w:p>
            <w:pPr>
              <w:spacing w:after="0"/>
              <w:jc w:val="left"/>
            </w:pPr>
            <w:r>
              <w:rPr>
                <w:b/>
                <w:sz w:val="16"/>
              </w:rPr>
              <w:t>Mapped hazard</w:t>
            </w:r>
          </w:p>
        </w:tc>
        <w:tc>
          <w:tcPr>
            <w:tcW w:type="dxa" w:w="2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73"/>
          </w:tcPr>
          <w:p>
            <w:pPr>
              <w:spacing w:after="0"/>
              <w:jc w:val="left"/>
            </w:pPr>
            <w:r>
              <w:rPr>
                <w:sz w:val="16"/>
              </w:rPr>
              <w:t>Major disaster</w:t>
            </w:r>
          </w:p>
        </w:tc>
        <w:tc>
          <w:tcPr>
            <w:tcW w:type="dxa" w:w="2739"/>
          </w:tcPr>
          <w:p>
            <w:pPr>
              <w:spacing w:after="0"/>
              <w:jc w:val="left"/>
            </w:pPr>
            <w:r>
              <w:rPr>
                <w:sz w:val="16"/>
              </w:rPr>
              <w:t>COVID-19 Pandemic</w:t>
            </w:r>
          </w:p>
        </w:tc>
        <w:tc>
          <w:tcPr>
            <w:tcW w:type="dxa" w:w="3758"/>
          </w:tcPr>
          <w:p>
            <w:pPr>
              <w:spacing w:after="0"/>
              <w:jc w:val="left"/>
            </w:pPr>
            <w:r>
              <w:rPr>
                <w:sz w:val="16"/>
              </w:rPr>
              <w:t>Non-natural, not counted</w:t>
            </w:r>
          </w:p>
        </w:tc>
        <w:tc>
          <w:tcPr>
            <w:tcW w:type="dxa" w:w="2348"/>
          </w:tcPr>
          <w:p>
            <w:pPr>
              <w:spacing w:after="0"/>
              <w:jc w:val="right"/>
            </w:pPr>
            <w:r>
              <w:rPr>
                <w:sz w:val="16"/>
              </w:rPr>
              <w:t>$60,014.27</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73"/>
          </w:tcPr>
          <w:p>
            <w:pPr>
              <w:spacing w:after="0"/>
              <w:jc w:val="left"/>
            </w:pPr>
            <w:r>
              <w:rPr>
                <w:sz w:val="16"/>
              </w:rPr>
              <w:t>Emergency</w:t>
            </w:r>
          </w:p>
        </w:tc>
        <w:tc>
          <w:tcPr>
            <w:tcW w:type="dxa" w:w="2739"/>
          </w:tcPr>
          <w:p>
            <w:pPr>
              <w:spacing w:after="0"/>
              <w:jc w:val="left"/>
            </w:pPr>
            <w:r>
              <w:rPr>
                <w:sz w:val="16"/>
              </w:rPr>
              <w:t>COVID-19</w:t>
            </w:r>
          </w:p>
        </w:tc>
        <w:tc>
          <w:tcPr>
            <w:tcW w:type="dxa" w:w="3758"/>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884"/>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73"/>
          </w:tcPr>
          <w:p>
            <w:pPr>
              <w:spacing w:after="0"/>
              <w:jc w:val="left"/>
            </w:pPr>
            <w:r>
              <w:rPr>
                <w:sz w:val="16"/>
              </w:rPr>
              <w:t>Major disaster</w:t>
            </w:r>
          </w:p>
        </w:tc>
        <w:tc>
          <w:tcPr>
            <w:tcW w:type="dxa" w:w="2739"/>
          </w:tcPr>
          <w:p>
            <w:pPr>
              <w:spacing w:after="0"/>
              <w:jc w:val="left"/>
            </w:pPr>
            <w:r>
              <w:rPr>
                <w:sz w:val="16"/>
              </w:rPr>
              <w:t>Severe Storms, Tornadoes, Straight-Line Winds, and Flooding</w:t>
            </w:r>
          </w:p>
        </w:tc>
        <w:tc>
          <w:tcPr>
            <w:tcW w:type="dxa" w:w="3758"/>
          </w:tcPr>
          <w:p>
            <w:pPr>
              <w:spacing w:after="0"/>
              <w:jc w:val="left"/>
            </w:pPr>
            <w:r>
              <w:rPr>
                <w:sz w:val="16"/>
              </w:rPr>
              <w:t>Inland Flooding (primary); also designated: Strong Wind, Tornado</w:t>
            </w:r>
          </w:p>
        </w:tc>
        <w:tc>
          <w:tcPr>
            <w:tcW w:type="dxa" w:w="2348"/>
          </w:tcPr>
          <w:p>
            <w:pPr>
              <w:spacing w:after="0"/>
              <w:jc w:val="right"/>
            </w:pPr>
            <w:r>
              <w:rPr>
                <w:sz w:val="16"/>
              </w:rPr>
              <w:t>$1,503,032.76</w:t>
            </w: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73"/>
          </w:tcPr>
          <w:p>
            <w:pPr>
              <w:spacing w:after="0"/>
              <w:jc w:val="left"/>
            </w:pPr>
            <w:r>
              <w:rPr>
                <w:sz w:val="16"/>
              </w:rPr>
              <w:t>Emergency</w:t>
            </w:r>
          </w:p>
        </w:tc>
        <w:tc>
          <w:tcPr>
            <w:tcW w:type="dxa" w:w="2739"/>
          </w:tcPr>
          <w:p>
            <w:pPr>
              <w:spacing w:after="0"/>
              <w:jc w:val="left"/>
            </w:pPr>
            <w:r>
              <w:rPr>
                <w:sz w:val="16"/>
              </w:rPr>
              <w:t>Hurricane Katrina Evacuation</w:t>
            </w:r>
          </w:p>
        </w:tc>
        <w:tc>
          <w:tcPr>
            <w:tcW w:type="dxa" w:w="3758"/>
          </w:tcPr>
          <w:p>
            <w:pPr>
              <w:spacing w:after="0"/>
              <w:jc w:val="left"/>
            </w:pPr>
            <w:r>
              <w:rPr>
                <w:sz w:val="16"/>
              </w:rPr>
              <w:t>Hurricane: evacuation support, not a local hazard event; not counted</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73"/>
          </w:tcPr>
          <w:p>
            <w:pPr>
              <w:spacing w:after="0"/>
              <w:jc w:val="left"/>
            </w:pPr>
            <w:r>
              <w:rPr>
                <w:sz w:val="16"/>
              </w:rPr>
              <w:t>Major disaster</w:t>
            </w:r>
          </w:p>
        </w:tc>
        <w:tc>
          <w:tcPr>
            <w:tcW w:type="dxa" w:w="2739"/>
          </w:tcPr>
          <w:p>
            <w:pPr>
              <w:spacing w:after="0"/>
              <w:jc w:val="left"/>
            </w:pPr>
            <w:r>
              <w:rPr>
                <w:sz w:val="16"/>
              </w:rPr>
              <w:t>Severe Storms, Tornadoes and Flooding</w:t>
            </w:r>
          </w:p>
        </w:tc>
        <w:tc>
          <w:tcPr>
            <w:tcW w:type="dxa" w:w="3758"/>
          </w:tcPr>
          <w:p>
            <w:pPr>
              <w:spacing w:after="0"/>
              <w:jc w:val="left"/>
            </w:pPr>
            <w:r>
              <w:rPr>
                <w:sz w:val="16"/>
              </w:rPr>
              <w:t>Tornado (primary); also designated: Inland Flooding</w:t>
            </w:r>
          </w:p>
        </w:tc>
        <w:tc>
          <w:tcPr>
            <w:tcW w:type="dxa" w:w="234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73"/>
          </w:tcPr>
          <w:p>
            <w:pPr>
              <w:spacing w:after="0"/>
              <w:jc w:val="left"/>
            </w:pPr>
            <w:r>
              <w:rPr>
                <w:sz w:val="16"/>
              </w:rPr>
              <w:t>Emergency</w:t>
            </w:r>
          </w:p>
        </w:tc>
        <w:tc>
          <w:tcPr>
            <w:tcW w:type="dxa" w:w="2739"/>
          </w:tcPr>
          <w:p>
            <w:pPr>
              <w:spacing w:after="0"/>
              <w:jc w:val="left"/>
            </w:pPr>
            <w:r>
              <w:rPr>
                <w:sz w:val="16"/>
              </w:rPr>
              <w:t>Drought</w:t>
            </w:r>
          </w:p>
        </w:tc>
        <w:tc>
          <w:tcPr>
            <w:tcW w:type="dxa" w:w="3758"/>
          </w:tcPr>
          <w:p>
            <w:pPr>
              <w:spacing w:after="0"/>
              <w:jc w:val="left"/>
            </w:pPr>
            <w:r>
              <w:rPr>
                <w:sz w:val="16"/>
              </w:rPr>
              <w:t>Drought</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73"/>
          </w:tcPr>
          <w:p>
            <w:pPr>
              <w:spacing w:after="0"/>
              <w:jc w:val="left"/>
            </w:pPr>
            <w:r>
              <w:rPr>
                <w:sz w:val="16"/>
              </w:rPr>
              <w:t>Major disaster</w:t>
            </w:r>
          </w:p>
        </w:tc>
        <w:tc>
          <w:tcPr>
            <w:tcW w:type="dxa" w:w="2739"/>
          </w:tcPr>
          <w:p>
            <w:pPr>
              <w:spacing w:after="0"/>
              <w:jc w:val="left"/>
            </w:pPr>
            <w:r>
              <w:rPr>
                <w:sz w:val="16"/>
              </w:rPr>
              <w:t>Severe Storms &amp; Flooding</w:t>
            </w:r>
          </w:p>
        </w:tc>
        <w:tc>
          <w:tcPr>
            <w:tcW w:type="dxa" w:w="3758"/>
          </w:tcPr>
          <w:p>
            <w:pPr>
              <w:spacing w:after="0"/>
              <w:jc w:val="left"/>
            </w:pPr>
            <w:r>
              <w:rPr>
                <w:sz w:val="16"/>
              </w:rPr>
              <w:t>Inland Flooding</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73"/>
          </w:tcPr>
          <w:p>
            <w:pPr>
              <w:spacing w:after="0"/>
              <w:jc w:val="left"/>
            </w:pPr>
            <w:r>
              <w:rPr>
                <w:sz w:val="16"/>
              </w:rPr>
              <w:t>Major disaster</w:t>
            </w:r>
          </w:p>
        </w:tc>
        <w:tc>
          <w:tcPr>
            <w:tcW w:type="dxa" w:w="2739"/>
          </w:tcPr>
          <w:p>
            <w:pPr>
              <w:spacing w:after="0"/>
              <w:jc w:val="left"/>
            </w:pPr>
            <w:r>
              <w:rPr>
                <w:sz w:val="16"/>
              </w:rPr>
              <w:t>Tornadoes, Severe Storms &amp; Flooding</w:t>
            </w:r>
          </w:p>
        </w:tc>
        <w:tc>
          <w:tcPr>
            <w:tcW w:type="dxa" w:w="3758"/>
          </w:tcPr>
          <w:p>
            <w:pPr>
              <w:spacing w:after="0"/>
              <w:jc w:val="left"/>
            </w:pPr>
            <w:r>
              <w:rPr>
                <w:sz w:val="16"/>
              </w:rPr>
              <w:t>Tornado (primary); also designated: Inland Flooding</w:t>
            </w:r>
          </w:p>
        </w:tc>
        <w:tc>
          <w:tcPr>
            <w:tcW w:type="dxa" w:w="2348"/>
          </w:tcPr>
          <w:p>
            <w:pPr>
              <w:spacing w:after="0"/>
              <w:jc w:val="right"/>
            </w:pPr>
            <w:r>
              <w:rPr>
                <w:sz w:val="16"/>
              </w:rPr>
              <w:t>no Public Assistance recorded</w:t>
            </w: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19</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33</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58</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152</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8 High Wind and 13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110</w:t>
            </w:r>
          </w:p>
        </w:tc>
        <w:tc>
          <w:tcPr>
            <w:tcW w:type="dxa" w:w="1069"/>
          </w:tcPr>
          <w:p>
            <w:pPr>
              <w:spacing w:after="0"/>
              <w:jc w:val="right"/>
            </w:pPr>
          </w:p>
        </w:tc>
        <w:tc>
          <w:tcPr>
            <w:tcW w:type="dxa" w:w="1738"/>
          </w:tcPr>
          <w:p>
            <w:pPr>
              <w:spacing w:after="0"/>
              <w:jc w:val="right"/>
            </w:pPr>
            <w:r>
              <w:rPr>
                <w:sz w:val="16"/>
              </w:rPr>
              <w:t>4</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6"/>
        <w:gridCol w:w="2016"/>
        <w:gridCol w:w="3097"/>
        <w:gridCol w:w="933"/>
        <w:gridCol w:w="2390"/>
        <w:gridCol w:w="710"/>
        <w:gridCol w:w="2573"/>
      </w:tblGrid>
      <w:tr>
        <w:trPr>
          <w:cantSplit/>
          <w:tblHeader/>
        </w:trPr>
        <w:tc>
          <w:tcPr>
            <w:tcW w:type="dxa" w:w="1037"/>
            <w:shd w:val="clear" w:color="auto" w:fill="E8E8E8"/>
          </w:tcPr>
          <w:p>
            <w:pPr>
              <w:spacing w:after="0"/>
              <w:jc w:val="left"/>
            </w:pPr>
            <w:r>
              <w:rPr>
                <w:b/>
                <w:sz w:val="16"/>
              </w:rPr>
              <w:t>Date</w:t>
            </w:r>
          </w:p>
        </w:tc>
        <w:tc>
          <w:tcPr>
            <w:tcW w:type="dxa" w:w="1356"/>
            <w:shd w:val="clear" w:color="auto" w:fill="E8E8E8"/>
          </w:tcPr>
          <w:p>
            <w:pPr>
              <w:spacing w:after="0"/>
              <w:jc w:val="left"/>
            </w:pPr>
            <w:r>
              <w:rPr>
                <w:b/>
                <w:sz w:val="16"/>
              </w:rPr>
              <w:t>Event type</w:t>
            </w:r>
          </w:p>
        </w:tc>
        <w:tc>
          <w:tcPr>
            <w:tcW w:type="dxa" w:w="2016"/>
            <w:shd w:val="clear" w:color="auto" w:fill="E8E8E8"/>
          </w:tcPr>
          <w:p>
            <w:pPr>
              <w:spacing w:after="0"/>
              <w:jc w:val="left"/>
            </w:pPr>
            <w:r>
              <w:rPr>
                <w:b/>
                <w:sz w:val="16"/>
              </w:rPr>
              <w:t>Magnitude or extent</w:t>
            </w:r>
          </w:p>
        </w:tc>
        <w:tc>
          <w:tcPr>
            <w:tcW w:type="dxa" w:w="3097"/>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2023-08-08</w:t>
            </w:r>
          </w:p>
        </w:tc>
        <w:tc>
          <w:tcPr>
            <w:tcW w:type="dxa" w:w="1356"/>
          </w:tcPr>
          <w:p>
            <w:pPr>
              <w:spacing w:after="0"/>
              <w:jc w:val="left"/>
            </w:pPr>
            <w:r>
              <w:rPr>
                <w:sz w:val="16"/>
              </w:rPr>
              <w:t>Drought</w:t>
            </w:r>
          </w:p>
        </w:tc>
        <w:tc>
          <w:tcPr>
            <w:tcW w:type="dxa" w:w="2016"/>
          </w:tcPr>
          <w:p>
            <w:pPr>
              <w:spacing w:after="0"/>
              <w:jc w:val="left"/>
            </w:pPr>
          </w:p>
        </w:tc>
        <w:tc>
          <w:tcPr>
            <w:tcW w:type="dxa" w:w="3097"/>
          </w:tcPr>
          <w:p>
            <w:pPr>
              <w:spacing w:after="0"/>
              <w:jc w:val="left"/>
            </w:pPr>
            <w:r>
              <w:rPr>
                <w:sz w:val="16"/>
              </w:rPr>
              <w:t>$0 property; crops not reported (zone total, 2023 dollars)</w:t>
            </w:r>
          </w:p>
        </w:tc>
        <w:tc>
          <w:tcPr>
            <w:tcW w:type="dxa" w:w="933"/>
          </w:tcPr>
          <w:p>
            <w:pPr>
              <w:spacing w:after="0"/>
              <w:jc w:val="right"/>
            </w:pPr>
            <w:r>
              <w:rPr>
                <w:sz w:val="16"/>
              </w:rPr>
              <w:t>0, 0</w:t>
            </w:r>
          </w:p>
        </w:tc>
        <w:tc>
          <w:tcPr>
            <w:tcW w:type="dxa" w:w="2390"/>
          </w:tcPr>
          <w:p>
            <w:pPr>
              <w:spacing w:after="0"/>
              <w:jc w:val="left"/>
            </w:pPr>
            <w:r>
              <w:rPr>
                <w:sz w:val="16"/>
              </w:rPr>
              <w:t>NWS zone WIZ019 (LANGLADE), zone-level</w:t>
            </w:r>
          </w:p>
        </w:tc>
        <w:tc>
          <w:tcPr>
            <w:tcW w:type="dxa" w:w="710"/>
          </w:tcPr>
          <w:p>
            <w:pPr>
              <w:spacing w:after="0"/>
              <w:jc w:val="left"/>
            </w:pPr>
            <w:r>
              <w:rPr>
                <w:sz w:val="16"/>
              </w:rPr>
              <w:t>within last 5 years</w:t>
            </w:r>
          </w:p>
        </w:tc>
        <w:tc>
          <w:tcPr>
            <w:tcW w:type="dxa" w:w="2573"/>
          </w:tcPr>
          <w:p>
            <w:pPr>
              <w:spacing w:after="0"/>
              <w:jc w:val="left"/>
            </w:pPr>
            <w:r>
              <w:rPr>
                <w:sz w:val="16"/>
              </w:rPr>
              <w:t>B1-c worst recorded: Drought</w:t>
            </w:r>
          </w:p>
        </w:tc>
      </w:tr>
      <w:tr>
        <w:trPr>
          <w:cantSplit/>
        </w:trPr>
        <w:tc>
          <w:tcPr>
            <w:tcW w:type="dxa" w:w="1037"/>
          </w:tcPr>
          <w:p>
            <w:pPr>
              <w:spacing w:after="0"/>
              <w:jc w:val="left"/>
            </w:pPr>
            <w:r>
              <w:rPr>
                <w:sz w:val="16"/>
              </w:rPr>
              <w:t>2019-07-19</w:t>
            </w:r>
          </w:p>
        </w:tc>
        <w:tc>
          <w:tcPr>
            <w:tcW w:type="dxa" w:w="1356"/>
          </w:tcPr>
          <w:p>
            <w:pPr>
              <w:spacing w:after="0"/>
              <w:jc w:val="left"/>
            </w:pPr>
            <w:r>
              <w:rPr>
                <w:sz w:val="16"/>
              </w:rPr>
              <w:t>Thunderstorm Wind</w:t>
            </w:r>
          </w:p>
        </w:tc>
        <w:tc>
          <w:tcPr>
            <w:tcW w:type="dxa" w:w="2016"/>
          </w:tcPr>
          <w:p>
            <w:pPr>
              <w:spacing w:after="0"/>
              <w:jc w:val="left"/>
            </w:pPr>
            <w:r>
              <w:rPr>
                <w:sz w:val="16"/>
              </w:rPr>
              <w:t>87 kt (100 mph) estimated gust</w:t>
            </w:r>
          </w:p>
        </w:tc>
        <w:tc>
          <w:tcPr>
            <w:tcW w:type="dxa" w:w="3097"/>
          </w:tcPr>
          <w:p>
            <w:pPr>
              <w:spacing w:after="0"/>
              <w:jc w:val="left"/>
            </w:pPr>
            <w:r>
              <w:rPr>
                <w:sz w:val="16"/>
              </w:rPr>
              <w:t>$350,000 property; $0 crops (2019 dollars)</w:t>
            </w:r>
          </w:p>
        </w:tc>
        <w:tc>
          <w:tcPr>
            <w:tcW w:type="dxa" w:w="933"/>
          </w:tcPr>
          <w:p>
            <w:pPr>
              <w:spacing w:after="0"/>
              <w:jc w:val="right"/>
            </w:pPr>
            <w:r>
              <w:rPr>
                <w:sz w:val="16"/>
              </w:rPr>
              <w:t>0, 0</w:t>
            </w:r>
          </w:p>
        </w:tc>
        <w:tc>
          <w:tcPr>
            <w:tcW w:type="dxa" w:w="2390"/>
          </w:tcPr>
          <w:p>
            <w:pPr>
              <w:spacing w:after="0"/>
              <w:jc w:val="left"/>
            </w:pPr>
            <w:r>
              <w:rPr>
                <w:sz w:val="16"/>
              </w:rPr>
              <w:t>LILY</w:t>
            </w:r>
          </w:p>
        </w:tc>
        <w:tc>
          <w:tcPr>
            <w:tcW w:type="dxa" w:w="710"/>
          </w:tcPr>
          <w:p>
            <w:pPr>
              <w:spacing w:after="0"/>
              <w:jc w:val="left"/>
            </w:pPr>
          </w:p>
        </w:tc>
        <w:tc>
          <w:tcPr>
            <w:tcW w:type="dxa" w:w="2573"/>
          </w:tcPr>
          <w:p>
            <w:pPr>
              <w:spacing w:after="0"/>
              <w:jc w:val="left"/>
            </w:pPr>
            <w:r>
              <w:rPr>
                <w:sz w:val="16"/>
              </w:rPr>
              <w:t>B1-c worst recorded: Thunderstorm Wind</w:t>
            </w:r>
          </w:p>
        </w:tc>
      </w:tr>
      <w:tr>
        <w:trPr>
          <w:cantSplit/>
        </w:trPr>
        <w:tc>
          <w:tcPr>
            <w:tcW w:type="dxa" w:w="1037"/>
          </w:tcPr>
          <w:p>
            <w:pPr>
              <w:spacing w:after="0"/>
              <w:jc w:val="left"/>
            </w:pPr>
            <w:r>
              <w:rPr>
                <w:sz w:val="16"/>
              </w:rPr>
              <w:t>2016-07-12</w:t>
            </w:r>
          </w:p>
        </w:tc>
        <w:tc>
          <w:tcPr>
            <w:tcW w:type="dxa" w:w="1356"/>
          </w:tcPr>
          <w:p>
            <w:pPr>
              <w:spacing w:after="0"/>
              <w:jc w:val="left"/>
            </w:pPr>
            <w:r>
              <w:rPr>
                <w:sz w:val="16"/>
              </w:rPr>
              <w:t>Thunderstorm Wind</w:t>
            </w:r>
          </w:p>
        </w:tc>
        <w:tc>
          <w:tcPr>
            <w:tcW w:type="dxa" w:w="2016"/>
          </w:tcPr>
          <w:p>
            <w:pPr>
              <w:spacing w:after="0"/>
              <w:jc w:val="left"/>
            </w:pPr>
            <w:r>
              <w:rPr>
                <w:sz w:val="16"/>
              </w:rPr>
              <w:t>65 kt (75 mph) estimated gust</w:t>
            </w:r>
          </w:p>
        </w:tc>
        <w:tc>
          <w:tcPr>
            <w:tcW w:type="dxa" w:w="3097"/>
          </w:tcPr>
          <w:p>
            <w:pPr>
              <w:spacing w:after="0"/>
              <w:jc w:val="left"/>
            </w:pPr>
            <w:r>
              <w:rPr>
                <w:sz w:val="16"/>
              </w:rPr>
              <w:t>$0 property; $0 crops (2016 dollars)</w:t>
            </w:r>
          </w:p>
        </w:tc>
        <w:tc>
          <w:tcPr>
            <w:tcW w:type="dxa" w:w="933"/>
          </w:tcPr>
          <w:p>
            <w:pPr>
              <w:spacing w:after="0"/>
              <w:jc w:val="right"/>
            </w:pPr>
            <w:r>
              <w:rPr>
                <w:sz w:val="16"/>
              </w:rPr>
              <w:t>0, 1</w:t>
            </w:r>
          </w:p>
        </w:tc>
        <w:tc>
          <w:tcPr>
            <w:tcW w:type="dxa" w:w="2390"/>
          </w:tcPr>
          <w:p>
            <w:pPr>
              <w:spacing w:after="0"/>
              <w:jc w:val="left"/>
            </w:pPr>
            <w:r>
              <w:rPr>
                <w:sz w:val="16"/>
              </w:rPr>
              <w:t>MARKTON</w:t>
            </w:r>
          </w:p>
        </w:tc>
        <w:tc>
          <w:tcPr>
            <w:tcW w:type="dxa" w:w="710"/>
          </w:tcPr>
          <w:p>
            <w:pPr>
              <w:spacing w:after="0"/>
              <w:jc w:val="left"/>
            </w:pPr>
          </w:p>
        </w:tc>
        <w:tc>
          <w:tcPr>
            <w:tcW w:type="dxa" w:w="2573"/>
          </w:tcPr>
          <w:p>
            <w:pPr>
              <w:spacing w:after="0"/>
              <w:jc w:val="left"/>
            </w:pPr>
            <w:r>
              <w:rPr>
                <w:sz w:val="16"/>
              </w:rPr>
              <w:t>deaths or injuries recorded</w:t>
            </w:r>
          </w:p>
        </w:tc>
      </w:tr>
      <w:tr>
        <w:trPr>
          <w:cantSplit/>
        </w:trPr>
        <w:tc>
          <w:tcPr>
            <w:tcW w:type="dxa" w:w="1037"/>
          </w:tcPr>
          <w:p>
            <w:pPr>
              <w:spacing w:after="0"/>
              <w:jc w:val="left"/>
            </w:pPr>
            <w:r>
              <w:rPr>
                <w:sz w:val="16"/>
              </w:rPr>
              <w:t>2011-04-10</w:t>
            </w:r>
          </w:p>
        </w:tc>
        <w:tc>
          <w:tcPr>
            <w:tcW w:type="dxa" w:w="1356"/>
          </w:tcPr>
          <w:p>
            <w:pPr>
              <w:spacing w:after="0"/>
              <w:jc w:val="left"/>
            </w:pPr>
            <w:r>
              <w:rPr>
                <w:sz w:val="16"/>
              </w:rPr>
              <w:t>Thunderstorm Wind</w:t>
            </w:r>
          </w:p>
        </w:tc>
        <w:tc>
          <w:tcPr>
            <w:tcW w:type="dxa" w:w="2016"/>
          </w:tcPr>
          <w:p>
            <w:pPr>
              <w:spacing w:after="0"/>
              <w:jc w:val="left"/>
            </w:pPr>
            <w:r>
              <w:rPr>
                <w:sz w:val="16"/>
              </w:rPr>
              <w:t>74 kt (85 mph) estimated gust</w:t>
            </w:r>
          </w:p>
        </w:tc>
        <w:tc>
          <w:tcPr>
            <w:tcW w:type="dxa" w:w="3097"/>
          </w:tcPr>
          <w:p>
            <w:pPr>
              <w:spacing w:after="0"/>
              <w:jc w:val="left"/>
            </w:pPr>
            <w:r>
              <w:rPr>
                <w:sz w:val="16"/>
              </w:rPr>
              <w:t>$5,000 property; $0 crops (2011 dollars)</w:t>
            </w:r>
          </w:p>
        </w:tc>
        <w:tc>
          <w:tcPr>
            <w:tcW w:type="dxa" w:w="933"/>
          </w:tcPr>
          <w:p>
            <w:pPr>
              <w:spacing w:after="0"/>
              <w:jc w:val="right"/>
            </w:pPr>
            <w:r>
              <w:rPr>
                <w:sz w:val="16"/>
              </w:rPr>
              <w:t>0, 1</w:t>
            </w:r>
          </w:p>
        </w:tc>
        <w:tc>
          <w:tcPr>
            <w:tcW w:type="dxa" w:w="2390"/>
          </w:tcPr>
          <w:p>
            <w:pPr>
              <w:spacing w:after="0"/>
              <w:jc w:val="left"/>
            </w:pPr>
            <w:r>
              <w:rPr>
                <w:sz w:val="16"/>
              </w:rPr>
              <w:t>DEERBROOK</w:t>
            </w:r>
          </w:p>
        </w:tc>
        <w:tc>
          <w:tcPr>
            <w:tcW w:type="dxa" w:w="710"/>
          </w:tcPr>
          <w:p>
            <w:pPr>
              <w:spacing w:after="0"/>
              <w:jc w:val="left"/>
            </w:pPr>
          </w:p>
        </w:tc>
        <w:tc>
          <w:tcPr>
            <w:tcW w:type="dxa" w:w="2573"/>
          </w:tcPr>
          <w:p>
            <w:pPr>
              <w:spacing w:after="0"/>
              <w:jc w:val="left"/>
            </w:pPr>
            <w:r>
              <w:rPr>
                <w:sz w:val="16"/>
              </w:rPr>
              <w:t>deaths or injuries recorded</w:t>
            </w:r>
          </w:p>
        </w:tc>
      </w:tr>
      <w:tr>
        <w:trPr>
          <w:cantSplit/>
        </w:trPr>
        <w:tc>
          <w:tcPr>
            <w:tcW w:type="dxa" w:w="1037"/>
          </w:tcPr>
          <w:p>
            <w:pPr>
              <w:spacing w:after="0"/>
              <w:jc w:val="left"/>
            </w:pPr>
            <w:r>
              <w:rPr>
                <w:sz w:val="16"/>
              </w:rPr>
              <w:t>2007-06-07</w:t>
            </w:r>
          </w:p>
        </w:tc>
        <w:tc>
          <w:tcPr>
            <w:tcW w:type="dxa" w:w="1356"/>
          </w:tcPr>
          <w:p>
            <w:pPr>
              <w:spacing w:after="0"/>
              <w:jc w:val="left"/>
            </w:pPr>
            <w:r>
              <w:rPr>
                <w:sz w:val="16"/>
              </w:rPr>
              <w:t>Tornado</w:t>
            </w:r>
          </w:p>
        </w:tc>
        <w:tc>
          <w:tcPr>
            <w:tcW w:type="dxa" w:w="2016"/>
          </w:tcPr>
          <w:p>
            <w:pPr>
              <w:spacing w:after="0"/>
              <w:jc w:val="left"/>
            </w:pPr>
            <w:r>
              <w:rPr>
                <w:sz w:val="16"/>
              </w:rPr>
              <w:t>EF3, 7.4 mi within this county, 1,000 yd wide</w:t>
            </w:r>
          </w:p>
        </w:tc>
        <w:tc>
          <w:tcPr>
            <w:tcW w:type="dxa" w:w="3097"/>
          </w:tcPr>
          <w:p>
            <w:pPr>
              <w:spacing w:after="0"/>
              <w:jc w:val="left"/>
            </w:pPr>
            <w:r>
              <w:rPr>
                <w:sz w:val="16"/>
              </w:rPr>
              <w:t>$2,200,000 property; $0 crops (2007 dollars)</w:t>
            </w:r>
          </w:p>
        </w:tc>
        <w:tc>
          <w:tcPr>
            <w:tcW w:type="dxa" w:w="933"/>
          </w:tcPr>
          <w:p>
            <w:pPr>
              <w:spacing w:after="0"/>
              <w:jc w:val="right"/>
            </w:pPr>
            <w:r>
              <w:rPr>
                <w:sz w:val="16"/>
              </w:rPr>
              <w:t>0, 1</w:t>
            </w:r>
          </w:p>
        </w:tc>
        <w:tc>
          <w:tcPr>
            <w:tcW w:type="dxa" w:w="2390"/>
          </w:tcPr>
          <w:p>
            <w:pPr>
              <w:spacing w:after="0"/>
              <w:jc w:val="left"/>
            </w:pPr>
            <w:r>
              <w:rPr>
                <w:sz w:val="16"/>
              </w:rPr>
              <w:t>WHITE LAKE to MARKTON</w:t>
            </w:r>
          </w:p>
        </w:tc>
        <w:tc>
          <w:tcPr>
            <w:tcW w:type="dxa" w:w="710"/>
          </w:tcPr>
          <w:p>
            <w:pPr>
              <w:spacing w:after="0"/>
              <w:jc w:val="left"/>
            </w:pPr>
          </w:p>
        </w:tc>
        <w:tc>
          <w:tcPr>
            <w:tcW w:type="dxa" w:w="2573"/>
          </w:tcPr>
          <w:p>
            <w:pPr>
              <w:spacing w:after="0"/>
              <w:jc w:val="left"/>
            </w:pPr>
            <w:r>
              <w:rPr>
                <w:sz w:val="16"/>
              </w:rPr>
              <w:t>B1-c worst recorded: Tornado</w:t>
            </w:r>
          </w:p>
        </w:tc>
      </w:tr>
      <w:tr>
        <w:trPr>
          <w:cantSplit/>
        </w:trPr>
        <w:tc>
          <w:tcPr>
            <w:tcW w:type="dxa" w:w="1037"/>
          </w:tcPr>
          <w:p>
            <w:pPr>
              <w:spacing w:after="0"/>
              <w:jc w:val="left"/>
            </w:pPr>
            <w:r>
              <w:rPr>
                <w:sz w:val="16"/>
              </w:rPr>
              <w:t>2007-06-07</w:t>
            </w:r>
          </w:p>
        </w:tc>
        <w:tc>
          <w:tcPr>
            <w:tcW w:type="dxa" w:w="1356"/>
          </w:tcPr>
          <w:p>
            <w:pPr>
              <w:spacing w:after="0"/>
              <w:jc w:val="left"/>
            </w:pPr>
            <w:r>
              <w:rPr>
                <w:sz w:val="16"/>
              </w:rPr>
              <w:t>Hail</w:t>
            </w:r>
          </w:p>
        </w:tc>
        <w:tc>
          <w:tcPr>
            <w:tcW w:type="dxa" w:w="2016"/>
          </w:tcPr>
          <w:p>
            <w:pPr>
              <w:spacing w:after="0"/>
              <w:jc w:val="left"/>
            </w:pPr>
            <w:r>
              <w:rPr>
                <w:sz w:val="16"/>
              </w:rPr>
              <w:t>3 in</w:t>
            </w:r>
          </w:p>
        </w:tc>
        <w:tc>
          <w:tcPr>
            <w:tcW w:type="dxa" w:w="3097"/>
          </w:tcPr>
          <w:p>
            <w:pPr>
              <w:spacing w:after="0"/>
              <w:jc w:val="left"/>
            </w:pPr>
            <w:r>
              <w:rPr>
                <w:sz w:val="16"/>
              </w:rPr>
              <w:t>damage not reported</w:t>
            </w:r>
          </w:p>
        </w:tc>
        <w:tc>
          <w:tcPr>
            <w:tcW w:type="dxa" w:w="933"/>
          </w:tcPr>
          <w:p>
            <w:pPr>
              <w:spacing w:after="0"/>
              <w:jc w:val="right"/>
            </w:pPr>
            <w:r>
              <w:rPr>
                <w:sz w:val="16"/>
              </w:rPr>
              <w:t>0, 0</w:t>
            </w:r>
          </w:p>
        </w:tc>
        <w:tc>
          <w:tcPr>
            <w:tcW w:type="dxa" w:w="2390"/>
          </w:tcPr>
          <w:p>
            <w:pPr>
              <w:spacing w:after="0"/>
              <w:jc w:val="left"/>
            </w:pPr>
            <w:r>
              <w:rPr>
                <w:sz w:val="16"/>
              </w:rPr>
              <w:t>LANGLADE</w:t>
            </w:r>
          </w:p>
        </w:tc>
        <w:tc>
          <w:tcPr>
            <w:tcW w:type="dxa" w:w="710"/>
          </w:tcPr>
          <w:p>
            <w:pPr>
              <w:spacing w:after="0"/>
              <w:jc w:val="left"/>
            </w:pPr>
          </w:p>
        </w:tc>
        <w:tc>
          <w:tcPr>
            <w:tcW w:type="dxa" w:w="2573"/>
          </w:tcPr>
          <w:p>
            <w:pPr>
              <w:spacing w:after="0"/>
              <w:jc w:val="left"/>
            </w:pPr>
            <w:r>
              <w:rPr>
                <w:sz w:val="16"/>
              </w:rPr>
              <w:t>B1-c worst recorded: Hail</w:t>
            </w:r>
          </w:p>
        </w:tc>
      </w:tr>
      <w:tr>
        <w:trPr>
          <w:cantSplit/>
        </w:trPr>
        <w:tc>
          <w:tcPr>
            <w:tcW w:type="dxa" w:w="1037"/>
          </w:tcPr>
          <w:p>
            <w:pPr>
              <w:spacing w:after="0"/>
              <w:jc w:val="left"/>
            </w:pPr>
            <w:r>
              <w:rPr>
                <w:sz w:val="16"/>
              </w:rPr>
              <w:t>2006-07-24</w:t>
            </w:r>
          </w:p>
        </w:tc>
        <w:tc>
          <w:tcPr>
            <w:tcW w:type="dxa" w:w="1356"/>
          </w:tcPr>
          <w:p>
            <w:pPr>
              <w:spacing w:after="0"/>
              <w:jc w:val="left"/>
            </w:pPr>
            <w:r>
              <w:rPr>
                <w:sz w:val="16"/>
              </w:rPr>
              <w:t>Lightning</w:t>
            </w:r>
          </w:p>
        </w:tc>
        <w:tc>
          <w:tcPr>
            <w:tcW w:type="dxa" w:w="2016"/>
          </w:tcPr>
          <w:p>
            <w:pPr>
              <w:spacing w:after="0"/>
              <w:jc w:val="left"/>
            </w:pPr>
          </w:p>
        </w:tc>
        <w:tc>
          <w:tcPr>
            <w:tcW w:type="dxa" w:w="3097"/>
          </w:tcPr>
          <w:p>
            <w:pPr>
              <w:spacing w:after="0"/>
              <w:jc w:val="left"/>
            </w:pPr>
            <w:r>
              <w:rPr>
                <w:sz w:val="16"/>
              </w:rPr>
              <w:t>damage not reported</w:t>
            </w:r>
          </w:p>
        </w:tc>
        <w:tc>
          <w:tcPr>
            <w:tcW w:type="dxa" w:w="933"/>
          </w:tcPr>
          <w:p>
            <w:pPr>
              <w:spacing w:after="0"/>
              <w:jc w:val="right"/>
            </w:pPr>
            <w:r>
              <w:rPr>
                <w:sz w:val="16"/>
              </w:rPr>
              <w:t>1, 0</w:t>
            </w:r>
          </w:p>
        </w:tc>
        <w:tc>
          <w:tcPr>
            <w:tcW w:type="dxa" w:w="2390"/>
          </w:tcPr>
          <w:p>
            <w:pPr>
              <w:spacing w:after="0"/>
              <w:jc w:val="left"/>
            </w:pPr>
            <w:r>
              <w:rPr>
                <w:sz w:val="16"/>
              </w:rPr>
              <w:t>ANTIGO</w:t>
            </w:r>
          </w:p>
        </w:tc>
        <w:tc>
          <w:tcPr>
            <w:tcW w:type="dxa" w:w="710"/>
          </w:tcPr>
          <w:p>
            <w:pPr>
              <w:spacing w:after="0"/>
              <w:jc w:val="left"/>
            </w:pPr>
          </w:p>
        </w:tc>
        <w:tc>
          <w:tcPr>
            <w:tcW w:type="dxa" w:w="2573"/>
          </w:tcPr>
          <w:p>
            <w:pPr>
              <w:spacing w:after="0"/>
              <w:jc w:val="left"/>
            </w:pPr>
            <w:r>
              <w:rPr>
                <w:sz w:val="16"/>
              </w:rPr>
              <w:t>deaths or injuries recorded</w:t>
            </w:r>
          </w:p>
        </w:tc>
      </w:tr>
      <w:tr>
        <w:trPr>
          <w:cantSplit/>
        </w:trPr>
        <w:tc>
          <w:tcPr>
            <w:tcW w:type="dxa" w:w="1037"/>
          </w:tcPr>
          <w:p>
            <w:pPr>
              <w:spacing w:after="0"/>
              <w:jc w:val="left"/>
            </w:pPr>
            <w:r>
              <w:rPr>
                <w:sz w:val="16"/>
              </w:rPr>
              <w:t>2004-03-28</w:t>
            </w:r>
          </w:p>
        </w:tc>
        <w:tc>
          <w:tcPr>
            <w:tcW w:type="dxa" w:w="1356"/>
          </w:tcPr>
          <w:p>
            <w:pPr>
              <w:spacing w:after="0"/>
              <w:jc w:val="left"/>
            </w:pPr>
            <w:r>
              <w:rPr>
                <w:sz w:val="16"/>
              </w:rPr>
              <w:t>Flood</w:t>
            </w:r>
          </w:p>
        </w:tc>
        <w:tc>
          <w:tcPr>
            <w:tcW w:type="dxa" w:w="2016"/>
          </w:tcPr>
          <w:p>
            <w:pPr>
              <w:spacing w:after="0"/>
              <w:jc w:val="left"/>
            </w:pPr>
          </w:p>
        </w:tc>
        <w:tc>
          <w:tcPr>
            <w:tcW w:type="dxa" w:w="3097"/>
          </w:tcPr>
          <w:p>
            <w:pPr>
              <w:spacing w:after="0"/>
              <w:jc w:val="left"/>
            </w:pPr>
            <w:r>
              <w:rPr>
                <w:sz w:val="16"/>
              </w:rPr>
              <w:t>$1,000,000 property; crops not reported (zone total, 2004 dollars)</w:t>
            </w:r>
          </w:p>
        </w:tc>
        <w:tc>
          <w:tcPr>
            <w:tcW w:type="dxa" w:w="933"/>
          </w:tcPr>
          <w:p>
            <w:pPr>
              <w:spacing w:after="0"/>
              <w:jc w:val="right"/>
            </w:pPr>
            <w:r>
              <w:rPr>
                <w:sz w:val="16"/>
              </w:rPr>
              <w:t>0, 0</w:t>
            </w:r>
          </w:p>
        </w:tc>
        <w:tc>
          <w:tcPr>
            <w:tcW w:type="dxa" w:w="2390"/>
          </w:tcPr>
          <w:p>
            <w:pPr>
              <w:spacing w:after="0"/>
              <w:jc w:val="left"/>
            </w:pPr>
            <w:r>
              <w:rPr>
                <w:sz w:val="16"/>
              </w:rPr>
              <w:t>NWS zone WIZ019 (LANGLADE), zone-level</w:t>
            </w:r>
          </w:p>
        </w:tc>
        <w:tc>
          <w:tcPr>
            <w:tcW w:type="dxa" w:w="710"/>
          </w:tcPr>
          <w:p>
            <w:pPr>
              <w:spacing w:after="0"/>
              <w:jc w:val="left"/>
            </w:pPr>
          </w:p>
        </w:tc>
        <w:tc>
          <w:tcPr>
            <w:tcW w:type="dxa" w:w="25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356"/>
          </w:tcPr>
          <w:p>
            <w:pPr>
              <w:spacing w:after="0"/>
              <w:jc w:val="left"/>
            </w:pPr>
            <w:r>
              <w:rPr>
                <w:sz w:val="16"/>
              </w:rPr>
              <w:t>Heat</w:t>
            </w:r>
          </w:p>
        </w:tc>
        <w:tc>
          <w:tcPr>
            <w:tcW w:type="dxa" w:w="2016"/>
          </w:tcPr>
          <w:p>
            <w:pPr>
              <w:spacing w:after="0"/>
              <w:jc w:val="left"/>
            </w:pPr>
          </w:p>
        </w:tc>
        <w:tc>
          <w:tcPr>
            <w:tcW w:type="dxa" w:w="3097"/>
          </w:tcPr>
          <w:p>
            <w:pPr>
              <w:spacing w:after="0"/>
              <w:jc w:val="left"/>
            </w:pPr>
            <w:r>
              <w:rPr>
                <w:sz w:val="16"/>
              </w:rPr>
              <w:t>damage not reported</w:t>
            </w:r>
          </w:p>
        </w:tc>
        <w:tc>
          <w:tcPr>
            <w:tcW w:type="dxa" w:w="933"/>
          </w:tcPr>
          <w:p>
            <w:pPr>
              <w:spacing w:after="0"/>
              <w:jc w:val="right"/>
            </w:pPr>
            <w:r>
              <w:rPr>
                <w:sz w:val="16"/>
              </w:rPr>
              <w:t>0, 0</w:t>
            </w:r>
          </w:p>
        </w:tc>
        <w:tc>
          <w:tcPr>
            <w:tcW w:type="dxa" w:w="2390"/>
          </w:tcPr>
          <w:p>
            <w:pPr>
              <w:spacing w:after="0"/>
              <w:jc w:val="left"/>
            </w:pPr>
            <w:r>
              <w:rPr>
                <w:sz w:val="16"/>
              </w:rPr>
              <w:t>NWS zone WIZ019 (LANGLADE), zone-level</w:t>
            </w:r>
          </w:p>
        </w:tc>
        <w:tc>
          <w:tcPr>
            <w:tcW w:type="dxa" w:w="710"/>
          </w:tcPr>
          <w:p>
            <w:pPr>
              <w:spacing w:after="0"/>
              <w:jc w:val="left"/>
            </w:pPr>
          </w:p>
        </w:tc>
        <w:tc>
          <w:tcPr>
            <w:tcW w:type="dxa" w:w="2573"/>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356"/>
          </w:tcPr>
          <w:p>
            <w:pPr>
              <w:spacing w:after="0"/>
              <w:jc w:val="left"/>
            </w:pPr>
            <w:r>
              <w:rPr>
                <w:sz w:val="16"/>
              </w:rPr>
              <w:t>High Wind</w:t>
            </w:r>
          </w:p>
        </w:tc>
        <w:tc>
          <w:tcPr>
            <w:tcW w:type="dxa" w:w="2016"/>
          </w:tcPr>
          <w:p>
            <w:pPr>
              <w:spacing w:after="0"/>
              <w:jc w:val="left"/>
            </w:pPr>
            <w:r>
              <w:rPr>
                <w:sz w:val="16"/>
              </w:rPr>
              <w:t>62 kt (71 mph), measurement type not recorded</w:t>
            </w:r>
          </w:p>
        </w:tc>
        <w:tc>
          <w:tcPr>
            <w:tcW w:type="dxa" w:w="3097"/>
          </w:tcPr>
          <w:p>
            <w:pPr>
              <w:spacing w:after="0"/>
              <w:jc w:val="left"/>
            </w:pPr>
            <w:r>
              <w:rPr>
                <w:sz w:val="16"/>
              </w:rPr>
              <w:t>$20,000 property; crops not reported (zone total, 1998 dollars)</w:t>
            </w:r>
          </w:p>
        </w:tc>
        <w:tc>
          <w:tcPr>
            <w:tcW w:type="dxa" w:w="933"/>
          </w:tcPr>
          <w:p>
            <w:pPr>
              <w:spacing w:after="0"/>
              <w:jc w:val="right"/>
            </w:pPr>
            <w:r>
              <w:rPr>
                <w:sz w:val="16"/>
              </w:rPr>
              <w:t>0, 0</w:t>
            </w:r>
          </w:p>
        </w:tc>
        <w:tc>
          <w:tcPr>
            <w:tcW w:type="dxa" w:w="2390"/>
          </w:tcPr>
          <w:p>
            <w:pPr>
              <w:spacing w:after="0"/>
              <w:jc w:val="left"/>
            </w:pPr>
            <w:r>
              <w:rPr>
                <w:sz w:val="16"/>
              </w:rPr>
              <w:t>NWS zone WIZ019 (LANGLADE), zone-level</w:t>
            </w:r>
          </w:p>
        </w:tc>
        <w:tc>
          <w:tcPr>
            <w:tcW w:type="dxa" w:w="710"/>
          </w:tcPr>
          <w:p>
            <w:pPr>
              <w:spacing w:after="0"/>
              <w:jc w:val="left"/>
            </w:pPr>
          </w:p>
        </w:tc>
        <w:tc>
          <w:tcPr>
            <w:tcW w:type="dxa" w:w="2573"/>
          </w:tcPr>
          <w:p>
            <w:pPr>
              <w:spacing w:after="0"/>
              <w:jc w:val="left"/>
            </w:pPr>
            <w:r>
              <w:rPr>
                <w:sz w:val="16"/>
              </w:rPr>
              <w:t>B1-c worst recorded: High Wind and Strong Wind</w:t>
            </w:r>
          </w:p>
        </w:tc>
      </w:tr>
      <w:tr>
        <w:trPr>
          <w:cantSplit/>
        </w:trPr>
        <w:tc>
          <w:tcPr>
            <w:tcW w:type="dxa" w:w="1037"/>
          </w:tcPr>
          <w:p>
            <w:pPr>
              <w:spacing w:after="0"/>
              <w:jc w:val="left"/>
            </w:pPr>
            <w:r>
              <w:rPr>
                <w:sz w:val="16"/>
              </w:rPr>
              <w:t>1996-01-30</w:t>
            </w:r>
          </w:p>
        </w:tc>
        <w:tc>
          <w:tcPr>
            <w:tcW w:type="dxa" w:w="1356"/>
          </w:tcPr>
          <w:p>
            <w:pPr>
              <w:spacing w:after="0"/>
              <w:jc w:val="left"/>
            </w:pPr>
            <w:r>
              <w:rPr>
                <w:sz w:val="16"/>
              </w:rPr>
              <w:t>Cold/Wind Chill</w:t>
            </w:r>
          </w:p>
        </w:tc>
        <w:tc>
          <w:tcPr>
            <w:tcW w:type="dxa" w:w="2016"/>
          </w:tcPr>
          <w:p>
            <w:pPr>
              <w:spacing w:after="0"/>
              <w:jc w:val="left"/>
            </w:pPr>
          </w:p>
        </w:tc>
        <w:tc>
          <w:tcPr>
            <w:tcW w:type="dxa" w:w="3097"/>
          </w:tcPr>
          <w:p>
            <w:pPr>
              <w:spacing w:after="0"/>
              <w:jc w:val="left"/>
            </w:pPr>
            <w:r>
              <w:rPr>
                <w:sz w:val="16"/>
              </w:rPr>
              <w:t>damage not reported</w:t>
            </w:r>
          </w:p>
        </w:tc>
        <w:tc>
          <w:tcPr>
            <w:tcW w:type="dxa" w:w="933"/>
          </w:tcPr>
          <w:p>
            <w:pPr>
              <w:spacing w:after="0"/>
              <w:jc w:val="right"/>
            </w:pPr>
            <w:r>
              <w:rPr>
                <w:sz w:val="16"/>
              </w:rPr>
              <w:t>0, 0</w:t>
            </w:r>
          </w:p>
        </w:tc>
        <w:tc>
          <w:tcPr>
            <w:tcW w:type="dxa" w:w="2390"/>
          </w:tcPr>
          <w:p>
            <w:pPr>
              <w:spacing w:after="0"/>
              <w:jc w:val="left"/>
            </w:pPr>
            <w:r>
              <w:rPr>
                <w:sz w:val="16"/>
              </w:rPr>
              <w:t>NWS zone WIZ019 (LANGLADE), zone-level</w:t>
            </w:r>
          </w:p>
        </w:tc>
        <w:tc>
          <w:tcPr>
            <w:tcW w:type="dxa" w:w="710"/>
          </w:tcPr>
          <w:p>
            <w:pPr>
              <w:spacing w:after="0"/>
              <w:jc w:val="left"/>
            </w:pPr>
          </w:p>
        </w:tc>
        <w:tc>
          <w:tcPr>
            <w:tcW w:type="dxa" w:w="25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1984-04-27</w:t>
            </w:r>
          </w:p>
        </w:tc>
        <w:tc>
          <w:tcPr>
            <w:tcW w:type="dxa" w:w="1356"/>
          </w:tcPr>
          <w:p>
            <w:pPr>
              <w:spacing w:after="0"/>
              <w:jc w:val="left"/>
            </w:pPr>
            <w:r>
              <w:rPr>
                <w:sz w:val="16"/>
              </w:rPr>
              <w:t>Tornado</w:t>
            </w:r>
          </w:p>
        </w:tc>
        <w:tc>
          <w:tcPr>
            <w:tcW w:type="dxa" w:w="2016"/>
          </w:tcPr>
          <w:p>
            <w:pPr>
              <w:spacing w:after="0"/>
              <w:jc w:val="left"/>
            </w:pPr>
            <w:r>
              <w:rPr>
                <w:sz w:val="16"/>
              </w:rPr>
              <w:t>F2, 7.5 mi path length (whole path, pre-1996), 7 yd wide</w:t>
            </w:r>
          </w:p>
        </w:tc>
        <w:tc>
          <w:tcPr>
            <w:tcW w:type="dxa" w:w="3097"/>
          </w:tcPr>
          <w:p>
            <w:pPr>
              <w:spacing w:after="0"/>
              <w:jc w:val="left"/>
            </w:pPr>
            <w:r>
              <w:rPr>
                <w:sz w:val="16"/>
              </w:rPr>
              <w:t>$2,500,000 property; crops not recorded (1984 dollars)</w:t>
            </w:r>
          </w:p>
        </w:tc>
        <w:tc>
          <w:tcPr>
            <w:tcW w:type="dxa" w:w="933"/>
          </w:tcPr>
          <w:p>
            <w:pPr>
              <w:spacing w:after="0"/>
              <w:jc w:val="right"/>
            </w:pPr>
            <w:r>
              <w:rPr>
                <w:sz w:val="16"/>
              </w:rPr>
              <w:t>0, 1</w:t>
            </w:r>
          </w:p>
        </w:tc>
        <w:tc>
          <w:tcPr>
            <w:tcW w:type="dxa" w:w="2390"/>
          </w:tcPr>
          <w:p>
            <w:pPr>
              <w:spacing w:after="0"/>
              <w:jc w:val="left"/>
            </w:pPr>
            <w:r>
              <w:rPr>
                <w:sz w:val="16"/>
              </w:rPr>
              <w:t>location not recorded</w:t>
            </w:r>
          </w:p>
        </w:tc>
        <w:tc>
          <w:tcPr>
            <w:tcW w:type="dxa" w:w="710"/>
          </w:tcPr>
          <w:p>
            <w:pPr>
              <w:spacing w:after="0"/>
              <w:jc w:val="left"/>
            </w:pPr>
          </w:p>
        </w:tc>
        <w:tc>
          <w:tcPr>
            <w:tcW w:type="dxa" w:w="2573"/>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9.32</w:t>
            </w:r>
          </w:p>
        </w:tc>
        <w:tc>
          <w:tcPr>
            <w:tcW w:type="dxa" w:w="1279"/>
          </w:tcPr>
          <w:p>
            <w:pPr>
              <w:spacing w:after="0"/>
              <w:jc w:val="left"/>
            </w:pPr>
            <w:r>
              <w:rPr>
                <w:sz w:val="16"/>
              </w:rPr>
              <w:t>event-days per year</w:t>
            </w:r>
          </w:p>
        </w:tc>
        <w:tc>
          <w:tcPr>
            <w:tcW w:type="dxa" w:w="1589"/>
          </w:tcPr>
          <w:p>
            <w:pPr>
              <w:spacing w:after="0"/>
              <w:jc w:val="left"/>
            </w:pPr>
            <w:r>
              <w:rPr>
                <w:sz w:val="16"/>
              </w:rPr>
              <w:t>about 9.32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177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2.53</w:t>
            </w:r>
          </w:p>
        </w:tc>
        <w:tc>
          <w:tcPr>
            <w:tcW w:type="dxa" w:w="1279"/>
          </w:tcPr>
          <w:p>
            <w:pPr>
              <w:spacing w:after="0"/>
              <w:jc w:val="left"/>
            </w:pPr>
            <w:r>
              <w:rPr>
                <w:sz w:val="16"/>
              </w:rPr>
              <w:t>event-days per year</w:t>
            </w:r>
          </w:p>
        </w:tc>
        <w:tc>
          <w:tcPr>
            <w:tcW w:type="dxa" w:w="1589"/>
          </w:tcPr>
          <w:p>
            <w:pPr>
              <w:spacing w:after="0"/>
              <w:jc w:val="left"/>
            </w:pPr>
            <w:r>
              <w:rPr>
                <w:sz w:val="16"/>
              </w:rPr>
              <w:t>about 2.53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91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0.000285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0.0285%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1.83</w:t>
            </w:r>
          </w:p>
        </w:tc>
        <w:tc>
          <w:tcPr>
            <w:tcW w:type="dxa" w:w="1279"/>
          </w:tcPr>
          <w:p>
            <w:pPr>
              <w:spacing w:after="0"/>
              <w:jc w:val="left"/>
            </w:pPr>
            <w:r>
              <w:rPr>
                <w:sz w:val="16"/>
              </w:rPr>
              <w:t>events per year</w:t>
            </w:r>
          </w:p>
        </w:tc>
        <w:tc>
          <w:tcPr>
            <w:tcW w:type="dxa" w:w="1589"/>
          </w:tcPr>
          <w:p>
            <w:pPr>
              <w:spacing w:after="0"/>
              <w:jc w:val="left"/>
            </w:pPr>
            <w:r>
              <w:rPr>
                <w:sz w:val="16"/>
              </w:rPr>
              <w:t>about 1.83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69.5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0.421</w:t>
            </w:r>
          </w:p>
        </w:tc>
        <w:tc>
          <w:tcPr>
            <w:tcW w:type="dxa" w:w="1279"/>
          </w:tcPr>
          <w:p>
            <w:pPr>
              <w:spacing w:after="0"/>
              <w:jc w:val="left"/>
            </w:pPr>
            <w:r>
              <w:rPr>
                <w:sz w:val="16"/>
              </w:rPr>
              <w:t>event-days per year</w:t>
            </w:r>
          </w:p>
        </w:tc>
        <w:tc>
          <w:tcPr>
            <w:tcW w:type="dxa" w:w="1589"/>
          </w:tcPr>
          <w:p>
            <w:pPr>
              <w:spacing w:after="0"/>
              <w:jc w:val="left"/>
            </w:pPr>
            <w:r>
              <w:rPr>
                <w:sz w:val="16"/>
              </w:rPr>
              <w:t>about 0.421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0.123</w:t>
            </w:r>
          </w:p>
        </w:tc>
        <w:tc>
          <w:tcPr>
            <w:tcW w:type="dxa" w:w="1279"/>
          </w:tcPr>
          <w:p>
            <w:pPr>
              <w:spacing w:after="0"/>
              <w:jc w:val="left"/>
            </w:pPr>
            <w:r>
              <w:rPr>
                <w:sz w:val="16"/>
              </w:rPr>
              <w:t>event-days per year</w:t>
            </w:r>
          </w:p>
        </w:tc>
        <w:tc>
          <w:tcPr>
            <w:tcW w:type="dxa" w:w="1589"/>
          </w:tcPr>
          <w:p>
            <w:pPr>
              <w:spacing w:after="0"/>
              <w:jc w:val="left"/>
            </w:pPr>
            <w:r>
              <w:rPr>
                <w:sz w:val="16"/>
              </w:rPr>
              <w:t>about 0.123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0.214</w:t>
            </w:r>
          </w:p>
        </w:tc>
        <w:tc>
          <w:tcPr>
            <w:tcW w:type="dxa" w:w="1279"/>
          </w:tcPr>
          <w:p>
            <w:pPr>
              <w:spacing w:after="0"/>
              <w:jc w:val="left"/>
            </w:pPr>
            <w:r>
              <w:rPr>
                <w:sz w:val="16"/>
              </w:rPr>
              <w:t>event-days per year</w:t>
            </w:r>
          </w:p>
        </w:tc>
        <w:tc>
          <w:tcPr>
            <w:tcW w:type="dxa" w:w="1589"/>
          </w:tcPr>
          <w:p>
            <w:pPr>
              <w:spacing w:after="0"/>
              <w:jc w:val="left"/>
            </w:pPr>
            <w:r>
              <w:rPr>
                <w:sz w:val="16"/>
              </w:rPr>
              <w:t>about 0.214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0.234</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29.7</w:t>
            </w:r>
          </w:p>
        </w:tc>
        <w:tc>
          <w:tcPr>
            <w:tcW w:type="dxa" w:w="1279"/>
          </w:tcPr>
          <w:p>
            <w:pPr>
              <w:spacing w:after="0"/>
              <w:jc w:val="left"/>
            </w:pPr>
            <w:r>
              <w:rPr>
                <w:sz w:val="16"/>
              </w:rPr>
              <w:t>days per year with a strike</w:t>
            </w:r>
          </w:p>
        </w:tc>
        <w:tc>
          <w:tcPr>
            <w:tcW w:type="dxa" w:w="1589"/>
          </w:tcPr>
          <w:p>
            <w:pPr>
              <w:spacing w:after="0"/>
              <w:jc w:val="left"/>
            </w:pPr>
            <w:r>
              <w:rPr>
                <w:sz w:val="16"/>
              </w:rPr>
              <w:t>about 29.7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1.84</w:t>
            </w:r>
          </w:p>
        </w:tc>
        <w:tc>
          <w:tcPr>
            <w:tcW w:type="dxa" w:w="1279"/>
          </w:tcPr>
          <w:p>
            <w:pPr>
              <w:spacing w:after="0"/>
              <w:jc w:val="left"/>
            </w:pPr>
            <w:r>
              <w:rPr>
                <w:sz w:val="16"/>
              </w:rPr>
              <w:t>events per year</w:t>
            </w:r>
          </w:p>
        </w:tc>
        <w:tc>
          <w:tcPr>
            <w:tcW w:type="dxa" w:w="1589"/>
          </w:tcPr>
          <w:p>
            <w:pPr>
              <w:spacing w:after="0"/>
              <w:jc w:val="left"/>
            </w:pPr>
            <w:r>
              <w:rPr>
                <w:sz w:val="16"/>
              </w:rPr>
              <w:t>about 1.84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0.273</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0.0000328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0.00328%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17.1</w:t>
            </w:r>
          </w:p>
        </w:tc>
        <w:tc>
          <w:tcPr>
            <w:tcW w:type="dxa" w:w="1279"/>
          </w:tcPr>
          <w:p>
            <w:pPr>
              <w:spacing w:after="0"/>
              <w:jc w:val="left"/>
            </w:pPr>
            <w:r>
              <w:rPr>
                <w:sz w:val="16"/>
              </w:rPr>
              <w:t>event-days per year</w:t>
            </w:r>
          </w:p>
        </w:tc>
        <w:tc>
          <w:tcPr>
            <w:tcW w:type="dxa" w:w="1589"/>
          </w:tcPr>
          <w:p>
            <w:pPr>
              <w:spacing w:after="0"/>
              <w:jc w:val="left"/>
            </w:pPr>
            <w:r>
              <w:rPr>
                <w:sz w:val="16"/>
              </w:rPr>
              <w:t>about 17.1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30 of 30 years, 1996 to 2025 (100%)</w:t>
            </w:r>
          </w:p>
        </w:tc>
        <w:tc>
          <w:tcPr>
            <w:tcW w:type="dxa" w:w="1524"/>
          </w:tcPr>
          <w:p>
            <w:pPr>
              <w:spacing w:after="0"/>
              <w:jc w:val="right"/>
            </w:pPr>
            <w:r>
              <w:rPr>
                <w:sz w:val="16"/>
              </w:rPr>
              <w:t>325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96.0</w:t>
            </w:r>
          </w:p>
        </w:tc>
        <w:tc>
          <w:tcPr>
            <w:tcW w:type="dxa" w:w="1311"/>
          </w:tcPr>
          <w:p>
            <w:pPr>
              <w:spacing w:after="0"/>
              <w:jc w:val="right"/>
            </w:pPr>
            <w:r>
              <w:rPr>
                <w:sz w:val="16"/>
              </w:rPr>
              <w:t>99.4</w:t>
            </w:r>
          </w:p>
        </w:tc>
        <w:tc>
          <w:tcPr>
            <w:tcW w:type="dxa" w:w="1250"/>
          </w:tcPr>
          <w:p>
            <w:pPr>
              <w:spacing w:after="0"/>
              <w:jc w:val="right"/>
            </w:pPr>
            <w:r>
              <w:rPr>
                <w:sz w:val="16"/>
              </w:rPr>
              <w:t>99.8</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68.6</w:t>
            </w:r>
          </w:p>
        </w:tc>
        <w:tc>
          <w:tcPr>
            <w:tcW w:type="dxa" w:w="1311"/>
          </w:tcPr>
          <w:p>
            <w:pPr>
              <w:spacing w:after="0"/>
              <w:jc w:val="right"/>
            </w:pPr>
            <w:r>
              <w:rPr>
                <w:sz w:val="16"/>
              </w:rPr>
              <w:t>80.4</w:t>
            </w:r>
          </w:p>
        </w:tc>
        <w:tc>
          <w:tcPr>
            <w:tcW w:type="dxa" w:w="1250"/>
          </w:tcPr>
          <w:p>
            <w:pPr>
              <w:spacing w:after="0"/>
              <w:jc w:val="right"/>
            </w:pPr>
            <w:r>
              <w:rPr>
                <w:sz w:val="16"/>
              </w:rPr>
              <w:t>88.9</w:t>
            </w:r>
          </w:p>
        </w:tc>
        <w:tc>
          <w:tcPr>
            <w:tcW w:type="dxa" w:w="6992"/>
          </w:tcPr>
          <w:p>
            <w:pPr>
              <w:spacing w:after="0"/>
              <w:jc w:val="left"/>
            </w:pPr>
            <w:r>
              <w:rPr>
                <w:sz w:val="16"/>
              </w:rPr>
              <w:t>Relatively Low 4, Very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1.7</w:t>
            </w:r>
          </w:p>
        </w:tc>
        <w:tc>
          <w:tcPr>
            <w:tcW w:type="dxa" w:w="1311"/>
          </w:tcPr>
          <w:p>
            <w:pPr>
              <w:spacing w:after="0"/>
              <w:jc w:val="right"/>
            </w:pPr>
            <w:r>
              <w:rPr>
                <w:sz w:val="16"/>
              </w:rPr>
              <w:t>5.1</w:t>
            </w:r>
          </w:p>
        </w:tc>
        <w:tc>
          <w:tcPr>
            <w:tcW w:type="dxa" w:w="1250"/>
          </w:tcPr>
          <w:p>
            <w:pPr>
              <w:spacing w:after="0"/>
              <w:jc w:val="right"/>
            </w:pPr>
            <w:r>
              <w:rPr>
                <w:sz w:val="16"/>
              </w:rPr>
              <w:t>14.1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51.2</w:t>
            </w:r>
          </w:p>
        </w:tc>
        <w:tc>
          <w:tcPr>
            <w:tcW w:type="dxa" w:w="1311"/>
          </w:tcPr>
          <w:p>
            <w:pPr>
              <w:spacing w:after="0"/>
              <w:jc w:val="right"/>
            </w:pPr>
            <w:r>
              <w:rPr>
                <w:sz w:val="16"/>
              </w:rPr>
              <w:t>71.9</w:t>
            </w:r>
          </w:p>
        </w:tc>
        <w:tc>
          <w:tcPr>
            <w:tcW w:type="dxa" w:w="1250"/>
          </w:tcPr>
          <w:p>
            <w:pPr>
              <w:spacing w:after="0"/>
              <w:jc w:val="right"/>
            </w:pPr>
            <w:r>
              <w:rPr>
                <w:sz w:val="16"/>
              </w:rPr>
              <w:t>75.8</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3.5</w:t>
            </w:r>
          </w:p>
        </w:tc>
        <w:tc>
          <w:tcPr>
            <w:tcW w:type="dxa" w:w="1311"/>
          </w:tcPr>
          <w:p>
            <w:pPr>
              <w:spacing w:after="0"/>
              <w:jc w:val="right"/>
            </w:pPr>
            <w:r>
              <w:rPr>
                <w:sz w:val="16"/>
              </w:rPr>
              <w:t>6.9</w:t>
            </w:r>
          </w:p>
        </w:tc>
        <w:tc>
          <w:tcPr>
            <w:tcW w:type="dxa" w:w="1250"/>
          </w:tcPr>
          <w:p>
            <w:pPr>
              <w:spacing w:after="0"/>
              <w:jc w:val="right"/>
            </w:pPr>
            <w:r>
              <w:rPr>
                <w:sz w:val="16"/>
              </w:rPr>
              <w:t>13.6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2.8</w:t>
            </w:r>
          </w:p>
        </w:tc>
        <w:tc>
          <w:tcPr>
            <w:tcW w:type="dxa" w:w="1311"/>
          </w:tcPr>
          <w:p>
            <w:pPr>
              <w:spacing w:after="0"/>
              <w:jc w:val="right"/>
            </w:pPr>
            <w:r>
              <w:rPr>
                <w:sz w:val="16"/>
              </w:rPr>
              <w:t>60.4</w:t>
            </w:r>
          </w:p>
        </w:tc>
        <w:tc>
          <w:tcPr>
            <w:tcW w:type="dxa" w:w="1250"/>
          </w:tcPr>
          <w:p>
            <w:pPr>
              <w:spacing w:after="0"/>
              <w:jc w:val="right"/>
            </w:pPr>
            <w:r>
              <w:rPr>
                <w:sz w:val="16"/>
              </w:rPr>
              <w:t>68.6</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60.2</w:t>
            </w:r>
          </w:p>
        </w:tc>
        <w:tc>
          <w:tcPr>
            <w:tcW w:type="dxa" w:w="1250"/>
          </w:tcPr>
          <w:p>
            <w:pPr>
              <w:spacing w:after="0"/>
              <w:jc w:val="right"/>
            </w:pPr>
            <w:r>
              <w:rPr>
                <w:sz w:val="16"/>
              </w:rPr>
              <w:t>77.4</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10.8</w:t>
            </w:r>
          </w:p>
        </w:tc>
        <w:tc>
          <w:tcPr>
            <w:tcW w:type="dxa" w:w="1311"/>
          </w:tcPr>
          <w:p>
            <w:pPr>
              <w:spacing w:after="0"/>
              <w:jc w:val="right"/>
            </w:pPr>
            <w:r>
              <w:rPr>
                <w:sz w:val="16"/>
              </w:rPr>
              <w:t>46.9</w:t>
            </w:r>
          </w:p>
        </w:tc>
        <w:tc>
          <w:tcPr>
            <w:tcW w:type="dxa" w:w="1250"/>
          </w:tcPr>
          <w:p>
            <w:pPr>
              <w:spacing w:after="0"/>
              <w:jc w:val="right"/>
            </w:pPr>
            <w:r>
              <w:rPr>
                <w:sz w:val="16"/>
              </w:rPr>
              <w:t>67.3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82.6</w:t>
            </w:r>
          </w:p>
        </w:tc>
        <w:tc>
          <w:tcPr>
            <w:tcW w:type="dxa" w:w="1311"/>
          </w:tcPr>
          <w:p>
            <w:pPr>
              <w:spacing w:after="0"/>
              <w:jc w:val="right"/>
            </w:pPr>
            <w:r>
              <w:rPr>
                <w:sz w:val="16"/>
              </w:rPr>
              <w:t>96.8</w:t>
            </w:r>
          </w:p>
        </w:tc>
        <w:tc>
          <w:tcPr>
            <w:tcW w:type="dxa" w:w="1250"/>
          </w:tcPr>
          <w:p>
            <w:pPr>
              <w:spacing w:after="0"/>
              <w:jc w:val="right"/>
            </w:pPr>
            <w:r>
              <w:rPr>
                <w:sz w:val="16"/>
              </w:rPr>
              <w:t>99.1</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61.1</w:t>
            </w:r>
          </w:p>
        </w:tc>
        <w:tc>
          <w:tcPr>
            <w:tcW w:type="dxa" w:w="1311"/>
          </w:tcPr>
          <w:p>
            <w:pPr>
              <w:spacing w:after="0"/>
              <w:jc w:val="right"/>
            </w:pPr>
            <w:r>
              <w:rPr>
                <w:sz w:val="16"/>
              </w:rPr>
              <w:t>87.6</w:t>
            </w:r>
          </w:p>
        </w:tc>
        <w:tc>
          <w:tcPr>
            <w:tcW w:type="dxa" w:w="1250"/>
          </w:tcPr>
          <w:p>
            <w:pPr>
              <w:spacing w:after="0"/>
              <w:jc w:val="right"/>
            </w:pPr>
            <w:r>
              <w:rPr>
                <w:sz w:val="16"/>
              </w:rPr>
              <w:t>92.6</w:t>
            </w:r>
          </w:p>
        </w:tc>
        <w:tc>
          <w:tcPr>
            <w:tcW w:type="dxa" w:w="6992"/>
          </w:tcPr>
          <w:p>
            <w:pPr>
              <w:spacing w:after="0"/>
              <w:jc w:val="left"/>
            </w:pPr>
            <w:r>
              <w:rPr>
                <w:sz w:val="16"/>
              </w:rPr>
              <w:t>Relatively High 5,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46.0</w:t>
            </w:r>
          </w:p>
        </w:tc>
        <w:tc>
          <w:tcPr>
            <w:tcW w:type="dxa" w:w="1311"/>
          </w:tcPr>
          <w:p>
            <w:pPr>
              <w:spacing w:after="0"/>
              <w:jc w:val="right"/>
            </w:pPr>
            <w:r>
              <w:rPr>
                <w:sz w:val="16"/>
              </w:rPr>
              <w:t>72.2</w:t>
            </w:r>
          </w:p>
        </w:tc>
        <w:tc>
          <w:tcPr>
            <w:tcW w:type="dxa" w:w="1250"/>
          </w:tcPr>
          <w:p>
            <w:pPr>
              <w:spacing w:after="0"/>
              <w:jc w:val="right"/>
            </w:pPr>
            <w:r>
              <w:rPr>
                <w:sz w:val="16"/>
              </w:rPr>
              <w:t>79.0</w:t>
            </w:r>
          </w:p>
        </w:tc>
        <w:tc>
          <w:tcPr>
            <w:tcW w:type="dxa" w:w="6992"/>
          </w:tcPr>
          <w:p>
            <w:pPr>
              <w:spacing w:after="0"/>
              <w:jc w:val="left"/>
            </w:pPr>
            <w:r>
              <w:rPr>
                <w:sz w:val="16"/>
              </w:rPr>
              <w:t>Relatively High 3, Relatively Moderate 3,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55.1</w:t>
            </w:r>
          </w:p>
        </w:tc>
        <w:tc>
          <w:tcPr>
            <w:tcW w:type="dxa" w:w="1311"/>
          </w:tcPr>
          <w:p>
            <w:pPr>
              <w:spacing w:after="0"/>
              <w:jc w:val="right"/>
            </w:pPr>
            <w:r>
              <w:rPr>
                <w:sz w:val="16"/>
              </w:rPr>
              <w:t>66.9</w:t>
            </w:r>
          </w:p>
        </w:tc>
        <w:tc>
          <w:tcPr>
            <w:tcW w:type="dxa" w:w="1250"/>
          </w:tcPr>
          <w:p>
            <w:pPr>
              <w:spacing w:after="0"/>
              <w:jc w:val="right"/>
            </w:pPr>
            <w:r>
              <w:rPr>
                <w:sz w:val="16"/>
              </w:rPr>
              <w:t>75.6</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60.2</w:t>
            </w:r>
          </w:p>
        </w:tc>
        <w:tc>
          <w:tcPr>
            <w:tcW w:type="dxa" w:w="1311"/>
          </w:tcPr>
          <w:p>
            <w:pPr>
              <w:spacing w:after="0"/>
              <w:jc w:val="right"/>
            </w:pPr>
            <w:r>
              <w:rPr>
                <w:sz w:val="16"/>
              </w:rPr>
              <w:t>80.1</w:t>
            </w:r>
          </w:p>
        </w:tc>
        <w:tc>
          <w:tcPr>
            <w:tcW w:type="dxa" w:w="1250"/>
          </w:tcPr>
          <w:p>
            <w:pPr>
              <w:spacing w:after="0"/>
              <w:jc w:val="right"/>
            </w:pPr>
            <w:r>
              <w:rPr>
                <w:sz w:val="16"/>
              </w:rPr>
              <w:t>89.2</w:t>
            </w:r>
          </w:p>
        </w:tc>
        <w:tc>
          <w:tcPr>
            <w:tcW w:type="dxa" w:w="6992"/>
          </w:tcPr>
          <w:p>
            <w:pPr>
              <w:spacing w:after="0"/>
              <w:jc w:val="left"/>
            </w:pPr>
            <w:r>
              <w:rPr>
                <w:sz w:val="16"/>
              </w:rPr>
              <w:t>Relatively High 4,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8"/>
        <w:gridCol w:w="769"/>
        <w:gridCol w:w="2074"/>
        <w:gridCol w:w="1189"/>
        <w:gridCol w:w="2455"/>
        <w:gridCol w:w="2098"/>
        <w:gridCol w:w="4238"/>
      </w:tblGrid>
      <w:tr>
        <w:trPr>
          <w:cantSplit/>
          <w:tblHeader/>
        </w:trPr>
        <w:tc>
          <w:tcPr>
            <w:tcW w:type="dxa" w:w="128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74"/>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238"/>
            <w:shd w:val="clear" w:color="auto" w:fill="E8E8E8"/>
          </w:tcPr>
          <w:p>
            <w:pPr>
              <w:spacing w:after="0"/>
              <w:jc w:val="left"/>
            </w:pPr>
            <w:r>
              <w:rPr>
                <w:b/>
                <w:sz w:val="16"/>
              </w:rPr>
              <w:t>Notes</w:t>
            </w:r>
          </w:p>
        </w:tc>
      </w:tr>
      <w:tr>
        <w:trPr>
          <w:cantSplit/>
        </w:trPr>
        <w:tc>
          <w:tcPr>
            <w:tcW w:type="dxa" w:w="1288"/>
          </w:tcPr>
          <w:p>
            <w:pPr>
              <w:spacing w:after="0"/>
              <w:jc w:val="left"/>
            </w:pPr>
            <w:r>
              <w:rPr>
                <w:sz w:val="16"/>
              </w:rPr>
              <w:t>Langlade County</w:t>
            </w:r>
          </w:p>
        </w:tc>
        <w:tc>
          <w:tcPr>
            <w:tcW w:type="dxa" w:w="769"/>
          </w:tcPr>
          <w:p>
            <w:pPr>
              <w:spacing w:after="0"/>
              <w:jc w:val="left"/>
            </w:pPr>
            <w:r>
              <w:rPr>
                <w:sz w:val="16"/>
              </w:rPr>
              <w:t>County</w:t>
            </w:r>
          </w:p>
        </w:tc>
        <w:tc>
          <w:tcPr>
            <w:tcW w:type="dxa" w:w="2074"/>
          </w:tcPr>
          <w:p>
            <w:pPr>
              <w:spacing w:after="0"/>
              <w:jc w:val="left"/>
            </w:pPr>
            <w:r>
              <w:rPr>
                <w:sz w:val="16"/>
              </w:rPr>
              <w:t>Approved, expires 2031-07-07</w:t>
            </w:r>
          </w:p>
        </w:tc>
        <w:tc>
          <w:tcPr>
            <w:tcW w:type="dxa" w:w="1189"/>
          </w:tcPr>
          <w:p>
            <w:pPr>
              <w:spacing w:after="0"/>
              <w:jc w:val="right"/>
            </w:pPr>
            <w:r>
              <w:rPr>
                <w:sz w:val="16"/>
              </w:rPr>
              <w:t>FMA RL 0, SRL 0; any 0</w:t>
            </w:r>
          </w:p>
        </w:tc>
        <w:tc>
          <w:tcPr>
            <w:tcW w:type="dxa" w:w="2455"/>
          </w:tcPr>
          <w:p>
            <w:pPr>
              <w:spacing w:after="0"/>
              <w:jc w:val="right"/>
            </w:pPr>
            <w:r>
              <w:rPr>
                <w:sz w:val="16"/>
              </w:rPr>
              <w:t>$452,977.27</w:t>
            </w:r>
          </w:p>
        </w:tc>
        <w:tc>
          <w:tcPr>
            <w:tcW w:type="dxa" w:w="2098"/>
          </w:tcPr>
          <w:p>
            <w:pPr>
              <w:spacing w:after="0"/>
              <w:jc w:val="right"/>
            </w:pPr>
            <w:r>
              <w:rPr>
                <w:sz w:val="16"/>
              </w:rPr>
              <w:t>0 total; not yet covered</w:t>
            </w:r>
          </w:p>
        </w:tc>
        <w:tc>
          <w:tcPr>
            <w:tcW w:type="dxa" w:w="4238"/>
          </w:tcPr>
          <w:p>
            <w:pPr>
              <w:spacing w:after="0"/>
              <w:jc w:val="left"/>
            </w:pPr>
            <w:r>
              <w:rPr>
                <w:sz w:val="16"/>
              </w:rPr>
              <w:t>Includes $25,357.67 for declarations not counted as hazard incidents (DR-4520-WI).</w:t>
            </w:r>
          </w:p>
        </w:tc>
      </w:tr>
      <w:tr>
        <w:trPr>
          <w:cantSplit/>
        </w:trPr>
        <w:tc>
          <w:tcPr>
            <w:tcW w:type="dxa" w:w="1288"/>
          </w:tcPr>
          <w:p>
            <w:pPr>
              <w:spacing w:after="0"/>
              <w:jc w:val="left"/>
            </w:pPr>
            <w:r>
              <w:rPr>
                <w:sz w:val="16"/>
              </w:rPr>
              <w:t>Antigo city</w:t>
            </w:r>
          </w:p>
        </w:tc>
        <w:tc>
          <w:tcPr>
            <w:tcW w:type="dxa" w:w="769"/>
          </w:tcPr>
          <w:p>
            <w:pPr>
              <w:spacing w:after="0"/>
              <w:jc w:val="left"/>
            </w:pPr>
            <w:r>
              <w:rPr>
                <w:sz w:val="16"/>
              </w:rPr>
              <w:t>City</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r>
              <w:rPr>
                <w:sz w:val="16"/>
              </w:rPr>
              <w:t>FMA RL 0, SRL 0; any 0</w:t>
            </w:r>
          </w:p>
        </w:tc>
        <w:tc>
          <w:tcPr>
            <w:tcW w:type="dxa" w:w="2455"/>
          </w:tcPr>
          <w:p>
            <w:pPr>
              <w:spacing w:after="0"/>
              <w:jc w:val="right"/>
            </w:pPr>
            <w:r>
              <w:rPr>
                <w:sz w:val="16"/>
              </w:rPr>
              <w:t>$76,383.15</w:t>
            </w:r>
          </w:p>
        </w:tc>
        <w:tc>
          <w:tcPr>
            <w:tcW w:type="dxa" w:w="2098"/>
          </w:tcPr>
          <w:p>
            <w:pPr>
              <w:spacing w:after="0"/>
              <w:jc w:val="right"/>
            </w:pPr>
            <w:r>
              <w:rPr>
                <w:sz w:val="16"/>
              </w:rPr>
              <w:t>60 total; no approved plan</w:t>
            </w:r>
          </w:p>
        </w:tc>
        <w:tc>
          <w:tcPr>
            <w:tcW w:type="dxa" w:w="4238"/>
          </w:tcPr>
          <w:p>
            <w:pPr>
              <w:spacing w:after="0"/>
              <w:jc w:val="left"/>
            </w:pPr>
            <w:r>
              <w:rPr>
                <w:sz w:val="16"/>
              </w:rPr>
              <w:t>Includes $34,656.60 for declarations not counted as hazard incidents (DR-4520-WI).</w:t>
            </w:r>
          </w:p>
        </w:tc>
      </w:tr>
      <w:tr>
        <w:trPr>
          <w:cantSplit/>
        </w:trPr>
        <w:tc>
          <w:tcPr>
            <w:tcW w:type="dxa" w:w="1288"/>
          </w:tcPr>
          <w:p>
            <w:pPr>
              <w:spacing w:after="0"/>
              <w:jc w:val="left"/>
            </w:pPr>
            <w:r>
              <w:rPr>
                <w:sz w:val="16"/>
              </w:rPr>
              <w:t>White Lake village</w:t>
            </w:r>
          </w:p>
        </w:tc>
        <w:tc>
          <w:tcPr>
            <w:tcW w:type="dxa" w:w="769"/>
          </w:tcPr>
          <w:p>
            <w:pPr>
              <w:spacing w:after="0"/>
              <w:jc w:val="left"/>
            </w:pPr>
            <w:r>
              <w:rPr>
                <w:sz w:val="16"/>
              </w:rPr>
              <w:t>Village</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r>
              <w:rPr>
                <w:sz w:val="16"/>
              </w:rPr>
              <w:t>FMA RL 0, SRL 0; any 0</w:t>
            </w:r>
          </w:p>
        </w:tc>
        <w:tc>
          <w:tcPr>
            <w:tcW w:type="dxa" w:w="2455"/>
          </w:tcPr>
          <w:p>
            <w:pPr>
              <w:spacing w:after="0"/>
              <w:jc w:val="right"/>
            </w:pPr>
            <w:r>
              <w:rPr>
                <w:sz w:val="16"/>
              </w:rPr>
              <w:t>no Public Assistance recorded</w:t>
            </w:r>
          </w:p>
        </w:tc>
        <w:tc>
          <w:tcPr>
            <w:tcW w:type="dxa" w:w="2098"/>
          </w:tcPr>
          <w:p>
            <w:pPr>
              <w:spacing w:after="0"/>
              <w:jc w:val="right"/>
            </w:pPr>
            <w:r>
              <w:rPr>
                <w:sz w:val="16"/>
              </w:rPr>
              <w:t>15 total; no approved plan</w:t>
            </w:r>
          </w:p>
        </w:tc>
        <w:tc>
          <w:tcPr>
            <w:tcW w:type="dxa" w:w="4238"/>
          </w:tcPr>
          <w:p>
            <w:pPr>
              <w:spacing w:after="0"/>
              <w:jc w:val="left"/>
            </w:pPr>
          </w:p>
        </w:tc>
      </w:tr>
      <w:tr>
        <w:trPr>
          <w:cantSplit/>
        </w:trPr>
        <w:tc>
          <w:tcPr>
            <w:tcW w:type="dxa" w:w="1288"/>
          </w:tcPr>
          <w:p>
            <w:pPr>
              <w:spacing w:after="0"/>
              <w:jc w:val="left"/>
            </w:pPr>
            <w:r>
              <w:rPr>
                <w:sz w:val="16"/>
              </w:rPr>
              <w:t>Ackley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Ainsworth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$60,928.82</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Antigo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60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Elcho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$293,042.57</w:t>
            </w:r>
          </w:p>
        </w:tc>
        <w:tc>
          <w:tcPr>
            <w:tcW w:type="dxa" w:w="2098"/>
          </w:tcPr>
          <w:p>
            <w:pPr>
              <w:spacing w:after="0"/>
              <w:jc w:val="right"/>
            </w:pPr>
            <w:r>
              <w:rPr>
                <w:sz w:val="16"/>
              </w:rPr>
              <w:t>14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Evergreen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$7,897.52</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Langlade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$257,226.20</w:t>
            </w:r>
          </w:p>
        </w:tc>
        <w:tc>
          <w:tcPr>
            <w:tcW w:type="dxa" w:w="2098"/>
          </w:tcPr>
          <w:p>
            <w:pPr>
              <w:spacing w:after="0"/>
              <w:jc w:val="right"/>
            </w:pPr>
            <w:r>
              <w:rPr>
                <w:sz w:val="16"/>
              </w:rPr>
              <w:t>5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Neva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4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Norwood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Parrish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5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Peck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$5,855.11</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Polar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3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Price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Rolling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Summit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Upham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$17,424.54</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Vilas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r>
        <w:trPr>
          <w:cantSplit/>
        </w:trPr>
        <w:tc>
          <w:tcPr>
            <w:tcW w:type="dxa" w:w="1288"/>
          </w:tcPr>
          <w:p>
            <w:pPr>
              <w:spacing w:after="0"/>
              <w:jc w:val="left"/>
            </w:pPr>
            <w:r>
              <w:rPr>
                <w:sz w:val="16"/>
              </w:rPr>
              <w:t>Wolf River town</w:t>
            </w:r>
          </w:p>
        </w:tc>
        <w:tc>
          <w:tcPr>
            <w:tcW w:type="dxa" w:w="769"/>
          </w:tcPr>
          <w:p>
            <w:pPr>
              <w:spacing w:after="0"/>
              <w:jc w:val="left"/>
            </w:pPr>
            <w:r>
              <w:rPr>
                <w:sz w:val="16"/>
              </w:rPr>
              <w:t>Town</w:t>
            </w:r>
          </w:p>
        </w:tc>
        <w:tc>
          <w:tcPr>
            <w:tcW w:type="dxa" w:w="2074"/>
          </w:tcPr>
          <w:p>
            <w:pPr>
              <w:spacing w:after="0"/>
              <w:jc w:val="left"/>
            </w:pPr>
            <w:r>
              <w:rPr>
                <w:sz w:val="16"/>
              </w:rPr>
              <w:t>Plan 112040 approved 2026-07-08, pending adoption here; not yet eligible</w:t>
            </w:r>
          </w:p>
        </w:tc>
        <w:tc>
          <w:tcPr>
            <w:tcW w:type="dxa" w:w="1189"/>
          </w:tcPr>
          <w:p>
            <w:pPr>
              <w:spacing w:after="0"/>
              <w:jc w:val="right"/>
            </w:pPr>
          </w:p>
        </w:tc>
        <w:tc>
          <w:tcPr>
            <w:tcW w:type="dxa" w:w="2455"/>
          </w:tcPr>
          <w:p>
            <w:pPr>
              <w:spacing w:after="0"/>
              <w:jc w:val="right"/>
            </w:pPr>
            <w:r>
              <w:rPr>
                <w:sz w:val="16"/>
              </w:rPr>
              <w:t>$124,514.11</w:t>
            </w:r>
          </w:p>
        </w:tc>
        <w:tc>
          <w:tcPr>
            <w:tcW w:type="dxa" w:w="2098"/>
          </w:tcPr>
          <w:p>
            <w:pPr>
              <w:spacing w:after="0"/>
              <w:jc w:val="right"/>
            </w:pPr>
            <w:r>
              <w:rPr>
                <w:sz w:val="16"/>
              </w:rPr>
              <w:t>0 total; no approved plan</w:t>
            </w:r>
          </w:p>
        </w:tc>
        <w:tc>
          <w:tcPr>
            <w:tcW w:type="dxa" w:w="4238"/>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2026-07-08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$7,855,747,204</w:t>
            </w:r>
          </w:p>
        </w:tc>
        <w:tc>
          <w:tcPr>
            <w:tcW w:type="dxa" w:w="1215"/>
          </w:tcPr>
          <w:p>
            <w:pPr>
              <w:spacing w:after="0"/>
              <w:jc w:val="right"/>
            </w:pPr>
            <w:r>
              <w:rPr>
                <w:sz w:val="16"/>
              </w:rPr>
              <w:t>$131,613,906</w:t>
            </w:r>
          </w:p>
        </w:tc>
        <w:tc>
          <w:tcPr>
            <w:tcW w:type="dxa" w:w="1042"/>
          </w:tcPr>
          <w:p>
            <w:pPr>
              <w:spacing w:after="0"/>
              <w:jc w:val="right"/>
            </w:pPr>
            <w:r>
              <w:rPr>
                <w:sz w:val="16"/>
              </w:rPr>
              <w:t>19,481</w:t>
            </w:r>
          </w:p>
        </w:tc>
        <w:tc>
          <w:tcPr>
            <w:tcW w:type="dxa" w:w="1037"/>
          </w:tcPr>
          <w:p>
            <w:pPr>
              <w:spacing w:after="0"/>
              <w:jc w:val="right"/>
            </w:pPr>
            <w:r>
              <w:rPr>
                <w:sz w:val="16"/>
              </w:rPr>
              <w:t>$14</w:t>
            </w:r>
          </w:p>
        </w:tc>
        <w:tc>
          <w:tcPr>
            <w:tcW w:type="dxa" w:w="1126"/>
          </w:tcPr>
          <w:p>
            <w:pPr>
              <w:spacing w:after="0"/>
              <w:jc w:val="right"/>
            </w:pPr>
            <w:r>
              <w:rPr>
                <w:sz w:val="16"/>
              </w:rPr>
              <w:t>$265,005</w:t>
            </w:r>
          </w:p>
        </w:tc>
        <w:tc>
          <w:tcPr>
            <w:tcW w:type="dxa" w:w="1109"/>
          </w:tcPr>
          <w:p>
            <w:pPr>
              <w:spacing w:after="0"/>
              <w:jc w:val="right"/>
            </w:pPr>
            <w:r>
              <w:rPr>
                <w:sz w:val="16"/>
              </w:rPr>
              <w:t>$8,126,703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$17,895,520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$18,903</w:t>
            </w:r>
          </w:p>
        </w:tc>
        <w:tc>
          <w:tcPr>
            <w:tcW w:type="dxa" w:w="1109"/>
          </w:tcPr>
          <w:p>
            <w:pPr>
              <w:spacing w:after="0"/>
              <w:jc w:val="right"/>
            </w:pPr>
            <w:r>
              <w:rPr>
                <w:sz w:val="16"/>
              </w:rPr>
              <w:t>n/a</w:t>
            </w:r>
          </w:p>
        </w:tc>
        <w:tc>
          <w:tcPr>
            <w:tcW w:type="dxa" w:w="1305"/>
          </w:tcPr>
          <w:p>
            <w:pPr>
              <w:spacing w:after="0"/>
              <w:jc w:val="right"/>
            </w:pPr>
            <w:r>
              <w:rPr>
                <w:sz w:val="16"/>
              </w:rPr>
              <w:t>0.106%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$13,650,973,700</w:t>
            </w:r>
          </w:p>
        </w:tc>
        <w:tc>
          <w:tcPr>
            <w:tcW w:type="dxa" w:w="1215"/>
          </w:tcPr>
          <w:p>
            <w:pPr>
              <w:spacing w:after="0"/>
              <w:jc w:val="right"/>
            </w:pPr>
            <w:r>
              <w:rPr>
                <w:sz w:val="16"/>
              </w:rPr>
              <w:t>n/a</w:t>
            </w:r>
          </w:p>
        </w:tc>
        <w:tc>
          <w:tcPr>
            <w:tcW w:type="dxa" w:w="1042"/>
          </w:tcPr>
          <w:p>
            <w:pPr>
              <w:spacing w:after="0"/>
              <w:jc w:val="right"/>
            </w:pPr>
            <w:r>
              <w:rPr>
                <w:sz w:val="16"/>
              </w:rPr>
              <w:t>19,491</w:t>
            </w:r>
          </w:p>
        </w:tc>
        <w:tc>
          <w:tcPr>
            <w:tcW w:type="dxa" w:w="1037"/>
          </w:tcPr>
          <w:p>
            <w:pPr>
              <w:spacing w:after="0"/>
              <w:jc w:val="right"/>
            </w:pPr>
            <w:r>
              <w:rPr>
                <w:sz w:val="16"/>
              </w:rPr>
              <w:t>$6,081</w:t>
            </w:r>
          </w:p>
        </w:tc>
        <w:tc>
          <w:tcPr>
            <w:tcW w:type="dxa" w:w="1126"/>
          </w:tcPr>
          <w:p>
            <w:pPr>
              <w:spacing w:after="0"/>
              <w:jc w:val="right"/>
            </w:pPr>
            <w:r>
              <w:rPr>
                <w:sz w:val="16"/>
              </w:rPr>
              <w:t>n/a</w:t>
            </w:r>
          </w:p>
        </w:tc>
        <w:tc>
          <w:tcPr>
            <w:tcW w:type="dxa" w:w="1109"/>
          </w:tcPr>
          <w:p>
            <w:pPr>
              <w:spacing w:after="0"/>
              <w:jc w:val="right"/>
            </w:pPr>
            <w:r>
              <w:rPr>
                <w:sz w:val="16"/>
              </w:rPr>
              <w:t>$1,662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$7,855,747,204</w:t>
            </w:r>
          </w:p>
        </w:tc>
        <w:tc>
          <w:tcPr>
            <w:tcW w:type="dxa" w:w="1215"/>
          </w:tcPr>
          <w:p>
            <w:pPr>
              <w:spacing w:after="0"/>
              <w:jc w:val="right"/>
            </w:pPr>
            <w:r>
              <w:rPr>
                <w:sz w:val="16"/>
              </w:rPr>
              <w:t>$131,613,906</w:t>
            </w:r>
          </w:p>
        </w:tc>
        <w:tc>
          <w:tcPr>
            <w:tcW w:type="dxa" w:w="1042"/>
          </w:tcPr>
          <w:p>
            <w:pPr>
              <w:spacing w:after="0"/>
              <w:jc w:val="right"/>
            </w:pPr>
            <w:r>
              <w:rPr>
                <w:sz w:val="16"/>
              </w:rPr>
              <w:t>19,481</w:t>
            </w:r>
          </w:p>
        </w:tc>
        <w:tc>
          <w:tcPr>
            <w:tcW w:type="dxa" w:w="1037"/>
          </w:tcPr>
          <w:p>
            <w:pPr>
              <w:spacing w:after="0"/>
              <w:jc w:val="right"/>
            </w:pPr>
            <w:r>
              <w:rPr>
                <w:sz w:val="16"/>
              </w:rPr>
              <w:t>$100,895</w:t>
            </w:r>
          </w:p>
        </w:tc>
        <w:tc>
          <w:tcPr>
            <w:tcW w:type="dxa" w:w="1126"/>
          </w:tcPr>
          <w:p>
            <w:pPr>
              <w:spacing w:after="0"/>
              <w:jc w:val="right"/>
            </w:pPr>
            <w:r>
              <w:rPr>
                <w:sz w:val="16"/>
              </w:rPr>
              <w:t>$12,469</w:t>
            </w:r>
          </w:p>
        </w:tc>
        <w:tc>
          <w:tcPr>
            <w:tcW w:type="dxa" w:w="1109"/>
          </w:tcPr>
          <w:p>
            <w:pPr>
              <w:spacing w:after="0"/>
              <w:jc w:val="right"/>
            </w:pPr>
            <w:r>
              <w:rPr>
                <w:sz w:val="16"/>
              </w:rPr>
              <w:t>$14,285</w:t>
            </w:r>
          </w:p>
        </w:tc>
        <w:tc>
          <w:tcPr>
            <w:tcW w:type="dxa" w:w="1305"/>
          </w:tcPr>
          <w:p>
            <w:pPr>
              <w:spacing w:after="0"/>
              <w:jc w:val="right"/>
            </w:pPr>
            <w:r>
              <w:rPr>
                <w:sz w:val="16"/>
              </w:rPr>
              <w:t>0.00128%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$7,855,747,204</w:t>
            </w:r>
          </w:p>
        </w:tc>
        <w:tc>
          <w:tcPr>
            <w:tcW w:type="dxa" w:w="1215"/>
          </w:tcPr>
          <w:p>
            <w:pPr>
              <w:spacing w:after="0"/>
              <w:jc w:val="right"/>
            </w:pPr>
            <w:r>
              <w:rPr>
                <w:sz w:val="16"/>
              </w:rPr>
              <w:t>$131,613,906</w:t>
            </w:r>
          </w:p>
        </w:tc>
        <w:tc>
          <w:tcPr>
            <w:tcW w:type="dxa" w:w="1042"/>
          </w:tcPr>
          <w:p>
            <w:pPr>
              <w:spacing w:after="0"/>
              <w:jc w:val="right"/>
            </w:pPr>
            <w:r>
              <w:rPr>
                <w:sz w:val="16"/>
              </w:rPr>
              <w:t>19,481</w:t>
            </w:r>
          </w:p>
        </w:tc>
        <w:tc>
          <w:tcPr>
            <w:tcW w:type="dxa" w:w="1037"/>
          </w:tcPr>
          <w:p>
            <w:pPr>
              <w:spacing w:after="0"/>
              <w:jc w:val="right"/>
            </w:pPr>
            <w:r>
              <w:rPr>
                <w:sz w:val="16"/>
              </w:rPr>
              <w:t>$9</w:t>
            </w:r>
          </w:p>
        </w:tc>
        <w:tc>
          <w:tcPr>
            <w:tcW w:type="dxa" w:w="1126"/>
          </w:tcPr>
          <w:p>
            <w:pPr>
              <w:spacing w:after="0"/>
              <w:jc w:val="right"/>
            </w:pPr>
            <w:r>
              <w:rPr>
                <w:sz w:val="16"/>
              </w:rPr>
              <w:t>under $1</w:t>
            </w:r>
          </w:p>
        </w:tc>
        <w:tc>
          <w:tcPr>
            <w:tcW w:type="dxa" w:w="1109"/>
          </w:tcPr>
          <w:p>
            <w:pPr>
              <w:spacing w:after="0"/>
              <w:jc w:val="right"/>
            </w:pPr>
            <w:r>
              <w:rPr>
                <w:sz w:val="16"/>
              </w:rPr>
              <w:t>$38,568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$7,848,091,292</w:t>
            </w:r>
          </w:p>
        </w:tc>
        <w:tc>
          <w:tcPr>
            <w:tcW w:type="dxa" w:w="1215"/>
          </w:tcPr>
          <w:p>
            <w:pPr>
              <w:spacing w:after="0"/>
              <w:jc w:val="right"/>
            </w:pPr>
            <w:r>
              <w:rPr>
                <w:sz w:val="16"/>
              </w:rPr>
              <w:t>$130,753,206</w:t>
            </w:r>
          </w:p>
        </w:tc>
        <w:tc>
          <w:tcPr>
            <w:tcW w:type="dxa" w:w="1042"/>
          </w:tcPr>
          <w:p>
            <w:pPr>
              <w:spacing w:after="0"/>
              <w:jc w:val="right"/>
            </w:pPr>
            <w:r>
              <w:rPr>
                <w:sz w:val="16"/>
              </w:rPr>
              <w:t>19,451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$7,855,595,703</w:t>
            </w:r>
          </w:p>
        </w:tc>
        <w:tc>
          <w:tcPr>
            <w:tcW w:type="dxa" w:w="1215"/>
          </w:tcPr>
          <w:p>
            <w:pPr>
              <w:spacing w:after="0"/>
              <w:jc w:val="right"/>
            </w:pPr>
            <w:r>
              <w:rPr>
                <w:sz w:val="16"/>
              </w:rPr>
              <w:t>n/a</w:t>
            </w:r>
          </w:p>
        </w:tc>
        <w:tc>
          <w:tcPr>
            <w:tcW w:type="dxa" w:w="1042"/>
          </w:tcPr>
          <w:p>
            <w:pPr>
              <w:spacing w:after="0"/>
              <w:jc w:val="right"/>
            </w:pPr>
            <w:r>
              <w:rPr>
                <w:sz w:val="16"/>
              </w:rPr>
              <w:t>19,480</w:t>
            </w:r>
          </w:p>
        </w:tc>
        <w:tc>
          <w:tcPr>
            <w:tcW w:type="dxa" w:w="1037"/>
          </w:tcPr>
          <w:p>
            <w:pPr>
              <w:spacing w:after="0"/>
              <w:jc w:val="right"/>
            </w:pPr>
            <w:r>
              <w:rPr>
                <w:sz w:val="16"/>
              </w:rPr>
              <w:t>$18,930</w:t>
            </w:r>
          </w:p>
        </w:tc>
        <w:tc>
          <w:tcPr>
            <w:tcW w:type="dxa" w:w="1126"/>
          </w:tcPr>
          <w:p>
            <w:pPr>
              <w:spacing w:after="0"/>
              <w:jc w:val="right"/>
            </w:pPr>
            <w:r>
              <w:rPr>
                <w:sz w:val="16"/>
              </w:rPr>
              <w:t>n/a</w:t>
            </w:r>
          </w:p>
        </w:tc>
        <w:tc>
          <w:tcPr>
            <w:tcW w:type="dxa" w:w="1109"/>
          </w:tcPr>
          <w:p>
            <w:pPr>
              <w:spacing w:after="0"/>
              <w:jc w:val="right"/>
            </w:pPr>
            <w:r>
              <w:rPr>
                <w:sz w:val="16"/>
              </w:rPr>
              <w:t>$17,109</w:t>
            </w:r>
          </w:p>
        </w:tc>
        <w:tc>
          <w:tcPr>
            <w:tcW w:type="dxa" w:w="1305"/>
          </w:tcPr>
          <w:p>
            <w:pPr>
              <w:spacing w:after="0"/>
              <w:jc w:val="right"/>
            </w:pPr>
            <w:r>
              <w:rPr>
                <w:sz w:val="16"/>
              </w:rPr>
              <w:t>0.000241%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$7,835,941,221</w:t>
            </w:r>
          </w:p>
        </w:tc>
        <w:tc>
          <w:tcPr>
            <w:tcW w:type="dxa" w:w="1215"/>
          </w:tcPr>
          <w:p>
            <w:pPr>
              <w:spacing w:after="0"/>
              <w:jc w:val="right"/>
            </w:pPr>
            <w:r>
              <w:rPr>
                <w:sz w:val="16"/>
              </w:rPr>
              <w:t>$1,887,901</w:t>
            </w:r>
          </w:p>
        </w:tc>
        <w:tc>
          <w:tcPr>
            <w:tcW w:type="dxa" w:w="1042"/>
          </w:tcPr>
          <w:p>
            <w:pPr>
              <w:spacing w:after="0"/>
              <w:jc w:val="right"/>
            </w:pPr>
            <w:r>
              <w:rPr>
                <w:sz w:val="16"/>
              </w:rPr>
              <w:t>511</w:t>
            </w:r>
          </w:p>
        </w:tc>
        <w:tc>
          <w:tcPr>
            <w:tcW w:type="dxa" w:w="1037"/>
          </w:tcPr>
          <w:p>
            <w:pPr>
              <w:spacing w:after="0"/>
              <w:jc w:val="right"/>
            </w:pPr>
            <w:r>
              <w:rPr>
                <w:sz w:val="16"/>
              </w:rPr>
              <w:t>$4,425,827</w:t>
            </w:r>
          </w:p>
        </w:tc>
        <w:tc>
          <w:tcPr>
            <w:tcW w:type="dxa" w:w="1126"/>
          </w:tcPr>
          <w:p>
            <w:pPr>
              <w:spacing w:after="0"/>
              <w:jc w:val="right"/>
            </w:pPr>
            <w:r>
              <w:rPr>
                <w:sz w:val="16"/>
              </w:rPr>
              <w:t>$6,038</w:t>
            </w:r>
          </w:p>
        </w:tc>
        <w:tc>
          <w:tcPr>
            <w:tcW w:type="dxa" w:w="1109"/>
          </w:tcPr>
          <w:p>
            <w:pPr>
              <w:spacing w:after="0"/>
              <w:jc w:val="right"/>
            </w:pPr>
            <w:r>
              <w:rPr>
                <w:sz w:val="16"/>
              </w:rPr>
              <w:t>$3,448</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$54,881,054</w:t>
            </w:r>
          </w:p>
        </w:tc>
        <w:tc>
          <w:tcPr>
            <w:tcW w:type="dxa" w:w="1215"/>
          </w:tcPr>
          <w:p>
            <w:pPr>
              <w:spacing w:after="0"/>
              <w:jc w:val="right"/>
            </w:pPr>
            <w:r>
              <w:rPr>
                <w:sz w:val="16"/>
              </w:rPr>
              <w:t>n/a</w:t>
            </w:r>
          </w:p>
        </w:tc>
        <w:tc>
          <w:tcPr>
            <w:tcW w:type="dxa" w:w="1042"/>
          </w:tcPr>
          <w:p>
            <w:pPr>
              <w:spacing w:after="0"/>
              <w:jc w:val="right"/>
            </w:pPr>
            <w:r>
              <w:rPr>
                <w:sz w:val="16"/>
              </w:rPr>
              <w:t>128</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109"/>
          </w:tcPr>
          <w:p>
            <w:pPr>
              <w:spacing w:after="0"/>
              <w:jc w:val="right"/>
            </w:pPr>
            <w:r>
              <w:rPr>
                <w:sz w:val="16"/>
              </w:rPr>
              <w:t>$23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$7,855,747,204</w:t>
            </w:r>
          </w:p>
        </w:tc>
        <w:tc>
          <w:tcPr>
            <w:tcW w:type="dxa" w:w="1215"/>
          </w:tcPr>
          <w:p>
            <w:pPr>
              <w:spacing w:after="0"/>
              <w:jc w:val="right"/>
            </w:pPr>
            <w:r>
              <w:rPr>
                <w:sz w:val="16"/>
              </w:rPr>
              <w:t>n/a</w:t>
            </w:r>
          </w:p>
        </w:tc>
        <w:tc>
          <w:tcPr>
            <w:tcW w:type="dxa" w:w="1042"/>
          </w:tcPr>
          <w:p>
            <w:pPr>
              <w:spacing w:after="0"/>
              <w:jc w:val="right"/>
            </w:pPr>
            <w:r>
              <w:rPr>
                <w:sz w:val="16"/>
              </w:rPr>
              <w:t>19,481</w:t>
            </w:r>
          </w:p>
        </w:tc>
        <w:tc>
          <w:tcPr>
            <w:tcW w:type="dxa" w:w="1037"/>
          </w:tcPr>
          <w:p>
            <w:pPr>
              <w:spacing w:after="0"/>
              <w:jc w:val="right"/>
            </w:pPr>
            <w:r>
              <w:rPr>
                <w:sz w:val="16"/>
              </w:rPr>
              <w:t>$30,412</w:t>
            </w:r>
          </w:p>
        </w:tc>
        <w:tc>
          <w:tcPr>
            <w:tcW w:type="dxa" w:w="1126"/>
          </w:tcPr>
          <w:p>
            <w:pPr>
              <w:spacing w:after="0"/>
              <w:jc w:val="right"/>
            </w:pPr>
            <w:r>
              <w:rPr>
                <w:sz w:val="16"/>
              </w:rPr>
              <w:t>n/a</w:t>
            </w:r>
          </w:p>
        </w:tc>
        <w:tc>
          <w:tcPr>
            <w:tcW w:type="dxa" w:w="1109"/>
          </w:tcPr>
          <w:p>
            <w:pPr>
              <w:spacing w:after="0"/>
              <w:jc w:val="right"/>
            </w:pPr>
            <w:r>
              <w:rPr>
                <w:sz w:val="16"/>
              </w:rPr>
              <w:t>$489,286</w:t>
            </w:r>
          </w:p>
        </w:tc>
        <w:tc>
          <w:tcPr>
            <w:tcW w:type="dxa" w:w="1305"/>
          </w:tcPr>
          <w:p>
            <w:pPr>
              <w:spacing w:after="0"/>
              <w:jc w:val="right"/>
            </w:pPr>
            <w:r>
              <w:rPr>
                <w:sz w:val="16"/>
              </w:rPr>
              <w:t>0.000387%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$7,855,747,204</w:t>
            </w:r>
          </w:p>
        </w:tc>
        <w:tc>
          <w:tcPr>
            <w:tcW w:type="dxa" w:w="1215"/>
          </w:tcPr>
          <w:p>
            <w:pPr>
              <w:spacing w:after="0"/>
              <w:jc w:val="right"/>
            </w:pPr>
            <w:r>
              <w:rPr>
                <w:sz w:val="16"/>
              </w:rPr>
              <w:t>$131,613,906</w:t>
            </w:r>
          </w:p>
        </w:tc>
        <w:tc>
          <w:tcPr>
            <w:tcW w:type="dxa" w:w="1042"/>
          </w:tcPr>
          <w:p>
            <w:pPr>
              <w:spacing w:after="0"/>
              <w:jc w:val="right"/>
            </w:pPr>
            <w:r>
              <w:rPr>
                <w:sz w:val="16"/>
              </w:rPr>
              <w:t>19,481</w:t>
            </w:r>
          </w:p>
        </w:tc>
        <w:tc>
          <w:tcPr>
            <w:tcW w:type="dxa" w:w="1037"/>
          </w:tcPr>
          <w:p>
            <w:pPr>
              <w:spacing w:after="0"/>
              <w:jc w:val="right"/>
            </w:pPr>
            <w:r>
              <w:rPr>
                <w:sz w:val="16"/>
              </w:rPr>
              <w:t>$94,484</w:t>
            </w:r>
          </w:p>
        </w:tc>
        <w:tc>
          <w:tcPr>
            <w:tcW w:type="dxa" w:w="1126"/>
          </w:tcPr>
          <w:p>
            <w:pPr>
              <w:spacing w:after="0"/>
              <w:jc w:val="right"/>
            </w:pPr>
            <w:r>
              <w:rPr>
                <w:sz w:val="16"/>
              </w:rPr>
              <w:t>$119,488</w:t>
            </w:r>
          </w:p>
        </w:tc>
        <w:tc>
          <w:tcPr>
            <w:tcW w:type="dxa" w:w="1109"/>
          </w:tcPr>
          <w:p>
            <w:pPr>
              <w:spacing w:after="0"/>
              <w:jc w:val="right"/>
            </w:pPr>
            <w:r>
              <w:rPr>
                <w:sz w:val="16"/>
              </w:rPr>
              <w:t>$247,107</w:t>
            </w:r>
          </w:p>
        </w:tc>
        <w:tc>
          <w:tcPr>
            <w:tcW w:type="dxa" w:w="1305"/>
          </w:tcPr>
          <w:p>
            <w:pPr>
              <w:spacing w:after="0"/>
              <w:jc w:val="right"/>
            </w:pPr>
            <w:r>
              <w:rPr>
                <w:sz w:val="16"/>
              </w:rPr>
              <w:t>0.0012%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$7,855,747,204</w:t>
            </w:r>
          </w:p>
        </w:tc>
        <w:tc>
          <w:tcPr>
            <w:tcW w:type="dxa" w:w="1215"/>
          </w:tcPr>
          <w:p>
            <w:pPr>
              <w:spacing w:after="0"/>
              <w:jc w:val="right"/>
            </w:pPr>
            <w:r>
              <w:rPr>
                <w:sz w:val="16"/>
              </w:rPr>
              <w:t>$131,613,906</w:t>
            </w:r>
          </w:p>
        </w:tc>
        <w:tc>
          <w:tcPr>
            <w:tcW w:type="dxa" w:w="1042"/>
          </w:tcPr>
          <w:p>
            <w:pPr>
              <w:spacing w:after="0"/>
              <w:jc w:val="right"/>
            </w:pPr>
            <w:r>
              <w:rPr>
                <w:sz w:val="16"/>
              </w:rPr>
              <w:t>19,481</w:t>
            </w:r>
          </w:p>
        </w:tc>
        <w:tc>
          <w:tcPr>
            <w:tcW w:type="dxa" w:w="1037"/>
          </w:tcPr>
          <w:p>
            <w:pPr>
              <w:spacing w:after="0"/>
              <w:jc w:val="right"/>
            </w:pPr>
            <w:r>
              <w:rPr>
                <w:sz w:val="16"/>
              </w:rPr>
              <w:t>$704,429</w:t>
            </w:r>
          </w:p>
        </w:tc>
        <w:tc>
          <w:tcPr>
            <w:tcW w:type="dxa" w:w="1126"/>
          </w:tcPr>
          <w:p>
            <w:pPr>
              <w:spacing w:after="0"/>
              <w:jc w:val="right"/>
            </w:pPr>
            <w:r>
              <w:rPr>
                <w:sz w:val="16"/>
              </w:rPr>
              <w:t>$2,894</w:t>
            </w:r>
          </w:p>
        </w:tc>
        <w:tc>
          <w:tcPr>
            <w:tcW w:type="dxa" w:w="1109"/>
          </w:tcPr>
          <w:p>
            <w:pPr>
              <w:spacing w:after="0"/>
              <w:jc w:val="right"/>
            </w:pPr>
            <w:r>
              <w:rPr>
                <w:sz w:val="16"/>
              </w:rPr>
              <w:t>$307,034</w:t>
            </w:r>
          </w:p>
        </w:tc>
        <w:tc>
          <w:tcPr>
            <w:tcW w:type="dxa" w:w="1305"/>
          </w:tcPr>
          <w:p>
            <w:pPr>
              <w:spacing w:after="0"/>
              <w:jc w:val="right"/>
            </w:pPr>
            <w:r>
              <w:rPr>
                <w:sz w:val="16"/>
              </w:rPr>
              <w:t>0.00897%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$3,348,376,477</w:t>
            </w:r>
          </w:p>
        </w:tc>
        <w:tc>
          <w:tcPr>
            <w:tcW w:type="dxa" w:w="1215"/>
          </w:tcPr>
          <w:p>
            <w:pPr>
              <w:spacing w:after="0"/>
              <w:jc w:val="right"/>
            </w:pPr>
            <w:r>
              <w:rPr>
                <w:sz w:val="16"/>
              </w:rPr>
              <w:t>$53,892,233</w:t>
            </w:r>
          </w:p>
        </w:tc>
        <w:tc>
          <w:tcPr>
            <w:tcW w:type="dxa" w:w="1042"/>
          </w:tcPr>
          <w:p>
            <w:pPr>
              <w:spacing w:after="0"/>
              <w:jc w:val="right"/>
            </w:pPr>
            <w:r>
              <w:rPr>
                <w:sz w:val="16"/>
              </w:rPr>
              <w:t>8,582</w:t>
            </w:r>
          </w:p>
        </w:tc>
        <w:tc>
          <w:tcPr>
            <w:tcW w:type="dxa" w:w="1037"/>
          </w:tcPr>
          <w:p>
            <w:pPr>
              <w:spacing w:after="0"/>
              <w:jc w:val="right"/>
            </w:pPr>
            <w:r>
              <w:rPr>
                <w:sz w:val="16"/>
              </w:rPr>
              <w:t>$6,961</w:t>
            </w:r>
          </w:p>
        </w:tc>
        <w:tc>
          <w:tcPr>
            <w:tcW w:type="dxa" w:w="1126"/>
          </w:tcPr>
          <w:p>
            <w:pPr>
              <w:spacing w:after="0"/>
              <w:jc w:val="right"/>
            </w:pPr>
            <w:r>
              <w:rPr>
                <w:sz w:val="16"/>
              </w:rPr>
              <w:t>$16</w:t>
            </w:r>
          </w:p>
        </w:tc>
        <w:tc>
          <w:tcPr>
            <w:tcW w:type="dxa" w:w="1109"/>
          </w:tcPr>
          <w:p>
            <w:pPr>
              <w:spacing w:after="0"/>
              <w:jc w:val="right"/>
            </w:pPr>
            <w:r>
              <w:rPr>
                <w:sz w:val="16"/>
              </w:rPr>
              <w:t>$390</w:t>
            </w:r>
          </w:p>
        </w:tc>
        <w:tc>
          <w:tcPr>
            <w:tcW w:type="dxa" w:w="1305"/>
          </w:tcPr>
          <w:p>
            <w:pPr>
              <w:spacing w:after="0"/>
              <w:jc w:val="right"/>
            </w:pPr>
            <w:r>
              <w:rPr>
                <w:sz w:val="16"/>
              </w:rPr>
              <w:t>0.000208%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$7,855,747,204</w:t>
            </w:r>
          </w:p>
        </w:tc>
        <w:tc>
          <w:tcPr>
            <w:tcW w:type="dxa" w:w="1215"/>
          </w:tcPr>
          <w:p>
            <w:pPr>
              <w:spacing w:after="0"/>
              <w:jc w:val="right"/>
            </w:pPr>
            <w:r>
              <w:rPr>
                <w:sz w:val="16"/>
              </w:rPr>
              <w:t>$131,613,906</w:t>
            </w:r>
          </w:p>
        </w:tc>
        <w:tc>
          <w:tcPr>
            <w:tcW w:type="dxa" w:w="1042"/>
          </w:tcPr>
          <w:p>
            <w:pPr>
              <w:spacing w:after="0"/>
              <w:jc w:val="right"/>
            </w:pPr>
            <w:r>
              <w:rPr>
                <w:sz w:val="16"/>
              </w:rPr>
              <w:t>19,481</w:t>
            </w:r>
          </w:p>
        </w:tc>
        <w:tc>
          <w:tcPr>
            <w:tcW w:type="dxa" w:w="1037"/>
          </w:tcPr>
          <w:p>
            <w:pPr>
              <w:spacing w:after="0"/>
              <w:jc w:val="right"/>
            </w:pPr>
            <w:r>
              <w:rPr>
                <w:sz w:val="16"/>
              </w:rPr>
              <w:t>$5,204</w:t>
            </w:r>
          </w:p>
        </w:tc>
        <w:tc>
          <w:tcPr>
            <w:tcW w:type="dxa" w:w="1126"/>
          </w:tcPr>
          <w:p>
            <w:pPr>
              <w:spacing w:after="0"/>
              <w:jc w:val="right"/>
            </w:pPr>
            <w:r>
              <w:rPr>
                <w:sz w:val="16"/>
              </w:rPr>
              <w:t>$942</w:t>
            </w:r>
          </w:p>
        </w:tc>
        <w:tc>
          <w:tcPr>
            <w:tcW w:type="dxa" w:w="1109"/>
          </w:tcPr>
          <w:p>
            <w:pPr>
              <w:spacing w:after="0"/>
              <w:jc w:val="right"/>
            </w:pPr>
            <w:r>
              <w:rPr>
                <w:sz w:val="16"/>
              </w:rPr>
              <w:t>$53,976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$7,855,747,204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$131,613,906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$5,819,010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$9,299,591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Langlade County</w:t>
            </w:r>
          </w:p>
        </w:tc>
        <w:tc>
          <w:tcPr>
            <w:tcW w:type="dxa" w:w="1604"/>
          </w:tcPr>
          <w:p>
            <w:pPr>
              <w:spacing w:after="0"/>
              <w:jc w:val="left"/>
            </w:pPr>
            <w:r>
              <w:rPr>
                <w:sz w:val="16"/>
              </w:rPr>
              <w:t>550576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Antigo city</w:t>
            </w:r>
          </w:p>
        </w:tc>
        <w:tc>
          <w:tcPr>
            <w:tcW w:type="dxa" w:w="1604"/>
          </w:tcPr>
          <w:p>
            <w:pPr>
              <w:spacing w:after="0"/>
              <w:jc w:val="left"/>
            </w:pPr>
            <w:r>
              <w:rPr>
                <w:sz w:val="16"/>
              </w:rPr>
              <w:t>555541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Lake village</w:t>
            </w:r>
          </w:p>
        </w:tc>
        <w:tc>
          <w:tcPr>
            <w:tcW w:type="dxa" w:w="1604"/>
          </w:tcPr>
          <w:p>
            <w:pPr>
              <w:spacing w:after="0"/>
              <w:jc w:val="left"/>
            </w:pPr>
            <w:r>
              <w:rPr>
                <w:sz w:val="16"/>
              </w:rPr>
              <w:t>550233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Langlade County, WI: risk-assessment baseline packet, release 2026-10 (data as of 2026-09-30; County FIPS 55067). Automated baseline. </w:t>
      </w:r>
      <w:hyperlink r:id="rId15">
        <w:r>
          <w:rPr>
            <w:color w:val="1F4E99"/>
            <w:sz w:val="17"/>
            <w:u w:val="single"/>
          </w:rPr>
          <w:t>https://hazardplain.org/wi/55067/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Langlade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Langlade County, WI: Risk-assessment baseline packet</dc:title>
  <dc:subject>Hazard Plain release 2026-10, as of 2026-09-30. Automated baseline</dc:subject>
  <dc:creator>Hazard Plain</dc:creator>
  <cp:keywords>Hazard Plain; hazard mitigation; risk assessment; 55067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