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WI</w:t>
      </w:r>
    </w:p>
    <w:p>
      <w:pPr>
        <w:spacing w:after="120" w:before="0"/>
      </w:pPr>
      <w:r>
        <w:rPr>
          <w:color w:val="555555"/>
          <w:sz w:val="24"/>
        </w:rPr>
        <w:t>Risk-assessment baseline packet</w:t>
      </w:r>
    </w:p>
    <w:p>
      <w:pPr>
        <w:spacing w:after="120" w:before="0"/>
      </w:pPr>
      <w:r>
        <w:rPr>
          <w:b/>
          <w:sz w:val="18"/>
        </w:rPr>
        <w:t xml:space="preserve">County FIPS: </w:t>
      </w:r>
      <w:r>
        <w:rPr>
          <w:sz w:val="18"/>
        </w:rPr>
        <w:t>55055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2030-08-05. Plan: Jefferson County Hazard Mitigation Plan 2025 (FEMA plan 110820), approved 2025-08-06.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2025-08-06: 1 new hazard declaration (1 incident)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($22,680,655 a year), Tornado ($6,670,969) and Cold Wave ($6,085,640).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Jefferson County Hazard Mitigation Plan 2025 (FEMA plan 110820)</w:t>
      </w:r>
    </w:p>
    <w:p>
      <w:pPr>
        <w:keepNext/>
        <w:spacing w:after="40" w:before="0"/>
      </w:pPr>
      <w:r>
        <w:rPr>
          <w:b/>
        </w:rPr>
        <w:t xml:space="preserve">Approved: </w:t>
      </w:r>
      <w:r>
        <w:rPr/>
        <w:t>2025-08-06</w:t>
      </w:r>
    </w:p>
    <w:p>
      <w:pPr>
        <w:keepNext/>
        <w:spacing w:after="40" w:before="0"/>
      </w:pPr>
      <w:r>
        <w:rPr>
          <w:b/>
        </w:rPr>
        <w:t xml:space="preserve">Days to expiry: </w:t>
      </w:r>
      <w:r>
        <w:rPr/>
        <w:t>1,405</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8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769"/>
        <w:gridCol w:w="2292"/>
        <w:gridCol w:w="1791"/>
        <w:gridCol w:w="1311"/>
        <w:gridCol w:w="1037"/>
        <w:gridCol w:w="869"/>
        <w:gridCol w:w="1623"/>
        <w:gridCol w:w="2930"/>
      </w:tblGrid>
      <w:tr>
        <w:trPr>
          <w:cantSplit/>
          <w:tblHeader/>
        </w:trPr>
        <w:tc>
          <w:tcPr>
            <w:tcW w:type="dxa" w:w="149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1791"/>
            <w:shd w:val="clear" w:color="auto" w:fill="E8E8E8"/>
          </w:tcPr>
          <w:p>
            <w:pPr>
              <w:spacing w:after="0"/>
              <w:jc w:val="left"/>
            </w:pPr>
            <w:r>
              <w:rPr>
                <w:b/>
                <w:sz w:val="16"/>
              </w:rPr>
              <w:t>Plan</w:t>
            </w:r>
          </w:p>
        </w:tc>
        <w:tc>
          <w:tcPr>
            <w:tcW w:type="dxa" w:w="13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23"/>
            <w:shd w:val="clear" w:color="auto" w:fill="E8E8E8"/>
          </w:tcPr>
          <w:p>
            <w:pPr>
              <w:spacing w:after="0"/>
              <w:jc w:val="left"/>
            </w:pPr>
            <w:r>
              <w:rPr>
                <w:b/>
                <w:sz w:val="16"/>
              </w:rPr>
              <w:t>Update underway</w:t>
            </w:r>
          </w:p>
        </w:tc>
        <w:tc>
          <w:tcPr>
            <w:tcW w:type="dxa" w:w="2930"/>
            <w:shd w:val="clear" w:color="auto" w:fill="E8E8E8"/>
          </w:tcPr>
          <w:p>
            <w:pPr>
              <w:spacing w:after="0"/>
              <w:jc w:val="left"/>
            </w:pPr>
            <w:r>
              <w:rPr>
                <w:b/>
                <w:sz w:val="16"/>
              </w:rPr>
              <w:t>Notes</w:t>
            </w:r>
          </w:p>
        </w:tc>
      </w:tr>
      <w:tr>
        <w:trPr>
          <w:cantSplit/>
        </w:trPr>
        <w:tc>
          <w:tcPr>
            <w:tcW w:type="dxa" w:w="1490"/>
          </w:tcPr>
          <w:p>
            <w:pPr>
              <w:spacing w:after="0"/>
              <w:jc w:val="left"/>
            </w:pPr>
            <w:r>
              <w:rPr>
                <w:sz w:val="16"/>
              </w:rPr>
              <w:t>Jefferson County</w:t>
            </w:r>
          </w:p>
        </w:tc>
        <w:tc>
          <w:tcPr>
            <w:tcW w:type="dxa" w:w="769"/>
          </w:tcPr>
          <w:p>
            <w:pPr>
              <w:spacing w:after="0"/>
              <w:jc w:val="left"/>
            </w:pPr>
            <w:r>
              <w:rPr>
                <w:sz w:val="16"/>
              </w:rPr>
              <w:t>County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p>
        </w:tc>
      </w:tr>
      <w:tr>
        <w:trPr>
          <w:cantSplit/>
        </w:trPr>
        <w:tc>
          <w:tcPr>
            <w:tcW w:type="dxa" w:w="1490"/>
          </w:tcPr>
          <w:p>
            <w:pPr>
              <w:spacing w:after="0"/>
              <w:jc w:val="left"/>
            </w:pPr>
            <w:r>
              <w:rPr>
                <w:sz w:val="16"/>
              </w:rPr>
              <w:t>Cambridge village</w:t>
            </w:r>
          </w:p>
        </w:tc>
        <w:tc>
          <w:tcPr>
            <w:tcW w:type="dxa" w:w="769"/>
          </w:tcPr>
          <w:p>
            <w:pPr>
              <w:spacing w:after="0"/>
              <w:jc w:val="left"/>
            </w:pPr>
            <w:r>
              <w:rPr>
                <w:sz w:val="16"/>
              </w:rPr>
              <w:t>Village</w:t>
            </w:r>
          </w:p>
        </w:tc>
        <w:tc>
          <w:tcPr>
            <w:tcW w:type="dxa" w:w="2292"/>
          </w:tcPr>
          <w:p>
            <w:pPr>
              <w:spacing w:after="0"/>
              <w:jc w:val="left"/>
            </w:pPr>
            <w:r>
              <w:rPr>
                <w:sz w:val="16"/>
              </w:rPr>
              <w:t>Plan 110820 approved 2025-08-06, pending adoption here; not yet eligible</w:t>
            </w:r>
          </w:p>
        </w:tc>
        <w:tc>
          <w:tcPr>
            <w:tcW w:type="dxa" w:w="1791"/>
          </w:tcPr>
          <w:p>
            <w:pPr>
              <w:spacing w:after="0"/>
              <w:jc w:val="left"/>
            </w:pPr>
            <w:r>
              <w:rPr>
                <w:sz w:val="16"/>
              </w:rPr>
              <w:t>Jefferson County Hazard Mitigation Plan 2025 (FEMA plan 110820), pending adoption here</w:t>
            </w:r>
          </w:p>
        </w:tc>
        <w:tc>
          <w:tcPr>
            <w:tcW w:type="dxa" w:w="1311"/>
          </w:tcPr>
          <w:p>
            <w:pPr>
              <w:spacing w:after="0"/>
              <w:jc w:val="left"/>
            </w:pPr>
            <w:r>
              <w:rPr>
                <w:sz w:val="16"/>
              </w:rPr>
              <w:t>2025-08-06 by FEMA; not yet adopted here</w:t>
            </w:r>
          </w:p>
        </w:tc>
        <w:tc>
          <w:tcPr>
            <w:tcW w:type="dxa" w:w="1037"/>
          </w:tcPr>
          <w:p>
            <w:pPr>
              <w:spacing w:after="0"/>
              <w:jc w:val="left"/>
            </w:pPr>
            <w:r>
              <w:rPr>
                <w:sz w:val="16"/>
              </w:rPr>
              <w:t>2030-08-05 once adopted</w:t>
            </w:r>
          </w:p>
        </w:tc>
        <w:tc>
          <w:tcPr>
            <w:tcW w:type="dxa" w:w="869"/>
          </w:tcPr>
          <w:p>
            <w:pPr>
              <w:spacing w:after="0"/>
              <w:jc w:val="right"/>
            </w:pPr>
          </w:p>
        </w:tc>
        <w:tc>
          <w:tcPr>
            <w:tcW w:type="dxa" w:w="1623"/>
          </w:tcPr>
          <w:p>
            <w:pPr>
              <w:spacing w:after="0"/>
              <w:jc w:val="left"/>
            </w:pPr>
            <w:r>
              <w:rPr>
                <w:sz w:val="16"/>
              </w:rPr>
              <w:t>FEMA tracker shows a plan approvable pending adoption</w:t>
            </w:r>
          </w:p>
        </w:tc>
        <w:tc>
          <w:tcPr>
            <w:tcW w:type="dxa" w:w="2930"/>
          </w:tcPr>
          <w:p>
            <w:pPr>
              <w:spacing w:after="0"/>
              <w:jc w:val="left"/>
            </w:pPr>
            <w:r>
              <w:rPr>
                <w:sz w:val="16"/>
              </w:rPr>
              <w:t>Not yet eligible: adopt the approved plan.</w:t>
            </w:r>
          </w:p>
        </w:tc>
      </w:tr>
      <w:tr>
        <w:trPr>
          <w:cantSplit/>
        </w:trPr>
        <w:tc>
          <w:tcPr>
            <w:tcW w:type="dxa" w:w="1490"/>
          </w:tcPr>
          <w:p>
            <w:pPr>
              <w:spacing w:after="0"/>
              <w:jc w:val="left"/>
            </w:pPr>
            <w:r>
              <w:rPr>
                <w:sz w:val="16"/>
              </w:rPr>
              <w:t>Fort Atkinson city</w:t>
            </w:r>
          </w:p>
        </w:tc>
        <w:tc>
          <w:tcPr>
            <w:tcW w:type="dxa" w:w="769"/>
          </w:tcPr>
          <w:p>
            <w:pPr>
              <w:spacing w:after="0"/>
              <w:jc w:val="left"/>
            </w:pPr>
            <w:r>
              <w:rPr>
                <w:sz w:val="16"/>
              </w:rPr>
              <w:t>City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Jefferson city</w:t>
            </w:r>
          </w:p>
        </w:tc>
        <w:tc>
          <w:tcPr>
            <w:tcW w:type="dxa" w:w="769"/>
          </w:tcPr>
          <w:p>
            <w:pPr>
              <w:spacing w:after="0"/>
              <w:jc w:val="left"/>
            </w:pPr>
            <w:r>
              <w:rPr>
                <w:sz w:val="16"/>
              </w:rPr>
              <w:t>City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Johnson Creek village</w:t>
            </w:r>
          </w:p>
        </w:tc>
        <w:tc>
          <w:tcPr>
            <w:tcW w:type="dxa" w:w="769"/>
          </w:tcPr>
          <w:p>
            <w:pPr>
              <w:spacing w:after="0"/>
              <w:jc w:val="left"/>
            </w:pPr>
            <w:r>
              <w:rPr>
                <w:sz w:val="16"/>
              </w:rPr>
              <w:t>Village</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Lac La Belle village</w:t>
            </w:r>
          </w:p>
        </w:tc>
        <w:tc>
          <w:tcPr>
            <w:tcW w:type="dxa" w:w="769"/>
          </w:tcPr>
          <w:p>
            <w:pPr>
              <w:spacing w:after="0"/>
              <w:jc w:val="left"/>
            </w:pPr>
            <w:r>
              <w:rPr>
                <w:sz w:val="16"/>
              </w:rPr>
              <w:t>Village</w:t>
            </w:r>
          </w:p>
        </w:tc>
        <w:tc>
          <w:tcPr>
            <w:tcW w:type="dxa" w:w="2292"/>
          </w:tcPr>
          <w:p>
            <w:pPr>
              <w:spacing w:after="0"/>
              <w:jc w:val="left"/>
            </w:pPr>
            <w:r>
              <w:rPr>
                <w:sz w:val="16"/>
              </w:rPr>
              <w:t>Plan 108320 approved 2022-08-25, pending adoption here; not yet eligible</w:t>
            </w:r>
          </w:p>
        </w:tc>
        <w:tc>
          <w:tcPr>
            <w:tcW w:type="dxa" w:w="1791"/>
          </w:tcPr>
          <w:p>
            <w:pPr>
              <w:spacing w:after="0"/>
              <w:jc w:val="left"/>
            </w:pPr>
            <w:r>
              <w:rPr>
                <w:sz w:val="16"/>
              </w:rPr>
              <w:t>Waukesha County (FEMA plan 108320), pending adoption here</w:t>
            </w:r>
          </w:p>
        </w:tc>
        <w:tc>
          <w:tcPr>
            <w:tcW w:type="dxa" w:w="1311"/>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69"/>
          </w:tcPr>
          <w:p>
            <w:pPr>
              <w:spacing w:after="0"/>
              <w:jc w:val="right"/>
            </w:pPr>
          </w:p>
        </w:tc>
        <w:tc>
          <w:tcPr>
            <w:tcW w:type="dxa" w:w="1623"/>
          </w:tcPr>
          <w:p>
            <w:pPr>
              <w:spacing w:after="0"/>
              <w:jc w:val="left"/>
            </w:pPr>
            <w:r>
              <w:rPr>
                <w:sz w:val="16"/>
              </w:rPr>
              <w:t>FEMA tracker shows a plan approvable pending adoption</w:t>
            </w:r>
          </w:p>
        </w:tc>
        <w:tc>
          <w:tcPr>
            <w:tcW w:type="dxa" w:w="2930"/>
          </w:tcPr>
          <w:p>
            <w:pPr>
              <w:spacing w:after="0"/>
              <w:jc w:val="left"/>
            </w:pPr>
            <w:r>
              <w:rPr>
                <w:sz w:val="16"/>
              </w:rPr>
              <w:t>Not yet eligible: adopt the approved plan.</w:t>
            </w:r>
          </w:p>
        </w:tc>
      </w:tr>
      <w:tr>
        <w:trPr>
          <w:cantSplit/>
        </w:trPr>
        <w:tc>
          <w:tcPr>
            <w:tcW w:type="dxa" w:w="1490"/>
          </w:tcPr>
          <w:p>
            <w:pPr>
              <w:spacing w:after="0"/>
              <w:jc w:val="left"/>
            </w:pPr>
            <w:r>
              <w:rPr>
                <w:sz w:val="16"/>
              </w:rPr>
              <w:t>Lake Mills city</w:t>
            </w:r>
          </w:p>
        </w:tc>
        <w:tc>
          <w:tcPr>
            <w:tcW w:type="dxa" w:w="769"/>
          </w:tcPr>
          <w:p>
            <w:pPr>
              <w:spacing w:after="0"/>
              <w:jc w:val="left"/>
            </w:pPr>
            <w:r>
              <w:rPr>
                <w:sz w:val="16"/>
              </w:rPr>
              <w:t>City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Palmyra village</w:t>
            </w:r>
          </w:p>
        </w:tc>
        <w:tc>
          <w:tcPr>
            <w:tcW w:type="dxa" w:w="769"/>
          </w:tcPr>
          <w:p>
            <w:pPr>
              <w:spacing w:after="0"/>
              <w:jc w:val="left"/>
            </w:pPr>
            <w:r>
              <w:rPr>
                <w:sz w:val="16"/>
              </w:rPr>
              <w:t>Village</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Sullivan village</w:t>
            </w:r>
          </w:p>
        </w:tc>
        <w:tc>
          <w:tcPr>
            <w:tcW w:type="dxa" w:w="769"/>
          </w:tcPr>
          <w:p>
            <w:pPr>
              <w:spacing w:after="0"/>
              <w:jc w:val="left"/>
            </w:pPr>
            <w:r>
              <w:rPr>
                <w:sz w:val="16"/>
              </w:rPr>
              <w:t>Village</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Waterloo city</w:t>
            </w:r>
          </w:p>
        </w:tc>
        <w:tc>
          <w:tcPr>
            <w:tcW w:type="dxa" w:w="769"/>
          </w:tcPr>
          <w:p>
            <w:pPr>
              <w:spacing w:after="0"/>
              <w:jc w:val="left"/>
            </w:pPr>
            <w:r>
              <w:rPr>
                <w:sz w:val="16"/>
              </w:rPr>
              <w:t>City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Watertown city</w:t>
            </w:r>
          </w:p>
        </w:tc>
        <w:tc>
          <w:tcPr>
            <w:tcW w:type="dxa" w:w="769"/>
          </w:tcPr>
          <w:p>
            <w:pPr>
              <w:spacing w:after="0"/>
              <w:jc w:val="left"/>
            </w:pPr>
            <w:r>
              <w:rPr>
                <w:sz w:val="16"/>
              </w:rPr>
              <w:t>City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Whitewater city</w:t>
            </w:r>
          </w:p>
        </w:tc>
        <w:tc>
          <w:tcPr>
            <w:tcW w:type="dxa" w:w="769"/>
          </w:tcPr>
          <w:p>
            <w:pPr>
              <w:spacing w:after="0"/>
              <w:jc w:val="left"/>
            </w:pPr>
            <w:r>
              <w:rPr>
                <w:sz w:val="16"/>
              </w:rPr>
              <w:t>City</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Farmington town</w:t>
            </w:r>
          </w:p>
        </w:tc>
        <w:tc>
          <w:tcPr>
            <w:tcW w:type="dxa" w:w="769"/>
          </w:tcPr>
          <w:p>
            <w:pPr>
              <w:spacing w:after="0"/>
              <w:jc w:val="left"/>
            </w:pPr>
            <w:r>
              <w:rPr>
                <w:sz w:val="16"/>
              </w:rPr>
              <w:t>Town</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Hebron town</w:t>
            </w:r>
          </w:p>
        </w:tc>
        <w:tc>
          <w:tcPr>
            <w:tcW w:type="dxa" w:w="769"/>
          </w:tcPr>
          <w:p>
            <w:pPr>
              <w:spacing w:after="0"/>
              <w:jc w:val="left"/>
            </w:pPr>
            <w:r>
              <w:rPr>
                <w:sz w:val="16"/>
              </w:rPr>
              <w:t>Town</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Milford town</w:t>
            </w:r>
          </w:p>
        </w:tc>
        <w:tc>
          <w:tcPr>
            <w:tcW w:type="dxa" w:w="769"/>
          </w:tcPr>
          <w:p>
            <w:pPr>
              <w:spacing w:after="0"/>
              <w:jc w:val="left"/>
            </w:pPr>
            <w:r>
              <w:rPr>
                <w:sz w:val="16"/>
              </w:rPr>
              <w:t>Town</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r>
        <w:trPr>
          <w:cantSplit/>
        </w:trPr>
        <w:tc>
          <w:tcPr>
            <w:tcW w:type="dxa" w:w="1490"/>
          </w:tcPr>
          <w:p>
            <w:pPr>
              <w:spacing w:after="0"/>
              <w:jc w:val="left"/>
            </w:pPr>
            <w:r>
              <w:rPr>
                <w:sz w:val="16"/>
              </w:rPr>
              <w:t>Watertown town</w:t>
            </w:r>
          </w:p>
        </w:tc>
        <w:tc>
          <w:tcPr>
            <w:tcW w:type="dxa" w:w="769"/>
          </w:tcPr>
          <w:p>
            <w:pPr>
              <w:spacing w:after="0"/>
              <w:jc w:val="left"/>
            </w:pPr>
            <w:r>
              <w:rPr>
                <w:sz w:val="16"/>
              </w:rPr>
              <w:t>Town</w:t>
            </w:r>
          </w:p>
        </w:tc>
        <w:tc>
          <w:tcPr>
            <w:tcW w:type="dxa" w:w="2292"/>
          </w:tcPr>
          <w:p>
            <w:pPr>
              <w:spacing w:after="0"/>
              <w:jc w:val="left"/>
            </w:pPr>
            <w:r>
              <w:rPr>
                <w:sz w:val="16"/>
              </w:rPr>
              <w:t>Approved, expires 2030-08-05</w:t>
            </w:r>
          </w:p>
        </w:tc>
        <w:tc>
          <w:tcPr>
            <w:tcW w:type="dxa" w:w="1791"/>
          </w:tcPr>
          <w:p>
            <w:pPr>
              <w:spacing w:after="0"/>
              <w:jc w:val="left"/>
            </w:pPr>
            <w:r>
              <w:rPr>
                <w:sz w:val="16"/>
              </w:rPr>
              <w:t>Jefferson County Hazard Mitigation Plan 2025 (FEMA plan 110820)</w:t>
            </w:r>
          </w:p>
        </w:tc>
        <w:tc>
          <w:tcPr>
            <w:tcW w:type="dxa" w:w="1311"/>
          </w:tcPr>
          <w:p>
            <w:pPr>
              <w:spacing w:after="0"/>
              <w:jc w:val="left"/>
            </w:pPr>
            <w:r>
              <w:rPr>
                <w:sz w:val="16"/>
              </w:rPr>
              <w:t>2025-08-06</w:t>
            </w:r>
          </w:p>
        </w:tc>
        <w:tc>
          <w:tcPr>
            <w:tcW w:type="dxa" w:w="1037"/>
          </w:tcPr>
          <w:p>
            <w:pPr>
              <w:spacing w:after="0"/>
              <w:jc w:val="left"/>
            </w:pPr>
            <w:r>
              <w:rPr>
                <w:sz w:val="16"/>
              </w:rPr>
              <w:t>2030-08-05</w:t>
            </w:r>
          </w:p>
        </w:tc>
        <w:tc>
          <w:tcPr>
            <w:tcW w:type="dxa" w:w="869"/>
          </w:tcPr>
          <w:p>
            <w:pPr>
              <w:spacing w:after="0"/>
              <w:jc w:val="right"/>
            </w:pPr>
            <w:r>
              <w:rPr>
                <w:sz w:val="16"/>
              </w:rPr>
              <w:t>1,405</w:t>
            </w:r>
          </w:p>
        </w:tc>
        <w:tc>
          <w:tcPr>
            <w:tcW w:type="dxa" w:w="1623"/>
          </w:tcPr>
          <w:p>
            <w:pPr>
              <w:spacing w:after="0"/>
              <w:jc w:val="left"/>
            </w:pPr>
          </w:p>
        </w:tc>
        <w:tc>
          <w:tcPr>
            <w:tcW w:type="dxa" w:w="2930"/>
          </w:tcPr>
          <w:p>
            <w:pPr>
              <w:spacing w:after="0"/>
              <w:jc w:val="left"/>
            </w:pPr>
            <w:r>
              <w:rPr>
                <w:sz w:val="16"/>
              </w:rPr>
              <w:t>this jurisdiction approved 2026-01-20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$22,056,221</w:t>
            </w:r>
          </w:p>
        </w:tc>
        <w:tc>
          <w:tcPr>
            <w:tcW w:type="dxa" w:w="1126"/>
          </w:tcPr>
          <w:p>
            <w:pPr>
              <w:spacing w:after="0"/>
              <w:jc w:val="right"/>
            </w:pPr>
            <w:r>
              <w:rPr>
                <w:sz w:val="16"/>
              </w:rPr>
              <w:t>$610,565</w:t>
            </w:r>
          </w:p>
        </w:tc>
        <w:tc>
          <w:tcPr>
            <w:tcW w:type="dxa" w:w="1758"/>
          </w:tcPr>
          <w:p>
            <w:pPr>
              <w:spacing w:after="0"/>
              <w:jc w:val="right"/>
            </w:pPr>
            <w:r>
              <w:rPr>
                <w:sz w:val="16"/>
              </w:rPr>
              <w:t>$13,869</w:t>
            </w:r>
          </w:p>
        </w:tc>
        <w:tc>
          <w:tcPr>
            <w:tcW w:type="dxa" w:w="1188"/>
          </w:tcPr>
          <w:p>
            <w:pPr>
              <w:spacing w:after="0"/>
              <w:jc w:val="right"/>
            </w:pPr>
            <w:r>
              <w:rPr>
                <w:sz w:val="16"/>
              </w:rPr>
              <w:t>$22,680,655</w:t>
            </w:r>
          </w:p>
        </w:tc>
        <w:tc>
          <w:tcPr>
            <w:tcW w:type="dxa" w:w="1907"/>
          </w:tcPr>
          <w:p>
            <w:pPr>
              <w:spacing w:after="0"/>
              <w:jc w:val="right"/>
            </w:pPr>
            <w:r>
              <w:rPr>
                <w:sz w:val="16"/>
              </w:rPr>
              <w:t>60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$3,532,817</w:t>
            </w:r>
          </w:p>
        </w:tc>
        <w:tc>
          <w:tcPr>
            <w:tcW w:type="dxa" w:w="1126"/>
          </w:tcPr>
          <w:p>
            <w:pPr>
              <w:spacing w:after="0"/>
              <w:jc w:val="right"/>
            </w:pPr>
            <w:r>
              <w:rPr>
                <w:sz w:val="16"/>
              </w:rPr>
              <w:t>$14,691</w:t>
            </w:r>
          </w:p>
        </w:tc>
        <w:tc>
          <w:tcPr>
            <w:tcW w:type="dxa" w:w="1758"/>
          </w:tcPr>
          <w:p>
            <w:pPr>
              <w:spacing w:after="0"/>
              <w:jc w:val="right"/>
            </w:pPr>
            <w:r>
              <w:rPr>
                <w:sz w:val="16"/>
              </w:rPr>
              <w:t>$3,123,461</w:t>
            </w:r>
          </w:p>
        </w:tc>
        <w:tc>
          <w:tcPr>
            <w:tcW w:type="dxa" w:w="1188"/>
          </w:tcPr>
          <w:p>
            <w:pPr>
              <w:spacing w:after="0"/>
              <w:jc w:val="right"/>
            </w:pPr>
            <w:r>
              <w:rPr>
                <w:sz w:val="16"/>
              </w:rPr>
              <w:t>$6,670,969</w:t>
            </w:r>
          </w:p>
        </w:tc>
        <w:tc>
          <w:tcPr>
            <w:tcW w:type="dxa" w:w="1907"/>
          </w:tcPr>
          <w:p>
            <w:pPr>
              <w:spacing w:after="0"/>
              <w:jc w:val="right"/>
            </w:pPr>
            <w:r>
              <w:rPr>
                <w:sz w:val="16"/>
              </w:rPr>
              <w:t>36</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$143</w:t>
            </w:r>
          </w:p>
        </w:tc>
        <w:tc>
          <w:tcPr>
            <w:tcW w:type="dxa" w:w="1126"/>
          </w:tcPr>
          <w:p>
            <w:pPr>
              <w:spacing w:after="0"/>
              <w:jc w:val="right"/>
            </w:pPr>
            <w:r>
              <w:rPr>
                <w:sz w:val="16"/>
              </w:rPr>
              <w:t>$474</w:t>
            </w:r>
          </w:p>
        </w:tc>
        <w:tc>
          <w:tcPr>
            <w:tcW w:type="dxa" w:w="1758"/>
          </w:tcPr>
          <w:p>
            <w:pPr>
              <w:spacing w:after="0"/>
              <w:jc w:val="right"/>
            </w:pPr>
            <w:r>
              <w:rPr>
                <w:sz w:val="16"/>
              </w:rPr>
              <w:t>$6,085,023</w:t>
            </w:r>
          </w:p>
        </w:tc>
        <w:tc>
          <w:tcPr>
            <w:tcW w:type="dxa" w:w="1188"/>
          </w:tcPr>
          <w:p>
            <w:pPr>
              <w:spacing w:after="0"/>
              <w:jc w:val="right"/>
            </w:pPr>
            <w:r>
              <w:rPr>
                <w:sz w:val="16"/>
              </w:rPr>
              <w:t>$6,085,640</w:t>
            </w:r>
          </w:p>
        </w:tc>
        <w:tc>
          <w:tcPr>
            <w:tcW w:type="dxa" w:w="1907"/>
          </w:tcPr>
          <w:p>
            <w:pPr>
              <w:spacing w:after="0"/>
              <w:jc w:val="right"/>
            </w:pPr>
            <w:r>
              <w:rPr>
                <w:sz w:val="16"/>
              </w:rPr>
              <w:t>36</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4</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$2,454,567</w:t>
            </w:r>
          </w:p>
        </w:tc>
        <w:tc>
          <w:tcPr>
            <w:tcW w:type="dxa" w:w="1126"/>
          </w:tcPr>
          <w:p>
            <w:pPr>
              <w:spacing w:after="0"/>
              <w:jc w:val="right"/>
            </w:pPr>
            <w:r>
              <w:rPr>
                <w:sz w:val="16"/>
              </w:rPr>
              <w:t>$103,331</w:t>
            </w:r>
          </w:p>
        </w:tc>
        <w:tc>
          <w:tcPr>
            <w:tcW w:type="dxa" w:w="1758"/>
          </w:tcPr>
          <w:p>
            <w:pPr>
              <w:spacing w:after="0"/>
              <w:jc w:val="right"/>
            </w:pPr>
            <w:r>
              <w:rPr>
                <w:sz w:val="16"/>
              </w:rPr>
              <w:t>$217,727</w:t>
            </w:r>
          </w:p>
        </w:tc>
        <w:tc>
          <w:tcPr>
            <w:tcW w:type="dxa" w:w="1188"/>
          </w:tcPr>
          <w:p>
            <w:pPr>
              <w:spacing w:after="0"/>
              <w:jc w:val="right"/>
            </w:pPr>
            <w:r>
              <w:rPr>
                <w:sz w:val="16"/>
              </w:rPr>
              <w:t>$2,775,625</w:t>
            </w:r>
          </w:p>
        </w:tc>
        <w:tc>
          <w:tcPr>
            <w:tcW w:type="dxa" w:w="1907"/>
          </w:tcPr>
          <w:p>
            <w:pPr>
              <w:spacing w:after="0"/>
              <w:jc w:val="right"/>
            </w:pPr>
            <w:r>
              <w:rPr>
                <w:sz w:val="16"/>
              </w:rPr>
              <w:t>152</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$233</w:t>
            </w:r>
          </w:p>
        </w:tc>
        <w:tc>
          <w:tcPr>
            <w:tcW w:type="dxa" w:w="1126"/>
          </w:tcPr>
          <w:p>
            <w:pPr>
              <w:spacing w:after="0"/>
              <w:jc w:val="right"/>
            </w:pPr>
            <w:r>
              <w:rPr>
                <w:sz w:val="16"/>
              </w:rPr>
              <w:t>$4</w:t>
            </w:r>
          </w:p>
        </w:tc>
        <w:tc>
          <w:tcPr>
            <w:tcW w:type="dxa" w:w="1758"/>
          </w:tcPr>
          <w:p>
            <w:pPr>
              <w:spacing w:after="0"/>
              <w:jc w:val="right"/>
            </w:pPr>
            <w:r>
              <w:rPr>
                <w:sz w:val="16"/>
              </w:rPr>
              <w:t>$1,152,312</w:t>
            </w:r>
          </w:p>
        </w:tc>
        <w:tc>
          <w:tcPr>
            <w:tcW w:type="dxa" w:w="1188"/>
          </w:tcPr>
          <w:p>
            <w:pPr>
              <w:spacing w:after="0"/>
              <w:jc w:val="right"/>
            </w:pPr>
            <w:r>
              <w:rPr>
                <w:sz w:val="16"/>
              </w:rPr>
              <w:t>$1,152,549</w:t>
            </w:r>
          </w:p>
        </w:tc>
        <w:tc>
          <w:tcPr>
            <w:tcW w:type="dxa" w:w="1907"/>
          </w:tcPr>
          <w:p>
            <w:pPr>
              <w:spacing w:after="0"/>
              <w:jc w:val="right"/>
            </w:pPr>
            <w:r>
              <w:rPr>
                <w:sz w:val="16"/>
              </w:rPr>
              <w:t>42</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$412,404</w:t>
            </w:r>
          </w:p>
        </w:tc>
        <w:tc>
          <w:tcPr>
            <w:tcW w:type="dxa" w:w="1126"/>
          </w:tcPr>
          <w:p>
            <w:pPr>
              <w:spacing w:after="0"/>
              <w:jc w:val="right"/>
            </w:pPr>
            <w:r>
              <w:rPr>
                <w:sz w:val="16"/>
              </w:rPr>
              <w:t>$51,380</w:t>
            </w:r>
          </w:p>
        </w:tc>
        <w:tc>
          <w:tcPr>
            <w:tcW w:type="dxa" w:w="1758"/>
          </w:tcPr>
          <w:p>
            <w:pPr>
              <w:spacing w:after="0"/>
              <w:jc w:val="right"/>
            </w:pPr>
            <w:r>
              <w:rPr>
                <w:sz w:val="16"/>
              </w:rPr>
              <w:t>$593,039</w:t>
            </w:r>
          </w:p>
        </w:tc>
        <w:tc>
          <w:tcPr>
            <w:tcW w:type="dxa" w:w="1188"/>
          </w:tcPr>
          <w:p>
            <w:pPr>
              <w:spacing w:after="0"/>
              <w:jc w:val="right"/>
            </w:pPr>
            <w:r>
              <w:rPr>
                <w:sz w:val="16"/>
              </w:rPr>
              <w:t>$1,056,823</w:t>
            </w:r>
          </w:p>
        </w:tc>
        <w:tc>
          <w:tcPr>
            <w:tcW w:type="dxa" w:w="1907"/>
          </w:tcPr>
          <w:p>
            <w:pPr>
              <w:spacing w:after="0"/>
              <w:jc w:val="right"/>
            </w:pPr>
            <w:r>
              <w:rPr>
                <w:sz w:val="16"/>
              </w:rPr>
              <w:t>263</w:t>
            </w:r>
          </w:p>
        </w:tc>
        <w:tc>
          <w:tcPr>
            <w:tcW w:type="dxa" w:w="2070"/>
          </w:tcPr>
          <w:p>
            <w:pPr>
              <w:spacing w:after="0"/>
              <w:jc w:val="left"/>
            </w:pPr>
            <w:r>
              <w:rPr>
                <w:sz w:val="16"/>
              </w:rPr>
              <w:t>Includes 14 High Wind and 40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$64,166</w:t>
            </w:r>
          </w:p>
        </w:tc>
        <w:tc>
          <w:tcPr>
            <w:tcW w:type="dxa" w:w="1126"/>
          </w:tcPr>
          <w:p>
            <w:pPr>
              <w:spacing w:after="0"/>
              <w:jc w:val="right"/>
            </w:pPr>
            <w:r>
              <w:rPr>
                <w:sz w:val="16"/>
              </w:rPr>
              <w:t>n/a</w:t>
            </w:r>
          </w:p>
        </w:tc>
        <w:tc>
          <w:tcPr>
            <w:tcW w:type="dxa" w:w="1758"/>
          </w:tcPr>
          <w:p>
            <w:pPr>
              <w:spacing w:after="0"/>
              <w:jc w:val="right"/>
            </w:pPr>
            <w:r>
              <w:rPr>
                <w:sz w:val="16"/>
              </w:rPr>
              <w:t>$831,786</w:t>
            </w:r>
          </w:p>
        </w:tc>
        <w:tc>
          <w:tcPr>
            <w:tcW w:type="dxa" w:w="1188"/>
          </w:tcPr>
          <w:p>
            <w:pPr>
              <w:spacing w:after="0"/>
              <w:jc w:val="right"/>
            </w:pPr>
            <w:r>
              <w:rPr>
                <w:sz w:val="16"/>
              </w:rPr>
              <w:t>$895,951</w:t>
            </w:r>
          </w:p>
        </w:tc>
        <w:tc>
          <w:tcPr>
            <w:tcW w:type="dxa" w:w="1907"/>
          </w:tcPr>
          <w:p>
            <w:pPr>
              <w:spacing w:after="0"/>
              <w:jc w:val="right"/>
            </w:pPr>
            <w:r>
              <w:rPr>
                <w:sz w:val="16"/>
              </w:rPr>
              <w:t>24</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$179,565</w:t>
            </w:r>
          </w:p>
        </w:tc>
        <w:tc>
          <w:tcPr>
            <w:tcW w:type="dxa" w:w="1126"/>
          </w:tcPr>
          <w:p>
            <w:pPr>
              <w:spacing w:after="0"/>
              <w:jc w:val="right"/>
            </w:pPr>
            <w:r>
              <w:rPr>
                <w:sz w:val="16"/>
              </w:rPr>
              <w:t>n/a</w:t>
            </w:r>
          </w:p>
        </w:tc>
        <w:tc>
          <w:tcPr>
            <w:tcW w:type="dxa" w:w="1758"/>
          </w:tcPr>
          <w:p>
            <w:pPr>
              <w:spacing w:after="0"/>
              <w:jc w:val="right"/>
            </w:pPr>
            <w:r>
              <w:rPr>
                <w:sz w:val="16"/>
              </w:rPr>
              <w:t>$45,526</w:t>
            </w:r>
          </w:p>
        </w:tc>
        <w:tc>
          <w:tcPr>
            <w:tcW w:type="dxa" w:w="1188"/>
          </w:tcPr>
          <w:p>
            <w:pPr>
              <w:spacing w:after="0"/>
              <w:jc w:val="right"/>
            </w:pPr>
            <w:r>
              <w:rPr>
                <w:sz w:val="16"/>
              </w:rPr>
              <w:t>$225,092</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$1,501</w:t>
            </w:r>
          </w:p>
        </w:tc>
        <w:tc>
          <w:tcPr>
            <w:tcW w:type="dxa" w:w="1126"/>
          </w:tcPr>
          <w:p>
            <w:pPr>
              <w:spacing w:after="0"/>
              <w:jc w:val="right"/>
            </w:pPr>
            <w:r>
              <w:rPr>
                <w:sz w:val="16"/>
              </w:rPr>
              <w:t>$1,956</w:t>
            </w:r>
          </w:p>
        </w:tc>
        <w:tc>
          <w:tcPr>
            <w:tcW w:type="dxa" w:w="1758"/>
          </w:tcPr>
          <w:p>
            <w:pPr>
              <w:spacing w:after="0"/>
              <w:jc w:val="right"/>
            </w:pPr>
            <w:r>
              <w:rPr>
                <w:sz w:val="16"/>
              </w:rPr>
              <w:t>$100,327</w:t>
            </w:r>
          </w:p>
        </w:tc>
        <w:tc>
          <w:tcPr>
            <w:tcW w:type="dxa" w:w="1188"/>
          </w:tcPr>
          <w:p>
            <w:pPr>
              <w:spacing w:after="0"/>
              <w:jc w:val="right"/>
            </w:pPr>
            <w:r>
              <w:rPr>
                <w:sz w:val="16"/>
              </w:rPr>
              <w:t>$103,784</w:t>
            </w:r>
          </w:p>
        </w:tc>
        <w:tc>
          <w:tcPr>
            <w:tcW w:type="dxa" w:w="1907"/>
          </w:tcPr>
          <w:p>
            <w:pPr>
              <w:spacing w:after="0"/>
              <w:jc w:val="right"/>
            </w:pPr>
            <w:r>
              <w:rPr>
                <w:sz w:val="16"/>
              </w:rPr>
              <w:t>230</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$8,169</w:t>
            </w:r>
          </w:p>
        </w:tc>
        <w:tc>
          <w:tcPr>
            <w:tcW w:type="dxa" w:w="1126"/>
          </w:tcPr>
          <w:p>
            <w:pPr>
              <w:spacing w:after="0"/>
              <w:jc w:val="right"/>
            </w:pPr>
            <w:r>
              <w:rPr>
                <w:sz w:val="16"/>
              </w:rPr>
              <w:t>n/a</w:t>
            </w:r>
          </w:p>
        </w:tc>
        <w:tc>
          <w:tcPr>
            <w:tcW w:type="dxa" w:w="1758"/>
          </w:tcPr>
          <w:p>
            <w:pPr>
              <w:spacing w:after="0"/>
              <w:jc w:val="right"/>
            </w:pPr>
            <w:r>
              <w:rPr>
                <w:sz w:val="16"/>
              </w:rPr>
              <w:t>$67,800</w:t>
            </w:r>
          </w:p>
        </w:tc>
        <w:tc>
          <w:tcPr>
            <w:tcW w:type="dxa" w:w="1188"/>
          </w:tcPr>
          <w:p>
            <w:pPr>
              <w:spacing w:after="0"/>
              <w:jc w:val="right"/>
            </w:pPr>
            <w:r>
              <w:rPr>
                <w:sz w:val="16"/>
              </w:rPr>
              <w:t>$75,968</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$64,349</w:t>
            </w:r>
          </w:p>
        </w:tc>
        <w:tc>
          <w:tcPr>
            <w:tcW w:type="dxa" w:w="1758"/>
          </w:tcPr>
          <w:p>
            <w:pPr>
              <w:spacing w:after="0"/>
              <w:jc w:val="right"/>
            </w:pPr>
            <w:r>
              <w:rPr>
                <w:sz w:val="16"/>
              </w:rPr>
              <w:t>n/a</w:t>
            </w:r>
          </w:p>
        </w:tc>
        <w:tc>
          <w:tcPr>
            <w:tcW w:type="dxa" w:w="1188"/>
          </w:tcPr>
          <w:p>
            <w:pPr>
              <w:spacing w:after="0"/>
              <w:jc w:val="right"/>
            </w:pPr>
            <w:r>
              <w:rPr>
                <w:sz w:val="16"/>
              </w:rPr>
              <w:t>$64,349</w:t>
            </w:r>
          </w:p>
        </w:tc>
        <w:tc>
          <w:tcPr>
            <w:tcW w:type="dxa" w:w="1907"/>
          </w:tcPr>
          <w:p>
            <w:pPr>
              <w:spacing w:after="0"/>
              <w:jc w:val="right"/>
            </w:pPr>
            <w:r>
              <w:rPr>
                <w:sz w:val="16"/>
              </w:rPr>
              <w:t>18</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$27,837</w:t>
            </w:r>
          </w:p>
        </w:tc>
        <w:tc>
          <w:tcPr>
            <w:tcW w:type="dxa" w:w="1126"/>
          </w:tcPr>
          <w:p>
            <w:pPr>
              <w:spacing w:after="0"/>
              <w:jc w:val="right"/>
            </w:pPr>
            <w:r>
              <w:rPr>
                <w:sz w:val="16"/>
              </w:rPr>
              <w:t>$99</w:t>
            </w:r>
          </w:p>
        </w:tc>
        <w:tc>
          <w:tcPr>
            <w:tcW w:type="dxa" w:w="1758"/>
          </w:tcPr>
          <w:p>
            <w:pPr>
              <w:spacing w:after="0"/>
              <w:jc w:val="right"/>
            </w:pPr>
            <w:r>
              <w:rPr>
                <w:sz w:val="16"/>
              </w:rPr>
              <w:t>$2,784</w:t>
            </w:r>
          </w:p>
        </w:tc>
        <w:tc>
          <w:tcPr>
            <w:tcW w:type="dxa" w:w="1188"/>
          </w:tcPr>
          <w:p>
            <w:pPr>
              <w:spacing w:after="0"/>
              <w:jc w:val="right"/>
            </w:pPr>
            <w:r>
              <w:rPr>
                <w:sz w:val="16"/>
              </w:rPr>
              <w:t>$30,721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$2,062</w:t>
            </w:r>
          </w:p>
        </w:tc>
        <w:tc>
          <w:tcPr>
            <w:tcW w:type="dxa" w:w="1126"/>
          </w:tcPr>
          <w:p>
            <w:pPr>
              <w:spacing w:after="0"/>
              <w:jc w:val="right"/>
            </w:pPr>
            <w:r>
              <w:rPr>
                <w:sz w:val="16"/>
              </w:rPr>
              <w:t>$2,095</w:t>
            </w:r>
          </w:p>
        </w:tc>
        <w:tc>
          <w:tcPr>
            <w:tcW w:type="dxa" w:w="1758"/>
          </w:tcPr>
          <w:p>
            <w:pPr>
              <w:spacing w:after="0"/>
              <w:jc w:val="right"/>
            </w:pPr>
            <w:r>
              <w:rPr>
                <w:sz w:val="16"/>
              </w:rPr>
              <w:t>under $1</w:t>
            </w:r>
          </w:p>
        </w:tc>
        <w:tc>
          <w:tcPr>
            <w:tcW w:type="dxa" w:w="1188"/>
          </w:tcPr>
          <w:p>
            <w:pPr>
              <w:spacing w:after="0"/>
              <w:jc w:val="right"/>
            </w:pPr>
            <w:r>
              <w:rPr>
                <w:sz w:val="16"/>
              </w:rPr>
              <w:t>$4,158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$414</w:t>
            </w:r>
          </w:p>
        </w:tc>
        <w:tc>
          <w:tcPr>
            <w:tcW w:type="dxa" w:w="1126"/>
          </w:tcPr>
          <w:p>
            <w:pPr>
              <w:spacing w:after="0"/>
              <w:jc w:val="right"/>
            </w:pPr>
            <w:r>
              <w:rPr>
                <w:sz w:val="16"/>
              </w:rPr>
              <w:t>n/a</w:t>
            </w:r>
          </w:p>
        </w:tc>
        <w:tc>
          <w:tcPr>
            <w:tcW w:type="dxa" w:w="1758"/>
          </w:tcPr>
          <w:p>
            <w:pPr>
              <w:spacing w:after="0"/>
              <w:jc w:val="right"/>
            </w:pPr>
            <w:r>
              <w:rPr>
                <w:sz w:val="16"/>
              </w:rPr>
              <w:t>$2,414</w:t>
            </w:r>
          </w:p>
        </w:tc>
        <w:tc>
          <w:tcPr>
            <w:tcW w:type="dxa" w:w="1188"/>
          </w:tcPr>
          <w:p>
            <w:pPr>
              <w:spacing w:after="0"/>
              <w:jc w:val="right"/>
            </w:pPr>
            <w:r>
              <w:rPr>
                <w:sz w:val="16"/>
              </w:rPr>
              <w:t>$2,828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1013 (Relatively Low, 41.9); tract 1001 (Very Low, 40.0); tract 1016 (Very Low, 37.4)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1004 (Very Low, 29.8); tract 1009 (Very Low, 27.3); tract 1008 (Very Low, 27.0)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1004 (Relatively Low, 90.9); tract 1009 (Relatively Low, 89.0); tract 1016 (Relatively Low, 87.4)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1013 (Very High, 94.7); tract 1016 (Very High, 93.6); tract 1001 (Relatively High, 93.1)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1008 (Relatively Low, 76.9); tract 1017.02 (Relatively Low, 76.1); tract 1007 (Relatively Low, 75.4)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1013 is Census Tract 1013).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66"/>
        <w:gridCol w:w="1639"/>
        <w:gridCol w:w="1743"/>
        <w:gridCol w:w="1481"/>
        <w:gridCol w:w="1445"/>
        <w:gridCol w:w="2544"/>
        <w:gridCol w:w="1783"/>
      </w:tblGrid>
      <w:tr>
        <w:trPr>
          <w:cantSplit/>
          <w:tblHeader/>
        </w:trPr>
        <w:tc>
          <w:tcPr>
            <w:tcW w:type="dxa" w:w="1711"/>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6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481"/>
            <w:shd w:val="clear" w:color="auto" w:fill="E8E8E8"/>
          </w:tcPr>
          <w:p>
            <w:pPr>
              <w:spacing w:after="0"/>
              <w:jc w:val="left"/>
            </w:pPr>
            <w:r>
              <w:rPr>
                <w:b/>
                <w:sz w:val="16"/>
              </w:rPr>
              <w:t>Worst recorded event</w:t>
            </w:r>
          </w:p>
        </w:tc>
        <w:tc>
          <w:tcPr>
            <w:tcW w:type="dxa" w:w="1445"/>
            <w:shd w:val="clear" w:color="auto" w:fill="E8E8E8"/>
          </w:tcPr>
          <w:p>
            <w:pPr>
              <w:spacing w:after="0"/>
              <w:jc w:val="left"/>
            </w:pPr>
            <w:r>
              <w:rPr>
                <w:b/>
                <w:sz w:val="16"/>
              </w:rPr>
              <w:t>Most damaging (when different)</w:t>
            </w:r>
          </w:p>
        </w:tc>
        <w:tc>
          <w:tcPr>
            <w:tcW w:type="dxa" w:w="2544"/>
            <w:shd w:val="clear" w:color="auto" w:fill="E8E8E8"/>
          </w:tcPr>
          <w:p>
            <w:pPr>
              <w:spacing w:after="0"/>
              <w:jc w:val="left"/>
            </w:pPr>
            <w:r>
              <w:rPr>
                <w:b/>
                <w:sz w:val="16"/>
              </w:rPr>
              <w:t>How it applies to jurisdictions</w:t>
            </w:r>
          </w:p>
        </w:tc>
        <w:tc>
          <w:tcPr>
            <w:tcW w:type="dxa" w:w="1783"/>
            <w:shd w:val="clear" w:color="auto" w:fill="E8E8E8"/>
          </w:tcPr>
          <w:p>
            <w:pPr>
              <w:spacing w:after="0"/>
              <w:jc w:val="left"/>
            </w:pPr>
            <w:r>
              <w:rPr>
                <w:b/>
                <w:sz w:val="16"/>
              </w:rPr>
              <w:t>Note</w:t>
            </w:r>
          </w:p>
        </w:tc>
      </w:tr>
      <w:tr>
        <w:trPr>
          <w:cantSplit/>
        </w:trPr>
        <w:tc>
          <w:tcPr>
            <w:tcW w:type="dxa" w:w="1711"/>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639"/>
          </w:tcPr>
          <w:p>
            <w:pPr>
              <w:spacing w:after="0"/>
              <w:jc w:val="right"/>
            </w:pPr>
            <w:r>
              <w:rPr>
                <w:sz w:val="16"/>
              </w:rPr>
              <w:t>35 records, 1996 to 2026 (35 zone-level)</w:t>
            </w:r>
          </w:p>
        </w:tc>
        <w:tc>
          <w:tcPr>
            <w:tcW w:type="dxa" w:w="1743"/>
          </w:tcPr>
          <w:p>
            <w:pPr>
              <w:spacing w:after="0"/>
              <w:jc w:val="left"/>
            </w:pPr>
            <w:r>
              <w:rPr>
                <w:sz w:val="16"/>
              </w:rPr>
              <w:t>1 day to 13 days (median 2 days); 30 with a recorded value</w:t>
            </w:r>
          </w:p>
        </w:tc>
        <w:tc>
          <w:tcPr>
            <w:tcW w:type="dxa" w:w="1481"/>
          </w:tcPr>
          <w:p>
            <w:pPr>
              <w:spacing w:after="0"/>
              <w:jc w:val="left"/>
            </w:pPr>
            <w:r>
              <w:rPr>
                <w:sz w:val="16"/>
              </w:rPr>
              <w:t>13 consecutive days, 2017-12-25 to 2018-01-06, zone-level</w:t>
            </w:r>
          </w:p>
        </w:tc>
        <w:tc>
          <w:tcPr>
            <w:tcW w:type="dxa" w:w="1445"/>
          </w:tcPr>
          <w:p>
            <w:pPr>
              <w:spacing w:after="0"/>
              <w:jc w:val="left"/>
            </w:pPr>
            <w:r>
              <w:rPr>
                <w:sz w:val="16"/>
              </w:rPr>
              <w:t>Cold/Wind Chill, 2007-02-03, $2,000 property; $0 crops (zone total, 2007 dollars)</w:t>
            </w:r>
          </w:p>
        </w:tc>
        <w:tc>
          <w:tcPr>
            <w:tcW w:type="dxa" w:w="2544"/>
          </w:tcPr>
          <w:p>
            <w:pPr>
              <w:spacing w:after="0"/>
              <w:jc w:val="left"/>
            </w:pPr>
            <w:r>
              <w:rPr>
                <w:sz w:val="16"/>
              </w:rPr>
              <w:t>Countywide (zone-level records).</w:t>
            </w:r>
          </w:p>
        </w:tc>
        <w:tc>
          <w:tcPr>
            <w:tcW w:type="dxa" w:w="1783"/>
          </w:tcPr>
          <w:p>
            <w:pPr>
              <w:spacing w:after="0"/>
              <w:jc w:val="left"/>
            </w:pPr>
          </w:p>
        </w:tc>
      </w:tr>
      <w:tr>
        <w:trPr>
          <w:cantSplit/>
        </w:trPr>
        <w:tc>
          <w:tcPr>
            <w:tcW w:type="dxa" w:w="1711"/>
          </w:tcPr>
          <w:p>
            <w:pPr>
              <w:spacing w:after="0"/>
              <w:jc w:val="left"/>
            </w:pPr>
            <w:r>
              <w:rPr>
                <w:sz w:val="16"/>
              </w:rPr>
              <w:t>Frost/Freeze (outside NRI's Cold Wave definition)</w:t>
            </w:r>
          </w:p>
        </w:tc>
        <w:tc>
          <w:tcPr>
            <w:tcW w:type="dxa" w:w="1766"/>
          </w:tcPr>
          <w:p>
            <w:pPr>
              <w:spacing w:after="0"/>
              <w:jc w:val="left"/>
            </w:pPr>
            <w:r>
              <w:rPr>
                <w:sz w:val="16"/>
              </w:rPr>
              <w:t>crop damage</w:t>
            </w:r>
          </w:p>
        </w:tc>
        <w:tc>
          <w:tcPr>
            <w:tcW w:type="dxa" w:w="1639"/>
          </w:tcPr>
          <w:p>
            <w:pPr>
              <w:spacing w:after="0"/>
              <w:jc w:val="right"/>
            </w:pPr>
            <w:r>
              <w:rPr>
                <w:sz w:val="16"/>
              </w:rPr>
              <w:t>1 record, 2016 (1 zone-level)</w:t>
            </w:r>
          </w:p>
        </w:tc>
        <w:tc>
          <w:tcPr>
            <w:tcW w:type="dxa" w:w="1743"/>
          </w:tcPr>
          <w:p>
            <w:pPr>
              <w:spacing w:after="0"/>
              <w:jc w:val="left"/>
            </w:pPr>
          </w:p>
        </w:tc>
        <w:tc>
          <w:tcPr>
            <w:tcW w:type="dxa" w:w="1481"/>
          </w:tcPr>
          <w:p>
            <w:pPr>
              <w:spacing w:after="0"/>
              <w:jc w:val="left"/>
            </w:pPr>
            <w:r>
              <w:rPr>
                <w:sz w:val="16"/>
              </w:rPr>
              <w:t>No crop damage reported in 1 record.</w:t>
            </w:r>
          </w:p>
        </w:tc>
        <w:tc>
          <w:tcPr>
            <w:tcW w:type="dxa" w:w="1445"/>
          </w:tcPr>
          <w:p>
            <w:pPr>
              <w:spacing w:after="0"/>
              <w:jc w:val="left"/>
            </w:pPr>
          </w:p>
        </w:tc>
        <w:tc>
          <w:tcPr>
            <w:tcW w:type="dxa" w:w="2544"/>
          </w:tcPr>
          <w:p>
            <w:pPr>
              <w:spacing w:after="0"/>
              <w:jc w:val="left"/>
            </w:pPr>
            <w:r>
              <w:rPr>
                <w:sz w:val="16"/>
              </w:rPr>
              <w:t>Countywide (zone-level records).</w:t>
            </w:r>
          </w:p>
        </w:tc>
        <w:tc>
          <w:tcPr>
            <w:tcW w:type="dxa" w:w="1783"/>
          </w:tcPr>
          <w:p>
            <w:pPr>
              <w:spacing w:after="0"/>
              <w:jc w:val="left"/>
            </w:pPr>
          </w:p>
        </w:tc>
      </w:tr>
      <w:tr>
        <w:trPr>
          <w:cantSplit/>
        </w:trPr>
        <w:tc>
          <w:tcPr>
            <w:tcW w:type="dxa" w:w="1711"/>
          </w:tcPr>
          <w:p>
            <w:pPr>
              <w:spacing w:after="0"/>
              <w:jc w:val="left"/>
            </w:pPr>
            <w:r>
              <w:rPr>
                <w:sz w:val="16"/>
              </w:rPr>
              <w:t>Drought</w:t>
            </w:r>
          </w:p>
        </w:tc>
        <w:tc>
          <w:tcPr>
            <w:tcW w:type="dxa" w:w="1766"/>
          </w:tcPr>
          <w:p>
            <w:pPr>
              <w:spacing w:after="0"/>
              <w:jc w:val="left"/>
            </w:pPr>
            <w:r>
              <w:rPr>
                <w:sz w:val="16"/>
              </w:rPr>
              <w:t>U.S. Drought Monitor scale (D0 to D4)</w:t>
            </w:r>
          </w:p>
        </w:tc>
        <w:tc>
          <w:tcPr>
            <w:tcW w:type="dxa" w:w="1639"/>
          </w:tcPr>
          <w:p>
            <w:pPr>
              <w:spacing w:after="0"/>
              <w:jc w:val="right"/>
            </w:pPr>
            <w:r>
              <w:rPr>
                <w:sz w:val="16"/>
              </w:rPr>
              <w:t>18 records, 2002 to 2012 (18 zone-level)</w:t>
            </w:r>
          </w:p>
        </w:tc>
        <w:tc>
          <w:tcPr>
            <w:tcW w:type="dxa" w:w="1743"/>
          </w:tcPr>
          <w:p>
            <w:pPr>
              <w:spacing w:after="0"/>
              <w:jc w:val="left"/>
            </w:pPr>
            <w:r>
              <w:rPr>
                <w:sz w:val="16"/>
              </w:rPr>
              <w:t>11 days to 158 days (median 131 days); 5 with a recorded value</w:t>
            </w:r>
          </w:p>
        </w:tc>
        <w:tc>
          <w:tcPr>
            <w:tcW w:type="dxa" w:w="1481"/>
          </w:tcPr>
          <w:p>
            <w:pPr>
              <w:spacing w:after="0"/>
              <w:jc w:val="left"/>
            </w:pPr>
            <w:r>
              <w:rPr>
                <w:sz w:val="16"/>
              </w:rPr>
              <w:t>158 days (about 5.2 months), 2012-06-26 to 2012-11-30, a run of 6 consecutive Storm Events drought records, zone-level</w:t>
            </w:r>
          </w:p>
        </w:tc>
        <w:tc>
          <w:tcPr>
            <w:tcW w:type="dxa" w:w="1445"/>
          </w:tcPr>
          <w:p>
            <w:pPr>
              <w:spacing w:after="0"/>
              <w:jc w:val="left"/>
            </w:pPr>
            <w:r>
              <w:rPr>
                <w:sz w:val="16"/>
              </w:rPr>
              <w:t>Drought, 2002-08-01, property not reported; $200,000 crops (zone total, 2002 dollars)</w:t>
            </w:r>
          </w:p>
        </w:tc>
        <w:tc>
          <w:tcPr>
            <w:tcW w:type="dxa" w:w="2544"/>
          </w:tcPr>
          <w:p>
            <w:pPr>
              <w:spacing w:after="0"/>
              <w:jc w:val="left"/>
            </w:pPr>
            <w:r>
              <w:rPr>
                <w:sz w:val="16"/>
              </w:rPr>
              <w:t>Countywide (zone-level records).</w:t>
            </w:r>
          </w:p>
        </w:tc>
        <w:tc>
          <w:tcPr>
            <w:tcW w:type="dxa" w:w="17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66"/>
          </w:tcPr>
          <w:p>
            <w:pPr>
              <w:spacing w:after="0"/>
              <w:jc w:val="left"/>
            </w:pPr>
            <w:r>
              <w:rPr>
                <w:sz w:val="16"/>
              </w:rPr>
              <w:t>Modified Mercalli (local data)</w:t>
            </w:r>
          </w:p>
        </w:tc>
        <w:tc>
          <w:tcPr>
            <w:tcW w:type="dxa" w:w="1639"/>
          </w:tcPr>
          <w:p>
            <w:pPr>
              <w:spacing w:after="0"/>
              <w:jc w:val="right"/>
            </w:pPr>
            <w:r>
              <w:rPr>
                <w:sz w:val="16"/>
              </w:rPr>
              <w:t>0</w:t>
            </w:r>
          </w:p>
        </w:tc>
        <w:tc>
          <w:tcPr>
            <w:tcW w:type="dxa" w:w="1743"/>
          </w:tcPr>
          <w:p>
            <w:pPr>
              <w:spacing w:after="0"/>
              <w:jc w:val="left"/>
            </w:pPr>
          </w:p>
        </w:tc>
        <w:tc>
          <w:tcPr>
            <w:tcW w:type="dxa" w:w="1481"/>
          </w:tcPr>
          <w:p>
            <w:pPr>
              <w:spacing w:after="0"/>
              <w:jc w:val="left"/>
            </w:pPr>
          </w:p>
        </w:tc>
        <w:tc>
          <w:tcPr>
            <w:tcW w:type="dxa" w:w="1445"/>
          </w:tcPr>
          <w:p>
            <w:pPr>
              <w:spacing w:after="0"/>
              <w:jc w:val="left"/>
            </w:pPr>
          </w:p>
        </w:tc>
        <w:tc>
          <w:tcPr>
            <w:tcW w:type="dxa" w:w="2544"/>
          </w:tcPr>
          <w:p>
            <w:pPr>
              <w:spacing w:after="0"/>
              <w:jc w:val="left"/>
            </w:pPr>
          </w:p>
        </w:tc>
        <w:tc>
          <w:tcPr>
            <w:tcW w:type="dxa" w:w="1783"/>
          </w:tcPr>
          <w:p>
            <w:pPr>
              <w:spacing w:after="0"/>
              <w:jc w:val="left"/>
            </w:pPr>
            <w:r>
              <w:rPr>
                <w:sz w:val="16"/>
              </w:rPr>
              <w:t>Storm Events does not record earthquakes; the USGS earthquake catalog is the source.</w:t>
            </w:r>
          </w:p>
        </w:tc>
      </w:tr>
      <w:tr>
        <w:trPr>
          <w:cantSplit/>
        </w:trPr>
        <w:tc>
          <w:tcPr>
            <w:tcW w:type="dxa" w:w="1711"/>
          </w:tcPr>
          <w:p>
            <w:pPr>
              <w:spacing w:after="0"/>
              <w:jc w:val="left"/>
            </w:pPr>
            <w:r>
              <w:rPr>
                <w:sz w:val="16"/>
              </w:rPr>
              <w:t>Hail</w:t>
            </w:r>
          </w:p>
        </w:tc>
        <w:tc>
          <w:tcPr>
            <w:tcW w:type="dxa" w:w="1766"/>
          </w:tcPr>
          <w:p>
            <w:pPr>
              <w:spacing w:after="0"/>
              <w:jc w:val="left"/>
            </w:pPr>
            <w:r>
              <w:rPr>
                <w:sz w:val="16"/>
              </w:rPr>
              <w:t>hail size (inches)</w:t>
            </w:r>
          </w:p>
        </w:tc>
        <w:tc>
          <w:tcPr>
            <w:tcW w:type="dxa" w:w="1639"/>
          </w:tcPr>
          <w:p>
            <w:pPr>
              <w:spacing w:after="0"/>
              <w:jc w:val="right"/>
            </w:pPr>
            <w:r>
              <w:rPr>
                <w:sz w:val="16"/>
              </w:rPr>
              <w:t>176 records, 1956 to 2026</w:t>
            </w:r>
          </w:p>
        </w:tc>
        <w:tc>
          <w:tcPr>
            <w:tcW w:type="dxa" w:w="1743"/>
          </w:tcPr>
          <w:p>
            <w:pPr>
              <w:spacing w:after="0"/>
              <w:jc w:val="left"/>
            </w:pPr>
            <w:r>
              <w:rPr>
                <w:sz w:val="16"/>
              </w:rPr>
              <w:t>0.75 in to 4.25 in (median 1 in); 176 with a recorded value</w:t>
            </w:r>
          </w:p>
        </w:tc>
        <w:tc>
          <w:tcPr>
            <w:tcW w:type="dxa" w:w="1481"/>
          </w:tcPr>
          <w:p>
            <w:pPr>
              <w:spacing w:after="0"/>
              <w:jc w:val="left"/>
            </w:pPr>
            <w:r>
              <w:rPr>
                <w:sz w:val="16"/>
              </w:rPr>
              <w:t>4.25 in hail, 2011-05-11; same size also recorded on 2006-04-13</w:t>
            </w:r>
          </w:p>
        </w:tc>
        <w:tc>
          <w:tcPr>
            <w:tcW w:type="dxa" w:w="1445"/>
          </w:tcPr>
          <w:p>
            <w:pPr>
              <w:spacing w:after="0"/>
              <w:jc w:val="left"/>
            </w:pPr>
            <w:r>
              <w:rPr>
                <w:sz w:val="16"/>
              </w:rPr>
              <w:t>Hail, 2006-04-13, $4,360,000 property; crops not reported (2006 dollars)</w:t>
            </w:r>
          </w:p>
        </w:tc>
        <w:tc>
          <w:tcPr>
            <w:tcW w:type="dxa" w:w="2544"/>
          </w:tcPr>
          <w:p>
            <w:pPr>
              <w:spacing w:after="0"/>
              <w:jc w:val="left"/>
            </w:pPr>
            <w:r>
              <w:rPr>
                <w:sz w:val="16"/>
              </w:rPr>
              <w:t>Event records naming jurisdictions in the plan: Lake Mills city (25 records), Fort Atkinson city (21 records), Waterloo city (16 records), Watertown city (15 records), Watertown town (15 records), Johnson Creek village (13 records), Jefferson city (11 records), Palmyra village (10 records), Sullivan village (10 records), Cambridge village (3 records); and 3 more jurisdictions (see the Excel file).</w:t>
            </w:r>
          </w:p>
        </w:tc>
        <w:tc>
          <w:tcPr>
            <w:tcW w:type="dxa" w:w="1783"/>
          </w:tcPr>
          <w:p>
            <w:pPr>
              <w:spacing w:after="0"/>
              <w:jc w:val="left"/>
            </w:pPr>
          </w:p>
        </w:tc>
      </w:tr>
      <w:tr>
        <w:trPr>
          <w:cantSplit/>
        </w:trPr>
        <w:tc>
          <w:tcPr>
            <w:tcW w:type="dxa" w:w="1711"/>
          </w:tcPr>
          <w:p>
            <w:pPr>
              <w:spacing w:after="0"/>
              <w:jc w:val="left"/>
            </w:pPr>
            <w:r>
              <w:rPr>
                <w:sz w:val="16"/>
              </w:rPr>
              <w:t>Excessive Heat, Heat</w:t>
            </w:r>
          </w:p>
        </w:tc>
        <w:tc>
          <w:tcPr>
            <w:tcW w:type="dxa" w:w="1766"/>
          </w:tcPr>
          <w:p>
            <w:pPr>
              <w:spacing w:after="0"/>
              <w:jc w:val="left"/>
            </w:pPr>
            <w:r>
              <w:rPr>
                <w:sz w:val="16"/>
              </w:rPr>
              <w:t>heat index (in event narratives)</w:t>
            </w:r>
          </w:p>
        </w:tc>
        <w:tc>
          <w:tcPr>
            <w:tcW w:type="dxa" w:w="1639"/>
          </w:tcPr>
          <w:p>
            <w:pPr>
              <w:spacing w:after="0"/>
              <w:jc w:val="right"/>
            </w:pPr>
            <w:r>
              <w:rPr>
                <w:sz w:val="16"/>
              </w:rPr>
              <w:t>42 records, 1998 to 2026 (42 zone-level)</w:t>
            </w:r>
          </w:p>
        </w:tc>
        <w:tc>
          <w:tcPr>
            <w:tcW w:type="dxa" w:w="1743"/>
          </w:tcPr>
          <w:p>
            <w:pPr>
              <w:spacing w:after="0"/>
              <w:jc w:val="left"/>
            </w:pPr>
            <w:r>
              <w:rPr>
                <w:sz w:val="16"/>
              </w:rPr>
              <w:t>1 day to 5 days (median 2 days); 36 with a recorded value</w:t>
            </w:r>
          </w:p>
        </w:tc>
        <w:tc>
          <w:tcPr>
            <w:tcW w:type="dxa" w:w="1481"/>
          </w:tcPr>
          <w:p>
            <w:pPr>
              <w:spacing w:after="0"/>
              <w:jc w:val="left"/>
            </w:pPr>
            <w:r>
              <w:rPr>
                <w:sz w:val="16"/>
              </w:rPr>
              <w:t>5 consecutive days, 2011-07-17 to 2011-07-21, zone-level</w:t>
            </w:r>
          </w:p>
        </w:tc>
        <w:tc>
          <w:tcPr>
            <w:tcW w:type="dxa" w:w="1445"/>
          </w:tcPr>
          <w:p>
            <w:pPr>
              <w:spacing w:after="0"/>
              <w:jc w:val="left"/>
            </w:pPr>
          </w:p>
        </w:tc>
        <w:tc>
          <w:tcPr>
            <w:tcW w:type="dxa" w:w="2544"/>
          </w:tcPr>
          <w:p>
            <w:pPr>
              <w:spacing w:after="0"/>
              <w:jc w:val="left"/>
            </w:pPr>
            <w:r>
              <w:rPr>
                <w:sz w:val="16"/>
              </w:rPr>
              <w:t>Countywide (zone-level records).</w:t>
            </w:r>
          </w:p>
        </w:tc>
        <w:tc>
          <w:tcPr>
            <w:tcW w:type="dxa" w:w="1783"/>
          </w:tcPr>
          <w:p>
            <w:pPr>
              <w:spacing w:after="0"/>
              <w:jc w:val="left"/>
            </w:pPr>
            <w:r>
              <w:rPr>
                <w:sz w:val="16"/>
              </w:rPr>
              <w:t>Heat records from November to March (unseasonable warmth, not a heat wave) are counted but not used for the longest run.</w:t>
            </w:r>
          </w:p>
        </w:tc>
      </w:tr>
      <w:tr>
        <w:trPr>
          <w:cantSplit/>
        </w:trPr>
        <w:tc>
          <w:tcPr>
            <w:tcW w:type="dxa" w:w="1711"/>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639"/>
          </w:tcPr>
          <w:p>
            <w:pPr>
              <w:spacing w:after="0"/>
              <w:jc w:val="right"/>
            </w:pPr>
            <w:r>
              <w:rPr>
                <w:sz w:val="16"/>
              </w:rPr>
              <w:t>0</w:t>
            </w:r>
          </w:p>
        </w:tc>
        <w:tc>
          <w:tcPr>
            <w:tcW w:type="dxa" w:w="1743"/>
          </w:tcPr>
          <w:p>
            <w:pPr>
              <w:spacing w:after="0"/>
              <w:jc w:val="left"/>
            </w:pPr>
          </w:p>
        </w:tc>
        <w:tc>
          <w:tcPr>
            <w:tcW w:type="dxa" w:w="1481"/>
          </w:tcPr>
          <w:p>
            <w:pPr>
              <w:spacing w:after="0"/>
              <w:jc w:val="left"/>
            </w:pPr>
          </w:p>
        </w:tc>
        <w:tc>
          <w:tcPr>
            <w:tcW w:type="dxa" w:w="1445"/>
          </w:tcPr>
          <w:p>
            <w:pPr>
              <w:spacing w:after="0"/>
              <w:jc w:val="left"/>
            </w:pPr>
          </w:p>
        </w:tc>
        <w:tc>
          <w:tcPr>
            <w:tcW w:type="dxa" w:w="2544"/>
          </w:tcPr>
          <w:p>
            <w:pPr>
              <w:spacing w:after="0"/>
              <w:jc w:val="left"/>
            </w:pPr>
          </w:p>
        </w:tc>
        <w:tc>
          <w:tcPr>
            <w:tcW w:type="dxa" w:w="17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1"/>
          </w:tcPr>
          <w:p>
            <w:pPr>
              <w:spacing w:after="0"/>
              <w:jc w:val="left"/>
            </w:pPr>
            <w:r>
              <w:rPr>
                <w:sz w:val="16"/>
              </w:rPr>
              <w:t>Ice Storm</w:t>
            </w:r>
          </w:p>
        </w:tc>
        <w:tc>
          <w:tcPr>
            <w:tcW w:type="dxa" w:w="1766"/>
          </w:tcPr>
          <w:p>
            <w:pPr>
              <w:spacing w:after="0"/>
              <w:jc w:val="left"/>
            </w:pPr>
            <w:r>
              <w:rPr>
                <w:sz w:val="16"/>
              </w:rPr>
              <w:t>Sperry-Piltz ice scale (local data)</w:t>
            </w:r>
          </w:p>
        </w:tc>
        <w:tc>
          <w:tcPr>
            <w:tcW w:type="dxa" w:w="1639"/>
          </w:tcPr>
          <w:p>
            <w:pPr>
              <w:spacing w:after="0"/>
              <w:jc w:val="right"/>
            </w:pPr>
            <w:r>
              <w:rPr>
                <w:sz w:val="16"/>
              </w:rPr>
              <w:t>3 records, 1996 to 2008 (3 zone-level)</w:t>
            </w:r>
          </w:p>
        </w:tc>
        <w:tc>
          <w:tcPr>
            <w:tcW w:type="dxa" w:w="1743"/>
          </w:tcPr>
          <w:p>
            <w:pPr>
              <w:spacing w:after="0"/>
              <w:jc w:val="left"/>
            </w:pPr>
          </w:p>
        </w:tc>
        <w:tc>
          <w:tcPr>
            <w:tcW w:type="dxa" w:w="1481"/>
          </w:tcPr>
          <w:p>
            <w:pPr>
              <w:spacing w:after="0"/>
              <w:jc w:val="left"/>
            </w:pPr>
            <w:r>
              <w:rPr>
                <w:sz w:val="16"/>
              </w:rPr>
              <w:t>Ice Storm, 2008-02-17, $20,000 property; $0 crops (2008 dollars); NWS zone WIZ064</w:t>
            </w:r>
          </w:p>
        </w:tc>
        <w:tc>
          <w:tcPr>
            <w:tcW w:type="dxa" w:w="1445"/>
          </w:tcPr>
          <w:p>
            <w:pPr>
              <w:spacing w:after="0"/>
              <w:jc w:val="left"/>
            </w:pPr>
          </w:p>
        </w:tc>
        <w:tc>
          <w:tcPr>
            <w:tcW w:type="dxa" w:w="2544"/>
          </w:tcPr>
          <w:p>
            <w:pPr>
              <w:spacing w:after="0"/>
              <w:jc w:val="left"/>
            </w:pPr>
            <w:r>
              <w:rPr>
                <w:sz w:val="16"/>
              </w:rPr>
              <w:t>Countywide (zone-level records).</w:t>
            </w:r>
          </w:p>
        </w:tc>
        <w:tc>
          <w:tcPr>
            <w:tcW w:type="dxa" w:w="1783"/>
          </w:tcPr>
          <w:p>
            <w:pPr>
              <w:spacing w:after="0"/>
              <w:jc w:val="left"/>
            </w:pPr>
          </w:p>
        </w:tc>
      </w:tr>
      <w:tr>
        <w:trPr>
          <w:cantSplit/>
        </w:trPr>
        <w:tc>
          <w:tcPr>
            <w:tcW w:type="dxa" w:w="1711"/>
          </w:tcPr>
          <w:p>
            <w:pPr>
              <w:spacing w:after="0"/>
              <w:jc w:val="left"/>
            </w:pPr>
            <w:r>
              <w:rPr>
                <w:sz w:val="16"/>
              </w:rPr>
              <w:t>Flash Flood, Flood, Lakeshore Flood</w:t>
            </w:r>
          </w:p>
        </w:tc>
        <w:tc>
          <w:tcPr>
            <w:tcW w:type="dxa" w:w="1766"/>
          </w:tcPr>
          <w:p>
            <w:pPr>
              <w:spacing w:after="0"/>
              <w:jc w:val="left"/>
            </w:pPr>
            <w:r>
              <w:rPr>
                <w:sz w:val="16"/>
              </w:rPr>
              <w:t>damage and flood days (flood depth: FIRM)</w:t>
            </w:r>
          </w:p>
        </w:tc>
        <w:tc>
          <w:tcPr>
            <w:tcW w:type="dxa" w:w="1639"/>
          </w:tcPr>
          <w:p>
            <w:pPr>
              <w:spacing w:after="0"/>
              <w:jc w:val="right"/>
            </w:pPr>
            <w:r>
              <w:rPr>
                <w:sz w:val="16"/>
              </w:rPr>
              <w:t>60 records, 1996 to 2026 (7 zone-level)</w:t>
            </w:r>
          </w:p>
        </w:tc>
        <w:tc>
          <w:tcPr>
            <w:tcW w:type="dxa" w:w="1743"/>
          </w:tcPr>
          <w:p>
            <w:pPr>
              <w:spacing w:after="0"/>
              <w:jc w:val="left"/>
            </w:pPr>
          </w:p>
        </w:tc>
        <w:tc>
          <w:tcPr>
            <w:tcW w:type="dxa" w:w="1481"/>
          </w:tcPr>
          <w:p>
            <w:pPr>
              <w:spacing w:after="0"/>
              <w:jc w:val="left"/>
            </w:pPr>
            <w:r>
              <w:rPr>
                <w:sz w:val="16"/>
              </w:rPr>
              <w:t>Flash Flood, 2008-06-08, $102,220,000 property; $35,000,000 crops (2008 dollars)</w:t>
            </w:r>
          </w:p>
        </w:tc>
        <w:tc>
          <w:tcPr>
            <w:tcW w:type="dxa" w:w="1445"/>
          </w:tcPr>
          <w:p>
            <w:pPr>
              <w:spacing w:after="0"/>
              <w:jc w:val="left"/>
            </w:pPr>
          </w:p>
        </w:tc>
        <w:tc>
          <w:tcPr>
            <w:tcW w:type="dxa" w:w="2544"/>
          </w:tcPr>
          <w:p>
            <w:pPr>
              <w:spacing w:after="0"/>
              <w:jc w:val="left"/>
            </w:pPr>
            <w:r>
              <w:rPr>
                <w:sz w:val="16"/>
              </w:rPr>
              <w:t>Event records naming jurisdictions in the plan: Fort Atkinson city (14 records), Watertown city (8 records), Watertown town (8 records), Jefferson city (7 records), Waterloo city (4 records), Lake Mills city (3 records), Milford town (2 records), Johnson Creek village (1 record), Sullivan village (1 record). Zone-level records (7) apply countywide.</w:t>
            </w:r>
          </w:p>
        </w:tc>
        <w:tc>
          <w:tcPr>
            <w:tcW w:type="dxa" w:w="17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1"/>
          </w:tcPr>
          <w:p>
            <w:pPr>
              <w:spacing w:after="0"/>
              <w:jc w:val="left"/>
            </w:pPr>
            <w:r>
              <w:rPr>
                <w:sz w:val="16"/>
              </w:rPr>
              <w:t>Debris Flow</w:t>
            </w:r>
          </w:p>
        </w:tc>
        <w:tc>
          <w:tcPr>
            <w:tcW w:type="dxa" w:w="1766"/>
          </w:tcPr>
          <w:p>
            <w:pPr>
              <w:spacing w:after="0"/>
              <w:jc w:val="left"/>
            </w:pPr>
            <w:r>
              <w:rPr>
                <w:sz w:val="16"/>
              </w:rPr>
              <w:t>none (count and damage only)</w:t>
            </w:r>
          </w:p>
        </w:tc>
        <w:tc>
          <w:tcPr>
            <w:tcW w:type="dxa" w:w="1639"/>
          </w:tcPr>
          <w:p>
            <w:pPr>
              <w:spacing w:after="0"/>
              <w:jc w:val="right"/>
            </w:pPr>
            <w:r>
              <w:rPr>
                <w:sz w:val="16"/>
              </w:rPr>
              <w:t>0</w:t>
            </w:r>
          </w:p>
        </w:tc>
        <w:tc>
          <w:tcPr>
            <w:tcW w:type="dxa" w:w="1743"/>
          </w:tcPr>
          <w:p>
            <w:pPr>
              <w:spacing w:after="0"/>
              <w:jc w:val="left"/>
            </w:pPr>
          </w:p>
        </w:tc>
        <w:tc>
          <w:tcPr>
            <w:tcW w:type="dxa" w:w="1481"/>
          </w:tcPr>
          <w:p>
            <w:pPr>
              <w:spacing w:after="0"/>
              <w:jc w:val="left"/>
            </w:pPr>
          </w:p>
        </w:tc>
        <w:tc>
          <w:tcPr>
            <w:tcW w:type="dxa" w:w="1445"/>
          </w:tcPr>
          <w:p>
            <w:pPr>
              <w:spacing w:after="0"/>
              <w:jc w:val="left"/>
            </w:pPr>
          </w:p>
        </w:tc>
        <w:tc>
          <w:tcPr>
            <w:tcW w:type="dxa" w:w="2544"/>
          </w:tcPr>
          <w:p>
            <w:pPr>
              <w:spacing w:after="0"/>
              <w:jc w:val="left"/>
            </w:pPr>
          </w:p>
        </w:tc>
        <w:tc>
          <w:tcPr>
            <w:tcW w:type="dxa" w:w="1783"/>
          </w:tcPr>
          <w:p>
            <w:pPr>
              <w:spacing w:after="0"/>
              <w:jc w:val="left"/>
            </w:pPr>
          </w:p>
        </w:tc>
      </w:tr>
      <w:tr>
        <w:trPr>
          <w:cantSplit/>
        </w:trPr>
        <w:tc>
          <w:tcPr>
            <w:tcW w:type="dxa" w:w="1711"/>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639"/>
          </w:tcPr>
          <w:p>
            <w:pPr>
              <w:spacing w:after="0"/>
              <w:jc w:val="right"/>
            </w:pPr>
            <w:r>
              <w:rPr>
                <w:sz w:val="16"/>
              </w:rPr>
              <w:t>24 records, 1996 to 2026</w:t>
            </w:r>
          </w:p>
        </w:tc>
        <w:tc>
          <w:tcPr>
            <w:tcW w:type="dxa" w:w="1743"/>
          </w:tcPr>
          <w:p>
            <w:pPr>
              <w:spacing w:after="0"/>
              <w:jc w:val="left"/>
            </w:pPr>
          </w:p>
        </w:tc>
        <w:tc>
          <w:tcPr>
            <w:tcW w:type="dxa" w:w="1481"/>
          </w:tcPr>
          <w:p>
            <w:pPr>
              <w:spacing w:after="0"/>
              <w:jc w:val="left"/>
            </w:pPr>
            <w:r>
              <w:rPr>
                <w:sz w:val="16"/>
              </w:rPr>
              <w:t>Lightning, 2008-07-07, $0 property; $0 crops (2008 dollars), 1 direct death</w:t>
            </w:r>
          </w:p>
        </w:tc>
        <w:tc>
          <w:tcPr>
            <w:tcW w:type="dxa" w:w="1445"/>
          </w:tcPr>
          <w:p>
            <w:pPr>
              <w:spacing w:after="0"/>
              <w:jc w:val="left"/>
            </w:pPr>
            <w:r>
              <w:rPr>
                <w:sz w:val="16"/>
              </w:rPr>
              <w:t>Lightning, 1997-07-16, $250,000 property; crops not reported (1997 dollars)</w:t>
            </w:r>
          </w:p>
        </w:tc>
        <w:tc>
          <w:tcPr>
            <w:tcW w:type="dxa" w:w="2544"/>
          </w:tcPr>
          <w:p>
            <w:pPr>
              <w:spacing w:after="0"/>
              <w:jc w:val="left"/>
            </w:pPr>
            <w:r>
              <w:rPr>
                <w:sz w:val="16"/>
              </w:rPr>
              <w:t>Event records naming jurisdictions in the plan: Watertown city (6 records), Watertown town (6 records), Fort Atkinson city (4 records), Lake Mills city (3 records), Waterloo city (2 records), Cambridge village (1 record), Palmyra village (1 record).</w:t>
            </w:r>
          </w:p>
        </w:tc>
        <w:tc>
          <w:tcPr>
            <w:tcW w:type="dxa" w:w="1783"/>
          </w:tcPr>
          <w:p>
            <w:pPr>
              <w:spacing w:after="0"/>
              <w:jc w:val="left"/>
            </w:pPr>
            <w:r>
              <w:rPr>
                <w:sz w:val="16"/>
              </w:rPr>
              <w:t>Storm Events lists lightning with damage or casualties.</w:t>
            </w:r>
          </w:p>
        </w:tc>
      </w:tr>
      <w:tr>
        <w:trPr>
          <w:cantSplit/>
        </w:trPr>
        <w:tc>
          <w:tcPr>
            <w:tcW w:type="dxa" w:w="1711"/>
          </w:tcPr>
          <w:p>
            <w:pPr>
              <w:spacing w:after="0"/>
              <w:jc w:val="left"/>
            </w:pPr>
            <w:r>
              <w:rPr>
                <w:sz w:val="16"/>
              </w:rPr>
              <w:t>High Wind and Strong Wind (outside NRI's Strong Wind definition)</w:t>
            </w:r>
          </w:p>
        </w:tc>
        <w:tc>
          <w:tcPr>
            <w:tcW w:type="dxa" w:w="1766"/>
          </w:tcPr>
          <w:p>
            <w:pPr>
              <w:spacing w:after="0"/>
              <w:jc w:val="left"/>
            </w:pPr>
            <w:r>
              <w:rPr>
                <w:sz w:val="16"/>
              </w:rPr>
              <w:t>wind speed (kt and mph)</w:t>
            </w:r>
          </w:p>
        </w:tc>
        <w:tc>
          <w:tcPr>
            <w:tcW w:type="dxa" w:w="1639"/>
          </w:tcPr>
          <w:p>
            <w:pPr>
              <w:spacing w:after="0"/>
              <w:jc w:val="right"/>
            </w:pPr>
            <w:r>
              <w:rPr>
                <w:sz w:val="16"/>
              </w:rPr>
              <w:t>54 records, 1996 to 2026 (53 zone-level)</w:t>
            </w:r>
          </w:p>
        </w:tc>
        <w:tc>
          <w:tcPr>
            <w:tcW w:type="dxa" w:w="1743"/>
          </w:tcPr>
          <w:p>
            <w:pPr>
              <w:spacing w:after="0"/>
              <w:jc w:val="left"/>
            </w:pPr>
            <w:r>
              <w:rPr>
                <w:sz w:val="16"/>
              </w:rPr>
              <w:t>26 kt (30 mph) to 63 kt (72 mph) (median 39 kt (45 mph)); 46 with a recorded value</w:t>
            </w:r>
          </w:p>
        </w:tc>
        <w:tc>
          <w:tcPr>
            <w:tcW w:type="dxa" w:w="1481"/>
          </w:tcPr>
          <w:p>
            <w:pPr>
              <w:spacing w:after="0"/>
              <w:jc w:val="left"/>
            </w:pPr>
            <w:r>
              <w:rPr>
                <w:sz w:val="16"/>
              </w:rPr>
              <w:t>63 kt (72 mph), measurement type not recorded, High Wind, 1997-04-06; NWS zone WIZ064</w:t>
            </w:r>
          </w:p>
        </w:tc>
        <w:tc>
          <w:tcPr>
            <w:tcW w:type="dxa" w:w="1445"/>
          </w:tcPr>
          <w:p>
            <w:pPr>
              <w:spacing w:after="0"/>
              <w:jc w:val="left"/>
            </w:pPr>
            <w:r>
              <w:rPr>
                <w:sz w:val="16"/>
              </w:rPr>
              <w:t>High Wind, 1998-11-10, $900,000 property; $200,000 crops (zone total, 1998 dollars)</w:t>
            </w:r>
          </w:p>
        </w:tc>
        <w:tc>
          <w:tcPr>
            <w:tcW w:type="dxa" w:w="2544"/>
          </w:tcPr>
          <w:p>
            <w:pPr>
              <w:spacing w:after="0"/>
              <w:jc w:val="left"/>
            </w:pPr>
            <w:r>
              <w:rPr>
                <w:sz w:val="16"/>
              </w:rPr>
              <w:t>Event records naming jurisdictions in the plan: Sullivan village (1 record). Zone-level records (53) apply countywide.</w:t>
            </w:r>
          </w:p>
        </w:tc>
        <w:tc>
          <w:tcPr>
            <w:tcW w:type="dxa" w:w="1783"/>
          </w:tcPr>
          <w:p>
            <w:pPr>
              <w:spacing w:after="0"/>
              <w:jc w:val="left"/>
            </w:pPr>
          </w:p>
        </w:tc>
      </w:tr>
      <w:tr>
        <w:trPr>
          <w:cantSplit/>
        </w:trPr>
        <w:tc>
          <w:tcPr>
            <w:tcW w:type="dxa" w:w="1711"/>
          </w:tcPr>
          <w:p>
            <w:pPr>
              <w:spacing w:after="0"/>
              <w:jc w:val="left"/>
            </w:pPr>
            <w:r>
              <w:rPr>
                <w:sz w:val="16"/>
              </w:rPr>
              <w:t>Thunderstorm Wind</w:t>
            </w:r>
          </w:p>
        </w:tc>
        <w:tc>
          <w:tcPr>
            <w:tcW w:type="dxa" w:w="1766"/>
          </w:tcPr>
          <w:p>
            <w:pPr>
              <w:spacing w:after="0"/>
              <w:jc w:val="left"/>
            </w:pPr>
            <w:r>
              <w:rPr>
                <w:sz w:val="16"/>
              </w:rPr>
              <w:t>wind speed (kt and mph)</w:t>
            </w:r>
          </w:p>
        </w:tc>
        <w:tc>
          <w:tcPr>
            <w:tcW w:type="dxa" w:w="1639"/>
          </w:tcPr>
          <w:p>
            <w:pPr>
              <w:spacing w:after="0"/>
              <w:jc w:val="right"/>
            </w:pPr>
            <w:r>
              <w:rPr>
                <w:sz w:val="16"/>
              </w:rPr>
              <w:t>305 records, 1960 to 2026</w:t>
            </w:r>
          </w:p>
        </w:tc>
        <w:tc>
          <w:tcPr>
            <w:tcW w:type="dxa" w:w="1743"/>
          </w:tcPr>
          <w:p>
            <w:pPr>
              <w:spacing w:after="0"/>
              <w:jc w:val="left"/>
            </w:pPr>
            <w:r>
              <w:rPr>
                <w:sz w:val="16"/>
              </w:rPr>
              <w:t>43 kt (49 mph) to 80 kt (92 mph) (median 54 kt (62 mph)); 196 with a recorded value</w:t>
            </w:r>
          </w:p>
        </w:tc>
        <w:tc>
          <w:tcPr>
            <w:tcW w:type="dxa" w:w="1481"/>
          </w:tcPr>
          <w:p>
            <w:pPr>
              <w:spacing w:after="0"/>
              <w:jc w:val="left"/>
            </w:pPr>
            <w:r>
              <w:rPr>
                <w:sz w:val="16"/>
              </w:rPr>
              <w:t>80 kt (92 mph) estimated gust, Thunderstorm Wind, 2004-06-23</w:t>
            </w:r>
          </w:p>
        </w:tc>
        <w:tc>
          <w:tcPr>
            <w:tcW w:type="dxa" w:w="1445"/>
          </w:tcPr>
          <w:p>
            <w:pPr>
              <w:spacing w:after="0"/>
              <w:jc w:val="left"/>
            </w:pPr>
            <w:r>
              <w:rPr>
                <w:sz w:val="16"/>
              </w:rPr>
              <w:t>Thunderstorm Wind, 1998-05-31, $2,700,000 property; $200,000 crops (1998 dollars)</w:t>
            </w:r>
          </w:p>
        </w:tc>
        <w:tc>
          <w:tcPr>
            <w:tcW w:type="dxa" w:w="2544"/>
          </w:tcPr>
          <w:p>
            <w:pPr>
              <w:spacing w:after="0"/>
              <w:jc w:val="left"/>
            </w:pPr>
            <w:r>
              <w:rPr>
                <w:sz w:val="16"/>
              </w:rPr>
              <w:t>Event records naming jurisdictions in the plan: Fort Atkinson city (45 records), Palmyra village (29 records), Lake Mills city (26 records), Watertown city (19 records), Watertown town (19 records), Jefferson city (17 records), Sullivan village (15 records), Waterloo city (15 records), Johnson Creek village (9 records), Hebron town (7 records); and 4 more jurisdictions (see the Excel file).</w:t>
            </w:r>
          </w:p>
        </w:tc>
        <w:tc>
          <w:tcPr>
            <w:tcW w:type="dxa" w:w="1783"/>
          </w:tcPr>
          <w:p>
            <w:pPr>
              <w:spacing w:after="0"/>
              <w:jc w:val="left"/>
            </w:pPr>
          </w:p>
        </w:tc>
      </w:tr>
      <w:tr>
        <w:trPr>
          <w:cantSplit/>
        </w:trPr>
        <w:tc>
          <w:tcPr>
            <w:tcW w:type="dxa" w:w="1711"/>
          </w:tcPr>
          <w:p>
            <w:pPr>
              <w:spacing w:after="0"/>
              <w:jc w:val="left"/>
            </w:pPr>
            <w:r>
              <w:rPr>
                <w:sz w:val="16"/>
              </w:rPr>
              <w:t>Tornado</w:t>
            </w:r>
          </w:p>
        </w:tc>
        <w:tc>
          <w:tcPr>
            <w:tcW w:type="dxa" w:w="1766"/>
          </w:tcPr>
          <w:p>
            <w:pPr>
              <w:spacing w:after="0"/>
              <w:jc w:val="left"/>
            </w:pPr>
            <w:r>
              <w:rPr>
                <w:sz w:val="16"/>
              </w:rPr>
              <w:t>Enhanced Fujita (Fujita before Feb 2007)</w:t>
            </w:r>
          </w:p>
        </w:tc>
        <w:tc>
          <w:tcPr>
            <w:tcW w:type="dxa" w:w="1639"/>
          </w:tcPr>
          <w:p>
            <w:pPr>
              <w:spacing w:after="0"/>
              <w:jc w:val="right"/>
            </w:pPr>
            <w:r>
              <w:rPr>
                <w:sz w:val="16"/>
              </w:rPr>
              <w:t>51 records, 1965 to 2026</w:t>
            </w:r>
          </w:p>
        </w:tc>
        <w:tc>
          <w:tcPr>
            <w:tcW w:type="dxa" w:w="1743"/>
          </w:tcPr>
          <w:p>
            <w:pPr>
              <w:spacing w:after="0"/>
              <w:jc w:val="left"/>
            </w:pPr>
            <w:r>
              <w:rPr>
                <w:sz w:val="16"/>
              </w:rPr>
              <w:t>F/EF0 to F/EF3 (median F/EF1); 51 with a recorded value</w:t>
            </w:r>
          </w:p>
        </w:tc>
        <w:tc>
          <w:tcPr>
            <w:tcW w:type="dxa" w:w="1481"/>
          </w:tcPr>
          <w:p>
            <w:pPr>
              <w:spacing w:after="0"/>
              <w:jc w:val="left"/>
            </w:pPr>
            <w:r>
              <w:rPr>
                <w:sz w:val="16"/>
              </w:rPr>
              <w:t>F3 tornado, 1980-06-05, 10.7 mi path length (whole path, pre-1996), 100 yd wide, $250,000 property; crops not recorded (1980 dollars)</w:t>
            </w:r>
          </w:p>
        </w:tc>
        <w:tc>
          <w:tcPr>
            <w:tcW w:type="dxa" w:w="1445"/>
          </w:tcPr>
          <w:p>
            <w:pPr>
              <w:spacing w:after="0"/>
              <w:jc w:val="left"/>
            </w:pPr>
            <w:r>
              <w:rPr>
                <w:sz w:val="16"/>
              </w:rPr>
              <w:t>Tornado, 1965-04-11, $2,500,000 property; crops not recorded (1965 dollars)</w:t>
            </w:r>
          </w:p>
        </w:tc>
        <w:tc>
          <w:tcPr>
            <w:tcW w:type="dxa" w:w="2544"/>
          </w:tcPr>
          <w:p>
            <w:pPr>
              <w:spacing w:after="0"/>
              <w:jc w:val="left"/>
            </w:pPr>
            <w:r>
              <w:rPr>
                <w:sz w:val="16"/>
              </w:rPr>
              <w:t>Event records naming jurisdictions in the plan: Fort Atkinson city (9 records), Sullivan village (3 records), Farmington town (2 records), Lake Mills city (2 records), Palmyra village (2 records), Waterloo city (2 records), Cambridge village (1 record), Johnson Creek village (1 record), Watertown city (1 record), Watertown town (1 record); and 1 more jurisdiction (see the Excel file).</w:t>
            </w:r>
          </w:p>
        </w:tc>
        <w:tc>
          <w:tcPr>
            <w:tcW w:type="dxa" w:w="17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1"/>
          </w:tcPr>
          <w:p>
            <w:pPr>
              <w:spacing w:after="0"/>
              <w:jc w:val="left"/>
            </w:pPr>
            <w:r>
              <w:rPr>
                <w:sz w:val="16"/>
              </w:rPr>
              <w:t>Wildfire</w:t>
            </w:r>
          </w:p>
        </w:tc>
        <w:tc>
          <w:tcPr>
            <w:tcW w:type="dxa" w:w="1766"/>
          </w:tcPr>
          <w:p>
            <w:pPr>
              <w:spacing w:after="0"/>
              <w:jc w:val="left"/>
            </w:pPr>
            <w:r>
              <w:rPr>
                <w:sz w:val="16"/>
              </w:rPr>
              <w:t>acres burned (local data)</w:t>
            </w:r>
          </w:p>
        </w:tc>
        <w:tc>
          <w:tcPr>
            <w:tcW w:type="dxa" w:w="1639"/>
          </w:tcPr>
          <w:p>
            <w:pPr>
              <w:spacing w:after="0"/>
              <w:jc w:val="right"/>
            </w:pPr>
            <w:r>
              <w:rPr>
                <w:sz w:val="16"/>
              </w:rPr>
              <w:t>0</w:t>
            </w:r>
          </w:p>
        </w:tc>
        <w:tc>
          <w:tcPr>
            <w:tcW w:type="dxa" w:w="1743"/>
          </w:tcPr>
          <w:p>
            <w:pPr>
              <w:spacing w:after="0"/>
              <w:jc w:val="left"/>
            </w:pPr>
          </w:p>
        </w:tc>
        <w:tc>
          <w:tcPr>
            <w:tcW w:type="dxa" w:w="1481"/>
          </w:tcPr>
          <w:p>
            <w:pPr>
              <w:spacing w:after="0"/>
              <w:jc w:val="left"/>
            </w:pPr>
          </w:p>
        </w:tc>
        <w:tc>
          <w:tcPr>
            <w:tcW w:type="dxa" w:w="1445"/>
          </w:tcPr>
          <w:p>
            <w:pPr>
              <w:spacing w:after="0"/>
              <w:jc w:val="left"/>
            </w:pPr>
          </w:p>
        </w:tc>
        <w:tc>
          <w:tcPr>
            <w:tcW w:type="dxa" w:w="2544"/>
          </w:tcPr>
          <w:p>
            <w:pPr>
              <w:spacing w:after="0"/>
              <w:jc w:val="left"/>
            </w:pPr>
          </w:p>
        </w:tc>
        <w:tc>
          <w:tcPr>
            <w:tcW w:type="dxa" w:w="1783"/>
          </w:tcPr>
          <w:p>
            <w:pPr>
              <w:spacing w:after="0"/>
              <w:jc w:val="left"/>
            </w:pPr>
          </w:p>
        </w:tc>
      </w:tr>
      <w:tr>
        <w:trPr>
          <w:cantSplit/>
        </w:trPr>
        <w:tc>
          <w:tcPr>
            <w:tcW w:type="dxa" w:w="1711"/>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 data)</w:t>
            </w:r>
          </w:p>
        </w:tc>
        <w:tc>
          <w:tcPr>
            <w:tcW w:type="dxa" w:w="1639"/>
          </w:tcPr>
          <w:p>
            <w:pPr>
              <w:spacing w:after="0"/>
              <w:jc w:val="right"/>
            </w:pPr>
            <w:r>
              <w:rPr>
                <w:sz w:val="16"/>
              </w:rPr>
              <w:t>230 records, 1996 to 2026 (230 zone-level)</w:t>
            </w:r>
          </w:p>
        </w:tc>
        <w:tc>
          <w:tcPr>
            <w:tcW w:type="dxa" w:w="1743"/>
          </w:tcPr>
          <w:p>
            <w:pPr>
              <w:spacing w:after="0"/>
              <w:jc w:val="left"/>
            </w:pPr>
          </w:p>
        </w:tc>
        <w:tc>
          <w:tcPr>
            <w:tcW w:type="dxa" w:w="1481"/>
          </w:tcPr>
          <w:p>
            <w:pPr>
              <w:spacing w:after="0"/>
              <w:jc w:val="left"/>
            </w:pPr>
            <w:r>
              <w:rPr>
                <w:sz w:val="16"/>
              </w:rPr>
              <w:t>Winter Weather, 2007-12-15, $50,000 property; $0 crops (2007 dollars); NWS zone WIZ064</w:t>
            </w:r>
          </w:p>
        </w:tc>
        <w:tc>
          <w:tcPr>
            <w:tcW w:type="dxa" w:w="1445"/>
          </w:tcPr>
          <w:p>
            <w:pPr>
              <w:spacing w:after="0"/>
              <w:jc w:val="left"/>
            </w:pPr>
          </w:p>
        </w:tc>
        <w:tc>
          <w:tcPr>
            <w:tcW w:type="dxa" w:w="2544"/>
          </w:tcPr>
          <w:p>
            <w:pPr>
              <w:spacing w:after="0"/>
              <w:jc w:val="left"/>
            </w:pPr>
            <w:r>
              <w:rPr>
                <w:sz w:val="16"/>
              </w:rPr>
              <w:t>Countywide (zone-level records).</w:t>
            </w:r>
          </w:p>
        </w:tc>
        <w:tc>
          <w:tcPr>
            <w:tcW w:type="dxa" w:w="17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904"/>
        <w:gridCol w:w="2112"/>
        <w:gridCol w:w="2500"/>
        <w:gridCol w:w="127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5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21"/>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2112"/>
          </w:tcPr>
          <w:p>
            <w:pPr>
              <w:spacing w:after="0"/>
              <w:jc w:val="left"/>
            </w:pPr>
            <w:r>
              <w:rPr>
                <w:sz w:val="16"/>
              </w:rPr>
              <w:t>Inland Flooding (primary); also designated: Tornado</w:t>
            </w:r>
          </w:p>
        </w:tc>
        <w:tc>
          <w:tcPr>
            <w:tcW w:type="dxa" w:w="2500"/>
          </w:tcPr>
          <w:p>
            <w:pPr>
              <w:spacing w:after="0"/>
              <w:jc w:val="right"/>
            </w:pPr>
            <w:r>
              <w:rPr>
                <w:sz w:val="16"/>
              </w:rPr>
              <w:t>$149,222.87</w:t>
            </w:r>
          </w:p>
        </w:tc>
        <w:tc>
          <w:tcPr>
            <w:tcW w:type="dxa" w:w="127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21"/>
          </w:tcPr>
          <w:p>
            <w:pPr>
              <w:spacing w:after="0"/>
              <w:jc w:val="left"/>
            </w:pPr>
            <w:r>
              <w:rPr>
                <w:sz w:val="16"/>
              </w:rPr>
              <w:t>Major disaster</w:t>
            </w:r>
          </w:p>
        </w:tc>
        <w:tc>
          <w:tcPr>
            <w:tcW w:type="dxa" w:w="2904"/>
          </w:tcPr>
          <w:p>
            <w:pPr>
              <w:spacing w:after="0"/>
              <w:jc w:val="left"/>
            </w:pPr>
            <w:r>
              <w:rPr>
                <w:sz w:val="16"/>
              </w:rPr>
              <w:t>COVID-19 Pandemic</w:t>
            </w:r>
          </w:p>
        </w:tc>
        <w:tc>
          <w:tcPr>
            <w:tcW w:type="dxa" w:w="2112"/>
          </w:tcPr>
          <w:p>
            <w:pPr>
              <w:spacing w:after="0"/>
              <w:jc w:val="left"/>
            </w:pPr>
            <w:r>
              <w:rPr>
                <w:sz w:val="16"/>
              </w:rPr>
              <w:t>Non-natural, not counted</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21"/>
          </w:tcPr>
          <w:p>
            <w:pPr>
              <w:spacing w:after="0"/>
              <w:jc w:val="left"/>
            </w:pPr>
            <w:r>
              <w:rPr>
                <w:sz w:val="16"/>
              </w:rPr>
              <w:t>Emergency</w:t>
            </w:r>
          </w:p>
        </w:tc>
        <w:tc>
          <w:tcPr>
            <w:tcW w:type="dxa" w:w="2904"/>
          </w:tcPr>
          <w:p>
            <w:pPr>
              <w:spacing w:after="0"/>
              <w:jc w:val="left"/>
            </w:pPr>
            <w:r>
              <w:rPr>
                <w:sz w:val="16"/>
              </w:rPr>
              <w:t>COVID-19</w:t>
            </w:r>
          </w:p>
        </w:tc>
        <w:tc>
          <w:tcPr>
            <w:tcW w:type="dxa" w:w="2112"/>
          </w:tcPr>
          <w:p>
            <w:pPr>
              <w:spacing w:after="0"/>
              <w:jc w:val="left"/>
            </w:pPr>
            <w:r>
              <w:rPr>
                <w:sz w:val="16"/>
              </w:rPr>
              <w:t>Non-natural, not counted</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r>
              <w:rPr>
                <w:sz w:val="16"/>
              </w:rPr>
              <w:t>same incident as DR-4520</w:t>
            </w: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21"/>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500"/>
          </w:tcPr>
          <w:p>
            <w:pPr>
              <w:spacing w:after="0"/>
              <w:jc w:val="right"/>
            </w:pPr>
            <w:r>
              <w:rPr>
                <w:sz w:val="16"/>
              </w:rPr>
              <w:t>$1,832,078.38</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321"/>
          </w:tcPr>
          <w:p>
            <w:pPr>
              <w:spacing w:after="0"/>
              <w:jc w:val="left"/>
            </w:pPr>
            <w:r>
              <w:rPr>
                <w:sz w:val="16"/>
              </w:rPr>
              <w:t>Emergency</w:t>
            </w:r>
          </w:p>
        </w:tc>
        <w:tc>
          <w:tcPr>
            <w:tcW w:type="dxa" w:w="2904"/>
          </w:tcPr>
          <w:p>
            <w:pPr>
              <w:spacing w:after="0"/>
              <w:jc w:val="left"/>
            </w:pPr>
            <w:r>
              <w:rPr>
                <w:sz w:val="16"/>
              </w:rPr>
              <w:t>Record Snow and Near Record Snow</w:t>
            </w:r>
          </w:p>
        </w:tc>
        <w:tc>
          <w:tcPr>
            <w:tcW w:type="dxa" w:w="2112"/>
          </w:tcPr>
          <w:p>
            <w:pPr>
              <w:spacing w:after="0"/>
              <w:jc w:val="left"/>
            </w:pPr>
            <w:r>
              <w:rPr>
                <w:sz w:val="16"/>
              </w:rPr>
              <w:t>Winter Weather</w:t>
            </w:r>
          </w:p>
        </w:tc>
        <w:tc>
          <w:tcPr>
            <w:tcW w:type="dxa" w:w="2500"/>
          </w:tcPr>
          <w:p>
            <w:pPr>
              <w:spacing w:after="0"/>
              <w:jc w:val="right"/>
            </w:pPr>
            <w:r>
              <w:rPr>
                <w:sz w:val="16"/>
              </w:rPr>
              <w:t>$232,341.42</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321"/>
          </w:tcPr>
          <w:p>
            <w:pPr>
              <w:spacing w:after="0"/>
              <w:jc w:val="left"/>
            </w:pPr>
            <w:r>
              <w:rPr>
                <w:sz w:val="16"/>
              </w:rPr>
              <w:t>Major disaster</w:t>
            </w:r>
          </w:p>
        </w:tc>
        <w:tc>
          <w:tcPr>
            <w:tcW w:type="dxa" w:w="290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PA not declared for this county</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21"/>
          </w:tcPr>
          <w:p>
            <w:pPr>
              <w:spacing w:after="0"/>
              <w:jc w:val="left"/>
            </w:pPr>
            <w:r>
              <w:rPr>
                <w:sz w:val="16"/>
              </w:rPr>
              <w:t>Emergency</w:t>
            </w:r>
          </w:p>
        </w:tc>
        <w:tc>
          <w:tcPr>
            <w:tcW w:type="dxa" w:w="2904"/>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21"/>
          </w:tcPr>
          <w:p>
            <w:pPr>
              <w:spacing w:after="0"/>
              <w:jc w:val="left"/>
            </w:pPr>
            <w:r>
              <w:rPr>
                <w:sz w:val="16"/>
              </w:rPr>
              <w:t>Major disaster</w:t>
            </w:r>
          </w:p>
        </w:tc>
        <w:tc>
          <w:tcPr>
            <w:tcW w:type="dxa" w:w="2904"/>
          </w:tcPr>
          <w:p>
            <w:pPr>
              <w:spacing w:after="0"/>
              <w:jc w:val="left"/>
            </w:pPr>
            <w:r>
              <w:rPr>
                <w:sz w:val="16"/>
              </w:rPr>
              <w:t>Severe Storms and Flooding</w:t>
            </w:r>
          </w:p>
        </w:tc>
        <w:tc>
          <w:tcPr>
            <w:tcW w:type="dxa" w:w="2112"/>
          </w:tcPr>
          <w:p>
            <w:pPr>
              <w:spacing w:after="0"/>
              <w:jc w:val="left"/>
            </w:pPr>
            <w:r>
              <w:rPr>
                <w:sz w:val="16"/>
              </w:rPr>
              <w:t>Inland Flooding</w:t>
            </w:r>
          </w:p>
        </w:tc>
        <w:tc>
          <w:tcPr>
            <w:tcW w:type="dxa" w:w="2500"/>
          </w:tcPr>
          <w:p>
            <w:pPr>
              <w:spacing w:after="0"/>
              <w:jc w:val="right"/>
            </w:pPr>
            <w:r>
              <w:rPr>
                <w:sz w:val="16"/>
              </w:rPr>
              <w:t>$224,686.14</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21"/>
          </w:tcPr>
          <w:p>
            <w:pPr>
              <w:spacing w:after="0"/>
              <w:jc w:val="left"/>
            </w:pPr>
            <w:r>
              <w:rPr>
                <w:sz w:val="16"/>
              </w:rPr>
              <w:t>Major disaster</w:t>
            </w:r>
          </w:p>
        </w:tc>
        <w:tc>
          <w:tcPr>
            <w:tcW w:type="dxa" w:w="2904"/>
          </w:tcPr>
          <w:p>
            <w:pPr>
              <w:spacing w:after="0"/>
              <w:jc w:val="left"/>
            </w:pPr>
            <w:r>
              <w:rPr>
                <w:sz w:val="16"/>
              </w:rPr>
              <w:t>Severe Storms, Tornadoes &amp; Flooding</w:t>
            </w:r>
          </w:p>
        </w:tc>
        <w:tc>
          <w:tcPr>
            <w:tcW w:type="dxa" w:w="2112"/>
          </w:tcPr>
          <w:p>
            <w:pPr>
              <w:spacing w:after="0"/>
              <w:jc w:val="left"/>
            </w:pPr>
            <w:r>
              <w:rPr>
                <w:sz w:val="16"/>
              </w:rPr>
              <w:t>Inland Flooding; Tornado</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1991-08-06</w:t>
            </w:r>
          </w:p>
        </w:tc>
        <w:tc>
          <w:tcPr>
            <w:tcW w:type="dxa" w:w="1037"/>
          </w:tcPr>
          <w:p>
            <w:pPr>
              <w:spacing w:after="0"/>
              <w:jc w:val="left"/>
            </w:pPr>
            <w:r>
              <w:rPr>
                <w:sz w:val="16"/>
              </w:rPr>
              <w:t>1991-07-07</w:t>
            </w:r>
          </w:p>
        </w:tc>
        <w:tc>
          <w:tcPr>
            <w:tcW w:type="dxa" w:w="1037"/>
          </w:tcPr>
          <w:p>
            <w:pPr>
              <w:spacing w:after="0"/>
              <w:jc w:val="left"/>
            </w:pPr>
            <w:r>
              <w:rPr>
                <w:sz w:val="16"/>
              </w:rPr>
              <w:t>DR-912-WI</w:t>
            </w:r>
          </w:p>
        </w:tc>
        <w:tc>
          <w:tcPr>
            <w:tcW w:type="dxa" w:w="1321"/>
          </w:tcPr>
          <w:p>
            <w:pPr>
              <w:spacing w:after="0"/>
              <w:jc w:val="left"/>
            </w:pPr>
            <w:r>
              <w:rPr>
                <w:sz w:val="16"/>
              </w:rPr>
              <w:t>Major disaster</w:t>
            </w:r>
          </w:p>
        </w:tc>
        <w:tc>
          <w:tcPr>
            <w:tcW w:type="dxa" w:w="2904"/>
          </w:tcPr>
          <w:p>
            <w:pPr>
              <w:spacing w:after="0"/>
              <w:jc w:val="left"/>
            </w:pPr>
            <w:r>
              <w:rPr>
                <w:sz w:val="16"/>
              </w:rPr>
              <w:t>Severe Storms &amp; Hail</w:t>
            </w:r>
          </w:p>
        </w:tc>
        <w:tc>
          <w:tcPr>
            <w:tcW w:type="dxa" w:w="2112"/>
          </w:tcPr>
          <w:p>
            <w:pPr>
              <w:spacing w:after="0"/>
              <w:jc w:val="left"/>
            </w:pPr>
            <w:r>
              <w:rPr>
                <w:sz w:val="16"/>
              </w:rPr>
              <w:t>Hail</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21"/>
          </w:tcPr>
          <w:p>
            <w:pPr>
              <w:spacing w:after="0"/>
              <w:jc w:val="left"/>
            </w:pPr>
            <w:r>
              <w:rPr>
                <w:sz w:val="16"/>
              </w:rPr>
              <w:t>Emergency</w:t>
            </w:r>
          </w:p>
        </w:tc>
        <w:tc>
          <w:tcPr>
            <w:tcW w:type="dxa" w:w="2904"/>
          </w:tcPr>
          <w:p>
            <w:pPr>
              <w:spacing w:after="0"/>
              <w:jc w:val="left"/>
            </w:pPr>
            <w:r>
              <w:rPr>
                <w:sz w:val="16"/>
              </w:rPr>
              <w:t>Drought</w:t>
            </w:r>
          </w:p>
        </w:tc>
        <w:tc>
          <w:tcPr>
            <w:tcW w:type="dxa" w:w="2112"/>
          </w:tcPr>
          <w:p>
            <w:pPr>
              <w:spacing w:after="0"/>
              <w:jc w:val="left"/>
            </w:pPr>
            <w:r>
              <w:rPr>
                <w:sz w:val="16"/>
              </w:rPr>
              <w:t>Drought</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21"/>
          </w:tcPr>
          <w:p>
            <w:pPr>
              <w:spacing w:after="0"/>
              <w:jc w:val="left"/>
            </w:pPr>
            <w:r>
              <w:rPr>
                <w:sz w:val="16"/>
              </w:rPr>
              <w:t>Major disaster</w:t>
            </w:r>
          </w:p>
        </w:tc>
        <w:tc>
          <w:tcPr>
            <w:tcW w:type="dxa" w:w="2904"/>
          </w:tcPr>
          <w:p>
            <w:pPr>
              <w:spacing w:after="0"/>
              <w:jc w:val="left"/>
            </w:pPr>
            <w:r>
              <w:rPr>
                <w:sz w:val="16"/>
              </w:rPr>
              <w:t>Severe Storms, Icing, Wind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21"/>
          </w:tcPr>
          <w:p>
            <w:pPr>
              <w:spacing w:after="0"/>
              <w:jc w:val="left"/>
            </w:pPr>
            <w:r>
              <w:rPr>
                <w:sz w:val="16"/>
              </w:rPr>
              <w:t>Major disaster</w:t>
            </w:r>
          </w:p>
        </w:tc>
        <w:tc>
          <w:tcPr>
            <w:tcW w:type="dxa" w:w="2904"/>
          </w:tcPr>
          <w:p>
            <w:pPr>
              <w:spacing w:after="0"/>
              <w:jc w:val="left"/>
            </w:pPr>
            <w:r>
              <w:rPr>
                <w:sz w:val="16"/>
              </w:rPr>
              <w:t>Severe Storms &amp; Flooding</w:t>
            </w:r>
          </w:p>
        </w:tc>
        <w:tc>
          <w:tcPr>
            <w:tcW w:type="dxa" w:w="2112"/>
          </w:tcPr>
          <w:p>
            <w:pPr>
              <w:spacing w:after="0"/>
              <w:jc w:val="left"/>
            </w:pPr>
            <w:r>
              <w:rPr>
                <w:sz w:val="16"/>
              </w:rPr>
              <w:t>Inland Flooding</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321"/>
          </w:tcPr>
          <w:p>
            <w:pPr>
              <w:spacing w:after="0"/>
              <w:jc w:val="left"/>
            </w:pPr>
            <w:r>
              <w:rPr>
                <w:sz w:val="16"/>
              </w:rPr>
              <w:t>Major disaster</w:t>
            </w:r>
          </w:p>
        </w:tc>
        <w:tc>
          <w:tcPr>
            <w:tcW w:type="dxa" w:w="2904"/>
          </w:tcPr>
          <w:p>
            <w:pPr>
              <w:spacing w:after="0"/>
              <w:jc w:val="left"/>
            </w:pPr>
            <w:r>
              <w:rPr>
                <w:sz w:val="16"/>
              </w:rPr>
              <w:t>Tornadoes, Severe Storms &amp; Flooding</w:t>
            </w:r>
          </w:p>
        </w:tc>
        <w:tc>
          <w:tcPr>
            <w:tcW w:type="dxa" w:w="2112"/>
          </w:tcPr>
          <w:p>
            <w:pPr>
              <w:spacing w:after="0"/>
              <w:jc w:val="left"/>
            </w:pPr>
            <w:r>
              <w:rPr>
                <w:sz w:val="16"/>
              </w:rPr>
              <w:t>Tornado (primary); also designated: Inland Flooding</w:t>
            </w:r>
          </w:p>
        </w:tc>
        <w:tc>
          <w:tcPr>
            <w:tcW w:type="dxa" w:w="2500"/>
          </w:tcPr>
          <w:p>
            <w:pPr>
              <w:spacing w:after="0"/>
              <w:jc w:val="right"/>
            </w:pPr>
            <w:r>
              <w:rPr>
                <w:sz w:val="16"/>
              </w:rPr>
              <w:t>no Public Assistance recorded</w:t>
            </w:r>
          </w:p>
        </w:tc>
        <w:tc>
          <w:tcPr>
            <w:tcW w:type="dxa" w:w="1277"/>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2 rows, $16,707.02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6,707.02"/>
        <w:tblDescription w:val="Hazard Plain table b1d_pa_other"/>
      </w:tblPr>
      <w:tblGrid>
        <w:gridCol w:w="1840"/>
        <w:gridCol w:w="1840"/>
        <w:gridCol w:w="5484"/>
        <w:gridCol w:w="3108"/>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5484"/>
            <w:shd w:val="clear" w:color="auto" w:fill="E8E8E8"/>
          </w:tcPr>
          <w:p>
            <w:pPr>
              <w:spacing w:after="0"/>
              <w:jc w:val="left"/>
            </w:pPr>
            <w:r>
              <w:rPr>
                <w:b/>
                <w:sz w:val="16"/>
              </w:rPr>
              <w:t>Title</w:t>
            </w:r>
          </w:p>
        </w:tc>
        <w:tc>
          <w:tcPr>
            <w:tcW w:type="dxa" w:w="3108"/>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DR-1966-WI</w:t>
            </w:r>
          </w:p>
        </w:tc>
        <w:tc>
          <w:tcPr>
            <w:tcW w:type="dxa" w:w="1840"/>
          </w:tcPr>
          <w:p>
            <w:pPr>
              <w:spacing w:after="0"/>
              <w:jc w:val="left"/>
            </w:pPr>
            <w:r>
              <w:rPr>
                <w:sz w:val="16"/>
              </w:rPr>
              <w:t>2011-04-05</w:t>
            </w:r>
          </w:p>
        </w:tc>
        <w:tc>
          <w:tcPr>
            <w:tcW w:type="dxa" w:w="5484"/>
          </w:tcPr>
          <w:p>
            <w:pPr>
              <w:spacing w:after="0"/>
              <w:jc w:val="left"/>
            </w:pPr>
            <w:r>
              <w:rPr>
                <w:sz w:val="16"/>
              </w:rPr>
              <w:t>Severe Winter Storm and Snowstorm</w:t>
            </w:r>
          </w:p>
        </w:tc>
        <w:tc>
          <w:tcPr>
            <w:tcW w:type="dxa" w:w="3108"/>
          </w:tcPr>
          <w:p>
            <w:pPr>
              <w:spacing w:after="0"/>
              <w:jc w:val="left"/>
            </w:pPr>
            <w:r>
              <w:rPr>
                <w:sz w:val="16"/>
              </w:rPr>
              <w:t>Watertown, City of</w:t>
            </w:r>
          </w:p>
        </w:tc>
        <w:tc>
          <w:tcPr>
            <w:tcW w:type="dxa" w:w="1840"/>
          </w:tcPr>
          <w:p>
            <w:pPr>
              <w:spacing w:after="0"/>
              <w:jc w:val="right"/>
            </w:pPr>
            <w:r>
              <w:rPr>
                <w:sz w:val="16"/>
              </w:rPr>
              <w:t>$11,967.39</w:t>
            </w:r>
          </w:p>
        </w:tc>
      </w:tr>
      <w:tr>
        <w:trPr>
          <w:cantSplit/>
        </w:trPr>
        <w:tc>
          <w:tcPr>
            <w:tcW w:type="dxa" w:w="1840"/>
          </w:tcPr>
          <w:p>
            <w:pPr>
              <w:spacing w:after="0"/>
              <w:jc w:val="left"/>
            </w:pPr>
            <w:r>
              <w:rPr>
                <w:sz w:val="16"/>
              </w:rPr>
              <w:t>DR-1966-WI</w:t>
            </w:r>
          </w:p>
        </w:tc>
        <w:tc>
          <w:tcPr>
            <w:tcW w:type="dxa" w:w="1840"/>
          </w:tcPr>
          <w:p>
            <w:pPr>
              <w:spacing w:after="0"/>
              <w:jc w:val="left"/>
            </w:pPr>
            <w:r>
              <w:rPr>
                <w:sz w:val="16"/>
              </w:rPr>
              <w:t>2011-04-05</w:t>
            </w:r>
          </w:p>
        </w:tc>
        <w:tc>
          <w:tcPr>
            <w:tcW w:type="dxa" w:w="5484"/>
          </w:tcPr>
          <w:p>
            <w:pPr>
              <w:spacing w:after="0"/>
              <w:jc w:val="left"/>
            </w:pPr>
            <w:r>
              <w:rPr>
                <w:sz w:val="16"/>
              </w:rPr>
              <w:t>Severe Winter Storm and Snowstorm</w:t>
            </w:r>
          </w:p>
        </w:tc>
        <w:tc>
          <w:tcPr>
            <w:tcW w:type="dxa" w:w="3108"/>
          </w:tcPr>
          <w:p>
            <w:pPr>
              <w:spacing w:after="0"/>
              <w:jc w:val="left"/>
            </w:pPr>
            <w:r>
              <w:rPr>
                <w:sz w:val="16"/>
              </w:rPr>
              <w:t>Portland, Town of (Dodge County)</w:t>
            </w:r>
          </w:p>
        </w:tc>
        <w:tc>
          <w:tcPr>
            <w:tcW w:type="dxa" w:w="1840"/>
          </w:tcPr>
          <w:p>
            <w:pPr>
              <w:spacing w:after="0"/>
              <w:jc w:val="right"/>
            </w:pPr>
            <w:r>
              <w:rPr>
                <w:sz w:val="16"/>
              </w:rPr>
              <w:t>$4,739.63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36</w:t>
            </w:r>
          </w:p>
        </w:tc>
        <w:tc>
          <w:tcPr>
            <w:tcW w:type="dxa" w:w="1067"/>
          </w:tcPr>
          <w:p>
            <w:pPr>
              <w:spacing w:after="0"/>
              <w:jc w:val="right"/>
            </w:pPr>
            <w:r>
              <w:rPr>
                <w:sz w:val="16"/>
              </w:rPr>
              <w:t>1</w:t>
            </w:r>
          </w:p>
        </w:tc>
        <w:tc>
          <w:tcPr>
            <w:tcW w:type="dxa" w:w="1728"/>
          </w:tcPr>
          <w:p>
            <w:pPr>
              <w:spacing w:after="0"/>
              <w:jc w:val="right"/>
            </w:pPr>
            <w:r>
              <w:rPr>
                <w:sz w:val="16"/>
              </w:rPr>
              <w:t>2</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18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176</w:t>
            </w:r>
          </w:p>
        </w:tc>
        <w:tc>
          <w:tcPr>
            <w:tcW w:type="dxa" w:w="1067"/>
          </w:tcPr>
          <w:p>
            <w:pPr>
              <w:spacing w:after="0"/>
              <w:jc w:val="right"/>
            </w:pPr>
            <w:r>
              <w:rPr>
                <w:sz w:val="16"/>
              </w:rPr>
              <w:t>8</w:t>
            </w:r>
          </w:p>
        </w:tc>
        <w:tc>
          <w:tcPr>
            <w:tcW w:type="dxa" w:w="1728"/>
          </w:tcPr>
          <w:p>
            <w:pPr>
              <w:spacing w:after="0"/>
              <w:jc w:val="right"/>
            </w:pPr>
            <w:r>
              <w:rPr>
                <w:sz w:val="16"/>
              </w:rPr>
              <w:t>15</w:t>
            </w:r>
          </w:p>
        </w:tc>
        <w:tc>
          <w:tcPr>
            <w:tcW w:type="dxa" w:w="762"/>
          </w:tcPr>
          <w:p>
            <w:pPr>
              <w:spacing w:after="0"/>
              <w:jc w:val="right"/>
            </w:pPr>
            <w:r>
              <w:rPr>
                <w:sz w:val="16"/>
              </w:rPr>
              <w:t>38</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42</w:t>
            </w:r>
          </w:p>
        </w:tc>
        <w:tc>
          <w:tcPr>
            <w:tcW w:type="dxa" w:w="1067"/>
          </w:tcPr>
          <w:p>
            <w:pPr>
              <w:spacing w:after="0"/>
              <w:jc w:val="right"/>
            </w:pPr>
            <w:r>
              <w:rPr>
                <w:sz w:val="16"/>
              </w:rPr>
              <w:t>2</w:t>
            </w:r>
          </w:p>
        </w:tc>
        <w:tc>
          <w:tcPr>
            <w:tcW w:type="dxa" w:w="1728"/>
          </w:tcPr>
          <w:p>
            <w:pPr>
              <w:spacing w:after="0"/>
              <w:jc w:val="right"/>
            </w:pPr>
            <w:r>
              <w:rPr>
                <w:sz w:val="16"/>
              </w:rPr>
              <w:t>3</w:t>
            </w: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60</w:t>
            </w:r>
          </w:p>
        </w:tc>
        <w:tc>
          <w:tcPr>
            <w:tcW w:type="dxa" w:w="1067"/>
          </w:tcPr>
          <w:p>
            <w:pPr>
              <w:spacing w:after="0"/>
              <w:jc w:val="right"/>
            </w:pPr>
            <w:r>
              <w:rPr>
                <w:sz w:val="16"/>
              </w:rPr>
              <w:t>5</w:t>
            </w:r>
          </w:p>
        </w:tc>
        <w:tc>
          <w:tcPr>
            <w:tcW w:type="dxa" w:w="1728"/>
          </w:tcPr>
          <w:p>
            <w:pPr>
              <w:spacing w:after="0"/>
              <w:jc w:val="right"/>
            </w:pPr>
            <w:r>
              <w:rPr>
                <w:sz w:val="16"/>
              </w:rPr>
              <w:t>0</w:t>
            </w:r>
          </w:p>
        </w:tc>
        <w:tc>
          <w:tcPr>
            <w:tcW w:type="dxa" w:w="762"/>
          </w:tcPr>
          <w:p>
            <w:pPr>
              <w:spacing w:after="0"/>
              <w:jc w:val="right"/>
            </w:pPr>
            <w:r>
              <w:rPr>
                <w:sz w:val="16"/>
              </w:rPr>
              <w:t>10</w:t>
            </w:r>
          </w:p>
        </w:tc>
        <w:tc>
          <w:tcPr>
            <w:tcW w:type="dxa" w:w="1490"/>
          </w:tcPr>
          <w:p>
            <w:pPr>
              <w:spacing w:after="0"/>
              <w:jc w:val="right"/>
            </w:pPr>
            <w:r>
              <w:rPr>
                <w:sz w:val="16"/>
              </w:rPr>
              <w:t>8</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24</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359</w:t>
            </w:r>
          </w:p>
        </w:tc>
        <w:tc>
          <w:tcPr>
            <w:tcW w:type="dxa" w:w="1067"/>
          </w:tcPr>
          <w:p>
            <w:pPr>
              <w:spacing w:after="0"/>
              <w:jc w:val="right"/>
            </w:pPr>
            <w:r>
              <w:rPr>
                <w:sz w:val="16"/>
              </w:rPr>
              <w:t>9</w:t>
            </w:r>
          </w:p>
        </w:tc>
        <w:tc>
          <w:tcPr>
            <w:tcW w:type="dxa" w:w="1728"/>
          </w:tcPr>
          <w:p>
            <w:pPr>
              <w:spacing w:after="0"/>
              <w:jc w:val="right"/>
            </w:pPr>
            <w:r>
              <w:rPr>
                <w:sz w:val="16"/>
              </w:rPr>
              <w:t>5</w:t>
            </w:r>
          </w:p>
        </w:tc>
        <w:tc>
          <w:tcPr>
            <w:tcW w:type="dxa" w:w="762"/>
          </w:tcPr>
          <w:p>
            <w:pPr>
              <w:spacing w:after="0"/>
              <w:jc w:val="right"/>
            </w:pPr>
            <w:r>
              <w:rPr>
                <w:sz w:val="16"/>
              </w:rPr>
              <w:t>36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14 High Wind and 40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12</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230</w:t>
            </w:r>
          </w:p>
        </w:tc>
        <w:tc>
          <w:tcPr>
            <w:tcW w:type="dxa" w:w="1067"/>
          </w:tcPr>
          <w:p>
            <w:pPr>
              <w:spacing w:after="0"/>
              <w:jc w:val="right"/>
            </w:pPr>
            <w:r>
              <w:rPr>
                <w:sz w:val="16"/>
              </w:rPr>
              <w:t>12</w:t>
            </w:r>
          </w:p>
        </w:tc>
        <w:tc>
          <w:tcPr>
            <w:tcW w:type="dxa" w:w="1728"/>
          </w:tcPr>
          <w:p>
            <w:pPr>
              <w:spacing w:after="0"/>
              <w:jc w:val="right"/>
            </w:pPr>
            <w:r>
              <w:rPr>
                <w:sz w:val="16"/>
              </w:rPr>
              <w:t>5</w:t>
            </w:r>
          </w:p>
        </w:tc>
        <w:tc>
          <w:tcPr>
            <w:tcW w:type="dxa" w:w="762"/>
          </w:tcPr>
          <w:p>
            <w:pPr>
              <w:spacing w:after="0"/>
              <w:jc w:val="right"/>
            </w:pPr>
            <w:r>
              <w:rPr>
                <w:sz w:val="16"/>
              </w:rPr>
              <w:t>46</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2026"/>
        <w:gridCol w:w="3315"/>
        <w:gridCol w:w="938"/>
        <w:gridCol w:w="2565"/>
        <w:gridCol w:w="2915"/>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2026"/>
            <w:shd w:val="clear" w:color="auto" w:fill="E8E8E8"/>
          </w:tcPr>
          <w:p>
            <w:pPr>
              <w:spacing w:after="0"/>
              <w:jc w:val="left"/>
            </w:pPr>
            <w:r>
              <w:rPr>
                <w:b/>
                <w:sz w:val="16"/>
              </w:rPr>
              <w:t>Magnitude or extent</w:t>
            </w:r>
          </w:p>
        </w:tc>
        <w:tc>
          <w:tcPr>
            <w:tcW w:type="dxa" w:w="3315"/>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5"/>
            <w:shd w:val="clear" w:color="auto" w:fill="E8E8E8"/>
          </w:tcPr>
          <w:p>
            <w:pPr>
              <w:spacing w:after="0"/>
              <w:jc w:val="left"/>
            </w:pPr>
            <w:r>
              <w:rPr>
                <w:b/>
                <w:sz w:val="16"/>
              </w:rPr>
              <w:t>Location</w:t>
            </w:r>
          </w:p>
        </w:tc>
        <w:tc>
          <w:tcPr>
            <w:tcW w:type="dxa" w:w="29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2017-12-25</w:t>
            </w:r>
          </w:p>
        </w:tc>
        <w:tc>
          <w:tcPr>
            <w:tcW w:type="dxa" w:w="1315"/>
          </w:tcPr>
          <w:p>
            <w:pPr>
              <w:spacing w:after="0"/>
              <w:jc w:val="left"/>
            </w:pPr>
            <w:r>
              <w:rPr>
                <w:sz w:val="16"/>
              </w:rPr>
              <w:t>Cold/Wind Chill</w:t>
            </w:r>
          </w:p>
        </w:tc>
        <w:tc>
          <w:tcPr>
            <w:tcW w:type="dxa" w:w="2026"/>
          </w:tcPr>
          <w:p>
            <w:pPr>
              <w:spacing w:after="0"/>
              <w:jc w:val="left"/>
            </w:pPr>
          </w:p>
        </w:tc>
        <w:tc>
          <w:tcPr>
            <w:tcW w:type="dxa" w:w="3315"/>
          </w:tcPr>
          <w:p>
            <w:pPr>
              <w:spacing w:after="0"/>
              <w:jc w:val="left"/>
            </w:pPr>
            <w:r>
              <w:rPr>
                <w:sz w:val="16"/>
              </w:rPr>
              <w:t>property not reported; $0 crops (zone total, 2017 dollars)</w:t>
            </w:r>
          </w:p>
        </w:tc>
        <w:tc>
          <w:tcPr>
            <w:tcW w:type="dxa" w:w="938"/>
          </w:tcPr>
          <w:p>
            <w:pPr>
              <w:spacing w:after="0"/>
              <w:jc w:val="right"/>
            </w:pPr>
            <w:r>
              <w:rPr>
                <w:sz w:val="16"/>
              </w:rPr>
              <w:t>0, 0</w:t>
            </w:r>
          </w:p>
        </w:tc>
        <w:tc>
          <w:tcPr>
            <w:tcW w:type="dxa" w:w="2565"/>
          </w:tcPr>
          <w:p>
            <w:pPr>
              <w:spacing w:after="0"/>
              <w:jc w:val="left"/>
            </w:pPr>
            <w:r>
              <w:rPr>
                <w:sz w:val="16"/>
              </w:rPr>
              <w:t>NWS zone WIZ064 (JEFFERSON), zone-level</w:t>
            </w:r>
          </w:p>
        </w:tc>
        <w:tc>
          <w:tcPr>
            <w:tcW w:type="dxa" w:w="29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2016-01-04</w:t>
            </w:r>
          </w:p>
        </w:tc>
        <w:tc>
          <w:tcPr>
            <w:tcW w:type="dxa" w:w="1315"/>
          </w:tcPr>
          <w:p>
            <w:pPr>
              <w:spacing w:after="0"/>
              <w:jc w:val="left"/>
            </w:pPr>
            <w:r>
              <w:rPr>
                <w:sz w:val="16"/>
              </w:rPr>
              <w:t>Cold/Wind Chill</w:t>
            </w:r>
          </w:p>
        </w:tc>
        <w:tc>
          <w:tcPr>
            <w:tcW w:type="dxa" w:w="2026"/>
          </w:tcPr>
          <w:p>
            <w:pPr>
              <w:spacing w:after="0"/>
              <w:jc w:val="left"/>
            </w:pPr>
          </w:p>
        </w:tc>
        <w:tc>
          <w:tcPr>
            <w:tcW w:type="dxa" w:w="3315"/>
          </w:tcPr>
          <w:p>
            <w:pPr>
              <w:spacing w:after="0"/>
              <w:jc w:val="left"/>
            </w:pPr>
            <w:r>
              <w:rPr>
                <w:sz w:val="16"/>
              </w:rPr>
              <w:t>$0 property; $0 crops (zone total, 2016 dollars)</w:t>
            </w:r>
          </w:p>
        </w:tc>
        <w:tc>
          <w:tcPr>
            <w:tcW w:type="dxa" w:w="938"/>
          </w:tcPr>
          <w:p>
            <w:pPr>
              <w:spacing w:after="0"/>
              <w:jc w:val="right"/>
            </w:pPr>
            <w:r>
              <w:rPr>
                <w:sz w:val="16"/>
              </w:rPr>
              <w:t>1, 0</w:t>
            </w:r>
          </w:p>
        </w:tc>
        <w:tc>
          <w:tcPr>
            <w:tcW w:type="dxa" w:w="2565"/>
          </w:tcPr>
          <w:p>
            <w:pPr>
              <w:spacing w:after="0"/>
              <w:jc w:val="left"/>
            </w:pPr>
            <w:r>
              <w:rPr>
                <w:sz w:val="16"/>
              </w:rPr>
              <w:t>NWS zone WIZ064 (JEFFERSON), zone-level</w:t>
            </w:r>
          </w:p>
        </w:tc>
        <w:tc>
          <w:tcPr>
            <w:tcW w:type="dxa" w:w="2915"/>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15"/>
          </w:tcPr>
          <w:p>
            <w:pPr>
              <w:spacing w:after="0"/>
              <w:jc w:val="left"/>
            </w:pPr>
            <w:r>
              <w:rPr>
                <w:sz w:val="16"/>
              </w:rPr>
              <w:t>Excessive Heat</w:t>
            </w:r>
          </w:p>
        </w:tc>
        <w:tc>
          <w:tcPr>
            <w:tcW w:type="dxa" w:w="2026"/>
          </w:tcPr>
          <w:p>
            <w:pPr>
              <w:spacing w:after="0"/>
              <w:jc w:val="left"/>
            </w:pPr>
          </w:p>
        </w:tc>
        <w:tc>
          <w:tcPr>
            <w:tcW w:type="dxa" w:w="3315"/>
          </w:tcPr>
          <w:p>
            <w:pPr>
              <w:spacing w:after="0"/>
              <w:jc w:val="left"/>
            </w:pPr>
            <w:r>
              <w:rPr>
                <w:sz w:val="16"/>
              </w:rPr>
              <w:t>damage not reported</w:t>
            </w:r>
          </w:p>
        </w:tc>
        <w:tc>
          <w:tcPr>
            <w:tcW w:type="dxa" w:w="938"/>
          </w:tcPr>
          <w:p>
            <w:pPr>
              <w:spacing w:after="0"/>
              <w:jc w:val="right"/>
            </w:pPr>
            <w:r>
              <w:rPr>
                <w:sz w:val="16"/>
              </w:rPr>
              <w:t>0, 0</w:t>
            </w:r>
          </w:p>
        </w:tc>
        <w:tc>
          <w:tcPr>
            <w:tcW w:type="dxa" w:w="2565"/>
          </w:tcPr>
          <w:p>
            <w:pPr>
              <w:spacing w:after="0"/>
              <w:jc w:val="left"/>
            </w:pPr>
            <w:r>
              <w:rPr>
                <w:sz w:val="16"/>
              </w:rPr>
              <w:t>NWS zone WIZ064 (JEFFERSON), zone-level</w:t>
            </w:r>
          </w:p>
        </w:tc>
        <w:tc>
          <w:tcPr>
            <w:tcW w:type="dxa" w:w="2915"/>
          </w:tcPr>
          <w:p>
            <w:pPr>
              <w:spacing w:after="0"/>
              <w:jc w:val="left"/>
            </w:pPr>
            <w:r>
              <w:rPr>
                <w:sz w:val="16"/>
              </w:rPr>
              <w:t>B1-c worst recorded: Excessive Heat, Heat</w:t>
            </w:r>
          </w:p>
        </w:tc>
      </w:tr>
      <w:tr>
        <w:trPr>
          <w:cantSplit/>
        </w:trPr>
        <w:tc>
          <w:tcPr>
            <w:tcW w:type="dxa" w:w="1037"/>
          </w:tcPr>
          <w:p>
            <w:pPr>
              <w:spacing w:after="0"/>
              <w:jc w:val="left"/>
            </w:pPr>
            <w:r>
              <w:rPr>
                <w:sz w:val="16"/>
              </w:rPr>
              <w:t>2011-05-11</w:t>
            </w:r>
          </w:p>
        </w:tc>
        <w:tc>
          <w:tcPr>
            <w:tcW w:type="dxa" w:w="1315"/>
          </w:tcPr>
          <w:p>
            <w:pPr>
              <w:spacing w:after="0"/>
              <w:jc w:val="left"/>
            </w:pPr>
            <w:r>
              <w:rPr>
                <w:sz w:val="16"/>
              </w:rPr>
              <w:t>Hail</w:t>
            </w:r>
          </w:p>
        </w:tc>
        <w:tc>
          <w:tcPr>
            <w:tcW w:type="dxa" w:w="2026"/>
          </w:tcPr>
          <w:p>
            <w:pPr>
              <w:spacing w:after="0"/>
              <w:jc w:val="left"/>
            </w:pPr>
            <w:r>
              <w:rPr>
                <w:sz w:val="16"/>
              </w:rPr>
              <w:t>4.25 in</w:t>
            </w:r>
          </w:p>
        </w:tc>
        <w:tc>
          <w:tcPr>
            <w:tcW w:type="dxa" w:w="3315"/>
          </w:tcPr>
          <w:p>
            <w:pPr>
              <w:spacing w:after="0"/>
              <w:jc w:val="left"/>
            </w:pPr>
            <w:r>
              <w:rPr>
                <w:sz w:val="16"/>
              </w:rPr>
              <w:t>damage not reported</w:t>
            </w:r>
          </w:p>
        </w:tc>
        <w:tc>
          <w:tcPr>
            <w:tcW w:type="dxa" w:w="938"/>
          </w:tcPr>
          <w:p>
            <w:pPr>
              <w:spacing w:after="0"/>
              <w:jc w:val="right"/>
            </w:pPr>
            <w:r>
              <w:rPr>
                <w:sz w:val="16"/>
              </w:rPr>
              <w:t>0, 0</w:t>
            </w:r>
          </w:p>
        </w:tc>
        <w:tc>
          <w:tcPr>
            <w:tcW w:type="dxa" w:w="2565"/>
          </w:tcPr>
          <w:p>
            <w:pPr>
              <w:spacing w:after="0"/>
              <w:jc w:val="left"/>
            </w:pPr>
            <w:r>
              <w:rPr>
                <w:sz w:val="16"/>
              </w:rPr>
              <w:t>JEFFERSON</w:t>
            </w:r>
          </w:p>
        </w:tc>
        <w:tc>
          <w:tcPr>
            <w:tcW w:type="dxa" w:w="2915"/>
          </w:tcPr>
          <w:p>
            <w:pPr>
              <w:spacing w:after="0"/>
              <w:jc w:val="left"/>
            </w:pPr>
            <w:r>
              <w:rPr>
                <w:sz w:val="16"/>
              </w:rPr>
              <w:t>B1-c worst recorded: Hail</w:t>
            </w:r>
          </w:p>
        </w:tc>
      </w:tr>
      <w:tr>
        <w:trPr>
          <w:cantSplit/>
        </w:trPr>
        <w:tc>
          <w:tcPr>
            <w:tcW w:type="dxa" w:w="1037"/>
          </w:tcPr>
          <w:p>
            <w:pPr>
              <w:spacing w:after="0"/>
              <w:jc w:val="left"/>
            </w:pPr>
            <w:r>
              <w:rPr>
                <w:sz w:val="16"/>
              </w:rPr>
              <w:t>2008-07-07</w:t>
            </w:r>
          </w:p>
        </w:tc>
        <w:tc>
          <w:tcPr>
            <w:tcW w:type="dxa" w:w="1315"/>
          </w:tcPr>
          <w:p>
            <w:pPr>
              <w:spacing w:after="0"/>
              <w:jc w:val="left"/>
            </w:pPr>
            <w:r>
              <w:rPr>
                <w:sz w:val="16"/>
              </w:rPr>
              <w:t>Lightning</w:t>
            </w:r>
          </w:p>
        </w:tc>
        <w:tc>
          <w:tcPr>
            <w:tcW w:type="dxa" w:w="2026"/>
          </w:tcPr>
          <w:p>
            <w:pPr>
              <w:spacing w:after="0"/>
              <w:jc w:val="left"/>
            </w:pPr>
          </w:p>
        </w:tc>
        <w:tc>
          <w:tcPr>
            <w:tcW w:type="dxa" w:w="3315"/>
          </w:tcPr>
          <w:p>
            <w:pPr>
              <w:spacing w:after="0"/>
              <w:jc w:val="left"/>
            </w:pPr>
            <w:r>
              <w:rPr>
                <w:sz w:val="16"/>
              </w:rPr>
              <w:t>$0 property; $0 crops (2008 dollars)</w:t>
            </w:r>
          </w:p>
        </w:tc>
        <w:tc>
          <w:tcPr>
            <w:tcW w:type="dxa" w:w="938"/>
          </w:tcPr>
          <w:p>
            <w:pPr>
              <w:spacing w:after="0"/>
              <w:jc w:val="right"/>
            </w:pPr>
            <w:r>
              <w:rPr>
                <w:sz w:val="16"/>
              </w:rPr>
              <w:t>1, 0</w:t>
            </w:r>
          </w:p>
        </w:tc>
        <w:tc>
          <w:tcPr>
            <w:tcW w:type="dxa" w:w="2565"/>
          </w:tcPr>
          <w:p>
            <w:pPr>
              <w:spacing w:after="0"/>
              <w:jc w:val="left"/>
            </w:pPr>
            <w:r>
              <w:rPr>
                <w:sz w:val="16"/>
              </w:rPr>
              <w:t>GRELLTON</w:t>
            </w:r>
          </w:p>
        </w:tc>
        <w:tc>
          <w:tcPr>
            <w:tcW w:type="dxa" w:w="2915"/>
          </w:tcPr>
          <w:p>
            <w:pPr>
              <w:spacing w:after="0"/>
              <w:jc w:val="left"/>
            </w:pPr>
            <w:r>
              <w:rPr>
                <w:sz w:val="16"/>
              </w:rPr>
              <w:t>deaths or injuries recorded</w:t>
            </w:r>
          </w:p>
        </w:tc>
      </w:tr>
      <w:tr>
        <w:trPr>
          <w:cantSplit/>
        </w:trPr>
        <w:tc>
          <w:tcPr>
            <w:tcW w:type="dxa" w:w="1037"/>
          </w:tcPr>
          <w:p>
            <w:pPr>
              <w:spacing w:after="0"/>
              <w:jc w:val="left"/>
            </w:pPr>
            <w:r>
              <w:rPr>
                <w:sz w:val="16"/>
              </w:rPr>
              <w:t>2008-06-08</w:t>
            </w:r>
          </w:p>
        </w:tc>
        <w:tc>
          <w:tcPr>
            <w:tcW w:type="dxa" w:w="1315"/>
          </w:tcPr>
          <w:p>
            <w:pPr>
              <w:spacing w:after="0"/>
              <w:jc w:val="left"/>
            </w:pPr>
            <w:r>
              <w:rPr>
                <w:sz w:val="16"/>
              </w:rPr>
              <w:t>Flash Flood</w:t>
            </w:r>
          </w:p>
        </w:tc>
        <w:tc>
          <w:tcPr>
            <w:tcW w:type="dxa" w:w="2026"/>
          </w:tcPr>
          <w:p>
            <w:pPr>
              <w:spacing w:after="0"/>
              <w:jc w:val="left"/>
            </w:pPr>
          </w:p>
        </w:tc>
        <w:tc>
          <w:tcPr>
            <w:tcW w:type="dxa" w:w="3315"/>
          </w:tcPr>
          <w:p>
            <w:pPr>
              <w:spacing w:after="0"/>
              <w:jc w:val="left"/>
            </w:pPr>
            <w:r>
              <w:rPr>
                <w:sz w:val="16"/>
              </w:rPr>
              <w:t>$102,220,000 property; $35,000,000 crops (2008 dollars)</w:t>
            </w:r>
          </w:p>
        </w:tc>
        <w:tc>
          <w:tcPr>
            <w:tcW w:type="dxa" w:w="938"/>
          </w:tcPr>
          <w:p>
            <w:pPr>
              <w:spacing w:after="0"/>
              <w:jc w:val="right"/>
            </w:pPr>
            <w:r>
              <w:rPr>
                <w:sz w:val="16"/>
              </w:rPr>
              <w:t>0, 0</w:t>
            </w:r>
          </w:p>
        </w:tc>
        <w:tc>
          <w:tcPr>
            <w:tcW w:type="dxa" w:w="2565"/>
          </w:tcPr>
          <w:p>
            <w:pPr>
              <w:spacing w:after="0"/>
              <w:jc w:val="left"/>
            </w:pPr>
            <w:r>
              <w:rPr>
                <w:sz w:val="16"/>
              </w:rPr>
              <w:t>LAKE MILLS to FT ATKINSON</w:t>
            </w:r>
          </w:p>
        </w:tc>
        <w:tc>
          <w:tcPr>
            <w:tcW w:type="dxa" w:w="29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2008-02-17</w:t>
            </w:r>
          </w:p>
        </w:tc>
        <w:tc>
          <w:tcPr>
            <w:tcW w:type="dxa" w:w="1315"/>
          </w:tcPr>
          <w:p>
            <w:pPr>
              <w:spacing w:after="0"/>
              <w:jc w:val="left"/>
            </w:pPr>
            <w:r>
              <w:rPr>
                <w:sz w:val="16"/>
              </w:rPr>
              <w:t>Ice Storm</w:t>
            </w:r>
          </w:p>
        </w:tc>
        <w:tc>
          <w:tcPr>
            <w:tcW w:type="dxa" w:w="2026"/>
          </w:tcPr>
          <w:p>
            <w:pPr>
              <w:spacing w:after="0"/>
              <w:jc w:val="left"/>
            </w:pPr>
          </w:p>
        </w:tc>
        <w:tc>
          <w:tcPr>
            <w:tcW w:type="dxa" w:w="3315"/>
          </w:tcPr>
          <w:p>
            <w:pPr>
              <w:spacing w:after="0"/>
              <w:jc w:val="left"/>
            </w:pPr>
            <w:r>
              <w:rPr>
                <w:sz w:val="16"/>
              </w:rPr>
              <w:t>$20,000 property; $0 crops (zone total, 2008 dollars)</w:t>
            </w:r>
          </w:p>
        </w:tc>
        <w:tc>
          <w:tcPr>
            <w:tcW w:type="dxa" w:w="938"/>
          </w:tcPr>
          <w:p>
            <w:pPr>
              <w:spacing w:after="0"/>
              <w:jc w:val="right"/>
            </w:pPr>
            <w:r>
              <w:rPr>
                <w:sz w:val="16"/>
              </w:rPr>
              <w:t>0, 0</w:t>
            </w:r>
          </w:p>
        </w:tc>
        <w:tc>
          <w:tcPr>
            <w:tcW w:type="dxa" w:w="2565"/>
          </w:tcPr>
          <w:p>
            <w:pPr>
              <w:spacing w:after="0"/>
              <w:jc w:val="left"/>
            </w:pPr>
            <w:r>
              <w:rPr>
                <w:sz w:val="16"/>
              </w:rPr>
              <w:t>NWS zone WIZ064 (JEFFERSON), zone-level</w:t>
            </w:r>
          </w:p>
        </w:tc>
        <w:tc>
          <w:tcPr>
            <w:tcW w:type="dxa" w:w="2915"/>
          </w:tcPr>
          <w:p>
            <w:pPr>
              <w:spacing w:after="0"/>
              <w:jc w:val="left"/>
            </w:pPr>
            <w:r>
              <w:rPr>
                <w:sz w:val="16"/>
              </w:rPr>
              <w:t>B1-c worst recorded: Ice Storm</w:t>
            </w:r>
          </w:p>
        </w:tc>
      </w:tr>
      <w:tr>
        <w:trPr>
          <w:cantSplit/>
        </w:trPr>
        <w:tc>
          <w:tcPr>
            <w:tcW w:type="dxa" w:w="1037"/>
          </w:tcPr>
          <w:p>
            <w:pPr>
              <w:spacing w:after="0"/>
              <w:jc w:val="left"/>
            </w:pPr>
            <w:r>
              <w:rPr>
                <w:sz w:val="16"/>
              </w:rPr>
              <w:t>2007-12-15</w:t>
            </w:r>
          </w:p>
        </w:tc>
        <w:tc>
          <w:tcPr>
            <w:tcW w:type="dxa" w:w="1315"/>
          </w:tcPr>
          <w:p>
            <w:pPr>
              <w:spacing w:after="0"/>
              <w:jc w:val="left"/>
            </w:pPr>
            <w:r>
              <w:rPr>
                <w:sz w:val="16"/>
              </w:rPr>
              <w:t>Winter Weather</w:t>
            </w:r>
          </w:p>
        </w:tc>
        <w:tc>
          <w:tcPr>
            <w:tcW w:type="dxa" w:w="2026"/>
          </w:tcPr>
          <w:p>
            <w:pPr>
              <w:spacing w:after="0"/>
              <w:jc w:val="left"/>
            </w:pPr>
          </w:p>
        </w:tc>
        <w:tc>
          <w:tcPr>
            <w:tcW w:type="dxa" w:w="3315"/>
          </w:tcPr>
          <w:p>
            <w:pPr>
              <w:spacing w:after="0"/>
              <w:jc w:val="left"/>
            </w:pPr>
            <w:r>
              <w:rPr>
                <w:sz w:val="16"/>
              </w:rPr>
              <w:t>$50,000 property; $0 crops (zone total, 2007 dollars)</w:t>
            </w:r>
          </w:p>
        </w:tc>
        <w:tc>
          <w:tcPr>
            <w:tcW w:type="dxa" w:w="938"/>
          </w:tcPr>
          <w:p>
            <w:pPr>
              <w:spacing w:after="0"/>
              <w:jc w:val="right"/>
            </w:pPr>
            <w:r>
              <w:rPr>
                <w:sz w:val="16"/>
              </w:rPr>
              <w:t>0, 0</w:t>
            </w:r>
          </w:p>
        </w:tc>
        <w:tc>
          <w:tcPr>
            <w:tcW w:type="dxa" w:w="2565"/>
          </w:tcPr>
          <w:p>
            <w:pPr>
              <w:spacing w:after="0"/>
              <w:jc w:val="left"/>
            </w:pPr>
            <w:r>
              <w:rPr>
                <w:sz w:val="16"/>
              </w:rPr>
              <w:t>NWS zone WIZ064 (JEFFERSON), zone-level</w:t>
            </w:r>
          </w:p>
        </w:tc>
        <w:tc>
          <w:tcPr>
            <w:tcW w:type="dxa" w:w="291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2004-06-23</w:t>
            </w:r>
          </w:p>
        </w:tc>
        <w:tc>
          <w:tcPr>
            <w:tcW w:type="dxa" w:w="1315"/>
          </w:tcPr>
          <w:p>
            <w:pPr>
              <w:spacing w:after="0"/>
              <w:jc w:val="left"/>
            </w:pPr>
            <w:r>
              <w:rPr>
                <w:sz w:val="16"/>
              </w:rPr>
              <w:t>Thunderstorm Wind</w:t>
            </w:r>
          </w:p>
        </w:tc>
        <w:tc>
          <w:tcPr>
            <w:tcW w:type="dxa" w:w="2026"/>
          </w:tcPr>
          <w:p>
            <w:pPr>
              <w:spacing w:after="0"/>
              <w:jc w:val="left"/>
            </w:pPr>
            <w:r>
              <w:rPr>
                <w:sz w:val="16"/>
              </w:rPr>
              <w:t>80 kt (92 mph) estimated gust</w:t>
            </w:r>
          </w:p>
        </w:tc>
        <w:tc>
          <w:tcPr>
            <w:tcW w:type="dxa" w:w="3315"/>
          </w:tcPr>
          <w:p>
            <w:pPr>
              <w:spacing w:after="0"/>
              <w:jc w:val="left"/>
            </w:pPr>
            <w:r>
              <w:rPr>
                <w:sz w:val="16"/>
              </w:rPr>
              <w:t>damage not reported</w:t>
            </w:r>
          </w:p>
        </w:tc>
        <w:tc>
          <w:tcPr>
            <w:tcW w:type="dxa" w:w="938"/>
          </w:tcPr>
          <w:p>
            <w:pPr>
              <w:spacing w:after="0"/>
              <w:jc w:val="right"/>
            </w:pPr>
            <w:r>
              <w:rPr>
                <w:sz w:val="16"/>
              </w:rPr>
              <w:t>0, 0</w:t>
            </w:r>
          </w:p>
        </w:tc>
        <w:tc>
          <w:tcPr>
            <w:tcW w:type="dxa" w:w="2565"/>
          </w:tcPr>
          <w:p>
            <w:pPr>
              <w:spacing w:after="0"/>
              <w:jc w:val="left"/>
            </w:pPr>
            <w:r>
              <w:rPr>
                <w:sz w:val="16"/>
              </w:rPr>
              <w:t>FT ATKINSON</w:t>
            </w:r>
          </w:p>
        </w:tc>
        <w:tc>
          <w:tcPr>
            <w:tcW w:type="dxa" w:w="2915"/>
          </w:tcPr>
          <w:p>
            <w:pPr>
              <w:spacing w:after="0"/>
              <w:jc w:val="left"/>
            </w:pPr>
            <w:r>
              <w:rPr>
                <w:sz w:val="16"/>
              </w:rPr>
              <w:t>B1-c worst recorded: Thunderstorm Wind</w:t>
            </w:r>
          </w:p>
        </w:tc>
      </w:tr>
      <w:tr>
        <w:trPr>
          <w:cantSplit/>
        </w:trPr>
        <w:tc>
          <w:tcPr>
            <w:tcW w:type="dxa" w:w="1037"/>
          </w:tcPr>
          <w:p>
            <w:pPr>
              <w:spacing w:after="0"/>
              <w:jc w:val="left"/>
            </w:pPr>
            <w:r>
              <w:rPr>
                <w:sz w:val="16"/>
              </w:rPr>
              <w:t>1997-04-06</w:t>
            </w:r>
          </w:p>
        </w:tc>
        <w:tc>
          <w:tcPr>
            <w:tcW w:type="dxa" w:w="1315"/>
          </w:tcPr>
          <w:p>
            <w:pPr>
              <w:spacing w:after="0"/>
              <w:jc w:val="left"/>
            </w:pPr>
            <w:r>
              <w:rPr>
                <w:sz w:val="16"/>
              </w:rPr>
              <w:t>High Wind</w:t>
            </w:r>
          </w:p>
        </w:tc>
        <w:tc>
          <w:tcPr>
            <w:tcW w:type="dxa" w:w="2026"/>
          </w:tcPr>
          <w:p>
            <w:pPr>
              <w:spacing w:after="0"/>
              <w:jc w:val="left"/>
            </w:pPr>
            <w:r>
              <w:rPr>
                <w:sz w:val="16"/>
              </w:rPr>
              <w:t>63 kt (72 mph), measurement type not recorded</w:t>
            </w:r>
          </w:p>
        </w:tc>
        <w:tc>
          <w:tcPr>
            <w:tcW w:type="dxa" w:w="3315"/>
          </w:tcPr>
          <w:p>
            <w:pPr>
              <w:spacing w:after="0"/>
              <w:jc w:val="left"/>
            </w:pPr>
            <w:r>
              <w:rPr>
                <w:sz w:val="16"/>
              </w:rPr>
              <w:t>$100,000 property; crops not reported (zone total, 1997 dollars)</w:t>
            </w:r>
          </w:p>
        </w:tc>
        <w:tc>
          <w:tcPr>
            <w:tcW w:type="dxa" w:w="938"/>
          </w:tcPr>
          <w:p>
            <w:pPr>
              <w:spacing w:after="0"/>
              <w:jc w:val="right"/>
            </w:pPr>
            <w:r>
              <w:rPr>
                <w:sz w:val="16"/>
              </w:rPr>
              <w:t>0, 0</w:t>
            </w:r>
          </w:p>
        </w:tc>
        <w:tc>
          <w:tcPr>
            <w:tcW w:type="dxa" w:w="2565"/>
          </w:tcPr>
          <w:p>
            <w:pPr>
              <w:spacing w:after="0"/>
              <w:jc w:val="left"/>
            </w:pPr>
            <w:r>
              <w:rPr>
                <w:sz w:val="16"/>
              </w:rPr>
              <w:t>NWS zone WIZ064 (JEFFERSON), zone-level</w:t>
            </w:r>
          </w:p>
        </w:tc>
        <w:tc>
          <w:tcPr>
            <w:tcW w:type="dxa" w:w="2915"/>
          </w:tcPr>
          <w:p>
            <w:pPr>
              <w:spacing w:after="0"/>
              <w:jc w:val="left"/>
            </w:pPr>
            <w:r>
              <w:rPr>
                <w:sz w:val="16"/>
              </w:rPr>
              <w:t>B1-c worst recorded: High Wind and Strong Wind</w:t>
            </w:r>
          </w:p>
        </w:tc>
      </w:tr>
      <w:tr>
        <w:trPr>
          <w:cantSplit/>
        </w:trPr>
        <w:tc>
          <w:tcPr>
            <w:tcW w:type="dxa" w:w="1037"/>
          </w:tcPr>
          <w:p>
            <w:pPr>
              <w:spacing w:after="0"/>
              <w:jc w:val="left"/>
            </w:pPr>
            <w:r>
              <w:rPr>
                <w:sz w:val="16"/>
              </w:rPr>
              <w:t>1980-06-05</w:t>
            </w:r>
          </w:p>
        </w:tc>
        <w:tc>
          <w:tcPr>
            <w:tcW w:type="dxa" w:w="1315"/>
          </w:tcPr>
          <w:p>
            <w:pPr>
              <w:spacing w:after="0"/>
              <w:jc w:val="left"/>
            </w:pPr>
            <w:r>
              <w:rPr>
                <w:sz w:val="16"/>
              </w:rPr>
              <w:t>Tornado</w:t>
            </w:r>
          </w:p>
        </w:tc>
        <w:tc>
          <w:tcPr>
            <w:tcW w:type="dxa" w:w="2026"/>
          </w:tcPr>
          <w:p>
            <w:pPr>
              <w:spacing w:after="0"/>
              <w:jc w:val="left"/>
            </w:pPr>
            <w:r>
              <w:rPr>
                <w:sz w:val="16"/>
              </w:rPr>
              <w:t>F3, 10.7 mi path length (whole path, pre-1996), 100 yd wide</w:t>
            </w:r>
          </w:p>
        </w:tc>
        <w:tc>
          <w:tcPr>
            <w:tcW w:type="dxa" w:w="3315"/>
          </w:tcPr>
          <w:p>
            <w:pPr>
              <w:spacing w:after="0"/>
              <w:jc w:val="left"/>
            </w:pPr>
            <w:r>
              <w:rPr>
                <w:sz w:val="16"/>
              </w:rPr>
              <w:t>$250,000 property; crops not recorded (1980 dollars)</w:t>
            </w:r>
          </w:p>
        </w:tc>
        <w:tc>
          <w:tcPr>
            <w:tcW w:type="dxa" w:w="938"/>
          </w:tcPr>
          <w:p>
            <w:pPr>
              <w:spacing w:after="0"/>
              <w:jc w:val="right"/>
            </w:pPr>
            <w:r>
              <w:rPr>
                <w:sz w:val="16"/>
              </w:rPr>
              <w:t>0, 0</w:t>
            </w:r>
          </w:p>
        </w:tc>
        <w:tc>
          <w:tcPr>
            <w:tcW w:type="dxa" w:w="2565"/>
          </w:tcPr>
          <w:p>
            <w:pPr>
              <w:spacing w:after="0"/>
              <w:jc w:val="left"/>
            </w:pPr>
            <w:r>
              <w:rPr>
                <w:sz w:val="16"/>
              </w:rPr>
              <w:t>location not recorded</w:t>
            </w:r>
          </w:p>
        </w:tc>
        <w:tc>
          <w:tcPr>
            <w:tcW w:type="dxa" w:w="2915"/>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315"/>
          </w:tcPr>
          <w:p>
            <w:pPr>
              <w:spacing w:after="0"/>
              <w:jc w:val="left"/>
            </w:pPr>
            <w:r>
              <w:rPr>
                <w:sz w:val="16"/>
              </w:rPr>
              <w:t>Tornado</w:t>
            </w:r>
          </w:p>
        </w:tc>
        <w:tc>
          <w:tcPr>
            <w:tcW w:type="dxa" w:w="2026"/>
          </w:tcPr>
          <w:p>
            <w:pPr>
              <w:spacing w:after="0"/>
              <w:jc w:val="left"/>
            </w:pPr>
            <w:r>
              <w:rPr>
                <w:sz w:val="16"/>
              </w:rPr>
              <w:t>F2, 14.5 mi path length (whole path, pre-1996), 1,320 yd wide</w:t>
            </w:r>
          </w:p>
        </w:tc>
        <w:tc>
          <w:tcPr>
            <w:tcW w:type="dxa" w:w="3315"/>
          </w:tcPr>
          <w:p>
            <w:pPr>
              <w:spacing w:after="0"/>
              <w:jc w:val="left"/>
            </w:pPr>
            <w:r>
              <w:rPr>
                <w:sz w:val="16"/>
              </w:rPr>
              <w:t>$2,500,000 property; crops not recorded (1965 dollars)</w:t>
            </w:r>
          </w:p>
        </w:tc>
        <w:tc>
          <w:tcPr>
            <w:tcW w:type="dxa" w:w="938"/>
          </w:tcPr>
          <w:p>
            <w:pPr>
              <w:spacing w:after="0"/>
              <w:jc w:val="right"/>
            </w:pPr>
            <w:r>
              <w:rPr>
                <w:sz w:val="16"/>
              </w:rPr>
              <w:t>3, 28</w:t>
            </w:r>
          </w:p>
        </w:tc>
        <w:tc>
          <w:tcPr>
            <w:tcW w:type="dxa" w:w="2565"/>
          </w:tcPr>
          <w:p>
            <w:pPr>
              <w:spacing w:after="0"/>
              <w:jc w:val="left"/>
            </w:pPr>
            <w:r>
              <w:rPr>
                <w:sz w:val="16"/>
              </w:rPr>
              <w:t>location not recorded</w:t>
            </w:r>
          </w:p>
        </w:tc>
        <w:tc>
          <w:tcPr>
            <w:tcW w:type="dxa" w:w="29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(999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5.47</w:t>
            </w:r>
          </w:p>
        </w:tc>
        <w:tc>
          <w:tcPr>
            <w:tcW w:type="dxa" w:w="1336"/>
          </w:tcPr>
          <w:p>
            <w:pPr>
              <w:spacing w:after="0"/>
              <w:jc w:val="left"/>
            </w:pPr>
            <w:r>
              <w:rPr>
                <w:sz w:val="16"/>
              </w:rPr>
              <w:t>event-days per year</w:t>
            </w:r>
          </w:p>
        </w:tc>
        <w:tc>
          <w:tcPr>
            <w:tcW w:type="dxa" w:w="1709"/>
          </w:tcPr>
          <w:p>
            <w:pPr>
              <w:spacing w:after="0"/>
              <w:jc w:val="left"/>
            </w:pPr>
            <w:r>
              <w:rPr>
                <w:sz w:val="16"/>
              </w:rPr>
              <w:t>about 5.47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20 of 30 years, 1996 to 2025 (66.7%)</w:t>
            </w:r>
          </w:p>
        </w:tc>
        <w:tc>
          <w:tcPr>
            <w:tcW w:type="dxa" w:w="1572"/>
          </w:tcPr>
          <w:p>
            <w:pPr>
              <w:spacing w:after="0"/>
              <w:jc w:val="right"/>
            </w:pPr>
            <w:r>
              <w:rPr>
                <w:sz w:val="16"/>
              </w:rPr>
              <w:t>104</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1.64</w:t>
            </w:r>
          </w:p>
        </w:tc>
        <w:tc>
          <w:tcPr>
            <w:tcW w:type="dxa" w:w="1336"/>
          </w:tcPr>
          <w:p>
            <w:pPr>
              <w:spacing w:after="0"/>
              <w:jc w:val="left"/>
            </w:pPr>
            <w:r>
              <w:rPr>
                <w:sz w:val="16"/>
              </w:rPr>
              <w:t>event-days per year</w:t>
            </w:r>
          </w:p>
        </w:tc>
        <w:tc>
          <w:tcPr>
            <w:tcW w:type="dxa" w:w="1709"/>
          </w:tcPr>
          <w:p>
            <w:pPr>
              <w:spacing w:after="0"/>
              <w:jc w:val="left"/>
            </w:pPr>
            <w:r>
              <w:rPr>
                <w:sz w:val="16"/>
              </w:rPr>
              <w:t>about 1.64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77</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0.0007</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0.07%</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3.96</w:t>
            </w:r>
          </w:p>
        </w:tc>
        <w:tc>
          <w:tcPr>
            <w:tcW w:type="dxa" w:w="1336"/>
          </w:tcPr>
          <w:p>
            <w:pPr>
              <w:spacing w:after="0"/>
              <w:jc w:val="left"/>
            </w:pPr>
            <w:r>
              <w:rPr>
                <w:sz w:val="16"/>
              </w:rPr>
              <w:t>events per year</w:t>
            </w:r>
          </w:p>
        </w:tc>
        <w:tc>
          <w:tcPr>
            <w:tcW w:type="dxa" w:w="1709"/>
          </w:tcPr>
          <w:p>
            <w:pPr>
              <w:spacing w:after="0"/>
              <w:jc w:val="left"/>
            </w:pPr>
            <w:r>
              <w:rPr>
                <w:sz w:val="16"/>
              </w:rPr>
              <w:t>about 3.96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150.6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3.42</w:t>
            </w:r>
          </w:p>
        </w:tc>
        <w:tc>
          <w:tcPr>
            <w:tcW w:type="dxa" w:w="1336"/>
          </w:tcPr>
          <w:p>
            <w:pPr>
              <w:spacing w:after="0"/>
              <w:jc w:val="left"/>
            </w:pPr>
            <w:r>
              <w:rPr>
                <w:sz w:val="16"/>
              </w:rPr>
              <w:t>event-days per year</w:t>
            </w:r>
          </w:p>
        </w:tc>
        <w:tc>
          <w:tcPr>
            <w:tcW w:type="dxa" w:w="1709"/>
          </w:tcPr>
          <w:p>
            <w:pPr>
              <w:spacing w:after="0"/>
              <w:jc w:val="left"/>
            </w:pPr>
            <w:r>
              <w:rPr>
                <w:sz w:val="16"/>
              </w:rPr>
              <w:t>about 3.42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18 of 30 years, 1996 to 2025 (60%)</w:t>
            </w:r>
          </w:p>
        </w:tc>
        <w:tc>
          <w:tcPr>
            <w:tcW w:type="dxa" w:w="1572"/>
          </w:tcPr>
          <w:p>
            <w:pPr>
              <w:spacing w:after="0"/>
              <w:jc w:val="right"/>
            </w:pPr>
            <w:r>
              <w:rPr>
                <w:sz w:val="16"/>
              </w:rPr>
              <w:t>50</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0.00701</w:t>
            </w:r>
          </w:p>
        </w:tc>
        <w:tc>
          <w:tcPr>
            <w:tcW w:type="dxa" w:w="1336"/>
          </w:tcPr>
          <w:p>
            <w:pPr>
              <w:spacing w:after="0"/>
              <w:jc w:val="left"/>
            </w:pPr>
            <w:r>
              <w:rPr>
                <w:sz w:val="16"/>
              </w:rPr>
              <w:t>events per year</w:t>
            </w:r>
          </w:p>
        </w:tc>
        <w:tc>
          <w:tcPr>
            <w:tcW w:type="dxa" w:w="1709"/>
          </w:tcPr>
          <w:p>
            <w:pPr>
              <w:spacing w:after="0"/>
              <w:jc w:val="left"/>
            </w:pPr>
            <w:r>
              <w:rPr>
                <w:sz w:val="16"/>
              </w:rPr>
              <w:t>about 1 in 143 years</w:t>
            </w:r>
          </w:p>
        </w:tc>
        <w:tc>
          <w:tcPr>
            <w:tcW w:type="dxa" w:w="1037"/>
          </w:tcPr>
          <w:p>
            <w:pPr>
              <w:spacing w:after="0"/>
              <w:jc w:val="left"/>
            </w:pPr>
            <w:r>
              <w:rPr>
                <w:sz w:val="16"/>
              </w:rPr>
              <w:t>Unlikely</w:t>
            </w:r>
          </w:p>
        </w:tc>
        <w:tc>
          <w:tcPr>
            <w:tcW w:type="dxa" w:w="1308"/>
          </w:tcPr>
          <w:p>
            <w:pPr>
              <w:spacing w:after="0"/>
              <w:jc w:val="left"/>
            </w:pPr>
            <w:r>
              <w:rPr>
                <w:sz w:val="16"/>
              </w:rPr>
              <w:t>FEMA annualized frequency (modeled)</w:t>
            </w:r>
          </w:p>
        </w:tc>
        <w:tc>
          <w:tcPr>
            <w:tcW w:type="dxa" w:w="1572"/>
          </w:tcPr>
          <w:p>
            <w:pPr>
              <w:spacing w:after="0"/>
              <w:jc w:val="right"/>
            </w:pPr>
            <w:r>
              <w:rPr>
                <w:sz w:val="16"/>
              </w:rPr>
              <w:t>0</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0.599</w:t>
            </w:r>
          </w:p>
        </w:tc>
        <w:tc>
          <w:tcPr>
            <w:tcW w:type="dxa" w:w="1336"/>
          </w:tcPr>
          <w:p>
            <w:pPr>
              <w:spacing w:after="0"/>
              <w:jc w:val="left"/>
            </w:pPr>
            <w:r>
              <w:rPr>
                <w:sz w:val="16"/>
              </w:rPr>
              <w:t>event-days per year</w:t>
            </w:r>
          </w:p>
        </w:tc>
        <w:tc>
          <w:tcPr>
            <w:tcW w:type="dxa" w:w="1709"/>
          </w:tcPr>
          <w:p>
            <w:pPr>
              <w:spacing w:after="0"/>
              <w:jc w:val="left"/>
            </w:pPr>
            <w:r>
              <w:rPr>
                <w:sz w:val="16"/>
              </w:rPr>
              <w:t>about 0.599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41</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1.57</w:t>
            </w:r>
          </w:p>
        </w:tc>
        <w:tc>
          <w:tcPr>
            <w:tcW w:type="dxa" w:w="1336"/>
          </w:tcPr>
          <w:p>
            <w:pPr>
              <w:spacing w:after="0"/>
              <w:jc w:val="left"/>
            </w:pPr>
            <w:r>
              <w:rPr>
                <w:sz w:val="16"/>
              </w:rPr>
              <w:t>event-days per year</w:t>
            </w:r>
          </w:p>
        </w:tc>
        <w:tc>
          <w:tcPr>
            <w:tcW w:type="dxa" w:w="1709"/>
          </w:tcPr>
          <w:p>
            <w:pPr>
              <w:spacing w:after="0"/>
              <w:jc w:val="left"/>
            </w:pPr>
            <w:r>
              <w:rPr>
                <w:sz w:val="16"/>
              </w:rPr>
              <w:t>about 1.57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17 of 30 years, 1996 to 2025 (56.7%)</w:t>
            </w:r>
          </w:p>
        </w:tc>
        <w:tc>
          <w:tcPr>
            <w:tcW w:type="dxa" w:w="1572"/>
          </w:tcPr>
          <w:p>
            <w:pPr>
              <w:spacing w:after="0"/>
              <w:jc w:val="right"/>
            </w:pPr>
            <w:r>
              <w:rPr>
                <w:sz w:val="16"/>
              </w:rPr>
              <w:t>44</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0.105</w:t>
            </w:r>
          </w:p>
        </w:tc>
        <w:tc>
          <w:tcPr>
            <w:tcW w:type="dxa" w:w="1336"/>
          </w:tcPr>
          <w:p>
            <w:pPr>
              <w:spacing w:after="0"/>
              <w:jc w:val="left"/>
            </w:pPr>
            <w:r>
              <w:rPr>
                <w:sz w:val="16"/>
              </w:rPr>
              <w:t>events per year (modeled)</w:t>
            </w:r>
          </w:p>
        </w:tc>
        <w:tc>
          <w:tcPr>
            <w:tcW w:type="dxa" w:w="1709"/>
          </w:tcPr>
          <w:p>
            <w:pPr>
              <w:spacing w:after="0"/>
              <w:jc w:val="left"/>
            </w:pPr>
            <w:r>
              <w:rPr>
                <w:sz w:val="16"/>
              </w:rPr>
              <w:t>about 1 in 10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36.9</w:t>
            </w:r>
          </w:p>
        </w:tc>
        <w:tc>
          <w:tcPr>
            <w:tcW w:type="dxa" w:w="1336"/>
          </w:tcPr>
          <w:p>
            <w:pPr>
              <w:spacing w:after="0"/>
              <w:jc w:val="left"/>
            </w:pPr>
            <w:r>
              <w:rPr>
                <w:sz w:val="16"/>
              </w:rPr>
              <w:t>days per year with a strike</w:t>
            </w:r>
          </w:p>
        </w:tc>
        <w:tc>
          <w:tcPr>
            <w:tcW w:type="dxa" w:w="1709"/>
          </w:tcPr>
          <w:p>
            <w:pPr>
              <w:spacing w:after="0"/>
              <w:jc w:val="left"/>
            </w:pPr>
            <w:r>
              <w:rPr>
                <w:sz w:val="16"/>
              </w:rPr>
              <w:t>about 36.9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4.55</w:t>
            </w:r>
          </w:p>
        </w:tc>
        <w:tc>
          <w:tcPr>
            <w:tcW w:type="dxa" w:w="1336"/>
          </w:tcPr>
          <w:p>
            <w:pPr>
              <w:spacing w:after="0"/>
              <w:jc w:val="left"/>
            </w:pPr>
            <w:r>
              <w:rPr>
                <w:sz w:val="16"/>
              </w:rPr>
              <w:t>events per year</w:t>
            </w:r>
          </w:p>
        </w:tc>
        <w:tc>
          <w:tcPr>
            <w:tcW w:type="dxa" w:w="1709"/>
          </w:tcPr>
          <w:p>
            <w:pPr>
              <w:spacing w:after="0"/>
              <w:jc w:val="left"/>
            </w:pPr>
            <w:r>
              <w:rPr>
                <w:sz w:val="16"/>
              </w:rPr>
              <w:t>about 4.55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174</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0.427</w:t>
            </w:r>
          </w:p>
        </w:tc>
        <w:tc>
          <w:tcPr>
            <w:tcW w:type="dxa" w:w="1336"/>
          </w:tcPr>
          <w:p>
            <w:pPr>
              <w:spacing w:after="0"/>
              <w:jc w:val="left"/>
            </w:pPr>
            <w:r>
              <w:rPr>
                <w:sz w:val="16"/>
              </w:rPr>
              <w:t>events per year</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0.000237</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0.0237%</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15.1</w:t>
            </w:r>
          </w:p>
        </w:tc>
        <w:tc>
          <w:tcPr>
            <w:tcW w:type="dxa" w:w="1336"/>
          </w:tcPr>
          <w:p>
            <w:pPr>
              <w:spacing w:after="0"/>
              <w:jc w:val="left"/>
            </w:pPr>
            <w:r>
              <w:rPr>
                <w:sz w:val="16"/>
              </w:rPr>
              <w:t>event-days per year</w:t>
            </w:r>
          </w:p>
        </w:tc>
        <w:tc>
          <w:tcPr>
            <w:tcW w:type="dxa" w:w="1709"/>
          </w:tcPr>
          <w:p>
            <w:pPr>
              <w:spacing w:after="0"/>
              <w:jc w:val="left"/>
            </w:pPr>
            <w:r>
              <w:rPr>
                <w:sz w:val="16"/>
              </w:rPr>
              <w:t>about 15.1 days per year</w:t>
            </w:r>
          </w:p>
        </w:tc>
        <w:tc>
          <w:tcPr>
            <w:tcW w:type="dxa" w:w="1037"/>
          </w:tcPr>
          <w:p>
            <w:pPr>
              <w:spacing w:after="0"/>
              <w:jc w:val="left"/>
            </w:pPr>
            <w:r>
              <w:rPr>
                <w:sz w:val="16"/>
              </w:rPr>
              <w:t>Highly likely</w:t>
            </w:r>
          </w:p>
        </w:tc>
        <w:tc>
          <w:tcPr>
            <w:tcW w:type="dxa" w:w="1308"/>
          </w:tcPr>
          <w:p>
            <w:pPr>
              <w:spacing w:after="0"/>
              <w:jc w:val="left"/>
            </w:pPr>
            <w:r>
              <w:rPr>
                <w:sz w:val="16"/>
              </w:rPr>
              <w:t>Storm Events event-days in 29 of 30 years, 1996 to 2025 (96.7%)</w:t>
            </w:r>
          </w:p>
        </w:tc>
        <w:tc>
          <w:tcPr>
            <w:tcW w:type="dxa" w:w="1572"/>
          </w:tcPr>
          <w:p>
            <w:pPr>
              <w:spacing w:after="0"/>
              <w:jc w:val="right"/>
            </w:pPr>
            <w:r>
              <w:rPr>
                <w:sz w:val="16"/>
              </w:rPr>
              <w:t>287</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21 of 21</w:t>
            </w:r>
          </w:p>
        </w:tc>
        <w:tc>
          <w:tcPr>
            <w:tcW w:type="dxa" w:w="1178"/>
          </w:tcPr>
          <w:p>
            <w:pPr>
              <w:spacing w:after="0"/>
              <w:jc w:val="right"/>
            </w:pPr>
            <w:r>
              <w:rPr>
                <w:sz w:val="16"/>
              </w:rPr>
              <w:t>65.3</w:t>
            </w:r>
          </w:p>
        </w:tc>
        <w:tc>
          <w:tcPr>
            <w:tcW w:type="dxa" w:w="1235"/>
          </w:tcPr>
          <w:p>
            <w:pPr>
              <w:spacing w:after="0"/>
              <w:jc w:val="right"/>
            </w:pPr>
            <w:r>
              <w:rPr>
                <w:sz w:val="16"/>
              </w:rPr>
              <w:t>87.5</w:t>
            </w:r>
          </w:p>
        </w:tc>
        <w:tc>
          <w:tcPr>
            <w:tcW w:type="dxa" w:w="1178"/>
          </w:tcPr>
          <w:p>
            <w:pPr>
              <w:spacing w:after="0"/>
              <w:jc w:val="right"/>
            </w:pPr>
            <w:r>
              <w:rPr>
                <w:sz w:val="16"/>
              </w:rPr>
              <w:t>95.0</w:t>
            </w:r>
          </w:p>
        </w:tc>
        <w:tc>
          <w:tcPr>
            <w:tcW w:type="dxa" w:w="7077"/>
          </w:tcPr>
          <w:p>
            <w:pPr>
              <w:spacing w:after="0"/>
              <w:jc w:val="left"/>
            </w:pPr>
            <w:r>
              <w:rPr>
                <w:sz w:val="16"/>
              </w:rPr>
              <w:t>Relatively High 16, Relatively Moderate 5</w:t>
            </w:r>
          </w:p>
        </w:tc>
      </w:tr>
      <w:tr>
        <w:trPr>
          <w:cantSplit/>
        </w:trPr>
        <w:tc>
          <w:tcPr>
            <w:tcW w:type="dxa" w:w="1884"/>
          </w:tcPr>
          <w:p>
            <w:pPr>
              <w:spacing w:after="0"/>
              <w:jc w:val="left"/>
            </w:pPr>
            <w:r>
              <w:rPr>
                <w:sz w:val="16"/>
              </w:rPr>
              <w:t>Drought</w:t>
            </w:r>
          </w:p>
        </w:tc>
        <w:tc>
          <w:tcPr>
            <w:tcW w:type="dxa" w:w="1560"/>
          </w:tcPr>
          <w:p>
            <w:pPr>
              <w:spacing w:after="0"/>
              <w:jc w:val="right"/>
            </w:pPr>
            <w:r>
              <w:rPr>
                <w:sz w:val="16"/>
              </w:rPr>
              <w:t>20 of 21</w:t>
            </w:r>
          </w:p>
        </w:tc>
        <w:tc>
          <w:tcPr>
            <w:tcW w:type="dxa" w:w="1178"/>
          </w:tcPr>
          <w:p>
            <w:pPr>
              <w:spacing w:after="0"/>
              <w:jc w:val="right"/>
            </w:pPr>
            <w:r>
              <w:rPr>
                <w:sz w:val="16"/>
              </w:rPr>
              <w:t>68.9</w:t>
            </w:r>
          </w:p>
        </w:tc>
        <w:tc>
          <w:tcPr>
            <w:tcW w:type="dxa" w:w="1235"/>
          </w:tcPr>
          <w:p>
            <w:pPr>
              <w:spacing w:after="0"/>
              <w:jc w:val="right"/>
            </w:pPr>
            <w:r>
              <w:rPr>
                <w:sz w:val="16"/>
              </w:rPr>
              <w:t>80.4</w:t>
            </w:r>
          </w:p>
        </w:tc>
        <w:tc>
          <w:tcPr>
            <w:tcW w:type="dxa" w:w="1178"/>
          </w:tcPr>
          <w:p>
            <w:pPr>
              <w:spacing w:after="0"/>
              <w:jc w:val="right"/>
            </w:pPr>
            <w:r>
              <w:rPr>
                <w:sz w:val="16"/>
              </w:rPr>
              <w:t>88.0</w:t>
            </w:r>
          </w:p>
        </w:tc>
        <w:tc>
          <w:tcPr>
            <w:tcW w:type="dxa" w:w="7077"/>
          </w:tcPr>
          <w:p>
            <w:pPr>
              <w:spacing w:after="0"/>
              <w:jc w:val="left"/>
            </w:pPr>
            <w:r>
              <w:rPr>
                <w:sz w:val="16"/>
              </w:rPr>
              <w:t>Relatively Low 12, Very Low 8, No Rating 1</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21 of 21</w:t>
            </w:r>
          </w:p>
        </w:tc>
        <w:tc>
          <w:tcPr>
            <w:tcW w:type="dxa" w:w="1178"/>
          </w:tcPr>
          <w:p>
            <w:pPr>
              <w:spacing w:after="0"/>
              <w:jc w:val="right"/>
            </w:pPr>
            <w:r>
              <w:rPr>
                <w:sz w:val="16"/>
              </w:rPr>
              <w:t>10.8</w:t>
            </w:r>
          </w:p>
        </w:tc>
        <w:tc>
          <w:tcPr>
            <w:tcW w:type="dxa" w:w="1235"/>
          </w:tcPr>
          <w:p>
            <w:pPr>
              <w:spacing w:after="0"/>
              <w:jc w:val="right"/>
            </w:pPr>
            <w:r>
              <w:rPr>
                <w:sz w:val="16"/>
              </w:rPr>
              <w:t>26.2</w:t>
            </w:r>
          </w:p>
        </w:tc>
        <w:tc>
          <w:tcPr>
            <w:tcW w:type="dxa" w:w="1178"/>
          </w:tcPr>
          <w:p>
            <w:pPr>
              <w:spacing w:after="0"/>
              <w:jc w:val="right"/>
            </w:pPr>
            <w:r>
              <w:rPr>
                <w:sz w:val="16"/>
              </w:rPr>
              <w:t>41.9</w:t>
            </w:r>
          </w:p>
        </w:tc>
        <w:tc>
          <w:tcPr>
            <w:tcW w:type="dxa" w:w="7077"/>
          </w:tcPr>
          <w:p>
            <w:pPr>
              <w:spacing w:after="0"/>
              <w:jc w:val="left"/>
            </w:pPr>
            <w:r>
              <w:rPr>
                <w:sz w:val="16"/>
              </w:rPr>
              <w:t>Relatively Low 1, Very Low 20</w:t>
            </w:r>
          </w:p>
        </w:tc>
      </w:tr>
      <w:tr>
        <w:trPr>
          <w:cantSplit/>
        </w:trPr>
        <w:tc>
          <w:tcPr>
            <w:tcW w:type="dxa" w:w="1884"/>
          </w:tcPr>
          <w:p>
            <w:pPr>
              <w:spacing w:after="0"/>
              <w:jc w:val="left"/>
            </w:pPr>
            <w:r>
              <w:rPr>
                <w:sz w:val="16"/>
              </w:rPr>
              <w:t>Hail</w:t>
            </w:r>
          </w:p>
        </w:tc>
        <w:tc>
          <w:tcPr>
            <w:tcW w:type="dxa" w:w="1560"/>
          </w:tcPr>
          <w:p>
            <w:pPr>
              <w:spacing w:after="0"/>
              <w:jc w:val="right"/>
            </w:pPr>
            <w:r>
              <w:rPr>
                <w:sz w:val="16"/>
              </w:rPr>
              <w:t>21 of 21</w:t>
            </w:r>
          </w:p>
        </w:tc>
        <w:tc>
          <w:tcPr>
            <w:tcW w:type="dxa" w:w="1178"/>
          </w:tcPr>
          <w:p>
            <w:pPr>
              <w:spacing w:after="0"/>
              <w:jc w:val="right"/>
            </w:pPr>
            <w:r>
              <w:rPr>
                <w:sz w:val="16"/>
              </w:rPr>
              <w:t>82.3</w:t>
            </w:r>
          </w:p>
        </w:tc>
        <w:tc>
          <w:tcPr>
            <w:tcW w:type="dxa" w:w="1235"/>
          </w:tcPr>
          <w:p>
            <w:pPr>
              <w:spacing w:after="0"/>
              <w:jc w:val="right"/>
            </w:pPr>
            <w:r>
              <w:rPr>
                <w:sz w:val="16"/>
              </w:rPr>
              <w:t>92.8</w:t>
            </w:r>
          </w:p>
        </w:tc>
        <w:tc>
          <w:tcPr>
            <w:tcW w:type="dxa" w:w="1178"/>
          </w:tcPr>
          <w:p>
            <w:pPr>
              <w:spacing w:after="0"/>
              <w:jc w:val="right"/>
            </w:pPr>
            <w:r>
              <w:rPr>
                <w:sz w:val="16"/>
              </w:rPr>
              <w:t>96.0</w:t>
            </w:r>
          </w:p>
        </w:tc>
        <w:tc>
          <w:tcPr>
            <w:tcW w:type="dxa" w:w="7077"/>
          </w:tcPr>
          <w:p>
            <w:pPr>
              <w:spacing w:after="0"/>
              <w:jc w:val="left"/>
            </w:pPr>
            <w:r>
              <w:rPr>
                <w:sz w:val="16"/>
              </w:rPr>
              <w:t>Relatively High 16, Relatively Moderate 5</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21 of 21</w:t>
            </w:r>
          </w:p>
        </w:tc>
        <w:tc>
          <w:tcPr>
            <w:tcW w:type="dxa" w:w="1178"/>
          </w:tcPr>
          <w:p>
            <w:pPr>
              <w:spacing w:after="0"/>
              <w:jc w:val="right"/>
            </w:pPr>
            <w:r>
              <w:rPr>
                <w:sz w:val="16"/>
              </w:rPr>
              <w:t>25.0</w:t>
            </w:r>
          </w:p>
        </w:tc>
        <w:tc>
          <w:tcPr>
            <w:tcW w:type="dxa" w:w="1235"/>
          </w:tcPr>
          <w:p>
            <w:pPr>
              <w:spacing w:after="0"/>
              <w:jc w:val="right"/>
            </w:pPr>
            <w:r>
              <w:rPr>
                <w:sz w:val="16"/>
              </w:rPr>
              <w:t>58.4</w:t>
            </w:r>
          </w:p>
        </w:tc>
        <w:tc>
          <w:tcPr>
            <w:tcW w:type="dxa" w:w="1178"/>
          </w:tcPr>
          <w:p>
            <w:pPr>
              <w:spacing w:after="0"/>
              <w:jc w:val="right"/>
            </w:pPr>
            <w:r>
              <w:rPr>
                <w:sz w:val="16"/>
              </w:rPr>
              <w:t>76.4</w:t>
            </w:r>
          </w:p>
        </w:tc>
        <w:tc>
          <w:tcPr>
            <w:tcW w:type="dxa" w:w="7077"/>
          </w:tcPr>
          <w:p>
            <w:pPr>
              <w:spacing w:after="0"/>
              <w:jc w:val="left"/>
            </w:pPr>
            <w:r>
              <w:rPr>
                <w:sz w:val="16"/>
              </w:rPr>
              <w:t>Relatively Moderate 13, Relatively Low 8</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21 of 21</w:t>
            </w:r>
          </w:p>
        </w:tc>
        <w:tc>
          <w:tcPr>
            <w:tcW w:type="dxa" w:w="1178"/>
          </w:tcPr>
          <w:p>
            <w:pPr>
              <w:spacing w:after="0"/>
              <w:jc w:val="right"/>
            </w:pPr>
            <w:r>
              <w:rPr>
                <w:sz w:val="16"/>
              </w:rPr>
              <w:t>17.4</w:t>
            </w:r>
          </w:p>
        </w:tc>
        <w:tc>
          <w:tcPr>
            <w:tcW w:type="dxa" w:w="1235"/>
          </w:tcPr>
          <w:p>
            <w:pPr>
              <w:spacing w:after="0"/>
              <w:jc w:val="right"/>
            </w:pPr>
            <w:r>
              <w:rPr>
                <w:sz w:val="16"/>
              </w:rPr>
              <w:t>21.0</w:t>
            </w:r>
          </w:p>
        </w:tc>
        <w:tc>
          <w:tcPr>
            <w:tcW w:type="dxa" w:w="1178"/>
          </w:tcPr>
          <w:p>
            <w:pPr>
              <w:spacing w:after="0"/>
              <w:jc w:val="right"/>
            </w:pPr>
            <w:r>
              <w:rPr>
                <w:sz w:val="16"/>
              </w:rPr>
              <w:t>29.8</w:t>
            </w:r>
          </w:p>
        </w:tc>
        <w:tc>
          <w:tcPr>
            <w:tcW w:type="dxa" w:w="7077"/>
          </w:tcPr>
          <w:p>
            <w:pPr>
              <w:spacing w:after="0"/>
              <w:jc w:val="left"/>
            </w:pPr>
            <w:r>
              <w:rPr>
                <w:sz w:val="16"/>
              </w:rPr>
              <w:t>Very Low 21</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21 of 21</w:t>
            </w:r>
          </w:p>
        </w:tc>
        <w:tc>
          <w:tcPr>
            <w:tcW w:type="dxa" w:w="1178"/>
          </w:tcPr>
          <w:p>
            <w:pPr>
              <w:spacing w:after="0"/>
              <w:jc w:val="right"/>
            </w:pPr>
            <w:r>
              <w:rPr>
                <w:sz w:val="16"/>
              </w:rPr>
              <w:t>15.3</w:t>
            </w:r>
          </w:p>
        </w:tc>
        <w:tc>
          <w:tcPr>
            <w:tcW w:type="dxa" w:w="1235"/>
          </w:tcPr>
          <w:p>
            <w:pPr>
              <w:spacing w:after="0"/>
              <w:jc w:val="right"/>
            </w:pPr>
            <w:r>
              <w:rPr>
                <w:sz w:val="16"/>
              </w:rPr>
              <w:t>38.3</w:t>
            </w:r>
          </w:p>
        </w:tc>
        <w:tc>
          <w:tcPr>
            <w:tcW w:type="dxa" w:w="1178"/>
          </w:tcPr>
          <w:p>
            <w:pPr>
              <w:spacing w:after="0"/>
              <w:jc w:val="right"/>
            </w:pPr>
            <w:r>
              <w:rPr>
                <w:sz w:val="16"/>
              </w:rPr>
              <w:t>59.8</w:t>
            </w:r>
          </w:p>
        </w:tc>
        <w:tc>
          <w:tcPr>
            <w:tcW w:type="dxa" w:w="7077"/>
          </w:tcPr>
          <w:p>
            <w:pPr>
              <w:spacing w:after="0"/>
              <w:jc w:val="left"/>
            </w:pPr>
            <w:r>
              <w:rPr>
                <w:sz w:val="16"/>
              </w:rPr>
              <w:t>Relatively Low 15, Very Low 6</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21 of 21</w:t>
            </w:r>
          </w:p>
        </w:tc>
        <w:tc>
          <w:tcPr>
            <w:tcW w:type="dxa" w:w="1178"/>
          </w:tcPr>
          <w:p>
            <w:pPr>
              <w:spacing w:after="0"/>
              <w:jc w:val="right"/>
            </w:pPr>
            <w:r>
              <w:rPr>
                <w:sz w:val="16"/>
              </w:rPr>
              <w:t>9.5</w:t>
            </w:r>
          </w:p>
        </w:tc>
        <w:tc>
          <w:tcPr>
            <w:tcW w:type="dxa" w:w="1235"/>
          </w:tcPr>
          <w:p>
            <w:pPr>
              <w:spacing w:after="0"/>
              <w:jc w:val="right"/>
            </w:pPr>
            <w:r>
              <w:rPr>
                <w:sz w:val="16"/>
              </w:rPr>
              <w:t>76.4</w:t>
            </w:r>
          </w:p>
        </w:tc>
        <w:tc>
          <w:tcPr>
            <w:tcW w:type="dxa" w:w="1178"/>
          </w:tcPr>
          <w:p>
            <w:pPr>
              <w:spacing w:after="0"/>
              <w:jc w:val="right"/>
            </w:pPr>
            <w:r>
              <w:rPr>
                <w:sz w:val="16"/>
              </w:rPr>
              <w:t>96.8</w:t>
            </w:r>
          </w:p>
        </w:tc>
        <w:tc>
          <w:tcPr>
            <w:tcW w:type="dxa" w:w="7077"/>
          </w:tcPr>
          <w:p>
            <w:pPr>
              <w:spacing w:after="0"/>
              <w:jc w:val="left"/>
            </w:pPr>
            <w:r>
              <w:rPr>
                <w:sz w:val="16"/>
              </w:rPr>
              <w:t>Very High 1, Relatively High 9, Relatively Moderate 6, Relatively Low 4, Very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21 of 21</w:t>
            </w:r>
          </w:p>
        </w:tc>
        <w:tc>
          <w:tcPr>
            <w:tcW w:type="dxa" w:w="1178"/>
          </w:tcPr>
          <w:p>
            <w:pPr>
              <w:spacing w:after="0"/>
              <w:jc w:val="right"/>
            </w:pPr>
            <w:r>
              <w:rPr>
                <w:sz w:val="16"/>
              </w:rPr>
              <w:t>29.9</w:t>
            </w:r>
          </w:p>
        </w:tc>
        <w:tc>
          <w:tcPr>
            <w:tcW w:type="dxa" w:w="1235"/>
          </w:tcPr>
          <w:p>
            <w:pPr>
              <w:spacing w:after="0"/>
              <w:jc w:val="right"/>
            </w:pPr>
            <w:r>
              <w:rPr>
                <w:sz w:val="16"/>
              </w:rPr>
              <w:t>70.4</w:t>
            </w:r>
          </w:p>
        </w:tc>
        <w:tc>
          <w:tcPr>
            <w:tcW w:type="dxa" w:w="1178"/>
          </w:tcPr>
          <w:p>
            <w:pPr>
              <w:spacing w:after="0"/>
              <w:jc w:val="right"/>
            </w:pPr>
            <w:r>
              <w:rPr>
                <w:sz w:val="16"/>
              </w:rPr>
              <w:t>90.9</w:t>
            </w:r>
          </w:p>
        </w:tc>
        <w:tc>
          <w:tcPr>
            <w:tcW w:type="dxa" w:w="7077"/>
          </w:tcPr>
          <w:p>
            <w:pPr>
              <w:spacing w:after="0"/>
              <w:jc w:val="left"/>
            </w:pPr>
            <w:r>
              <w:rPr>
                <w:sz w:val="16"/>
              </w:rPr>
              <w:t>Relatively Low 8, Very Low 13</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21 of 21</w:t>
            </w:r>
          </w:p>
        </w:tc>
        <w:tc>
          <w:tcPr>
            <w:tcW w:type="dxa" w:w="1178"/>
          </w:tcPr>
          <w:p>
            <w:pPr>
              <w:spacing w:after="0"/>
              <w:jc w:val="right"/>
            </w:pPr>
            <w:r>
              <w:rPr>
                <w:sz w:val="16"/>
              </w:rPr>
              <w:t>56.0</w:t>
            </w:r>
          </w:p>
        </w:tc>
        <w:tc>
          <w:tcPr>
            <w:tcW w:type="dxa" w:w="1235"/>
          </w:tcPr>
          <w:p>
            <w:pPr>
              <w:spacing w:after="0"/>
              <w:jc w:val="right"/>
            </w:pPr>
            <w:r>
              <w:rPr>
                <w:sz w:val="16"/>
              </w:rPr>
              <w:t>86.6</w:t>
            </w:r>
          </w:p>
        </w:tc>
        <w:tc>
          <w:tcPr>
            <w:tcW w:type="dxa" w:w="1178"/>
          </w:tcPr>
          <w:p>
            <w:pPr>
              <w:spacing w:after="0"/>
              <w:jc w:val="right"/>
            </w:pPr>
            <w:r>
              <w:rPr>
                <w:sz w:val="16"/>
              </w:rPr>
              <w:t>95.8</w:t>
            </w:r>
          </w:p>
        </w:tc>
        <w:tc>
          <w:tcPr>
            <w:tcW w:type="dxa" w:w="7077"/>
          </w:tcPr>
          <w:p>
            <w:pPr>
              <w:spacing w:after="0"/>
              <w:jc w:val="left"/>
            </w:pPr>
            <w:r>
              <w:rPr>
                <w:sz w:val="16"/>
              </w:rPr>
              <w:t>Very High 1, Relatively High 15, Relatively Moderate 5</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21 of 21</w:t>
            </w:r>
          </w:p>
        </w:tc>
        <w:tc>
          <w:tcPr>
            <w:tcW w:type="dxa" w:w="1178"/>
          </w:tcPr>
          <w:p>
            <w:pPr>
              <w:spacing w:after="0"/>
              <w:jc w:val="right"/>
            </w:pPr>
            <w:r>
              <w:rPr>
                <w:sz w:val="16"/>
              </w:rPr>
              <w:t>49.1</w:t>
            </w:r>
          </w:p>
        </w:tc>
        <w:tc>
          <w:tcPr>
            <w:tcW w:type="dxa" w:w="1235"/>
          </w:tcPr>
          <w:p>
            <w:pPr>
              <w:spacing w:after="0"/>
              <w:jc w:val="right"/>
            </w:pPr>
            <w:r>
              <w:rPr>
                <w:sz w:val="16"/>
              </w:rPr>
              <w:t>76.8</w:t>
            </w:r>
          </w:p>
        </w:tc>
        <w:tc>
          <w:tcPr>
            <w:tcW w:type="dxa" w:w="1178"/>
          </w:tcPr>
          <w:p>
            <w:pPr>
              <w:spacing w:after="0"/>
              <w:jc w:val="right"/>
            </w:pPr>
            <w:r>
              <w:rPr>
                <w:sz w:val="16"/>
              </w:rPr>
              <w:t>87.9</w:t>
            </w:r>
          </w:p>
        </w:tc>
        <w:tc>
          <w:tcPr>
            <w:tcW w:type="dxa" w:w="7077"/>
          </w:tcPr>
          <w:p>
            <w:pPr>
              <w:spacing w:after="0"/>
              <w:jc w:val="left"/>
            </w:pPr>
            <w:r>
              <w:rPr>
                <w:sz w:val="16"/>
              </w:rPr>
              <w:t>Relatively High 5, Relatively Moderate 14, Relatively Low 2</w:t>
            </w:r>
          </w:p>
        </w:tc>
      </w:tr>
      <w:tr>
        <w:trPr>
          <w:cantSplit/>
        </w:trPr>
        <w:tc>
          <w:tcPr>
            <w:tcW w:type="dxa" w:w="1884"/>
          </w:tcPr>
          <w:p>
            <w:pPr>
              <w:spacing w:after="0"/>
              <w:jc w:val="left"/>
            </w:pPr>
            <w:r>
              <w:rPr>
                <w:sz w:val="16"/>
              </w:rPr>
              <w:t>Tornado</w:t>
            </w:r>
          </w:p>
        </w:tc>
        <w:tc>
          <w:tcPr>
            <w:tcW w:type="dxa" w:w="1560"/>
          </w:tcPr>
          <w:p>
            <w:pPr>
              <w:spacing w:after="0"/>
              <w:jc w:val="right"/>
            </w:pPr>
            <w:r>
              <w:rPr>
                <w:sz w:val="16"/>
              </w:rPr>
              <w:t>21 of 21</w:t>
            </w:r>
          </w:p>
        </w:tc>
        <w:tc>
          <w:tcPr>
            <w:tcW w:type="dxa" w:w="1178"/>
          </w:tcPr>
          <w:p>
            <w:pPr>
              <w:spacing w:after="0"/>
              <w:jc w:val="right"/>
            </w:pPr>
            <w:r>
              <w:rPr>
                <w:sz w:val="16"/>
              </w:rPr>
              <w:t>62.6</w:t>
            </w:r>
          </w:p>
        </w:tc>
        <w:tc>
          <w:tcPr>
            <w:tcW w:type="dxa" w:w="1235"/>
          </w:tcPr>
          <w:p>
            <w:pPr>
              <w:spacing w:after="0"/>
              <w:jc w:val="right"/>
            </w:pPr>
            <w:r>
              <w:rPr>
                <w:sz w:val="16"/>
              </w:rPr>
              <w:t>84.3</w:t>
            </w:r>
          </w:p>
        </w:tc>
        <w:tc>
          <w:tcPr>
            <w:tcW w:type="dxa" w:w="1178"/>
          </w:tcPr>
          <w:p>
            <w:pPr>
              <w:spacing w:after="0"/>
              <w:jc w:val="right"/>
            </w:pPr>
            <w:r>
              <w:rPr>
                <w:sz w:val="16"/>
              </w:rPr>
              <w:t>94.7</w:t>
            </w:r>
          </w:p>
        </w:tc>
        <w:tc>
          <w:tcPr>
            <w:tcW w:type="dxa" w:w="7077"/>
          </w:tcPr>
          <w:p>
            <w:pPr>
              <w:spacing w:after="0"/>
              <w:jc w:val="left"/>
            </w:pPr>
            <w:r>
              <w:rPr>
                <w:sz w:val="16"/>
              </w:rPr>
              <w:t>Very High 2, Relatively High 14, Relatively Moderate 5</w:t>
            </w:r>
          </w:p>
        </w:tc>
      </w:tr>
      <w:tr>
        <w:trPr>
          <w:cantSplit/>
        </w:trPr>
        <w:tc>
          <w:tcPr>
            <w:tcW w:type="dxa" w:w="1884"/>
          </w:tcPr>
          <w:p>
            <w:pPr>
              <w:spacing w:after="0"/>
              <w:jc w:val="left"/>
            </w:pPr>
            <w:r>
              <w:rPr>
                <w:sz w:val="16"/>
              </w:rPr>
              <w:t>Wildfire</w:t>
            </w:r>
          </w:p>
        </w:tc>
        <w:tc>
          <w:tcPr>
            <w:tcW w:type="dxa" w:w="1560"/>
          </w:tcPr>
          <w:p>
            <w:pPr>
              <w:spacing w:after="0"/>
              <w:jc w:val="right"/>
            </w:pPr>
            <w:r>
              <w:rPr>
                <w:sz w:val="16"/>
              </w:rPr>
              <w:t>20 of 21</w:t>
            </w:r>
          </w:p>
        </w:tc>
        <w:tc>
          <w:tcPr>
            <w:tcW w:type="dxa" w:w="1178"/>
          </w:tcPr>
          <w:p>
            <w:pPr>
              <w:spacing w:after="0"/>
              <w:jc w:val="right"/>
            </w:pPr>
            <w:r>
              <w:rPr>
                <w:sz w:val="16"/>
              </w:rPr>
              <w:t>26.1</w:t>
            </w:r>
          </w:p>
        </w:tc>
        <w:tc>
          <w:tcPr>
            <w:tcW w:type="dxa" w:w="1235"/>
          </w:tcPr>
          <w:p>
            <w:pPr>
              <w:spacing w:after="0"/>
              <w:jc w:val="right"/>
            </w:pPr>
            <w:r>
              <w:rPr>
                <w:sz w:val="16"/>
              </w:rPr>
              <w:t>66.1</w:t>
            </w:r>
          </w:p>
        </w:tc>
        <w:tc>
          <w:tcPr>
            <w:tcW w:type="dxa" w:w="1178"/>
          </w:tcPr>
          <w:p>
            <w:pPr>
              <w:spacing w:after="0"/>
              <w:jc w:val="right"/>
            </w:pPr>
            <w:r>
              <w:rPr>
                <w:sz w:val="16"/>
              </w:rPr>
              <w:t>76.9</w:t>
            </w:r>
          </w:p>
        </w:tc>
        <w:tc>
          <w:tcPr>
            <w:tcW w:type="dxa" w:w="7077"/>
          </w:tcPr>
          <w:p>
            <w:pPr>
              <w:spacing w:after="0"/>
              <w:jc w:val="left"/>
            </w:pPr>
            <w:r>
              <w:rPr>
                <w:sz w:val="16"/>
              </w:rPr>
              <w:t>Relatively Low 9, Very Low 11, No Rating 1</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21 of 21</w:t>
            </w:r>
          </w:p>
        </w:tc>
        <w:tc>
          <w:tcPr>
            <w:tcW w:type="dxa" w:w="1178"/>
          </w:tcPr>
          <w:p>
            <w:pPr>
              <w:spacing w:after="0"/>
              <w:jc w:val="right"/>
            </w:pPr>
            <w:r>
              <w:rPr>
                <w:sz w:val="16"/>
              </w:rPr>
              <w:t>40.5</w:t>
            </w:r>
          </w:p>
        </w:tc>
        <w:tc>
          <w:tcPr>
            <w:tcW w:type="dxa" w:w="1235"/>
          </w:tcPr>
          <w:p>
            <w:pPr>
              <w:spacing w:after="0"/>
              <w:jc w:val="right"/>
            </w:pPr>
            <w:r>
              <w:rPr>
                <w:sz w:val="16"/>
              </w:rPr>
              <w:t>63.2</w:t>
            </w:r>
          </w:p>
        </w:tc>
        <w:tc>
          <w:tcPr>
            <w:tcW w:type="dxa" w:w="1178"/>
          </w:tcPr>
          <w:p>
            <w:pPr>
              <w:spacing w:after="0"/>
              <w:jc w:val="right"/>
            </w:pPr>
            <w:r>
              <w:rPr>
                <w:sz w:val="16"/>
              </w:rPr>
              <w:t>76.9</w:t>
            </w:r>
          </w:p>
        </w:tc>
        <w:tc>
          <w:tcPr>
            <w:tcW w:type="dxa" w:w="7077"/>
          </w:tcPr>
          <w:p>
            <w:pPr>
              <w:spacing w:after="0"/>
              <w:jc w:val="left"/>
            </w:pPr>
            <w:r>
              <w:rPr>
                <w:sz w:val="16"/>
              </w:rPr>
              <w:t>Relatively Moderate 16,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9"/>
        <w:gridCol w:w="802"/>
        <w:gridCol w:w="2756"/>
        <w:gridCol w:w="2197"/>
        <w:gridCol w:w="2272"/>
        <w:gridCol w:w="2570"/>
        <w:gridCol w:w="1876"/>
      </w:tblGrid>
      <w:tr>
        <w:trPr>
          <w:cantSplit/>
          <w:tblHeader/>
        </w:trPr>
        <w:tc>
          <w:tcPr>
            <w:tcW w:type="dxa" w:w="1639"/>
            <w:shd w:val="clear" w:color="auto" w:fill="E8E8E8"/>
          </w:tcPr>
          <w:p>
            <w:pPr>
              <w:spacing w:after="0"/>
              <w:jc w:val="left"/>
            </w:pPr>
            <w:r>
              <w:rPr>
                <w:b/>
                <w:sz w:val="16"/>
              </w:rPr>
              <w:t>Jurisdiction</w:t>
            </w:r>
          </w:p>
        </w:tc>
        <w:tc>
          <w:tcPr>
            <w:tcW w:type="dxa" w:w="802"/>
            <w:shd w:val="clear" w:color="auto" w:fill="E8E8E8"/>
          </w:tcPr>
          <w:p>
            <w:pPr>
              <w:spacing w:after="0"/>
              <w:jc w:val="left"/>
            </w:pPr>
            <w:r>
              <w:rPr>
                <w:b/>
                <w:sz w:val="16"/>
              </w:rPr>
              <w:t>Type</w:t>
            </w:r>
          </w:p>
        </w:tc>
        <w:tc>
          <w:tcPr>
            <w:tcW w:type="dxa" w:w="2756"/>
            <w:shd w:val="clear" w:color="auto" w:fill="E8E8E8"/>
          </w:tcPr>
          <w:p>
            <w:pPr>
              <w:spacing w:after="0"/>
              <w:jc w:val="left"/>
            </w:pPr>
            <w:r>
              <w:rPr>
                <w:b/>
                <w:sz w:val="16"/>
              </w:rPr>
              <w:t>Plan status</w:t>
            </w:r>
          </w:p>
        </w:tc>
        <w:tc>
          <w:tcPr>
            <w:tcW w:type="dxa" w:w="21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76"/>
            <w:shd w:val="clear" w:color="auto" w:fill="E8E8E8"/>
          </w:tcPr>
          <w:p>
            <w:pPr>
              <w:spacing w:after="0"/>
              <w:jc w:val="left"/>
            </w:pPr>
            <w:r>
              <w:rPr>
                <w:b/>
                <w:sz w:val="16"/>
              </w:rPr>
              <w:t>Notes</w:t>
            </w:r>
          </w:p>
        </w:tc>
      </w:tr>
      <w:tr>
        <w:trPr>
          <w:cantSplit/>
        </w:trPr>
        <w:tc>
          <w:tcPr>
            <w:tcW w:type="dxa" w:w="1639"/>
          </w:tcPr>
          <w:p>
            <w:pPr>
              <w:spacing w:after="0"/>
              <w:jc w:val="left"/>
            </w:pPr>
            <w:r>
              <w:rPr>
                <w:sz w:val="16"/>
              </w:rPr>
              <w:t>Jefferson County</w:t>
            </w:r>
          </w:p>
        </w:tc>
        <w:tc>
          <w:tcPr>
            <w:tcW w:type="dxa" w:w="802"/>
          </w:tcPr>
          <w:p>
            <w:pPr>
              <w:spacing w:after="0"/>
              <w:jc w:val="left"/>
            </w:pPr>
            <w:r>
              <w:rPr>
                <w:sz w:val="16"/>
              </w:rPr>
              <w:t>County</w:t>
            </w:r>
          </w:p>
        </w:tc>
        <w:tc>
          <w:tcPr>
            <w:tcW w:type="dxa" w:w="2756"/>
          </w:tcPr>
          <w:p>
            <w:pPr>
              <w:spacing w:after="0"/>
              <w:jc w:val="left"/>
            </w:pPr>
            <w:r>
              <w:rPr>
                <w:sz w:val="16"/>
              </w:rPr>
              <w:t>Approved, expires 2030-08-05</w:t>
            </w:r>
          </w:p>
        </w:tc>
        <w:tc>
          <w:tcPr>
            <w:tcW w:type="dxa" w:w="2197"/>
          </w:tcPr>
          <w:p>
            <w:pPr>
              <w:spacing w:after="0"/>
              <w:jc w:val="right"/>
            </w:pPr>
            <w:r>
              <w:rPr>
                <w:sz w:val="16"/>
              </w:rPr>
              <w:t>FMA RL 10, SRL 7; any 31</w:t>
            </w:r>
          </w:p>
        </w:tc>
        <w:tc>
          <w:tcPr>
            <w:tcW w:type="dxa" w:w="2272"/>
          </w:tcPr>
          <w:p>
            <w:pPr>
              <w:spacing w:after="0"/>
              <w:jc w:val="right"/>
            </w:pPr>
            <w:r>
              <w:rPr>
                <w:sz w:val="16"/>
              </w:rPr>
              <w:t>$377,838.35</w:t>
            </w:r>
          </w:p>
        </w:tc>
        <w:tc>
          <w:tcPr>
            <w:tcW w:type="dxa" w:w="2570"/>
          </w:tcPr>
          <w:p>
            <w:pPr>
              <w:spacing w:after="0"/>
              <w:jc w:val="right"/>
            </w:pPr>
            <w:r>
              <w:rPr>
                <w:sz w:val="16"/>
              </w:rPr>
              <w:t>0 total; 0 since its plan</w:t>
            </w:r>
          </w:p>
        </w:tc>
        <w:tc>
          <w:tcPr>
            <w:tcW w:type="dxa" w:w="1876"/>
          </w:tcPr>
          <w:p>
            <w:pPr>
              <w:spacing w:after="0"/>
              <w:jc w:val="left"/>
            </w:pPr>
          </w:p>
        </w:tc>
      </w:tr>
      <w:tr>
        <w:trPr>
          <w:cantSplit/>
        </w:trPr>
        <w:tc>
          <w:tcPr>
            <w:tcW w:type="dxa" w:w="1639"/>
          </w:tcPr>
          <w:p>
            <w:pPr>
              <w:spacing w:after="0"/>
              <w:jc w:val="left"/>
            </w:pPr>
            <w:r>
              <w:rPr>
                <w:sz w:val="16"/>
              </w:rPr>
              <w:t>Cambridge village</w:t>
            </w:r>
          </w:p>
        </w:tc>
        <w:tc>
          <w:tcPr>
            <w:tcW w:type="dxa" w:w="802"/>
          </w:tcPr>
          <w:p>
            <w:pPr>
              <w:spacing w:after="0"/>
              <w:jc w:val="left"/>
            </w:pPr>
            <w:r>
              <w:rPr>
                <w:sz w:val="16"/>
              </w:rPr>
              <w:t>Village</w:t>
            </w:r>
          </w:p>
        </w:tc>
        <w:tc>
          <w:tcPr>
            <w:tcW w:type="dxa" w:w="2756"/>
          </w:tcPr>
          <w:p>
            <w:pPr>
              <w:spacing w:after="0"/>
              <w:jc w:val="left"/>
            </w:pPr>
            <w:r>
              <w:rPr>
                <w:sz w:val="16"/>
              </w:rPr>
              <w:t>Plan 110820 approved 2025-08-06, pending adoption here; not yet eligible</w:t>
            </w:r>
          </w:p>
        </w:tc>
        <w:tc>
          <w:tcPr>
            <w:tcW w:type="dxa" w:w="2197"/>
          </w:tcPr>
          <w:p>
            <w:pPr>
              <w:spacing w:after="0"/>
              <w:jc w:val="right"/>
            </w:pPr>
            <w:r>
              <w:rPr>
                <w:sz w:val="16"/>
              </w:rPr>
              <w:t>FMA RL 0, SRL 0; any 0</w:t>
            </w:r>
          </w:p>
        </w:tc>
        <w:tc>
          <w:tcPr>
            <w:tcW w:type="dxa" w:w="2272"/>
          </w:tcPr>
          <w:p>
            <w:pPr>
              <w:spacing w:after="0"/>
              <w:jc w:val="right"/>
            </w:pPr>
            <w:r>
              <w:rPr>
                <w:sz w:val="16"/>
              </w:rPr>
              <w:t>no Public Assistance recorded</w:t>
            </w:r>
          </w:p>
        </w:tc>
        <w:tc>
          <w:tcPr>
            <w:tcW w:type="dxa" w:w="2570"/>
          </w:tcPr>
          <w:p>
            <w:pPr>
              <w:spacing w:after="0"/>
              <w:jc w:val="right"/>
            </w:pPr>
            <w:r>
              <w:rPr>
                <w:sz w:val="16"/>
              </w:rPr>
              <w:t>10 total; no approved plan</w:t>
            </w:r>
          </w:p>
        </w:tc>
        <w:tc>
          <w:tcPr>
            <w:tcW w:type="dxa" w:w="1876"/>
          </w:tcPr>
          <w:p>
            <w:pPr>
              <w:spacing w:after="0"/>
              <w:jc w:val="left"/>
            </w:pPr>
          </w:p>
        </w:tc>
      </w:tr>
      <w:tr>
        <w:trPr>
          <w:cantSplit/>
        </w:trPr>
        <w:tc>
          <w:tcPr>
            <w:tcW w:type="dxa" w:w="1639"/>
          </w:tcPr>
          <w:p>
            <w:pPr>
              <w:spacing w:after="0"/>
              <w:jc w:val="left"/>
            </w:pPr>
            <w:r>
              <w:rPr>
                <w:sz w:val="16"/>
              </w:rPr>
              <w:t>Fort Atkinson city</w:t>
            </w:r>
          </w:p>
        </w:tc>
        <w:tc>
          <w:tcPr>
            <w:tcW w:type="dxa" w:w="802"/>
          </w:tcPr>
          <w:p>
            <w:pPr>
              <w:spacing w:after="0"/>
              <w:jc w:val="left"/>
            </w:pPr>
            <w:r>
              <w:rPr>
                <w:sz w:val="16"/>
              </w:rPr>
              <w:t>City</w:t>
            </w:r>
          </w:p>
        </w:tc>
        <w:tc>
          <w:tcPr>
            <w:tcW w:type="dxa" w:w="2756"/>
          </w:tcPr>
          <w:p>
            <w:pPr>
              <w:spacing w:after="0"/>
              <w:jc w:val="left"/>
            </w:pPr>
            <w:r>
              <w:rPr>
                <w:sz w:val="16"/>
              </w:rPr>
              <w:t>Approved, expires 2030-08-05</w:t>
            </w:r>
          </w:p>
        </w:tc>
        <w:tc>
          <w:tcPr>
            <w:tcW w:type="dxa" w:w="2197"/>
          </w:tcPr>
          <w:p>
            <w:pPr>
              <w:spacing w:after="0"/>
              <w:jc w:val="right"/>
            </w:pPr>
            <w:r>
              <w:rPr>
                <w:sz w:val="16"/>
              </w:rPr>
              <w:t>FMA RL 0, SRL 1; any 4</w:t>
            </w:r>
          </w:p>
        </w:tc>
        <w:tc>
          <w:tcPr>
            <w:tcW w:type="dxa" w:w="2272"/>
          </w:tcPr>
          <w:p>
            <w:pPr>
              <w:spacing w:after="0"/>
              <w:jc w:val="right"/>
            </w:pPr>
            <w:r>
              <w:rPr>
                <w:sz w:val="16"/>
              </w:rPr>
              <w:t>$309,316.80</w:t>
            </w:r>
          </w:p>
        </w:tc>
        <w:tc>
          <w:tcPr>
            <w:tcW w:type="dxa" w:w="2570"/>
          </w:tcPr>
          <w:p>
            <w:pPr>
              <w:spacing w:after="0"/>
              <w:jc w:val="right"/>
            </w:pPr>
            <w:r>
              <w:rPr>
                <w:sz w:val="16"/>
              </w:rPr>
              <w:t>93 total; 4 since its plan</w:t>
            </w:r>
          </w:p>
        </w:tc>
        <w:tc>
          <w:tcPr>
            <w:tcW w:type="dxa" w:w="1876"/>
          </w:tcPr>
          <w:p>
            <w:pPr>
              <w:spacing w:after="0"/>
              <w:jc w:val="left"/>
            </w:pPr>
          </w:p>
        </w:tc>
      </w:tr>
      <w:tr>
        <w:trPr>
          <w:cantSplit/>
        </w:trPr>
        <w:tc>
          <w:tcPr>
            <w:tcW w:type="dxa" w:w="1639"/>
          </w:tcPr>
          <w:p>
            <w:pPr>
              <w:spacing w:after="0"/>
              <w:jc w:val="left"/>
            </w:pPr>
            <w:r>
              <w:rPr>
                <w:sz w:val="16"/>
              </w:rPr>
              <w:t>Jefferson city</w:t>
            </w:r>
          </w:p>
        </w:tc>
        <w:tc>
          <w:tcPr>
            <w:tcW w:type="dxa" w:w="802"/>
          </w:tcPr>
          <w:p>
            <w:pPr>
              <w:spacing w:after="0"/>
              <w:jc w:val="left"/>
            </w:pPr>
            <w:r>
              <w:rPr>
                <w:sz w:val="16"/>
              </w:rPr>
              <w:t>City</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1</w:t>
            </w:r>
          </w:p>
        </w:tc>
        <w:tc>
          <w:tcPr>
            <w:tcW w:type="dxa" w:w="2272"/>
          </w:tcPr>
          <w:p>
            <w:pPr>
              <w:spacing w:after="0"/>
              <w:jc w:val="right"/>
            </w:pPr>
            <w:r>
              <w:rPr>
                <w:sz w:val="16"/>
              </w:rPr>
              <w:t>$420,089.65</w:t>
            </w:r>
          </w:p>
        </w:tc>
        <w:tc>
          <w:tcPr>
            <w:tcW w:type="dxa" w:w="2570"/>
          </w:tcPr>
          <w:p>
            <w:pPr>
              <w:spacing w:after="0"/>
              <w:jc w:val="right"/>
            </w:pPr>
            <w:r>
              <w:rPr>
                <w:sz w:val="16"/>
              </w:rPr>
              <w:t>35 total; 0 since its plan</w:t>
            </w:r>
          </w:p>
        </w:tc>
        <w:tc>
          <w:tcPr>
            <w:tcW w:type="dxa" w:w="1876"/>
          </w:tcPr>
          <w:p>
            <w:pPr>
              <w:spacing w:after="0"/>
              <w:jc w:val="left"/>
            </w:pPr>
          </w:p>
        </w:tc>
      </w:tr>
      <w:tr>
        <w:trPr>
          <w:cantSplit/>
        </w:trPr>
        <w:tc>
          <w:tcPr>
            <w:tcW w:type="dxa" w:w="1639"/>
          </w:tcPr>
          <w:p>
            <w:pPr>
              <w:spacing w:after="0"/>
              <w:jc w:val="left"/>
            </w:pPr>
            <w:r>
              <w:rPr>
                <w:sz w:val="16"/>
              </w:rPr>
              <w:t>Johnson Creek village</w:t>
            </w:r>
          </w:p>
        </w:tc>
        <w:tc>
          <w:tcPr>
            <w:tcW w:type="dxa" w:w="802"/>
          </w:tcPr>
          <w:p>
            <w:pPr>
              <w:spacing w:after="0"/>
              <w:jc w:val="left"/>
            </w:pPr>
            <w:r>
              <w:rPr>
                <w:sz w:val="16"/>
              </w:rPr>
              <w:t>Village</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$4,156.64</w:t>
            </w:r>
          </w:p>
        </w:tc>
        <w:tc>
          <w:tcPr>
            <w:tcW w:type="dxa" w:w="2570"/>
          </w:tcPr>
          <w:p>
            <w:pPr>
              <w:spacing w:after="0"/>
              <w:jc w:val="right"/>
            </w:pPr>
            <w:r>
              <w:rPr>
                <w:sz w:val="16"/>
              </w:rPr>
              <w:t>24 total; 0 since its plan</w:t>
            </w:r>
          </w:p>
        </w:tc>
        <w:tc>
          <w:tcPr>
            <w:tcW w:type="dxa" w:w="1876"/>
          </w:tcPr>
          <w:p>
            <w:pPr>
              <w:spacing w:after="0"/>
              <w:jc w:val="left"/>
            </w:pPr>
          </w:p>
        </w:tc>
      </w:tr>
      <w:tr>
        <w:trPr>
          <w:cantSplit/>
        </w:trPr>
        <w:tc>
          <w:tcPr>
            <w:tcW w:type="dxa" w:w="1639"/>
          </w:tcPr>
          <w:p>
            <w:pPr>
              <w:spacing w:after="0"/>
              <w:jc w:val="left"/>
            </w:pPr>
            <w:r>
              <w:rPr>
                <w:sz w:val="16"/>
              </w:rPr>
              <w:t>Lac La Belle village</w:t>
            </w:r>
          </w:p>
        </w:tc>
        <w:tc>
          <w:tcPr>
            <w:tcW w:type="dxa" w:w="802"/>
          </w:tcPr>
          <w:p>
            <w:pPr>
              <w:spacing w:after="0"/>
              <w:jc w:val="left"/>
            </w:pPr>
            <w:r>
              <w:rPr>
                <w:sz w:val="16"/>
              </w:rPr>
              <w:t>Village</w:t>
            </w:r>
          </w:p>
        </w:tc>
        <w:tc>
          <w:tcPr>
            <w:tcW w:type="dxa" w:w="2756"/>
          </w:tcPr>
          <w:p>
            <w:pPr>
              <w:spacing w:after="0"/>
              <w:jc w:val="left"/>
            </w:pPr>
            <w:r>
              <w:rPr>
                <w:sz w:val="16"/>
              </w:rPr>
              <w:t>Plan 108320 approved 2022-08-25, pending adoption here; not yet eligible</w:t>
            </w:r>
          </w:p>
        </w:tc>
        <w:tc>
          <w:tcPr>
            <w:tcW w:type="dxa" w:w="2197"/>
          </w:tcPr>
          <w:p>
            <w:pPr>
              <w:spacing w:after="0"/>
              <w:jc w:val="right"/>
            </w:pPr>
            <w:r>
              <w:rPr>
                <w:sz w:val="16"/>
              </w:rPr>
              <w:t>FMA RL 0, SRL 0; any 0</w:t>
            </w:r>
          </w:p>
        </w:tc>
        <w:tc>
          <w:tcPr>
            <w:tcW w:type="dxa" w:w="2272"/>
          </w:tcPr>
          <w:p>
            <w:pPr>
              <w:spacing w:after="0"/>
              <w:jc w:val="right"/>
            </w:pPr>
            <w:r>
              <w:rPr>
                <w:sz w:val="16"/>
              </w:rPr>
              <w:t>no Public Assistance recorded</w:t>
            </w:r>
          </w:p>
        </w:tc>
        <w:tc>
          <w:tcPr>
            <w:tcW w:type="dxa" w:w="2570"/>
          </w:tcPr>
          <w:p>
            <w:pPr>
              <w:spacing w:after="0"/>
              <w:jc w:val="right"/>
            </w:pPr>
            <w:r>
              <w:rPr>
                <w:sz w:val="16"/>
              </w:rPr>
              <w:t>0 total; no approved plan</w:t>
            </w:r>
          </w:p>
        </w:tc>
        <w:tc>
          <w:tcPr>
            <w:tcW w:type="dxa" w:w="1876"/>
          </w:tcPr>
          <w:p>
            <w:pPr>
              <w:spacing w:after="0"/>
              <w:jc w:val="left"/>
            </w:pPr>
          </w:p>
        </w:tc>
      </w:tr>
      <w:tr>
        <w:trPr>
          <w:cantSplit/>
        </w:trPr>
        <w:tc>
          <w:tcPr>
            <w:tcW w:type="dxa" w:w="1639"/>
          </w:tcPr>
          <w:p>
            <w:pPr>
              <w:spacing w:after="0"/>
              <w:jc w:val="left"/>
            </w:pPr>
            <w:r>
              <w:rPr>
                <w:sz w:val="16"/>
              </w:rPr>
              <w:t>Lake Mills city</w:t>
            </w:r>
          </w:p>
        </w:tc>
        <w:tc>
          <w:tcPr>
            <w:tcW w:type="dxa" w:w="802"/>
          </w:tcPr>
          <w:p>
            <w:pPr>
              <w:spacing w:after="0"/>
              <w:jc w:val="left"/>
            </w:pPr>
            <w:r>
              <w:rPr>
                <w:sz w:val="16"/>
              </w:rPr>
              <w:t>City</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$11,875.39</w:t>
            </w:r>
          </w:p>
        </w:tc>
        <w:tc>
          <w:tcPr>
            <w:tcW w:type="dxa" w:w="2570"/>
          </w:tcPr>
          <w:p>
            <w:pPr>
              <w:spacing w:after="0"/>
              <w:jc w:val="right"/>
            </w:pPr>
            <w:r>
              <w:rPr>
                <w:sz w:val="16"/>
              </w:rPr>
              <w:t>59 total; 1 since its plan</w:t>
            </w:r>
          </w:p>
        </w:tc>
        <w:tc>
          <w:tcPr>
            <w:tcW w:type="dxa" w:w="1876"/>
          </w:tcPr>
          <w:p>
            <w:pPr>
              <w:spacing w:after="0"/>
              <w:jc w:val="left"/>
            </w:pPr>
          </w:p>
        </w:tc>
      </w:tr>
      <w:tr>
        <w:trPr>
          <w:cantSplit/>
        </w:trPr>
        <w:tc>
          <w:tcPr>
            <w:tcW w:type="dxa" w:w="1639"/>
          </w:tcPr>
          <w:p>
            <w:pPr>
              <w:spacing w:after="0"/>
              <w:jc w:val="left"/>
            </w:pPr>
            <w:r>
              <w:rPr>
                <w:sz w:val="16"/>
              </w:rPr>
              <w:t>Palmyra village</w:t>
            </w:r>
          </w:p>
        </w:tc>
        <w:tc>
          <w:tcPr>
            <w:tcW w:type="dxa" w:w="802"/>
          </w:tcPr>
          <w:p>
            <w:pPr>
              <w:spacing w:after="0"/>
              <w:jc w:val="left"/>
            </w:pPr>
            <w:r>
              <w:rPr>
                <w:sz w:val="16"/>
              </w:rPr>
              <w:t>Village</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$14,953.67</w:t>
            </w:r>
          </w:p>
        </w:tc>
        <w:tc>
          <w:tcPr>
            <w:tcW w:type="dxa" w:w="2570"/>
          </w:tcPr>
          <w:p>
            <w:pPr>
              <w:spacing w:after="0"/>
              <w:jc w:val="right"/>
            </w:pPr>
            <w:r>
              <w:rPr>
                <w:sz w:val="16"/>
              </w:rPr>
              <w:t>42 total; 0 since its plan</w:t>
            </w:r>
          </w:p>
        </w:tc>
        <w:tc>
          <w:tcPr>
            <w:tcW w:type="dxa" w:w="1876"/>
          </w:tcPr>
          <w:p>
            <w:pPr>
              <w:spacing w:after="0"/>
              <w:jc w:val="left"/>
            </w:pPr>
          </w:p>
        </w:tc>
      </w:tr>
      <w:tr>
        <w:trPr>
          <w:cantSplit/>
        </w:trPr>
        <w:tc>
          <w:tcPr>
            <w:tcW w:type="dxa" w:w="1639"/>
          </w:tcPr>
          <w:p>
            <w:pPr>
              <w:spacing w:after="0"/>
              <w:jc w:val="left"/>
            </w:pPr>
            <w:r>
              <w:rPr>
                <w:sz w:val="16"/>
              </w:rPr>
              <w:t>Sullivan village</w:t>
            </w:r>
          </w:p>
        </w:tc>
        <w:tc>
          <w:tcPr>
            <w:tcW w:type="dxa" w:w="802"/>
          </w:tcPr>
          <w:p>
            <w:pPr>
              <w:spacing w:after="0"/>
              <w:jc w:val="left"/>
            </w:pPr>
            <w:r>
              <w:rPr>
                <w:sz w:val="16"/>
              </w:rPr>
              <w:t>Village</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$5,722.16</w:t>
            </w:r>
          </w:p>
        </w:tc>
        <w:tc>
          <w:tcPr>
            <w:tcW w:type="dxa" w:w="2570"/>
          </w:tcPr>
          <w:p>
            <w:pPr>
              <w:spacing w:after="0"/>
              <w:jc w:val="right"/>
            </w:pPr>
            <w:r>
              <w:rPr>
                <w:sz w:val="16"/>
              </w:rPr>
              <w:t>30 total; 1 since its plan</w:t>
            </w:r>
          </w:p>
        </w:tc>
        <w:tc>
          <w:tcPr>
            <w:tcW w:type="dxa" w:w="1876"/>
          </w:tcPr>
          <w:p>
            <w:pPr>
              <w:spacing w:after="0"/>
              <w:jc w:val="left"/>
            </w:pPr>
          </w:p>
        </w:tc>
      </w:tr>
      <w:tr>
        <w:trPr>
          <w:cantSplit/>
        </w:trPr>
        <w:tc>
          <w:tcPr>
            <w:tcW w:type="dxa" w:w="1639"/>
          </w:tcPr>
          <w:p>
            <w:pPr>
              <w:spacing w:after="0"/>
              <w:jc w:val="left"/>
            </w:pPr>
            <w:r>
              <w:rPr>
                <w:sz w:val="16"/>
              </w:rPr>
              <w:t>Waterloo city</w:t>
            </w:r>
          </w:p>
        </w:tc>
        <w:tc>
          <w:tcPr>
            <w:tcW w:type="dxa" w:w="802"/>
          </w:tcPr>
          <w:p>
            <w:pPr>
              <w:spacing w:after="0"/>
              <w:jc w:val="left"/>
            </w:pPr>
            <w:r>
              <w:rPr>
                <w:sz w:val="16"/>
              </w:rPr>
              <w:t>City</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$262,792.90</w:t>
            </w:r>
          </w:p>
        </w:tc>
        <w:tc>
          <w:tcPr>
            <w:tcW w:type="dxa" w:w="2570"/>
          </w:tcPr>
          <w:p>
            <w:pPr>
              <w:spacing w:after="0"/>
              <w:jc w:val="right"/>
            </w:pPr>
            <w:r>
              <w:rPr>
                <w:sz w:val="16"/>
              </w:rPr>
              <w:t>39 total; 3 since its plan</w:t>
            </w:r>
          </w:p>
        </w:tc>
        <w:tc>
          <w:tcPr>
            <w:tcW w:type="dxa" w:w="1876"/>
          </w:tcPr>
          <w:p>
            <w:pPr>
              <w:spacing w:after="0"/>
              <w:jc w:val="left"/>
            </w:pPr>
          </w:p>
        </w:tc>
      </w:tr>
      <w:tr>
        <w:trPr>
          <w:cantSplit/>
        </w:trPr>
        <w:tc>
          <w:tcPr>
            <w:tcW w:type="dxa" w:w="1639"/>
          </w:tcPr>
          <w:p>
            <w:pPr>
              <w:spacing w:after="0"/>
              <w:jc w:val="left"/>
            </w:pPr>
            <w:r>
              <w:rPr>
                <w:sz w:val="16"/>
              </w:rPr>
              <w:t>Watertown city</w:t>
            </w:r>
          </w:p>
        </w:tc>
        <w:tc>
          <w:tcPr>
            <w:tcW w:type="dxa" w:w="802"/>
          </w:tcPr>
          <w:p>
            <w:pPr>
              <w:spacing w:after="0"/>
              <w:jc w:val="left"/>
            </w:pPr>
            <w:r>
              <w:rPr>
                <w:sz w:val="16"/>
              </w:rPr>
              <w:t>City</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$224,194.10</w:t>
            </w:r>
          </w:p>
        </w:tc>
        <w:tc>
          <w:tcPr>
            <w:tcW w:type="dxa" w:w="2570"/>
          </w:tcPr>
          <w:p>
            <w:pPr>
              <w:spacing w:after="0"/>
              <w:jc w:val="right"/>
            </w:pPr>
            <w:r>
              <w:rPr>
                <w:sz w:val="16"/>
              </w:rPr>
              <w:t>49 total; 4 since its plan</w:t>
            </w:r>
          </w:p>
        </w:tc>
        <w:tc>
          <w:tcPr>
            <w:tcW w:type="dxa" w:w="1876"/>
          </w:tcPr>
          <w:p>
            <w:pPr>
              <w:spacing w:after="0"/>
              <w:jc w:val="left"/>
            </w:pPr>
          </w:p>
        </w:tc>
      </w:tr>
      <w:tr>
        <w:trPr>
          <w:cantSplit/>
        </w:trPr>
        <w:tc>
          <w:tcPr>
            <w:tcW w:type="dxa" w:w="1639"/>
          </w:tcPr>
          <w:p>
            <w:pPr>
              <w:spacing w:after="0"/>
              <w:jc w:val="left"/>
            </w:pPr>
            <w:r>
              <w:rPr>
                <w:sz w:val="16"/>
              </w:rPr>
              <w:t>Whitewater city</w:t>
            </w:r>
          </w:p>
        </w:tc>
        <w:tc>
          <w:tcPr>
            <w:tcW w:type="dxa" w:w="802"/>
          </w:tcPr>
          <w:p>
            <w:pPr>
              <w:spacing w:after="0"/>
              <w:jc w:val="left"/>
            </w:pPr>
            <w:r>
              <w:rPr>
                <w:sz w:val="16"/>
              </w:rPr>
              <w:t>City</w:t>
            </w:r>
          </w:p>
        </w:tc>
        <w:tc>
          <w:tcPr>
            <w:tcW w:type="dxa" w:w="2756"/>
          </w:tcPr>
          <w:p>
            <w:pPr>
              <w:spacing w:after="0"/>
              <w:jc w:val="left"/>
            </w:pPr>
            <w:r>
              <w:rPr>
                <w:sz w:val="16"/>
              </w:rPr>
              <w:t>Approved, expires 2030-08-05</w:t>
            </w:r>
          </w:p>
        </w:tc>
        <w:tc>
          <w:tcPr>
            <w:tcW w:type="dxa" w:w="2197"/>
          </w:tcPr>
          <w:p>
            <w:pPr>
              <w:spacing w:after="0"/>
              <w:jc w:val="right"/>
            </w:pPr>
            <w:r>
              <w:rPr>
                <w:sz w:val="16"/>
              </w:rPr>
              <w:t>FMA RL 0, SRL 0; any 0</w:t>
            </w:r>
          </w:p>
        </w:tc>
        <w:tc>
          <w:tcPr>
            <w:tcW w:type="dxa" w:w="2272"/>
          </w:tcPr>
          <w:p>
            <w:pPr>
              <w:spacing w:after="0"/>
              <w:jc w:val="right"/>
            </w:pPr>
            <w:r>
              <w:rPr>
                <w:sz w:val="16"/>
              </w:rPr>
              <w:t>$23,396.60</w:t>
            </w:r>
          </w:p>
        </w:tc>
        <w:tc>
          <w:tcPr>
            <w:tcW w:type="dxa" w:w="2570"/>
          </w:tcPr>
          <w:p>
            <w:pPr>
              <w:spacing w:after="0"/>
              <w:jc w:val="right"/>
            </w:pPr>
            <w:r>
              <w:rPr>
                <w:sz w:val="16"/>
              </w:rPr>
              <w:t>4 total; 0 since its plan</w:t>
            </w:r>
          </w:p>
        </w:tc>
        <w:tc>
          <w:tcPr>
            <w:tcW w:type="dxa" w:w="1876"/>
          </w:tcPr>
          <w:p>
            <w:pPr>
              <w:spacing w:after="0"/>
              <w:jc w:val="left"/>
            </w:pPr>
          </w:p>
        </w:tc>
      </w:tr>
      <w:tr>
        <w:trPr>
          <w:cantSplit/>
        </w:trPr>
        <w:tc>
          <w:tcPr>
            <w:tcW w:type="dxa" w:w="1639"/>
          </w:tcPr>
          <w:p>
            <w:pPr>
              <w:spacing w:after="0"/>
              <w:jc w:val="left"/>
            </w:pPr>
            <w:r>
              <w:rPr>
                <w:sz w:val="16"/>
              </w:rPr>
              <w:t>Farmington town</w:t>
            </w:r>
          </w:p>
        </w:tc>
        <w:tc>
          <w:tcPr>
            <w:tcW w:type="dxa" w:w="802"/>
          </w:tcPr>
          <w:p>
            <w:pPr>
              <w:spacing w:after="0"/>
              <w:jc w:val="left"/>
            </w:pPr>
            <w:r>
              <w:rPr>
                <w:sz w:val="16"/>
              </w:rPr>
              <w:t>Town</w:t>
            </w:r>
          </w:p>
        </w:tc>
        <w:tc>
          <w:tcPr>
            <w:tcW w:type="dxa" w:w="2756"/>
          </w:tcPr>
          <w:p>
            <w:pPr>
              <w:spacing w:after="0"/>
              <w:jc w:val="left"/>
            </w:pPr>
            <w:r>
              <w:rPr>
                <w:sz w:val="16"/>
              </w:rPr>
              <w:t>Approved, expires 2030-08-05</w:t>
            </w:r>
          </w:p>
        </w:tc>
        <w:tc>
          <w:tcPr>
            <w:tcW w:type="dxa" w:w="2197"/>
          </w:tcPr>
          <w:p>
            <w:pPr>
              <w:spacing w:after="0"/>
              <w:jc w:val="right"/>
            </w:pPr>
          </w:p>
        </w:tc>
        <w:tc>
          <w:tcPr>
            <w:tcW w:type="dxa" w:w="2272"/>
          </w:tcPr>
          <w:p>
            <w:pPr>
              <w:spacing w:after="0"/>
              <w:jc w:val="right"/>
            </w:pPr>
            <w:r>
              <w:rPr>
                <w:sz w:val="16"/>
              </w:rPr>
              <w:t>$3,451.32</w:t>
            </w:r>
          </w:p>
        </w:tc>
        <w:tc>
          <w:tcPr>
            <w:tcW w:type="dxa" w:w="2570"/>
          </w:tcPr>
          <w:p>
            <w:pPr>
              <w:spacing w:after="0"/>
              <w:jc w:val="right"/>
            </w:pPr>
            <w:r>
              <w:rPr>
                <w:sz w:val="16"/>
              </w:rPr>
              <w:t>5 total; 0 since its plan</w:t>
            </w:r>
          </w:p>
        </w:tc>
        <w:tc>
          <w:tcPr>
            <w:tcW w:type="dxa" w:w="1876"/>
          </w:tcPr>
          <w:p>
            <w:pPr>
              <w:spacing w:after="0"/>
              <w:jc w:val="left"/>
            </w:pPr>
            <w:r>
              <w:rPr>
                <w:sz w:val="16"/>
              </w:rPr>
              <w:t>No NFIP community ID on this jurisdiction's plan row.</w:t>
            </w:r>
          </w:p>
        </w:tc>
      </w:tr>
      <w:tr>
        <w:trPr>
          <w:cantSplit/>
        </w:trPr>
        <w:tc>
          <w:tcPr>
            <w:tcW w:type="dxa" w:w="1639"/>
          </w:tcPr>
          <w:p>
            <w:pPr>
              <w:spacing w:after="0"/>
              <w:jc w:val="left"/>
            </w:pPr>
            <w:r>
              <w:rPr>
                <w:sz w:val="16"/>
              </w:rPr>
              <w:t>Hebron town</w:t>
            </w:r>
          </w:p>
        </w:tc>
        <w:tc>
          <w:tcPr>
            <w:tcW w:type="dxa" w:w="802"/>
          </w:tcPr>
          <w:p>
            <w:pPr>
              <w:spacing w:after="0"/>
              <w:jc w:val="left"/>
            </w:pPr>
            <w:r>
              <w:rPr>
                <w:sz w:val="16"/>
              </w:rPr>
              <w:t>Town</w:t>
            </w:r>
          </w:p>
        </w:tc>
        <w:tc>
          <w:tcPr>
            <w:tcW w:type="dxa" w:w="2756"/>
          </w:tcPr>
          <w:p>
            <w:pPr>
              <w:spacing w:after="0"/>
              <w:jc w:val="left"/>
            </w:pPr>
            <w:r>
              <w:rPr>
                <w:sz w:val="16"/>
              </w:rPr>
              <w:t>Approved, expires 2030-08-05</w:t>
            </w:r>
          </w:p>
        </w:tc>
        <w:tc>
          <w:tcPr>
            <w:tcW w:type="dxa" w:w="2197"/>
          </w:tcPr>
          <w:p>
            <w:pPr>
              <w:spacing w:after="0"/>
              <w:jc w:val="right"/>
            </w:pPr>
          </w:p>
        </w:tc>
        <w:tc>
          <w:tcPr>
            <w:tcW w:type="dxa" w:w="2272"/>
          </w:tcPr>
          <w:p>
            <w:pPr>
              <w:spacing w:after="0"/>
              <w:jc w:val="right"/>
            </w:pPr>
            <w:r>
              <w:rPr>
                <w:sz w:val="16"/>
              </w:rPr>
              <w:t>$32,431.86</w:t>
            </w:r>
          </w:p>
        </w:tc>
        <w:tc>
          <w:tcPr>
            <w:tcW w:type="dxa" w:w="2570"/>
          </w:tcPr>
          <w:p>
            <w:pPr>
              <w:spacing w:after="0"/>
              <w:jc w:val="right"/>
            </w:pPr>
            <w:r>
              <w:rPr>
                <w:sz w:val="16"/>
              </w:rPr>
              <w:t>9 total; 0 since its plan</w:t>
            </w:r>
          </w:p>
        </w:tc>
        <w:tc>
          <w:tcPr>
            <w:tcW w:type="dxa" w:w="1876"/>
          </w:tcPr>
          <w:p>
            <w:pPr>
              <w:spacing w:after="0"/>
              <w:jc w:val="left"/>
            </w:pPr>
            <w:r>
              <w:rPr>
                <w:sz w:val="16"/>
              </w:rPr>
              <w:t>No NFIP community ID on this jurisdiction's plan row.</w:t>
            </w:r>
          </w:p>
        </w:tc>
      </w:tr>
      <w:tr>
        <w:trPr>
          <w:cantSplit/>
        </w:trPr>
        <w:tc>
          <w:tcPr>
            <w:tcW w:type="dxa" w:w="1639"/>
          </w:tcPr>
          <w:p>
            <w:pPr>
              <w:spacing w:after="0"/>
              <w:jc w:val="left"/>
            </w:pPr>
            <w:r>
              <w:rPr>
                <w:sz w:val="16"/>
              </w:rPr>
              <w:t>Milford town</w:t>
            </w:r>
          </w:p>
        </w:tc>
        <w:tc>
          <w:tcPr>
            <w:tcW w:type="dxa" w:w="802"/>
          </w:tcPr>
          <w:p>
            <w:pPr>
              <w:spacing w:after="0"/>
              <w:jc w:val="left"/>
            </w:pPr>
            <w:r>
              <w:rPr>
                <w:sz w:val="16"/>
              </w:rPr>
              <w:t>Town</w:t>
            </w:r>
          </w:p>
        </w:tc>
        <w:tc>
          <w:tcPr>
            <w:tcW w:type="dxa" w:w="2756"/>
          </w:tcPr>
          <w:p>
            <w:pPr>
              <w:spacing w:after="0"/>
              <w:jc w:val="left"/>
            </w:pPr>
            <w:r>
              <w:rPr>
                <w:sz w:val="16"/>
              </w:rPr>
              <w:t>Approved, expires 2030-08-05</w:t>
            </w:r>
          </w:p>
        </w:tc>
        <w:tc>
          <w:tcPr>
            <w:tcW w:type="dxa" w:w="2197"/>
          </w:tcPr>
          <w:p>
            <w:pPr>
              <w:spacing w:after="0"/>
              <w:jc w:val="right"/>
            </w:pPr>
          </w:p>
        </w:tc>
        <w:tc>
          <w:tcPr>
            <w:tcW w:type="dxa" w:w="2272"/>
          </w:tcPr>
          <w:p>
            <w:pPr>
              <w:spacing w:after="0"/>
              <w:jc w:val="right"/>
            </w:pPr>
            <w:r>
              <w:rPr>
                <w:sz w:val="16"/>
              </w:rPr>
              <w:t>$8,912.50</w:t>
            </w:r>
          </w:p>
        </w:tc>
        <w:tc>
          <w:tcPr>
            <w:tcW w:type="dxa" w:w="2570"/>
          </w:tcPr>
          <w:p>
            <w:pPr>
              <w:spacing w:after="0"/>
              <w:jc w:val="right"/>
            </w:pPr>
            <w:r>
              <w:rPr>
                <w:sz w:val="16"/>
              </w:rPr>
              <w:t>4 total; 0 since its plan</w:t>
            </w:r>
          </w:p>
        </w:tc>
        <w:tc>
          <w:tcPr>
            <w:tcW w:type="dxa" w:w="1876"/>
          </w:tcPr>
          <w:p>
            <w:pPr>
              <w:spacing w:after="0"/>
              <w:jc w:val="left"/>
            </w:pPr>
            <w:r>
              <w:rPr>
                <w:sz w:val="16"/>
              </w:rPr>
              <w:t>No NFIP community ID on this jurisdiction's plan row.</w:t>
            </w:r>
          </w:p>
        </w:tc>
      </w:tr>
      <w:tr>
        <w:trPr>
          <w:cantSplit/>
        </w:trPr>
        <w:tc>
          <w:tcPr>
            <w:tcW w:type="dxa" w:w="1639"/>
          </w:tcPr>
          <w:p>
            <w:pPr>
              <w:spacing w:after="0"/>
              <w:jc w:val="left"/>
            </w:pPr>
            <w:r>
              <w:rPr>
                <w:sz w:val="16"/>
              </w:rPr>
              <w:t>Watertown town</w:t>
            </w:r>
          </w:p>
        </w:tc>
        <w:tc>
          <w:tcPr>
            <w:tcW w:type="dxa" w:w="802"/>
          </w:tcPr>
          <w:p>
            <w:pPr>
              <w:spacing w:after="0"/>
              <w:jc w:val="left"/>
            </w:pPr>
            <w:r>
              <w:rPr>
                <w:sz w:val="16"/>
              </w:rPr>
              <w:t>Town</w:t>
            </w:r>
          </w:p>
        </w:tc>
        <w:tc>
          <w:tcPr>
            <w:tcW w:type="dxa" w:w="2756"/>
          </w:tcPr>
          <w:p>
            <w:pPr>
              <w:spacing w:after="0"/>
              <w:jc w:val="left"/>
            </w:pPr>
            <w:r>
              <w:rPr>
                <w:sz w:val="16"/>
              </w:rPr>
              <w:t>Approved, expires 2030-08-05</w:t>
            </w:r>
          </w:p>
        </w:tc>
        <w:tc>
          <w:tcPr>
            <w:tcW w:type="dxa" w:w="2197"/>
          </w:tcPr>
          <w:p>
            <w:pPr>
              <w:spacing w:after="0"/>
              <w:jc w:val="right"/>
            </w:pPr>
          </w:p>
        </w:tc>
        <w:tc>
          <w:tcPr>
            <w:tcW w:type="dxa" w:w="2272"/>
          </w:tcPr>
          <w:p>
            <w:pPr>
              <w:spacing w:after="0"/>
              <w:jc w:val="right"/>
            </w:pPr>
            <w:r>
              <w:rPr>
                <w:sz w:val="16"/>
              </w:rPr>
              <w:t>$15,675.35</w:t>
            </w:r>
          </w:p>
        </w:tc>
        <w:tc>
          <w:tcPr>
            <w:tcW w:type="dxa" w:w="2570"/>
          </w:tcPr>
          <w:p>
            <w:pPr>
              <w:spacing w:after="0"/>
              <w:jc w:val="right"/>
            </w:pPr>
            <w:r>
              <w:rPr>
                <w:sz w:val="16"/>
              </w:rPr>
              <w:t>49 total; 4 since its plan</w:t>
            </w:r>
          </w:p>
        </w:tc>
        <w:tc>
          <w:tcPr>
            <w:tcW w:type="dxa" w:w="187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118"/>
        <w:gridCol w:w="1118"/>
        <w:gridCol w:w="1030"/>
        <w:gridCol w:w="1296"/>
        <w:gridCol w:w="1101"/>
        <w:gridCol w:w="1030"/>
        <w:gridCol w:w="1118"/>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$143</w:t>
            </w:r>
          </w:p>
        </w:tc>
        <w:tc>
          <w:tcPr>
            <w:tcW w:type="dxa" w:w="1118"/>
          </w:tcPr>
          <w:p>
            <w:pPr>
              <w:spacing w:after="0"/>
              <w:jc w:val="right"/>
            </w:pPr>
            <w:r>
              <w:rPr>
                <w:sz w:val="16"/>
              </w:rPr>
              <w:t>$474</w:t>
            </w:r>
          </w:p>
        </w:tc>
        <w:tc>
          <w:tcPr>
            <w:tcW w:type="dxa" w:w="1030"/>
          </w:tcPr>
          <w:p>
            <w:pPr>
              <w:spacing w:after="0"/>
              <w:jc w:val="right"/>
            </w:pPr>
            <w:r>
              <w:rPr>
                <w:sz w:val="16"/>
              </w:rPr>
              <w:t>$6,085,023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$95,816,490</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$64,349</w:t>
            </w:r>
          </w:p>
        </w:tc>
        <w:tc>
          <w:tcPr>
            <w:tcW w:type="dxa" w:w="1030"/>
          </w:tcPr>
          <w:p>
            <w:pPr>
              <w:spacing w:after="0"/>
              <w:jc w:val="right"/>
            </w:pPr>
            <w:r>
              <w:rPr>
                <w:sz w:val="16"/>
              </w:rPr>
              <w:t>n/a</w:t>
            </w:r>
          </w:p>
        </w:tc>
        <w:tc>
          <w:tcPr>
            <w:tcW w:type="dxa" w:w="1296"/>
          </w:tcPr>
          <w:p>
            <w:pPr>
              <w:spacing w:after="0"/>
              <w:jc w:val="right"/>
            </w:pPr>
            <w:r>
              <w:rPr>
                <w:sz w:val="16"/>
              </w:rPr>
              <w:t>0.0672% (agriculture)</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$47,230,054,533</w:t>
            </w:r>
          </w:p>
        </w:tc>
        <w:tc>
          <w:tcPr>
            <w:tcW w:type="dxa" w:w="1207"/>
          </w:tcPr>
          <w:p>
            <w:pPr>
              <w:spacing w:after="0"/>
              <w:jc w:val="right"/>
            </w:pPr>
            <w:r>
              <w:rPr>
                <w:sz w:val="16"/>
              </w:rPr>
              <w:t>n/a</w:t>
            </w:r>
          </w:p>
        </w:tc>
        <w:tc>
          <w:tcPr>
            <w:tcW w:type="dxa" w:w="1030"/>
          </w:tcPr>
          <w:p>
            <w:pPr>
              <w:spacing w:after="0"/>
              <w:jc w:val="right"/>
            </w:pPr>
            <w:r>
              <w:rPr>
                <w:sz w:val="16"/>
              </w:rPr>
              <w:t>84,900</w:t>
            </w:r>
          </w:p>
        </w:tc>
        <w:tc>
          <w:tcPr>
            <w:tcW w:type="dxa" w:w="1118"/>
          </w:tcPr>
          <w:p>
            <w:pPr>
              <w:spacing w:after="0"/>
              <w:jc w:val="right"/>
            </w:pPr>
            <w:r>
              <w:rPr>
                <w:sz w:val="16"/>
              </w:rPr>
              <w:t>$179,565</w:t>
            </w:r>
          </w:p>
        </w:tc>
        <w:tc>
          <w:tcPr>
            <w:tcW w:type="dxa" w:w="1118"/>
          </w:tcPr>
          <w:p>
            <w:pPr>
              <w:spacing w:after="0"/>
              <w:jc w:val="right"/>
            </w:pPr>
            <w:r>
              <w:rPr>
                <w:sz w:val="16"/>
              </w:rPr>
              <w:t>n/a</w:t>
            </w:r>
          </w:p>
        </w:tc>
        <w:tc>
          <w:tcPr>
            <w:tcW w:type="dxa" w:w="1030"/>
          </w:tcPr>
          <w:p>
            <w:pPr>
              <w:spacing w:after="0"/>
              <w:jc w:val="right"/>
            </w:pPr>
            <w:r>
              <w:rPr>
                <w:sz w:val="16"/>
              </w:rPr>
              <w:t>$45,526</w:t>
            </w:r>
          </w:p>
        </w:tc>
        <w:tc>
          <w:tcPr>
            <w:tcW w:type="dxa" w:w="1296"/>
          </w:tcPr>
          <w:p>
            <w:pPr>
              <w:spacing w:after="0"/>
              <w:jc w:val="right"/>
            </w:pPr>
            <w:r>
              <w:rPr>
                <w:sz w:val="16"/>
              </w:rPr>
              <w:t>0.00038%</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$2,454,567</w:t>
            </w:r>
          </w:p>
        </w:tc>
        <w:tc>
          <w:tcPr>
            <w:tcW w:type="dxa" w:w="1118"/>
          </w:tcPr>
          <w:p>
            <w:pPr>
              <w:spacing w:after="0"/>
              <w:jc w:val="right"/>
            </w:pPr>
            <w:r>
              <w:rPr>
                <w:sz w:val="16"/>
              </w:rPr>
              <w:t>$103,331</w:t>
            </w:r>
          </w:p>
        </w:tc>
        <w:tc>
          <w:tcPr>
            <w:tcW w:type="dxa" w:w="1030"/>
          </w:tcPr>
          <w:p>
            <w:pPr>
              <w:spacing w:after="0"/>
              <w:jc w:val="right"/>
            </w:pPr>
            <w:r>
              <w:rPr>
                <w:sz w:val="16"/>
              </w:rPr>
              <w:t>$217,727</w:t>
            </w:r>
          </w:p>
        </w:tc>
        <w:tc>
          <w:tcPr>
            <w:tcW w:type="dxa" w:w="1296"/>
          </w:tcPr>
          <w:p>
            <w:pPr>
              <w:spacing w:after="0"/>
              <w:jc w:val="right"/>
            </w:pPr>
            <w:r>
              <w:rPr>
                <w:sz w:val="16"/>
              </w:rPr>
              <w:t>0.00904%</w:t>
            </w:r>
          </w:p>
        </w:tc>
        <w:tc>
          <w:tcPr>
            <w:tcW w:type="dxa" w:w="1101"/>
          </w:tcPr>
          <w:p>
            <w:pPr>
              <w:spacing w:after="0"/>
              <w:jc w:val="right"/>
            </w:pPr>
            <w:r>
              <w:rPr>
                <w:sz w:val="16"/>
              </w:rPr>
              <w:t>$0</w:t>
            </w: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$233</w:t>
            </w:r>
          </w:p>
        </w:tc>
        <w:tc>
          <w:tcPr>
            <w:tcW w:type="dxa" w:w="1118"/>
          </w:tcPr>
          <w:p>
            <w:pPr>
              <w:spacing w:after="0"/>
              <w:jc w:val="right"/>
            </w:pPr>
            <w:r>
              <w:rPr>
                <w:sz w:val="16"/>
              </w:rPr>
              <w:t>$4</w:t>
            </w:r>
          </w:p>
        </w:tc>
        <w:tc>
          <w:tcPr>
            <w:tcW w:type="dxa" w:w="1030"/>
          </w:tcPr>
          <w:p>
            <w:pPr>
              <w:spacing w:after="0"/>
              <w:jc w:val="right"/>
            </w:pPr>
            <w:r>
              <w:rPr>
                <w:sz w:val="16"/>
              </w:rPr>
              <w:t>$1,152,312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$2,062</w:t>
            </w:r>
          </w:p>
        </w:tc>
        <w:tc>
          <w:tcPr>
            <w:tcW w:type="dxa" w:w="1118"/>
          </w:tcPr>
          <w:p>
            <w:pPr>
              <w:spacing w:after="0"/>
              <w:jc w:val="right"/>
            </w:pPr>
            <w:r>
              <w:rPr>
                <w:sz w:val="16"/>
              </w:rPr>
              <w:t>$2,095</w:t>
            </w:r>
          </w:p>
        </w:tc>
        <w:tc>
          <w:tcPr>
            <w:tcW w:type="dxa" w:w="1030"/>
          </w:tcPr>
          <w:p>
            <w:pPr>
              <w:spacing w:after="0"/>
              <w:jc w:val="right"/>
            </w:pPr>
            <w:r>
              <w:rPr>
                <w:sz w:val="16"/>
              </w:rPr>
              <w:t>under $1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$27,141,518,937</w:t>
            </w:r>
          </w:p>
        </w:tc>
        <w:tc>
          <w:tcPr>
            <w:tcW w:type="dxa" w:w="1207"/>
          </w:tcPr>
          <w:p>
            <w:pPr>
              <w:spacing w:after="0"/>
              <w:jc w:val="right"/>
            </w:pPr>
            <w:r>
              <w:rPr>
                <w:sz w:val="16"/>
              </w:rPr>
              <w:t>n/a</w:t>
            </w:r>
          </w:p>
        </w:tc>
        <w:tc>
          <w:tcPr>
            <w:tcW w:type="dxa" w:w="1030"/>
          </w:tcPr>
          <w:p>
            <w:pPr>
              <w:spacing w:after="0"/>
              <w:jc w:val="right"/>
            </w:pPr>
            <w:r>
              <w:rPr>
                <w:sz w:val="16"/>
              </w:rPr>
              <w:t>84,877</w:t>
            </w:r>
          </w:p>
        </w:tc>
        <w:tc>
          <w:tcPr>
            <w:tcW w:type="dxa" w:w="1118"/>
          </w:tcPr>
          <w:p>
            <w:pPr>
              <w:spacing w:after="0"/>
              <w:jc w:val="right"/>
            </w:pPr>
            <w:r>
              <w:rPr>
                <w:sz w:val="16"/>
              </w:rPr>
              <w:t>$8,169</w:t>
            </w:r>
          </w:p>
        </w:tc>
        <w:tc>
          <w:tcPr>
            <w:tcW w:type="dxa" w:w="1118"/>
          </w:tcPr>
          <w:p>
            <w:pPr>
              <w:spacing w:after="0"/>
              <w:jc w:val="right"/>
            </w:pPr>
            <w:r>
              <w:rPr>
                <w:sz w:val="16"/>
              </w:rPr>
              <w:t>n/a</w:t>
            </w:r>
          </w:p>
        </w:tc>
        <w:tc>
          <w:tcPr>
            <w:tcW w:type="dxa" w:w="1030"/>
          </w:tcPr>
          <w:p>
            <w:pPr>
              <w:spacing w:after="0"/>
              <w:jc w:val="right"/>
            </w:pPr>
            <w:r>
              <w:rPr>
                <w:sz w:val="16"/>
              </w:rPr>
              <w:t>$67,800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$27,083,425,320</w:t>
            </w:r>
          </w:p>
        </w:tc>
        <w:tc>
          <w:tcPr>
            <w:tcW w:type="dxa" w:w="1207"/>
          </w:tcPr>
          <w:p>
            <w:pPr>
              <w:spacing w:after="0"/>
              <w:jc w:val="right"/>
            </w:pPr>
            <w:r>
              <w:rPr>
                <w:sz w:val="16"/>
              </w:rPr>
              <w:t>$38,384,982</w:t>
            </w:r>
          </w:p>
        </w:tc>
        <w:tc>
          <w:tcPr>
            <w:tcW w:type="dxa" w:w="1030"/>
          </w:tcPr>
          <w:p>
            <w:pPr>
              <w:spacing w:after="0"/>
              <w:jc w:val="right"/>
            </w:pPr>
            <w:r>
              <w:rPr>
                <w:sz w:val="16"/>
              </w:rPr>
              <w:t>1,526</w:t>
            </w:r>
          </w:p>
        </w:tc>
        <w:tc>
          <w:tcPr>
            <w:tcW w:type="dxa" w:w="1118"/>
          </w:tcPr>
          <w:p>
            <w:pPr>
              <w:spacing w:after="0"/>
              <w:jc w:val="right"/>
            </w:pPr>
            <w:r>
              <w:rPr>
                <w:sz w:val="16"/>
              </w:rPr>
              <w:t>$22,056,221</w:t>
            </w:r>
          </w:p>
        </w:tc>
        <w:tc>
          <w:tcPr>
            <w:tcW w:type="dxa" w:w="1118"/>
          </w:tcPr>
          <w:p>
            <w:pPr>
              <w:spacing w:after="0"/>
              <w:jc w:val="right"/>
            </w:pPr>
            <w:r>
              <w:rPr>
                <w:sz w:val="16"/>
              </w:rPr>
              <w:t>$610,565</w:t>
            </w:r>
          </w:p>
        </w:tc>
        <w:tc>
          <w:tcPr>
            <w:tcW w:type="dxa" w:w="1030"/>
          </w:tcPr>
          <w:p>
            <w:pPr>
              <w:spacing w:after="0"/>
              <w:jc w:val="right"/>
            </w:pPr>
            <w:r>
              <w:rPr>
                <w:sz w:val="16"/>
              </w:rPr>
              <w:t>$13,869</w:t>
            </w:r>
          </w:p>
        </w:tc>
        <w:tc>
          <w:tcPr>
            <w:tcW w:type="dxa" w:w="1296"/>
          </w:tcPr>
          <w:p>
            <w:pPr>
              <w:spacing w:after="0"/>
              <w:jc w:val="right"/>
            </w:pPr>
            <w:r>
              <w:rPr>
                <w:sz w:val="16"/>
              </w:rPr>
              <w:t>n/a (see note)</w:t>
            </w:r>
          </w:p>
        </w:tc>
        <w:tc>
          <w:tcPr>
            <w:tcW w:type="dxa" w:w="1101"/>
          </w:tcPr>
          <w:p>
            <w:pPr>
              <w:spacing w:after="0"/>
              <w:jc w:val="right"/>
            </w:pPr>
            <w:r>
              <w:rPr>
                <w:sz w:val="16"/>
              </w:rPr>
              <w:t>$44,000</w:t>
            </w:r>
          </w:p>
        </w:tc>
        <w:tc>
          <w:tcPr>
            <w:tcW w:type="dxa" w:w="1030"/>
          </w:tcPr>
          <w:p>
            <w:pPr>
              <w:spacing w:after="0"/>
              <w:jc w:val="right"/>
            </w:pPr>
          </w:p>
        </w:tc>
        <w:tc>
          <w:tcPr>
            <w:tcW w:type="dxa" w:w="1118"/>
          </w:tcPr>
          <w:p>
            <w:pPr>
              <w:spacing w:after="0"/>
              <w:jc w:val="right"/>
            </w:pPr>
            <w:r>
              <w:rPr>
                <w:sz w:val="16"/>
              </w:rPr>
              <w:t>$149,222.87</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$250,150,032</w:t>
            </w:r>
          </w:p>
        </w:tc>
        <w:tc>
          <w:tcPr>
            <w:tcW w:type="dxa" w:w="1207"/>
          </w:tcPr>
          <w:p>
            <w:pPr>
              <w:spacing w:after="0"/>
              <w:jc w:val="right"/>
            </w:pPr>
            <w:r>
              <w:rPr>
                <w:sz w:val="16"/>
              </w:rPr>
              <w:t>n/a</w:t>
            </w:r>
          </w:p>
        </w:tc>
        <w:tc>
          <w:tcPr>
            <w:tcW w:type="dxa" w:w="1030"/>
          </w:tcPr>
          <w:p>
            <w:pPr>
              <w:spacing w:after="0"/>
              <w:jc w:val="right"/>
            </w:pPr>
            <w:r>
              <w:rPr>
                <w:sz w:val="16"/>
              </w:rPr>
              <w:t>783</w:t>
            </w:r>
          </w:p>
        </w:tc>
        <w:tc>
          <w:tcPr>
            <w:tcW w:type="dxa" w:w="1118"/>
          </w:tcPr>
          <w:p>
            <w:pPr>
              <w:spacing w:after="0"/>
              <w:jc w:val="right"/>
            </w:pPr>
            <w:r>
              <w:rPr>
                <w:sz w:val="16"/>
              </w:rPr>
              <w:t>$414</w:t>
            </w:r>
          </w:p>
        </w:tc>
        <w:tc>
          <w:tcPr>
            <w:tcW w:type="dxa" w:w="1118"/>
          </w:tcPr>
          <w:p>
            <w:pPr>
              <w:spacing w:after="0"/>
              <w:jc w:val="right"/>
            </w:pPr>
            <w:r>
              <w:rPr>
                <w:sz w:val="16"/>
              </w:rPr>
              <w:t>n/a</w:t>
            </w:r>
          </w:p>
        </w:tc>
        <w:tc>
          <w:tcPr>
            <w:tcW w:type="dxa" w:w="1030"/>
          </w:tcPr>
          <w:p>
            <w:pPr>
              <w:spacing w:after="0"/>
              <w:jc w:val="right"/>
            </w:pPr>
            <w:r>
              <w:rPr>
                <w:sz w:val="16"/>
              </w:rPr>
              <w:t>$2,414</w:t>
            </w:r>
          </w:p>
        </w:tc>
        <w:tc>
          <w:tcPr>
            <w:tcW w:type="dxa" w:w="1296"/>
          </w:tcPr>
          <w:p>
            <w:pPr>
              <w:spacing w:after="0"/>
              <w:jc w:val="right"/>
            </w:pPr>
            <w:r>
              <w:rPr>
                <w:sz w:val="16"/>
              </w:rPr>
              <w:t>0.000166%</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$27,141,518,937</w:t>
            </w:r>
          </w:p>
        </w:tc>
        <w:tc>
          <w:tcPr>
            <w:tcW w:type="dxa" w:w="1207"/>
          </w:tcPr>
          <w:p>
            <w:pPr>
              <w:spacing w:after="0"/>
              <w:jc w:val="right"/>
            </w:pPr>
            <w:r>
              <w:rPr>
                <w:sz w:val="16"/>
              </w:rPr>
              <w:t>n/a</w:t>
            </w:r>
          </w:p>
        </w:tc>
        <w:tc>
          <w:tcPr>
            <w:tcW w:type="dxa" w:w="1030"/>
          </w:tcPr>
          <w:p>
            <w:pPr>
              <w:spacing w:after="0"/>
              <w:jc w:val="right"/>
            </w:pPr>
            <w:r>
              <w:rPr>
                <w:sz w:val="16"/>
              </w:rPr>
              <w:t>84,877</w:t>
            </w:r>
          </w:p>
        </w:tc>
        <w:tc>
          <w:tcPr>
            <w:tcW w:type="dxa" w:w="1118"/>
          </w:tcPr>
          <w:p>
            <w:pPr>
              <w:spacing w:after="0"/>
              <w:jc w:val="right"/>
            </w:pPr>
            <w:r>
              <w:rPr>
                <w:sz w:val="16"/>
              </w:rPr>
              <w:t>$64,166</w:t>
            </w:r>
          </w:p>
        </w:tc>
        <w:tc>
          <w:tcPr>
            <w:tcW w:type="dxa" w:w="1118"/>
          </w:tcPr>
          <w:p>
            <w:pPr>
              <w:spacing w:after="0"/>
              <w:jc w:val="right"/>
            </w:pPr>
            <w:r>
              <w:rPr>
                <w:sz w:val="16"/>
              </w:rPr>
              <w:t>n/a</w:t>
            </w:r>
          </w:p>
        </w:tc>
        <w:tc>
          <w:tcPr>
            <w:tcW w:type="dxa" w:w="1030"/>
          </w:tcPr>
          <w:p>
            <w:pPr>
              <w:spacing w:after="0"/>
              <w:jc w:val="right"/>
            </w:pPr>
            <w:r>
              <w:rPr>
                <w:sz w:val="16"/>
              </w:rPr>
              <w:t>$831,786</w:t>
            </w:r>
          </w:p>
        </w:tc>
        <w:tc>
          <w:tcPr>
            <w:tcW w:type="dxa" w:w="1296"/>
          </w:tcPr>
          <w:p>
            <w:pPr>
              <w:spacing w:after="0"/>
              <w:jc w:val="right"/>
            </w:pPr>
            <w:r>
              <w:rPr>
                <w:sz w:val="16"/>
              </w:rPr>
              <w:t>0.000236%</w:t>
            </w:r>
          </w:p>
        </w:tc>
        <w:tc>
          <w:tcPr>
            <w:tcW w:type="dxa" w:w="1101"/>
          </w:tcPr>
          <w:p>
            <w:pPr>
              <w:spacing w:after="0"/>
              <w:jc w:val="right"/>
            </w:pPr>
            <w:r>
              <w:rPr>
                <w:sz w:val="16"/>
              </w:rPr>
              <w:t>$50,000</w:t>
            </w: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$412,404</w:t>
            </w:r>
          </w:p>
        </w:tc>
        <w:tc>
          <w:tcPr>
            <w:tcW w:type="dxa" w:w="1118"/>
          </w:tcPr>
          <w:p>
            <w:pPr>
              <w:spacing w:after="0"/>
              <w:jc w:val="right"/>
            </w:pPr>
            <w:r>
              <w:rPr>
                <w:sz w:val="16"/>
              </w:rPr>
              <w:t>$51,380</w:t>
            </w:r>
          </w:p>
        </w:tc>
        <w:tc>
          <w:tcPr>
            <w:tcW w:type="dxa" w:w="1030"/>
          </w:tcPr>
          <w:p>
            <w:pPr>
              <w:spacing w:after="0"/>
              <w:jc w:val="right"/>
            </w:pPr>
            <w:r>
              <w:rPr>
                <w:sz w:val="16"/>
              </w:rPr>
              <w:t>$593,039</w:t>
            </w:r>
          </w:p>
        </w:tc>
        <w:tc>
          <w:tcPr>
            <w:tcW w:type="dxa" w:w="1296"/>
          </w:tcPr>
          <w:p>
            <w:pPr>
              <w:spacing w:after="0"/>
              <w:jc w:val="right"/>
            </w:pPr>
            <w:r>
              <w:rPr>
                <w:sz w:val="16"/>
              </w:rPr>
              <w:t>0.00152%</w:t>
            </w:r>
          </w:p>
        </w:tc>
        <w:tc>
          <w:tcPr>
            <w:tcW w:type="dxa" w:w="1101"/>
          </w:tcPr>
          <w:p>
            <w:pPr>
              <w:spacing w:after="0"/>
              <w:jc w:val="right"/>
            </w:pPr>
            <w:r>
              <w:rPr>
                <w:sz w:val="16"/>
              </w:rPr>
              <w:t>$164,000</w:t>
            </w:r>
          </w:p>
        </w:tc>
        <w:tc>
          <w:tcPr>
            <w:tcW w:type="dxa" w:w="1030"/>
          </w:tcPr>
          <w:p>
            <w:pPr>
              <w:spacing w:after="0"/>
              <w:jc w:val="right"/>
            </w:pPr>
            <w:r>
              <w:rPr>
                <w:sz w:val="16"/>
              </w:rPr>
              <w:t>$10,000</w:t>
            </w:r>
          </w:p>
        </w:tc>
        <w:tc>
          <w:tcPr>
            <w:tcW w:type="dxa" w:w="1118"/>
          </w:tcPr>
          <w:p>
            <w:pPr>
              <w:spacing w:after="0"/>
              <w:jc w:val="right"/>
            </w:pPr>
          </w:p>
        </w:tc>
        <w:tc>
          <w:tcPr>
            <w:tcW w:type="dxa" w:w="1562"/>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$3,532,817</w:t>
            </w:r>
          </w:p>
        </w:tc>
        <w:tc>
          <w:tcPr>
            <w:tcW w:type="dxa" w:w="1118"/>
          </w:tcPr>
          <w:p>
            <w:pPr>
              <w:spacing w:after="0"/>
              <w:jc w:val="right"/>
            </w:pPr>
            <w:r>
              <w:rPr>
                <w:sz w:val="16"/>
              </w:rPr>
              <w:t>$14,691</w:t>
            </w:r>
          </w:p>
        </w:tc>
        <w:tc>
          <w:tcPr>
            <w:tcW w:type="dxa" w:w="1030"/>
          </w:tcPr>
          <w:p>
            <w:pPr>
              <w:spacing w:after="0"/>
              <w:jc w:val="right"/>
            </w:pPr>
            <w:r>
              <w:rPr>
                <w:sz w:val="16"/>
              </w:rPr>
              <w:t>$3,123,461</w:t>
            </w:r>
          </w:p>
        </w:tc>
        <w:tc>
          <w:tcPr>
            <w:tcW w:type="dxa" w:w="1296"/>
          </w:tcPr>
          <w:p>
            <w:pPr>
              <w:spacing w:after="0"/>
              <w:jc w:val="right"/>
            </w:pPr>
            <w:r>
              <w:rPr>
                <w:sz w:val="16"/>
              </w:rPr>
              <w:t>0.013%</w:t>
            </w:r>
          </w:p>
        </w:tc>
        <w:tc>
          <w:tcPr>
            <w:tcW w:type="dxa" w:w="1101"/>
          </w:tcPr>
          <w:p>
            <w:pPr>
              <w:spacing w:after="0"/>
              <w:jc w:val="right"/>
            </w:pPr>
            <w:r>
              <w:rPr>
                <w:sz w:val="16"/>
              </w:rPr>
              <w:t>$1,000</w:t>
            </w:r>
          </w:p>
        </w:tc>
        <w:tc>
          <w:tcPr>
            <w:tcW w:type="dxa" w:w="1030"/>
          </w:tcPr>
          <w:p>
            <w:pPr>
              <w:spacing w:after="0"/>
              <w:jc w:val="right"/>
            </w:pPr>
          </w:p>
        </w:tc>
        <w:tc>
          <w:tcPr>
            <w:tcW w:type="dxa" w:w="1118"/>
          </w:tcPr>
          <w:p>
            <w:pPr>
              <w:spacing w:after="0"/>
              <w:jc w:val="right"/>
            </w:pPr>
            <w:r>
              <w:rPr>
                <w:sz w:val="16"/>
              </w:rPr>
              <w:t>$149,222.87</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$1,737,405,794</w:t>
            </w:r>
          </w:p>
        </w:tc>
        <w:tc>
          <w:tcPr>
            <w:tcW w:type="dxa" w:w="1207"/>
          </w:tcPr>
          <w:p>
            <w:pPr>
              <w:spacing w:after="0"/>
              <w:jc w:val="right"/>
            </w:pPr>
            <w:r>
              <w:rPr>
                <w:sz w:val="16"/>
              </w:rPr>
              <w:t>$57,086,932</w:t>
            </w:r>
          </w:p>
        </w:tc>
        <w:tc>
          <w:tcPr>
            <w:tcW w:type="dxa" w:w="1030"/>
          </w:tcPr>
          <w:p>
            <w:pPr>
              <w:spacing w:after="0"/>
              <w:jc w:val="right"/>
            </w:pPr>
            <w:r>
              <w:rPr>
                <w:sz w:val="16"/>
              </w:rPr>
              <w:t>7,671</w:t>
            </w:r>
          </w:p>
        </w:tc>
        <w:tc>
          <w:tcPr>
            <w:tcW w:type="dxa" w:w="1118"/>
          </w:tcPr>
          <w:p>
            <w:pPr>
              <w:spacing w:after="0"/>
              <w:jc w:val="right"/>
            </w:pPr>
            <w:r>
              <w:rPr>
                <w:sz w:val="16"/>
              </w:rPr>
              <w:t>$27,837</w:t>
            </w:r>
          </w:p>
        </w:tc>
        <w:tc>
          <w:tcPr>
            <w:tcW w:type="dxa" w:w="1118"/>
          </w:tcPr>
          <w:p>
            <w:pPr>
              <w:spacing w:after="0"/>
              <w:jc w:val="right"/>
            </w:pPr>
            <w:r>
              <w:rPr>
                <w:sz w:val="16"/>
              </w:rPr>
              <w:t>$99</w:t>
            </w:r>
          </w:p>
        </w:tc>
        <w:tc>
          <w:tcPr>
            <w:tcW w:type="dxa" w:w="1030"/>
          </w:tcPr>
          <w:p>
            <w:pPr>
              <w:spacing w:after="0"/>
              <w:jc w:val="right"/>
            </w:pPr>
            <w:r>
              <w:rPr>
                <w:sz w:val="16"/>
              </w:rPr>
              <w:t>$2,784</w:t>
            </w:r>
          </w:p>
        </w:tc>
        <w:tc>
          <w:tcPr>
            <w:tcW w:type="dxa" w:w="1296"/>
          </w:tcPr>
          <w:p>
            <w:pPr>
              <w:spacing w:after="0"/>
              <w:jc w:val="right"/>
            </w:pPr>
            <w:r>
              <w:rPr>
                <w:sz w:val="16"/>
              </w:rPr>
              <w:t>0.0016%</w:t>
            </w:r>
          </w:p>
        </w:tc>
        <w:tc>
          <w:tcPr>
            <w:tcW w:type="dxa" w:w="1101"/>
          </w:tcPr>
          <w:p>
            <w:pPr>
              <w:spacing w:after="0"/>
              <w:jc w:val="right"/>
            </w:pPr>
          </w:p>
        </w:tc>
        <w:tc>
          <w:tcPr>
            <w:tcW w:type="dxa" w:w="1030"/>
          </w:tcPr>
          <w:p>
            <w:pPr>
              <w:spacing w:after="0"/>
              <w:jc w:val="right"/>
            </w:pPr>
          </w:p>
        </w:tc>
        <w:tc>
          <w:tcPr>
            <w:tcW w:type="dxa" w:w="1118"/>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$27,141,518,937</w:t>
            </w:r>
          </w:p>
        </w:tc>
        <w:tc>
          <w:tcPr>
            <w:tcW w:type="dxa" w:w="1207"/>
          </w:tcPr>
          <w:p>
            <w:pPr>
              <w:spacing w:after="0"/>
              <w:jc w:val="right"/>
            </w:pPr>
            <w:r>
              <w:rPr>
                <w:sz w:val="16"/>
              </w:rPr>
              <w:t>$393,082,366</w:t>
            </w:r>
          </w:p>
        </w:tc>
        <w:tc>
          <w:tcPr>
            <w:tcW w:type="dxa" w:w="1030"/>
          </w:tcPr>
          <w:p>
            <w:pPr>
              <w:spacing w:after="0"/>
              <w:jc w:val="right"/>
            </w:pPr>
            <w:r>
              <w:rPr>
                <w:sz w:val="16"/>
              </w:rPr>
              <w:t>84,877</w:t>
            </w:r>
          </w:p>
        </w:tc>
        <w:tc>
          <w:tcPr>
            <w:tcW w:type="dxa" w:w="1118"/>
          </w:tcPr>
          <w:p>
            <w:pPr>
              <w:spacing w:after="0"/>
              <w:jc w:val="right"/>
            </w:pPr>
            <w:r>
              <w:rPr>
                <w:sz w:val="16"/>
              </w:rPr>
              <w:t>$1,501</w:t>
            </w:r>
          </w:p>
        </w:tc>
        <w:tc>
          <w:tcPr>
            <w:tcW w:type="dxa" w:w="1118"/>
          </w:tcPr>
          <w:p>
            <w:pPr>
              <w:spacing w:after="0"/>
              <w:jc w:val="right"/>
            </w:pPr>
            <w:r>
              <w:rPr>
                <w:sz w:val="16"/>
              </w:rPr>
              <w:t>$1,956</w:t>
            </w:r>
          </w:p>
        </w:tc>
        <w:tc>
          <w:tcPr>
            <w:tcW w:type="dxa" w:w="1030"/>
          </w:tcPr>
          <w:p>
            <w:pPr>
              <w:spacing w:after="0"/>
              <w:jc w:val="right"/>
            </w:pPr>
            <w:r>
              <w:rPr>
                <w:sz w:val="16"/>
              </w:rPr>
              <w:t>$100,327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118"/>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2025-08-06 (Storm Events through 2026-06-30): 23 county-coded records, 23 with a damage value recorded (including $0), $259,000; 16 zone-level records, 16 with a damage value recorded (including $0), $10,000 reported for the zone; Public Assistance: $149,222.87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84,877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$27,141,518,937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$393,082,366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$29,589,044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$12,236,067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10</w:t>
            </w:r>
          </w:p>
        </w:tc>
        <w:tc>
          <w:tcPr>
            <w:tcW w:type="dxa" w:w="1336"/>
          </w:tcPr>
          <w:p>
            <w:pPr>
              <w:spacing w:after="0"/>
              <w:jc w:val="right"/>
            </w:pPr>
            <w:r>
              <w:rPr>
                <w:sz w:val="16"/>
              </w:rPr>
              <w:t>8</w:t>
            </w:r>
          </w:p>
        </w:tc>
        <w:tc>
          <w:tcPr>
            <w:tcW w:type="dxa" w:w="1336"/>
          </w:tcPr>
          <w:p>
            <w:pPr>
              <w:spacing w:after="0"/>
              <w:jc w:val="right"/>
            </w:pPr>
            <w:r>
              <w:rPr>
                <w:sz w:val="16"/>
              </w:rPr>
              <w:t>28</w:t>
            </w:r>
          </w:p>
        </w:tc>
        <w:tc>
          <w:tcPr>
            <w:tcW w:type="dxa" w:w="1336"/>
          </w:tcPr>
          <w:p>
            <w:pPr>
              <w:spacing w:after="0"/>
              <w:jc w:val="right"/>
            </w:pPr>
            <w:r>
              <w:rPr>
                <w:sz w:val="16"/>
              </w:rPr>
              <w:t>3</w:t>
            </w:r>
          </w:p>
        </w:tc>
        <w:tc>
          <w:tcPr>
            <w:tcW w:type="dxa" w:w="1336"/>
          </w:tcPr>
          <w:p>
            <w:pPr>
              <w:spacing w:after="0"/>
              <w:jc w:val="right"/>
            </w:pPr>
            <w:r>
              <w:rPr>
                <w:sz w:val="16"/>
              </w:rPr>
              <w:t>36</w:t>
            </w:r>
          </w:p>
        </w:tc>
        <w:tc>
          <w:tcPr>
            <w:tcW w:type="dxa" w:w="1336"/>
          </w:tcPr>
          <w:p>
            <w:pPr>
              <w:spacing w:after="0"/>
              <w:jc w:val="right"/>
            </w:pPr>
            <w:r>
              <w:rPr>
                <w:sz w:val="16"/>
              </w:rPr>
              <w:t>7</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Jefferson County (unincorporated area)</w:t>
            </w:r>
          </w:p>
        </w:tc>
        <w:tc>
          <w:tcPr>
            <w:tcW w:type="dxa" w:w="1336"/>
          </w:tcPr>
          <w:p>
            <w:pPr>
              <w:spacing w:after="0"/>
              <w:jc w:val="right"/>
            </w:pPr>
            <w:r>
              <w:rPr>
                <w:sz w:val="16"/>
              </w:rPr>
              <w:t>10</w:t>
            </w:r>
          </w:p>
        </w:tc>
        <w:tc>
          <w:tcPr>
            <w:tcW w:type="dxa" w:w="1336"/>
          </w:tcPr>
          <w:p>
            <w:pPr>
              <w:spacing w:after="0"/>
              <w:jc w:val="right"/>
            </w:pPr>
            <w:r>
              <w:rPr>
                <w:sz w:val="16"/>
              </w:rPr>
              <w:t>7</w:t>
            </w:r>
          </w:p>
        </w:tc>
        <w:tc>
          <w:tcPr>
            <w:tcW w:type="dxa" w:w="1336"/>
          </w:tcPr>
          <w:p>
            <w:pPr>
              <w:spacing w:after="0"/>
              <w:jc w:val="right"/>
            </w:pPr>
            <w:r>
              <w:rPr>
                <w:sz w:val="16"/>
              </w:rPr>
              <w:t>23</w:t>
            </w:r>
          </w:p>
        </w:tc>
        <w:tc>
          <w:tcPr>
            <w:tcW w:type="dxa" w:w="1336"/>
          </w:tcPr>
          <w:p>
            <w:pPr>
              <w:spacing w:after="0"/>
              <w:jc w:val="right"/>
            </w:pPr>
            <w:r>
              <w:rPr>
                <w:sz w:val="16"/>
              </w:rPr>
              <w:t>2</w:t>
            </w:r>
          </w:p>
        </w:tc>
        <w:tc>
          <w:tcPr>
            <w:tcW w:type="dxa" w:w="1336"/>
          </w:tcPr>
          <w:p>
            <w:pPr>
              <w:spacing w:after="0"/>
              <w:jc w:val="right"/>
            </w:pPr>
            <w:r>
              <w:rPr>
                <w:sz w:val="16"/>
              </w:rPr>
              <w:t>31</w:t>
            </w:r>
          </w:p>
        </w:tc>
        <w:tc>
          <w:tcPr>
            <w:tcW w:type="dxa" w:w="1336"/>
          </w:tcPr>
          <w:p>
            <w:pPr>
              <w:spacing w:after="0"/>
              <w:jc w:val="right"/>
            </w:pPr>
            <w:r>
              <w:rPr>
                <w:sz w:val="16"/>
              </w:rPr>
              <w:t>7</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Fort Atkinson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Jefferson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Jefferson County</w:t>
            </w:r>
          </w:p>
        </w:tc>
        <w:tc>
          <w:tcPr>
            <w:tcW w:type="dxa" w:w="1574"/>
          </w:tcPr>
          <w:p>
            <w:pPr>
              <w:spacing w:after="0"/>
              <w:jc w:val="left"/>
            </w:pPr>
            <w:r>
              <w:rPr>
                <w:sz w:val="16"/>
              </w:rPr>
              <w:t>550191</w:t>
            </w:r>
          </w:p>
        </w:tc>
        <w:tc>
          <w:tcPr>
            <w:tcW w:type="dxa" w:w="1414"/>
          </w:tcPr>
          <w:p>
            <w:pPr>
              <w:spacing w:after="0"/>
              <w:jc w:val="right"/>
            </w:pPr>
            <w:r>
              <w:rPr>
                <w:sz w:val="16"/>
              </w:rPr>
              <w:t>10</w:t>
            </w:r>
          </w:p>
        </w:tc>
        <w:tc>
          <w:tcPr>
            <w:tcW w:type="dxa" w:w="1414"/>
          </w:tcPr>
          <w:p>
            <w:pPr>
              <w:spacing w:after="0"/>
              <w:jc w:val="right"/>
            </w:pPr>
            <w:r>
              <w:rPr>
                <w:sz w:val="16"/>
              </w:rPr>
              <w:t>7</w:t>
            </w:r>
          </w:p>
        </w:tc>
        <w:tc>
          <w:tcPr>
            <w:tcW w:type="dxa" w:w="1414"/>
          </w:tcPr>
          <w:p>
            <w:pPr>
              <w:spacing w:after="0"/>
              <w:jc w:val="right"/>
            </w:pPr>
            <w:r>
              <w:rPr>
                <w:sz w:val="16"/>
              </w:rPr>
              <w:t>23</w:t>
            </w:r>
          </w:p>
        </w:tc>
        <w:tc>
          <w:tcPr>
            <w:tcW w:type="dxa" w:w="1414"/>
          </w:tcPr>
          <w:p>
            <w:pPr>
              <w:spacing w:after="0"/>
              <w:jc w:val="right"/>
            </w:pPr>
            <w:r>
              <w:rPr>
                <w:sz w:val="16"/>
              </w:rPr>
              <w:t>2</w:t>
            </w:r>
          </w:p>
        </w:tc>
        <w:tc>
          <w:tcPr>
            <w:tcW w:type="dxa" w:w="1414"/>
          </w:tcPr>
          <w:p>
            <w:pPr>
              <w:spacing w:after="0"/>
              <w:jc w:val="right"/>
            </w:pPr>
            <w:r>
              <w:rPr>
                <w:sz w:val="16"/>
              </w:rPr>
              <w:t>31</w:t>
            </w:r>
          </w:p>
        </w:tc>
        <w:tc>
          <w:tcPr>
            <w:tcW w:type="dxa" w:w="1414"/>
          </w:tcPr>
          <w:p>
            <w:pPr>
              <w:spacing w:after="0"/>
              <w:jc w:val="right"/>
            </w:pPr>
            <w:r>
              <w:rPr>
                <w:sz w:val="16"/>
              </w:rPr>
              <w:t>7</w:t>
            </w:r>
          </w:p>
        </w:tc>
        <w:tc>
          <w:tcPr>
            <w:tcW w:type="dxa" w:w="1574"/>
          </w:tcPr>
          <w:p>
            <w:pPr>
              <w:spacing w:after="0"/>
              <w:jc w:val="right"/>
            </w:pPr>
            <w:r>
              <w:rPr>
                <w:sz w:val="16"/>
              </w:rPr>
              <w:t>8</w:t>
            </w:r>
          </w:p>
        </w:tc>
      </w:tr>
      <w:tr>
        <w:trPr>
          <w:cantSplit/>
        </w:trPr>
        <w:tc>
          <w:tcPr>
            <w:tcW w:type="dxa" w:w="2480"/>
          </w:tcPr>
          <w:p>
            <w:pPr>
              <w:spacing w:after="0"/>
              <w:jc w:val="left"/>
            </w:pPr>
            <w:r>
              <w:rPr>
                <w:sz w:val="16"/>
              </w:rPr>
              <w:t>Cambridge village</w:t>
            </w:r>
          </w:p>
        </w:tc>
        <w:tc>
          <w:tcPr>
            <w:tcW w:type="dxa" w:w="1574"/>
          </w:tcPr>
          <w:p>
            <w:pPr>
              <w:spacing w:after="0"/>
              <w:jc w:val="left"/>
            </w:pPr>
            <w:r>
              <w:rPr>
                <w:sz w:val="16"/>
              </w:rPr>
              <w:t>550080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Fort Atkinson city</w:t>
            </w:r>
          </w:p>
        </w:tc>
        <w:tc>
          <w:tcPr>
            <w:tcW w:type="dxa" w:w="1574"/>
          </w:tcPr>
          <w:p>
            <w:pPr>
              <w:spacing w:after="0"/>
              <w:jc w:val="left"/>
            </w:pPr>
            <w:r>
              <w:rPr>
                <w:sz w:val="16"/>
              </w:rPr>
              <w:t>555554</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Jefferson city</w:t>
            </w:r>
          </w:p>
        </w:tc>
        <w:tc>
          <w:tcPr>
            <w:tcW w:type="dxa" w:w="1574"/>
          </w:tcPr>
          <w:p>
            <w:pPr>
              <w:spacing w:after="0"/>
              <w:jc w:val="left"/>
            </w:pPr>
            <w:r>
              <w:rPr>
                <w:sz w:val="16"/>
              </w:rPr>
              <w:t>555561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Johnson Creek village</w:t>
            </w:r>
          </w:p>
        </w:tc>
        <w:tc>
          <w:tcPr>
            <w:tcW w:type="dxa" w:w="1574"/>
          </w:tcPr>
          <w:p>
            <w:pPr>
              <w:spacing w:after="0"/>
              <w:jc w:val="left"/>
            </w:pPr>
            <w:r>
              <w:rPr>
                <w:sz w:val="16"/>
              </w:rPr>
              <w:t>550194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Lac La Belle village</w:t>
            </w:r>
          </w:p>
        </w:tc>
        <w:tc>
          <w:tcPr>
            <w:tcW w:type="dxa" w:w="1574"/>
          </w:tcPr>
          <w:p>
            <w:pPr>
              <w:spacing w:after="0"/>
              <w:jc w:val="left"/>
            </w:pPr>
            <w:r>
              <w:rPr>
                <w:sz w:val="16"/>
              </w:rPr>
              <w:t>550565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Lake Mills city</w:t>
            </w:r>
          </w:p>
        </w:tc>
        <w:tc>
          <w:tcPr>
            <w:tcW w:type="dxa" w:w="1574"/>
          </w:tcPr>
          <w:p>
            <w:pPr>
              <w:spacing w:after="0"/>
              <w:jc w:val="left"/>
            </w:pPr>
            <w:r>
              <w:rPr>
                <w:sz w:val="16"/>
              </w:rPr>
              <w:t>550195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Palmyra village</w:t>
            </w:r>
          </w:p>
        </w:tc>
        <w:tc>
          <w:tcPr>
            <w:tcW w:type="dxa" w:w="1574"/>
          </w:tcPr>
          <w:p>
            <w:pPr>
              <w:spacing w:after="0"/>
              <w:jc w:val="left"/>
            </w:pPr>
            <w:r>
              <w:rPr>
                <w:sz w:val="16"/>
              </w:rPr>
              <w:t>550196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Sullivan village</w:t>
            </w:r>
          </w:p>
        </w:tc>
        <w:tc>
          <w:tcPr>
            <w:tcW w:type="dxa" w:w="1574"/>
          </w:tcPr>
          <w:p>
            <w:pPr>
              <w:spacing w:after="0"/>
              <w:jc w:val="left"/>
            </w:pPr>
            <w:r>
              <w:rPr>
                <w:sz w:val="16"/>
              </w:rPr>
              <w:t>550197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Waterloo city</w:t>
            </w:r>
          </w:p>
        </w:tc>
        <w:tc>
          <w:tcPr>
            <w:tcW w:type="dxa" w:w="1574"/>
          </w:tcPr>
          <w:p>
            <w:pPr>
              <w:spacing w:after="0"/>
              <w:jc w:val="left"/>
            </w:pPr>
            <w:r>
              <w:rPr>
                <w:sz w:val="16"/>
              </w:rPr>
              <w:t>550198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Watertown city</w:t>
            </w:r>
          </w:p>
        </w:tc>
        <w:tc>
          <w:tcPr>
            <w:tcW w:type="dxa" w:w="1574"/>
          </w:tcPr>
          <w:p>
            <w:pPr>
              <w:spacing w:after="0"/>
              <w:jc w:val="left"/>
            </w:pPr>
            <w:r>
              <w:rPr>
                <w:sz w:val="16"/>
              </w:rPr>
              <w:t>550107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Whitewater city</w:t>
            </w:r>
          </w:p>
        </w:tc>
        <w:tc>
          <w:tcPr>
            <w:tcW w:type="dxa" w:w="1574"/>
          </w:tcPr>
          <w:p>
            <w:pPr>
              <w:spacing w:after="0"/>
              <w:jc w:val="left"/>
            </w:pPr>
            <w:r>
              <w:rPr>
                <w:sz w:val="16"/>
              </w:rPr>
              <w:t>550200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7</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31</w:t>
            </w:r>
          </w:p>
        </w:tc>
        <w:tc>
          <w:tcPr>
            <w:tcW w:type="dxa" w:w="1496"/>
          </w:tcPr>
          <w:p>
            <w:pPr>
              <w:spacing w:after="0"/>
              <w:jc w:val="right"/>
            </w:pPr>
            <w:r>
              <w:rPr>
                <w:sz w:val="16"/>
              </w:rPr>
              <w:t>6</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WI: risk-assessment baseline packet, release 2026-10 (data as of 2026-09-30; County FIPS 55055). Automated baseline. </w:t>
      </w:r>
      <w:hyperlink r:id="rId15">
        <w:r>
          <w:rPr>
            <w:color w:val="1F4E99"/>
            <w:sz w:val="17"/>
            <w:u w:val="single"/>
          </w:rPr>
          <w:t>https://hazardplain.org/wi/55055/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WI: Risk-assessment baseline packet</dc:title>
  <dc:subject>Hazard Plain release 2026-10, as of 2026-09-30. Automated baseline</dc:subject>
  <dc:creator>Hazard Plain</dc:creator>
  <cp:keywords>Hazard Plain; hazard mitigation; risk assessment; 55055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