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WI</w:t>
      </w:r>
    </w:p>
    <w:p>
      <w:pPr>
        <w:spacing w:after="120" w:before="0"/>
      </w:pPr>
      <w:r>
        <w:rPr>
          <w:color w:val="555555"/>
          <w:sz w:val="24"/>
        </w:rPr>
        <w:t>Risk-assessment baseline packet</w:t>
      </w:r>
    </w:p>
    <w:p>
      <w:pPr>
        <w:spacing w:after="120" w:before="0"/>
      </w:pPr>
      <w:r>
        <w:rPr>
          <w:b/>
          <w:sz w:val="18"/>
        </w:rPr>
        <w:t xml:space="preserve">County FIPS: </w:t>
      </w:r>
      <w:r>
        <w:rPr>
          <w:sz w:val="18"/>
        </w:rPr>
        <w:t>55053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2026-02-18. Plan: Jackson County (FEMA plan 106999), approved 2021-02-19.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2021-02-19: 1 new hazard declaration (1 incident): DR-4923-WI (Severe Storms,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($6,443,270 a year), Cold Wave ($3,212,952) and Tornado ($1,102,901).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2026-02-18</w:t>
      </w:r>
    </w:p>
    <w:p>
      <w:pPr>
        <w:keepNext/>
        <w:spacing w:after="40" w:before="0"/>
      </w:pPr>
      <w:r>
        <w:rPr>
          <w:b/>
        </w:rPr>
        <w:t xml:space="preserve">Plan: </w:t>
      </w:r>
      <w:r>
        <w:rPr/>
        <w:t>Jackson County (FEMA plan 106999)</w:t>
      </w:r>
    </w:p>
    <w:p>
      <w:pPr>
        <w:keepNext/>
        <w:spacing w:after="40" w:before="0"/>
      </w:pPr>
      <w:r>
        <w:rPr>
          <w:b/>
        </w:rPr>
        <w:t xml:space="preserve">Approved: </w:t>
      </w:r>
      <w:r>
        <w:rPr/>
        <w:t>2021-02-19</w:t>
      </w:r>
    </w:p>
    <w:p>
      <w:pPr>
        <w:keepNext/>
        <w:spacing w:after="40" w:before="0"/>
      </w:pPr>
      <w:r>
        <w:rPr>
          <w:b/>
        </w:rPr>
        <w:t xml:space="preserve">Days since expiry: </w:t>
      </w:r>
      <w:r>
        <w:rPr/>
        <w:t>224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0"/>
        <w:gridCol w:w="1305"/>
        <w:gridCol w:w="1865"/>
        <w:gridCol w:w="2234"/>
        <w:gridCol w:w="1245"/>
        <w:gridCol w:w="1037"/>
        <w:gridCol w:w="849"/>
        <w:gridCol w:w="1482"/>
        <w:gridCol w:w="2516"/>
      </w:tblGrid>
      <w:tr>
        <w:trPr>
          <w:cantSplit/>
          <w:tblHeader/>
        </w:trPr>
        <w:tc>
          <w:tcPr>
            <w:tcW w:type="dxa" w:w="158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65"/>
            <w:shd w:val="clear" w:color="auto" w:fill="E8E8E8"/>
          </w:tcPr>
          <w:p>
            <w:pPr>
              <w:spacing w:after="0"/>
              <w:jc w:val="left"/>
            </w:pPr>
            <w:r>
              <w:rPr>
                <w:b/>
                <w:sz w:val="16"/>
              </w:rPr>
              <w:t>Status</w:t>
            </w:r>
          </w:p>
        </w:tc>
        <w:tc>
          <w:tcPr>
            <w:tcW w:type="dxa" w:w="2234"/>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2"/>
            <w:shd w:val="clear" w:color="auto" w:fill="E8E8E8"/>
          </w:tcPr>
          <w:p>
            <w:pPr>
              <w:spacing w:after="0"/>
              <w:jc w:val="left"/>
            </w:pPr>
            <w:r>
              <w:rPr>
                <w:b/>
                <w:sz w:val="16"/>
              </w:rPr>
              <w:t>Update underway</w:t>
            </w:r>
          </w:p>
        </w:tc>
        <w:tc>
          <w:tcPr>
            <w:tcW w:type="dxa" w:w="2516"/>
            <w:shd w:val="clear" w:color="auto" w:fill="E8E8E8"/>
          </w:tcPr>
          <w:p>
            <w:pPr>
              <w:spacing w:after="0"/>
              <w:jc w:val="left"/>
            </w:pPr>
            <w:r>
              <w:rPr>
                <w:b/>
                <w:sz w:val="16"/>
              </w:rPr>
              <w:t>Notes</w:t>
            </w:r>
          </w:p>
        </w:tc>
      </w:tr>
      <w:tr>
        <w:trPr>
          <w:cantSplit/>
        </w:trPr>
        <w:tc>
          <w:tcPr>
            <w:tcW w:type="dxa" w:w="1580"/>
          </w:tcPr>
          <w:p>
            <w:pPr>
              <w:spacing w:after="0"/>
              <w:jc w:val="left"/>
            </w:pPr>
            <w:r>
              <w:rPr>
                <w:sz w:val="16"/>
              </w:rPr>
              <w:t>Jackson County</w:t>
            </w:r>
          </w:p>
        </w:tc>
        <w:tc>
          <w:tcPr>
            <w:tcW w:type="dxa" w:w="1305"/>
          </w:tcPr>
          <w:p>
            <w:pPr>
              <w:spacing w:after="0"/>
              <w:jc w:val="left"/>
            </w:pPr>
            <w:r>
              <w:rPr>
                <w:sz w:val="16"/>
              </w:rPr>
              <w:t>County</w:t>
            </w:r>
          </w:p>
        </w:tc>
        <w:tc>
          <w:tcPr>
            <w:tcW w:type="dxa" w:w="1865"/>
          </w:tcPr>
          <w:p>
            <w:pPr>
              <w:spacing w:after="0"/>
              <w:jc w:val="left"/>
            </w:pPr>
            <w:r>
              <w:rPr>
                <w:sz w:val="16"/>
              </w:rPr>
              <w:t>Expired on 2026-02-18</w:t>
            </w:r>
          </w:p>
        </w:tc>
        <w:tc>
          <w:tcPr>
            <w:tcW w:type="dxa" w:w="2234"/>
          </w:tcPr>
          <w:p>
            <w:pPr>
              <w:spacing w:after="0"/>
              <w:jc w:val="left"/>
            </w:pPr>
            <w:r>
              <w:rPr>
                <w:sz w:val="16"/>
              </w:rPr>
              <w:t>Jackson County (FEMA plan 106999)</w:t>
            </w:r>
          </w:p>
        </w:tc>
        <w:tc>
          <w:tcPr>
            <w:tcW w:type="dxa" w:w="1245"/>
          </w:tcPr>
          <w:p>
            <w:pPr>
              <w:spacing w:after="0"/>
              <w:jc w:val="left"/>
            </w:pPr>
            <w:r>
              <w:rPr>
                <w:sz w:val="16"/>
              </w:rPr>
              <w:t>2021-02-19</w:t>
            </w:r>
          </w:p>
        </w:tc>
        <w:tc>
          <w:tcPr>
            <w:tcW w:type="dxa" w:w="1037"/>
          </w:tcPr>
          <w:p>
            <w:pPr>
              <w:spacing w:after="0"/>
              <w:jc w:val="left"/>
            </w:pPr>
            <w:r>
              <w:rPr>
                <w:sz w:val="16"/>
              </w:rPr>
              <w:t>2026-02-18</w:t>
            </w:r>
          </w:p>
        </w:tc>
        <w:tc>
          <w:tcPr>
            <w:tcW w:type="dxa" w:w="849"/>
          </w:tcPr>
          <w:p>
            <w:pPr>
              <w:spacing w:after="0"/>
              <w:jc w:val="right"/>
            </w:pPr>
            <w:r>
              <w:rPr>
                <w:sz w:val="16"/>
              </w:rPr>
              <w:t>-224</w:t>
            </w:r>
          </w:p>
        </w:tc>
        <w:tc>
          <w:tcPr>
            <w:tcW w:type="dxa" w:w="1482"/>
          </w:tcPr>
          <w:p>
            <w:pPr>
              <w:spacing w:after="0"/>
              <w:jc w:val="left"/>
            </w:pPr>
          </w:p>
        </w:tc>
        <w:tc>
          <w:tcPr>
            <w:tcW w:type="dxa" w:w="2516"/>
          </w:tcPr>
          <w:p>
            <w:pPr>
              <w:spacing w:after="0"/>
              <w:jc w:val="left"/>
            </w:pPr>
          </w:p>
        </w:tc>
      </w:tr>
      <w:tr>
        <w:trPr>
          <w:cantSplit/>
        </w:trPr>
        <w:tc>
          <w:tcPr>
            <w:tcW w:type="dxa" w:w="1580"/>
          </w:tcPr>
          <w:p>
            <w:pPr>
              <w:spacing w:after="0"/>
              <w:jc w:val="left"/>
            </w:pPr>
            <w:r>
              <w:rPr>
                <w:sz w:val="16"/>
              </w:rPr>
              <w:t>Alma Center village</w:t>
            </w:r>
          </w:p>
        </w:tc>
        <w:tc>
          <w:tcPr>
            <w:tcW w:type="dxa" w:w="1305"/>
          </w:tcPr>
          <w:p>
            <w:pPr>
              <w:spacing w:after="0"/>
              <w:jc w:val="left"/>
            </w:pPr>
            <w:r>
              <w:rPr>
                <w:sz w:val="16"/>
              </w:rPr>
              <w:t>Village</w:t>
            </w:r>
          </w:p>
        </w:tc>
        <w:tc>
          <w:tcPr>
            <w:tcW w:type="dxa" w:w="1865"/>
          </w:tcPr>
          <w:p>
            <w:pPr>
              <w:spacing w:after="0"/>
              <w:jc w:val="left"/>
            </w:pPr>
            <w:r>
              <w:rPr>
                <w:sz w:val="16"/>
              </w:rPr>
              <w:t>Expired on 2026-02-18</w:t>
            </w:r>
          </w:p>
        </w:tc>
        <w:tc>
          <w:tcPr>
            <w:tcW w:type="dxa" w:w="2234"/>
          </w:tcPr>
          <w:p>
            <w:pPr>
              <w:spacing w:after="0"/>
              <w:jc w:val="left"/>
            </w:pPr>
            <w:r>
              <w:rPr>
                <w:sz w:val="16"/>
              </w:rPr>
              <w:t>Jackson County (FEMA plan 106999)</w:t>
            </w:r>
          </w:p>
        </w:tc>
        <w:tc>
          <w:tcPr>
            <w:tcW w:type="dxa" w:w="1245"/>
          </w:tcPr>
          <w:p>
            <w:pPr>
              <w:spacing w:after="0"/>
              <w:jc w:val="left"/>
            </w:pPr>
            <w:r>
              <w:rPr>
                <w:sz w:val="16"/>
              </w:rPr>
              <w:t>2021-02-19</w:t>
            </w:r>
          </w:p>
        </w:tc>
        <w:tc>
          <w:tcPr>
            <w:tcW w:type="dxa" w:w="1037"/>
          </w:tcPr>
          <w:p>
            <w:pPr>
              <w:spacing w:after="0"/>
              <w:jc w:val="left"/>
            </w:pPr>
            <w:r>
              <w:rPr>
                <w:sz w:val="16"/>
              </w:rPr>
              <w:t>2026-02-18</w:t>
            </w:r>
          </w:p>
        </w:tc>
        <w:tc>
          <w:tcPr>
            <w:tcW w:type="dxa" w:w="849"/>
          </w:tcPr>
          <w:p>
            <w:pPr>
              <w:spacing w:after="0"/>
              <w:jc w:val="right"/>
            </w:pPr>
            <w:r>
              <w:rPr>
                <w:sz w:val="16"/>
              </w:rPr>
              <w:t>-224</w:t>
            </w:r>
          </w:p>
        </w:tc>
        <w:tc>
          <w:tcPr>
            <w:tcW w:type="dxa" w:w="1482"/>
          </w:tcPr>
          <w:p>
            <w:pPr>
              <w:spacing w:after="0"/>
              <w:jc w:val="left"/>
            </w:pPr>
          </w:p>
        </w:tc>
        <w:tc>
          <w:tcPr>
            <w:tcW w:type="dxa" w:w="2516"/>
          </w:tcPr>
          <w:p>
            <w:pPr>
              <w:spacing w:after="0"/>
              <w:jc w:val="left"/>
            </w:pPr>
          </w:p>
        </w:tc>
      </w:tr>
      <w:tr>
        <w:trPr>
          <w:cantSplit/>
        </w:trPr>
        <w:tc>
          <w:tcPr>
            <w:tcW w:type="dxa" w:w="1580"/>
          </w:tcPr>
          <w:p>
            <w:pPr>
              <w:spacing w:after="0"/>
              <w:jc w:val="left"/>
            </w:pPr>
            <w:r>
              <w:rPr>
                <w:sz w:val="16"/>
              </w:rPr>
              <w:t>Black River Falls city</w:t>
            </w:r>
          </w:p>
        </w:tc>
        <w:tc>
          <w:tcPr>
            <w:tcW w:type="dxa" w:w="1305"/>
          </w:tcPr>
          <w:p>
            <w:pPr>
              <w:spacing w:after="0"/>
              <w:jc w:val="left"/>
            </w:pPr>
            <w:r>
              <w:rPr>
                <w:sz w:val="16"/>
              </w:rPr>
              <w:t>City</w:t>
            </w:r>
          </w:p>
        </w:tc>
        <w:tc>
          <w:tcPr>
            <w:tcW w:type="dxa" w:w="1865"/>
          </w:tcPr>
          <w:p>
            <w:pPr>
              <w:spacing w:after="0"/>
              <w:jc w:val="left"/>
            </w:pPr>
            <w:r>
              <w:rPr>
                <w:sz w:val="16"/>
              </w:rPr>
              <w:t>Expired on 2026-02-18</w:t>
            </w:r>
          </w:p>
        </w:tc>
        <w:tc>
          <w:tcPr>
            <w:tcW w:type="dxa" w:w="2234"/>
          </w:tcPr>
          <w:p>
            <w:pPr>
              <w:spacing w:after="0"/>
              <w:jc w:val="left"/>
            </w:pPr>
            <w:r>
              <w:rPr>
                <w:sz w:val="16"/>
              </w:rPr>
              <w:t>Jackson County (FEMA plan 106999)</w:t>
            </w:r>
          </w:p>
        </w:tc>
        <w:tc>
          <w:tcPr>
            <w:tcW w:type="dxa" w:w="1245"/>
          </w:tcPr>
          <w:p>
            <w:pPr>
              <w:spacing w:after="0"/>
              <w:jc w:val="left"/>
            </w:pPr>
            <w:r>
              <w:rPr>
                <w:sz w:val="16"/>
              </w:rPr>
              <w:t>2021-02-19</w:t>
            </w:r>
          </w:p>
        </w:tc>
        <w:tc>
          <w:tcPr>
            <w:tcW w:type="dxa" w:w="1037"/>
          </w:tcPr>
          <w:p>
            <w:pPr>
              <w:spacing w:after="0"/>
              <w:jc w:val="left"/>
            </w:pPr>
            <w:r>
              <w:rPr>
                <w:sz w:val="16"/>
              </w:rPr>
              <w:t>2026-02-18</w:t>
            </w:r>
          </w:p>
        </w:tc>
        <w:tc>
          <w:tcPr>
            <w:tcW w:type="dxa" w:w="849"/>
          </w:tcPr>
          <w:p>
            <w:pPr>
              <w:spacing w:after="0"/>
              <w:jc w:val="right"/>
            </w:pPr>
            <w:r>
              <w:rPr>
                <w:sz w:val="16"/>
              </w:rPr>
              <w:t>-224</w:t>
            </w:r>
          </w:p>
        </w:tc>
        <w:tc>
          <w:tcPr>
            <w:tcW w:type="dxa" w:w="1482"/>
          </w:tcPr>
          <w:p>
            <w:pPr>
              <w:spacing w:after="0"/>
              <w:jc w:val="left"/>
            </w:pPr>
          </w:p>
        </w:tc>
        <w:tc>
          <w:tcPr>
            <w:tcW w:type="dxa" w:w="2516"/>
          </w:tcPr>
          <w:p>
            <w:pPr>
              <w:spacing w:after="0"/>
              <w:jc w:val="left"/>
            </w:pPr>
          </w:p>
        </w:tc>
      </w:tr>
      <w:tr>
        <w:trPr>
          <w:cantSplit/>
        </w:trPr>
        <w:tc>
          <w:tcPr>
            <w:tcW w:type="dxa" w:w="1580"/>
          </w:tcPr>
          <w:p>
            <w:pPr>
              <w:spacing w:after="0"/>
              <w:jc w:val="left"/>
            </w:pPr>
            <w:r>
              <w:rPr>
                <w:sz w:val="16"/>
              </w:rPr>
              <w:t>Hixton village</w:t>
            </w:r>
          </w:p>
        </w:tc>
        <w:tc>
          <w:tcPr>
            <w:tcW w:type="dxa" w:w="1305"/>
          </w:tcPr>
          <w:p>
            <w:pPr>
              <w:spacing w:after="0"/>
              <w:jc w:val="left"/>
            </w:pPr>
            <w:r>
              <w:rPr>
                <w:sz w:val="16"/>
              </w:rPr>
              <w:t>Village</w:t>
            </w:r>
          </w:p>
        </w:tc>
        <w:tc>
          <w:tcPr>
            <w:tcW w:type="dxa" w:w="1865"/>
          </w:tcPr>
          <w:p>
            <w:pPr>
              <w:spacing w:after="0"/>
              <w:jc w:val="left"/>
            </w:pPr>
            <w:r>
              <w:rPr>
                <w:sz w:val="16"/>
              </w:rPr>
              <w:t>Expired on 2026-02-18</w:t>
            </w:r>
          </w:p>
        </w:tc>
        <w:tc>
          <w:tcPr>
            <w:tcW w:type="dxa" w:w="2234"/>
          </w:tcPr>
          <w:p>
            <w:pPr>
              <w:spacing w:after="0"/>
              <w:jc w:val="left"/>
            </w:pPr>
            <w:r>
              <w:rPr>
                <w:sz w:val="16"/>
              </w:rPr>
              <w:t>Jackson County (FEMA plan 106999)</w:t>
            </w:r>
          </w:p>
        </w:tc>
        <w:tc>
          <w:tcPr>
            <w:tcW w:type="dxa" w:w="1245"/>
          </w:tcPr>
          <w:p>
            <w:pPr>
              <w:spacing w:after="0"/>
              <w:jc w:val="left"/>
            </w:pPr>
            <w:r>
              <w:rPr>
                <w:sz w:val="16"/>
              </w:rPr>
              <w:t>2021-02-19</w:t>
            </w:r>
          </w:p>
        </w:tc>
        <w:tc>
          <w:tcPr>
            <w:tcW w:type="dxa" w:w="1037"/>
          </w:tcPr>
          <w:p>
            <w:pPr>
              <w:spacing w:after="0"/>
              <w:jc w:val="left"/>
            </w:pPr>
            <w:r>
              <w:rPr>
                <w:sz w:val="16"/>
              </w:rPr>
              <w:t>2026-02-18</w:t>
            </w:r>
          </w:p>
        </w:tc>
        <w:tc>
          <w:tcPr>
            <w:tcW w:type="dxa" w:w="849"/>
          </w:tcPr>
          <w:p>
            <w:pPr>
              <w:spacing w:after="0"/>
              <w:jc w:val="right"/>
            </w:pPr>
            <w:r>
              <w:rPr>
                <w:sz w:val="16"/>
              </w:rPr>
              <w:t>-224</w:t>
            </w:r>
          </w:p>
        </w:tc>
        <w:tc>
          <w:tcPr>
            <w:tcW w:type="dxa" w:w="1482"/>
          </w:tcPr>
          <w:p>
            <w:pPr>
              <w:spacing w:after="0"/>
              <w:jc w:val="left"/>
            </w:pPr>
          </w:p>
        </w:tc>
        <w:tc>
          <w:tcPr>
            <w:tcW w:type="dxa" w:w="2516"/>
          </w:tcPr>
          <w:p>
            <w:pPr>
              <w:spacing w:after="0"/>
              <w:jc w:val="left"/>
            </w:pPr>
          </w:p>
        </w:tc>
      </w:tr>
      <w:tr>
        <w:trPr>
          <w:cantSplit/>
        </w:trPr>
        <w:tc>
          <w:tcPr>
            <w:tcW w:type="dxa" w:w="1580"/>
          </w:tcPr>
          <w:p>
            <w:pPr>
              <w:spacing w:after="0"/>
              <w:jc w:val="left"/>
            </w:pPr>
            <w:r>
              <w:rPr>
                <w:sz w:val="16"/>
              </w:rPr>
              <w:t>Melrose village</w:t>
            </w:r>
          </w:p>
        </w:tc>
        <w:tc>
          <w:tcPr>
            <w:tcW w:type="dxa" w:w="1305"/>
          </w:tcPr>
          <w:p>
            <w:pPr>
              <w:spacing w:after="0"/>
              <w:jc w:val="left"/>
            </w:pPr>
            <w:r>
              <w:rPr>
                <w:sz w:val="16"/>
              </w:rPr>
              <w:t>Village</w:t>
            </w:r>
          </w:p>
        </w:tc>
        <w:tc>
          <w:tcPr>
            <w:tcW w:type="dxa" w:w="1865"/>
          </w:tcPr>
          <w:p>
            <w:pPr>
              <w:spacing w:after="0"/>
              <w:jc w:val="left"/>
            </w:pPr>
            <w:r>
              <w:rPr>
                <w:sz w:val="16"/>
              </w:rPr>
              <w:t>Expired on 2026-02-18</w:t>
            </w:r>
          </w:p>
        </w:tc>
        <w:tc>
          <w:tcPr>
            <w:tcW w:type="dxa" w:w="2234"/>
          </w:tcPr>
          <w:p>
            <w:pPr>
              <w:spacing w:after="0"/>
              <w:jc w:val="left"/>
            </w:pPr>
            <w:r>
              <w:rPr>
                <w:sz w:val="16"/>
              </w:rPr>
              <w:t>Jackson County (FEMA plan 106999)</w:t>
            </w:r>
          </w:p>
        </w:tc>
        <w:tc>
          <w:tcPr>
            <w:tcW w:type="dxa" w:w="1245"/>
          </w:tcPr>
          <w:p>
            <w:pPr>
              <w:spacing w:after="0"/>
              <w:jc w:val="left"/>
            </w:pPr>
            <w:r>
              <w:rPr>
                <w:sz w:val="16"/>
              </w:rPr>
              <w:t>2021-02-19</w:t>
            </w:r>
          </w:p>
        </w:tc>
        <w:tc>
          <w:tcPr>
            <w:tcW w:type="dxa" w:w="1037"/>
          </w:tcPr>
          <w:p>
            <w:pPr>
              <w:spacing w:after="0"/>
              <w:jc w:val="left"/>
            </w:pPr>
            <w:r>
              <w:rPr>
                <w:sz w:val="16"/>
              </w:rPr>
              <w:t>2026-02-18</w:t>
            </w:r>
          </w:p>
        </w:tc>
        <w:tc>
          <w:tcPr>
            <w:tcW w:type="dxa" w:w="849"/>
          </w:tcPr>
          <w:p>
            <w:pPr>
              <w:spacing w:after="0"/>
              <w:jc w:val="right"/>
            </w:pPr>
            <w:r>
              <w:rPr>
                <w:sz w:val="16"/>
              </w:rPr>
              <w:t>-224</w:t>
            </w:r>
          </w:p>
        </w:tc>
        <w:tc>
          <w:tcPr>
            <w:tcW w:type="dxa" w:w="1482"/>
          </w:tcPr>
          <w:p>
            <w:pPr>
              <w:spacing w:after="0"/>
              <w:jc w:val="left"/>
            </w:pPr>
          </w:p>
        </w:tc>
        <w:tc>
          <w:tcPr>
            <w:tcW w:type="dxa" w:w="2516"/>
          </w:tcPr>
          <w:p>
            <w:pPr>
              <w:spacing w:after="0"/>
              <w:jc w:val="left"/>
            </w:pPr>
            <w:r>
              <w:rPr>
                <w:sz w:val="16"/>
              </w:rPr>
              <w:t>this jurisdiction approved 2024-02-26</w:t>
            </w:r>
          </w:p>
        </w:tc>
      </w:tr>
      <w:tr>
        <w:trPr>
          <w:cantSplit/>
        </w:trPr>
        <w:tc>
          <w:tcPr>
            <w:tcW w:type="dxa" w:w="1580"/>
          </w:tcPr>
          <w:p>
            <w:pPr>
              <w:spacing w:after="0"/>
              <w:jc w:val="left"/>
            </w:pPr>
            <w:r>
              <w:rPr>
                <w:sz w:val="16"/>
              </w:rPr>
              <w:t>Merrillan village</w:t>
            </w:r>
          </w:p>
        </w:tc>
        <w:tc>
          <w:tcPr>
            <w:tcW w:type="dxa" w:w="1305"/>
          </w:tcPr>
          <w:p>
            <w:pPr>
              <w:spacing w:after="0"/>
              <w:jc w:val="left"/>
            </w:pPr>
            <w:r>
              <w:rPr>
                <w:sz w:val="16"/>
              </w:rPr>
              <w:t>Village</w:t>
            </w:r>
          </w:p>
        </w:tc>
        <w:tc>
          <w:tcPr>
            <w:tcW w:type="dxa" w:w="1865"/>
          </w:tcPr>
          <w:p>
            <w:pPr>
              <w:spacing w:after="0"/>
              <w:jc w:val="left"/>
            </w:pPr>
            <w:r>
              <w:rPr>
                <w:sz w:val="16"/>
              </w:rPr>
              <w:t>Expired on 2026-02-18</w:t>
            </w:r>
          </w:p>
        </w:tc>
        <w:tc>
          <w:tcPr>
            <w:tcW w:type="dxa" w:w="2234"/>
          </w:tcPr>
          <w:p>
            <w:pPr>
              <w:spacing w:after="0"/>
              <w:jc w:val="left"/>
            </w:pPr>
            <w:r>
              <w:rPr>
                <w:sz w:val="16"/>
              </w:rPr>
              <w:t>Jackson County (FEMA plan 106999)</w:t>
            </w:r>
          </w:p>
        </w:tc>
        <w:tc>
          <w:tcPr>
            <w:tcW w:type="dxa" w:w="1245"/>
          </w:tcPr>
          <w:p>
            <w:pPr>
              <w:spacing w:after="0"/>
              <w:jc w:val="left"/>
            </w:pPr>
            <w:r>
              <w:rPr>
                <w:sz w:val="16"/>
              </w:rPr>
              <w:t>2021-02-19</w:t>
            </w:r>
          </w:p>
        </w:tc>
        <w:tc>
          <w:tcPr>
            <w:tcW w:type="dxa" w:w="1037"/>
          </w:tcPr>
          <w:p>
            <w:pPr>
              <w:spacing w:after="0"/>
              <w:jc w:val="left"/>
            </w:pPr>
            <w:r>
              <w:rPr>
                <w:sz w:val="16"/>
              </w:rPr>
              <w:t>2026-02-18</w:t>
            </w:r>
          </w:p>
        </w:tc>
        <w:tc>
          <w:tcPr>
            <w:tcW w:type="dxa" w:w="849"/>
          </w:tcPr>
          <w:p>
            <w:pPr>
              <w:spacing w:after="0"/>
              <w:jc w:val="right"/>
            </w:pPr>
            <w:r>
              <w:rPr>
                <w:sz w:val="16"/>
              </w:rPr>
              <w:t>-224</w:t>
            </w:r>
          </w:p>
        </w:tc>
        <w:tc>
          <w:tcPr>
            <w:tcW w:type="dxa" w:w="1482"/>
          </w:tcPr>
          <w:p>
            <w:pPr>
              <w:spacing w:after="0"/>
              <w:jc w:val="left"/>
            </w:pPr>
          </w:p>
        </w:tc>
        <w:tc>
          <w:tcPr>
            <w:tcW w:type="dxa" w:w="2516"/>
          </w:tcPr>
          <w:p>
            <w:pPr>
              <w:spacing w:after="0"/>
              <w:jc w:val="left"/>
            </w:pPr>
            <w:r>
              <w:rPr>
                <w:sz w:val="16"/>
              </w:rPr>
              <w:t>this jurisdiction approved 2024-02-26</w:t>
            </w:r>
          </w:p>
        </w:tc>
      </w:tr>
      <w:tr>
        <w:trPr>
          <w:cantSplit/>
        </w:trPr>
        <w:tc>
          <w:tcPr>
            <w:tcW w:type="dxa" w:w="1580"/>
          </w:tcPr>
          <w:p>
            <w:pPr>
              <w:spacing w:after="0"/>
              <w:jc w:val="left"/>
            </w:pPr>
            <w:r>
              <w:rPr>
                <w:sz w:val="16"/>
              </w:rPr>
              <w:t>Taylor village</w:t>
            </w:r>
          </w:p>
        </w:tc>
        <w:tc>
          <w:tcPr>
            <w:tcW w:type="dxa" w:w="1305"/>
          </w:tcPr>
          <w:p>
            <w:pPr>
              <w:spacing w:after="0"/>
              <w:jc w:val="left"/>
            </w:pPr>
            <w:r>
              <w:rPr>
                <w:sz w:val="16"/>
              </w:rPr>
              <w:t>Village</w:t>
            </w:r>
          </w:p>
        </w:tc>
        <w:tc>
          <w:tcPr>
            <w:tcW w:type="dxa" w:w="1865"/>
          </w:tcPr>
          <w:p>
            <w:pPr>
              <w:spacing w:after="0"/>
              <w:jc w:val="left"/>
            </w:pPr>
            <w:r>
              <w:rPr>
                <w:sz w:val="16"/>
              </w:rPr>
              <w:t>Expired on 2026-02-18</w:t>
            </w:r>
          </w:p>
        </w:tc>
        <w:tc>
          <w:tcPr>
            <w:tcW w:type="dxa" w:w="2234"/>
          </w:tcPr>
          <w:p>
            <w:pPr>
              <w:spacing w:after="0"/>
              <w:jc w:val="left"/>
            </w:pPr>
            <w:r>
              <w:rPr>
                <w:sz w:val="16"/>
              </w:rPr>
              <w:t>Jackson County (FEMA plan 106999)</w:t>
            </w:r>
          </w:p>
        </w:tc>
        <w:tc>
          <w:tcPr>
            <w:tcW w:type="dxa" w:w="1245"/>
          </w:tcPr>
          <w:p>
            <w:pPr>
              <w:spacing w:after="0"/>
              <w:jc w:val="left"/>
            </w:pPr>
            <w:r>
              <w:rPr>
                <w:sz w:val="16"/>
              </w:rPr>
              <w:t>2021-02-19</w:t>
            </w:r>
          </w:p>
        </w:tc>
        <w:tc>
          <w:tcPr>
            <w:tcW w:type="dxa" w:w="1037"/>
          </w:tcPr>
          <w:p>
            <w:pPr>
              <w:spacing w:after="0"/>
              <w:jc w:val="left"/>
            </w:pPr>
            <w:r>
              <w:rPr>
                <w:sz w:val="16"/>
              </w:rPr>
              <w:t>2026-02-18</w:t>
            </w:r>
          </w:p>
        </w:tc>
        <w:tc>
          <w:tcPr>
            <w:tcW w:type="dxa" w:w="849"/>
          </w:tcPr>
          <w:p>
            <w:pPr>
              <w:spacing w:after="0"/>
              <w:jc w:val="right"/>
            </w:pPr>
            <w:r>
              <w:rPr>
                <w:sz w:val="16"/>
              </w:rPr>
              <w:t>-224</w:t>
            </w:r>
          </w:p>
        </w:tc>
        <w:tc>
          <w:tcPr>
            <w:tcW w:type="dxa" w:w="1482"/>
          </w:tcPr>
          <w:p>
            <w:pPr>
              <w:spacing w:after="0"/>
              <w:jc w:val="left"/>
            </w:pPr>
          </w:p>
        </w:tc>
        <w:tc>
          <w:tcPr>
            <w:tcW w:type="dxa" w:w="2516"/>
          </w:tcPr>
          <w:p>
            <w:pPr>
              <w:spacing w:after="0"/>
              <w:jc w:val="left"/>
            </w:pPr>
          </w:p>
        </w:tc>
      </w:tr>
      <w:tr>
        <w:trPr>
          <w:cantSplit/>
        </w:trPr>
        <w:tc>
          <w:tcPr>
            <w:tcW w:type="dxa" w:w="1580"/>
          </w:tcPr>
          <w:p>
            <w:pPr>
              <w:spacing w:after="0"/>
              <w:jc w:val="left"/>
            </w:pPr>
            <w:r>
              <w:rPr>
                <w:sz w:val="16"/>
              </w:rPr>
              <w:t>Tomah Area School District</w:t>
            </w:r>
          </w:p>
        </w:tc>
        <w:tc>
          <w:tcPr>
            <w:tcW w:type="dxa" w:w="1305"/>
          </w:tcPr>
          <w:p>
            <w:pPr>
              <w:spacing w:after="0"/>
              <w:jc w:val="left"/>
            </w:pPr>
            <w:r>
              <w:rPr>
                <w:sz w:val="16"/>
              </w:rPr>
              <w:t>School/School District</w:t>
            </w:r>
          </w:p>
        </w:tc>
        <w:tc>
          <w:tcPr>
            <w:tcW w:type="dxa" w:w="1865"/>
          </w:tcPr>
          <w:p>
            <w:pPr>
              <w:spacing w:after="0"/>
              <w:jc w:val="left"/>
            </w:pPr>
            <w:r>
              <w:rPr>
                <w:sz w:val="16"/>
              </w:rPr>
              <w:t>Plan 110821 approved 2026-05-04, pending adoption here; not yet eligible</w:t>
            </w:r>
          </w:p>
        </w:tc>
        <w:tc>
          <w:tcPr>
            <w:tcW w:type="dxa" w:w="2234"/>
          </w:tcPr>
          <w:p>
            <w:pPr>
              <w:spacing w:after="0"/>
              <w:jc w:val="left"/>
            </w:pPr>
            <w:r>
              <w:rPr>
                <w:sz w:val="16"/>
              </w:rPr>
              <w:t>Monroe County Hazard Mitigation Plan 2025 (FEMA plan 110821), pending adoption here</w:t>
            </w:r>
          </w:p>
        </w:tc>
        <w:tc>
          <w:tcPr>
            <w:tcW w:type="dxa" w:w="1245"/>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49"/>
          </w:tcPr>
          <w:p>
            <w:pPr>
              <w:spacing w:after="0"/>
              <w:jc w:val="right"/>
            </w:pPr>
          </w:p>
        </w:tc>
        <w:tc>
          <w:tcPr>
            <w:tcW w:type="dxa" w:w="1482"/>
          </w:tcPr>
          <w:p>
            <w:pPr>
              <w:spacing w:after="0"/>
              <w:jc w:val="left"/>
            </w:pPr>
            <w:r>
              <w:rPr>
                <w:sz w:val="16"/>
              </w:rPr>
              <w:t>FEMA tracker shows a plan approvable pending adoption</w:t>
            </w:r>
          </w:p>
        </w:tc>
        <w:tc>
          <w:tcPr>
            <w:tcW w:type="dxa" w:w="2516"/>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$5,971,557</w:t>
            </w:r>
          </w:p>
        </w:tc>
        <w:tc>
          <w:tcPr>
            <w:tcW w:type="dxa" w:w="1126"/>
          </w:tcPr>
          <w:p>
            <w:pPr>
              <w:spacing w:after="0"/>
              <w:jc w:val="right"/>
            </w:pPr>
            <w:r>
              <w:rPr>
                <w:sz w:val="16"/>
              </w:rPr>
              <w:t>$209,721</w:t>
            </w:r>
          </w:p>
        </w:tc>
        <w:tc>
          <w:tcPr>
            <w:tcW w:type="dxa" w:w="1650"/>
          </w:tcPr>
          <w:p>
            <w:pPr>
              <w:spacing w:after="0"/>
              <w:jc w:val="right"/>
            </w:pPr>
            <w:r>
              <w:rPr>
                <w:sz w:val="16"/>
              </w:rPr>
              <w:t>$261,992</w:t>
            </w:r>
          </w:p>
        </w:tc>
        <w:tc>
          <w:tcPr>
            <w:tcW w:type="dxa" w:w="1142"/>
          </w:tcPr>
          <w:p>
            <w:pPr>
              <w:spacing w:after="0"/>
              <w:jc w:val="right"/>
            </w:pPr>
            <w:r>
              <w:rPr>
                <w:sz w:val="16"/>
              </w:rPr>
              <w:t>$6,443,270</w:t>
            </w:r>
          </w:p>
        </w:tc>
        <w:tc>
          <w:tcPr>
            <w:tcW w:type="dxa" w:w="1776"/>
          </w:tcPr>
          <w:p>
            <w:pPr>
              <w:spacing w:after="0"/>
              <w:jc w:val="right"/>
            </w:pPr>
            <w:r>
              <w:rPr>
                <w:sz w:val="16"/>
              </w:rPr>
              <w:t>76</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$54</w:t>
            </w:r>
          </w:p>
        </w:tc>
        <w:tc>
          <w:tcPr>
            <w:tcW w:type="dxa" w:w="1126"/>
          </w:tcPr>
          <w:p>
            <w:pPr>
              <w:spacing w:after="0"/>
              <w:jc w:val="right"/>
            </w:pPr>
            <w:r>
              <w:rPr>
                <w:sz w:val="16"/>
              </w:rPr>
              <w:t>$195</w:t>
            </w:r>
          </w:p>
        </w:tc>
        <w:tc>
          <w:tcPr>
            <w:tcW w:type="dxa" w:w="1650"/>
          </w:tcPr>
          <w:p>
            <w:pPr>
              <w:spacing w:after="0"/>
              <w:jc w:val="right"/>
            </w:pPr>
            <w:r>
              <w:rPr>
                <w:sz w:val="16"/>
              </w:rPr>
              <w:t>$3,212,703</w:t>
            </w:r>
          </w:p>
        </w:tc>
        <w:tc>
          <w:tcPr>
            <w:tcW w:type="dxa" w:w="1142"/>
          </w:tcPr>
          <w:p>
            <w:pPr>
              <w:spacing w:after="0"/>
              <w:jc w:val="right"/>
            </w:pPr>
            <w:r>
              <w:rPr>
                <w:sz w:val="16"/>
              </w:rPr>
              <w:t>$3,212,952</w:t>
            </w:r>
          </w:p>
        </w:tc>
        <w:tc>
          <w:tcPr>
            <w:tcW w:type="dxa" w:w="1776"/>
          </w:tcPr>
          <w:p>
            <w:pPr>
              <w:spacing w:after="0"/>
              <w:jc w:val="right"/>
            </w:pPr>
            <w:r>
              <w:rPr>
                <w:sz w:val="16"/>
              </w:rPr>
              <w:t>21</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$568,985</w:t>
            </w:r>
          </w:p>
        </w:tc>
        <w:tc>
          <w:tcPr>
            <w:tcW w:type="dxa" w:w="1126"/>
          </w:tcPr>
          <w:p>
            <w:pPr>
              <w:spacing w:after="0"/>
              <w:jc w:val="right"/>
            </w:pPr>
            <w:r>
              <w:rPr>
                <w:sz w:val="16"/>
              </w:rPr>
              <w:t>$5,014</w:t>
            </w:r>
          </w:p>
        </w:tc>
        <w:tc>
          <w:tcPr>
            <w:tcW w:type="dxa" w:w="1650"/>
          </w:tcPr>
          <w:p>
            <w:pPr>
              <w:spacing w:after="0"/>
              <w:jc w:val="right"/>
            </w:pPr>
            <w:r>
              <w:rPr>
                <w:sz w:val="16"/>
              </w:rPr>
              <w:t>$528,902</w:t>
            </w:r>
          </w:p>
        </w:tc>
        <w:tc>
          <w:tcPr>
            <w:tcW w:type="dxa" w:w="1142"/>
          </w:tcPr>
          <w:p>
            <w:pPr>
              <w:spacing w:after="0"/>
              <w:jc w:val="right"/>
            </w:pPr>
            <w:r>
              <w:rPr>
                <w:sz w:val="16"/>
              </w:rPr>
              <w:t>$1,102,901</w:t>
            </w:r>
          </w:p>
        </w:tc>
        <w:tc>
          <w:tcPr>
            <w:tcW w:type="dxa" w:w="1776"/>
          </w:tcPr>
          <w:p>
            <w:pPr>
              <w:spacing w:after="0"/>
              <w:jc w:val="right"/>
            </w:pPr>
            <w:r>
              <w:rPr>
                <w:sz w:val="16"/>
              </w:rPr>
              <w:t>10</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$89,447</w:t>
            </w:r>
          </w:p>
        </w:tc>
        <w:tc>
          <w:tcPr>
            <w:tcW w:type="dxa" w:w="1126"/>
          </w:tcPr>
          <w:p>
            <w:pPr>
              <w:spacing w:after="0"/>
              <w:jc w:val="right"/>
            </w:pPr>
            <w:r>
              <w:rPr>
                <w:sz w:val="16"/>
              </w:rPr>
              <w:t>$59,809</w:t>
            </w:r>
          </w:p>
        </w:tc>
        <w:tc>
          <w:tcPr>
            <w:tcW w:type="dxa" w:w="1650"/>
          </w:tcPr>
          <w:p>
            <w:pPr>
              <w:spacing w:after="0"/>
              <w:jc w:val="right"/>
            </w:pPr>
            <w:r>
              <w:rPr>
                <w:sz w:val="16"/>
              </w:rPr>
              <w:t>$685,000</w:t>
            </w:r>
          </w:p>
        </w:tc>
        <w:tc>
          <w:tcPr>
            <w:tcW w:type="dxa" w:w="1142"/>
          </w:tcPr>
          <w:p>
            <w:pPr>
              <w:spacing w:after="0"/>
              <w:jc w:val="right"/>
            </w:pPr>
            <w:r>
              <w:rPr>
                <w:sz w:val="16"/>
              </w:rPr>
              <w:t>$834,257</w:t>
            </w:r>
          </w:p>
        </w:tc>
        <w:tc>
          <w:tcPr>
            <w:tcW w:type="dxa" w:w="1776"/>
          </w:tcPr>
          <w:p>
            <w:pPr>
              <w:spacing w:after="0"/>
              <w:jc w:val="right"/>
            </w:pPr>
            <w:r>
              <w:rPr>
                <w:sz w:val="16"/>
              </w:rPr>
              <w:t>140</w:t>
            </w:r>
          </w:p>
        </w:tc>
        <w:tc>
          <w:tcPr>
            <w:tcW w:type="dxa" w:w="3149"/>
          </w:tcPr>
          <w:p>
            <w:pPr>
              <w:spacing w:after="0"/>
              <w:jc w:val="left"/>
            </w:pPr>
            <w:r>
              <w:rPr>
                <w:sz w:val="16"/>
              </w:rPr>
              <w:t>Includes 5 High Wind records (a NOAA non-thunderstorm wind type,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Hail</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$402,045</w:t>
            </w:r>
          </w:p>
        </w:tc>
        <w:tc>
          <w:tcPr>
            <w:tcW w:type="dxa" w:w="1126"/>
          </w:tcPr>
          <w:p>
            <w:pPr>
              <w:spacing w:after="0"/>
              <w:jc w:val="right"/>
            </w:pPr>
            <w:r>
              <w:rPr>
                <w:sz w:val="16"/>
              </w:rPr>
              <w:t>$130,238</w:t>
            </w:r>
          </w:p>
        </w:tc>
        <w:tc>
          <w:tcPr>
            <w:tcW w:type="dxa" w:w="1650"/>
          </w:tcPr>
          <w:p>
            <w:pPr>
              <w:spacing w:after="0"/>
              <w:jc w:val="right"/>
            </w:pPr>
            <w:r>
              <w:rPr>
                <w:sz w:val="16"/>
              </w:rPr>
              <w:t>$30,402</w:t>
            </w:r>
          </w:p>
        </w:tc>
        <w:tc>
          <w:tcPr>
            <w:tcW w:type="dxa" w:w="1142"/>
          </w:tcPr>
          <w:p>
            <w:pPr>
              <w:spacing w:after="0"/>
              <w:jc w:val="right"/>
            </w:pPr>
            <w:r>
              <w:rPr>
                <w:sz w:val="16"/>
              </w:rPr>
              <w:t>$562,685</w:t>
            </w:r>
          </w:p>
        </w:tc>
        <w:tc>
          <w:tcPr>
            <w:tcW w:type="dxa" w:w="1776"/>
          </w:tcPr>
          <w:p>
            <w:pPr>
              <w:spacing w:after="0"/>
              <w:jc w:val="right"/>
            </w:pPr>
            <w:r>
              <w:rPr>
                <w:sz w:val="16"/>
              </w:rPr>
              <w:t>107</w:t>
            </w:r>
          </w:p>
        </w:tc>
        <w:tc>
          <w:tcPr>
            <w:tcW w:type="dxa" w:w="314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$315</w:t>
            </w:r>
          </w:p>
        </w:tc>
        <w:tc>
          <w:tcPr>
            <w:tcW w:type="dxa" w:w="1126"/>
          </w:tcPr>
          <w:p>
            <w:pPr>
              <w:spacing w:after="0"/>
              <w:jc w:val="right"/>
            </w:pPr>
            <w:r>
              <w:rPr>
                <w:sz w:val="16"/>
              </w:rPr>
              <w:t>$2</w:t>
            </w:r>
          </w:p>
        </w:tc>
        <w:tc>
          <w:tcPr>
            <w:tcW w:type="dxa" w:w="1650"/>
          </w:tcPr>
          <w:p>
            <w:pPr>
              <w:spacing w:after="0"/>
              <w:jc w:val="right"/>
            </w:pPr>
            <w:r>
              <w:rPr>
                <w:sz w:val="16"/>
              </w:rPr>
              <w:t>$369,007</w:t>
            </w:r>
          </w:p>
        </w:tc>
        <w:tc>
          <w:tcPr>
            <w:tcW w:type="dxa" w:w="1142"/>
          </w:tcPr>
          <w:p>
            <w:pPr>
              <w:spacing w:after="0"/>
              <w:jc w:val="right"/>
            </w:pPr>
            <w:r>
              <w:rPr>
                <w:sz w:val="16"/>
              </w:rPr>
              <w:t>$369,324</w:t>
            </w:r>
          </w:p>
        </w:tc>
        <w:tc>
          <w:tcPr>
            <w:tcW w:type="dxa" w:w="1776"/>
          </w:tcPr>
          <w:p>
            <w:pPr>
              <w:spacing w:after="0"/>
              <w:jc w:val="right"/>
            </w:pPr>
            <w:r>
              <w:rPr>
                <w:sz w:val="16"/>
              </w:rPr>
              <w:t>12</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$19,591</w:t>
            </w:r>
          </w:p>
        </w:tc>
        <w:tc>
          <w:tcPr>
            <w:tcW w:type="dxa" w:w="1126"/>
          </w:tcPr>
          <w:p>
            <w:pPr>
              <w:spacing w:after="0"/>
              <w:jc w:val="right"/>
            </w:pPr>
            <w:r>
              <w:rPr>
                <w:sz w:val="16"/>
              </w:rPr>
              <w:t>n/a</w:t>
            </w:r>
          </w:p>
        </w:tc>
        <w:tc>
          <w:tcPr>
            <w:tcW w:type="dxa" w:w="1650"/>
          </w:tcPr>
          <w:p>
            <w:pPr>
              <w:spacing w:after="0"/>
              <w:jc w:val="right"/>
            </w:pPr>
            <w:r>
              <w:rPr>
                <w:sz w:val="16"/>
              </w:rPr>
              <w:t>$125,597</w:t>
            </w:r>
          </w:p>
        </w:tc>
        <w:tc>
          <w:tcPr>
            <w:tcW w:type="dxa" w:w="1142"/>
          </w:tcPr>
          <w:p>
            <w:pPr>
              <w:spacing w:after="0"/>
              <w:jc w:val="right"/>
            </w:pPr>
            <w:r>
              <w:rPr>
                <w:sz w:val="16"/>
              </w:rPr>
              <w:t>$145,188</w:t>
            </w:r>
          </w:p>
        </w:tc>
        <w:tc>
          <w:tcPr>
            <w:tcW w:type="dxa" w:w="1776"/>
          </w:tcPr>
          <w:p>
            <w:pPr>
              <w:spacing w:after="0"/>
              <w:jc w:val="right"/>
            </w:pPr>
            <w:r>
              <w:rPr>
                <w:sz w:val="16"/>
              </w:rPr>
              <w:t>6</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$84,747</w:t>
            </w:r>
          </w:p>
        </w:tc>
        <w:tc>
          <w:tcPr>
            <w:tcW w:type="dxa" w:w="1650"/>
          </w:tcPr>
          <w:p>
            <w:pPr>
              <w:spacing w:after="0"/>
              <w:jc w:val="right"/>
            </w:pPr>
            <w:r>
              <w:rPr>
                <w:sz w:val="16"/>
              </w:rPr>
              <w:t>n/a</w:t>
            </w:r>
          </w:p>
        </w:tc>
        <w:tc>
          <w:tcPr>
            <w:tcW w:type="dxa" w:w="1142"/>
          </w:tcPr>
          <w:p>
            <w:pPr>
              <w:spacing w:after="0"/>
              <w:jc w:val="right"/>
            </w:pPr>
            <w:r>
              <w:rPr>
                <w:sz w:val="16"/>
              </w:rPr>
              <w:t>$84,747</w:t>
            </w:r>
          </w:p>
        </w:tc>
        <w:tc>
          <w:tcPr>
            <w:tcW w:type="dxa" w:w="1776"/>
          </w:tcPr>
          <w:p>
            <w:pPr>
              <w:spacing w:after="0"/>
              <w:jc w:val="right"/>
            </w:pPr>
            <w:r>
              <w:rPr>
                <w:sz w:val="16"/>
              </w:rPr>
              <w:t>12</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$1,067</w:t>
            </w:r>
          </w:p>
        </w:tc>
        <w:tc>
          <w:tcPr>
            <w:tcW w:type="dxa" w:w="1126"/>
          </w:tcPr>
          <w:p>
            <w:pPr>
              <w:spacing w:after="0"/>
              <w:jc w:val="right"/>
            </w:pPr>
            <w:r>
              <w:rPr>
                <w:sz w:val="16"/>
              </w:rPr>
              <w:t>n/a</w:t>
            </w:r>
          </w:p>
        </w:tc>
        <w:tc>
          <w:tcPr>
            <w:tcW w:type="dxa" w:w="1650"/>
          </w:tcPr>
          <w:p>
            <w:pPr>
              <w:spacing w:after="0"/>
              <w:jc w:val="right"/>
            </w:pPr>
            <w:r>
              <w:rPr>
                <w:sz w:val="16"/>
              </w:rPr>
              <w:t>$62,945</w:t>
            </w:r>
          </w:p>
        </w:tc>
        <w:tc>
          <w:tcPr>
            <w:tcW w:type="dxa" w:w="1142"/>
          </w:tcPr>
          <w:p>
            <w:pPr>
              <w:spacing w:after="0"/>
              <w:jc w:val="right"/>
            </w:pPr>
            <w:r>
              <w:rPr>
                <w:sz w:val="16"/>
              </w:rPr>
              <w:t>$64,012</w:t>
            </w:r>
          </w:p>
        </w:tc>
        <w:tc>
          <w:tcPr>
            <w:tcW w:type="dxa" w:w="1776"/>
          </w:tcPr>
          <w:p>
            <w:pPr>
              <w:spacing w:after="0"/>
              <w:jc w:val="right"/>
            </w:pPr>
            <w:r>
              <w:rPr>
                <w:sz w:val="16"/>
              </w:rPr>
              <w:t>6</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$6,737</w:t>
            </w:r>
          </w:p>
        </w:tc>
        <w:tc>
          <w:tcPr>
            <w:tcW w:type="dxa" w:w="1126"/>
          </w:tcPr>
          <w:p>
            <w:pPr>
              <w:spacing w:after="0"/>
              <w:jc w:val="right"/>
            </w:pPr>
            <w:r>
              <w:rPr>
                <w:sz w:val="16"/>
              </w:rPr>
              <w:t>$1,735</w:t>
            </w:r>
          </w:p>
        </w:tc>
        <w:tc>
          <w:tcPr>
            <w:tcW w:type="dxa" w:w="1650"/>
          </w:tcPr>
          <w:p>
            <w:pPr>
              <w:spacing w:after="0"/>
              <w:jc w:val="right"/>
            </w:pPr>
            <w:r>
              <w:rPr>
                <w:sz w:val="16"/>
              </w:rPr>
              <w:t>$28,730</w:t>
            </w:r>
          </w:p>
        </w:tc>
        <w:tc>
          <w:tcPr>
            <w:tcW w:type="dxa" w:w="1142"/>
          </w:tcPr>
          <w:p>
            <w:pPr>
              <w:spacing w:after="0"/>
              <w:jc w:val="right"/>
            </w:pPr>
            <w:r>
              <w:rPr>
                <w:sz w:val="16"/>
              </w:rPr>
              <w:t>$37,201</w:t>
            </w:r>
          </w:p>
        </w:tc>
        <w:tc>
          <w:tcPr>
            <w:tcW w:type="dxa" w:w="1776"/>
          </w:tcPr>
          <w:p>
            <w:pPr>
              <w:spacing w:after="0"/>
              <w:jc w:val="right"/>
            </w:pPr>
            <w:r>
              <w:rPr>
                <w:sz w:val="16"/>
              </w:rPr>
              <w:t>89</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Landslide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$891</w:t>
            </w:r>
          </w:p>
        </w:tc>
        <w:tc>
          <w:tcPr>
            <w:tcW w:type="dxa" w:w="1126"/>
          </w:tcPr>
          <w:p>
            <w:pPr>
              <w:spacing w:after="0"/>
              <w:jc w:val="right"/>
            </w:pPr>
            <w:r>
              <w:rPr>
                <w:sz w:val="16"/>
              </w:rPr>
              <w:t>n/a</w:t>
            </w:r>
          </w:p>
        </w:tc>
        <w:tc>
          <w:tcPr>
            <w:tcW w:type="dxa" w:w="1650"/>
          </w:tcPr>
          <w:p>
            <w:pPr>
              <w:spacing w:after="0"/>
              <w:jc w:val="right"/>
            </w:pPr>
            <w:r>
              <w:rPr>
                <w:sz w:val="16"/>
              </w:rPr>
              <w:t>$26,548</w:t>
            </w:r>
          </w:p>
        </w:tc>
        <w:tc>
          <w:tcPr>
            <w:tcW w:type="dxa" w:w="1142"/>
          </w:tcPr>
          <w:p>
            <w:pPr>
              <w:spacing w:after="0"/>
              <w:jc w:val="right"/>
            </w:pPr>
            <w:r>
              <w:rPr>
                <w:sz w:val="16"/>
              </w:rPr>
              <w:t>$27,439</w:t>
            </w:r>
          </w:p>
        </w:tc>
        <w:tc>
          <w:tcPr>
            <w:tcW w:type="dxa" w:w="1776"/>
          </w:tcPr>
          <w:p>
            <w:pPr>
              <w:spacing w:after="0"/>
              <w:jc w:val="right"/>
            </w:pPr>
            <w:r>
              <w:rPr>
                <w:sz w:val="16"/>
              </w:rPr>
              <w:t>0</w:t>
            </w:r>
          </w:p>
        </w:tc>
        <w:tc>
          <w:tcPr>
            <w:tcW w:type="dxa" w:w="3149"/>
          </w:tcPr>
          <w:p>
            <w:pPr>
              <w:spacing w:after="0"/>
              <w:jc w:val="left"/>
            </w:pPr>
            <w:r>
              <w:rPr>
                <w:sz w:val="16"/>
              </w:rPr>
              <w:t>Declared 2 times; no Storm Events record of this type.</w:t>
            </w: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$11,373</w:t>
            </w:r>
          </w:p>
        </w:tc>
        <w:tc>
          <w:tcPr>
            <w:tcW w:type="dxa" w:w="1126"/>
          </w:tcPr>
          <w:p>
            <w:pPr>
              <w:spacing w:after="0"/>
              <w:jc w:val="right"/>
            </w:pPr>
            <w:r>
              <w:rPr>
                <w:sz w:val="16"/>
              </w:rPr>
              <w:t>$28</w:t>
            </w:r>
          </w:p>
        </w:tc>
        <w:tc>
          <w:tcPr>
            <w:tcW w:type="dxa" w:w="1650"/>
          </w:tcPr>
          <w:p>
            <w:pPr>
              <w:spacing w:after="0"/>
              <w:jc w:val="right"/>
            </w:pPr>
            <w:r>
              <w:rPr>
                <w:sz w:val="16"/>
              </w:rPr>
              <w:t>$1,192</w:t>
            </w:r>
          </w:p>
        </w:tc>
        <w:tc>
          <w:tcPr>
            <w:tcW w:type="dxa" w:w="1142"/>
          </w:tcPr>
          <w:p>
            <w:pPr>
              <w:spacing w:after="0"/>
              <w:jc w:val="right"/>
            </w:pPr>
            <w:r>
              <w:rPr>
                <w:sz w:val="16"/>
              </w:rPr>
              <w:t>$12,594</w:t>
            </w:r>
          </w:p>
        </w:tc>
        <w:tc>
          <w:tcPr>
            <w:tcW w:type="dxa" w:w="1776"/>
          </w:tcPr>
          <w:p>
            <w:pPr>
              <w:spacing w:after="0"/>
              <w:jc w:val="right"/>
            </w:pPr>
            <w:r>
              <w:rPr>
                <w:sz w:val="16"/>
              </w:rPr>
              <w:t>3</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$4,257</w:t>
            </w:r>
          </w:p>
        </w:tc>
        <w:tc>
          <w:tcPr>
            <w:tcW w:type="dxa" w:w="1126"/>
          </w:tcPr>
          <w:p>
            <w:pPr>
              <w:spacing w:after="0"/>
              <w:jc w:val="right"/>
            </w:pPr>
            <w:r>
              <w:rPr>
                <w:sz w:val="16"/>
              </w:rPr>
              <w:t>n/a</w:t>
            </w:r>
          </w:p>
        </w:tc>
        <w:tc>
          <w:tcPr>
            <w:tcW w:type="dxa" w:w="1650"/>
          </w:tcPr>
          <w:p>
            <w:pPr>
              <w:spacing w:after="0"/>
              <w:jc w:val="right"/>
            </w:pPr>
            <w:r>
              <w:rPr>
                <w:sz w:val="16"/>
              </w:rPr>
              <w:t>$964</w:t>
            </w:r>
          </w:p>
        </w:tc>
        <w:tc>
          <w:tcPr>
            <w:tcW w:type="dxa" w:w="1142"/>
          </w:tcPr>
          <w:p>
            <w:pPr>
              <w:spacing w:after="0"/>
              <w:jc w:val="right"/>
            </w:pPr>
            <w:r>
              <w:rPr>
                <w:sz w:val="16"/>
              </w:rPr>
              <w:t>$5,221</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48"/>
          </w:tcPr>
          <w:p>
            <w:pPr>
              <w:spacing w:after="0"/>
              <w:jc w:val="left"/>
            </w:pPr>
            <w:r>
              <w:rPr>
                <w:sz w:val="16"/>
              </w:rPr>
              <w:t>No Rating</w:t>
            </w:r>
          </w:p>
        </w:tc>
        <w:tc>
          <w:tcPr>
            <w:tcW w:type="dxa" w:w="124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50"/>
          </w:tcPr>
          <w:p>
            <w:pPr>
              <w:spacing w:after="0"/>
              <w:jc w:val="right"/>
            </w:pPr>
            <w:r>
              <w:rPr>
                <w:sz w:val="16"/>
              </w:rPr>
              <w:t>$0</w:t>
            </w:r>
          </w:p>
        </w:tc>
        <w:tc>
          <w:tcPr>
            <w:tcW w:type="dxa" w:w="1142"/>
          </w:tcPr>
          <w:p>
            <w:pPr>
              <w:spacing w:after="0"/>
              <w:jc w:val="right"/>
            </w:pPr>
            <w:r>
              <w:rPr>
                <w:sz w:val="16"/>
              </w:rPr>
              <w:t>$0</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9601 (Very Low, 11.5); tract 9605 (Very Low, 9.2); tract 9602 (Very Low, 4.9)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9604 (Relatively Moderate, 98.8); tract 9603 (Relatively Moderate, 97.4); tract 9602 (Relatively Low, 91.1)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9605 (Relatively High, 87.5); tract 9601 (Relatively High, 85.8); tract 9604 (Relatively High, 83.7)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9601 (Relatively Low, 83.8); tract 9605 (Relatively Low, 74.5); tract 9602 (Relatively Low, 72.4)</w:t>
            </w:r>
          </w:p>
        </w:tc>
      </w:tr>
    </w:tbl>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1"/>
        <w:gridCol w:w="1739"/>
        <w:gridCol w:w="1970"/>
        <w:gridCol w:w="1548"/>
        <w:gridCol w:w="1666"/>
        <w:gridCol w:w="1632"/>
        <w:gridCol w:w="1836"/>
      </w:tblGrid>
      <w:tr>
        <w:trPr>
          <w:cantSplit/>
          <w:tblHeader/>
        </w:trPr>
        <w:tc>
          <w:tcPr>
            <w:tcW w:type="dxa" w:w="1851"/>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jurisdictions</w:t>
            </w:r>
          </w:p>
        </w:tc>
        <w:tc>
          <w:tcPr>
            <w:tcW w:type="dxa" w:w="1836"/>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39"/>
          </w:tcPr>
          <w:p>
            <w:pPr>
              <w:spacing w:after="0"/>
              <w:jc w:val="right"/>
            </w:pPr>
            <w:r>
              <w:rPr>
                <w:sz w:val="16"/>
              </w:rPr>
              <w:t>20 records, 1996 to 2026 (20 zone-level)</w:t>
            </w:r>
          </w:p>
        </w:tc>
        <w:tc>
          <w:tcPr>
            <w:tcW w:type="dxa" w:w="1970"/>
          </w:tcPr>
          <w:p>
            <w:pPr>
              <w:spacing w:after="0"/>
              <w:jc w:val="left"/>
            </w:pPr>
            <w:r>
              <w:rPr>
                <w:sz w:val="16"/>
              </w:rPr>
              <w:t>1 day to 7 days (median 2 days); 18 with a recorded value</w:t>
            </w:r>
          </w:p>
        </w:tc>
        <w:tc>
          <w:tcPr>
            <w:tcW w:type="dxa" w:w="1548"/>
          </w:tcPr>
          <w:p>
            <w:pPr>
              <w:spacing w:after="0"/>
              <w:jc w:val="left"/>
            </w:pPr>
            <w:r>
              <w:rPr>
                <w:sz w:val="16"/>
              </w:rPr>
              <w:t>7 consecutive days, 1996-01-29 to 1996-02-04, zone-level</w:t>
            </w:r>
          </w:p>
        </w:tc>
        <w:tc>
          <w:tcPr>
            <w:tcW w:type="dxa" w:w="1666"/>
          </w:tcPr>
          <w:p>
            <w:pPr>
              <w:spacing w:after="0"/>
              <w:jc w:val="left"/>
            </w:pPr>
          </w:p>
        </w:tc>
        <w:tc>
          <w:tcPr>
            <w:tcW w:type="dxa" w:w="1632"/>
          </w:tcPr>
          <w:p>
            <w:pPr>
              <w:spacing w:after="0"/>
              <w:jc w:val="left"/>
            </w:pPr>
            <w:r>
              <w:rPr>
                <w:sz w:val="16"/>
              </w:rPr>
              <w:t>Countywide (zone-level records).</w:t>
            </w:r>
          </w:p>
        </w:tc>
        <w:tc>
          <w:tcPr>
            <w:tcW w:type="dxa" w:w="1836"/>
          </w:tcPr>
          <w:p>
            <w:pPr>
              <w:spacing w:after="0"/>
              <w:jc w:val="left"/>
            </w:pPr>
            <w:r>
              <w:rPr>
                <w:sz w:val="16"/>
              </w:rPr>
              <w:t>Wind chill: in event narratives only (local data needed).</w:t>
            </w:r>
          </w:p>
        </w:tc>
      </w:tr>
      <w:tr>
        <w:trPr>
          <w:cantSplit/>
        </w:trPr>
        <w:tc>
          <w:tcPr>
            <w:tcW w:type="dxa" w:w="1851"/>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39"/>
          </w:tcPr>
          <w:p>
            <w:pPr>
              <w:spacing w:after="0"/>
              <w:jc w:val="right"/>
            </w:pPr>
            <w:r>
              <w:rPr>
                <w:sz w:val="16"/>
              </w:rPr>
              <w:t>1 record, 2012 (1 zone-level)</w:t>
            </w:r>
          </w:p>
        </w:tc>
        <w:tc>
          <w:tcPr>
            <w:tcW w:type="dxa" w:w="1970"/>
          </w:tcPr>
          <w:p>
            <w:pPr>
              <w:spacing w:after="0"/>
              <w:jc w:val="left"/>
            </w:pPr>
          </w:p>
        </w:tc>
        <w:tc>
          <w:tcPr>
            <w:tcW w:type="dxa" w:w="1548"/>
          </w:tcPr>
          <w:p>
            <w:pPr>
              <w:spacing w:after="0"/>
              <w:jc w:val="left"/>
            </w:pPr>
            <w:r>
              <w:rPr>
                <w:sz w:val="16"/>
              </w:rPr>
              <w:t>No crop damage reported in 1 record.</w:t>
            </w:r>
          </w:p>
        </w:tc>
        <w:tc>
          <w:tcPr>
            <w:tcW w:type="dxa" w:w="1666"/>
          </w:tcPr>
          <w:p>
            <w:pPr>
              <w:spacing w:after="0"/>
              <w:jc w:val="left"/>
            </w:pPr>
          </w:p>
        </w:tc>
        <w:tc>
          <w:tcPr>
            <w:tcW w:type="dxa" w:w="1632"/>
          </w:tcPr>
          <w:p>
            <w:pPr>
              <w:spacing w:after="0"/>
              <w:jc w:val="left"/>
            </w:pPr>
            <w:r>
              <w:rPr>
                <w:sz w:val="16"/>
              </w:rPr>
              <w:t>Countywide (zone-level records).</w:t>
            </w:r>
          </w:p>
        </w:tc>
        <w:tc>
          <w:tcPr>
            <w:tcW w:type="dxa" w:w="1836"/>
          </w:tcPr>
          <w:p>
            <w:pPr>
              <w:spacing w:after="0"/>
              <w:jc w:val="left"/>
            </w:pPr>
            <w:r>
              <w:rPr>
                <w:sz w:val="16"/>
              </w:rPr>
              <w:t>Temperature: in event narratives only (local data needed).</w:t>
            </w:r>
          </w:p>
        </w:tc>
      </w:tr>
      <w:tr>
        <w:trPr>
          <w:cantSplit/>
        </w:trPr>
        <w:tc>
          <w:tcPr>
            <w:tcW w:type="dxa" w:w="1851"/>
          </w:tcPr>
          <w:p>
            <w:pPr>
              <w:spacing w:after="0"/>
              <w:jc w:val="left"/>
            </w:pPr>
            <w:r>
              <w:rPr>
                <w:sz w:val="16"/>
              </w:rPr>
              <w:t>Drought</w:t>
            </w:r>
          </w:p>
        </w:tc>
        <w:tc>
          <w:tcPr>
            <w:tcW w:type="dxa" w:w="1871"/>
          </w:tcPr>
          <w:p>
            <w:pPr>
              <w:spacing w:after="0"/>
              <w:jc w:val="left"/>
            </w:pPr>
            <w:r>
              <w:rPr>
                <w:sz w:val="16"/>
              </w:rPr>
              <w:t>U.S. Drought Monitor scale (D0 to D4)</w:t>
            </w:r>
          </w:p>
        </w:tc>
        <w:tc>
          <w:tcPr>
            <w:tcW w:type="dxa" w:w="1739"/>
          </w:tcPr>
          <w:p>
            <w:pPr>
              <w:spacing w:after="0"/>
              <w:jc w:val="right"/>
            </w:pPr>
            <w:r>
              <w:rPr>
                <w:sz w:val="16"/>
              </w:rPr>
              <w:t>12 records, 2012 to 2023 (12 zone-level)</w:t>
            </w:r>
          </w:p>
        </w:tc>
        <w:tc>
          <w:tcPr>
            <w:tcW w:type="dxa" w:w="1970"/>
          </w:tcPr>
          <w:p>
            <w:pPr>
              <w:spacing w:after="0"/>
              <w:jc w:val="left"/>
            </w:pPr>
            <w:r>
              <w:rPr>
                <w:sz w:val="16"/>
              </w:rPr>
              <w:t>33 days to 176 days (median 105 days); 3 with a recorded value</w:t>
            </w:r>
          </w:p>
        </w:tc>
        <w:tc>
          <w:tcPr>
            <w:tcW w:type="dxa" w:w="1548"/>
          </w:tcPr>
          <w:p>
            <w:pPr>
              <w:spacing w:after="0"/>
              <w:jc w:val="left"/>
            </w:pPr>
            <w:r>
              <w:rPr>
                <w:sz w:val="16"/>
              </w:rPr>
              <w:t>176 days (about 5.8 months), 2013-09-03 to 2014-02-25, a run of 6 consecutive Storm Events drought records, zone-level</w:t>
            </w:r>
          </w:p>
        </w:tc>
        <w:tc>
          <w:tcPr>
            <w:tcW w:type="dxa" w:w="1666"/>
          </w:tcPr>
          <w:p>
            <w:pPr>
              <w:spacing w:after="0"/>
              <w:jc w:val="left"/>
            </w:pPr>
          </w:p>
        </w:tc>
        <w:tc>
          <w:tcPr>
            <w:tcW w:type="dxa" w:w="1632"/>
          </w:tcPr>
          <w:p>
            <w:pPr>
              <w:spacing w:after="0"/>
              <w:jc w:val="left"/>
            </w:pPr>
            <w:r>
              <w:rPr>
                <w:sz w:val="16"/>
              </w:rPr>
              <w:t>Countywide (zone-level records).</w:t>
            </w:r>
          </w:p>
        </w:tc>
        <w:tc>
          <w:tcPr>
            <w:tcW w:type="dxa" w:w="18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1"/>
          </w:tcPr>
          <w:p>
            <w:pPr>
              <w:spacing w:after="0"/>
              <w:jc w:val="left"/>
            </w:pPr>
            <w:r>
              <w:rPr>
                <w:sz w:val="16"/>
              </w:rPr>
              <w:t>Modified Mercalli (local data)</w:t>
            </w:r>
          </w:p>
        </w:tc>
        <w:tc>
          <w:tcPr>
            <w:tcW w:type="dxa" w:w="1739"/>
          </w:tcPr>
          <w:p>
            <w:pPr>
              <w:spacing w:after="0"/>
              <w:jc w:val="right"/>
            </w:pPr>
            <w:r>
              <w:rPr>
                <w:sz w:val="16"/>
              </w:rPr>
              <w:t>0</w:t>
            </w:r>
          </w:p>
        </w:tc>
        <w:tc>
          <w:tcPr>
            <w:tcW w:type="dxa" w:w="1970"/>
          </w:tcPr>
          <w:p>
            <w:pPr>
              <w:spacing w:after="0"/>
              <w:jc w:val="left"/>
            </w:pPr>
          </w:p>
        </w:tc>
        <w:tc>
          <w:tcPr>
            <w:tcW w:type="dxa" w:w="1548"/>
          </w:tcPr>
          <w:p>
            <w:pPr>
              <w:spacing w:after="0"/>
              <w:jc w:val="left"/>
            </w:pPr>
          </w:p>
        </w:tc>
        <w:tc>
          <w:tcPr>
            <w:tcW w:type="dxa" w:w="1666"/>
          </w:tcPr>
          <w:p>
            <w:pPr>
              <w:spacing w:after="0"/>
              <w:jc w:val="left"/>
            </w:pPr>
          </w:p>
        </w:tc>
        <w:tc>
          <w:tcPr>
            <w:tcW w:type="dxa" w:w="1632"/>
          </w:tcPr>
          <w:p>
            <w:pPr>
              <w:spacing w:after="0"/>
              <w:jc w:val="left"/>
            </w:pPr>
          </w:p>
        </w:tc>
        <w:tc>
          <w:tcPr>
            <w:tcW w:type="dxa" w:w="1836"/>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1"/>
          </w:tcPr>
          <w:p>
            <w:pPr>
              <w:spacing w:after="0"/>
              <w:jc w:val="left"/>
            </w:pPr>
            <w:r>
              <w:rPr>
                <w:sz w:val="16"/>
              </w:rPr>
              <w:t>hail size (inches)</w:t>
            </w:r>
          </w:p>
        </w:tc>
        <w:tc>
          <w:tcPr>
            <w:tcW w:type="dxa" w:w="1739"/>
          </w:tcPr>
          <w:p>
            <w:pPr>
              <w:spacing w:after="0"/>
              <w:jc w:val="right"/>
            </w:pPr>
            <w:r>
              <w:rPr>
                <w:sz w:val="16"/>
              </w:rPr>
              <w:t>125 records, 1962 to 2026</w:t>
            </w:r>
          </w:p>
        </w:tc>
        <w:tc>
          <w:tcPr>
            <w:tcW w:type="dxa" w:w="1970"/>
          </w:tcPr>
          <w:p>
            <w:pPr>
              <w:spacing w:after="0"/>
              <w:jc w:val="left"/>
            </w:pPr>
            <w:r>
              <w:rPr>
                <w:sz w:val="16"/>
              </w:rPr>
              <w:t>0.75 in to 2.5 in (median 1 in); 125 with a recorded value</w:t>
            </w:r>
          </w:p>
        </w:tc>
        <w:tc>
          <w:tcPr>
            <w:tcW w:type="dxa" w:w="1548"/>
          </w:tcPr>
          <w:p>
            <w:pPr>
              <w:spacing w:after="0"/>
              <w:jc w:val="left"/>
            </w:pPr>
            <w:r>
              <w:rPr>
                <w:sz w:val="16"/>
              </w:rPr>
              <w:t>2.5 in hail, 2026-04-14; same size also recorded on 2006-10-03, 2015-07-13</w:t>
            </w:r>
          </w:p>
        </w:tc>
        <w:tc>
          <w:tcPr>
            <w:tcW w:type="dxa" w:w="1666"/>
          </w:tcPr>
          <w:p>
            <w:pPr>
              <w:spacing w:after="0"/>
              <w:jc w:val="left"/>
            </w:pPr>
            <w:r>
              <w:rPr>
                <w:sz w:val="16"/>
              </w:rPr>
              <w:t>Hail, 2006-08-23, $50,000 property; $500,000 crops (2006 dollars)</w:t>
            </w:r>
          </w:p>
        </w:tc>
        <w:tc>
          <w:tcPr>
            <w:tcW w:type="dxa" w:w="1632"/>
          </w:tcPr>
          <w:p>
            <w:pPr>
              <w:spacing w:after="0"/>
              <w:jc w:val="left"/>
            </w:pPr>
            <w:r>
              <w:rPr>
                <w:sz w:val="16"/>
              </w:rPr>
              <w:t>Event records naming jurisdictions in the plan: Merrillan village (13 records), Black River Falls city (12 records), Alma Center village (9 records), Taylor village (8 records), Melrose village (4 records), Hixton village (1 record).</w:t>
            </w:r>
          </w:p>
        </w:tc>
        <w:tc>
          <w:tcPr>
            <w:tcW w:type="dxa" w:w="1836"/>
          </w:tcPr>
          <w:p>
            <w:pPr>
              <w:spacing w:after="0"/>
              <w:jc w:val="left"/>
            </w:pPr>
          </w:p>
        </w:tc>
      </w:tr>
      <w:tr>
        <w:trPr>
          <w:cantSplit/>
        </w:trPr>
        <w:tc>
          <w:tcPr>
            <w:tcW w:type="dxa" w:w="1851"/>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39"/>
          </w:tcPr>
          <w:p>
            <w:pPr>
              <w:spacing w:after="0"/>
              <w:jc w:val="right"/>
            </w:pPr>
            <w:r>
              <w:rPr>
                <w:sz w:val="16"/>
              </w:rPr>
              <w:t>12 records, 1999 to 2026 (12 zone-level)</w:t>
            </w:r>
          </w:p>
        </w:tc>
        <w:tc>
          <w:tcPr>
            <w:tcW w:type="dxa" w:w="1970"/>
          </w:tcPr>
          <w:p>
            <w:pPr>
              <w:spacing w:after="0"/>
              <w:jc w:val="left"/>
            </w:pPr>
            <w:r>
              <w:rPr>
                <w:sz w:val="16"/>
              </w:rPr>
              <w:t>1 day to 9 days (median 3 days); 11 with a recorded value</w:t>
            </w:r>
          </w:p>
        </w:tc>
        <w:tc>
          <w:tcPr>
            <w:tcW w:type="dxa" w:w="1548"/>
          </w:tcPr>
          <w:p>
            <w:pPr>
              <w:spacing w:after="0"/>
              <w:jc w:val="left"/>
            </w:pPr>
            <w:r>
              <w:rPr>
                <w:sz w:val="16"/>
              </w:rPr>
              <w:t>9 consecutive days, 2001-07-31 to 2001-08-08, zone-level</w:t>
            </w:r>
          </w:p>
        </w:tc>
        <w:tc>
          <w:tcPr>
            <w:tcW w:type="dxa" w:w="1666"/>
          </w:tcPr>
          <w:p>
            <w:pPr>
              <w:spacing w:after="0"/>
              <w:jc w:val="left"/>
            </w:pPr>
            <w:r>
              <w:rPr>
                <w:sz w:val="16"/>
              </w:rPr>
              <w:t>Excessive Heat, 2011-07-17, $6,000 property; $0 crops, reported for the zone (2011 dollars)</w:t>
            </w:r>
          </w:p>
        </w:tc>
        <w:tc>
          <w:tcPr>
            <w:tcW w:type="dxa" w:w="1632"/>
          </w:tcPr>
          <w:p>
            <w:pPr>
              <w:spacing w:after="0"/>
              <w:jc w:val="left"/>
            </w:pPr>
            <w:r>
              <w:rPr>
                <w:sz w:val="16"/>
              </w:rPr>
              <w:t>Countywide (zone-level records).</w:t>
            </w:r>
          </w:p>
        </w:tc>
        <w:tc>
          <w:tcPr>
            <w:tcW w:type="dxa" w:w="1836"/>
          </w:tcPr>
          <w:p>
            <w:pPr>
              <w:spacing w:after="0"/>
              <w:jc w:val="left"/>
            </w:pPr>
            <w:r>
              <w:rPr>
                <w:sz w:val="16"/>
              </w:rPr>
              <w:t>Heat index: in event narratives only (local data needed).</w:t>
            </w:r>
          </w:p>
        </w:tc>
      </w:tr>
      <w:tr>
        <w:trPr>
          <w:cantSplit/>
        </w:trPr>
        <w:tc>
          <w:tcPr>
            <w:tcW w:type="dxa" w:w="1851"/>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39"/>
          </w:tcPr>
          <w:p>
            <w:pPr>
              <w:spacing w:after="0"/>
              <w:jc w:val="right"/>
            </w:pPr>
            <w:r>
              <w:rPr>
                <w:sz w:val="16"/>
              </w:rPr>
              <w:t>0</w:t>
            </w:r>
          </w:p>
        </w:tc>
        <w:tc>
          <w:tcPr>
            <w:tcW w:type="dxa" w:w="1970"/>
          </w:tcPr>
          <w:p>
            <w:pPr>
              <w:spacing w:after="0"/>
              <w:jc w:val="left"/>
            </w:pPr>
          </w:p>
        </w:tc>
        <w:tc>
          <w:tcPr>
            <w:tcW w:type="dxa" w:w="1548"/>
          </w:tcPr>
          <w:p>
            <w:pPr>
              <w:spacing w:after="0"/>
              <w:jc w:val="left"/>
            </w:pPr>
          </w:p>
        </w:tc>
        <w:tc>
          <w:tcPr>
            <w:tcW w:type="dxa" w:w="1666"/>
          </w:tcPr>
          <w:p>
            <w:pPr>
              <w:spacing w:after="0"/>
              <w:jc w:val="left"/>
            </w:pPr>
          </w:p>
        </w:tc>
        <w:tc>
          <w:tcPr>
            <w:tcW w:type="dxa" w:w="1632"/>
          </w:tcPr>
          <w:p>
            <w:pPr>
              <w:spacing w:after="0"/>
              <w:jc w:val="left"/>
            </w:pPr>
          </w:p>
        </w:tc>
        <w:tc>
          <w:tcPr>
            <w:tcW w:type="dxa" w:w="18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1"/>
          </w:tcPr>
          <w:p>
            <w:pPr>
              <w:spacing w:after="0"/>
              <w:jc w:val="left"/>
            </w:pPr>
            <w:r>
              <w:rPr>
                <w:sz w:val="16"/>
              </w:rPr>
              <w:t>Sperry-Piltz ice scale (local data)</w:t>
            </w:r>
          </w:p>
        </w:tc>
        <w:tc>
          <w:tcPr>
            <w:tcW w:type="dxa" w:w="1739"/>
          </w:tcPr>
          <w:p>
            <w:pPr>
              <w:spacing w:after="0"/>
              <w:jc w:val="right"/>
            </w:pPr>
            <w:r>
              <w:rPr>
                <w:sz w:val="16"/>
              </w:rPr>
              <w:t>6 records, 1996 to 2026 (6 zone-level)</w:t>
            </w:r>
          </w:p>
        </w:tc>
        <w:tc>
          <w:tcPr>
            <w:tcW w:type="dxa" w:w="1970"/>
          </w:tcPr>
          <w:p>
            <w:pPr>
              <w:spacing w:after="0"/>
              <w:jc w:val="left"/>
            </w:pPr>
          </w:p>
        </w:tc>
        <w:tc>
          <w:tcPr>
            <w:tcW w:type="dxa" w:w="1548"/>
          </w:tcPr>
          <w:p>
            <w:pPr>
              <w:spacing w:after="0"/>
              <w:jc w:val="left"/>
            </w:pPr>
            <w:r>
              <w:rPr>
                <w:sz w:val="16"/>
              </w:rPr>
              <w:t>No damage reported in 6 records.</w:t>
            </w:r>
          </w:p>
        </w:tc>
        <w:tc>
          <w:tcPr>
            <w:tcW w:type="dxa" w:w="1666"/>
          </w:tcPr>
          <w:p>
            <w:pPr>
              <w:spacing w:after="0"/>
              <w:jc w:val="left"/>
            </w:pPr>
          </w:p>
        </w:tc>
        <w:tc>
          <w:tcPr>
            <w:tcW w:type="dxa" w:w="1632"/>
          </w:tcPr>
          <w:p>
            <w:pPr>
              <w:spacing w:after="0"/>
              <w:jc w:val="left"/>
            </w:pPr>
            <w:r>
              <w:rPr>
                <w:sz w:val="16"/>
              </w:rPr>
              <w:t>Countywide (zone-level records).</w:t>
            </w:r>
          </w:p>
        </w:tc>
        <w:tc>
          <w:tcPr>
            <w:tcW w:type="dxa" w:w="1836"/>
          </w:tcPr>
          <w:p>
            <w:pPr>
              <w:spacing w:after="0"/>
              <w:jc w:val="left"/>
            </w:pPr>
            <w:r>
              <w:rPr>
                <w:sz w:val="16"/>
              </w:rPr>
              <w:t>Ice thickness: in event narratives only (local data needed).</w:t>
            </w:r>
          </w:p>
        </w:tc>
      </w:tr>
      <w:tr>
        <w:trPr>
          <w:cantSplit/>
        </w:trPr>
        <w:tc>
          <w:tcPr>
            <w:tcW w:type="dxa" w:w="1851"/>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39"/>
          </w:tcPr>
          <w:p>
            <w:pPr>
              <w:spacing w:after="0"/>
              <w:jc w:val="right"/>
            </w:pPr>
            <w:r>
              <w:rPr>
                <w:sz w:val="16"/>
              </w:rPr>
              <w:t>76 records, 1998 to 2026</w:t>
            </w:r>
          </w:p>
        </w:tc>
        <w:tc>
          <w:tcPr>
            <w:tcW w:type="dxa" w:w="1970"/>
          </w:tcPr>
          <w:p>
            <w:pPr>
              <w:spacing w:after="0"/>
              <w:jc w:val="left"/>
            </w:pPr>
          </w:p>
        </w:tc>
        <w:tc>
          <w:tcPr>
            <w:tcW w:type="dxa" w:w="1548"/>
          </w:tcPr>
          <w:p>
            <w:pPr>
              <w:spacing w:after="0"/>
              <w:jc w:val="left"/>
            </w:pPr>
            <w:r>
              <w:rPr>
                <w:sz w:val="16"/>
              </w:rPr>
              <w:t>Flood, 2010-09-23, $2,600,000 property; $500,000 crops (2010 dollars)</w:t>
            </w:r>
          </w:p>
        </w:tc>
        <w:tc>
          <w:tcPr>
            <w:tcW w:type="dxa" w:w="1666"/>
          </w:tcPr>
          <w:p>
            <w:pPr>
              <w:spacing w:after="0"/>
              <w:jc w:val="left"/>
            </w:pPr>
          </w:p>
        </w:tc>
        <w:tc>
          <w:tcPr>
            <w:tcW w:type="dxa" w:w="1632"/>
          </w:tcPr>
          <w:p>
            <w:pPr>
              <w:spacing w:after="0"/>
              <w:jc w:val="left"/>
            </w:pPr>
            <w:r>
              <w:rPr>
                <w:sz w:val="16"/>
              </w:rPr>
              <w:t>Event records naming jurisdictions in the plan: Alma Center village (3 records), Taylor village (3 records), Melrose village (2 records), Merrillan village (2 records), Black River Falls city (1 record).</w:t>
            </w:r>
          </w:p>
        </w:tc>
        <w:tc>
          <w:tcPr>
            <w:tcW w:type="dxa" w:w="18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1"/>
          </w:tcPr>
          <w:p>
            <w:pPr>
              <w:spacing w:after="0"/>
              <w:jc w:val="left"/>
            </w:pPr>
            <w:r>
              <w:rPr>
                <w:sz w:val="16"/>
              </w:rPr>
              <w:t>none (count and damage only)</w:t>
            </w:r>
          </w:p>
        </w:tc>
        <w:tc>
          <w:tcPr>
            <w:tcW w:type="dxa" w:w="1739"/>
          </w:tcPr>
          <w:p>
            <w:pPr>
              <w:spacing w:after="0"/>
              <w:jc w:val="right"/>
            </w:pPr>
            <w:r>
              <w:rPr>
                <w:sz w:val="16"/>
              </w:rPr>
              <w:t>0</w:t>
            </w:r>
          </w:p>
        </w:tc>
        <w:tc>
          <w:tcPr>
            <w:tcW w:type="dxa" w:w="1970"/>
          </w:tcPr>
          <w:p>
            <w:pPr>
              <w:spacing w:after="0"/>
              <w:jc w:val="left"/>
            </w:pPr>
          </w:p>
        </w:tc>
        <w:tc>
          <w:tcPr>
            <w:tcW w:type="dxa" w:w="1548"/>
          </w:tcPr>
          <w:p>
            <w:pPr>
              <w:spacing w:after="0"/>
              <w:jc w:val="left"/>
            </w:pPr>
          </w:p>
        </w:tc>
        <w:tc>
          <w:tcPr>
            <w:tcW w:type="dxa" w:w="1666"/>
          </w:tcPr>
          <w:p>
            <w:pPr>
              <w:spacing w:after="0"/>
              <w:jc w:val="left"/>
            </w:pPr>
          </w:p>
        </w:tc>
        <w:tc>
          <w:tcPr>
            <w:tcW w:type="dxa" w:w="1632"/>
          </w:tcPr>
          <w:p>
            <w:pPr>
              <w:spacing w:after="0"/>
              <w:jc w:val="left"/>
            </w:pPr>
          </w:p>
        </w:tc>
        <w:tc>
          <w:tcPr>
            <w:tcW w:type="dxa" w:w="1836"/>
          </w:tcPr>
          <w:p>
            <w:pPr>
              <w:spacing w:after="0"/>
              <w:jc w:val="left"/>
            </w:pPr>
            <w:r>
              <w:rPr>
                <w:sz w:val="16"/>
              </w:rPr>
              <w:t>Physical measure: in event narratives only (local data needed).</w:t>
            </w:r>
          </w:p>
        </w:tc>
      </w:tr>
      <w:tr>
        <w:trPr>
          <w:cantSplit/>
        </w:trPr>
        <w:tc>
          <w:tcPr>
            <w:tcW w:type="dxa" w:w="1851"/>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39"/>
          </w:tcPr>
          <w:p>
            <w:pPr>
              <w:spacing w:after="0"/>
              <w:jc w:val="right"/>
            </w:pPr>
            <w:r>
              <w:rPr>
                <w:sz w:val="16"/>
              </w:rPr>
              <w:t>6 records, 2010 to 2016</w:t>
            </w:r>
          </w:p>
        </w:tc>
        <w:tc>
          <w:tcPr>
            <w:tcW w:type="dxa" w:w="1970"/>
          </w:tcPr>
          <w:p>
            <w:pPr>
              <w:spacing w:after="0"/>
              <w:jc w:val="left"/>
            </w:pPr>
          </w:p>
        </w:tc>
        <w:tc>
          <w:tcPr>
            <w:tcW w:type="dxa" w:w="1548"/>
          </w:tcPr>
          <w:p>
            <w:pPr>
              <w:spacing w:after="0"/>
              <w:jc w:val="left"/>
            </w:pPr>
            <w:r>
              <w:rPr>
                <w:sz w:val="16"/>
              </w:rPr>
              <w:t>Lightning, 2012-08-24, $210,000 property; $0 crops (2012 dollars)</w:t>
            </w:r>
          </w:p>
        </w:tc>
        <w:tc>
          <w:tcPr>
            <w:tcW w:type="dxa" w:w="1666"/>
          </w:tcPr>
          <w:p>
            <w:pPr>
              <w:spacing w:after="0"/>
              <w:jc w:val="left"/>
            </w:pPr>
          </w:p>
        </w:tc>
        <w:tc>
          <w:tcPr>
            <w:tcW w:type="dxa" w:w="1632"/>
          </w:tcPr>
          <w:p>
            <w:pPr>
              <w:spacing w:after="0"/>
              <w:jc w:val="left"/>
            </w:pPr>
            <w:r>
              <w:rPr>
                <w:sz w:val="16"/>
              </w:rPr>
              <w:t>No event record names a jurisdiction in the plan.</w:t>
            </w:r>
          </w:p>
        </w:tc>
        <w:tc>
          <w:tcPr>
            <w:tcW w:type="dxa" w:w="1836"/>
          </w:tcPr>
          <w:p>
            <w:pPr>
              <w:spacing w:after="0"/>
              <w:jc w:val="left"/>
            </w:pPr>
            <w:r>
              <w:rPr>
                <w:sz w:val="16"/>
              </w:rPr>
              <w:t>Storm Events lists lightning with damage or casualties; physical measure in event narratives only (local data needed).</w:t>
            </w:r>
          </w:p>
        </w:tc>
      </w:tr>
      <w:tr>
        <w:trPr>
          <w:cantSplit/>
        </w:trPr>
        <w:tc>
          <w:tcPr>
            <w:tcW w:type="dxa" w:w="1851"/>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39"/>
          </w:tcPr>
          <w:p>
            <w:pPr>
              <w:spacing w:after="0"/>
              <w:jc w:val="right"/>
            </w:pPr>
            <w:r>
              <w:rPr>
                <w:sz w:val="16"/>
              </w:rPr>
              <w:t>5 records, 1998 to 2021 (5 zone-level)</w:t>
            </w:r>
          </w:p>
        </w:tc>
        <w:tc>
          <w:tcPr>
            <w:tcW w:type="dxa" w:w="1970"/>
          </w:tcPr>
          <w:p>
            <w:pPr>
              <w:spacing w:after="0"/>
              <w:jc w:val="left"/>
            </w:pPr>
            <w:r>
              <w:rPr>
                <w:sz w:val="16"/>
              </w:rPr>
              <w:t>39 kt (45 mph) to 53 kt (61 mph) (median 52 kt (60 mph)); 5 with a recorded value</w:t>
            </w:r>
          </w:p>
        </w:tc>
        <w:tc>
          <w:tcPr>
            <w:tcW w:type="dxa" w:w="1548"/>
          </w:tcPr>
          <w:p>
            <w:pPr>
              <w:spacing w:after="0"/>
              <w:jc w:val="left"/>
            </w:pPr>
            <w:r>
              <w:rPr>
                <w:sz w:val="16"/>
              </w:rPr>
              <w:t>53 kt (61 mph), measurement type not recorded, High Wind, 1998-11-10; NWS zone WIZ034</w:t>
            </w:r>
          </w:p>
        </w:tc>
        <w:tc>
          <w:tcPr>
            <w:tcW w:type="dxa" w:w="1666"/>
          </w:tcPr>
          <w:p>
            <w:pPr>
              <w:spacing w:after="0"/>
              <w:jc w:val="left"/>
            </w:pPr>
          </w:p>
        </w:tc>
        <w:tc>
          <w:tcPr>
            <w:tcW w:type="dxa" w:w="1632"/>
          </w:tcPr>
          <w:p>
            <w:pPr>
              <w:spacing w:after="0"/>
              <w:jc w:val="left"/>
            </w:pPr>
            <w:r>
              <w:rPr>
                <w:sz w:val="16"/>
              </w:rPr>
              <w:t>Countywide (zone-level records).</w:t>
            </w:r>
          </w:p>
        </w:tc>
        <w:tc>
          <w:tcPr>
            <w:tcW w:type="dxa" w:w="1836"/>
          </w:tcPr>
          <w:p>
            <w:pPr>
              <w:spacing w:after="0"/>
              <w:jc w:val="left"/>
            </w:pPr>
          </w:p>
        </w:tc>
      </w:tr>
      <w:tr>
        <w:trPr>
          <w:cantSplit/>
        </w:trPr>
        <w:tc>
          <w:tcPr>
            <w:tcW w:type="dxa" w:w="1851"/>
          </w:tcPr>
          <w:p>
            <w:pPr>
              <w:spacing w:after="0"/>
              <w:jc w:val="left"/>
            </w:pPr>
            <w:r>
              <w:rPr>
                <w:sz w:val="16"/>
              </w:rPr>
              <w:t>Thunderstorm Wind</w:t>
            </w:r>
          </w:p>
        </w:tc>
        <w:tc>
          <w:tcPr>
            <w:tcW w:type="dxa" w:w="1871"/>
          </w:tcPr>
          <w:p>
            <w:pPr>
              <w:spacing w:after="0"/>
              <w:jc w:val="left"/>
            </w:pPr>
            <w:r>
              <w:rPr>
                <w:sz w:val="16"/>
              </w:rPr>
              <w:t>wind speed (kt and mph)</w:t>
            </w:r>
          </w:p>
        </w:tc>
        <w:tc>
          <w:tcPr>
            <w:tcW w:type="dxa" w:w="1739"/>
          </w:tcPr>
          <w:p>
            <w:pPr>
              <w:spacing w:after="0"/>
              <w:jc w:val="right"/>
            </w:pPr>
            <w:r>
              <w:rPr>
                <w:sz w:val="16"/>
              </w:rPr>
              <w:t>173 records, 1960 to 2025</w:t>
            </w:r>
          </w:p>
        </w:tc>
        <w:tc>
          <w:tcPr>
            <w:tcW w:type="dxa" w:w="1970"/>
          </w:tcPr>
          <w:p>
            <w:pPr>
              <w:spacing w:after="0"/>
              <w:jc w:val="left"/>
            </w:pPr>
            <w:r>
              <w:rPr>
                <w:sz w:val="16"/>
              </w:rPr>
              <w:t>35 kt (40 mph) to 83 kt (96 mph) (median 52 kt (60 mph)); 140 with a recorded value</w:t>
            </w:r>
          </w:p>
        </w:tc>
        <w:tc>
          <w:tcPr>
            <w:tcW w:type="dxa" w:w="1548"/>
          </w:tcPr>
          <w:p>
            <w:pPr>
              <w:spacing w:after="0"/>
              <w:jc w:val="left"/>
            </w:pPr>
            <w:r>
              <w:rPr>
                <w:sz w:val="16"/>
              </w:rPr>
              <w:t>83 kt (96 mph), measurement type not recorded, Thunderstorm Wind, 1998-06-27</w:t>
            </w:r>
          </w:p>
        </w:tc>
        <w:tc>
          <w:tcPr>
            <w:tcW w:type="dxa" w:w="1666"/>
          </w:tcPr>
          <w:p>
            <w:pPr>
              <w:spacing w:after="0"/>
              <w:jc w:val="left"/>
            </w:pPr>
            <w:r>
              <w:rPr>
                <w:sz w:val="16"/>
              </w:rPr>
              <w:t>Thunderstorm Wind, 1994-04-24, $500,000 property; crops not recorded (1994 dollars)</w:t>
            </w:r>
          </w:p>
        </w:tc>
        <w:tc>
          <w:tcPr>
            <w:tcW w:type="dxa" w:w="1632"/>
          </w:tcPr>
          <w:p>
            <w:pPr>
              <w:spacing w:after="0"/>
              <w:jc w:val="left"/>
            </w:pPr>
            <w:r>
              <w:rPr>
                <w:sz w:val="16"/>
              </w:rPr>
              <w:t>Event records naming jurisdictions in the plan: Black River Falls city (14 records), Alma Center village (12 records), Merrillan village (11 records), Melrose village (9 records), Taylor village (9 records), Hixton village (6 records).</w:t>
            </w:r>
          </w:p>
        </w:tc>
        <w:tc>
          <w:tcPr>
            <w:tcW w:type="dxa" w:w="1836"/>
          </w:tcPr>
          <w:p>
            <w:pPr>
              <w:spacing w:after="0"/>
              <w:jc w:val="left"/>
            </w:pPr>
          </w:p>
        </w:tc>
      </w:tr>
      <w:tr>
        <w:trPr>
          <w:cantSplit/>
        </w:trPr>
        <w:tc>
          <w:tcPr>
            <w:tcW w:type="dxa" w:w="1851"/>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39"/>
          </w:tcPr>
          <w:p>
            <w:pPr>
              <w:spacing w:after="0"/>
              <w:jc w:val="right"/>
            </w:pPr>
            <w:r>
              <w:rPr>
                <w:sz w:val="16"/>
              </w:rPr>
              <w:t>20 records, 1954 to 2026</w:t>
            </w:r>
          </w:p>
        </w:tc>
        <w:tc>
          <w:tcPr>
            <w:tcW w:type="dxa" w:w="1970"/>
          </w:tcPr>
          <w:p>
            <w:pPr>
              <w:spacing w:after="0"/>
              <w:jc w:val="left"/>
            </w:pPr>
            <w:r>
              <w:rPr>
                <w:sz w:val="16"/>
              </w:rPr>
              <w:t>F/EF0 to F/EF3 (median F/EF1); 19 with a recorded value</w:t>
            </w:r>
          </w:p>
        </w:tc>
        <w:tc>
          <w:tcPr>
            <w:tcW w:type="dxa" w:w="1548"/>
          </w:tcPr>
          <w:p>
            <w:pPr>
              <w:spacing w:after="0"/>
              <w:jc w:val="left"/>
            </w:pPr>
            <w:r>
              <w:rPr>
                <w:sz w:val="16"/>
              </w:rPr>
              <w:t>F3 tornado, 1959-05-26, 11.3 mi path length (whole path, pre-1996), 67 yd wide, $250,000 property; crops not recorded (1959 dollars)</w:t>
            </w:r>
          </w:p>
        </w:tc>
        <w:tc>
          <w:tcPr>
            <w:tcW w:type="dxa" w:w="1666"/>
          </w:tcPr>
          <w:p>
            <w:pPr>
              <w:spacing w:after="0"/>
              <w:jc w:val="left"/>
            </w:pPr>
            <w:r>
              <w:rPr>
                <w:sz w:val="16"/>
              </w:rPr>
              <w:t>Tornado, 1969-06-26, $2,500,000 property; crops not recorded (1969 dollars)</w:t>
            </w:r>
          </w:p>
        </w:tc>
        <w:tc>
          <w:tcPr>
            <w:tcW w:type="dxa" w:w="1632"/>
          </w:tcPr>
          <w:p>
            <w:pPr>
              <w:spacing w:after="0"/>
              <w:jc w:val="left"/>
            </w:pPr>
            <w:r>
              <w:rPr>
                <w:sz w:val="16"/>
              </w:rPr>
              <w:t>Event records naming jurisdictions in the plan: Merrillan village (3 records), Taylor village (2 records), Melrose village (1 record).</w:t>
            </w:r>
          </w:p>
        </w:tc>
        <w:tc>
          <w:tcPr>
            <w:tcW w:type="dxa" w:w="18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1"/>
          </w:tcPr>
          <w:p>
            <w:pPr>
              <w:spacing w:after="0"/>
              <w:jc w:val="left"/>
            </w:pPr>
            <w:r>
              <w:rPr>
                <w:sz w:val="16"/>
              </w:rPr>
              <w:t>acres burned (local data)</w:t>
            </w:r>
          </w:p>
        </w:tc>
        <w:tc>
          <w:tcPr>
            <w:tcW w:type="dxa" w:w="1739"/>
          </w:tcPr>
          <w:p>
            <w:pPr>
              <w:spacing w:after="0"/>
              <w:jc w:val="right"/>
            </w:pPr>
            <w:r>
              <w:rPr>
                <w:sz w:val="16"/>
              </w:rPr>
              <w:t>3 records, 2007 to 2022 (3 zone-level)</w:t>
            </w:r>
          </w:p>
        </w:tc>
        <w:tc>
          <w:tcPr>
            <w:tcW w:type="dxa" w:w="1970"/>
          </w:tcPr>
          <w:p>
            <w:pPr>
              <w:spacing w:after="0"/>
              <w:jc w:val="left"/>
            </w:pPr>
          </w:p>
        </w:tc>
        <w:tc>
          <w:tcPr>
            <w:tcW w:type="dxa" w:w="1548"/>
          </w:tcPr>
          <w:p>
            <w:pPr>
              <w:spacing w:after="0"/>
              <w:jc w:val="left"/>
            </w:pPr>
            <w:r>
              <w:rPr>
                <w:sz w:val="16"/>
              </w:rPr>
              <w:t>Wildfire, 2022-03-29, $20,000 property; $0 crops (2022 dollars); NWS zone WIZ034</w:t>
            </w:r>
          </w:p>
        </w:tc>
        <w:tc>
          <w:tcPr>
            <w:tcW w:type="dxa" w:w="1666"/>
          </w:tcPr>
          <w:p>
            <w:pPr>
              <w:spacing w:after="0"/>
              <w:jc w:val="left"/>
            </w:pPr>
          </w:p>
        </w:tc>
        <w:tc>
          <w:tcPr>
            <w:tcW w:type="dxa" w:w="1632"/>
          </w:tcPr>
          <w:p>
            <w:pPr>
              <w:spacing w:after="0"/>
              <w:jc w:val="left"/>
            </w:pPr>
            <w:r>
              <w:rPr>
                <w:sz w:val="16"/>
              </w:rPr>
              <w:t>Countywide (zone-level records).</w:t>
            </w:r>
          </w:p>
        </w:tc>
        <w:tc>
          <w:tcPr>
            <w:tcW w:type="dxa" w:w="1836"/>
          </w:tcPr>
          <w:p>
            <w:pPr>
              <w:spacing w:after="0"/>
              <w:jc w:val="left"/>
            </w:pPr>
            <w:r>
              <w:rPr>
                <w:sz w:val="16"/>
              </w:rPr>
              <w:t>Acres burned: in event narratives only (local data needed).</w:t>
            </w:r>
          </w:p>
        </w:tc>
      </w:tr>
      <w:tr>
        <w:trPr>
          <w:cantSplit/>
        </w:trPr>
        <w:tc>
          <w:tcPr>
            <w:tcW w:type="dxa" w:w="1851"/>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39"/>
          </w:tcPr>
          <w:p>
            <w:pPr>
              <w:spacing w:after="0"/>
              <w:jc w:val="right"/>
            </w:pPr>
            <w:r>
              <w:rPr>
                <w:sz w:val="16"/>
              </w:rPr>
              <w:t>89 records, 1996 to 2026 (89 zone-level)</w:t>
            </w:r>
          </w:p>
        </w:tc>
        <w:tc>
          <w:tcPr>
            <w:tcW w:type="dxa" w:w="1970"/>
          </w:tcPr>
          <w:p>
            <w:pPr>
              <w:spacing w:after="0"/>
              <w:jc w:val="left"/>
            </w:pPr>
          </w:p>
        </w:tc>
        <w:tc>
          <w:tcPr>
            <w:tcW w:type="dxa" w:w="1548"/>
          </w:tcPr>
          <w:p>
            <w:pPr>
              <w:spacing w:after="0"/>
              <w:jc w:val="left"/>
            </w:pPr>
            <w:r>
              <w:rPr>
                <w:sz w:val="16"/>
              </w:rPr>
              <w:t>Winter Weather, 2021-12-23, $500,000 property; $0 crops (2021 dollars); NWS zone WIZ034</w:t>
            </w:r>
          </w:p>
        </w:tc>
        <w:tc>
          <w:tcPr>
            <w:tcW w:type="dxa" w:w="1666"/>
          </w:tcPr>
          <w:p>
            <w:pPr>
              <w:spacing w:after="0"/>
              <w:jc w:val="left"/>
            </w:pPr>
          </w:p>
        </w:tc>
        <w:tc>
          <w:tcPr>
            <w:tcW w:type="dxa" w:w="1632"/>
          </w:tcPr>
          <w:p>
            <w:pPr>
              <w:spacing w:after="0"/>
              <w:jc w:val="left"/>
            </w:pPr>
            <w:r>
              <w:rPr>
                <w:sz w:val="16"/>
              </w:rPr>
              <w:t>Countywide (zone-level records).</w:t>
            </w:r>
          </w:p>
        </w:tc>
        <w:tc>
          <w:tcPr>
            <w:tcW w:type="dxa" w:w="183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862"/>
        <w:gridCol w:w="2716"/>
        <w:gridCol w:w="2126"/>
        <w:gridCol w:w="119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862"/>
            <w:shd w:val="clear" w:color="auto" w:fill="E8E8E8"/>
          </w:tcPr>
          <w:p>
            <w:pPr>
              <w:spacing w:after="0"/>
              <w:jc w:val="left"/>
            </w:pPr>
            <w:r>
              <w:rPr>
                <w:b/>
                <w:sz w:val="16"/>
              </w:rPr>
              <w:t>Title</w:t>
            </w:r>
          </w:p>
        </w:tc>
        <w:tc>
          <w:tcPr>
            <w:tcW w:type="dxa" w:w="2716"/>
            <w:shd w:val="clear" w:color="auto" w:fill="E8E8E8"/>
          </w:tcPr>
          <w:p>
            <w:pPr>
              <w:spacing w:after="0"/>
              <w:jc w:val="left"/>
            </w:pPr>
            <w:r>
              <w:rPr>
                <w:b/>
                <w:sz w:val="16"/>
              </w:rPr>
              <w:t>Mapped hazard</w:t>
            </w:r>
          </w:p>
        </w:tc>
        <w:tc>
          <w:tcPr>
            <w:tcW w:type="dxa" w:w="21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25"/>
          </w:tcPr>
          <w:p>
            <w:pPr>
              <w:spacing w:after="0"/>
              <w:jc w:val="left"/>
            </w:pPr>
            <w:r>
              <w:rPr>
                <w:sz w:val="16"/>
              </w:rPr>
              <w:t>Major disaster</w:t>
            </w:r>
          </w:p>
        </w:tc>
        <w:tc>
          <w:tcPr>
            <w:tcW w:type="dxa" w:w="2862"/>
          </w:tcPr>
          <w:p>
            <w:pPr>
              <w:spacing w:after="0"/>
              <w:jc w:val="left"/>
            </w:pPr>
            <w:r>
              <w:rPr>
                <w:sz w:val="16"/>
              </w:rPr>
              <w:t>Severe Storms, Tornadoes, and Flooding</w:t>
            </w:r>
          </w:p>
        </w:tc>
        <w:tc>
          <w:tcPr>
            <w:tcW w:type="dxa" w:w="2716"/>
          </w:tcPr>
          <w:p>
            <w:pPr>
              <w:spacing w:after="0"/>
              <w:jc w:val="left"/>
            </w:pPr>
            <w:r>
              <w:rPr>
                <w:sz w:val="16"/>
              </w:rPr>
              <w:t>Inland Flooding (primary); also designated: Tornado</w:t>
            </w:r>
          </w:p>
        </w:tc>
        <w:tc>
          <w:tcPr>
            <w:tcW w:type="dxa" w:w="2126"/>
          </w:tcPr>
          <w:p>
            <w:pPr>
              <w:spacing w:after="0"/>
              <w:jc w:val="right"/>
            </w:pPr>
            <w:r>
              <w:rPr>
                <w:sz w:val="16"/>
              </w:rPr>
              <w:t>$90,692.58</w:t>
            </w:r>
          </w:p>
        </w:tc>
        <w:tc>
          <w:tcPr>
            <w:tcW w:type="dxa" w:w="119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25"/>
          </w:tcPr>
          <w:p>
            <w:pPr>
              <w:spacing w:after="0"/>
              <w:jc w:val="left"/>
            </w:pPr>
            <w:r>
              <w:rPr>
                <w:sz w:val="16"/>
              </w:rPr>
              <w:t>Major disaster</w:t>
            </w:r>
          </w:p>
        </w:tc>
        <w:tc>
          <w:tcPr>
            <w:tcW w:type="dxa" w:w="2862"/>
          </w:tcPr>
          <w:p>
            <w:pPr>
              <w:spacing w:after="0"/>
              <w:jc w:val="left"/>
            </w:pPr>
            <w:r>
              <w:rPr>
                <w:sz w:val="16"/>
              </w:rPr>
              <w:t>COVID-19 Pandemic</w:t>
            </w:r>
          </w:p>
        </w:tc>
        <w:tc>
          <w:tcPr>
            <w:tcW w:type="dxa" w:w="2716"/>
          </w:tcPr>
          <w:p>
            <w:pPr>
              <w:spacing w:after="0"/>
              <w:jc w:val="left"/>
            </w:pPr>
            <w:r>
              <w:rPr>
                <w:sz w:val="16"/>
              </w:rPr>
              <w:t>Non-natural, not counted</w:t>
            </w:r>
          </w:p>
        </w:tc>
        <w:tc>
          <w:tcPr>
            <w:tcW w:type="dxa" w:w="2126"/>
          </w:tcPr>
          <w:p>
            <w:pPr>
              <w:spacing w:after="0"/>
              <w:jc w:val="right"/>
            </w:pPr>
            <w:r>
              <w:rPr>
                <w:sz w:val="16"/>
              </w:rPr>
              <w:t>$4,602.50</w:t>
            </w:r>
          </w:p>
        </w:tc>
        <w:tc>
          <w:tcPr>
            <w:tcW w:type="dxa" w:w="1192"/>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25"/>
          </w:tcPr>
          <w:p>
            <w:pPr>
              <w:spacing w:after="0"/>
              <w:jc w:val="left"/>
            </w:pPr>
            <w:r>
              <w:rPr>
                <w:sz w:val="16"/>
              </w:rPr>
              <w:t>Emergency</w:t>
            </w:r>
          </w:p>
        </w:tc>
        <w:tc>
          <w:tcPr>
            <w:tcW w:type="dxa" w:w="2862"/>
          </w:tcPr>
          <w:p>
            <w:pPr>
              <w:spacing w:after="0"/>
              <w:jc w:val="left"/>
            </w:pPr>
            <w:r>
              <w:rPr>
                <w:sz w:val="16"/>
              </w:rPr>
              <w:t>COVID-19</w:t>
            </w:r>
          </w:p>
        </w:tc>
        <w:tc>
          <w:tcPr>
            <w:tcW w:type="dxa" w:w="2716"/>
          </w:tcPr>
          <w:p>
            <w:pPr>
              <w:spacing w:after="0"/>
              <w:jc w:val="left"/>
            </w:pPr>
            <w:r>
              <w:rPr>
                <w:sz w:val="16"/>
              </w:rPr>
              <w:t>Non-natural, not counted</w:t>
            </w:r>
          </w:p>
        </w:tc>
        <w:tc>
          <w:tcPr>
            <w:tcW w:type="dxa" w:w="2126"/>
          </w:tcPr>
          <w:p>
            <w:pPr>
              <w:spacing w:after="0"/>
              <w:jc w:val="right"/>
            </w:pPr>
            <w:r>
              <w:rPr>
                <w:sz w:val="16"/>
              </w:rPr>
              <w:t>no Public Assistance recorded</w:t>
            </w:r>
          </w:p>
        </w:tc>
        <w:tc>
          <w:tcPr>
            <w:tcW w:type="dxa" w:w="1192"/>
          </w:tcPr>
          <w:p>
            <w:pPr>
              <w:spacing w:after="0"/>
              <w:jc w:val="left"/>
            </w:pPr>
            <w:r>
              <w:rPr>
                <w:sz w:val="16"/>
              </w:rPr>
              <w:t>in the 12 months before plan approval</w:t>
            </w:r>
          </w:p>
        </w:tc>
        <w:tc>
          <w:tcPr>
            <w:tcW w:type="dxa" w:w="880"/>
          </w:tcPr>
          <w:p>
            <w:pPr>
              <w:spacing w:after="0"/>
              <w:jc w:val="left"/>
            </w:pPr>
            <w:r>
              <w:rPr>
                <w:sz w:val="16"/>
              </w:rPr>
              <w:t>same incident as DR-4520</w:t>
            </w:r>
          </w:p>
        </w:tc>
      </w:tr>
      <w:tr>
        <w:trPr>
          <w:cantSplit/>
        </w:trPr>
        <w:tc>
          <w:tcPr>
            <w:tcW w:type="dxa" w:w="1037"/>
          </w:tcPr>
          <w:p>
            <w:pPr>
              <w:spacing w:after="0"/>
              <w:jc w:val="left"/>
            </w:pPr>
            <w:r>
              <w:rPr>
                <w:sz w:val="16"/>
              </w:rPr>
              <w:t>2017-10-07</w:t>
            </w:r>
          </w:p>
        </w:tc>
        <w:tc>
          <w:tcPr>
            <w:tcW w:type="dxa" w:w="1037"/>
          </w:tcPr>
          <w:p>
            <w:pPr>
              <w:spacing w:after="0"/>
              <w:jc w:val="left"/>
            </w:pPr>
            <w:r>
              <w:rPr>
                <w:sz w:val="16"/>
              </w:rPr>
              <w:t>2017-07-19</w:t>
            </w:r>
          </w:p>
        </w:tc>
        <w:tc>
          <w:tcPr>
            <w:tcW w:type="dxa" w:w="1037"/>
          </w:tcPr>
          <w:p>
            <w:pPr>
              <w:spacing w:after="0"/>
              <w:jc w:val="left"/>
            </w:pPr>
            <w:r>
              <w:rPr>
                <w:sz w:val="16"/>
              </w:rPr>
              <w:t>DR-4343-WI</w:t>
            </w:r>
          </w:p>
        </w:tc>
        <w:tc>
          <w:tcPr>
            <w:tcW w:type="dxa" w:w="1225"/>
          </w:tcPr>
          <w:p>
            <w:pPr>
              <w:spacing w:after="0"/>
              <w:jc w:val="left"/>
            </w:pPr>
            <w:r>
              <w:rPr>
                <w:sz w:val="16"/>
              </w:rPr>
              <w:t>Major disaster</w:t>
            </w:r>
          </w:p>
        </w:tc>
        <w:tc>
          <w:tcPr>
            <w:tcW w:type="dxa" w:w="2862"/>
          </w:tcPr>
          <w:p>
            <w:pPr>
              <w:spacing w:after="0"/>
              <w:jc w:val="left"/>
            </w:pPr>
            <w:r>
              <w:rPr>
                <w:sz w:val="16"/>
              </w:rPr>
              <w:t>Severe Storms, Straight-Line Winds, Flooding, Landslides, and Mud</w:t>
            </w:r>
          </w:p>
        </w:tc>
        <w:tc>
          <w:tcPr>
            <w:tcW w:type="dxa" w:w="2716"/>
          </w:tcPr>
          <w:p>
            <w:pPr>
              <w:spacing w:after="0"/>
              <w:jc w:val="left"/>
            </w:pPr>
            <w:r>
              <w:rPr>
                <w:sz w:val="16"/>
              </w:rPr>
              <w:t>Inland Flooding; Landslide; Strong Wind</w:t>
            </w:r>
          </w:p>
        </w:tc>
        <w:tc>
          <w:tcPr>
            <w:tcW w:type="dxa" w:w="2126"/>
          </w:tcPr>
          <w:p>
            <w:pPr>
              <w:spacing w:after="0"/>
              <w:jc w:val="right"/>
            </w:pPr>
            <w:r>
              <w:rPr>
                <w:sz w:val="16"/>
              </w:rPr>
              <w:t>$156,008.62</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225"/>
          </w:tcPr>
          <w:p>
            <w:pPr>
              <w:spacing w:after="0"/>
              <w:jc w:val="left"/>
            </w:pPr>
            <w:r>
              <w:rPr>
                <w:sz w:val="16"/>
              </w:rPr>
              <w:t>Major disaster</w:t>
            </w:r>
          </w:p>
        </w:tc>
        <w:tc>
          <w:tcPr>
            <w:tcW w:type="dxa" w:w="2862"/>
          </w:tcPr>
          <w:p>
            <w:pPr>
              <w:spacing w:after="0"/>
              <w:jc w:val="left"/>
            </w:pPr>
            <w:r>
              <w:rPr>
                <w:sz w:val="16"/>
              </w:rPr>
              <w:t>Severe Storms, Flooding, and Mudslides</w:t>
            </w:r>
          </w:p>
        </w:tc>
        <w:tc>
          <w:tcPr>
            <w:tcW w:type="dxa" w:w="2716"/>
          </w:tcPr>
          <w:p>
            <w:pPr>
              <w:spacing w:after="0"/>
              <w:jc w:val="left"/>
            </w:pPr>
            <w:r>
              <w:rPr>
                <w:sz w:val="16"/>
              </w:rPr>
              <w:t>Inland Flooding (primary); also designated: Landslide</w:t>
            </w:r>
          </w:p>
        </w:tc>
        <w:tc>
          <w:tcPr>
            <w:tcW w:type="dxa" w:w="2126"/>
          </w:tcPr>
          <w:p>
            <w:pPr>
              <w:spacing w:after="0"/>
              <w:jc w:val="right"/>
            </w:pPr>
            <w:r>
              <w:rPr>
                <w:sz w:val="16"/>
              </w:rPr>
              <w:t>$740,316.45</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2010-09-22</w:t>
            </w:r>
          </w:p>
        </w:tc>
        <w:tc>
          <w:tcPr>
            <w:tcW w:type="dxa" w:w="1037"/>
          </w:tcPr>
          <w:p>
            <w:pPr>
              <w:spacing w:after="0"/>
              <w:jc w:val="left"/>
            </w:pPr>
            <w:r>
              <w:rPr>
                <w:sz w:val="16"/>
              </w:rPr>
              <w:t>DR-1944-WI</w:t>
            </w:r>
          </w:p>
        </w:tc>
        <w:tc>
          <w:tcPr>
            <w:tcW w:type="dxa" w:w="1225"/>
          </w:tcPr>
          <w:p>
            <w:pPr>
              <w:spacing w:after="0"/>
              <w:jc w:val="left"/>
            </w:pPr>
            <w:r>
              <w:rPr>
                <w:sz w:val="16"/>
              </w:rPr>
              <w:t>Major disaster</w:t>
            </w:r>
          </w:p>
        </w:tc>
        <w:tc>
          <w:tcPr>
            <w:tcW w:type="dxa" w:w="2862"/>
          </w:tcPr>
          <w:p>
            <w:pPr>
              <w:spacing w:after="0"/>
              <w:jc w:val="left"/>
            </w:pPr>
            <w:r>
              <w:rPr>
                <w:sz w:val="16"/>
              </w:rPr>
              <w:t>Severe Storms and Flooding</w:t>
            </w:r>
          </w:p>
        </w:tc>
        <w:tc>
          <w:tcPr>
            <w:tcW w:type="dxa" w:w="2716"/>
          </w:tcPr>
          <w:p>
            <w:pPr>
              <w:spacing w:after="0"/>
              <w:jc w:val="left"/>
            </w:pPr>
            <w:r>
              <w:rPr>
                <w:sz w:val="16"/>
              </w:rPr>
              <w:t>Inland Flooding</w:t>
            </w:r>
          </w:p>
        </w:tc>
        <w:tc>
          <w:tcPr>
            <w:tcW w:type="dxa" w:w="2126"/>
          </w:tcPr>
          <w:p>
            <w:pPr>
              <w:spacing w:after="0"/>
              <w:jc w:val="right"/>
            </w:pPr>
            <w:r>
              <w:rPr>
                <w:sz w:val="16"/>
              </w:rPr>
              <w:t>$571,929.31</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25"/>
          </w:tcPr>
          <w:p>
            <w:pPr>
              <w:spacing w:after="0"/>
              <w:jc w:val="left"/>
            </w:pPr>
            <w:r>
              <w:rPr>
                <w:sz w:val="16"/>
              </w:rPr>
              <w:t>Emergency</w:t>
            </w:r>
          </w:p>
        </w:tc>
        <w:tc>
          <w:tcPr>
            <w:tcW w:type="dxa" w:w="2862"/>
          </w:tcPr>
          <w:p>
            <w:pPr>
              <w:spacing w:after="0"/>
              <w:jc w:val="left"/>
            </w:pPr>
            <w:r>
              <w:rPr>
                <w:sz w:val="16"/>
              </w:rPr>
              <w:t>Hurricane Katrina Evacuation</w:t>
            </w:r>
          </w:p>
        </w:tc>
        <w:tc>
          <w:tcPr>
            <w:tcW w:type="dxa" w:w="2716"/>
          </w:tcPr>
          <w:p>
            <w:pPr>
              <w:spacing w:after="0"/>
              <w:jc w:val="left"/>
            </w:pPr>
            <w:r>
              <w:rPr>
                <w:sz w:val="16"/>
              </w:rPr>
              <w:t>Hurricane: evacuation support, not a local hazard event; not counted</w:t>
            </w:r>
          </w:p>
        </w:tc>
        <w:tc>
          <w:tcPr>
            <w:tcW w:type="dxa" w:w="2126"/>
          </w:tcPr>
          <w:p>
            <w:pPr>
              <w:spacing w:after="0"/>
              <w:jc w:val="right"/>
            </w:pPr>
            <w:r>
              <w:rPr>
                <w:sz w:val="16"/>
              </w:rPr>
              <w:t>no Public Assistance recorded</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25"/>
          </w:tcPr>
          <w:p>
            <w:pPr>
              <w:spacing w:after="0"/>
              <w:jc w:val="left"/>
            </w:pPr>
            <w:r>
              <w:rPr>
                <w:sz w:val="16"/>
              </w:rPr>
              <w:t>Major disaster</w:t>
            </w:r>
          </w:p>
        </w:tc>
        <w:tc>
          <w:tcPr>
            <w:tcW w:type="dxa" w:w="2862"/>
          </w:tcPr>
          <w:p>
            <w:pPr>
              <w:spacing w:after="0"/>
              <w:jc w:val="left"/>
            </w:pPr>
            <w:r>
              <w:rPr>
                <w:sz w:val="16"/>
              </w:rPr>
              <w:t>Severe Storms and Flooding</w:t>
            </w:r>
          </w:p>
        </w:tc>
        <w:tc>
          <w:tcPr>
            <w:tcW w:type="dxa" w:w="2716"/>
          </w:tcPr>
          <w:p>
            <w:pPr>
              <w:spacing w:after="0"/>
              <w:jc w:val="left"/>
            </w:pPr>
            <w:r>
              <w:rPr>
                <w:sz w:val="16"/>
              </w:rPr>
              <w:t>Inland Flooding</w:t>
            </w:r>
          </w:p>
        </w:tc>
        <w:tc>
          <w:tcPr>
            <w:tcW w:type="dxa" w:w="2126"/>
          </w:tcPr>
          <w:p>
            <w:pPr>
              <w:spacing w:after="0"/>
              <w:jc w:val="right"/>
            </w:pPr>
            <w:r>
              <w:rPr>
                <w:sz w:val="16"/>
              </w:rPr>
              <w:t>$75,346.35</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25"/>
          </w:tcPr>
          <w:p>
            <w:pPr>
              <w:spacing w:after="0"/>
              <w:jc w:val="left"/>
            </w:pPr>
            <w:r>
              <w:rPr>
                <w:sz w:val="16"/>
              </w:rPr>
              <w:t>Major disaster</w:t>
            </w:r>
          </w:p>
        </w:tc>
        <w:tc>
          <w:tcPr>
            <w:tcW w:type="dxa" w:w="2862"/>
          </w:tcPr>
          <w:p>
            <w:pPr>
              <w:spacing w:after="0"/>
              <w:jc w:val="left"/>
            </w:pPr>
            <w:r>
              <w:rPr>
                <w:sz w:val="16"/>
              </w:rPr>
              <w:t>Flooding, Severe Storms and Tornadoes</w:t>
            </w:r>
          </w:p>
        </w:tc>
        <w:tc>
          <w:tcPr>
            <w:tcW w:type="dxa" w:w="2716"/>
          </w:tcPr>
          <w:p>
            <w:pPr>
              <w:spacing w:after="0"/>
              <w:jc w:val="left"/>
            </w:pPr>
            <w:r>
              <w:rPr>
                <w:sz w:val="16"/>
              </w:rPr>
              <w:t>Inland Flooding (primary); also designated: Tornado, Winter Weather</w:t>
            </w:r>
          </w:p>
        </w:tc>
        <w:tc>
          <w:tcPr>
            <w:tcW w:type="dxa" w:w="2126"/>
          </w:tcPr>
          <w:p>
            <w:pPr>
              <w:spacing w:after="0"/>
              <w:jc w:val="right"/>
            </w:pPr>
            <w:r>
              <w:rPr>
                <w:sz w:val="16"/>
              </w:rPr>
              <w:t>$280,206.72</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25"/>
          </w:tcPr>
          <w:p>
            <w:pPr>
              <w:spacing w:after="0"/>
              <w:jc w:val="left"/>
            </w:pPr>
            <w:r>
              <w:rPr>
                <w:sz w:val="16"/>
              </w:rPr>
              <w:t>Major disaster</w:t>
            </w:r>
          </w:p>
        </w:tc>
        <w:tc>
          <w:tcPr>
            <w:tcW w:type="dxa" w:w="2862"/>
          </w:tcPr>
          <w:p>
            <w:pPr>
              <w:spacing w:after="0"/>
              <w:jc w:val="left"/>
            </w:pPr>
            <w:r>
              <w:rPr>
                <w:sz w:val="16"/>
              </w:rPr>
              <w:t>Severe Storms, Tornadoes, and Flooding</w:t>
            </w:r>
          </w:p>
        </w:tc>
        <w:tc>
          <w:tcPr>
            <w:tcW w:type="dxa" w:w="2716"/>
          </w:tcPr>
          <w:p>
            <w:pPr>
              <w:spacing w:after="0"/>
              <w:jc w:val="left"/>
            </w:pPr>
            <w:r>
              <w:rPr>
                <w:sz w:val="16"/>
              </w:rPr>
              <w:t>Inland Flooding; Tornado</w:t>
            </w:r>
          </w:p>
        </w:tc>
        <w:tc>
          <w:tcPr>
            <w:tcW w:type="dxa" w:w="2126"/>
          </w:tcPr>
          <w:p>
            <w:pPr>
              <w:spacing w:after="0"/>
              <w:jc w:val="right"/>
            </w:pPr>
            <w:r>
              <w:rPr>
                <w:sz w:val="16"/>
              </w:rPr>
              <w:t>$100,282.66</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225"/>
          </w:tcPr>
          <w:p>
            <w:pPr>
              <w:spacing w:after="0"/>
              <w:jc w:val="left"/>
            </w:pPr>
            <w:r>
              <w:rPr>
                <w:sz w:val="16"/>
              </w:rPr>
              <w:t>Major disaster</w:t>
            </w:r>
          </w:p>
        </w:tc>
        <w:tc>
          <w:tcPr>
            <w:tcW w:type="dxa" w:w="2862"/>
          </w:tcPr>
          <w:p>
            <w:pPr>
              <w:spacing w:after="0"/>
              <w:jc w:val="left"/>
            </w:pPr>
            <w:r>
              <w:rPr>
                <w:sz w:val="16"/>
              </w:rPr>
              <w:t>Severe Storms,Straigh Line Winds, Tornadoes,Rain,and Floodi</w:t>
            </w:r>
          </w:p>
        </w:tc>
        <w:tc>
          <w:tcPr>
            <w:tcW w:type="dxa" w:w="2716"/>
          </w:tcPr>
          <w:p>
            <w:pPr>
              <w:spacing w:after="0"/>
              <w:jc w:val="left"/>
            </w:pPr>
            <w:r>
              <w:rPr>
                <w:sz w:val="16"/>
              </w:rPr>
              <w:t>Inland Flooding; Tornado</w:t>
            </w:r>
          </w:p>
        </w:tc>
        <w:tc>
          <w:tcPr>
            <w:tcW w:type="dxa" w:w="2126"/>
          </w:tcPr>
          <w:p>
            <w:pPr>
              <w:spacing w:after="0"/>
              <w:jc w:val="right"/>
            </w:pPr>
            <w:r>
              <w:rPr>
                <w:sz w:val="16"/>
              </w:rPr>
              <w:t>no Public Assistance recorded</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25"/>
          </w:tcPr>
          <w:p>
            <w:pPr>
              <w:spacing w:after="0"/>
              <w:jc w:val="left"/>
            </w:pPr>
            <w:r>
              <w:rPr>
                <w:sz w:val="16"/>
              </w:rPr>
              <w:t>Major disaster</w:t>
            </w:r>
          </w:p>
        </w:tc>
        <w:tc>
          <w:tcPr>
            <w:tcW w:type="dxa" w:w="2862"/>
          </w:tcPr>
          <w:p>
            <w:pPr>
              <w:spacing w:after="0"/>
              <w:jc w:val="left"/>
            </w:pPr>
            <w:r>
              <w:rPr>
                <w:sz w:val="16"/>
              </w:rPr>
              <w:t>Severe Storms, Tornadoes &amp; Flooding</w:t>
            </w:r>
          </w:p>
        </w:tc>
        <w:tc>
          <w:tcPr>
            <w:tcW w:type="dxa" w:w="2716"/>
          </w:tcPr>
          <w:p>
            <w:pPr>
              <w:spacing w:after="0"/>
              <w:jc w:val="left"/>
            </w:pPr>
            <w:r>
              <w:rPr>
                <w:sz w:val="16"/>
              </w:rPr>
              <w:t>Inland Flooding; Tornado</w:t>
            </w:r>
          </w:p>
        </w:tc>
        <w:tc>
          <w:tcPr>
            <w:tcW w:type="dxa" w:w="2126"/>
          </w:tcPr>
          <w:p>
            <w:pPr>
              <w:spacing w:after="0"/>
              <w:jc w:val="right"/>
            </w:pPr>
            <w:r>
              <w:rPr>
                <w:sz w:val="16"/>
              </w:rPr>
              <w:t>no Public Assistance recorded</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1992-09-30</w:t>
            </w:r>
          </w:p>
        </w:tc>
        <w:tc>
          <w:tcPr>
            <w:tcW w:type="dxa" w:w="1037"/>
          </w:tcPr>
          <w:p>
            <w:pPr>
              <w:spacing w:after="0"/>
              <w:jc w:val="left"/>
            </w:pPr>
            <w:r>
              <w:rPr>
                <w:sz w:val="16"/>
              </w:rPr>
              <w:t>1992-09-14</w:t>
            </w:r>
          </w:p>
        </w:tc>
        <w:tc>
          <w:tcPr>
            <w:tcW w:type="dxa" w:w="1037"/>
          </w:tcPr>
          <w:p>
            <w:pPr>
              <w:spacing w:after="0"/>
              <w:jc w:val="left"/>
            </w:pPr>
            <w:r>
              <w:rPr>
                <w:sz w:val="16"/>
              </w:rPr>
              <w:t>DR-964-WI</w:t>
            </w:r>
          </w:p>
        </w:tc>
        <w:tc>
          <w:tcPr>
            <w:tcW w:type="dxa" w:w="1225"/>
          </w:tcPr>
          <w:p>
            <w:pPr>
              <w:spacing w:after="0"/>
              <w:jc w:val="left"/>
            </w:pPr>
            <w:r>
              <w:rPr>
                <w:sz w:val="16"/>
              </w:rPr>
              <w:t>Major disaster</w:t>
            </w:r>
          </w:p>
        </w:tc>
        <w:tc>
          <w:tcPr>
            <w:tcW w:type="dxa" w:w="2862"/>
          </w:tcPr>
          <w:p>
            <w:pPr>
              <w:spacing w:after="0"/>
              <w:jc w:val="left"/>
            </w:pPr>
            <w:r>
              <w:rPr>
                <w:sz w:val="16"/>
              </w:rPr>
              <w:t>Severe Storms &amp; Flooding</w:t>
            </w:r>
          </w:p>
        </w:tc>
        <w:tc>
          <w:tcPr>
            <w:tcW w:type="dxa" w:w="2716"/>
          </w:tcPr>
          <w:p>
            <w:pPr>
              <w:spacing w:after="0"/>
              <w:jc w:val="left"/>
            </w:pPr>
            <w:r>
              <w:rPr>
                <w:sz w:val="16"/>
              </w:rPr>
              <w:t>Inland Flooding</w:t>
            </w:r>
          </w:p>
        </w:tc>
        <w:tc>
          <w:tcPr>
            <w:tcW w:type="dxa" w:w="2126"/>
          </w:tcPr>
          <w:p>
            <w:pPr>
              <w:spacing w:after="0"/>
              <w:jc w:val="right"/>
            </w:pPr>
            <w:r>
              <w:rPr>
                <w:sz w:val="16"/>
              </w:rPr>
              <w:t>no Public Assistance recorded</w:t>
            </w:r>
          </w:p>
        </w:tc>
        <w:tc>
          <w:tcPr>
            <w:tcW w:type="dxa" w:w="119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25"/>
          </w:tcPr>
          <w:p>
            <w:pPr>
              <w:spacing w:after="0"/>
              <w:jc w:val="left"/>
            </w:pPr>
            <w:r>
              <w:rPr>
                <w:sz w:val="16"/>
              </w:rPr>
              <w:t>Emergency</w:t>
            </w:r>
          </w:p>
        </w:tc>
        <w:tc>
          <w:tcPr>
            <w:tcW w:type="dxa" w:w="2862"/>
          </w:tcPr>
          <w:p>
            <w:pPr>
              <w:spacing w:after="0"/>
              <w:jc w:val="left"/>
            </w:pPr>
            <w:r>
              <w:rPr>
                <w:sz w:val="16"/>
              </w:rPr>
              <w:t>Drought</w:t>
            </w:r>
          </w:p>
        </w:tc>
        <w:tc>
          <w:tcPr>
            <w:tcW w:type="dxa" w:w="2716"/>
          </w:tcPr>
          <w:p>
            <w:pPr>
              <w:spacing w:after="0"/>
              <w:jc w:val="left"/>
            </w:pPr>
            <w:r>
              <w:rPr>
                <w:sz w:val="16"/>
              </w:rPr>
              <w:t>Drought</w:t>
            </w:r>
          </w:p>
        </w:tc>
        <w:tc>
          <w:tcPr>
            <w:tcW w:type="dxa" w:w="2126"/>
          </w:tcPr>
          <w:p>
            <w:pPr>
              <w:spacing w:after="0"/>
              <w:jc w:val="right"/>
            </w:pPr>
            <w:r>
              <w:rPr>
                <w:sz w:val="16"/>
              </w:rPr>
              <w:t>no Public Assistance recorded</w:t>
            </w:r>
          </w:p>
        </w:tc>
        <w:tc>
          <w:tcPr>
            <w:tcW w:type="dxa" w:w="1192"/>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21</w:t>
            </w:r>
          </w:p>
        </w:tc>
        <w:tc>
          <w:tcPr>
            <w:tcW w:type="dxa" w:w="1114"/>
          </w:tcPr>
          <w:p>
            <w:pPr>
              <w:spacing w:after="0"/>
              <w:jc w:val="right"/>
            </w:pPr>
            <w:r>
              <w:rPr>
                <w:sz w:val="16"/>
              </w:rPr>
              <w:t>5</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18"/>
          </w:tcPr>
          <w:p>
            <w:pPr>
              <w:spacing w:after="0"/>
              <w:jc w:val="right"/>
            </w:pPr>
            <w:r>
              <w:rPr>
                <w:sz w:val="16"/>
              </w:rPr>
              <w:t>12</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125</w:t>
            </w:r>
          </w:p>
        </w:tc>
        <w:tc>
          <w:tcPr>
            <w:tcW w:type="dxa" w:w="1114"/>
          </w:tcPr>
          <w:p>
            <w:pPr>
              <w:spacing w:after="0"/>
              <w:jc w:val="right"/>
            </w:pPr>
            <w:r>
              <w:rPr>
                <w:sz w:val="16"/>
              </w:rPr>
              <w:t>16</w:t>
            </w:r>
          </w:p>
        </w:tc>
        <w:tc>
          <w:tcPr>
            <w:tcW w:type="dxa" w:w="1928"/>
          </w:tcPr>
          <w:p>
            <w:pPr>
              <w:spacing w:after="0"/>
              <w:jc w:val="right"/>
            </w:pPr>
            <w:r>
              <w:rPr>
                <w:sz w:val="16"/>
              </w:rPr>
              <w:t>1</w:t>
            </w:r>
          </w:p>
        </w:tc>
        <w:tc>
          <w:tcPr>
            <w:tcW w:type="dxa" w:w="774"/>
          </w:tcPr>
          <w:p>
            <w:pPr>
              <w:spacing w:after="0"/>
              <w:jc w:val="right"/>
            </w:pPr>
            <w:r>
              <w:rPr>
                <w:sz w:val="16"/>
              </w:rPr>
              <w:t>14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12</w:t>
            </w:r>
          </w:p>
        </w:tc>
        <w:tc>
          <w:tcPr>
            <w:tcW w:type="dxa" w:w="1114"/>
          </w:tcPr>
          <w:p>
            <w:pPr>
              <w:spacing w:after="0"/>
              <w:jc w:val="right"/>
            </w:pPr>
            <w:r>
              <w:rPr>
                <w:sz w:val="16"/>
              </w:rPr>
              <w:t>3</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8"/>
          </w:tcPr>
          <w:p>
            <w:pPr>
              <w:spacing w:after="0"/>
              <w:jc w:val="right"/>
            </w:pPr>
            <w:r>
              <w:rPr>
                <w:sz w:val="16"/>
              </w:rPr>
              <w:t>6</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76</w:t>
            </w:r>
          </w:p>
        </w:tc>
        <w:tc>
          <w:tcPr>
            <w:tcW w:type="dxa" w:w="1114"/>
          </w:tcPr>
          <w:p>
            <w:pPr>
              <w:spacing w:after="0"/>
              <w:jc w:val="right"/>
            </w:pPr>
            <w:r>
              <w:rPr>
                <w:sz w:val="16"/>
              </w:rPr>
              <w:t>18</w:t>
            </w:r>
          </w:p>
        </w:tc>
        <w:tc>
          <w:tcPr>
            <w:tcW w:type="dxa" w:w="1928"/>
          </w:tcPr>
          <w:p>
            <w:pPr>
              <w:spacing w:after="0"/>
              <w:jc w:val="right"/>
            </w:pPr>
            <w:r>
              <w:rPr>
                <w:sz w:val="16"/>
              </w:rPr>
              <w:t>0</w:t>
            </w:r>
          </w:p>
        </w:tc>
        <w:tc>
          <w:tcPr>
            <w:tcW w:type="dxa" w:w="774"/>
          </w:tcPr>
          <w:p>
            <w:pPr>
              <w:spacing w:after="0"/>
              <w:jc w:val="right"/>
            </w:pPr>
            <w:r>
              <w:rPr>
                <w:sz w:val="16"/>
              </w:rPr>
              <w:t>16</w:t>
            </w:r>
          </w:p>
        </w:tc>
        <w:tc>
          <w:tcPr>
            <w:tcW w:type="dxa" w:w="1594"/>
          </w:tcPr>
          <w:p>
            <w:pPr>
              <w:spacing w:after="0"/>
              <w:jc w:val="right"/>
            </w:pPr>
            <w:r>
              <w:rPr>
                <w:sz w:val="16"/>
              </w:rPr>
              <w:t>10</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18"/>
          </w:tcPr>
          <w:p>
            <w:pPr>
              <w:spacing w:after="0"/>
              <w:jc w:val="right"/>
            </w:pPr>
            <w:r>
              <w:rPr>
                <w:sz w:val="16"/>
              </w:rPr>
              <w:t>6</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178</w:t>
            </w:r>
          </w:p>
        </w:tc>
        <w:tc>
          <w:tcPr>
            <w:tcW w:type="dxa" w:w="1114"/>
          </w:tcPr>
          <w:p>
            <w:pPr>
              <w:spacing w:after="0"/>
              <w:jc w:val="right"/>
            </w:pPr>
            <w:r>
              <w:rPr>
                <w:sz w:val="16"/>
              </w:rPr>
              <w:t>18</w:t>
            </w:r>
          </w:p>
        </w:tc>
        <w:tc>
          <w:tcPr>
            <w:tcW w:type="dxa" w:w="1928"/>
          </w:tcPr>
          <w:p>
            <w:pPr>
              <w:spacing w:after="0"/>
              <w:jc w:val="right"/>
            </w:pPr>
            <w:r>
              <w:rPr>
                <w:sz w:val="16"/>
              </w:rPr>
              <w:t>4</w:t>
            </w:r>
          </w:p>
        </w:tc>
        <w:tc>
          <w:tcPr>
            <w:tcW w:type="dxa" w:w="774"/>
          </w:tcPr>
          <w:p>
            <w:pPr>
              <w:spacing w:after="0"/>
              <w:jc w:val="right"/>
            </w:pPr>
            <w:r>
              <w:rPr>
                <w:sz w:val="16"/>
              </w:rPr>
              <w:t>17</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20</w:t>
            </w:r>
          </w:p>
        </w:tc>
        <w:tc>
          <w:tcPr>
            <w:tcW w:type="dxa" w:w="1114"/>
          </w:tcPr>
          <w:p>
            <w:pPr>
              <w:spacing w:after="0"/>
              <w:jc w:val="right"/>
            </w:pPr>
            <w:r>
              <w:rPr>
                <w:sz w:val="16"/>
              </w:rPr>
              <w:t>6</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3</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89</w:t>
            </w:r>
          </w:p>
        </w:tc>
        <w:tc>
          <w:tcPr>
            <w:tcW w:type="dxa" w:w="1114"/>
          </w:tcPr>
          <w:p>
            <w:pPr>
              <w:spacing w:after="0"/>
              <w:jc w:val="right"/>
            </w:pPr>
            <w:r>
              <w:rPr>
                <w:sz w:val="16"/>
              </w:rPr>
              <w:t>22</w:t>
            </w:r>
          </w:p>
        </w:tc>
        <w:tc>
          <w:tcPr>
            <w:tcW w:type="dxa" w:w="1928"/>
          </w:tcPr>
          <w:p>
            <w:pPr>
              <w:spacing w:after="0"/>
              <w:jc w:val="right"/>
            </w:pPr>
            <w:r>
              <w:rPr>
                <w:sz w:val="16"/>
              </w:rPr>
              <w:t>1</w:t>
            </w:r>
          </w:p>
        </w:tc>
        <w:tc>
          <w:tcPr>
            <w:tcW w:type="dxa" w:w="774"/>
          </w:tcPr>
          <w:p>
            <w:pPr>
              <w:spacing w:after="0"/>
              <w:jc w:val="right"/>
            </w:pPr>
            <w:r>
              <w:rPr>
                <w:sz w:val="16"/>
              </w:rPr>
              <w:t>22</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4"/>
        <w:gridCol w:w="2759"/>
        <w:gridCol w:w="925"/>
        <w:gridCol w:w="2171"/>
        <w:gridCol w:w="1016"/>
        <w:gridCol w:w="24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4"/>
            <w:shd w:val="clear" w:color="auto" w:fill="E8E8E8"/>
          </w:tcPr>
          <w:p>
            <w:pPr>
              <w:spacing w:after="0"/>
              <w:jc w:val="left"/>
            </w:pPr>
            <w:r>
              <w:rPr>
                <w:b/>
                <w:sz w:val="16"/>
              </w:rPr>
              <w:t>Magnitude or extent</w:t>
            </w:r>
          </w:p>
        </w:tc>
        <w:tc>
          <w:tcPr>
            <w:tcW w:type="dxa" w:w="2759"/>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1"/>
            <w:shd w:val="clear" w:color="auto" w:fill="E8E8E8"/>
          </w:tcPr>
          <w:p>
            <w:pPr>
              <w:spacing w:after="0"/>
              <w:jc w:val="left"/>
            </w:pPr>
            <w:r>
              <w:rPr>
                <w:b/>
                <w:sz w:val="16"/>
              </w:rPr>
              <w:t>Location</w:t>
            </w:r>
          </w:p>
        </w:tc>
        <w:tc>
          <w:tcPr>
            <w:tcW w:type="dxa" w:w="1016"/>
            <w:shd w:val="clear" w:color="auto" w:fill="E8E8E8"/>
          </w:tcPr>
          <w:p>
            <w:pPr>
              <w:spacing w:after="0"/>
              <w:jc w:val="left"/>
            </w:pPr>
            <w:r>
              <w:rPr>
                <w:b/>
                <w:sz w:val="16"/>
              </w:rPr>
              <w:t>Flags</w:t>
            </w:r>
          </w:p>
        </w:tc>
        <w:tc>
          <w:tcPr>
            <w:tcW w:type="dxa" w:w="24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Hail</w:t>
            </w:r>
          </w:p>
        </w:tc>
        <w:tc>
          <w:tcPr>
            <w:tcW w:type="dxa" w:w="2554"/>
          </w:tcPr>
          <w:p>
            <w:pPr>
              <w:spacing w:after="0"/>
              <w:jc w:val="left"/>
            </w:pPr>
            <w:r>
              <w:rPr>
                <w:sz w:val="16"/>
              </w:rPr>
              <w:t>2.5 in</w:t>
            </w:r>
          </w:p>
        </w:tc>
        <w:tc>
          <w:tcPr>
            <w:tcW w:type="dxa" w:w="2759"/>
          </w:tcPr>
          <w:p>
            <w:pPr>
              <w:spacing w:after="0"/>
              <w:jc w:val="left"/>
            </w:pPr>
            <w:r>
              <w:rPr>
                <w:sz w:val="16"/>
              </w:rPr>
              <w:t>$325,000 property; $0 crops (2026 dollars)</w:t>
            </w:r>
          </w:p>
        </w:tc>
        <w:tc>
          <w:tcPr>
            <w:tcW w:type="dxa" w:w="925"/>
          </w:tcPr>
          <w:p>
            <w:pPr>
              <w:spacing w:after="0"/>
              <w:jc w:val="right"/>
            </w:pPr>
            <w:r>
              <w:rPr>
                <w:sz w:val="16"/>
              </w:rPr>
              <w:t>0, 0</w:t>
            </w:r>
          </w:p>
        </w:tc>
        <w:tc>
          <w:tcPr>
            <w:tcW w:type="dxa" w:w="2171"/>
          </w:tcPr>
          <w:p>
            <w:pPr>
              <w:spacing w:after="0"/>
              <w:jc w:val="left"/>
            </w:pPr>
            <w:r>
              <w:rPr>
                <w:sz w:val="16"/>
              </w:rPr>
              <w:t>MILLSTON</w:t>
            </w:r>
          </w:p>
        </w:tc>
        <w:tc>
          <w:tcPr>
            <w:tcW w:type="dxa" w:w="1016"/>
          </w:tcPr>
          <w:p>
            <w:pPr>
              <w:spacing w:after="0"/>
              <w:jc w:val="left"/>
            </w:pPr>
            <w:r>
              <w:rPr>
                <w:sz w:val="16"/>
              </w:rPr>
              <w:t>new since last plan; within last 5 years</w:t>
            </w:r>
          </w:p>
        </w:tc>
        <w:tc>
          <w:tcPr>
            <w:tcW w:type="dxa" w:w="2434"/>
          </w:tcPr>
          <w:p>
            <w:pPr>
              <w:spacing w:after="0"/>
              <w:jc w:val="left"/>
            </w:pPr>
            <w:r>
              <w:rPr>
                <w:sz w:val="16"/>
              </w:rPr>
              <w:t>B1-c worst recorded: Hail</w:t>
            </w:r>
          </w:p>
        </w:tc>
      </w:tr>
      <w:tr>
        <w:trPr>
          <w:cantSplit/>
        </w:trPr>
        <w:tc>
          <w:tcPr>
            <w:tcW w:type="dxa" w:w="1037"/>
          </w:tcPr>
          <w:p>
            <w:pPr>
              <w:spacing w:after="0"/>
              <w:jc w:val="left"/>
            </w:pPr>
            <w:r>
              <w:rPr>
                <w:sz w:val="16"/>
              </w:rPr>
              <w:t>2015-09-06</w:t>
            </w:r>
          </w:p>
        </w:tc>
        <w:tc>
          <w:tcPr>
            <w:tcW w:type="dxa" w:w="1215"/>
          </w:tcPr>
          <w:p>
            <w:pPr>
              <w:spacing w:after="0"/>
              <w:jc w:val="left"/>
            </w:pPr>
            <w:r>
              <w:rPr>
                <w:sz w:val="16"/>
              </w:rPr>
              <w:t>Flash Flood</w:t>
            </w:r>
          </w:p>
        </w:tc>
        <w:tc>
          <w:tcPr>
            <w:tcW w:type="dxa" w:w="2554"/>
          </w:tcPr>
          <w:p>
            <w:pPr>
              <w:spacing w:after="0"/>
              <w:jc w:val="left"/>
            </w:pPr>
          </w:p>
        </w:tc>
        <w:tc>
          <w:tcPr>
            <w:tcW w:type="dxa" w:w="2759"/>
          </w:tcPr>
          <w:p>
            <w:pPr>
              <w:spacing w:after="0"/>
              <w:jc w:val="left"/>
            </w:pPr>
            <w:r>
              <w:rPr>
                <w:sz w:val="16"/>
              </w:rPr>
              <w:t>$400,000 property; $0 crops (2015 dollars)</w:t>
            </w:r>
          </w:p>
        </w:tc>
        <w:tc>
          <w:tcPr>
            <w:tcW w:type="dxa" w:w="925"/>
          </w:tcPr>
          <w:p>
            <w:pPr>
              <w:spacing w:after="0"/>
              <w:jc w:val="right"/>
            </w:pPr>
            <w:r>
              <w:rPr>
                <w:sz w:val="16"/>
              </w:rPr>
              <w:t>0, 4</w:t>
            </w:r>
          </w:p>
        </w:tc>
        <w:tc>
          <w:tcPr>
            <w:tcW w:type="dxa" w:w="2171"/>
          </w:tcPr>
          <w:p>
            <w:pPr>
              <w:spacing w:after="0"/>
              <w:jc w:val="left"/>
            </w:pPr>
            <w:r>
              <w:rPr>
                <w:sz w:val="16"/>
              </w:rPr>
              <w:t>REQUA to LEVIS</w:t>
            </w:r>
          </w:p>
        </w:tc>
        <w:tc>
          <w:tcPr>
            <w:tcW w:type="dxa" w:w="1016"/>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2013-09-03</w:t>
            </w:r>
          </w:p>
        </w:tc>
        <w:tc>
          <w:tcPr>
            <w:tcW w:type="dxa" w:w="1215"/>
          </w:tcPr>
          <w:p>
            <w:pPr>
              <w:spacing w:after="0"/>
              <w:jc w:val="left"/>
            </w:pPr>
            <w:r>
              <w:rPr>
                <w:sz w:val="16"/>
              </w:rPr>
              <w:t>Drought</w:t>
            </w:r>
          </w:p>
        </w:tc>
        <w:tc>
          <w:tcPr>
            <w:tcW w:type="dxa" w:w="2554"/>
          </w:tcPr>
          <w:p>
            <w:pPr>
              <w:spacing w:after="0"/>
              <w:jc w:val="left"/>
            </w:pPr>
          </w:p>
        </w:tc>
        <w:tc>
          <w:tcPr>
            <w:tcW w:type="dxa" w:w="2759"/>
          </w:tcPr>
          <w:p>
            <w:pPr>
              <w:spacing w:after="0"/>
              <w:jc w:val="left"/>
            </w:pPr>
            <w:r>
              <w:rPr>
                <w:sz w:val="16"/>
              </w:rPr>
              <w:t>$0 property; crops not reported, reported for the zone (2013 dollars)</w:t>
            </w:r>
          </w:p>
        </w:tc>
        <w:tc>
          <w:tcPr>
            <w:tcW w:type="dxa" w:w="925"/>
          </w:tcPr>
          <w:p>
            <w:pPr>
              <w:spacing w:after="0"/>
              <w:jc w:val="right"/>
            </w:pPr>
            <w:r>
              <w:rPr>
                <w:sz w:val="16"/>
              </w:rPr>
              <w:t>0, 0</w:t>
            </w:r>
          </w:p>
        </w:tc>
        <w:tc>
          <w:tcPr>
            <w:tcW w:type="dxa" w:w="2171"/>
          </w:tcPr>
          <w:p>
            <w:pPr>
              <w:spacing w:after="0"/>
              <w:jc w:val="left"/>
            </w:pPr>
            <w:r>
              <w:rPr>
                <w:sz w:val="16"/>
              </w:rPr>
              <w:t>NWS zone WIZ034 (JACKSON), zone-level</w:t>
            </w:r>
          </w:p>
        </w:tc>
        <w:tc>
          <w:tcPr>
            <w:tcW w:type="dxa" w:w="1016"/>
          </w:tcPr>
          <w:p>
            <w:pPr>
              <w:spacing w:after="0"/>
              <w:jc w:val="left"/>
            </w:pPr>
          </w:p>
        </w:tc>
        <w:tc>
          <w:tcPr>
            <w:tcW w:type="dxa" w:w="2434"/>
          </w:tcPr>
          <w:p>
            <w:pPr>
              <w:spacing w:after="0"/>
              <w:jc w:val="left"/>
            </w:pPr>
            <w:r>
              <w:rPr>
                <w:sz w:val="16"/>
              </w:rPr>
              <w:t>B1-c worst recorded: Drought</w:t>
            </w:r>
          </w:p>
        </w:tc>
      </w:tr>
      <w:tr>
        <w:trPr>
          <w:cantSplit/>
        </w:trPr>
        <w:tc>
          <w:tcPr>
            <w:tcW w:type="dxa" w:w="1037"/>
          </w:tcPr>
          <w:p>
            <w:pPr>
              <w:spacing w:after="0"/>
              <w:jc w:val="left"/>
            </w:pPr>
            <w:r>
              <w:rPr>
                <w:sz w:val="16"/>
              </w:rPr>
              <w:t>2012-08-24</w:t>
            </w:r>
          </w:p>
        </w:tc>
        <w:tc>
          <w:tcPr>
            <w:tcW w:type="dxa" w:w="1215"/>
          </w:tcPr>
          <w:p>
            <w:pPr>
              <w:spacing w:after="0"/>
              <w:jc w:val="left"/>
            </w:pPr>
            <w:r>
              <w:rPr>
                <w:sz w:val="16"/>
              </w:rPr>
              <w:t>Lightning</w:t>
            </w:r>
          </w:p>
        </w:tc>
        <w:tc>
          <w:tcPr>
            <w:tcW w:type="dxa" w:w="2554"/>
          </w:tcPr>
          <w:p>
            <w:pPr>
              <w:spacing w:after="0"/>
              <w:jc w:val="left"/>
            </w:pPr>
          </w:p>
        </w:tc>
        <w:tc>
          <w:tcPr>
            <w:tcW w:type="dxa" w:w="2759"/>
          </w:tcPr>
          <w:p>
            <w:pPr>
              <w:spacing w:after="0"/>
              <w:jc w:val="left"/>
            </w:pPr>
            <w:r>
              <w:rPr>
                <w:sz w:val="16"/>
              </w:rPr>
              <w:t>$210,000 property; $0 crops (2012 dollars)</w:t>
            </w:r>
          </w:p>
        </w:tc>
        <w:tc>
          <w:tcPr>
            <w:tcW w:type="dxa" w:w="925"/>
          </w:tcPr>
          <w:p>
            <w:pPr>
              <w:spacing w:after="0"/>
              <w:jc w:val="right"/>
            </w:pPr>
            <w:r>
              <w:rPr>
                <w:sz w:val="16"/>
              </w:rPr>
              <w:t>0, 0</w:t>
            </w:r>
          </w:p>
        </w:tc>
        <w:tc>
          <w:tcPr>
            <w:tcW w:type="dxa" w:w="2171"/>
          </w:tcPr>
          <w:p>
            <w:pPr>
              <w:spacing w:after="0"/>
              <w:jc w:val="left"/>
            </w:pPr>
            <w:r>
              <w:rPr>
                <w:sz w:val="16"/>
              </w:rPr>
              <w:t>WINNEBAGO MISSION</w:t>
            </w:r>
          </w:p>
        </w:tc>
        <w:tc>
          <w:tcPr>
            <w:tcW w:type="dxa" w:w="1016"/>
          </w:tcPr>
          <w:p>
            <w:pPr>
              <w:spacing w:after="0"/>
              <w:jc w:val="left"/>
            </w:pPr>
          </w:p>
        </w:tc>
        <w:tc>
          <w:tcPr>
            <w:tcW w:type="dxa" w:w="2434"/>
          </w:tcPr>
          <w:p>
            <w:pPr>
              <w:spacing w:after="0"/>
              <w:jc w:val="left"/>
            </w:pPr>
            <w:r>
              <w:rPr>
                <w:sz w:val="16"/>
              </w:rPr>
              <w:t>B1-c worst recorded: Lightning</w:t>
            </w:r>
          </w:p>
        </w:tc>
      </w:tr>
      <w:tr>
        <w:trPr>
          <w:cantSplit/>
        </w:trPr>
        <w:tc>
          <w:tcPr>
            <w:tcW w:type="dxa" w:w="1037"/>
          </w:tcPr>
          <w:p>
            <w:pPr>
              <w:spacing w:after="0"/>
              <w:jc w:val="left"/>
            </w:pPr>
            <w:r>
              <w:rPr>
                <w:sz w:val="16"/>
              </w:rPr>
              <w:t>2010-09-23</w:t>
            </w:r>
          </w:p>
        </w:tc>
        <w:tc>
          <w:tcPr>
            <w:tcW w:type="dxa" w:w="1215"/>
          </w:tcPr>
          <w:p>
            <w:pPr>
              <w:spacing w:after="0"/>
              <w:jc w:val="left"/>
            </w:pPr>
            <w:r>
              <w:rPr>
                <w:sz w:val="16"/>
              </w:rPr>
              <w:t>Flood</w:t>
            </w:r>
          </w:p>
        </w:tc>
        <w:tc>
          <w:tcPr>
            <w:tcW w:type="dxa" w:w="2554"/>
          </w:tcPr>
          <w:p>
            <w:pPr>
              <w:spacing w:after="0"/>
              <w:jc w:val="left"/>
            </w:pPr>
          </w:p>
        </w:tc>
        <w:tc>
          <w:tcPr>
            <w:tcW w:type="dxa" w:w="2759"/>
          </w:tcPr>
          <w:p>
            <w:pPr>
              <w:spacing w:after="0"/>
              <w:jc w:val="left"/>
            </w:pPr>
            <w:r>
              <w:rPr>
                <w:sz w:val="16"/>
              </w:rPr>
              <w:t>$2,600,000 property; $500,000 crops (2010 dollars)</w:t>
            </w:r>
          </w:p>
        </w:tc>
        <w:tc>
          <w:tcPr>
            <w:tcW w:type="dxa" w:w="925"/>
          </w:tcPr>
          <w:p>
            <w:pPr>
              <w:spacing w:after="0"/>
              <w:jc w:val="right"/>
            </w:pPr>
            <w:r>
              <w:rPr>
                <w:sz w:val="16"/>
              </w:rPr>
              <w:t>0, 0</w:t>
            </w:r>
          </w:p>
        </w:tc>
        <w:tc>
          <w:tcPr>
            <w:tcW w:type="dxa" w:w="2171"/>
          </w:tcPr>
          <w:p>
            <w:pPr>
              <w:spacing w:after="0"/>
              <w:jc w:val="left"/>
            </w:pPr>
            <w:r>
              <w:rPr>
                <w:sz w:val="16"/>
              </w:rPr>
              <w:t>NORTH BEND to REQUA</w:t>
            </w:r>
          </w:p>
        </w:tc>
        <w:tc>
          <w:tcPr>
            <w:tcW w:type="dxa" w:w="1016"/>
          </w:tcPr>
          <w:p>
            <w:pPr>
              <w:spacing w:after="0"/>
              <w:jc w:val="left"/>
            </w:pPr>
          </w:p>
        </w:tc>
        <w:tc>
          <w:tcPr>
            <w:tcW w:type="dxa" w:w="24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554"/>
          </w:tcPr>
          <w:p>
            <w:pPr>
              <w:spacing w:after="0"/>
              <w:jc w:val="left"/>
            </w:pPr>
          </w:p>
        </w:tc>
        <w:tc>
          <w:tcPr>
            <w:tcW w:type="dxa" w:w="2759"/>
          </w:tcPr>
          <w:p>
            <w:pPr>
              <w:spacing w:after="0"/>
              <w:jc w:val="left"/>
            </w:pPr>
            <w:r>
              <w:rPr>
                <w:sz w:val="16"/>
              </w:rPr>
              <w:t>damage not reported</w:t>
            </w:r>
          </w:p>
        </w:tc>
        <w:tc>
          <w:tcPr>
            <w:tcW w:type="dxa" w:w="925"/>
          </w:tcPr>
          <w:p>
            <w:pPr>
              <w:spacing w:after="0"/>
              <w:jc w:val="right"/>
            </w:pPr>
            <w:r>
              <w:rPr>
                <w:sz w:val="16"/>
              </w:rPr>
              <w:t>0, 0</w:t>
            </w:r>
          </w:p>
        </w:tc>
        <w:tc>
          <w:tcPr>
            <w:tcW w:type="dxa" w:w="2171"/>
          </w:tcPr>
          <w:p>
            <w:pPr>
              <w:spacing w:after="0"/>
              <w:jc w:val="left"/>
            </w:pPr>
            <w:r>
              <w:rPr>
                <w:sz w:val="16"/>
              </w:rPr>
              <w:t>NWS zone WIZ034 (JACKSON), zone-level</w:t>
            </w:r>
          </w:p>
        </w:tc>
        <w:tc>
          <w:tcPr>
            <w:tcW w:type="dxa" w:w="1016"/>
          </w:tcPr>
          <w:p>
            <w:pPr>
              <w:spacing w:after="0"/>
              <w:jc w:val="left"/>
            </w:pPr>
          </w:p>
        </w:tc>
        <w:tc>
          <w:tcPr>
            <w:tcW w:type="dxa" w:w="2434"/>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554"/>
          </w:tcPr>
          <w:p>
            <w:pPr>
              <w:spacing w:after="0"/>
              <w:jc w:val="left"/>
            </w:pPr>
            <w:r>
              <w:rPr>
                <w:sz w:val="16"/>
              </w:rPr>
              <w:t>53 kt (61 mph), measurement type not recorded</w:t>
            </w:r>
          </w:p>
        </w:tc>
        <w:tc>
          <w:tcPr>
            <w:tcW w:type="dxa" w:w="2759"/>
          </w:tcPr>
          <w:p>
            <w:pPr>
              <w:spacing w:after="0"/>
              <w:jc w:val="left"/>
            </w:pPr>
            <w:r>
              <w:rPr>
                <w:sz w:val="16"/>
              </w:rPr>
              <w:t>$60,000 property; crops not reported, reported for the zone (1998 dollars)</w:t>
            </w:r>
          </w:p>
        </w:tc>
        <w:tc>
          <w:tcPr>
            <w:tcW w:type="dxa" w:w="925"/>
          </w:tcPr>
          <w:p>
            <w:pPr>
              <w:spacing w:after="0"/>
              <w:jc w:val="right"/>
            </w:pPr>
            <w:r>
              <w:rPr>
                <w:sz w:val="16"/>
              </w:rPr>
              <w:t>0, 0</w:t>
            </w:r>
          </w:p>
        </w:tc>
        <w:tc>
          <w:tcPr>
            <w:tcW w:type="dxa" w:w="2171"/>
          </w:tcPr>
          <w:p>
            <w:pPr>
              <w:spacing w:after="0"/>
              <w:jc w:val="left"/>
            </w:pPr>
            <w:r>
              <w:rPr>
                <w:sz w:val="16"/>
              </w:rPr>
              <w:t>NWS zone WIZ034 (JACKSON), zone-level</w:t>
            </w:r>
          </w:p>
        </w:tc>
        <w:tc>
          <w:tcPr>
            <w:tcW w:type="dxa" w:w="1016"/>
          </w:tcPr>
          <w:p>
            <w:pPr>
              <w:spacing w:after="0"/>
              <w:jc w:val="left"/>
            </w:pPr>
          </w:p>
        </w:tc>
        <w:tc>
          <w:tcPr>
            <w:tcW w:type="dxa" w:w="2434"/>
          </w:tcPr>
          <w:p>
            <w:pPr>
              <w:spacing w:after="0"/>
              <w:jc w:val="left"/>
            </w:pPr>
            <w:r>
              <w:rPr>
                <w:sz w:val="16"/>
              </w:rPr>
              <w:t>B1-c worst recorded: High Wind and Strong Wind</w:t>
            </w:r>
          </w:p>
        </w:tc>
      </w:tr>
      <w:tr>
        <w:trPr>
          <w:cantSplit/>
        </w:trPr>
        <w:tc>
          <w:tcPr>
            <w:tcW w:type="dxa" w:w="1037"/>
          </w:tcPr>
          <w:p>
            <w:pPr>
              <w:spacing w:after="0"/>
              <w:jc w:val="left"/>
            </w:pPr>
            <w:r>
              <w:rPr>
                <w:sz w:val="16"/>
              </w:rPr>
              <w:t>1998-06-27</w:t>
            </w:r>
          </w:p>
        </w:tc>
        <w:tc>
          <w:tcPr>
            <w:tcW w:type="dxa" w:w="1215"/>
          </w:tcPr>
          <w:p>
            <w:pPr>
              <w:spacing w:after="0"/>
              <w:jc w:val="left"/>
            </w:pPr>
            <w:r>
              <w:rPr>
                <w:sz w:val="16"/>
              </w:rPr>
              <w:t>Thunderstorm Wind</w:t>
            </w:r>
          </w:p>
        </w:tc>
        <w:tc>
          <w:tcPr>
            <w:tcW w:type="dxa" w:w="2554"/>
          </w:tcPr>
          <w:p>
            <w:pPr>
              <w:spacing w:after="0"/>
              <w:jc w:val="left"/>
            </w:pPr>
            <w:r>
              <w:rPr>
                <w:sz w:val="16"/>
              </w:rPr>
              <w:t>83 kt (96 mph), measurement type not recorded</w:t>
            </w:r>
          </w:p>
        </w:tc>
        <w:tc>
          <w:tcPr>
            <w:tcW w:type="dxa" w:w="2759"/>
          </w:tcPr>
          <w:p>
            <w:pPr>
              <w:spacing w:after="0"/>
              <w:jc w:val="left"/>
            </w:pPr>
            <w:r>
              <w:rPr>
                <w:sz w:val="16"/>
              </w:rPr>
              <w:t>$32,000 property; $12,000 crops (1998 dollars)</w:t>
            </w:r>
          </w:p>
        </w:tc>
        <w:tc>
          <w:tcPr>
            <w:tcW w:type="dxa" w:w="925"/>
          </w:tcPr>
          <w:p>
            <w:pPr>
              <w:spacing w:after="0"/>
              <w:jc w:val="right"/>
            </w:pPr>
            <w:r>
              <w:rPr>
                <w:sz w:val="16"/>
              </w:rPr>
              <w:t>0, 0</w:t>
            </w:r>
          </w:p>
        </w:tc>
        <w:tc>
          <w:tcPr>
            <w:tcW w:type="dxa" w:w="2171"/>
          </w:tcPr>
          <w:p>
            <w:pPr>
              <w:spacing w:after="0"/>
              <w:jc w:val="left"/>
            </w:pPr>
            <w:r>
              <w:rPr>
                <w:sz w:val="16"/>
              </w:rPr>
              <w:t>MELROSE</w:t>
            </w:r>
          </w:p>
        </w:tc>
        <w:tc>
          <w:tcPr>
            <w:tcW w:type="dxa" w:w="1016"/>
          </w:tcPr>
          <w:p>
            <w:pPr>
              <w:spacing w:after="0"/>
              <w:jc w:val="left"/>
            </w:pPr>
          </w:p>
        </w:tc>
        <w:tc>
          <w:tcPr>
            <w:tcW w:type="dxa" w:w="2434"/>
          </w:tcPr>
          <w:p>
            <w:pPr>
              <w:spacing w:after="0"/>
              <w:jc w:val="left"/>
            </w:pPr>
            <w:r>
              <w:rPr>
                <w:sz w:val="16"/>
              </w:rPr>
              <w:t>B1-c worst recorded: Thunderstorm Wind</w:t>
            </w:r>
          </w:p>
        </w:tc>
      </w:tr>
      <w:tr>
        <w:trPr>
          <w:cantSplit/>
        </w:trPr>
        <w:tc>
          <w:tcPr>
            <w:tcW w:type="dxa" w:w="1037"/>
          </w:tcPr>
          <w:p>
            <w:pPr>
              <w:spacing w:after="0"/>
              <w:jc w:val="left"/>
            </w:pPr>
            <w:r>
              <w:rPr>
                <w:sz w:val="16"/>
              </w:rPr>
              <w:t>1996-08-07</w:t>
            </w:r>
          </w:p>
        </w:tc>
        <w:tc>
          <w:tcPr>
            <w:tcW w:type="dxa" w:w="1215"/>
          </w:tcPr>
          <w:p>
            <w:pPr>
              <w:spacing w:after="0"/>
              <w:jc w:val="left"/>
            </w:pPr>
            <w:r>
              <w:rPr>
                <w:sz w:val="16"/>
              </w:rPr>
              <w:t>Thunderstorm Wind</w:t>
            </w:r>
          </w:p>
        </w:tc>
        <w:tc>
          <w:tcPr>
            <w:tcW w:type="dxa" w:w="2554"/>
          </w:tcPr>
          <w:p>
            <w:pPr>
              <w:spacing w:after="0"/>
              <w:jc w:val="left"/>
            </w:pPr>
            <w:r>
              <w:rPr>
                <w:sz w:val="16"/>
              </w:rPr>
              <w:t>52 kt (60 mph), measurement type not recorded</w:t>
            </w:r>
          </w:p>
        </w:tc>
        <w:tc>
          <w:tcPr>
            <w:tcW w:type="dxa" w:w="2759"/>
          </w:tcPr>
          <w:p>
            <w:pPr>
              <w:spacing w:after="0"/>
              <w:jc w:val="left"/>
            </w:pPr>
            <w:r>
              <w:rPr>
                <w:sz w:val="16"/>
              </w:rPr>
              <w:t>$80,000 property; crops not reported (1996 dollars)</w:t>
            </w:r>
          </w:p>
        </w:tc>
        <w:tc>
          <w:tcPr>
            <w:tcW w:type="dxa" w:w="925"/>
          </w:tcPr>
          <w:p>
            <w:pPr>
              <w:spacing w:after="0"/>
              <w:jc w:val="right"/>
            </w:pPr>
            <w:r>
              <w:rPr>
                <w:sz w:val="16"/>
              </w:rPr>
              <w:t>1, 4</w:t>
            </w:r>
          </w:p>
        </w:tc>
        <w:tc>
          <w:tcPr>
            <w:tcW w:type="dxa" w:w="2171"/>
          </w:tcPr>
          <w:p>
            <w:pPr>
              <w:spacing w:after="0"/>
              <w:jc w:val="left"/>
            </w:pPr>
            <w:r>
              <w:rPr>
                <w:sz w:val="16"/>
              </w:rPr>
              <w:t>TAYLOR</w:t>
            </w:r>
          </w:p>
        </w:tc>
        <w:tc>
          <w:tcPr>
            <w:tcW w:type="dxa" w:w="1016"/>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1996-01-29</w:t>
            </w:r>
          </w:p>
        </w:tc>
        <w:tc>
          <w:tcPr>
            <w:tcW w:type="dxa" w:w="1215"/>
          </w:tcPr>
          <w:p>
            <w:pPr>
              <w:spacing w:after="0"/>
              <w:jc w:val="left"/>
            </w:pPr>
            <w:r>
              <w:rPr>
                <w:sz w:val="16"/>
              </w:rPr>
              <w:t>Cold/Wind Chill</w:t>
            </w:r>
          </w:p>
        </w:tc>
        <w:tc>
          <w:tcPr>
            <w:tcW w:type="dxa" w:w="2554"/>
          </w:tcPr>
          <w:p>
            <w:pPr>
              <w:spacing w:after="0"/>
              <w:jc w:val="left"/>
            </w:pPr>
          </w:p>
        </w:tc>
        <w:tc>
          <w:tcPr>
            <w:tcW w:type="dxa" w:w="2759"/>
          </w:tcPr>
          <w:p>
            <w:pPr>
              <w:spacing w:after="0"/>
              <w:jc w:val="left"/>
            </w:pPr>
            <w:r>
              <w:rPr>
                <w:sz w:val="16"/>
              </w:rPr>
              <w:t>damage not reported</w:t>
            </w:r>
          </w:p>
        </w:tc>
        <w:tc>
          <w:tcPr>
            <w:tcW w:type="dxa" w:w="925"/>
          </w:tcPr>
          <w:p>
            <w:pPr>
              <w:spacing w:after="0"/>
              <w:jc w:val="right"/>
            </w:pPr>
            <w:r>
              <w:rPr>
                <w:sz w:val="16"/>
              </w:rPr>
              <w:t>0, 0</w:t>
            </w:r>
          </w:p>
        </w:tc>
        <w:tc>
          <w:tcPr>
            <w:tcW w:type="dxa" w:w="2171"/>
          </w:tcPr>
          <w:p>
            <w:pPr>
              <w:spacing w:after="0"/>
              <w:jc w:val="left"/>
            </w:pPr>
            <w:r>
              <w:rPr>
                <w:sz w:val="16"/>
              </w:rPr>
              <w:t>NWS zone WIZ034 (JACKSON), zone-level</w:t>
            </w:r>
          </w:p>
        </w:tc>
        <w:tc>
          <w:tcPr>
            <w:tcW w:type="dxa" w:w="1016"/>
          </w:tcPr>
          <w:p>
            <w:pPr>
              <w:spacing w:after="0"/>
              <w:jc w:val="left"/>
            </w:pPr>
          </w:p>
        </w:tc>
        <w:tc>
          <w:tcPr>
            <w:tcW w:type="dxa" w:w="24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1966-07-10</w:t>
            </w:r>
          </w:p>
        </w:tc>
        <w:tc>
          <w:tcPr>
            <w:tcW w:type="dxa" w:w="1215"/>
          </w:tcPr>
          <w:p>
            <w:pPr>
              <w:spacing w:after="0"/>
              <w:jc w:val="left"/>
            </w:pPr>
            <w:r>
              <w:rPr>
                <w:sz w:val="16"/>
              </w:rPr>
              <w:t>Tornado</w:t>
            </w:r>
          </w:p>
        </w:tc>
        <w:tc>
          <w:tcPr>
            <w:tcW w:type="dxa" w:w="2554"/>
          </w:tcPr>
          <w:p>
            <w:pPr>
              <w:spacing w:after="0"/>
              <w:jc w:val="left"/>
            </w:pPr>
            <w:r>
              <w:rPr>
                <w:sz w:val="16"/>
              </w:rPr>
              <w:t>F2, 7.9 mi path length (whole path, pre-1996), 33 yd wide</w:t>
            </w:r>
          </w:p>
        </w:tc>
        <w:tc>
          <w:tcPr>
            <w:tcW w:type="dxa" w:w="2759"/>
          </w:tcPr>
          <w:p>
            <w:pPr>
              <w:spacing w:after="0"/>
              <w:jc w:val="left"/>
            </w:pPr>
            <w:r>
              <w:rPr>
                <w:sz w:val="16"/>
              </w:rPr>
              <w:t>$25,000 property; crops not recorded (1966 dollars)</w:t>
            </w:r>
          </w:p>
        </w:tc>
        <w:tc>
          <w:tcPr>
            <w:tcW w:type="dxa" w:w="925"/>
          </w:tcPr>
          <w:p>
            <w:pPr>
              <w:spacing w:after="0"/>
              <w:jc w:val="right"/>
            </w:pPr>
            <w:r>
              <w:rPr>
                <w:sz w:val="16"/>
              </w:rPr>
              <w:t>0, 3</w:t>
            </w:r>
          </w:p>
        </w:tc>
        <w:tc>
          <w:tcPr>
            <w:tcW w:type="dxa" w:w="2171"/>
          </w:tcPr>
          <w:p>
            <w:pPr>
              <w:spacing w:after="0"/>
              <w:jc w:val="left"/>
            </w:pPr>
            <w:r>
              <w:rPr>
                <w:sz w:val="16"/>
              </w:rPr>
              <w:t>location not recorded</w:t>
            </w:r>
          </w:p>
        </w:tc>
        <w:tc>
          <w:tcPr>
            <w:tcW w:type="dxa" w:w="1016"/>
          </w:tcPr>
          <w:p>
            <w:pPr>
              <w:spacing w:after="0"/>
              <w:jc w:val="left"/>
            </w:pPr>
          </w:p>
        </w:tc>
        <w:tc>
          <w:tcPr>
            <w:tcW w:type="dxa" w:w="2434"/>
          </w:tcPr>
          <w:p>
            <w:pPr>
              <w:spacing w:after="0"/>
              <w:jc w:val="left"/>
            </w:pPr>
            <w:r>
              <w:rPr>
                <w:sz w:val="16"/>
              </w:rPr>
              <w:t>deaths or injuries recorded</w:t>
            </w:r>
          </w:p>
        </w:tc>
      </w:tr>
      <w:tr>
        <w:trPr>
          <w:cantSplit/>
        </w:trPr>
        <w:tc>
          <w:tcPr>
            <w:tcW w:type="dxa" w:w="1037"/>
          </w:tcPr>
          <w:p>
            <w:pPr>
              <w:spacing w:after="0"/>
              <w:jc w:val="left"/>
            </w:pPr>
            <w:r>
              <w:rPr>
                <w:sz w:val="16"/>
              </w:rPr>
              <w:t>1959-05-26</w:t>
            </w:r>
          </w:p>
        </w:tc>
        <w:tc>
          <w:tcPr>
            <w:tcW w:type="dxa" w:w="1215"/>
          </w:tcPr>
          <w:p>
            <w:pPr>
              <w:spacing w:after="0"/>
              <w:jc w:val="left"/>
            </w:pPr>
            <w:r>
              <w:rPr>
                <w:sz w:val="16"/>
              </w:rPr>
              <w:t>Tornado</w:t>
            </w:r>
          </w:p>
        </w:tc>
        <w:tc>
          <w:tcPr>
            <w:tcW w:type="dxa" w:w="2554"/>
          </w:tcPr>
          <w:p>
            <w:pPr>
              <w:spacing w:after="0"/>
              <w:jc w:val="left"/>
            </w:pPr>
            <w:r>
              <w:rPr>
                <w:sz w:val="16"/>
              </w:rPr>
              <w:t>F3, 11.3 mi path length (whole path, pre-1996), 67 yd wide</w:t>
            </w:r>
          </w:p>
        </w:tc>
        <w:tc>
          <w:tcPr>
            <w:tcW w:type="dxa" w:w="2759"/>
          </w:tcPr>
          <w:p>
            <w:pPr>
              <w:spacing w:after="0"/>
              <w:jc w:val="left"/>
            </w:pPr>
            <w:r>
              <w:rPr>
                <w:sz w:val="16"/>
              </w:rPr>
              <w:t>$250,000 property; crops not recorded (1959 dollars)</w:t>
            </w:r>
          </w:p>
        </w:tc>
        <w:tc>
          <w:tcPr>
            <w:tcW w:type="dxa" w:w="925"/>
          </w:tcPr>
          <w:p>
            <w:pPr>
              <w:spacing w:after="0"/>
              <w:jc w:val="right"/>
            </w:pPr>
            <w:r>
              <w:rPr>
                <w:sz w:val="16"/>
              </w:rPr>
              <w:t>0, 0</w:t>
            </w:r>
          </w:p>
        </w:tc>
        <w:tc>
          <w:tcPr>
            <w:tcW w:type="dxa" w:w="2171"/>
          </w:tcPr>
          <w:p>
            <w:pPr>
              <w:spacing w:after="0"/>
              <w:jc w:val="left"/>
            </w:pPr>
            <w:r>
              <w:rPr>
                <w:sz w:val="16"/>
              </w:rPr>
              <w:t>location not recorded</w:t>
            </w:r>
          </w:p>
        </w:tc>
        <w:tc>
          <w:tcPr>
            <w:tcW w:type="dxa" w:w="1016"/>
          </w:tcPr>
          <w:p>
            <w:pPr>
              <w:spacing w:after="0"/>
              <w:jc w:val="left"/>
            </w:pPr>
          </w:p>
        </w:tc>
        <w:tc>
          <w:tcPr>
            <w:tcW w:type="dxa" w:w="243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(548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7.95</w:t>
            </w:r>
          </w:p>
        </w:tc>
        <w:tc>
          <w:tcPr>
            <w:tcW w:type="dxa" w:w="1261"/>
          </w:tcPr>
          <w:p>
            <w:pPr>
              <w:spacing w:after="0"/>
              <w:jc w:val="left"/>
            </w:pPr>
            <w:r>
              <w:rPr>
                <w:sz w:val="16"/>
              </w:rPr>
              <w:t>event-days per year</w:t>
            </w:r>
          </w:p>
        </w:tc>
        <w:tc>
          <w:tcPr>
            <w:tcW w:type="dxa" w:w="1544"/>
          </w:tcPr>
          <w:p>
            <w:pPr>
              <w:spacing w:after="0"/>
              <w:jc w:val="left"/>
            </w:pPr>
            <w:r>
              <w:rPr>
                <w:sz w:val="16"/>
              </w:rPr>
              <w:t>about 7.95 days per year</w:t>
            </w:r>
          </w:p>
        </w:tc>
        <w:tc>
          <w:tcPr>
            <w:tcW w:type="dxa" w:w="1560"/>
          </w:tcPr>
          <w:p>
            <w:pPr>
              <w:spacing w:after="0"/>
              <w:jc w:val="left"/>
            </w:pPr>
            <w:r>
              <w:rPr>
                <w:sz w:val="16"/>
              </w:rPr>
              <w:t>Likely (from Storm Events: 11 of 30 years)</w:t>
            </w:r>
          </w:p>
        </w:tc>
        <w:tc>
          <w:tcPr>
            <w:tcW w:type="dxa" w:w="1695"/>
          </w:tcPr>
          <w:p>
            <w:pPr>
              <w:spacing w:after="0"/>
              <w:jc w:val="left"/>
            </w:pPr>
            <w:r>
              <w:rPr>
                <w:sz w:val="16"/>
              </w:rPr>
              <w:t>event-days in 11 of 30 years, 1996 to 2025 (36.7%)</w:t>
            </w:r>
          </w:p>
        </w:tc>
        <w:tc>
          <w:tcPr>
            <w:tcW w:type="dxa" w:w="1509"/>
          </w:tcPr>
          <w:p>
            <w:pPr>
              <w:spacing w:after="0"/>
              <w:jc w:val="right"/>
            </w:pPr>
            <w:r>
              <w:rPr>
                <w:sz w:val="16"/>
              </w:rPr>
              <w:t>151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4.07</w:t>
            </w:r>
          </w:p>
        </w:tc>
        <w:tc>
          <w:tcPr>
            <w:tcW w:type="dxa" w:w="1261"/>
          </w:tcPr>
          <w:p>
            <w:pPr>
              <w:spacing w:after="0"/>
              <w:jc w:val="left"/>
            </w:pPr>
            <w:r>
              <w:rPr>
                <w:sz w:val="16"/>
              </w:rPr>
              <w:t>event-days per year</w:t>
            </w:r>
          </w:p>
        </w:tc>
        <w:tc>
          <w:tcPr>
            <w:tcW w:type="dxa" w:w="1544"/>
          </w:tcPr>
          <w:p>
            <w:pPr>
              <w:spacing w:after="0"/>
              <w:jc w:val="left"/>
            </w:pPr>
            <w:r>
              <w:rPr>
                <w:sz w:val="16"/>
              </w:rPr>
              <w:t>about 4.07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161</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0.000387</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0.0387%</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3.33</w:t>
            </w:r>
          </w:p>
        </w:tc>
        <w:tc>
          <w:tcPr>
            <w:tcW w:type="dxa" w:w="1261"/>
          </w:tcPr>
          <w:p>
            <w:pPr>
              <w:spacing w:after="0"/>
              <w:jc w:val="left"/>
            </w:pPr>
            <w:r>
              <w:rPr>
                <w:sz w:val="16"/>
              </w:rPr>
              <w:t>events per year</w:t>
            </w:r>
          </w:p>
        </w:tc>
        <w:tc>
          <w:tcPr>
            <w:tcW w:type="dxa" w:w="1544"/>
          </w:tcPr>
          <w:p>
            <w:pPr>
              <w:spacing w:after="0"/>
              <w:jc w:val="left"/>
            </w:pPr>
            <w:r>
              <w:rPr>
                <w:sz w:val="16"/>
              </w:rPr>
              <w:t>about 3.33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126.4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3.26</w:t>
            </w:r>
          </w:p>
        </w:tc>
        <w:tc>
          <w:tcPr>
            <w:tcW w:type="dxa" w:w="1261"/>
          </w:tcPr>
          <w:p>
            <w:pPr>
              <w:spacing w:after="0"/>
              <w:jc w:val="left"/>
            </w:pPr>
            <w:r>
              <w:rPr>
                <w:sz w:val="16"/>
              </w:rPr>
              <w:t>event-days per year</w:t>
            </w:r>
          </w:p>
        </w:tc>
        <w:tc>
          <w:tcPr>
            <w:tcW w:type="dxa" w:w="1544"/>
          </w:tcPr>
          <w:p>
            <w:pPr>
              <w:spacing w:after="0"/>
              <w:jc w:val="left"/>
            </w:pPr>
            <w:r>
              <w:rPr>
                <w:sz w:val="16"/>
              </w:rPr>
              <w:t>about 3.26 days per year</w:t>
            </w:r>
          </w:p>
        </w:tc>
        <w:tc>
          <w:tcPr>
            <w:tcW w:type="dxa" w:w="1560"/>
          </w:tcPr>
          <w:p>
            <w:pPr>
              <w:spacing w:after="0"/>
              <w:jc w:val="left"/>
            </w:pPr>
            <w:r>
              <w:rPr>
                <w:sz w:val="16"/>
              </w:rPr>
              <w:t>Likely (from Storm Events: 8 of 30 years)</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50</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0.000704</w:t>
            </w:r>
          </w:p>
        </w:tc>
        <w:tc>
          <w:tcPr>
            <w:tcW w:type="dxa" w:w="1261"/>
          </w:tcPr>
          <w:p>
            <w:pPr>
              <w:spacing w:after="0"/>
              <w:jc w:val="left"/>
            </w:pPr>
            <w:r>
              <w:rPr>
                <w:sz w:val="16"/>
              </w:rPr>
              <w:t>events per year</w:t>
            </w:r>
          </w:p>
        </w:tc>
        <w:tc>
          <w:tcPr>
            <w:tcW w:type="dxa" w:w="1544"/>
          </w:tcPr>
          <w:p>
            <w:pPr>
              <w:spacing w:after="0"/>
              <w:jc w:val="left"/>
            </w:pPr>
            <w:r>
              <w:rPr>
                <w:sz w:val="16"/>
              </w:rPr>
              <w:t>about 1 in 1,420 years</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0.295</w:t>
            </w:r>
          </w:p>
        </w:tc>
        <w:tc>
          <w:tcPr>
            <w:tcW w:type="dxa" w:w="1261"/>
          </w:tcPr>
          <w:p>
            <w:pPr>
              <w:spacing w:after="0"/>
              <w:jc w:val="left"/>
            </w:pPr>
            <w:r>
              <w:rPr>
                <w:sz w:val="16"/>
              </w:rPr>
              <w:t>event-days per year</w:t>
            </w:r>
          </w:p>
        </w:tc>
        <w:tc>
          <w:tcPr>
            <w:tcW w:type="dxa" w:w="1544"/>
          </w:tcPr>
          <w:p>
            <w:pPr>
              <w:spacing w:after="0"/>
              <w:jc w:val="left"/>
            </w:pPr>
            <w:r>
              <w:rPr>
                <w:sz w:val="16"/>
              </w:rPr>
              <w:t>about 0.295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20</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1.75</w:t>
            </w:r>
          </w:p>
        </w:tc>
        <w:tc>
          <w:tcPr>
            <w:tcW w:type="dxa" w:w="1261"/>
          </w:tcPr>
          <w:p>
            <w:pPr>
              <w:spacing w:after="0"/>
              <w:jc w:val="left"/>
            </w:pPr>
            <w:r>
              <w:rPr>
                <w:sz w:val="16"/>
              </w:rPr>
              <w:t>event-days per year</w:t>
            </w:r>
          </w:p>
        </w:tc>
        <w:tc>
          <w:tcPr>
            <w:tcW w:type="dxa" w:w="1544"/>
          </w:tcPr>
          <w:p>
            <w:pPr>
              <w:spacing w:after="0"/>
              <w:jc w:val="left"/>
            </w:pPr>
            <w:r>
              <w:rPr>
                <w:sz w:val="16"/>
              </w:rPr>
              <w:t>about 1.75 days per year</w:t>
            </w:r>
          </w:p>
        </w:tc>
        <w:tc>
          <w:tcPr>
            <w:tcW w:type="dxa" w:w="1560"/>
          </w:tcPr>
          <w:p>
            <w:pPr>
              <w:spacing w:after="0"/>
              <w:jc w:val="left"/>
            </w:pPr>
            <w:r>
              <w:rPr>
                <w:sz w:val="16"/>
              </w:rPr>
              <w:t>Likely (from Storm Events: 19 of 30 years)</w:t>
            </w:r>
          </w:p>
        </w:tc>
        <w:tc>
          <w:tcPr>
            <w:tcW w:type="dxa" w:w="1695"/>
          </w:tcPr>
          <w:p>
            <w:pPr>
              <w:spacing w:after="0"/>
              <w:jc w:val="left"/>
            </w:pPr>
            <w:r>
              <w:rPr>
                <w:sz w:val="16"/>
              </w:rPr>
              <w:t>event-days in 19 of 30 years, 1996 to 2025 (63.3%)</w:t>
            </w:r>
          </w:p>
        </w:tc>
        <w:tc>
          <w:tcPr>
            <w:tcW w:type="dxa" w:w="1509"/>
          </w:tcPr>
          <w:p>
            <w:pPr>
              <w:spacing w:after="0"/>
              <w:jc w:val="right"/>
            </w:pPr>
            <w:r>
              <w:rPr>
                <w:sz w:val="16"/>
              </w:rPr>
              <w:t>49</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0.332</w:t>
            </w:r>
          </w:p>
        </w:tc>
        <w:tc>
          <w:tcPr>
            <w:tcW w:type="dxa" w:w="1261"/>
          </w:tcPr>
          <w:p>
            <w:pPr>
              <w:spacing w:after="0"/>
              <w:jc w:val="left"/>
            </w:pPr>
            <w:r>
              <w:rPr>
                <w:sz w:val="16"/>
              </w:rPr>
              <w:t>events per year (modeled)</w:t>
            </w:r>
          </w:p>
        </w:tc>
        <w:tc>
          <w:tcPr>
            <w:tcW w:type="dxa" w:w="1544"/>
          </w:tcPr>
          <w:p>
            <w:pPr>
              <w:spacing w:after="0"/>
              <w:jc w:val="left"/>
            </w:pPr>
            <w:r>
              <w:rPr>
                <w:sz w:val="16"/>
              </w:rPr>
              <w:t>about 1 in 3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34.3</w:t>
            </w:r>
          </w:p>
        </w:tc>
        <w:tc>
          <w:tcPr>
            <w:tcW w:type="dxa" w:w="1261"/>
          </w:tcPr>
          <w:p>
            <w:pPr>
              <w:spacing w:after="0"/>
              <w:jc w:val="left"/>
            </w:pPr>
            <w:r>
              <w:rPr>
                <w:sz w:val="16"/>
              </w:rPr>
              <w:t>days per year with a strike</w:t>
            </w:r>
          </w:p>
        </w:tc>
        <w:tc>
          <w:tcPr>
            <w:tcW w:type="dxa" w:w="1544"/>
          </w:tcPr>
          <w:p>
            <w:pPr>
              <w:spacing w:after="0"/>
              <w:jc w:val="left"/>
            </w:pPr>
            <w:r>
              <w:rPr>
                <w:sz w:val="16"/>
              </w:rPr>
              <w:t>about 34.3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2.95</w:t>
            </w:r>
          </w:p>
        </w:tc>
        <w:tc>
          <w:tcPr>
            <w:tcW w:type="dxa" w:w="1261"/>
          </w:tcPr>
          <w:p>
            <w:pPr>
              <w:spacing w:after="0"/>
              <w:jc w:val="left"/>
            </w:pPr>
            <w:r>
              <w:rPr>
                <w:sz w:val="16"/>
              </w:rPr>
              <w:t>events per year</w:t>
            </w:r>
          </w:p>
        </w:tc>
        <w:tc>
          <w:tcPr>
            <w:tcW w:type="dxa" w:w="1544"/>
          </w:tcPr>
          <w:p>
            <w:pPr>
              <w:spacing w:after="0"/>
              <w:jc w:val="left"/>
            </w:pPr>
            <w:r>
              <w:rPr>
                <w:sz w:val="16"/>
              </w:rPr>
              <w:t>about 2.95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113</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0.391</w:t>
            </w:r>
          </w:p>
        </w:tc>
        <w:tc>
          <w:tcPr>
            <w:tcW w:type="dxa" w:w="1261"/>
          </w:tcPr>
          <w:p>
            <w:pPr>
              <w:spacing w:after="0"/>
              <w:jc w:val="left"/>
            </w:pPr>
            <w:r>
              <w:rPr>
                <w:sz w:val="16"/>
              </w:rPr>
              <w:t>events per year</w:t>
            </w:r>
          </w:p>
        </w:tc>
        <w:tc>
          <w:tcPr>
            <w:tcW w:type="dxa" w:w="1544"/>
          </w:tcPr>
          <w:p>
            <w:pPr>
              <w:spacing w:after="0"/>
              <w:jc w:val="left"/>
            </w:pPr>
            <w:r>
              <w:rPr>
                <w:sz w:val="16"/>
              </w:rPr>
              <w:t>about 1 in 3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0.000106</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0.0106%</w:t>
            </w:r>
          </w:p>
        </w:tc>
        <w:tc>
          <w:tcPr>
            <w:tcW w:type="dxa" w:w="1560"/>
          </w:tcPr>
          <w:p>
            <w:pPr>
              <w:spacing w:after="0"/>
              <w:jc w:val="left"/>
            </w:pPr>
            <w:r>
              <w:rPr>
                <w:sz w:val="16"/>
              </w:rPr>
              <w:t>Likely (from Storm Events: 3 of 30 years)</w:t>
            </w:r>
          </w:p>
        </w:tc>
        <w:tc>
          <w:tcPr>
            <w:tcW w:type="dxa" w:w="1695"/>
          </w:tcPr>
          <w:p>
            <w:pPr>
              <w:spacing w:after="0"/>
              <w:jc w:val="left"/>
            </w:pPr>
            <w:r>
              <w:rPr>
                <w:sz w:val="16"/>
              </w:rPr>
              <w:t>Storm Events records in 3 of 30 years, 1996 to 2025 (10%)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17.1</w:t>
            </w:r>
          </w:p>
        </w:tc>
        <w:tc>
          <w:tcPr>
            <w:tcW w:type="dxa" w:w="1261"/>
          </w:tcPr>
          <w:p>
            <w:pPr>
              <w:spacing w:after="0"/>
              <w:jc w:val="left"/>
            </w:pPr>
            <w:r>
              <w:rPr>
                <w:sz w:val="16"/>
              </w:rPr>
              <w:t>event-days per year</w:t>
            </w:r>
          </w:p>
        </w:tc>
        <w:tc>
          <w:tcPr>
            <w:tcW w:type="dxa" w:w="1544"/>
          </w:tcPr>
          <w:p>
            <w:pPr>
              <w:spacing w:after="0"/>
              <w:jc w:val="left"/>
            </w:pPr>
            <w:r>
              <w:rPr>
                <w:sz w:val="16"/>
              </w:rPr>
              <w:t>about 17.1 days per year</w:t>
            </w:r>
          </w:p>
        </w:tc>
        <w:tc>
          <w:tcPr>
            <w:tcW w:type="dxa" w:w="1560"/>
          </w:tcPr>
          <w:p>
            <w:pPr>
              <w:spacing w:after="0"/>
              <w:jc w:val="left"/>
            </w:pPr>
            <w:r>
              <w:rPr>
                <w:sz w:val="16"/>
              </w:rPr>
              <w:t>Highly likely (from Storm Events: 29 of 30 years)</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325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95.5</w:t>
            </w:r>
          </w:p>
        </w:tc>
        <w:tc>
          <w:tcPr>
            <w:tcW w:type="dxa" w:w="1295"/>
          </w:tcPr>
          <w:p>
            <w:pPr>
              <w:spacing w:after="0"/>
              <w:jc w:val="right"/>
            </w:pPr>
            <w:r>
              <w:rPr>
                <w:sz w:val="16"/>
              </w:rPr>
              <w:t>98.4</w:t>
            </w:r>
          </w:p>
        </w:tc>
        <w:tc>
          <w:tcPr>
            <w:tcW w:type="dxa" w:w="1235"/>
          </w:tcPr>
          <w:p>
            <w:pPr>
              <w:spacing w:after="0"/>
              <w:jc w:val="right"/>
            </w:pPr>
            <w:r>
              <w:rPr>
                <w:sz w:val="16"/>
              </w:rPr>
              <w:t>98.7</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77.8</w:t>
            </w:r>
          </w:p>
        </w:tc>
        <w:tc>
          <w:tcPr>
            <w:tcW w:type="dxa" w:w="1295"/>
          </w:tcPr>
          <w:p>
            <w:pPr>
              <w:spacing w:after="0"/>
              <w:jc w:val="right"/>
            </w:pPr>
            <w:r>
              <w:rPr>
                <w:sz w:val="16"/>
              </w:rPr>
              <w:t>85.6</w:t>
            </w:r>
          </w:p>
        </w:tc>
        <w:tc>
          <w:tcPr>
            <w:tcW w:type="dxa" w:w="1235"/>
          </w:tcPr>
          <w:p>
            <w:pPr>
              <w:spacing w:after="0"/>
              <w:jc w:val="right"/>
            </w:pPr>
            <w:r>
              <w:rPr>
                <w:sz w:val="16"/>
              </w:rPr>
              <w:t>93.8</w:t>
            </w:r>
          </w:p>
        </w:tc>
        <w:tc>
          <w:tcPr>
            <w:tcW w:type="dxa" w:w="7078"/>
          </w:tcPr>
          <w:p>
            <w:pPr>
              <w:spacing w:after="0"/>
              <w:jc w:val="left"/>
            </w:pPr>
            <w:r>
              <w:rPr>
                <w:sz w:val="16"/>
              </w:rPr>
              <w:t>Relatively Moderate 2,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4.5</w:t>
            </w:r>
          </w:p>
        </w:tc>
        <w:tc>
          <w:tcPr>
            <w:tcW w:type="dxa" w:w="1295"/>
          </w:tcPr>
          <w:p>
            <w:pPr>
              <w:spacing w:after="0"/>
              <w:jc w:val="right"/>
            </w:pPr>
            <w:r>
              <w:rPr>
                <w:sz w:val="16"/>
              </w:rPr>
              <w:t>4.9</w:t>
            </w:r>
          </w:p>
        </w:tc>
        <w:tc>
          <w:tcPr>
            <w:tcW w:type="dxa" w:w="1235"/>
          </w:tcPr>
          <w:p>
            <w:pPr>
              <w:spacing w:after="0"/>
              <w:jc w:val="right"/>
            </w:pPr>
            <w:r>
              <w:rPr>
                <w:sz w:val="16"/>
              </w:rPr>
              <w:t>11.5</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88.9</w:t>
            </w:r>
          </w:p>
        </w:tc>
        <w:tc>
          <w:tcPr>
            <w:tcW w:type="dxa" w:w="1295"/>
          </w:tcPr>
          <w:p>
            <w:pPr>
              <w:spacing w:after="0"/>
              <w:jc w:val="right"/>
            </w:pPr>
            <w:r>
              <w:rPr>
                <w:sz w:val="16"/>
              </w:rPr>
              <w:t>93.8</w:t>
            </w:r>
          </w:p>
        </w:tc>
        <w:tc>
          <w:tcPr>
            <w:tcW w:type="dxa" w:w="1235"/>
          </w:tcPr>
          <w:p>
            <w:pPr>
              <w:spacing w:after="0"/>
              <w:jc w:val="right"/>
            </w:pPr>
            <w:r>
              <w:rPr>
                <w:sz w:val="16"/>
              </w:rPr>
              <w:t>94.8</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63.6</w:t>
            </w:r>
          </w:p>
        </w:tc>
        <w:tc>
          <w:tcPr>
            <w:tcW w:type="dxa" w:w="1295"/>
          </w:tcPr>
          <w:p>
            <w:pPr>
              <w:spacing w:after="0"/>
              <w:jc w:val="right"/>
            </w:pPr>
            <w:r>
              <w:rPr>
                <w:sz w:val="16"/>
              </w:rPr>
              <w:t>78.7</w:t>
            </w:r>
          </w:p>
        </w:tc>
        <w:tc>
          <w:tcPr>
            <w:tcW w:type="dxa" w:w="1235"/>
          </w:tcPr>
          <w:p>
            <w:pPr>
              <w:spacing w:after="0"/>
              <w:jc w:val="right"/>
            </w:pPr>
            <w:r>
              <w:rPr>
                <w:sz w:val="16"/>
              </w:rPr>
              <w:t>80.3</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68.8</w:t>
            </w:r>
          </w:p>
        </w:tc>
        <w:tc>
          <w:tcPr>
            <w:tcW w:type="dxa" w:w="1295"/>
          </w:tcPr>
          <w:p>
            <w:pPr>
              <w:spacing w:after="0"/>
              <w:jc w:val="right"/>
            </w:pPr>
            <w:r>
              <w:rPr>
                <w:sz w:val="16"/>
              </w:rPr>
              <w:t>80.9</w:t>
            </w:r>
          </w:p>
        </w:tc>
        <w:tc>
          <w:tcPr>
            <w:tcW w:type="dxa" w:w="1235"/>
          </w:tcPr>
          <w:p>
            <w:pPr>
              <w:spacing w:after="0"/>
              <w:jc w:val="right"/>
            </w:pPr>
            <w:r>
              <w:rPr>
                <w:sz w:val="16"/>
              </w:rPr>
              <w:t>82.0</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76.0</w:t>
            </w:r>
          </w:p>
        </w:tc>
        <w:tc>
          <w:tcPr>
            <w:tcW w:type="dxa" w:w="1295"/>
          </w:tcPr>
          <w:p>
            <w:pPr>
              <w:spacing w:after="0"/>
              <w:jc w:val="right"/>
            </w:pPr>
            <w:r>
              <w:rPr>
                <w:sz w:val="16"/>
              </w:rPr>
              <w:t>90.1</w:t>
            </w:r>
          </w:p>
        </w:tc>
        <w:tc>
          <w:tcPr>
            <w:tcW w:type="dxa" w:w="1235"/>
          </w:tcPr>
          <w:p>
            <w:pPr>
              <w:spacing w:after="0"/>
              <w:jc w:val="right"/>
            </w:pPr>
            <w:r>
              <w:rPr>
                <w:sz w:val="16"/>
              </w:rPr>
              <w:t>94.9</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86.3</w:t>
            </w:r>
          </w:p>
        </w:tc>
        <w:tc>
          <w:tcPr>
            <w:tcW w:type="dxa" w:w="1295"/>
          </w:tcPr>
          <w:p>
            <w:pPr>
              <w:spacing w:after="0"/>
              <w:jc w:val="right"/>
            </w:pPr>
            <w:r>
              <w:rPr>
                <w:sz w:val="16"/>
              </w:rPr>
              <w:t>91.1</w:t>
            </w:r>
          </w:p>
        </w:tc>
        <w:tc>
          <w:tcPr>
            <w:tcW w:type="dxa" w:w="1235"/>
          </w:tcPr>
          <w:p>
            <w:pPr>
              <w:spacing w:after="0"/>
              <w:jc w:val="right"/>
            </w:pPr>
            <w:r>
              <w:rPr>
                <w:sz w:val="16"/>
              </w:rPr>
              <w:t>98.8</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71.5</w:t>
            </w:r>
          </w:p>
        </w:tc>
        <w:tc>
          <w:tcPr>
            <w:tcW w:type="dxa" w:w="1295"/>
          </w:tcPr>
          <w:p>
            <w:pPr>
              <w:spacing w:after="0"/>
              <w:jc w:val="right"/>
            </w:pPr>
            <w:r>
              <w:rPr>
                <w:sz w:val="16"/>
              </w:rPr>
              <w:t>87.0</w:t>
            </w:r>
          </w:p>
        </w:tc>
        <w:tc>
          <w:tcPr>
            <w:tcW w:type="dxa" w:w="1235"/>
          </w:tcPr>
          <w:p>
            <w:pPr>
              <w:spacing w:after="0"/>
              <w:jc w:val="right"/>
            </w:pPr>
            <w:r>
              <w:rPr>
                <w:sz w:val="16"/>
              </w:rPr>
              <w:t>88.6</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93.7</w:t>
            </w:r>
          </w:p>
        </w:tc>
        <w:tc>
          <w:tcPr>
            <w:tcW w:type="dxa" w:w="1295"/>
          </w:tcPr>
          <w:p>
            <w:pPr>
              <w:spacing w:after="0"/>
              <w:jc w:val="right"/>
            </w:pPr>
            <w:r>
              <w:rPr>
                <w:sz w:val="16"/>
              </w:rPr>
              <w:t>97.8</w:t>
            </w:r>
          </w:p>
        </w:tc>
        <w:tc>
          <w:tcPr>
            <w:tcW w:type="dxa" w:w="1235"/>
          </w:tcPr>
          <w:p>
            <w:pPr>
              <w:spacing w:after="0"/>
              <w:jc w:val="right"/>
            </w:pPr>
            <w:r>
              <w:rPr>
                <w:sz w:val="16"/>
              </w:rPr>
              <w:t>98.0</w:t>
            </w:r>
          </w:p>
        </w:tc>
        <w:tc>
          <w:tcPr>
            <w:tcW w:type="dxa" w:w="7078"/>
          </w:tcPr>
          <w:p>
            <w:pPr>
              <w:spacing w:after="0"/>
              <w:jc w:val="left"/>
            </w:pPr>
            <w:r>
              <w:rPr>
                <w:sz w:val="16"/>
              </w:rPr>
              <w:t>Very High 4,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71.0</w:t>
            </w:r>
          </w:p>
        </w:tc>
        <w:tc>
          <w:tcPr>
            <w:tcW w:type="dxa" w:w="1295"/>
          </w:tcPr>
          <w:p>
            <w:pPr>
              <w:spacing w:after="0"/>
              <w:jc w:val="right"/>
            </w:pPr>
            <w:r>
              <w:rPr>
                <w:sz w:val="16"/>
              </w:rPr>
              <w:t>83.7</w:t>
            </w:r>
          </w:p>
        </w:tc>
        <w:tc>
          <w:tcPr>
            <w:tcW w:type="dxa" w:w="1235"/>
          </w:tcPr>
          <w:p>
            <w:pPr>
              <w:spacing w:after="0"/>
              <w:jc w:val="right"/>
            </w:pPr>
            <w:r>
              <w:rPr>
                <w:sz w:val="16"/>
              </w:rPr>
              <w:t>87.5</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64.7</w:t>
            </w:r>
          </w:p>
        </w:tc>
        <w:tc>
          <w:tcPr>
            <w:tcW w:type="dxa" w:w="1295"/>
          </w:tcPr>
          <w:p>
            <w:pPr>
              <w:spacing w:after="0"/>
              <w:jc w:val="right"/>
            </w:pPr>
            <w:r>
              <w:rPr>
                <w:sz w:val="16"/>
              </w:rPr>
              <w:t>72.4</w:t>
            </w:r>
          </w:p>
        </w:tc>
        <w:tc>
          <w:tcPr>
            <w:tcW w:type="dxa" w:w="1235"/>
          </w:tcPr>
          <w:p>
            <w:pPr>
              <w:spacing w:after="0"/>
              <w:jc w:val="right"/>
            </w:pPr>
            <w:r>
              <w:rPr>
                <w:sz w:val="16"/>
              </w:rPr>
              <w:t>83.8</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69.5</w:t>
            </w:r>
          </w:p>
        </w:tc>
        <w:tc>
          <w:tcPr>
            <w:tcW w:type="dxa" w:w="1295"/>
          </w:tcPr>
          <w:p>
            <w:pPr>
              <w:spacing w:after="0"/>
              <w:jc w:val="right"/>
            </w:pPr>
            <w:r>
              <w:rPr>
                <w:sz w:val="16"/>
              </w:rPr>
              <w:t>81.8</w:t>
            </w:r>
          </w:p>
        </w:tc>
        <w:tc>
          <w:tcPr>
            <w:tcW w:type="dxa" w:w="1235"/>
          </w:tcPr>
          <w:p>
            <w:pPr>
              <w:spacing w:after="0"/>
              <w:jc w:val="right"/>
            </w:pPr>
            <w:r>
              <w:rPr>
                <w:sz w:val="16"/>
              </w:rPr>
              <w:t>82.6</w:t>
            </w:r>
          </w:p>
        </w:tc>
        <w:tc>
          <w:tcPr>
            <w:tcW w:type="dxa" w:w="7078"/>
          </w:tcPr>
          <w:p>
            <w:pPr>
              <w:spacing w:after="0"/>
              <w:jc w:val="left"/>
            </w:pPr>
            <w:r>
              <w:rPr>
                <w:sz w:val="16"/>
              </w:rPr>
              <w:t>Relatively High 4,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0"/>
        <w:gridCol w:w="782"/>
        <w:gridCol w:w="2053"/>
        <w:gridCol w:w="2144"/>
        <w:gridCol w:w="2216"/>
        <w:gridCol w:w="2507"/>
        <w:gridCol w:w="2720"/>
      </w:tblGrid>
      <w:tr>
        <w:trPr>
          <w:cantSplit/>
          <w:tblHeader/>
        </w:trPr>
        <w:tc>
          <w:tcPr>
            <w:tcW w:type="dxa" w:w="1690"/>
            <w:shd w:val="clear" w:color="auto" w:fill="E8E8E8"/>
          </w:tcPr>
          <w:p>
            <w:pPr>
              <w:spacing w:after="0"/>
              <w:jc w:val="left"/>
            </w:pPr>
            <w:r>
              <w:rPr>
                <w:b/>
                <w:sz w:val="16"/>
              </w:rPr>
              <w:t>Jurisdiction</w:t>
            </w:r>
          </w:p>
        </w:tc>
        <w:tc>
          <w:tcPr>
            <w:tcW w:type="dxa" w:w="78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0"/>
            <w:shd w:val="clear" w:color="auto" w:fill="E8E8E8"/>
          </w:tcPr>
          <w:p>
            <w:pPr>
              <w:spacing w:after="0"/>
              <w:jc w:val="left"/>
            </w:pPr>
            <w:r>
              <w:rPr>
                <w:b/>
                <w:sz w:val="16"/>
              </w:rPr>
              <w:t>Notes</w:t>
            </w:r>
          </w:p>
        </w:tc>
      </w:tr>
      <w:tr>
        <w:trPr>
          <w:cantSplit/>
        </w:trPr>
        <w:tc>
          <w:tcPr>
            <w:tcW w:type="dxa" w:w="1690"/>
          </w:tcPr>
          <w:p>
            <w:pPr>
              <w:spacing w:after="0"/>
              <w:jc w:val="left"/>
            </w:pPr>
            <w:r>
              <w:rPr>
                <w:sz w:val="16"/>
              </w:rPr>
              <w:t>Jackson County</w:t>
            </w:r>
          </w:p>
        </w:tc>
        <w:tc>
          <w:tcPr>
            <w:tcW w:type="dxa" w:w="782"/>
          </w:tcPr>
          <w:p>
            <w:pPr>
              <w:spacing w:after="0"/>
              <w:jc w:val="left"/>
            </w:pPr>
            <w:r>
              <w:rPr>
                <w:sz w:val="16"/>
              </w:rPr>
              <w:t>County</w:t>
            </w:r>
          </w:p>
        </w:tc>
        <w:tc>
          <w:tcPr>
            <w:tcW w:type="dxa" w:w="2053"/>
          </w:tcPr>
          <w:p>
            <w:pPr>
              <w:spacing w:after="0"/>
              <w:jc w:val="left"/>
            </w:pPr>
            <w:r>
              <w:rPr>
                <w:sz w:val="16"/>
              </w:rPr>
              <w:t>Expired on 2026-02-18</w:t>
            </w:r>
          </w:p>
        </w:tc>
        <w:tc>
          <w:tcPr>
            <w:tcW w:type="dxa" w:w="2144"/>
          </w:tcPr>
          <w:p>
            <w:pPr>
              <w:spacing w:after="0"/>
              <w:jc w:val="right"/>
            </w:pPr>
            <w:r>
              <w:rPr>
                <w:sz w:val="16"/>
              </w:rPr>
              <w:t>FMA RL 1, SRL 0; any 2</w:t>
            </w:r>
          </w:p>
        </w:tc>
        <w:tc>
          <w:tcPr>
            <w:tcW w:type="dxa" w:w="2216"/>
          </w:tcPr>
          <w:p>
            <w:pPr>
              <w:spacing w:after="0"/>
              <w:jc w:val="right"/>
            </w:pPr>
            <w:r>
              <w:rPr>
                <w:sz w:val="16"/>
              </w:rPr>
              <w:t>$4,602.50</w:t>
            </w:r>
          </w:p>
        </w:tc>
        <w:tc>
          <w:tcPr>
            <w:tcW w:type="dxa" w:w="2507"/>
          </w:tcPr>
          <w:p>
            <w:pPr>
              <w:spacing w:after="0"/>
              <w:jc w:val="right"/>
            </w:pPr>
            <w:r>
              <w:rPr>
                <w:sz w:val="16"/>
              </w:rPr>
              <w:t>0 total; 0 since its plan</w:t>
            </w:r>
          </w:p>
        </w:tc>
        <w:tc>
          <w:tcPr>
            <w:tcW w:type="dxa" w:w="2720"/>
          </w:tcPr>
          <w:p>
            <w:pPr>
              <w:spacing w:after="0"/>
              <w:jc w:val="left"/>
            </w:pPr>
            <w:r>
              <w:rPr>
                <w:sz w:val="16"/>
              </w:rPr>
              <w:t>Includes $4,602.50 for declarations not counted as hazard incidents (DR-4520-WI).</w:t>
            </w:r>
          </w:p>
        </w:tc>
      </w:tr>
      <w:tr>
        <w:trPr>
          <w:cantSplit/>
        </w:trPr>
        <w:tc>
          <w:tcPr>
            <w:tcW w:type="dxa" w:w="1690"/>
          </w:tcPr>
          <w:p>
            <w:pPr>
              <w:spacing w:after="0"/>
              <w:jc w:val="left"/>
            </w:pPr>
            <w:r>
              <w:rPr>
                <w:sz w:val="16"/>
              </w:rPr>
              <w:t>Alma Center village</w:t>
            </w:r>
          </w:p>
        </w:tc>
        <w:tc>
          <w:tcPr>
            <w:tcW w:type="dxa" w:w="782"/>
          </w:tcPr>
          <w:p>
            <w:pPr>
              <w:spacing w:after="0"/>
              <w:jc w:val="left"/>
            </w:pPr>
            <w:r>
              <w:rPr>
                <w:sz w:val="16"/>
              </w:rPr>
              <w:t>Village</w:t>
            </w:r>
          </w:p>
        </w:tc>
        <w:tc>
          <w:tcPr>
            <w:tcW w:type="dxa" w:w="2053"/>
          </w:tcPr>
          <w:p>
            <w:pPr>
              <w:spacing w:after="0"/>
              <w:jc w:val="left"/>
            </w:pPr>
            <w:r>
              <w:rPr>
                <w:sz w:val="16"/>
              </w:rPr>
              <w:t>Expired on 2026-02-18</w:t>
            </w:r>
          </w:p>
        </w:tc>
        <w:tc>
          <w:tcPr>
            <w:tcW w:type="dxa" w:w="2144"/>
          </w:tcPr>
          <w:p>
            <w:pPr>
              <w:spacing w:after="0"/>
              <w:jc w:val="right"/>
            </w:pPr>
            <w:r>
              <w:rPr>
                <w:sz w:val="16"/>
              </w:rPr>
              <w:t>FMA RL 0, SRL 0; any 0</w:t>
            </w:r>
          </w:p>
        </w:tc>
        <w:tc>
          <w:tcPr>
            <w:tcW w:type="dxa" w:w="2216"/>
          </w:tcPr>
          <w:p>
            <w:pPr>
              <w:spacing w:after="0"/>
              <w:jc w:val="right"/>
            </w:pPr>
            <w:r>
              <w:rPr>
                <w:sz w:val="16"/>
              </w:rPr>
              <w:t>$1,387.50</w:t>
            </w:r>
          </w:p>
        </w:tc>
        <w:tc>
          <w:tcPr>
            <w:tcW w:type="dxa" w:w="2507"/>
          </w:tcPr>
          <w:p>
            <w:pPr>
              <w:spacing w:after="0"/>
              <w:jc w:val="right"/>
            </w:pPr>
            <w:r>
              <w:rPr>
                <w:sz w:val="16"/>
              </w:rPr>
              <w:t>24 total; 5 since its plan</w:t>
            </w:r>
          </w:p>
        </w:tc>
        <w:tc>
          <w:tcPr>
            <w:tcW w:type="dxa" w:w="2720"/>
          </w:tcPr>
          <w:p>
            <w:pPr>
              <w:spacing w:after="0"/>
              <w:jc w:val="left"/>
            </w:pPr>
          </w:p>
        </w:tc>
      </w:tr>
      <w:tr>
        <w:trPr>
          <w:cantSplit/>
        </w:trPr>
        <w:tc>
          <w:tcPr>
            <w:tcW w:type="dxa" w:w="1690"/>
          </w:tcPr>
          <w:p>
            <w:pPr>
              <w:spacing w:after="0"/>
              <w:jc w:val="left"/>
            </w:pPr>
            <w:r>
              <w:rPr>
                <w:sz w:val="16"/>
              </w:rPr>
              <w:t>Black River Falls city</w:t>
            </w:r>
          </w:p>
        </w:tc>
        <w:tc>
          <w:tcPr>
            <w:tcW w:type="dxa" w:w="782"/>
          </w:tcPr>
          <w:p>
            <w:pPr>
              <w:spacing w:after="0"/>
              <w:jc w:val="left"/>
            </w:pPr>
            <w:r>
              <w:rPr>
                <w:sz w:val="16"/>
              </w:rPr>
              <w:t>City</w:t>
            </w:r>
          </w:p>
        </w:tc>
        <w:tc>
          <w:tcPr>
            <w:tcW w:type="dxa" w:w="2053"/>
          </w:tcPr>
          <w:p>
            <w:pPr>
              <w:spacing w:after="0"/>
              <w:jc w:val="left"/>
            </w:pPr>
            <w:r>
              <w:rPr>
                <w:sz w:val="16"/>
              </w:rPr>
              <w:t>Expired on 2026-02-18</w:t>
            </w:r>
          </w:p>
        </w:tc>
        <w:tc>
          <w:tcPr>
            <w:tcW w:type="dxa" w:w="2144"/>
          </w:tcPr>
          <w:p>
            <w:pPr>
              <w:spacing w:after="0"/>
              <w:jc w:val="right"/>
            </w:pPr>
            <w:r>
              <w:rPr>
                <w:sz w:val="16"/>
              </w:rPr>
              <w:t>FMA RL 0, SRL 0; any 0</w:t>
            </w:r>
          </w:p>
        </w:tc>
        <w:tc>
          <w:tcPr>
            <w:tcW w:type="dxa" w:w="2216"/>
          </w:tcPr>
          <w:p>
            <w:pPr>
              <w:spacing w:after="0"/>
              <w:jc w:val="right"/>
            </w:pPr>
            <w:r>
              <w:rPr>
                <w:sz w:val="16"/>
              </w:rPr>
              <w:t>$225,126.52</w:t>
            </w:r>
          </w:p>
        </w:tc>
        <w:tc>
          <w:tcPr>
            <w:tcW w:type="dxa" w:w="2507"/>
          </w:tcPr>
          <w:p>
            <w:pPr>
              <w:spacing w:after="0"/>
              <w:jc w:val="right"/>
            </w:pPr>
            <w:r>
              <w:rPr>
                <w:sz w:val="16"/>
              </w:rPr>
              <w:t>27 total; 2 since its plan</w:t>
            </w:r>
          </w:p>
        </w:tc>
        <w:tc>
          <w:tcPr>
            <w:tcW w:type="dxa" w:w="2720"/>
          </w:tcPr>
          <w:p>
            <w:pPr>
              <w:spacing w:after="0"/>
              <w:jc w:val="left"/>
            </w:pPr>
          </w:p>
        </w:tc>
      </w:tr>
      <w:tr>
        <w:trPr>
          <w:cantSplit/>
        </w:trPr>
        <w:tc>
          <w:tcPr>
            <w:tcW w:type="dxa" w:w="1690"/>
          </w:tcPr>
          <w:p>
            <w:pPr>
              <w:spacing w:after="0"/>
              <w:jc w:val="left"/>
            </w:pPr>
            <w:r>
              <w:rPr>
                <w:sz w:val="16"/>
              </w:rPr>
              <w:t>Hixton village</w:t>
            </w:r>
          </w:p>
        </w:tc>
        <w:tc>
          <w:tcPr>
            <w:tcW w:type="dxa" w:w="782"/>
          </w:tcPr>
          <w:p>
            <w:pPr>
              <w:spacing w:after="0"/>
              <w:jc w:val="left"/>
            </w:pPr>
            <w:r>
              <w:rPr>
                <w:sz w:val="16"/>
              </w:rPr>
              <w:t>Village</w:t>
            </w:r>
          </w:p>
        </w:tc>
        <w:tc>
          <w:tcPr>
            <w:tcW w:type="dxa" w:w="2053"/>
          </w:tcPr>
          <w:p>
            <w:pPr>
              <w:spacing w:after="0"/>
              <w:jc w:val="left"/>
            </w:pPr>
            <w:r>
              <w:rPr>
                <w:sz w:val="16"/>
              </w:rPr>
              <w:t>Expired on 2026-02-18</w:t>
            </w:r>
          </w:p>
        </w:tc>
        <w:tc>
          <w:tcPr>
            <w:tcW w:type="dxa" w:w="2144"/>
          </w:tcPr>
          <w:p>
            <w:pPr>
              <w:spacing w:after="0"/>
              <w:jc w:val="right"/>
            </w:pPr>
            <w:r>
              <w:rPr>
                <w:sz w:val="16"/>
              </w:rPr>
              <w:t>FMA RL 0, SRL 0; any 0</w:t>
            </w:r>
          </w:p>
        </w:tc>
        <w:tc>
          <w:tcPr>
            <w:tcW w:type="dxa" w:w="2216"/>
          </w:tcPr>
          <w:p>
            <w:pPr>
              <w:spacing w:after="0"/>
              <w:jc w:val="right"/>
            </w:pPr>
            <w:r>
              <w:rPr>
                <w:sz w:val="16"/>
              </w:rPr>
              <w:t>$18,123.54</w:t>
            </w:r>
          </w:p>
        </w:tc>
        <w:tc>
          <w:tcPr>
            <w:tcW w:type="dxa" w:w="2507"/>
          </w:tcPr>
          <w:p>
            <w:pPr>
              <w:spacing w:after="0"/>
              <w:jc w:val="right"/>
            </w:pPr>
            <w:r>
              <w:rPr>
                <w:sz w:val="16"/>
              </w:rPr>
              <w:t>7 total; 1 since its plan</w:t>
            </w:r>
          </w:p>
        </w:tc>
        <w:tc>
          <w:tcPr>
            <w:tcW w:type="dxa" w:w="2720"/>
          </w:tcPr>
          <w:p>
            <w:pPr>
              <w:spacing w:after="0"/>
              <w:jc w:val="left"/>
            </w:pPr>
          </w:p>
        </w:tc>
      </w:tr>
      <w:tr>
        <w:trPr>
          <w:cantSplit/>
        </w:trPr>
        <w:tc>
          <w:tcPr>
            <w:tcW w:type="dxa" w:w="1690"/>
          </w:tcPr>
          <w:p>
            <w:pPr>
              <w:spacing w:after="0"/>
              <w:jc w:val="left"/>
            </w:pPr>
            <w:r>
              <w:rPr>
                <w:sz w:val="16"/>
              </w:rPr>
              <w:t>Melrose village</w:t>
            </w:r>
          </w:p>
        </w:tc>
        <w:tc>
          <w:tcPr>
            <w:tcW w:type="dxa" w:w="782"/>
          </w:tcPr>
          <w:p>
            <w:pPr>
              <w:spacing w:after="0"/>
              <w:jc w:val="left"/>
            </w:pPr>
            <w:r>
              <w:rPr>
                <w:sz w:val="16"/>
              </w:rPr>
              <w:t>Village</w:t>
            </w:r>
          </w:p>
        </w:tc>
        <w:tc>
          <w:tcPr>
            <w:tcW w:type="dxa" w:w="2053"/>
          </w:tcPr>
          <w:p>
            <w:pPr>
              <w:spacing w:after="0"/>
              <w:jc w:val="left"/>
            </w:pPr>
            <w:r>
              <w:rPr>
                <w:sz w:val="16"/>
              </w:rPr>
              <w:t>Expired on 2026-02-18</w:t>
            </w:r>
          </w:p>
        </w:tc>
        <w:tc>
          <w:tcPr>
            <w:tcW w:type="dxa" w:w="2144"/>
          </w:tcPr>
          <w:p>
            <w:pPr>
              <w:spacing w:after="0"/>
              <w:jc w:val="right"/>
            </w:pPr>
            <w:r>
              <w:rPr>
                <w:sz w:val="16"/>
              </w:rPr>
              <w:t>FMA RL 0, SRL 0; any 0</w:t>
            </w:r>
          </w:p>
        </w:tc>
        <w:tc>
          <w:tcPr>
            <w:tcW w:type="dxa" w:w="2216"/>
          </w:tcPr>
          <w:p>
            <w:pPr>
              <w:spacing w:after="0"/>
              <w:jc w:val="right"/>
            </w:pPr>
            <w:r>
              <w:rPr>
                <w:sz w:val="16"/>
              </w:rPr>
              <w:t>no Public Assistance recorded</w:t>
            </w:r>
          </w:p>
        </w:tc>
        <w:tc>
          <w:tcPr>
            <w:tcW w:type="dxa" w:w="2507"/>
          </w:tcPr>
          <w:p>
            <w:pPr>
              <w:spacing w:after="0"/>
              <w:jc w:val="right"/>
            </w:pPr>
            <w:r>
              <w:rPr>
                <w:sz w:val="16"/>
              </w:rPr>
              <w:t>16 total; 1 since its plan</w:t>
            </w:r>
          </w:p>
        </w:tc>
        <w:tc>
          <w:tcPr>
            <w:tcW w:type="dxa" w:w="2720"/>
          </w:tcPr>
          <w:p>
            <w:pPr>
              <w:spacing w:after="0"/>
              <w:jc w:val="left"/>
            </w:pPr>
          </w:p>
        </w:tc>
      </w:tr>
      <w:tr>
        <w:trPr>
          <w:cantSplit/>
        </w:trPr>
        <w:tc>
          <w:tcPr>
            <w:tcW w:type="dxa" w:w="1690"/>
          </w:tcPr>
          <w:p>
            <w:pPr>
              <w:spacing w:after="0"/>
              <w:jc w:val="left"/>
            </w:pPr>
            <w:r>
              <w:rPr>
                <w:sz w:val="16"/>
              </w:rPr>
              <w:t>Merrillan village</w:t>
            </w:r>
          </w:p>
        </w:tc>
        <w:tc>
          <w:tcPr>
            <w:tcW w:type="dxa" w:w="782"/>
          </w:tcPr>
          <w:p>
            <w:pPr>
              <w:spacing w:after="0"/>
              <w:jc w:val="left"/>
            </w:pPr>
            <w:r>
              <w:rPr>
                <w:sz w:val="16"/>
              </w:rPr>
              <w:t>Village</w:t>
            </w:r>
          </w:p>
        </w:tc>
        <w:tc>
          <w:tcPr>
            <w:tcW w:type="dxa" w:w="2053"/>
          </w:tcPr>
          <w:p>
            <w:pPr>
              <w:spacing w:after="0"/>
              <w:jc w:val="left"/>
            </w:pPr>
            <w:r>
              <w:rPr>
                <w:sz w:val="16"/>
              </w:rPr>
              <w:t>Expired on 2026-02-18</w:t>
            </w:r>
          </w:p>
        </w:tc>
        <w:tc>
          <w:tcPr>
            <w:tcW w:type="dxa" w:w="2144"/>
          </w:tcPr>
          <w:p>
            <w:pPr>
              <w:spacing w:after="0"/>
              <w:jc w:val="right"/>
            </w:pPr>
            <w:r>
              <w:rPr>
                <w:sz w:val="16"/>
              </w:rPr>
              <w:t>FMA RL 0, SRL 0; any 0</w:t>
            </w:r>
          </w:p>
        </w:tc>
        <w:tc>
          <w:tcPr>
            <w:tcW w:type="dxa" w:w="2216"/>
          </w:tcPr>
          <w:p>
            <w:pPr>
              <w:spacing w:after="0"/>
              <w:jc w:val="right"/>
            </w:pPr>
            <w:r>
              <w:rPr>
                <w:sz w:val="16"/>
              </w:rPr>
              <w:t>$6,584.23</w:t>
            </w:r>
          </w:p>
        </w:tc>
        <w:tc>
          <w:tcPr>
            <w:tcW w:type="dxa" w:w="2507"/>
          </w:tcPr>
          <w:p>
            <w:pPr>
              <w:spacing w:after="0"/>
              <w:jc w:val="right"/>
            </w:pPr>
            <w:r>
              <w:rPr>
                <w:sz w:val="16"/>
              </w:rPr>
              <w:t>29 total; 2 since its plan</w:t>
            </w:r>
          </w:p>
        </w:tc>
        <w:tc>
          <w:tcPr>
            <w:tcW w:type="dxa" w:w="2720"/>
          </w:tcPr>
          <w:p>
            <w:pPr>
              <w:spacing w:after="0"/>
              <w:jc w:val="left"/>
            </w:pPr>
          </w:p>
        </w:tc>
      </w:tr>
      <w:tr>
        <w:trPr>
          <w:cantSplit/>
        </w:trPr>
        <w:tc>
          <w:tcPr>
            <w:tcW w:type="dxa" w:w="1690"/>
          </w:tcPr>
          <w:p>
            <w:pPr>
              <w:spacing w:after="0"/>
              <w:jc w:val="left"/>
            </w:pPr>
            <w:r>
              <w:rPr>
                <w:sz w:val="16"/>
              </w:rPr>
              <w:t>Taylor village</w:t>
            </w:r>
          </w:p>
        </w:tc>
        <w:tc>
          <w:tcPr>
            <w:tcW w:type="dxa" w:w="782"/>
          </w:tcPr>
          <w:p>
            <w:pPr>
              <w:spacing w:after="0"/>
              <w:jc w:val="left"/>
            </w:pPr>
            <w:r>
              <w:rPr>
                <w:sz w:val="16"/>
              </w:rPr>
              <w:t>Village</w:t>
            </w:r>
          </w:p>
        </w:tc>
        <w:tc>
          <w:tcPr>
            <w:tcW w:type="dxa" w:w="2053"/>
          </w:tcPr>
          <w:p>
            <w:pPr>
              <w:spacing w:after="0"/>
              <w:jc w:val="left"/>
            </w:pPr>
            <w:r>
              <w:rPr>
                <w:sz w:val="16"/>
              </w:rPr>
              <w:t>Expired on 2026-02-18</w:t>
            </w:r>
          </w:p>
        </w:tc>
        <w:tc>
          <w:tcPr>
            <w:tcW w:type="dxa" w:w="2144"/>
          </w:tcPr>
          <w:p>
            <w:pPr>
              <w:spacing w:after="0"/>
              <w:jc w:val="right"/>
            </w:pPr>
            <w:r>
              <w:rPr>
                <w:sz w:val="16"/>
              </w:rPr>
              <w:t>FMA RL 0, SRL 0; any 0</w:t>
            </w:r>
          </w:p>
        </w:tc>
        <w:tc>
          <w:tcPr>
            <w:tcW w:type="dxa" w:w="2216"/>
          </w:tcPr>
          <w:p>
            <w:pPr>
              <w:spacing w:after="0"/>
              <w:jc w:val="right"/>
            </w:pPr>
            <w:r>
              <w:rPr>
                <w:sz w:val="16"/>
              </w:rPr>
              <w:t>$3,073.25</w:t>
            </w:r>
          </w:p>
        </w:tc>
        <w:tc>
          <w:tcPr>
            <w:tcW w:type="dxa" w:w="2507"/>
          </w:tcPr>
          <w:p>
            <w:pPr>
              <w:spacing w:after="0"/>
              <w:jc w:val="right"/>
            </w:pPr>
            <w:r>
              <w:rPr>
                <w:sz w:val="16"/>
              </w:rPr>
              <w:t>22 total; 0 since its plan</w:t>
            </w:r>
          </w:p>
        </w:tc>
        <w:tc>
          <w:tcPr>
            <w:tcW w:type="dxa" w:w="272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1062"/>
        <w:gridCol w:w="1305"/>
        <w:gridCol w:w="1131"/>
        <w:gridCol w:w="1051"/>
        <w:gridCol w:w="1051"/>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2021-02-19</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$5,746,537,647</w:t>
            </w:r>
          </w:p>
        </w:tc>
        <w:tc>
          <w:tcPr>
            <w:tcW w:type="dxa" w:w="1215"/>
          </w:tcPr>
          <w:p>
            <w:pPr>
              <w:spacing w:after="0"/>
              <w:jc w:val="right"/>
            </w:pPr>
            <w:r>
              <w:rPr>
                <w:sz w:val="16"/>
              </w:rPr>
              <w:t>$198,488,878</w:t>
            </w:r>
          </w:p>
        </w:tc>
        <w:tc>
          <w:tcPr>
            <w:tcW w:type="dxa" w:w="1038"/>
          </w:tcPr>
          <w:p>
            <w:pPr>
              <w:spacing w:after="0"/>
              <w:jc w:val="right"/>
            </w:pPr>
            <w:r>
              <w:rPr>
                <w:sz w:val="16"/>
              </w:rPr>
              <w:t>21,028</w:t>
            </w:r>
          </w:p>
        </w:tc>
        <w:tc>
          <w:tcPr>
            <w:tcW w:type="dxa" w:w="1037"/>
          </w:tcPr>
          <w:p>
            <w:pPr>
              <w:spacing w:after="0"/>
              <w:jc w:val="right"/>
            </w:pPr>
            <w:r>
              <w:rPr>
                <w:sz w:val="16"/>
              </w:rPr>
              <w:t>$54</w:t>
            </w:r>
          </w:p>
        </w:tc>
        <w:tc>
          <w:tcPr>
            <w:tcW w:type="dxa" w:w="1126"/>
          </w:tcPr>
          <w:p>
            <w:pPr>
              <w:spacing w:after="0"/>
              <w:jc w:val="right"/>
            </w:pPr>
            <w:r>
              <w:rPr>
                <w:sz w:val="16"/>
              </w:rPr>
              <w:t>$195</w:t>
            </w:r>
          </w:p>
        </w:tc>
        <w:tc>
          <w:tcPr>
            <w:tcW w:type="dxa" w:w="1062"/>
          </w:tcPr>
          <w:p>
            <w:pPr>
              <w:spacing w:after="0"/>
              <w:jc w:val="right"/>
            </w:pPr>
            <w:r>
              <w:rPr>
                <w:sz w:val="16"/>
              </w:rPr>
              <w:t>$3,212,703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$50,368,505</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$84,747</w:t>
            </w:r>
          </w:p>
        </w:tc>
        <w:tc>
          <w:tcPr>
            <w:tcW w:type="dxa" w:w="1062"/>
          </w:tcPr>
          <w:p>
            <w:pPr>
              <w:spacing w:after="0"/>
              <w:jc w:val="right"/>
            </w:pPr>
            <w:r>
              <w:rPr>
                <w:sz w:val="16"/>
              </w:rPr>
              <w:t>n/a</w:t>
            </w:r>
          </w:p>
        </w:tc>
        <w:tc>
          <w:tcPr>
            <w:tcW w:type="dxa" w:w="1305"/>
          </w:tcPr>
          <w:p>
            <w:pPr>
              <w:spacing w:after="0"/>
              <w:jc w:val="right"/>
            </w:pPr>
            <w:r>
              <w:rPr>
                <w:sz w:val="16"/>
              </w:rPr>
              <w:t>0.168% (agriculture)</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$9,904,196,517</w:t>
            </w:r>
          </w:p>
        </w:tc>
        <w:tc>
          <w:tcPr>
            <w:tcW w:type="dxa" w:w="1215"/>
          </w:tcPr>
          <w:p>
            <w:pPr>
              <w:spacing w:after="0"/>
              <w:jc w:val="right"/>
            </w:pPr>
            <w:r>
              <w:rPr>
                <w:sz w:val="16"/>
              </w:rPr>
              <w:t>n/a</w:t>
            </w:r>
          </w:p>
        </w:tc>
        <w:tc>
          <w:tcPr>
            <w:tcW w:type="dxa" w:w="1038"/>
          </w:tcPr>
          <w:p>
            <w:pPr>
              <w:spacing w:after="0"/>
              <w:jc w:val="right"/>
            </w:pPr>
            <w:r>
              <w:rPr>
                <w:sz w:val="16"/>
              </w:rPr>
              <w:t>21,145</w:t>
            </w:r>
          </w:p>
        </w:tc>
        <w:tc>
          <w:tcPr>
            <w:tcW w:type="dxa" w:w="1037"/>
          </w:tcPr>
          <w:p>
            <w:pPr>
              <w:spacing w:after="0"/>
              <w:jc w:val="right"/>
            </w:pPr>
            <w:r>
              <w:rPr>
                <w:sz w:val="16"/>
              </w:rPr>
              <w:t>$4,257</w:t>
            </w:r>
          </w:p>
        </w:tc>
        <w:tc>
          <w:tcPr>
            <w:tcW w:type="dxa" w:w="1126"/>
          </w:tcPr>
          <w:p>
            <w:pPr>
              <w:spacing w:after="0"/>
              <w:jc w:val="right"/>
            </w:pPr>
            <w:r>
              <w:rPr>
                <w:sz w:val="16"/>
              </w:rPr>
              <w:t>n/a</w:t>
            </w:r>
          </w:p>
        </w:tc>
        <w:tc>
          <w:tcPr>
            <w:tcW w:type="dxa" w:w="1062"/>
          </w:tcPr>
          <w:p>
            <w:pPr>
              <w:spacing w:after="0"/>
              <w:jc w:val="right"/>
            </w:pPr>
            <w:r>
              <w:rPr>
                <w:sz w:val="16"/>
              </w:rPr>
              <w:t>$964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$5,746,537,647</w:t>
            </w:r>
          </w:p>
        </w:tc>
        <w:tc>
          <w:tcPr>
            <w:tcW w:type="dxa" w:w="1215"/>
          </w:tcPr>
          <w:p>
            <w:pPr>
              <w:spacing w:after="0"/>
              <w:jc w:val="right"/>
            </w:pPr>
            <w:r>
              <w:rPr>
                <w:sz w:val="16"/>
              </w:rPr>
              <w:t>$198,488,878</w:t>
            </w:r>
          </w:p>
        </w:tc>
        <w:tc>
          <w:tcPr>
            <w:tcW w:type="dxa" w:w="1038"/>
          </w:tcPr>
          <w:p>
            <w:pPr>
              <w:spacing w:after="0"/>
              <w:jc w:val="right"/>
            </w:pPr>
            <w:r>
              <w:rPr>
                <w:sz w:val="16"/>
              </w:rPr>
              <w:t>21,028</w:t>
            </w:r>
          </w:p>
        </w:tc>
        <w:tc>
          <w:tcPr>
            <w:tcW w:type="dxa" w:w="1037"/>
          </w:tcPr>
          <w:p>
            <w:pPr>
              <w:spacing w:after="0"/>
              <w:jc w:val="right"/>
            </w:pPr>
            <w:r>
              <w:rPr>
                <w:sz w:val="16"/>
              </w:rPr>
              <w:t>$402,045</w:t>
            </w:r>
          </w:p>
        </w:tc>
        <w:tc>
          <w:tcPr>
            <w:tcW w:type="dxa" w:w="1126"/>
          </w:tcPr>
          <w:p>
            <w:pPr>
              <w:spacing w:after="0"/>
              <w:jc w:val="right"/>
            </w:pPr>
            <w:r>
              <w:rPr>
                <w:sz w:val="16"/>
              </w:rPr>
              <w:t>$130,238</w:t>
            </w:r>
          </w:p>
        </w:tc>
        <w:tc>
          <w:tcPr>
            <w:tcW w:type="dxa" w:w="1062"/>
          </w:tcPr>
          <w:p>
            <w:pPr>
              <w:spacing w:after="0"/>
              <w:jc w:val="right"/>
            </w:pPr>
            <w:r>
              <w:rPr>
                <w:sz w:val="16"/>
              </w:rPr>
              <w:t>$30,402</w:t>
            </w:r>
          </w:p>
        </w:tc>
        <w:tc>
          <w:tcPr>
            <w:tcW w:type="dxa" w:w="1305"/>
          </w:tcPr>
          <w:p>
            <w:pPr>
              <w:spacing w:after="0"/>
              <w:jc w:val="right"/>
            </w:pPr>
            <w:r>
              <w:rPr>
                <w:sz w:val="16"/>
              </w:rPr>
              <w:t>0.007%</w:t>
            </w:r>
          </w:p>
        </w:tc>
        <w:tc>
          <w:tcPr>
            <w:tcW w:type="dxa" w:w="1131"/>
          </w:tcPr>
          <w:p>
            <w:pPr>
              <w:spacing w:after="0"/>
              <w:jc w:val="right"/>
            </w:pPr>
            <w:r>
              <w:rPr>
                <w:sz w:val="16"/>
              </w:rPr>
              <w:t>$548,000</w:t>
            </w: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$5,746,537,647</w:t>
            </w:r>
          </w:p>
        </w:tc>
        <w:tc>
          <w:tcPr>
            <w:tcW w:type="dxa" w:w="1215"/>
          </w:tcPr>
          <w:p>
            <w:pPr>
              <w:spacing w:after="0"/>
              <w:jc w:val="right"/>
            </w:pPr>
            <w:r>
              <w:rPr>
                <w:sz w:val="16"/>
              </w:rPr>
              <w:t>$198,488,878</w:t>
            </w:r>
          </w:p>
        </w:tc>
        <w:tc>
          <w:tcPr>
            <w:tcW w:type="dxa" w:w="1038"/>
          </w:tcPr>
          <w:p>
            <w:pPr>
              <w:spacing w:after="0"/>
              <w:jc w:val="right"/>
            </w:pPr>
            <w:r>
              <w:rPr>
                <w:sz w:val="16"/>
              </w:rPr>
              <w:t>21,028</w:t>
            </w:r>
          </w:p>
        </w:tc>
        <w:tc>
          <w:tcPr>
            <w:tcW w:type="dxa" w:w="1037"/>
          </w:tcPr>
          <w:p>
            <w:pPr>
              <w:spacing w:after="0"/>
              <w:jc w:val="right"/>
            </w:pPr>
            <w:r>
              <w:rPr>
                <w:sz w:val="16"/>
              </w:rPr>
              <w:t>$315</w:t>
            </w:r>
          </w:p>
        </w:tc>
        <w:tc>
          <w:tcPr>
            <w:tcW w:type="dxa" w:w="1126"/>
          </w:tcPr>
          <w:p>
            <w:pPr>
              <w:spacing w:after="0"/>
              <w:jc w:val="right"/>
            </w:pPr>
            <w:r>
              <w:rPr>
                <w:sz w:val="16"/>
              </w:rPr>
              <w:t>$2</w:t>
            </w:r>
          </w:p>
        </w:tc>
        <w:tc>
          <w:tcPr>
            <w:tcW w:type="dxa" w:w="1062"/>
          </w:tcPr>
          <w:p>
            <w:pPr>
              <w:spacing w:after="0"/>
              <w:jc w:val="right"/>
            </w:pPr>
            <w:r>
              <w:rPr>
                <w:sz w:val="16"/>
              </w:rPr>
              <w:t>$369,007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$5,746,537,647</w:t>
            </w:r>
          </w:p>
        </w:tc>
        <w:tc>
          <w:tcPr>
            <w:tcW w:type="dxa" w:w="1215"/>
          </w:tcPr>
          <w:p>
            <w:pPr>
              <w:spacing w:after="0"/>
              <w:jc w:val="right"/>
            </w:pPr>
            <w:r>
              <w:rPr>
                <w:sz w:val="16"/>
              </w:rPr>
              <w:t>$198,488,878</w:t>
            </w:r>
          </w:p>
        </w:tc>
        <w:tc>
          <w:tcPr>
            <w:tcW w:type="dxa" w:w="1038"/>
          </w:tcPr>
          <w:p>
            <w:pPr>
              <w:spacing w:after="0"/>
              <w:jc w:val="right"/>
            </w:pPr>
            <w:r>
              <w:rPr>
                <w:sz w:val="16"/>
              </w:rPr>
              <w:t>21,028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2"/>
          </w:tcPr>
          <w:p>
            <w:pPr>
              <w:spacing w:after="0"/>
              <w:jc w:val="right"/>
            </w:pPr>
            <w:r>
              <w:rPr>
                <w:sz w:val="16"/>
              </w:rPr>
              <w:t>$0</w:t>
            </w:r>
          </w:p>
        </w:tc>
        <w:tc>
          <w:tcPr>
            <w:tcW w:type="dxa" w:w="1305"/>
          </w:tcPr>
          <w:p>
            <w:pPr>
              <w:spacing w:after="0"/>
              <w:jc w:val="right"/>
            </w:pPr>
            <w:r>
              <w:rPr>
                <w:sz w:val="16"/>
              </w:rPr>
              <w:t>0%</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$5,746,251,820</w:t>
            </w:r>
          </w:p>
        </w:tc>
        <w:tc>
          <w:tcPr>
            <w:tcW w:type="dxa" w:w="1215"/>
          </w:tcPr>
          <w:p>
            <w:pPr>
              <w:spacing w:after="0"/>
              <w:jc w:val="right"/>
            </w:pPr>
            <w:r>
              <w:rPr>
                <w:sz w:val="16"/>
              </w:rPr>
              <w:t>n/a</w:t>
            </w:r>
          </w:p>
        </w:tc>
        <w:tc>
          <w:tcPr>
            <w:tcW w:type="dxa" w:w="1038"/>
          </w:tcPr>
          <w:p>
            <w:pPr>
              <w:spacing w:after="0"/>
              <w:jc w:val="right"/>
            </w:pPr>
            <w:r>
              <w:rPr>
                <w:sz w:val="16"/>
              </w:rPr>
              <w:t>21,027</w:t>
            </w:r>
          </w:p>
        </w:tc>
        <w:tc>
          <w:tcPr>
            <w:tcW w:type="dxa" w:w="1037"/>
          </w:tcPr>
          <w:p>
            <w:pPr>
              <w:spacing w:after="0"/>
              <w:jc w:val="right"/>
            </w:pPr>
            <w:r>
              <w:rPr>
                <w:sz w:val="16"/>
              </w:rPr>
              <w:t>$1,067</w:t>
            </w:r>
          </w:p>
        </w:tc>
        <w:tc>
          <w:tcPr>
            <w:tcW w:type="dxa" w:w="1126"/>
          </w:tcPr>
          <w:p>
            <w:pPr>
              <w:spacing w:after="0"/>
              <w:jc w:val="right"/>
            </w:pPr>
            <w:r>
              <w:rPr>
                <w:sz w:val="16"/>
              </w:rPr>
              <w:t>n/a</w:t>
            </w:r>
          </w:p>
        </w:tc>
        <w:tc>
          <w:tcPr>
            <w:tcW w:type="dxa" w:w="1062"/>
          </w:tcPr>
          <w:p>
            <w:pPr>
              <w:spacing w:after="0"/>
              <w:jc w:val="right"/>
            </w:pPr>
            <w:r>
              <w:rPr>
                <w:sz w:val="16"/>
              </w:rPr>
              <w:t>$62,945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$5,740,150,214</w:t>
            </w:r>
          </w:p>
        </w:tc>
        <w:tc>
          <w:tcPr>
            <w:tcW w:type="dxa" w:w="1215"/>
          </w:tcPr>
          <w:p>
            <w:pPr>
              <w:spacing w:after="0"/>
              <w:jc w:val="right"/>
            </w:pPr>
            <w:r>
              <w:rPr>
                <w:sz w:val="16"/>
              </w:rPr>
              <w:t>$7,404,941</w:t>
            </w:r>
          </w:p>
        </w:tc>
        <w:tc>
          <w:tcPr>
            <w:tcW w:type="dxa" w:w="1038"/>
          </w:tcPr>
          <w:p>
            <w:pPr>
              <w:spacing w:after="0"/>
              <w:jc w:val="right"/>
            </w:pPr>
            <w:r>
              <w:rPr>
                <w:sz w:val="16"/>
              </w:rPr>
              <w:t>416</w:t>
            </w:r>
          </w:p>
        </w:tc>
        <w:tc>
          <w:tcPr>
            <w:tcW w:type="dxa" w:w="1037"/>
          </w:tcPr>
          <w:p>
            <w:pPr>
              <w:spacing w:after="0"/>
              <w:jc w:val="right"/>
            </w:pPr>
            <w:r>
              <w:rPr>
                <w:sz w:val="16"/>
              </w:rPr>
              <w:t>$5,971,557</w:t>
            </w:r>
          </w:p>
        </w:tc>
        <w:tc>
          <w:tcPr>
            <w:tcW w:type="dxa" w:w="1126"/>
          </w:tcPr>
          <w:p>
            <w:pPr>
              <w:spacing w:after="0"/>
              <w:jc w:val="right"/>
            </w:pPr>
            <w:r>
              <w:rPr>
                <w:sz w:val="16"/>
              </w:rPr>
              <w:t>$209,721</w:t>
            </w:r>
          </w:p>
        </w:tc>
        <w:tc>
          <w:tcPr>
            <w:tcW w:type="dxa" w:w="1062"/>
          </w:tcPr>
          <w:p>
            <w:pPr>
              <w:spacing w:after="0"/>
              <w:jc w:val="right"/>
            </w:pPr>
            <w:r>
              <w:rPr>
                <w:sz w:val="16"/>
              </w:rPr>
              <w:t>$261,992</w:t>
            </w:r>
          </w:p>
        </w:tc>
        <w:tc>
          <w:tcPr>
            <w:tcW w:type="dxa" w:w="1305"/>
          </w:tcPr>
          <w:p>
            <w:pPr>
              <w:spacing w:after="0"/>
              <w:jc w:val="right"/>
            </w:pPr>
            <w:r>
              <w:rPr>
                <w:sz w:val="16"/>
              </w:rPr>
              <w:t>n/a (see note)</w:t>
            </w:r>
          </w:p>
        </w:tc>
        <w:tc>
          <w:tcPr>
            <w:tcW w:type="dxa" w:w="1131"/>
          </w:tcPr>
          <w:p>
            <w:pPr>
              <w:spacing w:after="0"/>
              <w:jc w:val="right"/>
            </w:pPr>
            <w:r>
              <w:rPr>
                <w:sz w:val="16"/>
              </w:rPr>
              <w:t>$5,000</w:t>
            </w:r>
          </w:p>
        </w:tc>
        <w:tc>
          <w:tcPr>
            <w:tcW w:type="dxa" w:w="1051"/>
          </w:tcPr>
          <w:p>
            <w:pPr>
              <w:spacing w:after="0"/>
              <w:jc w:val="right"/>
            </w:pPr>
          </w:p>
        </w:tc>
        <w:tc>
          <w:tcPr>
            <w:tcW w:type="dxa" w:w="1051"/>
          </w:tcPr>
          <w:p>
            <w:pPr>
              <w:spacing w:after="0"/>
              <w:jc w:val="right"/>
            </w:pPr>
            <w:r>
              <w:rPr>
                <w:sz w:val="16"/>
              </w:rPr>
              <w:t>$90,692.58</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$170,051,886</w:t>
            </w:r>
          </w:p>
        </w:tc>
        <w:tc>
          <w:tcPr>
            <w:tcW w:type="dxa" w:w="1215"/>
          </w:tcPr>
          <w:p>
            <w:pPr>
              <w:spacing w:after="0"/>
              <w:jc w:val="right"/>
            </w:pPr>
            <w:r>
              <w:rPr>
                <w:sz w:val="16"/>
              </w:rPr>
              <w:t>n/a</w:t>
            </w:r>
          </w:p>
        </w:tc>
        <w:tc>
          <w:tcPr>
            <w:tcW w:type="dxa" w:w="1038"/>
          </w:tcPr>
          <w:p>
            <w:pPr>
              <w:spacing w:after="0"/>
              <w:jc w:val="right"/>
            </w:pPr>
            <w:r>
              <w:rPr>
                <w:sz w:val="16"/>
              </w:rPr>
              <w:t>678</w:t>
            </w:r>
          </w:p>
        </w:tc>
        <w:tc>
          <w:tcPr>
            <w:tcW w:type="dxa" w:w="1037"/>
          </w:tcPr>
          <w:p>
            <w:pPr>
              <w:spacing w:after="0"/>
              <w:jc w:val="right"/>
            </w:pPr>
            <w:r>
              <w:rPr>
                <w:sz w:val="16"/>
              </w:rPr>
              <w:t>$891</w:t>
            </w:r>
          </w:p>
        </w:tc>
        <w:tc>
          <w:tcPr>
            <w:tcW w:type="dxa" w:w="1126"/>
          </w:tcPr>
          <w:p>
            <w:pPr>
              <w:spacing w:after="0"/>
              <w:jc w:val="right"/>
            </w:pPr>
            <w:r>
              <w:rPr>
                <w:sz w:val="16"/>
              </w:rPr>
              <w:t>n/a</w:t>
            </w:r>
          </w:p>
        </w:tc>
        <w:tc>
          <w:tcPr>
            <w:tcW w:type="dxa" w:w="1062"/>
          </w:tcPr>
          <w:p>
            <w:pPr>
              <w:spacing w:after="0"/>
              <w:jc w:val="right"/>
            </w:pPr>
            <w:r>
              <w:rPr>
                <w:sz w:val="16"/>
              </w:rPr>
              <w:t>$26,548</w:t>
            </w:r>
          </w:p>
        </w:tc>
        <w:tc>
          <w:tcPr>
            <w:tcW w:type="dxa" w:w="1305"/>
          </w:tcPr>
          <w:p>
            <w:pPr>
              <w:spacing w:after="0"/>
              <w:jc w:val="right"/>
            </w:pPr>
            <w:r>
              <w:rPr>
                <w:sz w:val="16"/>
              </w:rPr>
              <w:t>0.000524%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$5,746,537,647</w:t>
            </w:r>
          </w:p>
        </w:tc>
        <w:tc>
          <w:tcPr>
            <w:tcW w:type="dxa" w:w="1215"/>
          </w:tcPr>
          <w:p>
            <w:pPr>
              <w:spacing w:after="0"/>
              <w:jc w:val="right"/>
            </w:pPr>
            <w:r>
              <w:rPr>
                <w:sz w:val="16"/>
              </w:rPr>
              <w:t>n/a</w:t>
            </w:r>
          </w:p>
        </w:tc>
        <w:tc>
          <w:tcPr>
            <w:tcW w:type="dxa" w:w="1038"/>
          </w:tcPr>
          <w:p>
            <w:pPr>
              <w:spacing w:after="0"/>
              <w:jc w:val="right"/>
            </w:pPr>
            <w:r>
              <w:rPr>
                <w:sz w:val="16"/>
              </w:rPr>
              <w:t>21,028</w:t>
            </w:r>
          </w:p>
        </w:tc>
        <w:tc>
          <w:tcPr>
            <w:tcW w:type="dxa" w:w="1037"/>
          </w:tcPr>
          <w:p>
            <w:pPr>
              <w:spacing w:after="0"/>
              <w:jc w:val="right"/>
            </w:pPr>
            <w:r>
              <w:rPr>
                <w:sz w:val="16"/>
              </w:rPr>
              <w:t>$19,591</w:t>
            </w:r>
          </w:p>
        </w:tc>
        <w:tc>
          <w:tcPr>
            <w:tcW w:type="dxa" w:w="1126"/>
          </w:tcPr>
          <w:p>
            <w:pPr>
              <w:spacing w:after="0"/>
              <w:jc w:val="right"/>
            </w:pPr>
            <w:r>
              <w:rPr>
                <w:sz w:val="16"/>
              </w:rPr>
              <w:t>n/a</w:t>
            </w:r>
          </w:p>
        </w:tc>
        <w:tc>
          <w:tcPr>
            <w:tcW w:type="dxa" w:w="1062"/>
          </w:tcPr>
          <w:p>
            <w:pPr>
              <w:spacing w:after="0"/>
              <w:jc w:val="right"/>
            </w:pPr>
            <w:r>
              <w:rPr>
                <w:sz w:val="16"/>
              </w:rPr>
              <w:t>$125,597</w:t>
            </w:r>
          </w:p>
        </w:tc>
        <w:tc>
          <w:tcPr>
            <w:tcW w:type="dxa" w:w="1305"/>
          </w:tcPr>
          <w:p>
            <w:pPr>
              <w:spacing w:after="0"/>
              <w:jc w:val="right"/>
            </w:pPr>
            <w:r>
              <w:rPr>
                <w:sz w:val="16"/>
              </w:rPr>
              <w:t>0.000341%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$5,746,537,647</w:t>
            </w:r>
          </w:p>
        </w:tc>
        <w:tc>
          <w:tcPr>
            <w:tcW w:type="dxa" w:w="1215"/>
          </w:tcPr>
          <w:p>
            <w:pPr>
              <w:spacing w:after="0"/>
              <w:jc w:val="right"/>
            </w:pPr>
            <w:r>
              <w:rPr>
                <w:sz w:val="16"/>
              </w:rPr>
              <w:t>$198,488,878</w:t>
            </w:r>
          </w:p>
        </w:tc>
        <w:tc>
          <w:tcPr>
            <w:tcW w:type="dxa" w:w="1038"/>
          </w:tcPr>
          <w:p>
            <w:pPr>
              <w:spacing w:after="0"/>
              <w:jc w:val="right"/>
            </w:pPr>
            <w:r>
              <w:rPr>
                <w:sz w:val="16"/>
              </w:rPr>
              <w:t>21,028</w:t>
            </w:r>
          </w:p>
        </w:tc>
        <w:tc>
          <w:tcPr>
            <w:tcW w:type="dxa" w:w="1037"/>
          </w:tcPr>
          <w:p>
            <w:pPr>
              <w:spacing w:after="0"/>
              <w:jc w:val="right"/>
            </w:pPr>
            <w:r>
              <w:rPr>
                <w:sz w:val="16"/>
              </w:rPr>
              <w:t>$89,447</w:t>
            </w:r>
          </w:p>
        </w:tc>
        <w:tc>
          <w:tcPr>
            <w:tcW w:type="dxa" w:w="1126"/>
          </w:tcPr>
          <w:p>
            <w:pPr>
              <w:spacing w:after="0"/>
              <w:jc w:val="right"/>
            </w:pPr>
            <w:r>
              <w:rPr>
                <w:sz w:val="16"/>
              </w:rPr>
              <w:t>$59,809</w:t>
            </w:r>
          </w:p>
        </w:tc>
        <w:tc>
          <w:tcPr>
            <w:tcW w:type="dxa" w:w="1062"/>
          </w:tcPr>
          <w:p>
            <w:pPr>
              <w:spacing w:after="0"/>
              <w:jc w:val="right"/>
            </w:pPr>
            <w:r>
              <w:rPr>
                <w:sz w:val="16"/>
              </w:rPr>
              <w:t>$685,000</w:t>
            </w:r>
          </w:p>
        </w:tc>
        <w:tc>
          <w:tcPr>
            <w:tcW w:type="dxa" w:w="1305"/>
          </w:tcPr>
          <w:p>
            <w:pPr>
              <w:spacing w:after="0"/>
              <w:jc w:val="right"/>
            </w:pPr>
            <w:r>
              <w:rPr>
                <w:sz w:val="16"/>
              </w:rPr>
              <w:t>0.00156%</w:t>
            </w:r>
          </w:p>
        </w:tc>
        <w:tc>
          <w:tcPr>
            <w:tcW w:type="dxa" w:w="1131"/>
          </w:tcPr>
          <w:p>
            <w:pPr>
              <w:spacing w:after="0"/>
              <w:jc w:val="right"/>
            </w:pPr>
            <w:r>
              <w:rPr>
                <w:sz w:val="16"/>
              </w:rPr>
              <w:t>$317,100</w:t>
            </w:r>
          </w:p>
        </w:tc>
        <w:tc>
          <w:tcPr>
            <w:tcW w:type="dxa" w:w="1051"/>
          </w:tcPr>
          <w:p>
            <w:pPr>
              <w:spacing w:after="0"/>
              <w:jc w:val="right"/>
            </w:pPr>
            <w:r>
              <w:rPr>
                <w:sz w:val="16"/>
              </w:rPr>
              <w:t>$25,000</w:t>
            </w:r>
          </w:p>
        </w:tc>
        <w:tc>
          <w:tcPr>
            <w:tcW w:type="dxa" w:w="1051"/>
          </w:tcPr>
          <w:p>
            <w:pPr>
              <w:spacing w:after="0"/>
              <w:jc w:val="right"/>
            </w:pPr>
          </w:p>
        </w:tc>
        <w:tc>
          <w:tcPr>
            <w:tcW w:type="dxa" w:w="1665"/>
          </w:tcPr>
          <w:p>
            <w:pPr>
              <w:spacing w:after="0"/>
              <w:jc w:val="left"/>
            </w:pPr>
            <w:r>
              <w:rPr>
                <w:sz w:val="16"/>
              </w:rPr>
              <w:t>Storm Events damage since the plan includes 1 zone-level High Wind record ($25,000):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$5,746,537,647</w:t>
            </w:r>
          </w:p>
        </w:tc>
        <w:tc>
          <w:tcPr>
            <w:tcW w:type="dxa" w:w="1215"/>
          </w:tcPr>
          <w:p>
            <w:pPr>
              <w:spacing w:after="0"/>
              <w:jc w:val="right"/>
            </w:pPr>
            <w:r>
              <w:rPr>
                <w:sz w:val="16"/>
              </w:rPr>
              <w:t>$198,488,878</w:t>
            </w:r>
          </w:p>
        </w:tc>
        <w:tc>
          <w:tcPr>
            <w:tcW w:type="dxa" w:w="1038"/>
          </w:tcPr>
          <w:p>
            <w:pPr>
              <w:spacing w:after="0"/>
              <w:jc w:val="right"/>
            </w:pPr>
            <w:r>
              <w:rPr>
                <w:sz w:val="16"/>
              </w:rPr>
              <w:t>21,028</w:t>
            </w:r>
          </w:p>
        </w:tc>
        <w:tc>
          <w:tcPr>
            <w:tcW w:type="dxa" w:w="1037"/>
          </w:tcPr>
          <w:p>
            <w:pPr>
              <w:spacing w:after="0"/>
              <w:jc w:val="right"/>
            </w:pPr>
            <w:r>
              <w:rPr>
                <w:sz w:val="16"/>
              </w:rPr>
              <w:t>$568,985</w:t>
            </w:r>
          </w:p>
        </w:tc>
        <w:tc>
          <w:tcPr>
            <w:tcW w:type="dxa" w:w="1126"/>
          </w:tcPr>
          <w:p>
            <w:pPr>
              <w:spacing w:after="0"/>
              <w:jc w:val="right"/>
            </w:pPr>
            <w:r>
              <w:rPr>
                <w:sz w:val="16"/>
              </w:rPr>
              <w:t>$5,014</w:t>
            </w:r>
          </w:p>
        </w:tc>
        <w:tc>
          <w:tcPr>
            <w:tcW w:type="dxa" w:w="1062"/>
          </w:tcPr>
          <w:p>
            <w:pPr>
              <w:spacing w:after="0"/>
              <w:jc w:val="right"/>
            </w:pPr>
            <w:r>
              <w:rPr>
                <w:sz w:val="16"/>
              </w:rPr>
              <w:t>$528,902</w:t>
            </w:r>
          </w:p>
        </w:tc>
        <w:tc>
          <w:tcPr>
            <w:tcW w:type="dxa" w:w="1305"/>
          </w:tcPr>
          <w:p>
            <w:pPr>
              <w:spacing w:after="0"/>
              <w:jc w:val="right"/>
            </w:pPr>
            <w:r>
              <w:rPr>
                <w:sz w:val="16"/>
              </w:rPr>
              <w:t>0.0099%</w:t>
            </w:r>
          </w:p>
        </w:tc>
        <w:tc>
          <w:tcPr>
            <w:tcW w:type="dxa" w:w="1131"/>
          </w:tcPr>
          <w:p>
            <w:pPr>
              <w:spacing w:after="0"/>
              <w:jc w:val="right"/>
            </w:pPr>
            <w:r>
              <w:rPr>
                <w:sz w:val="16"/>
              </w:rPr>
              <w:t>$98,000</w:t>
            </w:r>
          </w:p>
        </w:tc>
        <w:tc>
          <w:tcPr>
            <w:tcW w:type="dxa" w:w="1051"/>
          </w:tcPr>
          <w:p>
            <w:pPr>
              <w:spacing w:after="0"/>
              <w:jc w:val="right"/>
            </w:pPr>
          </w:p>
        </w:tc>
        <w:tc>
          <w:tcPr>
            <w:tcW w:type="dxa" w:w="1051"/>
          </w:tcPr>
          <w:p>
            <w:pPr>
              <w:spacing w:after="0"/>
              <w:jc w:val="right"/>
            </w:pPr>
            <w:r>
              <w:rPr>
                <w:sz w:val="16"/>
              </w:rPr>
              <w:t>$90,692.58</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$908,273,967</w:t>
            </w:r>
          </w:p>
        </w:tc>
        <w:tc>
          <w:tcPr>
            <w:tcW w:type="dxa" w:w="1215"/>
          </w:tcPr>
          <w:p>
            <w:pPr>
              <w:spacing w:after="0"/>
              <w:jc w:val="right"/>
            </w:pPr>
            <w:r>
              <w:rPr>
                <w:sz w:val="16"/>
              </w:rPr>
              <w:t>$32,815,931</w:t>
            </w:r>
          </w:p>
        </w:tc>
        <w:tc>
          <w:tcPr>
            <w:tcW w:type="dxa" w:w="1038"/>
          </w:tcPr>
          <w:p>
            <w:pPr>
              <w:spacing w:after="0"/>
              <w:jc w:val="right"/>
            </w:pPr>
            <w:r>
              <w:rPr>
                <w:sz w:val="16"/>
              </w:rPr>
              <w:t>5,053</w:t>
            </w:r>
          </w:p>
        </w:tc>
        <w:tc>
          <w:tcPr>
            <w:tcW w:type="dxa" w:w="1037"/>
          </w:tcPr>
          <w:p>
            <w:pPr>
              <w:spacing w:after="0"/>
              <w:jc w:val="right"/>
            </w:pPr>
            <w:r>
              <w:rPr>
                <w:sz w:val="16"/>
              </w:rPr>
              <w:t>$11,373</w:t>
            </w:r>
          </w:p>
        </w:tc>
        <w:tc>
          <w:tcPr>
            <w:tcW w:type="dxa" w:w="1126"/>
          </w:tcPr>
          <w:p>
            <w:pPr>
              <w:spacing w:after="0"/>
              <w:jc w:val="right"/>
            </w:pPr>
            <w:r>
              <w:rPr>
                <w:sz w:val="16"/>
              </w:rPr>
              <w:t>$28</w:t>
            </w:r>
          </w:p>
        </w:tc>
        <w:tc>
          <w:tcPr>
            <w:tcW w:type="dxa" w:w="1062"/>
          </w:tcPr>
          <w:p>
            <w:pPr>
              <w:spacing w:after="0"/>
              <w:jc w:val="right"/>
            </w:pPr>
            <w:r>
              <w:rPr>
                <w:sz w:val="16"/>
              </w:rPr>
              <w:t>$1,192</w:t>
            </w:r>
          </w:p>
        </w:tc>
        <w:tc>
          <w:tcPr>
            <w:tcW w:type="dxa" w:w="1305"/>
          </w:tcPr>
          <w:p>
            <w:pPr>
              <w:spacing w:after="0"/>
              <w:jc w:val="right"/>
            </w:pPr>
            <w:r>
              <w:rPr>
                <w:sz w:val="16"/>
              </w:rPr>
              <w:t>0.00125%</w:t>
            </w:r>
          </w:p>
        </w:tc>
        <w:tc>
          <w:tcPr>
            <w:tcW w:type="dxa" w:w="1131"/>
          </w:tcPr>
          <w:p>
            <w:pPr>
              <w:spacing w:after="0"/>
              <w:jc w:val="right"/>
            </w:pPr>
          </w:p>
        </w:tc>
        <w:tc>
          <w:tcPr>
            <w:tcW w:type="dxa" w:w="1051"/>
          </w:tcPr>
          <w:p>
            <w:pPr>
              <w:spacing w:after="0"/>
              <w:jc w:val="right"/>
            </w:pPr>
            <w:r>
              <w:rPr>
                <w:sz w:val="16"/>
              </w:rPr>
              <w:t>$20,000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$5,746,537,647</w:t>
            </w:r>
          </w:p>
        </w:tc>
        <w:tc>
          <w:tcPr>
            <w:tcW w:type="dxa" w:w="1215"/>
          </w:tcPr>
          <w:p>
            <w:pPr>
              <w:spacing w:after="0"/>
              <w:jc w:val="right"/>
            </w:pPr>
            <w:r>
              <w:rPr>
                <w:sz w:val="16"/>
              </w:rPr>
              <w:t>$198,488,878</w:t>
            </w:r>
          </w:p>
        </w:tc>
        <w:tc>
          <w:tcPr>
            <w:tcW w:type="dxa" w:w="1038"/>
          </w:tcPr>
          <w:p>
            <w:pPr>
              <w:spacing w:after="0"/>
              <w:jc w:val="right"/>
            </w:pPr>
            <w:r>
              <w:rPr>
                <w:sz w:val="16"/>
              </w:rPr>
              <w:t>21,028</w:t>
            </w:r>
          </w:p>
        </w:tc>
        <w:tc>
          <w:tcPr>
            <w:tcW w:type="dxa" w:w="1037"/>
          </w:tcPr>
          <w:p>
            <w:pPr>
              <w:spacing w:after="0"/>
              <w:jc w:val="right"/>
            </w:pPr>
            <w:r>
              <w:rPr>
                <w:sz w:val="16"/>
              </w:rPr>
              <w:t>$6,737</w:t>
            </w:r>
          </w:p>
        </w:tc>
        <w:tc>
          <w:tcPr>
            <w:tcW w:type="dxa" w:w="1126"/>
          </w:tcPr>
          <w:p>
            <w:pPr>
              <w:spacing w:after="0"/>
              <w:jc w:val="right"/>
            </w:pPr>
            <w:r>
              <w:rPr>
                <w:sz w:val="16"/>
              </w:rPr>
              <w:t>$1,735</w:t>
            </w:r>
          </w:p>
        </w:tc>
        <w:tc>
          <w:tcPr>
            <w:tcW w:type="dxa" w:w="1062"/>
          </w:tcPr>
          <w:p>
            <w:pPr>
              <w:spacing w:after="0"/>
              <w:jc w:val="right"/>
            </w:pPr>
            <w:r>
              <w:rPr>
                <w:sz w:val="16"/>
              </w:rPr>
              <w:t>$28,730</w:t>
            </w:r>
          </w:p>
        </w:tc>
        <w:tc>
          <w:tcPr>
            <w:tcW w:type="dxa" w:w="1305"/>
          </w:tcPr>
          <w:p>
            <w:pPr>
              <w:spacing w:after="0"/>
              <w:jc w:val="right"/>
            </w:pPr>
            <w:r>
              <w:rPr>
                <w:sz w:val="16"/>
              </w:rPr>
              <w:t>0.000117%</w:t>
            </w:r>
          </w:p>
        </w:tc>
        <w:tc>
          <w:tcPr>
            <w:tcW w:type="dxa" w:w="1131"/>
          </w:tcPr>
          <w:p>
            <w:pPr>
              <w:spacing w:after="0"/>
              <w:jc w:val="right"/>
            </w:pPr>
          </w:p>
        </w:tc>
        <w:tc>
          <w:tcPr>
            <w:tcW w:type="dxa" w:w="1051"/>
          </w:tcPr>
          <w:p>
            <w:pPr>
              <w:spacing w:after="0"/>
              <w:jc w:val="right"/>
            </w:pPr>
            <w:r>
              <w:rPr>
                <w:sz w:val="16"/>
              </w:rPr>
              <w:t>$630,000</w:t>
            </w:r>
          </w:p>
        </w:tc>
        <w:tc>
          <w:tcPr>
            <w:tcW w:type="dxa" w:w="1051"/>
          </w:tcPr>
          <w:p>
            <w:pPr>
              <w:spacing w:after="0"/>
              <w:jc w:val="right"/>
            </w:pPr>
          </w:p>
        </w:tc>
        <w:tc>
          <w:tcPr>
            <w:tcW w:type="dxa" w:w="1665"/>
          </w:tcPr>
          <w:p>
            <w:pPr>
              <w:spacing w:after="0"/>
              <w:jc w:val="left"/>
            </w:pPr>
          </w:p>
        </w:tc>
      </w:tr>
    </w:tbl>
    <w:p>
      <w:pPr>
        <w:spacing w:after="40" w:before="60"/>
      </w:pPr>
      <w:r>
        <w:rPr>
          <w:sz w:val="15"/>
        </w:rPr>
        <w:t>Totals since 2021-02-19 (Storm Events through 2026-06-30): 57 county-coded records, 57 with a damage value recorded (including $0), $968,100; 35 zone-level records, 35 with a damage value recorded (including $0), $675,000 reported for the zone; Public Assistance: $90,692.58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21,028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$5,746,537,647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$198,488,878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$7,567,809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$5,333,982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Jackson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Jackson County</w:t>
            </w:r>
          </w:p>
        </w:tc>
        <w:tc>
          <w:tcPr>
            <w:tcW w:type="dxa" w:w="1574"/>
          </w:tcPr>
          <w:p>
            <w:pPr>
              <w:spacing w:after="0"/>
              <w:jc w:val="left"/>
            </w:pPr>
            <w:r>
              <w:rPr>
                <w:sz w:val="16"/>
              </w:rPr>
              <w:t>550583</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Alma Center village</w:t>
            </w:r>
          </w:p>
        </w:tc>
        <w:tc>
          <w:tcPr>
            <w:tcW w:type="dxa" w:w="1574"/>
          </w:tcPr>
          <w:p>
            <w:pPr>
              <w:spacing w:after="0"/>
              <w:jc w:val="left"/>
            </w:pPr>
            <w:r>
              <w:rPr>
                <w:sz w:val="16"/>
              </w:rPr>
              <w:t>550185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Black River Falls city</w:t>
            </w:r>
          </w:p>
        </w:tc>
        <w:tc>
          <w:tcPr>
            <w:tcW w:type="dxa" w:w="1574"/>
          </w:tcPr>
          <w:p>
            <w:pPr>
              <w:spacing w:after="0"/>
              <w:jc w:val="left"/>
            </w:pPr>
            <w:r>
              <w:rPr>
                <w:sz w:val="16"/>
              </w:rPr>
              <w:t>550186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Hixton village</w:t>
            </w:r>
          </w:p>
        </w:tc>
        <w:tc>
          <w:tcPr>
            <w:tcW w:type="dxa" w:w="1574"/>
          </w:tcPr>
          <w:p>
            <w:pPr>
              <w:spacing w:after="0"/>
              <w:jc w:val="left"/>
            </w:pPr>
            <w:r>
              <w:rPr>
                <w:sz w:val="16"/>
              </w:rPr>
              <w:t>550187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Melrose village</w:t>
            </w:r>
          </w:p>
        </w:tc>
        <w:tc>
          <w:tcPr>
            <w:tcW w:type="dxa" w:w="1574"/>
          </w:tcPr>
          <w:p>
            <w:pPr>
              <w:spacing w:after="0"/>
              <w:jc w:val="left"/>
            </w:pPr>
            <w:r>
              <w:rPr>
                <w:sz w:val="16"/>
              </w:rPr>
              <w:t>550188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Merrillan village</w:t>
            </w:r>
          </w:p>
        </w:tc>
        <w:tc>
          <w:tcPr>
            <w:tcW w:type="dxa" w:w="1574"/>
          </w:tcPr>
          <w:p>
            <w:pPr>
              <w:spacing w:after="0"/>
              <w:jc w:val="left"/>
            </w:pPr>
            <w:r>
              <w:rPr>
                <w:sz w:val="16"/>
              </w:rPr>
              <w:t>550189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Taylor village</w:t>
            </w:r>
          </w:p>
        </w:tc>
        <w:tc>
          <w:tcPr>
            <w:tcW w:type="dxa" w:w="1574"/>
          </w:tcPr>
          <w:p>
            <w:pPr>
              <w:spacing w:after="0"/>
              <w:jc w:val="left"/>
            </w:pPr>
            <w:r>
              <w:rPr>
                <w:sz w:val="16"/>
              </w:rPr>
              <w:t>550190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WI: risk-assessment baseline packet, release 2026-10 (data as of 2026-09-30; County FIPS 55053). Automated baseline. </w:t>
      </w:r>
      <w:hyperlink r:id="rId15">
        <w:r>
          <w:rPr>
            <w:color w:val="1F4E99"/>
            <w:sz w:val="17"/>
            <w:u w:val="single"/>
          </w:rPr>
          <w:t>https://hazardplain.org/wi/55053/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WI: Risk-assessment baseline packet</dc:title>
  <dc:subject>Hazard Plain release 2026-10, as of 2026-09-30. Automated baseline</dc:subject>
  <dc:creator>Hazard Plain</dc:creator>
  <cp:keywords>Hazard Plain; hazard mitigation; risk assessment; 55053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