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Iowa County, WI</w:t>
      </w:r>
    </w:p>
    <w:p>
      <w:pPr>
        <w:spacing w:after="120" w:before="0"/>
      </w:pPr>
      <w:r>
        <w:rPr>
          <w:color w:val="555555"/>
          <w:sz w:val="24"/>
        </w:rPr>
        <w:t>Risk-assessment baseline packet</w:t>
      </w:r>
    </w:p>
    <w:p>
      <w:pPr>
        <w:spacing w:after="120" w:before="0"/>
      </w:pPr>
      <w:r>
        <w:rPr>
          <w:b/>
          <w:sz w:val="18"/>
        </w:rPr>
        <w:t xml:space="preserve">County FIPS: </w:t>
      </w:r>
      <w:r>
        <w:rPr>
          <w:sz w:val="18"/>
        </w:rPr>
        <w:t>55049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2028-02-16. Plan: Iowa County (FEMA plan 108600), approved 2023-02-17.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2023-02-17: 1 new hazard declaration (1 incident): DR-4923-WI (Severe Storms,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($4,909,982 a year), Cold Wave ($1,889,730) and Tornado ($1,619,451).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2028-02-16</w:t>
      </w:r>
    </w:p>
    <w:p>
      <w:pPr>
        <w:keepNext/>
        <w:spacing w:after="40" w:before="0"/>
      </w:pPr>
      <w:r>
        <w:rPr>
          <w:b/>
        </w:rPr>
        <w:t xml:space="preserve">Plan: </w:t>
      </w:r>
      <w:r>
        <w:rPr/>
        <w:t>Iowa County (FEMA plan 108600)</w:t>
      </w:r>
    </w:p>
    <w:p>
      <w:pPr>
        <w:keepNext/>
        <w:spacing w:after="40" w:before="0"/>
      </w:pPr>
      <w:r>
        <w:rPr>
          <w:b/>
        </w:rPr>
        <w:t xml:space="preserve">Approved: </w:t>
      </w:r>
      <w:r>
        <w:rPr/>
        <w:t>2023-02-17</w:t>
      </w:r>
    </w:p>
    <w:p>
      <w:pPr>
        <w:keepNext/>
        <w:spacing w:after="40" w:before="0"/>
      </w:pPr>
      <w:r>
        <w:rPr>
          <w:b/>
        </w:rPr>
        <w:t xml:space="preserve">Days to expiry: </w:t>
      </w:r>
      <w:r>
        <w:rPr/>
        <w:t>504</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2"/>
        <w:gridCol w:w="1628"/>
        <w:gridCol w:w="3299"/>
        <w:gridCol w:w="3521"/>
        <w:gridCol w:w="1294"/>
        <w:gridCol w:w="1294"/>
        <w:gridCol w:w="1115"/>
      </w:tblGrid>
      <w:tr>
        <w:trPr>
          <w:cantSplit/>
          <w:tblHeader/>
        </w:trPr>
        <w:tc>
          <w:tcPr>
            <w:tcW w:type="dxa" w:w="1962"/>
            <w:shd w:val="clear" w:color="auto" w:fill="E8E8E8"/>
          </w:tcPr>
          <w:p>
            <w:pPr>
              <w:spacing w:after="0"/>
              <w:jc w:val="left"/>
            </w:pPr>
            <w:r>
              <w:rPr>
                <w:b/>
                <w:sz w:val="16"/>
              </w:rPr>
              <w:t>Jurisdiction</w:t>
            </w:r>
          </w:p>
        </w:tc>
        <w:tc>
          <w:tcPr>
            <w:tcW w:type="dxa" w:w="1628"/>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Status</w:t>
            </w:r>
          </w:p>
        </w:tc>
        <w:tc>
          <w:tcPr>
            <w:tcW w:type="dxa" w:w="3521"/>
            <w:shd w:val="clear" w:color="auto" w:fill="E8E8E8"/>
          </w:tcPr>
          <w:p>
            <w:pPr>
              <w:spacing w:after="0"/>
              <w:jc w:val="left"/>
            </w:pPr>
            <w:r>
              <w:rPr>
                <w:b/>
                <w:sz w:val="16"/>
              </w:rPr>
              <w:t>Plan</w:t>
            </w:r>
          </w:p>
        </w:tc>
        <w:tc>
          <w:tcPr>
            <w:tcW w:type="dxa" w:w="1294"/>
            <w:shd w:val="clear" w:color="auto" w:fill="E8E8E8"/>
          </w:tcPr>
          <w:p>
            <w:pPr>
              <w:spacing w:after="0"/>
              <w:jc w:val="left"/>
            </w:pPr>
            <w:r>
              <w:rPr>
                <w:b/>
                <w:sz w:val="16"/>
              </w:rPr>
              <w:t>Approved</w:t>
            </w:r>
          </w:p>
        </w:tc>
        <w:tc>
          <w:tcPr>
            <w:tcW w:type="dxa" w:w="1294"/>
            <w:shd w:val="clear" w:color="auto" w:fill="E8E8E8"/>
          </w:tcPr>
          <w:p>
            <w:pPr>
              <w:spacing w:after="0"/>
              <w:jc w:val="left"/>
            </w:pPr>
            <w:r>
              <w:rPr>
                <w:b/>
                <w:sz w:val="16"/>
              </w:rPr>
              <w:t>Expires</w:t>
            </w:r>
          </w:p>
        </w:tc>
        <w:tc>
          <w:tcPr>
            <w:tcW w:type="dxa" w:w="11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62"/>
          </w:tcPr>
          <w:p>
            <w:pPr>
              <w:spacing w:after="0"/>
              <w:jc w:val="left"/>
            </w:pPr>
            <w:r>
              <w:rPr>
                <w:sz w:val="16"/>
              </w:rPr>
              <w:t>Iowa County</w:t>
            </w:r>
          </w:p>
        </w:tc>
        <w:tc>
          <w:tcPr>
            <w:tcW w:type="dxa" w:w="1628"/>
          </w:tcPr>
          <w:p>
            <w:pPr>
              <w:spacing w:after="0"/>
              <w:jc w:val="left"/>
            </w:pPr>
            <w:r>
              <w:rPr>
                <w:sz w:val="16"/>
              </w:rPr>
              <w:t>County</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Arena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Avoca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Barneveld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Blanchardville village</w:t>
            </w:r>
          </w:p>
        </w:tc>
        <w:tc>
          <w:tcPr>
            <w:tcW w:type="dxa" w:w="1628"/>
          </w:tcPr>
          <w:p>
            <w:pPr>
              <w:spacing w:after="0"/>
              <w:jc w:val="left"/>
            </w:pPr>
            <w:r>
              <w:rPr>
                <w:sz w:val="16"/>
              </w:rPr>
              <w:t>Village</w:t>
            </w:r>
          </w:p>
        </w:tc>
        <w:tc>
          <w:tcPr>
            <w:tcW w:type="dxa" w:w="3299"/>
          </w:tcPr>
          <w:p>
            <w:pPr>
              <w:spacing w:after="0"/>
              <w:jc w:val="left"/>
            </w:pPr>
            <w:r>
              <w:rPr>
                <w:sz w:val="16"/>
              </w:rPr>
              <w:t>Approved, expires 2028-02-22</w:t>
            </w:r>
          </w:p>
        </w:tc>
        <w:tc>
          <w:tcPr>
            <w:tcW w:type="dxa" w:w="3521"/>
          </w:tcPr>
          <w:p>
            <w:pPr>
              <w:spacing w:after="0"/>
              <w:jc w:val="left"/>
            </w:pPr>
            <w:r>
              <w:rPr>
                <w:sz w:val="16"/>
              </w:rPr>
              <w:t>Lafayette County (FEMA plan 108739)</w:t>
            </w:r>
          </w:p>
        </w:tc>
        <w:tc>
          <w:tcPr>
            <w:tcW w:type="dxa" w:w="1294"/>
          </w:tcPr>
          <w:p>
            <w:pPr>
              <w:spacing w:after="0"/>
              <w:jc w:val="left"/>
            </w:pPr>
            <w:r>
              <w:rPr>
                <w:sz w:val="16"/>
              </w:rPr>
              <w:t>2023-02-23</w:t>
            </w:r>
          </w:p>
        </w:tc>
        <w:tc>
          <w:tcPr>
            <w:tcW w:type="dxa" w:w="1294"/>
          </w:tcPr>
          <w:p>
            <w:pPr>
              <w:spacing w:after="0"/>
              <w:jc w:val="left"/>
            </w:pPr>
            <w:r>
              <w:rPr>
                <w:sz w:val="16"/>
              </w:rPr>
              <w:t>2028-02-22</w:t>
            </w:r>
          </w:p>
        </w:tc>
        <w:tc>
          <w:tcPr>
            <w:tcW w:type="dxa" w:w="1115"/>
          </w:tcPr>
          <w:p>
            <w:pPr>
              <w:spacing w:after="0"/>
              <w:jc w:val="right"/>
            </w:pPr>
            <w:r>
              <w:rPr>
                <w:sz w:val="16"/>
              </w:rPr>
              <w:t>510</w:t>
            </w:r>
          </w:p>
        </w:tc>
      </w:tr>
      <w:tr>
        <w:trPr>
          <w:cantSplit/>
        </w:trPr>
        <w:tc>
          <w:tcPr>
            <w:tcW w:type="dxa" w:w="1962"/>
          </w:tcPr>
          <w:p>
            <w:pPr>
              <w:spacing w:after="0"/>
              <w:jc w:val="left"/>
            </w:pPr>
            <w:r>
              <w:rPr>
                <w:sz w:val="16"/>
              </w:rPr>
              <w:t>Cobb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Dodgeville city</w:t>
            </w:r>
          </w:p>
        </w:tc>
        <w:tc>
          <w:tcPr>
            <w:tcW w:type="dxa" w:w="1628"/>
          </w:tcPr>
          <w:p>
            <w:pPr>
              <w:spacing w:after="0"/>
              <w:jc w:val="left"/>
            </w:pPr>
            <w:r>
              <w:rPr>
                <w:sz w:val="16"/>
              </w:rPr>
              <w:t>City</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Highland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Hollandale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Linden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Livingston village</w:t>
            </w:r>
          </w:p>
        </w:tc>
        <w:tc>
          <w:tcPr>
            <w:tcW w:type="dxa" w:w="1628"/>
          </w:tcPr>
          <w:p>
            <w:pPr>
              <w:spacing w:after="0"/>
              <w:jc w:val="left"/>
            </w:pPr>
            <w:r>
              <w:rPr>
                <w:sz w:val="16"/>
              </w:rPr>
              <w:t>Village</w:t>
            </w:r>
          </w:p>
        </w:tc>
        <w:tc>
          <w:tcPr>
            <w:tcW w:type="dxa" w:w="3299"/>
          </w:tcPr>
          <w:p>
            <w:pPr>
              <w:spacing w:after="0"/>
              <w:jc w:val="left"/>
            </w:pPr>
            <w:r>
              <w:rPr>
                <w:sz w:val="16"/>
              </w:rPr>
              <w:t>Approved, expires 2028-12-05</w:t>
            </w:r>
          </w:p>
        </w:tc>
        <w:tc>
          <w:tcPr>
            <w:tcW w:type="dxa" w:w="3521"/>
          </w:tcPr>
          <w:p>
            <w:pPr>
              <w:spacing w:after="0"/>
              <w:jc w:val="left"/>
            </w:pPr>
            <w:r>
              <w:rPr>
                <w:sz w:val="16"/>
              </w:rPr>
              <w:t>Grant County HMP (FEMA plan 109431)</w:t>
            </w:r>
          </w:p>
        </w:tc>
        <w:tc>
          <w:tcPr>
            <w:tcW w:type="dxa" w:w="1294"/>
          </w:tcPr>
          <w:p>
            <w:pPr>
              <w:spacing w:after="0"/>
              <w:jc w:val="left"/>
            </w:pPr>
            <w:r>
              <w:rPr>
                <w:sz w:val="16"/>
              </w:rPr>
              <w:t>2023-12-06</w:t>
            </w:r>
          </w:p>
        </w:tc>
        <w:tc>
          <w:tcPr>
            <w:tcW w:type="dxa" w:w="1294"/>
          </w:tcPr>
          <w:p>
            <w:pPr>
              <w:spacing w:after="0"/>
              <w:jc w:val="left"/>
            </w:pPr>
            <w:r>
              <w:rPr>
                <w:sz w:val="16"/>
              </w:rPr>
              <w:t>2028-12-05</w:t>
            </w:r>
          </w:p>
        </w:tc>
        <w:tc>
          <w:tcPr>
            <w:tcW w:type="dxa" w:w="1115"/>
          </w:tcPr>
          <w:p>
            <w:pPr>
              <w:spacing w:after="0"/>
              <w:jc w:val="right"/>
            </w:pPr>
            <w:r>
              <w:rPr>
                <w:sz w:val="16"/>
              </w:rPr>
              <w:t>797</w:t>
            </w:r>
          </w:p>
        </w:tc>
      </w:tr>
      <w:tr>
        <w:trPr>
          <w:cantSplit/>
        </w:trPr>
        <w:tc>
          <w:tcPr>
            <w:tcW w:type="dxa" w:w="1962"/>
          </w:tcPr>
          <w:p>
            <w:pPr>
              <w:spacing w:after="0"/>
              <w:jc w:val="left"/>
            </w:pPr>
            <w:r>
              <w:rPr>
                <w:sz w:val="16"/>
              </w:rPr>
              <w:t>Mineral Point city</w:t>
            </w:r>
          </w:p>
        </w:tc>
        <w:tc>
          <w:tcPr>
            <w:tcW w:type="dxa" w:w="1628"/>
          </w:tcPr>
          <w:p>
            <w:pPr>
              <w:spacing w:after="0"/>
              <w:jc w:val="left"/>
            </w:pPr>
            <w:r>
              <w:rPr>
                <w:sz w:val="16"/>
              </w:rPr>
              <w:t>City</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Muscoda village</w:t>
            </w:r>
          </w:p>
        </w:tc>
        <w:tc>
          <w:tcPr>
            <w:tcW w:type="dxa" w:w="1628"/>
          </w:tcPr>
          <w:p>
            <w:pPr>
              <w:spacing w:after="0"/>
              <w:jc w:val="left"/>
            </w:pPr>
            <w:r>
              <w:rPr>
                <w:sz w:val="16"/>
              </w:rPr>
              <w:t>Village</w:t>
            </w:r>
          </w:p>
        </w:tc>
        <w:tc>
          <w:tcPr>
            <w:tcW w:type="dxa" w:w="3299"/>
          </w:tcPr>
          <w:p>
            <w:pPr>
              <w:spacing w:after="0"/>
              <w:jc w:val="left"/>
            </w:pPr>
            <w:r>
              <w:rPr>
                <w:sz w:val="16"/>
              </w:rPr>
              <w:t>Approved, expires 2028-12-05</w:t>
            </w:r>
          </w:p>
        </w:tc>
        <w:tc>
          <w:tcPr>
            <w:tcW w:type="dxa" w:w="3521"/>
          </w:tcPr>
          <w:p>
            <w:pPr>
              <w:spacing w:after="0"/>
              <w:jc w:val="left"/>
            </w:pPr>
            <w:r>
              <w:rPr>
                <w:sz w:val="16"/>
              </w:rPr>
              <w:t>Grant County HMP (FEMA plan 109431)</w:t>
            </w:r>
          </w:p>
        </w:tc>
        <w:tc>
          <w:tcPr>
            <w:tcW w:type="dxa" w:w="1294"/>
          </w:tcPr>
          <w:p>
            <w:pPr>
              <w:spacing w:after="0"/>
              <w:jc w:val="left"/>
            </w:pPr>
            <w:r>
              <w:rPr>
                <w:sz w:val="16"/>
              </w:rPr>
              <w:t>2023-12-06</w:t>
            </w:r>
          </w:p>
        </w:tc>
        <w:tc>
          <w:tcPr>
            <w:tcW w:type="dxa" w:w="1294"/>
          </w:tcPr>
          <w:p>
            <w:pPr>
              <w:spacing w:after="0"/>
              <w:jc w:val="left"/>
            </w:pPr>
            <w:r>
              <w:rPr>
                <w:sz w:val="16"/>
              </w:rPr>
              <w:t>2028-12-05</w:t>
            </w:r>
          </w:p>
        </w:tc>
        <w:tc>
          <w:tcPr>
            <w:tcW w:type="dxa" w:w="1115"/>
          </w:tcPr>
          <w:p>
            <w:pPr>
              <w:spacing w:after="0"/>
              <w:jc w:val="right"/>
            </w:pPr>
            <w:r>
              <w:rPr>
                <w:sz w:val="16"/>
              </w:rPr>
              <w:t>797</w:t>
            </w:r>
          </w:p>
        </w:tc>
      </w:tr>
      <w:tr>
        <w:trPr>
          <w:cantSplit/>
        </w:trPr>
        <w:tc>
          <w:tcPr>
            <w:tcW w:type="dxa" w:w="1962"/>
          </w:tcPr>
          <w:p>
            <w:pPr>
              <w:spacing w:after="0"/>
              <w:jc w:val="left"/>
            </w:pPr>
            <w:r>
              <w:rPr>
                <w:sz w:val="16"/>
              </w:rPr>
              <w:t>Rewey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Ridgeway village</w:t>
            </w:r>
          </w:p>
        </w:tc>
        <w:tc>
          <w:tcPr>
            <w:tcW w:type="dxa" w:w="1628"/>
          </w:tcPr>
          <w:p>
            <w:pPr>
              <w:spacing w:after="0"/>
              <w:jc w:val="left"/>
            </w:pPr>
            <w:r>
              <w:rPr>
                <w:sz w:val="16"/>
              </w:rPr>
              <w:t>Village</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Arena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Brigham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Clyde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Dodgeville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Eden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Highland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Linden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Mifflin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Mineral Point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Moscow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Pulaski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Ridgeway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Waldwick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Wyoming town</w:t>
            </w:r>
          </w:p>
        </w:tc>
        <w:tc>
          <w:tcPr>
            <w:tcW w:type="dxa" w:w="1628"/>
          </w:tcPr>
          <w:p>
            <w:pPr>
              <w:spacing w:after="0"/>
              <w:jc w:val="left"/>
            </w:pPr>
            <w:r>
              <w:rPr>
                <w:sz w:val="16"/>
              </w:rPr>
              <w:t>Town</w:t>
            </w:r>
          </w:p>
        </w:tc>
        <w:tc>
          <w:tcPr>
            <w:tcW w:type="dxa" w:w="3299"/>
          </w:tcPr>
          <w:p>
            <w:pPr>
              <w:spacing w:after="0"/>
              <w:jc w:val="left"/>
            </w:pPr>
            <w:r>
              <w:rPr>
                <w:sz w:val="16"/>
              </w:rPr>
              <w:t>Approved, expires 2028-02-16</w:t>
            </w:r>
          </w:p>
        </w:tc>
        <w:tc>
          <w:tcPr>
            <w:tcW w:type="dxa" w:w="3521"/>
          </w:tcPr>
          <w:p>
            <w:pPr>
              <w:spacing w:after="0"/>
              <w:jc w:val="left"/>
            </w:pPr>
            <w:r>
              <w:rPr>
                <w:sz w:val="16"/>
              </w:rPr>
              <w:t>Iowa County (FEMA plan 108600)</w:t>
            </w:r>
          </w:p>
        </w:tc>
        <w:tc>
          <w:tcPr>
            <w:tcW w:type="dxa" w:w="1294"/>
          </w:tcPr>
          <w:p>
            <w:pPr>
              <w:spacing w:after="0"/>
              <w:jc w:val="left"/>
            </w:pPr>
            <w:r>
              <w:rPr>
                <w:sz w:val="16"/>
              </w:rPr>
              <w:t>2023-02-17</w:t>
            </w:r>
          </w:p>
        </w:tc>
        <w:tc>
          <w:tcPr>
            <w:tcW w:type="dxa" w:w="1294"/>
          </w:tcPr>
          <w:p>
            <w:pPr>
              <w:spacing w:after="0"/>
              <w:jc w:val="left"/>
            </w:pPr>
            <w:r>
              <w:rPr>
                <w:sz w:val="16"/>
              </w:rPr>
              <w:t>2028-02-16</w:t>
            </w:r>
          </w:p>
        </w:tc>
        <w:tc>
          <w:tcPr>
            <w:tcW w:type="dxa" w:w="1115"/>
          </w:tcPr>
          <w:p>
            <w:pPr>
              <w:spacing w:after="0"/>
              <w:jc w:val="right"/>
            </w:pPr>
            <w:r>
              <w:rPr>
                <w:sz w:val="16"/>
              </w:rPr>
              <w:t>504</w:t>
            </w:r>
          </w:p>
        </w:tc>
      </w:tr>
      <w:tr>
        <w:trPr>
          <w:cantSplit/>
        </w:trPr>
        <w:tc>
          <w:tcPr>
            <w:tcW w:type="dxa" w:w="1962"/>
          </w:tcPr>
          <w:p>
            <w:pPr>
              <w:spacing w:after="0"/>
              <w:jc w:val="left"/>
            </w:pPr>
            <w:r>
              <w:rPr>
                <w:sz w:val="16"/>
              </w:rPr>
              <w:t>Platteville School District</w:t>
            </w:r>
          </w:p>
        </w:tc>
        <w:tc>
          <w:tcPr>
            <w:tcW w:type="dxa" w:w="1628"/>
          </w:tcPr>
          <w:p>
            <w:pPr>
              <w:spacing w:after="0"/>
              <w:jc w:val="left"/>
            </w:pPr>
            <w:r>
              <w:rPr>
                <w:sz w:val="16"/>
              </w:rPr>
              <w:t>School/School District</w:t>
            </w:r>
          </w:p>
        </w:tc>
        <w:tc>
          <w:tcPr>
            <w:tcW w:type="dxa" w:w="3299"/>
          </w:tcPr>
          <w:p>
            <w:pPr>
              <w:spacing w:after="0"/>
              <w:jc w:val="left"/>
            </w:pPr>
            <w:r>
              <w:rPr>
                <w:sz w:val="16"/>
              </w:rPr>
              <w:t>Approved, expires 2028-12-05</w:t>
            </w:r>
          </w:p>
        </w:tc>
        <w:tc>
          <w:tcPr>
            <w:tcW w:type="dxa" w:w="3521"/>
          </w:tcPr>
          <w:p>
            <w:pPr>
              <w:spacing w:after="0"/>
              <w:jc w:val="left"/>
            </w:pPr>
            <w:r>
              <w:rPr>
                <w:sz w:val="16"/>
              </w:rPr>
              <w:t>Grant County HMP (FEMA plan 109431)</w:t>
            </w:r>
          </w:p>
        </w:tc>
        <w:tc>
          <w:tcPr>
            <w:tcW w:type="dxa" w:w="1294"/>
          </w:tcPr>
          <w:p>
            <w:pPr>
              <w:spacing w:after="0"/>
              <w:jc w:val="left"/>
            </w:pPr>
            <w:r>
              <w:rPr>
                <w:sz w:val="16"/>
              </w:rPr>
              <w:t>2023-12-06</w:t>
            </w:r>
          </w:p>
        </w:tc>
        <w:tc>
          <w:tcPr>
            <w:tcW w:type="dxa" w:w="1294"/>
          </w:tcPr>
          <w:p>
            <w:pPr>
              <w:spacing w:after="0"/>
              <w:jc w:val="left"/>
            </w:pPr>
            <w:r>
              <w:rPr>
                <w:sz w:val="16"/>
              </w:rPr>
              <w:t>2028-12-05</w:t>
            </w:r>
          </w:p>
        </w:tc>
        <w:tc>
          <w:tcPr>
            <w:tcW w:type="dxa" w:w="1115"/>
          </w:tcPr>
          <w:p>
            <w:pPr>
              <w:spacing w:after="0"/>
              <w:jc w:val="right"/>
            </w:pPr>
            <w:r>
              <w:rPr>
                <w:sz w:val="16"/>
              </w:rPr>
              <w:t>797</w:t>
            </w:r>
          </w:p>
        </w:tc>
      </w:tr>
      <w:tr>
        <w:trPr>
          <w:cantSplit/>
        </w:trPr>
        <w:tc>
          <w:tcPr>
            <w:tcW w:type="dxa" w:w="1962"/>
          </w:tcPr>
          <w:p>
            <w:pPr>
              <w:spacing w:after="0"/>
              <w:jc w:val="left"/>
            </w:pPr>
            <w:r>
              <w:rPr>
                <w:sz w:val="16"/>
              </w:rPr>
              <w:t>Riverdale School District</w:t>
            </w:r>
          </w:p>
        </w:tc>
        <w:tc>
          <w:tcPr>
            <w:tcW w:type="dxa" w:w="1628"/>
          </w:tcPr>
          <w:p>
            <w:pPr>
              <w:spacing w:after="0"/>
              <w:jc w:val="left"/>
            </w:pPr>
            <w:r>
              <w:rPr>
                <w:sz w:val="16"/>
              </w:rPr>
              <w:t>School/School District</w:t>
            </w:r>
          </w:p>
        </w:tc>
        <w:tc>
          <w:tcPr>
            <w:tcW w:type="dxa" w:w="3299"/>
          </w:tcPr>
          <w:p>
            <w:pPr>
              <w:spacing w:after="0"/>
              <w:jc w:val="left"/>
            </w:pPr>
            <w:r>
              <w:rPr>
                <w:sz w:val="16"/>
              </w:rPr>
              <w:t>Approved, expires 2028-12-05</w:t>
            </w:r>
          </w:p>
        </w:tc>
        <w:tc>
          <w:tcPr>
            <w:tcW w:type="dxa" w:w="3521"/>
          </w:tcPr>
          <w:p>
            <w:pPr>
              <w:spacing w:after="0"/>
              <w:jc w:val="left"/>
            </w:pPr>
            <w:r>
              <w:rPr>
                <w:sz w:val="16"/>
              </w:rPr>
              <w:t>Grant County HMP (FEMA plan 109431)</w:t>
            </w:r>
          </w:p>
        </w:tc>
        <w:tc>
          <w:tcPr>
            <w:tcW w:type="dxa" w:w="1294"/>
          </w:tcPr>
          <w:p>
            <w:pPr>
              <w:spacing w:after="0"/>
              <w:jc w:val="left"/>
            </w:pPr>
            <w:r>
              <w:rPr>
                <w:sz w:val="16"/>
              </w:rPr>
              <w:t>2023-12-06</w:t>
            </w:r>
          </w:p>
        </w:tc>
        <w:tc>
          <w:tcPr>
            <w:tcW w:type="dxa" w:w="1294"/>
          </w:tcPr>
          <w:p>
            <w:pPr>
              <w:spacing w:after="0"/>
              <w:jc w:val="left"/>
            </w:pPr>
            <w:r>
              <w:rPr>
                <w:sz w:val="16"/>
              </w:rPr>
              <w:t>2028-12-05</w:t>
            </w:r>
          </w:p>
        </w:tc>
        <w:tc>
          <w:tcPr>
            <w:tcW w:type="dxa" w:w="1115"/>
          </w:tcPr>
          <w:p>
            <w:pPr>
              <w:spacing w:after="0"/>
              <w:jc w:val="right"/>
            </w:pPr>
            <w:r>
              <w:rPr>
                <w:sz w:val="16"/>
              </w:rPr>
              <w:t>797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$4,732,481</w:t>
            </w:r>
          </w:p>
        </w:tc>
        <w:tc>
          <w:tcPr>
            <w:tcW w:type="dxa" w:w="1126"/>
          </w:tcPr>
          <w:p>
            <w:pPr>
              <w:spacing w:after="0"/>
              <w:jc w:val="right"/>
            </w:pPr>
            <w:r>
              <w:rPr>
                <w:sz w:val="16"/>
              </w:rPr>
              <w:t>$174,459</w:t>
            </w:r>
          </w:p>
        </w:tc>
        <w:tc>
          <w:tcPr>
            <w:tcW w:type="dxa" w:w="1650"/>
          </w:tcPr>
          <w:p>
            <w:pPr>
              <w:spacing w:after="0"/>
              <w:jc w:val="right"/>
            </w:pPr>
            <w:r>
              <w:rPr>
                <w:sz w:val="16"/>
              </w:rPr>
              <w:t>$3,041</w:t>
            </w:r>
          </w:p>
        </w:tc>
        <w:tc>
          <w:tcPr>
            <w:tcW w:type="dxa" w:w="1142"/>
          </w:tcPr>
          <w:p>
            <w:pPr>
              <w:spacing w:after="0"/>
              <w:jc w:val="right"/>
            </w:pPr>
            <w:r>
              <w:rPr>
                <w:sz w:val="16"/>
              </w:rPr>
              <w:t>$4,909,982</w:t>
            </w:r>
          </w:p>
        </w:tc>
        <w:tc>
          <w:tcPr>
            <w:tcW w:type="dxa" w:w="1776"/>
          </w:tcPr>
          <w:p>
            <w:pPr>
              <w:spacing w:after="0"/>
              <w:jc w:val="right"/>
            </w:pPr>
            <w:r>
              <w:rPr>
                <w:sz w:val="16"/>
              </w:rPr>
              <w:t>25</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Low</w:t>
            </w:r>
          </w:p>
        </w:tc>
        <w:tc>
          <w:tcPr>
            <w:tcW w:type="dxa" w:w="1248"/>
          </w:tcPr>
          <w:p>
            <w:pPr>
              <w:spacing w:after="0"/>
              <w:jc w:val="left"/>
            </w:pPr>
            <w:r>
              <w:rPr>
                <w:sz w:val="16"/>
              </w:rPr>
              <w:t>Relatively Moderate</w:t>
            </w:r>
          </w:p>
        </w:tc>
        <w:tc>
          <w:tcPr>
            <w:tcW w:type="dxa" w:w="1037"/>
          </w:tcPr>
          <w:p>
            <w:pPr>
              <w:spacing w:after="0"/>
              <w:jc w:val="right"/>
            </w:pPr>
            <w:r>
              <w:rPr>
                <w:sz w:val="16"/>
              </w:rPr>
              <w:t>$168</w:t>
            </w:r>
          </w:p>
        </w:tc>
        <w:tc>
          <w:tcPr>
            <w:tcW w:type="dxa" w:w="1126"/>
          </w:tcPr>
          <w:p>
            <w:pPr>
              <w:spacing w:after="0"/>
              <w:jc w:val="right"/>
            </w:pPr>
            <w:r>
              <w:rPr>
                <w:sz w:val="16"/>
              </w:rPr>
              <w:t>$2,798</w:t>
            </w:r>
          </w:p>
        </w:tc>
        <w:tc>
          <w:tcPr>
            <w:tcW w:type="dxa" w:w="1650"/>
          </w:tcPr>
          <w:p>
            <w:pPr>
              <w:spacing w:after="0"/>
              <w:jc w:val="right"/>
            </w:pPr>
            <w:r>
              <w:rPr>
                <w:sz w:val="16"/>
              </w:rPr>
              <w:t>$1,886,764</w:t>
            </w:r>
          </w:p>
        </w:tc>
        <w:tc>
          <w:tcPr>
            <w:tcW w:type="dxa" w:w="1142"/>
          </w:tcPr>
          <w:p>
            <w:pPr>
              <w:spacing w:after="0"/>
              <w:jc w:val="right"/>
            </w:pPr>
            <w:r>
              <w:rPr>
                <w:sz w:val="16"/>
              </w:rPr>
              <w:t>$1,889,730</w:t>
            </w:r>
          </w:p>
        </w:tc>
        <w:tc>
          <w:tcPr>
            <w:tcW w:type="dxa" w:w="1776"/>
          </w:tcPr>
          <w:p>
            <w:pPr>
              <w:spacing w:after="0"/>
              <w:jc w:val="right"/>
            </w:pPr>
            <w:r>
              <w:rPr>
                <w:sz w:val="16"/>
              </w:rPr>
              <w:t>42</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$901,913</w:t>
            </w:r>
          </w:p>
        </w:tc>
        <w:tc>
          <w:tcPr>
            <w:tcW w:type="dxa" w:w="1126"/>
          </w:tcPr>
          <w:p>
            <w:pPr>
              <w:spacing w:after="0"/>
              <w:jc w:val="right"/>
            </w:pPr>
            <w:r>
              <w:rPr>
                <w:sz w:val="16"/>
              </w:rPr>
              <w:t>$9,658</w:t>
            </w:r>
          </w:p>
        </w:tc>
        <w:tc>
          <w:tcPr>
            <w:tcW w:type="dxa" w:w="1650"/>
          </w:tcPr>
          <w:p>
            <w:pPr>
              <w:spacing w:after="0"/>
              <w:jc w:val="right"/>
            </w:pPr>
            <w:r>
              <w:rPr>
                <w:sz w:val="16"/>
              </w:rPr>
              <w:t>$707,880</w:t>
            </w:r>
          </w:p>
        </w:tc>
        <w:tc>
          <w:tcPr>
            <w:tcW w:type="dxa" w:w="1142"/>
          </w:tcPr>
          <w:p>
            <w:pPr>
              <w:spacing w:after="0"/>
              <w:jc w:val="right"/>
            </w:pPr>
            <w:r>
              <w:rPr>
                <w:sz w:val="16"/>
              </w:rPr>
              <w:t>$1,619,451</w:t>
            </w:r>
          </w:p>
        </w:tc>
        <w:tc>
          <w:tcPr>
            <w:tcW w:type="dxa" w:w="1776"/>
          </w:tcPr>
          <w:p>
            <w:pPr>
              <w:spacing w:after="0"/>
              <w:jc w:val="right"/>
            </w:pPr>
            <w:r>
              <w:rPr>
                <w:sz w:val="16"/>
              </w:rPr>
              <w:t>19</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$1,002,404</w:t>
            </w:r>
          </w:p>
        </w:tc>
        <w:tc>
          <w:tcPr>
            <w:tcW w:type="dxa" w:w="1126"/>
          </w:tcPr>
          <w:p>
            <w:pPr>
              <w:spacing w:after="0"/>
              <w:jc w:val="right"/>
            </w:pPr>
            <w:r>
              <w:rPr>
                <w:sz w:val="16"/>
              </w:rPr>
              <w:t>$167,653</w:t>
            </w:r>
          </w:p>
        </w:tc>
        <w:tc>
          <w:tcPr>
            <w:tcW w:type="dxa" w:w="1650"/>
          </w:tcPr>
          <w:p>
            <w:pPr>
              <w:spacing w:after="0"/>
              <w:jc w:val="right"/>
            </w:pPr>
            <w:r>
              <w:rPr>
                <w:sz w:val="16"/>
              </w:rPr>
              <w:t>$20,314</w:t>
            </w:r>
          </w:p>
        </w:tc>
        <w:tc>
          <w:tcPr>
            <w:tcW w:type="dxa" w:w="1142"/>
          </w:tcPr>
          <w:p>
            <w:pPr>
              <w:spacing w:after="0"/>
              <w:jc w:val="right"/>
            </w:pPr>
            <w:r>
              <w:rPr>
                <w:sz w:val="16"/>
              </w:rPr>
              <w:t>$1,190,371</w:t>
            </w:r>
          </w:p>
        </w:tc>
        <w:tc>
          <w:tcPr>
            <w:tcW w:type="dxa" w:w="1776"/>
          </w:tcPr>
          <w:p>
            <w:pPr>
              <w:spacing w:after="0"/>
              <w:jc w:val="right"/>
            </w:pPr>
            <w:r>
              <w:rPr>
                <w:sz w:val="16"/>
              </w:rPr>
              <w:t>85</w:t>
            </w:r>
          </w:p>
        </w:tc>
        <w:tc>
          <w:tcPr>
            <w:tcW w:type="dxa" w:w="314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$294,573</w:t>
            </w:r>
          </w:p>
        </w:tc>
        <w:tc>
          <w:tcPr>
            <w:tcW w:type="dxa" w:w="1126"/>
          </w:tcPr>
          <w:p>
            <w:pPr>
              <w:spacing w:after="0"/>
              <w:jc w:val="right"/>
            </w:pPr>
            <w:r>
              <w:rPr>
                <w:sz w:val="16"/>
              </w:rPr>
              <w:t>$51,552</w:t>
            </w:r>
          </w:p>
        </w:tc>
        <w:tc>
          <w:tcPr>
            <w:tcW w:type="dxa" w:w="1650"/>
          </w:tcPr>
          <w:p>
            <w:pPr>
              <w:spacing w:after="0"/>
              <w:jc w:val="right"/>
            </w:pPr>
            <w:r>
              <w:rPr>
                <w:sz w:val="16"/>
              </w:rPr>
              <w:t>$160,438</w:t>
            </w:r>
          </w:p>
        </w:tc>
        <w:tc>
          <w:tcPr>
            <w:tcW w:type="dxa" w:w="1142"/>
          </w:tcPr>
          <w:p>
            <w:pPr>
              <w:spacing w:after="0"/>
              <w:jc w:val="right"/>
            </w:pPr>
            <w:r>
              <w:rPr>
                <w:sz w:val="16"/>
              </w:rPr>
              <w:t>$506,564</w:t>
            </w:r>
          </w:p>
        </w:tc>
        <w:tc>
          <w:tcPr>
            <w:tcW w:type="dxa" w:w="1776"/>
          </w:tcPr>
          <w:p>
            <w:pPr>
              <w:spacing w:after="0"/>
              <w:jc w:val="right"/>
            </w:pPr>
            <w:r>
              <w:rPr>
                <w:sz w:val="16"/>
              </w:rPr>
              <w:t>198</w:t>
            </w:r>
          </w:p>
        </w:tc>
        <w:tc>
          <w:tcPr>
            <w:tcW w:type="dxa" w:w="3149"/>
          </w:tcPr>
          <w:p>
            <w:pPr>
              <w:spacing w:after="0"/>
              <w:jc w:val="left"/>
            </w:pPr>
            <w:r>
              <w:rPr>
                <w:sz w:val="16"/>
              </w:rPr>
              <w:t>Includes 10 High Wind and 29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$280</w:t>
            </w:r>
          </w:p>
        </w:tc>
        <w:tc>
          <w:tcPr>
            <w:tcW w:type="dxa" w:w="1126"/>
          </w:tcPr>
          <w:p>
            <w:pPr>
              <w:spacing w:after="0"/>
              <w:jc w:val="right"/>
            </w:pPr>
            <w:r>
              <w:rPr>
                <w:sz w:val="16"/>
              </w:rPr>
              <w:t>$3</w:t>
            </w:r>
          </w:p>
        </w:tc>
        <w:tc>
          <w:tcPr>
            <w:tcW w:type="dxa" w:w="1650"/>
          </w:tcPr>
          <w:p>
            <w:pPr>
              <w:spacing w:after="0"/>
              <w:jc w:val="right"/>
            </w:pPr>
            <w:r>
              <w:rPr>
                <w:sz w:val="16"/>
              </w:rPr>
              <w:t>$366,413</w:t>
            </w:r>
          </w:p>
        </w:tc>
        <w:tc>
          <w:tcPr>
            <w:tcW w:type="dxa" w:w="1142"/>
          </w:tcPr>
          <w:p>
            <w:pPr>
              <w:spacing w:after="0"/>
              <w:jc w:val="right"/>
            </w:pPr>
            <w:r>
              <w:rPr>
                <w:sz w:val="16"/>
              </w:rPr>
              <w:t>$366,696</w:t>
            </w:r>
          </w:p>
        </w:tc>
        <w:tc>
          <w:tcPr>
            <w:tcW w:type="dxa" w:w="1776"/>
          </w:tcPr>
          <w:p>
            <w:pPr>
              <w:spacing w:after="0"/>
              <w:jc w:val="right"/>
            </w:pPr>
            <w:r>
              <w:rPr>
                <w:sz w:val="16"/>
              </w:rPr>
              <w:t>43</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Landslide</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$4,977</w:t>
            </w:r>
          </w:p>
        </w:tc>
        <w:tc>
          <w:tcPr>
            <w:tcW w:type="dxa" w:w="1126"/>
          </w:tcPr>
          <w:p>
            <w:pPr>
              <w:spacing w:after="0"/>
              <w:jc w:val="right"/>
            </w:pPr>
            <w:r>
              <w:rPr>
                <w:sz w:val="16"/>
              </w:rPr>
              <w:t>n/a</w:t>
            </w:r>
          </w:p>
        </w:tc>
        <w:tc>
          <w:tcPr>
            <w:tcW w:type="dxa" w:w="1650"/>
          </w:tcPr>
          <w:p>
            <w:pPr>
              <w:spacing w:after="0"/>
              <w:jc w:val="right"/>
            </w:pPr>
            <w:r>
              <w:rPr>
                <w:sz w:val="16"/>
              </w:rPr>
              <w:t>$93,867</w:t>
            </w:r>
          </w:p>
        </w:tc>
        <w:tc>
          <w:tcPr>
            <w:tcW w:type="dxa" w:w="1142"/>
          </w:tcPr>
          <w:p>
            <w:pPr>
              <w:spacing w:after="0"/>
              <w:jc w:val="right"/>
            </w:pPr>
            <w:r>
              <w:rPr>
                <w:sz w:val="16"/>
              </w:rPr>
              <w:t>$98,844</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$24,942</w:t>
            </w:r>
          </w:p>
        </w:tc>
        <w:tc>
          <w:tcPr>
            <w:tcW w:type="dxa" w:w="1126"/>
          </w:tcPr>
          <w:p>
            <w:pPr>
              <w:spacing w:after="0"/>
              <w:jc w:val="right"/>
            </w:pPr>
            <w:r>
              <w:rPr>
                <w:sz w:val="16"/>
              </w:rPr>
              <w:t>n/a</w:t>
            </w:r>
          </w:p>
        </w:tc>
        <w:tc>
          <w:tcPr>
            <w:tcW w:type="dxa" w:w="1650"/>
          </w:tcPr>
          <w:p>
            <w:pPr>
              <w:spacing w:after="0"/>
              <w:jc w:val="right"/>
            </w:pPr>
            <w:r>
              <w:rPr>
                <w:sz w:val="16"/>
              </w:rPr>
              <w:t>$44,304</w:t>
            </w:r>
          </w:p>
        </w:tc>
        <w:tc>
          <w:tcPr>
            <w:tcW w:type="dxa" w:w="1142"/>
          </w:tcPr>
          <w:p>
            <w:pPr>
              <w:spacing w:after="0"/>
              <w:jc w:val="right"/>
            </w:pPr>
            <w:r>
              <w:rPr>
                <w:sz w:val="16"/>
              </w:rPr>
              <w:t>$69,246</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$13,570</w:t>
            </w:r>
          </w:p>
        </w:tc>
        <w:tc>
          <w:tcPr>
            <w:tcW w:type="dxa" w:w="1126"/>
          </w:tcPr>
          <w:p>
            <w:pPr>
              <w:spacing w:after="0"/>
              <w:jc w:val="right"/>
            </w:pPr>
            <w:r>
              <w:rPr>
                <w:sz w:val="16"/>
              </w:rPr>
              <w:t>n/a</w:t>
            </w:r>
          </w:p>
        </w:tc>
        <w:tc>
          <w:tcPr>
            <w:tcW w:type="dxa" w:w="1650"/>
          </w:tcPr>
          <w:p>
            <w:pPr>
              <w:spacing w:after="0"/>
              <w:jc w:val="right"/>
            </w:pPr>
            <w:r>
              <w:rPr>
                <w:sz w:val="16"/>
              </w:rPr>
              <w:t>$26,546</w:t>
            </w:r>
          </w:p>
        </w:tc>
        <w:tc>
          <w:tcPr>
            <w:tcW w:type="dxa" w:w="1142"/>
          </w:tcPr>
          <w:p>
            <w:pPr>
              <w:spacing w:after="0"/>
              <w:jc w:val="right"/>
            </w:pPr>
            <w:r>
              <w:rPr>
                <w:sz w:val="16"/>
              </w:rPr>
              <w:t>$40,115</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$29,024</w:t>
            </w:r>
          </w:p>
        </w:tc>
        <w:tc>
          <w:tcPr>
            <w:tcW w:type="dxa" w:w="1126"/>
          </w:tcPr>
          <w:p>
            <w:pPr>
              <w:spacing w:after="0"/>
              <w:jc w:val="right"/>
            </w:pPr>
            <w:r>
              <w:rPr>
                <w:sz w:val="16"/>
              </w:rPr>
              <w:t>n/a</w:t>
            </w:r>
          </w:p>
        </w:tc>
        <w:tc>
          <w:tcPr>
            <w:tcW w:type="dxa" w:w="1650"/>
          </w:tcPr>
          <w:p>
            <w:pPr>
              <w:spacing w:after="0"/>
              <w:jc w:val="right"/>
            </w:pPr>
            <w:r>
              <w:rPr>
                <w:sz w:val="16"/>
              </w:rPr>
              <w:t>$6,508</w:t>
            </w:r>
          </w:p>
        </w:tc>
        <w:tc>
          <w:tcPr>
            <w:tcW w:type="dxa" w:w="1142"/>
          </w:tcPr>
          <w:p>
            <w:pPr>
              <w:spacing w:after="0"/>
              <w:jc w:val="right"/>
            </w:pPr>
            <w:r>
              <w:rPr>
                <w:sz w:val="16"/>
              </w:rPr>
              <w:t>$35,531</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$1,292</w:t>
            </w:r>
          </w:p>
        </w:tc>
        <w:tc>
          <w:tcPr>
            <w:tcW w:type="dxa" w:w="1126"/>
          </w:tcPr>
          <w:p>
            <w:pPr>
              <w:spacing w:after="0"/>
              <w:jc w:val="right"/>
            </w:pPr>
            <w:r>
              <w:rPr>
                <w:sz w:val="16"/>
              </w:rPr>
              <w:t>$1,384</w:t>
            </w:r>
          </w:p>
        </w:tc>
        <w:tc>
          <w:tcPr>
            <w:tcW w:type="dxa" w:w="1650"/>
          </w:tcPr>
          <w:p>
            <w:pPr>
              <w:spacing w:after="0"/>
              <w:jc w:val="right"/>
            </w:pPr>
            <w:r>
              <w:rPr>
                <w:sz w:val="16"/>
              </w:rPr>
              <w:t>$22,954</w:t>
            </w:r>
          </w:p>
        </w:tc>
        <w:tc>
          <w:tcPr>
            <w:tcW w:type="dxa" w:w="1142"/>
          </w:tcPr>
          <w:p>
            <w:pPr>
              <w:spacing w:after="0"/>
              <w:jc w:val="right"/>
            </w:pPr>
            <w:r>
              <w:rPr>
                <w:sz w:val="16"/>
              </w:rPr>
              <w:t>$25,630</w:t>
            </w:r>
          </w:p>
        </w:tc>
        <w:tc>
          <w:tcPr>
            <w:tcW w:type="dxa" w:w="1776"/>
          </w:tcPr>
          <w:p>
            <w:pPr>
              <w:spacing w:after="0"/>
              <w:jc w:val="right"/>
            </w:pPr>
            <w:r>
              <w:rPr>
                <w:sz w:val="16"/>
              </w:rPr>
              <w:t>212</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Drought</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$25,088</w:t>
            </w:r>
          </w:p>
        </w:tc>
        <w:tc>
          <w:tcPr>
            <w:tcW w:type="dxa" w:w="1650"/>
          </w:tcPr>
          <w:p>
            <w:pPr>
              <w:spacing w:after="0"/>
              <w:jc w:val="right"/>
            </w:pPr>
            <w:r>
              <w:rPr>
                <w:sz w:val="16"/>
              </w:rPr>
              <w:t>n/a</w:t>
            </w:r>
          </w:p>
        </w:tc>
        <w:tc>
          <w:tcPr>
            <w:tcW w:type="dxa" w:w="1142"/>
          </w:tcPr>
          <w:p>
            <w:pPr>
              <w:spacing w:after="0"/>
              <w:jc w:val="right"/>
            </w:pPr>
            <w:r>
              <w:rPr>
                <w:sz w:val="16"/>
              </w:rPr>
              <w:t>$25,088</w:t>
            </w:r>
          </w:p>
        </w:tc>
        <w:tc>
          <w:tcPr>
            <w:tcW w:type="dxa" w:w="1776"/>
          </w:tcPr>
          <w:p>
            <w:pPr>
              <w:spacing w:after="0"/>
              <w:jc w:val="right"/>
            </w:pPr>
            <w:r>
              <w:rPr>
                <w:sz w:val="16"/>
              </w:rPr>
              <w:t>18</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$8,561</w:t>
            </w:r>
          </w:p>
        </w:tc>
        <w:tc>
          <w:tcPr>
            <w:tcW w:type="dxa" w:w="1126"/>
          </w:tcPr>
          <w:p>
            <w:pPr>
              <w:spacing w:after="0"/>
              <w:jc w:val="right"/>
            </w:pPr>
            <w:r>
              <w:rPr>
                <w:sz w:val="16"/>
              </w:rPr>
              <w:t>$79</w:t>
            </w:r>
          </w:p>
        </w:tc>
        <w:tc>
          <w:tcPr>
            <w:tcW w:type="dxa" w:w="1650"/>
          </w:tcPr>
          <w:p>
            <w:pPr>
              <w:spacing w:after="0"/>
              <w:jc w:val="right"/>
            </w:pPr>
            <w:r>
              <w:rPr>
                <w:sz w:val="16"/>
              </w:rPr>
              <w:t>$1,020</w:t>
            </w:r>
          </w:p>
        </w:tc>
        <w:tc>
          <w:tcPr>
            <w:tcW w:type="dxa" w:w="1142"/>
          </w:tcPr>
          <w:p>
            <w:pPr>
              <w:spacing w:after="0"/>
              <w:jc w:val="right"/>
            </w:pPr>
            <w:r>
              <w:rPr>
                <w:sz w:val="16"/>
              </w:rPr>
              <w:t>$9,660</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$447</w:t>
            </w:r>
          </w:p>
        </w:tc>
        <w:tc>
          <w:tcPr>
            <w:tcW w:type="dxa" w:w="1126"/>
          </w:tcPr>
          <w:p>
            <w:pPr>
              <w:spacing w:after="0"/>
              <w:jc w:val="right"/>
            </w:pPr>
            <w:r>
              <w:rPr>
                <w:sz w:val="16"/>
              </w:rPr>
              <w:t>$1,146</w:t>
            </w:r>
          </w:p>
        </w:tc>
        <w:tc>
          <w:tcPr>
            <w:tcW w:type="dxa" w:w="1650"/>
          </w:tcPr>
          <w:p>
            <w:pPr>
              <w:spacing w:after="0"/>
              <w:jc w:val="right"/>
            </w:pPr>
            <w:r>
              <w:rPr>
                <w:sz w:val="16"/>
              </w:rPr>
              <w:t>under $1</w:t>
            </w:r>
          </w:p>
        </w:tc>
        <w:tc>
          <w:tcPr>
            <w:tcW w:type="dxa" w:w="1142"/>
          </w:tcPr>
          <w:p>
            <w:pPr>
              <w:spacing w:after="0"/>
              <w:jc w:val="right"/>
            </w:pPr>
            <w:r>
              <w:rPr>
                <w:sz w:val="16"/>
              </w:rPr>
              <w:t>$1,593</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(Very Low, 36.0); tract 9503 (Very Low, 18.0); tract 9506 (Very Low, 17.1)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9505 (Very Low, 26.4); tract 9503 (Very Low, 26.3); tract 9502 (Very Low, 24.4)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(Relatively High, 99.3); tract 9502 (Relatively Moderate, 98.7); tract 9505 (Relatively Moderate, 98.0)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(Relatively High, 92.8); tract 9501 (Relatively High, 83.0); tract 9506 (Relatively High, 76.1)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9505 (Relatively Low, 75.3); tract 9501 (Relatively Low, 73.1); tract 9504 (Very Low, 68.1)</w:t>
            </w:r>
          </w:p>
        </w:tc>
      </w:tr>
    </w:tbl>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806"/>
        <w:gridCol w:w="1695"/>
        <w:gridCol w:w="1820"/>
        <w:gridCol w:w="1438"/>
        <w:gridCol w:w="1470"/>
        <w:gridCol w:w="2153"/>
        <w:gridCol w:w="1965"/>
      </w:tblGrid>
      <w:tr>
        <w:trPr>
          <w:cantSplit/>
          <w:tblHeader/>
        </w:trPr>
        <w:tc>
          <w:tcPr>
            <w:tcW w:type="dxa" w:w="1765"/>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0"/>
            <w:shd w:val="clear" w:color="auto" w:fill="E8E8E8"/>
          </w:tcPr>
          <w:p>
            <w:pPr>
              <w:spacing w:after="0"/>
              <w:jc w:val="left"/>
            </w:pPr>
            <w:r>
              <w:rPr>
                <w:b/>
                <w:sz w:val="16"/>
              </w:rPr>
              <w:t>Observed range</w:t>
            </w:r>
          </w:p>
        </w:tc>
        <w:tc>
          <w:tcPr>
            <w:tcW w:type="dxa" w:w="1438"/>
            <w:shd w:val="clear" w:color="auto" w:fill="E8E8E8"/>
          </w:tcPr>
          <w:p>
            <w:pPr>
              <w:spacing w:after="0"/>
              <w:jc w:val="left"/>
            </w:pPr>
            <w:r>
              <w:rPr>
                <w:b/>
                <w:sz w:val="16"/>
              </w:rPr>
              <w:t>Worst recorded event</w:t>
            </w:r>
          </w:p>
        </w:tc>
        <w:tc>
          <w:tcPr>
            <w:tcW w:type="dxa" w:w="1470"/>
            <w:shd w:val="clear" w:color="auto" w:fill="E8E8E8"/>
          </w:tcPr>
          <w:p>
            <w:pPr>
              <w:spacing w:after="0"/>
              <w:jc w:val="left"/>
            </w:pPr>
            <w:r>
              <w:rPr>
                <w:b/>
                <w:sz w:val="16"/>
              </w:rPr>
              <w:t>Most damaging (when different)</w:t>
            </w:r>
          </w:p>
        </w:tc>
        <w:tc>
          <w:tcPr>
            <w:tcW w:type="dxa" w:w="2153"/>
            <w:shd w:val="clear" w:color="auto" w:fill="E8E8E8"/>
          </w:tcPr>
          <w:p>
            <w:pPr>
              <w:spacing w:after="0"/>
              <w:jc w:val="left"/>
            </w:pPr>
            <w:r>
              <w:rPr>
                <w:b/>
                <w:sz w:val="16"/>
              </w:rPr>
              <w:t>How it applies to jurisdictions</w:t>
            </w:r>
          </w:p>
        </w:tc>
        <w:tc>
          <w:tcPr>
            <w:tcW w:type="dxa" w:w="1965"/>
            <w:shd w:val="clear" w:color="auto" w:fill="E8E8E8"/>
          </w:tcPr>
          <w:p>
            <w:pPr>
              <w:spacing w:after="0"/>
              <w:jc w:val="left"/>
            </w:pPr>
            <w:r>
              <w:rPr>
                <w:b/>
                <w:sz w:val="16"/>
              </w:rPr>
              <w:t>Note</w:t>
            </w:r>
          </w:p>
        </w:tc>
      </w:tr>
      <w:tr>
        <w:trPr>
          <w:cantSplit/>
        </w:trPr>
        <w:tc>
          <w:tcPr>
            <w:tcW w:type="dxa" w:w="1765"/>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95"/>
          </w:tcPr>
          <w:p>
            <w:pPr>
              <w:spacing w:after="0"/>
              <w:jc w:val="right"/>
            </w:pPr>
            <w:r>
              <w:rPr>
                <w:sz w:val="16"/>
              </w:rPr>
              <w:t>41 records, 1996 to 2026 (41 zone-level)</w:t>
            </w:r>
          </w:p>
        </w:tc>
        <w:tc>
          <w:tcPr>
            <w:tcW w:type="dxa" w:w="1820"/>
          </w:tcPr>
          <w:p>
            <w:pPr>
              <w:spacing w:after="0"/>
              <w:jc w:val="left"/>
            </w:pPr>
            <w:r>
              <w:rPr>
                <w:sz w:val="16"/>
              </w:rPr>
              <w:t>1 day to 13 days (median 2 days); 30 with a recorded value</w:t>
            </w:r>
          </w:p>
        </w:tc>
        <w:tc>
          <w:tcPr>
            <w:tcW w:type="dxa" w:w="1438"/>
          </w:tcPr>
          <w:p>
            <w:pPr>
              <w:spacing w:after="0"/>
              <w:jc w:val="left"/>
            </w:pPr>
            <w:r>
              <w:rPr>
                <w:sz w:val="16"/>
              </w:rPr>
              <w:t>13 consecutive days, 2017-12-25 to 2018-01-06, zone-level</w:t>
            </w:r>
          </w:p>
        </w:tc>
        <w:tc>
          <w:tcPr>
            <w:tcW w:type="dxa" w:w="1470"/>
          </w:tcPr>
          <w:p>
            <w:pPr>
              <w:spacing w:after="0"/>
              <w:jc w:val="left"/>
            </w:pPr>
            <w:r>
              <w:rPr>
                <w:sz w:val="16"/>
              </w:rPr>
              <w:t>Extreme Cold/Wind Chill, 2007-02-05, $3,000 property; $0 crops, reported for the zone (2007 dollars)</w:t>
            </w:r>
          </w:p>
        </w:tc>
        <w:tc>
          <w:tcPr>
            <w:tcW w:type="dxa" w:w="2153"/>
          </w:tcPr>
          <w:p>
            <w:pPr>
              <w:spacing w:after="0"/>
              <w:jc w:val="left"/>
            </w:pPr>
            <w:r>
              <w:rPr>
                <w:sz w:val="16"/>
              </w:rPr>
              <w:t>Countywide (zone-level records).</w:t>
            </w:r>
          </w:p>
        </w:tc>
        <w:tc>
          <w:tcPr>
            <w:tcW w:type="dxa" w:w="1965"/>
          </w:tcPr>
          <w:p>
            <w:pPr>
              <w:spacing w:after="0"/>
              <w:jc w:val="left"/>
            </w:pPr>
            <w:r>
              <w:rPr>
                <w:sz w:val="16"/>
              </w:rPr>
              <w:t>Wind chill: in event narratives only (local data needed).</w:t>
            </w:r>
          </w:p>
        </w:tc>
      </w:tr>
      <w:tr>
        <w:trPr>
          <w:cantSplit/>
        </w:trPr>
        <w:tc>
          <w:tcPr>
            <w:tcW w:type="dxa" w:w="1765"/>
          </w:tcPr>
          <w:p>
            <w:pPr>
              <w:spacing w:after="0"/>
              <w:jc w:val="left"/>
            </w:pPr>
            <w:r>
              <w:rPr>
                <w:sz w:val="16"/>
              </w:rPr>
              <w:t>Frost/Freeze (outside NRI's Cold Wave definition)</w:t>
            </w:r>
          </w:p>
        </w:tc>
        <w:tc>
          <w:tcPr>
            <w:tcW w:type="dxa" w:w="1806"/>
          </w:tcPr>
          <w:p>
            <w:pPr>
              <w:spacing w:after="0"/>
              <w:jc w:val="left"/>
            </w:pPr>
            <w:r>
              <w:rPr>
                <w:sz w:val="16"/>
              </w:rPr>
              <w:t>crop damage</w:t>
            </w:r>
          </w:p>
        </w:tc>
        <w:tc>
          <w:tcPr>
            <w:tcW w:type="dxa" w:w="1695"/>
          </w:tcPr>
          <w:p>
            <w:pPr>
              <w:spacing w:after="0"/>
              <w:jc w:val="right"/>
            </w:pPr>
            <w:r>
              <w:rPr>
                <w:sz w:val="16"/>
              </w:rPr>
              <w:t>1 record, 2016 (1 zone-level)</w:t>
            </w:r>
          </w:p>
        </w:tc>
        <w:tc>
          <w:tcPr>
            <w:tcW w:type="dxa" w:w="1820"/>
          </w:tcPr>
          <w:p>
            <w:pPr>
              <w:spacing w:after="0"/>
              <w:jc w:val="left"/>
            </w:pPr>
          </w:p>
        </w:tc>
        <w:tc>
          <w:tcPr>
            <w:tcW w:type="dxa" w:w="1438"/>
          </w:tcPr>
          <w:p>
            <w:pPr>
              <w:spacing w:after="0"/>
              <w:jc w:val="left"/>
            </w:pPr>
            <w:r>
              <w:rPr>
                <w:sz w:val="16"/>
              </w:rPr>
              <w:t>No crop damage reported in 1 record.</w:t>
            </w:r>
          </w:p>
        </w:tc>
        <w:tc>
          <w:tcPr>
            <w:tcW w:type="dxa" w:w="1470"/>
          </w:tcPr>
          <w:p>
            <w:pPr>
              <w:spacing w:after="0"/>
              <w:jc w:val="left"/>
            </w:pPr>
          </w:p>
        </w:tc>
        <w:tc>
          <w:tcPr>
            <w:tcW w:type="dxa" w:w="2153"/>
          </w:tcPr>
          <w:p>
            <w:pPr>
              <w:spacing w:after="0"/>
              <w:jc w:val="left"/>
            </w:pPr>
            <w:r>
              <w:rPr>
                <w:sz w:val="16"/>
              </w:rPr>
              <w:t>Countywide (zone-level records).</w:t>
            </w:r>
          </w:p>
        </w:tc>
        <w:tc>
          <w:tcPr>
            <w:tcW w:type="dxa" w:w="1965"/>
          </w:tcPr>
          <w:p>
            <w:pPr>
              <w:spacing w:after="0"/>
              <w:jc w:val="left"/>
            </w:pPr>
            <w:r>
              <w:rPr>
                <w:sz w:val="16"/>
              </w:rPr>
              <w:t>Temperature: in event narratives only (local data needed).</w:t>
            </w:r>
          </w:p>
        </w:tc>
      </w:tr>
      <w:tr>
        <w:trPr>
          <w:cantSplit/>
        </w:trPr>
        <w:tc>
          <w:tcPr>
            <w:tcW w:type="dxa" w:w="1765"/>
          </w:tcPr>
          <w:p>
            <w:pPr>
              <w:spacing w:after="0"/>
              <w:jc w:val="left"/>
            </w:pPr>
            <w:r>
              <w:rPr>
                <w:sz w:val="16"/>
              </w:rPr>
              <w:t>Drought</w:t>
            </w:r>
          </w:p>
        </w:tc>
        <w:tc>
          <w:tcPr>
            <w:tcW w:type="dxa" w:w="1806"/>
          </w:tcPr>
          <w:p>
            <w:pPr>
              <w:spacing w:after="0"/>
              <w:jc w:val="left"/>
            </w:pPr>
            <w:r>
              <w:rPr>
                <w:sz w:val="16"/>
              </w:rPr>
              <w:t>U.S. Drought Monitor scale (D0 to D4)</w:t>
            </w:r>
          </w:p>
        </w:tc>
        <w:tc>
          <w:tcPr>
            <w:tcW w:type="dxa" w:w="1695"/>
          </w:tcPr>
          <w:p>
            <w:pPr>
              <w:spacing w:after="0"/>
              <w:jc w:val="right"/>
            </w:pPr>
            <w:r>
              <w:rPr>
                <w:sz w:val="16"/>
              </w:rPr>
              <w:t>18 records, 2002 to 2012 (18 zone-level)</w:t>
            </w:r>
          </w:p>
        </w:tc>
        <w:tc>
          <w:tcPr>
            <w:tcW w:type="dxa" w:w="1820"/>
          </w:tcPr>
          <w:p>
            <w:pPr>
              <w:spacing w:after="0"/>
              <w:jc w:val="left"/>
            </w:pPr>
            <w:r>
              <w:rPr>
                <w:sz w:val="16"/>
              </w:rPr>
              <w:t>11 days to 158 days (median 131 days); 5 with a recorded value</w:t>
            </w:r>
          </w:p>
        </w:tc>
        <w:tc>
          <w:tcPr>
            <w:tcW w:type="dxa" w:w="1438"/>
          </w:tcPr>
          <w:p>
            <w:pPr>
              <w:spacing w:after="0"/>
              <w:jc w:val="left"/>
            </w:pPr>
            <w:r>
              <w:rPr>
                <w:sz w:val="16"/>
              </w:rPr>
              <w:t>158 days (about 5.2 months), 2012-06-26 to 2012-11-30, a run of 6 consecutive Storm Events drought records, zone-level</w:t>
            </w:r>
          </w:p>
        </w:tc>
        <w:tc>
          <w:tcPr>
            <w:tcW w:type="dxa" w:w="1470"/>
          </w:tcPr>
          <w:p>
            <w:pPr>
              <w:spacing w:after="0"/>
              <w:jc w:val="left"/>
            </w:pPr>
            <w:r>
              <w:rPr>
                <w:sz w:val="16"/>
              </w:rPr>
              <w:t>Drought, 2002-08-01, property not reported; $100,000 crops, reported for the zone (2002 dollars)</w:t>
            </w:r>
          </w:p>
        </w:tc>
        <w:tc>
          <w:tcPr>
            <w:tcW w:type="dxa" w:w="2153"/>
          </w:tcPr>
          <w:p>
            <w:pPr>
              <w:spacing w:after="0"/>
              <w:jc w:val="left"/>
            </w:pPr>
            <w:r>
              <w:rPr>
                <w:sz w:val="16"/>
              </w:rPr>
              <w:t>Countywide (zone-level records).</w:t>
            </w:r>
          </w:p>
        </w:tc>
        <w:tc>
          <w:tcPr>
            <w:tcW w:type="dxa" w:w="19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806"/>
          </w:tcPr>
          <w:p>
            <w:pPr>
              <w:spacing w:after="0"/>
              <w:jc w:val="left"/>
            </w:pPr>
            <w:r>
              <w:rPr>
                <w:sz w:val="16"/>
              </w:rPr>
              <w:t>Modified Mercalli (local data)</w:t>
            </w:r>
          </w:p>
        </w:tc>
        <w:tc>
          <w:tcPr>
            <w:tcW w:type="dxa" w:w="1695"/>
          </w:tcPr>
          <w:p>
            <w:pPr>
              <w:spacing w:after="0"/>
              <w:jc w:val="right"/>
            </w:pPr>
            <w:r>
              <w:rPr>
                <w:sz w:val="16"/>
              </w:rPr>
              <w:t>0</w:t>
            </w:r>
          </w:p>
        </w:tc>
        <w:tc>
          <w:tcPr>
            <w:tcW w:type="dxa" w:w="1820"/>
          </w:tcPr>
          <w:p>
            <w:pPr>
              <w:spacing w:after="0"/>
              <w:jc w:val="left"/>
            </w:pPr>
          </w:p>
        </w:tc>
        <w:tc>
          <w:tcPr>
            <w:tcW w:type="dxa" w:w="1438"/>
          </w:tcPr>
          <w:p>
            <w:pPr>
              <w:spacing w:after="0"/>
              <w:jc w:val="left"/>
            </w:pPr>
          </w:p>
        </w:tc>
        <w:tc>
          <w:tcPr>
            <w:tcW w:type="dxa" w:w="1470"/>
          </w:tcPr>
          <w:p>
            <w:pPr>
              <w:spacing w:after="0"/>
              <w:jc w:val="left"/>
            </w:pPr>
          </w:p>
        </w:tc>
        <w:tc>
          <w:tcPr>
            <w:tcW w:type="dxa" w:w="2153"/>
          </w:tcPr>
          <w:p>
            <w:pPr>
              <w:spacing w:after="0"/>
              <w:jc w:val="left"/>
            </w:pPr>
          </w:p>
        </w:tc>
        <w:tc>
          <w:tcPr>
            <w:tcW w:type="dxa" w:w="1965"/>
          </w:tcPr>
          <w:p>
            <w:pPr>
              <w:spacing w:after="0"/>
              <w:jc w:val="left"/>
            </w:pPr>
            <w:r>
              <w:rPr>
                <w:sz w:val="16"/>
              </w:rPr>
              <w:t>Storm Events does not record earthquakes; the USGS earthquake catalog is the source.</w:t>
            </w:r>
          </w:p>
        </w:tc>
      </w:tr>
      <w:tr>
        <w:trPr>
          <w:cantSplit/>
        </w:trPr>
        <w:tc>
          <w:tcPr>
            <w:tcW w:type="dxa" w:w="1765"/>
          </w:tcPr>
          <w:p>
            <w:pPr>
              <w:spacing w:after="0"/>
              <w:jc w:val="left"/>
            </w:pPr>
            <w:r>
              <w:rPr>
                <w:sz w:val="16"/>
              </w:rPr>
              <w:t>Hail</w:t>
            </w:r>
          </w:p>
        </w:tc>
        <w:tc>
          <w:tcPr>
            <w:tcW w:type="dxa" w:w="1806"/>
          </w:tcPr>
          <w:p>
            <w:pPr>
              <w:spacing w:after="0"/>
              <w:jc w:val="left"/>
            </w:pPr>
            <w:r>
              <w:rPr>
                <w:sz w:val="16"/>
              </w:rPr>
              <w:t>hail size (inches)</w:t>
            </w:r>
          </w:p>
        </w:tc>
        <w:tc>
          <w:tcPr>
            <w:tcW w:type="dxa" w:w="1695"/>
          </w:tcPr>
          <w:p>
            <w:pPr>
              <w:spacing w:after="0"/>
              <w:jc w:val="right"/>
            </w:pPr>
            <w:r>
              <w:rPr>
                <w:sz w:val="16"/>
              </w:rPr>
              <w:t>102 records, 1955 to 2026</w:t>
            </w:r>
          </w:p>
        </w:tc>
        <w:tc>
          <w:tcPr>
            <w:tcW w:type="dxa" w:w="1820"/>
          </w:tcPr>
          <w:p>
            <w:pPr>
              <w:spacing w:after="0"/>
              <w:jc w:val="left"/>
            </w:pPr>
            <w:r>
              <w:rPr>
                <w:sz w:val="16"/>
              </w:rPr>
              <w:t>0.75 in to 4 in (median 1 in); 102 with a recorded value</w:t>
            </w:r>
          </w:p>
        </w:tc>
        <w:tc>
          <w:tcPr>
            <w:tcW w:type="dxa" w:w="1438"/>
          </w:tcPr>
          <w:p>
            <w:pPr>
              <w:spacing w:after="0"/>
              <w:jc w:val="left"/>
            </w:pPr>
            <w:r>
              <w:rPr>
                <w:sz w:val="16"/>
              </w:rPr>
              <w:t>4 in hail, 2006-04-13</w:t>
            </w:r>
          </w:p>
        </w:tc>
        <w:tc>
          <w:tcPr>
            <w:tcW w:type="dxa" w:w="1470"/>
          </w:tcPr>
          <w:p>
            <w:pPr>
              <w:spacing w:after="0"/>
              <w:jc w:val="left"/>
            </w:pPr>
            <w:r>
              <w:rPr>
                <w:sz w:val="16"/>
              </w:rPr>
              <w:t>Hail, 2006-04-13, $4,440,000 property; crops not reported (2006 dollars)</w:t>
            </w:r>
          </w:p>
        </w:tc>
        <w:tc>
          <w:tcPr>
            <w:tcW w:type="dxa" w:w="2153"/>
          </w:tcPr>
          <w:p>
            <w:pPr>
              <w:spacing w:after="0"/>
              <w:jc w:val="left"/>
            </w:pPr>
            <w:r>
              <w:rPr>
                <w:sz w:val="16"/>
              </w:rPr>
              <w:t>Event records naming jurisdictions in the plan: Dodgeville city (18 records), Dodgeville town (18 records), Barneveld village (7 records), Rewey village (7 records), Ridgeway town (6 records), Ridgeway village (6 records), Arena town (5 records), Arena village (5 records), Cobb village (5 records), Highland town (5 records); and 9 more jurisdictions (see the Excel file).</w:t>
            </w:r>
          </w:p>
        </w:tc>
        <w:tc>
          <w:tcPr>
            <w:tcW w:type="dxa" w:w="1965"/>
          </w:tcPr>
          <w:p>
            <w:pPr>
              <w:spacing w:after="0"/>
              <w:jc w:val="left"/>
            </w:pPr>
          </w:p>
        </w:tc>
      </w:tr>
      <w:tr>
        <w:trPr>
          <w:cantSplit/>
        </w:trPr>
        <w:tc>
          <w:tcPr>
            <w:tcW w:type="dxa" w:w="1765"/>
          </w:tcPr>
          <w:p>
            <w:pPr>
              <w:spacing w:after="0"/>
              <w:jc w:val="left"/>
            </w:pPr>
            <w:r>
              <w:rPr>
                <w:sz w:val="16"/>
              </w:rPr>
              <w:t>Excessive Heat, Heat</w:t>
            </w:r>
          </w:p>
        </w:tc>
        <w:tc>
          <w:tcPr>
            <w:tcW w:type="dxa" w:w="1806"/>
          </w:tcPr>
          <w:p>
            <w:pPr>
              <w:spacing w:after="0"/>
              <w:jc w:val="left"/>
            </w:pPr>
            <w:r>
              <w:rPr>
                <w:sz w:val="16"/>
              </w:rPr>
              <w:t>heat index (in event narratives)</w:t>
            </w:r>
          </w:p>
        </w:tc>
        <w:tc>
          <w:tcPr>
            <w:tcW w:type="dxa" w:w="1695"/>
          </w:tcPr>
          <w:p>
            <w:pPr>
              <w:spacing w:after="0"/>
              <w:jc w:val="right"/>
            </w:pPr>
            <w:r>
              <w:rPr>
                <w:sz w:val="16"/>
              </w:rPr>
              <w:t>43 records, 1998 to 2026 (43 zone-level)</w:t>
            </w:r>
          </w:p>
        </w:tc>
        <w:tc>
          <w:tcPr>
            <w:tcW w:type="dxa" w:w="1820"/>
          </w:tcPr>
          <w:p>
            <w:pPr>
              <w:spacing w:after="0"/>
              <w:jc w:val="left"/>
            </w:pPr>
            <w:r>
              <w:rPr>
                <w:sz w:val="16"/>
              </w:rPr>
              <w:t>1 day to 5 days (median 2 days); 35 with a recorded value</w:t>
            </w:r>
          </w:p>
        </w:tc>
        <w:tc>
          <w:tcPr>
            <w:tcW w:type="dxa" w:w="1438"/>
          </w:tcPr>
          <w:p>
            <w:pPr>
              <w:spacing w:after="0"/>
              <w:jc w:val="left"/>
            </w:pPr>
            <w:r>
              <w:rPr>
                <w:sz w:val="16"/>
              </w:rPr>
              <w:t>5 consecutive days, 2012-07-02 to 2012-07-06, zone-level</w:t>
            </w:r>
          </w:p>
        </w:tc>
        <w:tc>
          <w:tcPr>
            <w:tcW w:type="dxa" w:w="1470"/>
          </w:tcPr>
          <w:p>
            <w:pPr>
              <w:spacing w:after="0"/>
              <w:jc w:val="left"/>
            </w:pPr>
          </w:p>
        </w:tc>
        <w:tc>
          <w:tcPr>
            <w:tcW w:type="dxa" w:w="2153"/>
          </w:tcPr>
          <w:p>
            <w:pPr>
              <w:spacing w:after="0"/>
              <w:jc w:val="left"/>
            </w:pPr>
            <w:r>
              <w:rPr>
                <w:sz w:val="16"/>
              </w:rPr>
              <w:t>Countywide (zone-level records).</w:t>
            </w:r>
          </w:p>
        </w:tc>
        <w:tc>
          <w:tcPr>
            <w:tcW w:type="dxa" w:w="196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5"/>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95"/>
          </w:tcPr>
          <w:p>
            <w:pPr>
              <w:spacing w:after="0"/>
              <w:jc w:val="right"/>
            </w:pPr>
            <w:r>
              <w:rPr>
                <w:sz w:val="16"/>
              </w:rPr>
              <w:t>0</w:t>
            </w:r>
          </w:p>
        </w:tc>
        <w:tc>
          <w:tcPr>
            <w:tcW w:type="dxa" w:w="1820"/>
          </w:tcPr>
          <w:p>
            <w:pPr>
              <w:spacing w:after="0"/>
              <w:jc w:val="left"/>
            </w:pPr>
          </w:p>
        </w:tc>
        <w:tc>
          <w:tcPr>
            <w:tcW w:type="dxa" w:w="1438"/>
          </w:tcPr>
          <w:p>
            <w:pPr>
              <w:spacing w:after="0"/>
              <w:jc w:val="left"/>
            </w:pPr>
          </w:p>
        </w:tc>
        <w:tc>
          <w:tcPr>
            <w:tcW w:type="dxa" w:w="1470"/>
          </w:tcPr>
          <w:p>
            <w:pPr>
              <w:spacing w:after="0"/>
              <w:jc w:val="left"/>
            </w:pPr>
          </w:p>
        </w:tc>
        <w:tc>
          <w:tcPr>
            <w:tcW w:type="dxa" w:w="2153"/>
          </w:tcPr>
          <w:p>
            <w:pPr>
              <w:spacing w:after="0"/>
              <w:jc w:val="left"/>
            </w:pPr>
          </w:p>
        </w:tc>
        <w:tc>
          <w:tcPr>
            <w:tcW w:type="dxa" w:w="19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5"/>
          </w:tcPr>
          <w:p>
            <w:pPr>
              <w:spacing w:after="0"/>
              <w:jc w:val="left"/>
            </w:pPr>
            <w:r>
              <w:rPr>
                <w:sz w:val="16"/>
              </w:rPr>
              <w:t>Ice Storm</w:t>
            </w:r>
          </w:p>
        </w:tc>
        <w:tc>
          <w:tcPr>
            <w:tcW w:type="dxa" w:w="1806"/>
          </w:tcPr>
          <w:p>
            <w:pPr>
              <w:spacing w:after="0"/>
              <w:jc w:val="left"/>
            </w:pPr>
            <w:r>
              <w:rPr>
                <w:sz w:val="16"/>
              </w:rPr>
              <w:t>Sperry-Piltz ice scale (local data)</w:t>
            </w:r>
          </w:p>
        </w:tc>
        <w:tc>
          <w:tcPr>
            <w:tcW w:type="dxa" w:w="1695"/>
          </w:tcPr>
          <w:p>
            <w:pPr>
              <w:spacing w:after="0"/>
              <w:jc w:val="right"/>
            </w:pPr>
            <w:r>
              <w:rPr>
                <w:sz w:val="16"/>
              </w:rPr>
              <w:t>1 record, 1996 (1 zone-level)</w:t>
            </w:r>
          </w:p>
        </w:tc>
        <w:tc>
          <w:tcPr>
            <w:tcW w:type="dxa" w:w="1820"/>
          </w:tcPr>
          <w:p>
            <w:pPr>
              <w:spacing w:after="0"/>
              <w:jc w:val="left"/>
            </w:pPr>
          </w:p>
        </w:tc>
        <w:tc>
          <w:tcPr>
            <w:tcW w:type="dxa" w:w="1438"/>
          </w:tcPr>
          <w:p>
            <w:pPr>
              <w:spacing w:after="0"/>
              <w:jc w:val="left"/>
            </w:pPr>
            <w:r>
              <w:rPr>
                <w:sz w:val="16"/>
              </w:rPr>
              <w:t>No damage reported in 1 record.</w:t>
            </w:r>
          </w:p>
        </w:tc>
        <w:tc>
          <w:tcPr>
            <w:tcW w:type="dxa" w:w="1470"/>
          </w:tcPr>
          <w:p>
            <w:pPr>
              <w:spacing w:after="0"/>
              <w:jc w:val="left"/>
            </w:pPr>
          </w:p>
        </w:tc>
        <w:tc>
          <w:tcPr>
            <w:tcW w:type="dxa" w:w="2153"/>
          </w:tcPr>
          <w:p>
            <w:pPr>
              <w:spacing w:after="0"/>
              <w:jc w:val="left"/>
            </w:pPr>
            <w:r>
              <w:rPr>
                <w:sz w:val="16"/>
              </w:rPr>
              <w:t>Countywide (zone-level records).</w:t>
            </w:r>
          </w:p>
        </w:tc>
        <w:tc>
          <w:tcPr>
            <w:tcW w:type="dxa" w:w="1965"/>
          </w:tcPr>
          <w:p>
            <w:pPr>
              <w:spacing w:after="0"/>
              <w:jc w:val="left"/>
            </w:pPr>
            <w:r>
              <w:rPr>
                <w:sz w:val="16"/>
              </w:rPr>
              <w:t>Ice thickness: in event narratives only (local data needed).</w:t>
            </w:r>
          </w:p>
        </w:tc>
      </w:tr>
      <w:tr>
        <w:trPr>
          <w:cantSplit/>
        </w:trPr>
        <w:tc>
          <w:tcPr>
            <w:tcW w:type="dxa" w:w="1765"/>
          </w:tcPr>
          <w:p>
            <w:pPr>
              <w:spacing w:after="0"/>
              <w:jc w:val="left"/>
            </w:pPr>
            <w:r>
              <w:rPr>
                <w:sz w:val="16"/>
              </w:rPr>
              <w:t>Flash Flood, Flood, Lakeshore Flood</w:t>
            </w:r>
          </w:p>
        </w:tc>
        <w:tc>
          <w:tcPr>
            <w:tcW w:type="dxa" w:w="1806"/>
          </w:tcPr>
          <w:p>
            <w:pPr>
              <w:spacing w:after="0"/>
              <w:jc w:val="left"/>
            </w:pPr>
            <w:r>
              <w:rPr>
                <w:sz w:val="16"/>
              </w:rPr>
              <w:t>damage and flood days (flood depth: FIRM)</w:t>
            </w:r>
          </w:p>
        </w:tc>
        <w:tc>
          <w:tcPr>
            <w:tcW w:type="dxa" w:w="1695"/>
          </w:tcPr>
          <w:p>
            <w:pPr>
              <w:spacing w:after="0"/>
              <w:jc w:val="right"/>
            </w:pPr>
            <w:r>
              <w:rPr>
                <w:sz w:val="16"/>
              </w:rPr>
              <w:t>25 records, 1998 to 2026 (1 zone-level)</w:t>
            </w:r>
          </w:p>
        </w:tc>
        <w:tc>
          <w:tcPr>
            <w:tcW w:type="dxa" w:w="1820"/>
          </w:tcPr>
          <w:p>
            <w:pPr>
              <w:spacing w:after="0"/>
              <w:jc w:val="left"/>
            </w:pPr>
          </w:p>
        </w:tc>
        <w:tc>
          <w:tcPr>
            <w:tcW w:type="dxa" w:w="1438"/>
          </w:tcPr>
          <w:p>
            <w:pPr>
              <w:spacing w:after="0"/>
              <w:jc w:val="left"/>
            </w:pPr>
            <w:r>
              <w:rPr>
                <w:sz w:val="16"/>
              </w:rPr>
              <w:t>Flash Flood, 2000-06-01, $583,000 property; $2,000,000 crops (2000 dollars)</w:t>
            </w:r>
          </w:p>
        </w:tc>
        <w:tc>
          <w:tcPr>
            <w:tcW w:type="dxa" w:w="1470"/>
          </w:tcPr>
          <w:p>
            <w:pPr>
              <w:spacing w:after="0"/>
              <w:jc w:val="left"/>
            </w:pPr>
          </w:p>
        </w:tc>
        <w:tc>
          <w:tcPr>
            <w:tcW w:type="dxa" w:w="2153"/>
          </w:tcPr>
          <w:p>
            <w:pPr>
              <w:spacing w:after="0"/>
              <w:jc w:val="left"/>
            </w:pPr>
            <w:r>
              <w:rPr>
                <w:sz w:val="16"/>
              </w:rPr>
              <w:t>Event records naming jurisdictions in the plan: Arena town (5 records), Arena village (5 records), Avoca village (3 records), Blanchardville village (3 records), Dodgeville city (2 records), Dodgeville town (2 records), Highland town (2 records), Highland village (2 records), Rewey village (2 records), Barneveld village (1 record); and 2 more jurisdictions (see the Excel file). Zone-level records (1) apply countywide.</w:t>
            </w:r>
          </w:p>
        </w:tc>
        <w:tc>
          <w:tcPr>
            <w:tcW w:type="dxa" w:w="19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5"/>
          </w:tcPr>
          <w:p>
            <w:pPr>
              <w:spacing w:after="0"/>
              <w:jc w:val="left"/>
            </w:pPr>
            <w:r>
              <w:rPr>
                <w:sz w:val="16"/>
              </w:rPr>
              <w:t>Debris Flow</w:t>
            </w:r>
          </w:p>
        </w:tc>
        <w:tc>
          <w:tcPr>
            <w:tcW w:type="dxa" w:w="1806"/>
          </w:tcPr>
          <w:p>
            <w:pPr>
              <w:spacing w:after="0"/>
              <w:jc w:val="left"/>
            </w:pPr>
            <w:r>
              <w:rPr>
                <w:sz w:val="16"/>
              </w:rPr>
              <w:t>none (count and damage only)</w:t>
            </w:r>
          </w:p>
        </w:tc>
        <w:tc>
          <w:tcPr>
            <w:tcW w:type="dxa" w:w="1695"/>
          </w:tcPr>
          <w:p>
            <w:pPr>
              <w:spacing w:after="0"/>
              <w:jc w:val="right"/>
            </w:pPr>
            <w:r>
              <w:rPr>
                <w:sz w:val="16"/>
              </w:rPr>
              <w:t>1 record, 2024</w:t>
            </w:r>
          </w:p>
        </w:tc>
        <w:tc>
          <w:tcPr>
            <w:tcW w:type="dxa" w:w="1820"/>
          </w:tcPr>
          <w:p>
            <w:pPr>
              <w:spacing w:after="0"/>
              <w:jc w:val="left"/>
            </w:pPr>
          </w:p>
        </w:tc>
        <w:tc>
          <w:tcPr>
            <w:tcW w:type="dxa" w:w="1438"/>
          </w:tcPr>
          <w:p>
            <w:pPr>
              <w:spacing w:after="0"/>
              <w:jc w:val="left"/>
            </w:pPr>
            <w:r>
              <w:rPr>
                <w:sz w:val="16"/>
              </w:rPr>
              <w:t>Debris Flow, 2024-05-24, $1,000 property; $0 crops (2024 dollars)</w:t>
            </w:r>
          </w:p>
        </w:tc>
        <w:tc>
          <w:tcPr>
            <w:tcW w:type="dxa" w:w="1470"/>
          </w:tcPr>
          <w:p>
            <w:pPr>
              <w:spacing w:after="0"/>
              <w:jc w:val="left"/>
            </w:pPr>
          </w:p>
        </w:tc>
        <w:tc>
          <w:tcPr>
            <w:tcW w:type="dxa" w:w="2153"/>
          </w:tcPr>
          <w:p>
            <w:pPr>
              <w:spacing w:after="0"/>
              <w:jc w:val="left"/>
            </w:pPr>
            <w:r>
              <w:rPr>
                <w:sz w:val="16"/>
              </w:rPr>
              <w:t>Event records naming jurisdictions in the plan: Clyde town (1 record).</w:t>
            </w:r>
          </w:p>
        </w:tc>
        <w:tc>
          <w:tcPr>
            <w:tcW w:type="dxa" w:w="1965"/>
          </w:tcPr>
          <w:p>
            <w:pPr>
              <w:spacing w:after="0"/>
              <w:jc w:val="left"/>
            </w:pPr>
            <w:r>
              <w:rPr>
                <w:sz w:val="16"/>
              </w:rPr>
              <w:t>Physical measure: in event narratives only (local data needed).</w:t>
            </w:r>
          </w:p>
        </w:tc>
      </w:tr>
      <w:tr>
        <w:trPr>
          <w:cantSplit/>
        </w:trPr>
        <w:tc>
          <w:tcPr>
            <w:tcW w:type="dxa" w:w="1765"/>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1996 to 2008</w:t>
            </w:r>
          </w:p>
        </w:tc>
        <w:tc>
          <w:tcPr>
            <w:tcW w:type="dxa" w:w="1820"/>
          </w:tcPr>
          <w:p>
            <w:pPr>
              <w:spacing w:after="0"/>
              <w:jc w:val="left"/>
            </w:pPr>
          </w:p>
        </w:tc>
        <w:tc>
          <w:tcPr>
            <w:tcW w:type="dxa" w:w="1438"/>
          </w:tcPr>
          <w:p>
            <w:pPr>
              <w:spacing w:after="0"/>
              <w:jc w:val="left"/>
            </w:pPr>
            <w:r>
              <w:rPr>
                <w:sz w:val="16"/>
              </w:rPr>
              <w:t>Lightning, 1996-10-16, $100,000 property; $10,000 crops (1996 dollars)</w:t>
            </w:r>
          </w:p>
        </w:tc>
        <w:tc>
          <w:tcPr>
            <w:tcW w:type="dxa" w:w="1470"/>
          </w:tcPr>
          <w:p>
            <w:pPr>
              <w:spacing w:after="0"/>
              <w:jc w:val="left"/>
            </w:pPr>
          </w:p>
        </w:tc>
        <w:tc>
          <w:tcPr>
            <w:tcW w:type="dxa" w:w="2153"/>
          </w:tcPr>
          <w:p>
            <w:pPr>
              <w:spacing w:after="0"/>
              <w:jc w:val="left"/>
            </w:pPr>
            <w:r>
              <w:rPr>
                <w:sz w:val="16"/>
              </w:rPr>
              <w:t>Event records naming jurisdictions in the plan: Dodgeville city (1 record), Dodgeville town (1 record), Ridgeway town (1 record), Ridgeway village (1 record).</w:t>
            </w:r>
          </w:p>
        </w:tc>
        <w:tc>
          <w:tcPr>
            <w:tcW w:type="dxa" w:w="1965"/>
          </w:tcPr>
          <w:p>
            <w:pPr>
              <w:spacing w:after="0"/>
              <w:jc w:val="left"/>
            </w:pPr>
            <w:r>
              <w:rPr>
                <w:sz w:val="16"/>
              </w:rPr>
              <w:t>Storm Events lists lightning with damage or casualties; physical measure in event narratives only (local data needed).</w:t>
            </w:r>
          </w:p>
        </w:tc>
      </w:tr>
      <w:tr>
        <w:trPr>
          <w:cantSplit/>
        </w:trPr>
        <w:tc>
          <w:tcPr>
            <w:tcW w:type="dxa" w:w="1765"/>
          </w:tcPr>
          <w:p>
            <w:pPr>
              <w:spacing w:after="0"/>
              <w:jc w:val="left"/>
            </w:pPr>
            <w:r>
              <w:rPr>
                <w:sz w:val="16"/>
              </w:rPr>
              <w:t>High Wind and Strong Wind (outside NRI's Strong Wind definition)</w:t>
            </w:r>
          </w:p>
        </w:tc>
        <w:tc>
          <w:tcPr>
            <w:tcW w:type="dxa" w:w="1806"/>
          </w:tcPr>
          <w:p>
            <w:pPr>
              <w:spacing w:after="0"/>
              <w:jc w:val="left"/>
            </w:pPr>
            <w:r>
              <w:rPr>
                <w:sz w:val="16"/>
              </w:rPr>
              <w:t>wind speed (kt and mph)</w:t>
            </w:r>
          </w:p>
        </w:tc>
        <w:tc>
          <w:tcPr>
            <w:tcW w:type="dxa" w:w="1695"/>
          </w:tcPr>
          <w:p>
            <w:pPr>
              <w:spacing w:after="0"/>
              <w:jc w:val="right"/>
            </w:pPr>
            <w:r>
              <w:rPr>
                <w:sz w:val="16"/>
              </w:rPr>
              <w:t>39 records, 1998 to 2026 (39 zone-level)</w:t>
            </w:r>
          </w:p>
        </w:tc>
        <w:tc>
          <w:tcPr>
            <w:tcW w:type="dxa" w:w="1820"/>
          </w:tcPr>
          <w:p>
            <w:pPr>
              <w:spacing w:after="0"/>
              <w:jc w:val="left"/>
            </w:pPr>
            <w:r>
              <w:rPr>
                <w:sz w:val="16"/>
              </w:rPr>
              <w:t>27 kt (31 mph) to 58 kt (67 mph) (median 40 kt (46 mph)); 33 with a recorded value</w:t>
            </w:r>
          </w:p>
        </w:tc>
        <w:tc>
          <w:tcPr>
            <w:tcW w:type="dxa" w:w="1438"/>
          </w:tcPr>
          <w:p>
            <w:pPr>
              <w:spacing w:after="0"/>
              <w:jc w:val="left"/>
            </w:pPr>
            <w:r>
              <w:rPr>
                <w:sz w:val="16"/>
              </w:rPr>
              <w:t>58 kt (67 mph) measured gust, High Wind, 2021-12-15; NWS zone WIZ062</w:t>
            </w:r>
          </w:p>
        </w:tc>
        <w:tc>
          <w:tcPr>
            <w:tcW w:type="dxa" w:w="1470"/>
          </w:tcPr>
          <w:p>
            <w:pPr>
              <w:spacing w:after="0"/>
              <w:jc w:val="left"/>
            </w:pPr>
            <w:r>
              <w:rPr>
                <w:sz w:val="16"/>
              </w:rPr>
              <w:t>High Wind, 1998-11-10, $400,000 property; $100,000 crops, reported for the zone (1998 dollars)</w:t>
            </w:r>
          </w:p>
        </w:tc>
        <w:tc>
          <w:tcPr>
            <w:tcW w:type="dxa" w:w="2153"/>
          </w:tcPr>
          <w:p>
            <w:pPr>
              <w:spacing w:after="0"/>
              <w:jc w:val="left"/>
            </w:pPr>
            <w:r>
              <w:rPr>
                <w:sz w:val="16"/>
              </w:rPr>
              <w:t>Countywide (zone-level records).</w:t>
            </w:r>
          </w:p>
        </w:tc>
        <w:tc>
          <w:tcPr>
            <w:tcW w:type="dxa" w:w="1965"/>
          </w:tcPr>
          <w:p>
            <w:pPr>
              <w:spacing w:after="0"/>
              <w:jc w:val="left"/>
            </w:pPr>
          </w:p>
        </w:tc>
      </w:tr>
      <w:tr>
        <w:trPr>
          <w:cantSplit/>
        </w:trPr>
        <w:tc>
          <w:tcPr>
            <w:tcW w:type="dxa" w:w="1765"/>
          </w:tcPr>
          <w:p>
            <w:pPr>
              <w:spacing w:after="0"/>
              <w:jc w:val="left"/>
            </w:pPr>
            <w:r>
              <w:rPr>
                <w:sz w:val="16"/>
              </w:rPr>
              <w:t>Thunderstorm Wind</w:t>
            </w:r>
          </w:p>
        </w:tc>
        <w:tc>
          <w:tcPr>
            <w:tcW w:type="dxa" w:w="1806"/>
          </w:tcPr>
          <w:p>
            <w:pPr>
              <w:spacing w:after="0"/>
              <w:jc w:val="left"/>
            </w:pPr>
            <w:r>
              <w:rPr>
                <w:sz w:val="16"/>
              </w:rPr>
              <w:t>wind speed (kt and mph)</w:t>
            </w:r>
          </w:p>
        </w:tc>
        <w:tc>
          <w:tcPr>
            <w:tcW w:type="dxa" w:w="1695"/>
          </w:tcPr>
          <w:p>
            <w:pPr>
              <w:spacing w:after="0"/>
              <w:jc w:val="right"/>
            </w:pPr>
            <w:r>
              <w:rPr>
                <w:sz w:val="16"/>
              </w:rPr>
              <w:t>204 records, 1955 to 2026</w:t>
            </w:r>
          </w:p>
        </w:tc>
        <w:tc>
          <w:tcPr>
            <w:tcW w:type="dxa" w:w="1820"/>
          </w:tcPr>
          <w:p>
            <w:pPr>
              <w:spacing w:after="0"/>
              <w:jc w:val="left"/>
            </w:pPr>
            <w:r>
              <w:rPr>
                <w:sz w:val="16"/>
              </w:rPr>
              <w:t>45 kt (52 mph) to 105 kt (121 mph) (median 56 kt (64 mph)); 152 with a recorded value</w:t>
            </w:r>
          </w:p>
        </w:tc>
        <w:tc>
          <w:tcPr>
            <w:tcW w:type="dxa" w:w="1438"/>
          </w:tcPr>
          <w:p>
            <w:pPr>
              <w:spacing w:after="0"/>
              <w:jc w:val="left"/>
            </w:pPr>
            <w:r>
              <w:rPr>
                <w:sz w:val="16"/>
              </w:rPr>
              <w:t>105 kt (121 mph) estimated gust, Thunderstorm Wind, 2026-06-17</w:t>
            </w:r>
          </w:p>
        </w:tc>
        <w:tc>
          <w:tcPr>
            <w:tcW w:type="dxa" w:w="1470"/>
          </w:tcPr>
          <w:p>
            <w:pPr>
              <w:spacing w:after="0"/>
              <w:jc w:val="left"/>
            </w:pPr>
            <w:r>
              <w:rPr>
                <w:sz w:val="16"/>
              </w:rPr>
              <w:t>Thunderstorm Wind, 1998-06-18, $950,000 property; crops not reported (1998 dollars)</w:t>
            </w:r>
          </w:p>
        </w:tc>
        <w:tc>
          <w:tcPr>
            <w:tcW w:type="dxa" w:w="2153"/>
          </w:tcPr>
          <w:p>
            <w:pPr>
              <w:spacing w:after="0"/>
              <w:jc w:val="left"/>
            </w:pPr>
            <w:r>
              <w:rPr>
                <w:sz w:val="16"/>
              </w:rPr>
              <w:t>Event records naming jurisdictions in the plan: Dodgeville city (33 records), Dodgeville town (33 records), Highland town (13 records), Highland village (13 records), Hollandale village (13 records), Clyde town (12 records), Rewey village (11 records), Arena town (10 records), Arena village (10 records), Avoca village (10 records); and 9 more jurisdictions (see the Excel file).</w:t>
            </w:r>
          </w:p>
        </w:tc>
        <w:tc>
          <w:tcPr>
            <w:tcW w:type="dxa" w:w="1965"/>
          </w:tcPr>
          <w:p>
            <w:pPr>
              <w:spacing w:after="0"/>
              <w:jc w:val="left"/>
            </w:pPr>
          </w:p>
        </w:tc>
      </w:tr>
      <w:tr>
        <w:trPr>
          <w:cantSplit/>
        </w:trPr>
        <w:tc>
          <w:tcPr>
            <w:tcW w:type="dxa" w:w="1765"/>
          </w:tcPr>
          <w:p>
            <w:pPr>
              <w:spacing w:after="0"/>
              <w:jc w:val="left"/>
            </w:pPr>
            <w:r>
              <w:rPr>
                <w:sz w:val="16"/>
              </w:rPr>
              <w:t>Tornado</w:t>
            </w:r>
          </w:p>
        </w:tc>
        <w:tc>
          <w:tcPr>
            <w:tcW w:type="dxa" w:w="1806"/>
          </w:tcPr>
          <w:p>
            <w:pPr>
              <w:spacing w:after="0"/>
              <w:jc w:val="left"/>
            </w:pPr>
            <w:r>
              <w:rPr>
                <w:sz w:val="16"/>
              </w:rPr>
              <w:t>Enhanced Fujita (Fujita before Feb 2007)</w:t>
            </w:r>
          </w:p>
        </w:tc>
        <w:tc>
          <w:tcPr>
            <w:tcW w:type="dxa" w:w="1695"/>
          </w:tcPr>
          <w:p>
            <w:pPr>
              <w:spacing w:after="0"/>
              <w:jc w:val="right"/>
            </w:pPr>
            <w:r>
              <w:rPr>
                <w:sz w:val="16"/>
              </w:rPr>
              <w:t>35 records, 1954 to 2026</w:t>
            </w:r>
          </w:p>
        </w:tc>
        <w:tc>
          <w:tcPr>
            <w:tcW w:type="dxa" w:w="1820"/>
          </w:tcPr>
          <w:p>
            <w:pPr>
              <w:spacing w:after="0"/>
              <w:jc w:val="left"/>
            </w:pPr>
            <w:r>
              <w:rPr>
                <w:sz w:val="16"/>
              </w:rPr>
              <w:t>F/EF0 to F/EF5 (median F/EF1); 34 with a recorded value</w:t>
            </w:r>
          </w:p>
        </w:tc>
        <w:tc>
          <w:tcPr>
            <w:tcW w:type="dxa" w:w="1438"/>
          </w:tcPr>
          <w:p>
            <w:pPr>
              <w:spacing w:after="0"/>
              <w:jc w:val="left"/>
            </w:pPr>
            <w:r>
              <w:rPr>
                <w:sz w:val="16"/>
              </w:rPr>
              <w:t>F5 tornado, 1984-06-07, 10 mi path length (whole path, pre-1996), 450 yd wide, $250,000 property; crops not recorded (1984 dollars), 9 direct deaths, 200 direct injuries</w:t>
            </w:r>
          </w:p>
        </w:tc>
        <w:tc>
          <w:tcPr>
            <w:tcW w:type="dxa" w:w="1470"/>
          </w:tcPr>
          <w:p>
            <w:pPr>
              <w:spacing w:after="0"/>
              <w:jc w:val="left"/>
            </w:pPr>
            <w:r>
              <w:rPr>
                <w:sz w:val="16"/>
              </w:rPr>
              <w:t>Tornado, 2014-06-29, $3,500,000 property; crops not reported (2014 dollars)</w:t>
            </w:r>
          </w:p>
        </w:tc>
        <w:tc>
          <w:tcPr>
            <w:tcW w:type="dxa" w:w="2153"/>
          </w:tcPr>
          <w:p>
            <w:pPr>
              <w:spacing w:after="0"/>
              <w:jc w:val="left"/>
            </w:pPr>
            <w:r>
              <w:rPr>
                <w:sz w:val="16"/>
              </w:rPr>
              <w:t>Event records naming jurisdictions in the plan: Rewey village (3 records), Barneveld village (2 records), Highland town (2 records), Highland village (2 records), Ridgeway town (2 records), Ridgeway village (2 records), Avoca village (1 record), Clyde town (1 record), Dodgeville city (1 record), Dodgeville town (1 record).</w:t>
            </w:r>
          </w:p>
        </w:tc>
        <w:tc>
          <w:tcPr>
            <w:tcW w:type="dxa" w:w="19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5"/>
          </w:tcPr>
          <w:p>
            <w:pPr>
              <w:spacing w:after="0"/>
              <w:jc w:val="left"/>
            </w:pPr>
            <w:r>
              <w:rPr>
                <w:sz w:val="16"/>
              </w:rPr>
              <w:t>Wildfire</w:t>
            </w:r>
          </w:p>
        </w:tc>
        <w:tc>
          <w:tcPr>
            <w:tcW w:type="dxa" w:w="1806"/>
          </w:tcPr>
          <w:p>
            <w:pPr>
              <w:spacing w:after="0"/>
              <w:jc w:val="left"/>
            </w:pPr>
            <w:r>
              <w:rPr>
                <w:sz w:val="16"/>
              </w:rPr>
              <w:t>acres burned (local data)</w:t>
            </w:r>
          </w:p>
        </w:tc>
        <w:tc>
          <w:tcPr>
            <w:tcW w:type="dxa" w:w="1695"/>
          </w:tcPr>
          <w:p>
            <w:pPr>
              <w:spacing w:after="0"/>
              <w:jc w:val="right"/>
            </w:pPr>
            <w:r>
              <w:rPr>
                <w:sz w:val="16"/>
              </w:rPr>
              <w:t>0</w:t>
            </w:r>
          </w:p>
        </w:tc>
        <w:tc>
          <w:tcPr>
            <w:tcW w:type="dxa" w:w="1820"/>
          </w:tcPr>
          <w:p>
            <w:pPr>
              <w:spacing w:after="0"/>
              <w:jc w:val="left"/>
            </w:pPr>
          </w:p>
        </w:tc>
        <w:tc>
          <w:tcPr>
            <w:tcW w:type="dxa" w:w="1438"/>
          </w:tcPr>
          <w:p>
            <w:pPr>
              <w:spacing w:after="0"/>
              <w:jc w:val="left"/>
            </w:pPr>
          </w:p>
        </w:tc>
        <w:tc>
          <w:tcPr>
            <w:tcW w:type="dxa" w:w="1470"/>
          </w:tcPr>
          <w:p>
            <w:pPr>
              <w:spacing w:after="0"/>
              <w:jc w:val="left"/>
            </w:pPr>
          </w:p>
        </w:tc>
        <w:tc>
          <w:tcPr>
            <w:tcW w:type="dxa" w:w="2153"/>
          </w:tcPr>
          <w:p>
            <w:pPr>
              <w:spacing w:after="0"/>
              <w:jc w:val="left"/>
            </w:pPr>
          </w:p>
        </w:tc>
        <w:tc>
          <w:tcPr>
            <w:tcW w:type="dxa" w:w="1965"/>
          </w:tcPr>
          <w:p>
            <w:pPr>
              <w:spacing w:after="0"/>
              <w:jc w:val="left"/>
            </w:pPr>
            <w:r>
              <w:rPr>
                <w:sz w:val="16"/>
              </w:rPr>
              <w:t>Acres burned: in event narratives only (local data needed).</w:t>
            </w:r>
          </w:p>
        </w:tc>
      </w:tr>
      <w:tr>
        <w:trPr>
          <w:cantSplit/>
        </w:trPr>
        <w:tc>
          <w:tcPr>
            <w:tcW w:type="dxa" w:w="1765"/>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 data)</w:t>
            </w:r>
          </w:p>
        </w:tc>
        <w:tc>
          <w:tcPr>
            <w:tcW w:type="dxa" w:w="1695"/>
          </w:tcPr>
          <w:p>
            <w:pPr>
              <w:spacing w:after="0"/>
              <w:jc w:val="right"/>
            </w:pPr>
            <w:r>
              <w:rPr>
                <w:sz w:val="16"/>
              </w:rPr>
              <w:t>212 records, 1996 to 2026 (212 zone-level)</w:t>
            </w:r>
          </w:p>
        </w:tc>
        <w:tc>
          <w:tcPr>
            <w:tcW w:type="dxa" w:w="1820"/>
          </w:tcPr>
          <w:p>
            <w:pPr>
              <w:spacing w:after="0"/>
              <w:jc w:val="left"/>
            </w:pPr>
          </w:p>
        </w:tc>
        <w:tc>
          <w:tcPr>
            <w:tcW w:type="dxa" w:w="1438"/>
          </w:tcPr>
          <w:p>
            <w:pPr>
              <w:spacing w:after="0"/>
              <w:jc w:val="left"/>
            </w:pPr>
            <w:r>
              <w:rPr>
                <w:sz w:val="16"/>
              </w:rPr>
              <w:t>Winter Storm, 2024-01-08, $10,000 property; $0 crops (2024 dollars); NWS zone WIZ062</w:t>
            </w:r>
          </w:p>
        </w:tc>
        <w:tc>
          <w:tcPr>
            <w:tcW w:type="dxa" w:w="1470"/>
          </w:tcPr>
          <w:p>
            <w:pPr>
              <w:spacing w:after="0"/>
              <w:jc w:val="left"/>
            </w:pPr>
          </w:p>
        </w:tc>
        <w:tc>
          <w:tcPr>
            <w:tcW w:type="dxa" w:w="2153"/>
          </w:tcPr>
          <w:p>
            <w:pPr>
              <w:spacing w:after="0"/>
              <w:jc w:val="left"/>
            </w:pPr>
            <w:r>
              <w:rPr>
                <w:sz w:val="16"/>
              </w:rPr>
              <w:t>Countywide (zone-level records).</w:t>
            </w:r>
          </w:p>
        </w:tc>
        <w:tc>
          <w:tcPr>
            <w:tcW w:type="dxa" w:w="19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019"/>
        <w:gridCol w:w="2176"/>
        <w:gridCol w:w="2402"/>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019"/>
            <w:shd w:val="clear" w:color="auto" w:fill="E8E8E8"/>
          </w:tcPr>
          <w:p>
            <w:pPr>
              <w:spacing w:after="0"/>
              <w:jc w:val="left"/>
            </w:pPr>
            <w:r>
              <w:rPr>
                <w:b/>
                <w:sz w:val="16"/>
              </w:rPr>
              <w:t>Title</w:t>
            </w:r>
          </w:p>
        </w:tc>
        <w:tc>
          <w:tcPr>
            <w:tcW w:type="dxa" w:w="2176"/>
            <w:shd w:val="clear" w:color="auto" w:fill="E8E8E8"/>
          </w:tcPr>
          <w:p>
            <w:pPr>
              <w:spacing w:after="0"/>
              <w:jc w:val="left"/>
            </w:pPr>
            <w:r>
              <w:rPr>
                <w:b/>
                <w:sz w:val="16"/>
              </w:rPr>
              <w:t>Mapped hazard</w:t>
            </w:r>
          </w:p>
        </w:tc>
        <w:tc>
          <w:tcPr>
            <w:tcW w:type="dxa" w:w="2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(primary); also designated: Tornado</w:t>
            </w:r>
          </w:p>
        </w:tc>
        <w:tc>
          <w:tcPr>
            <w:tcW w:type="dxa" w:w="2402"/>
          </w:tcPr>
          <w:p>
            <w:pPr>
              <w:spacing w:after="0"/>
              <w:jc w:val="right"/>
            </w:pPr>
            <w:r>
              <w:rPr>
                <w:sz w:val="16"/>
              </w:rPr>
              <w:t>$58,556.56</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90"/>
          </w:tcPr>
          <w:p>
            <w:pPr>
              <w:spacing w:after="0"/>
              <w:jc w:val="left"/>
            </w:pPr>
            <w:r>
              <w:rPr>
                <w:sz w:val="16"/>
              </w:rPr>
              <w:t>Major disaster</w:t>
            </w:r>
          </w:p>
        </w:tc>
        <w:tc>
          <w:tcPr>
            <w:tcW w:type="dxa" w:w="3019"/>
          </w:tcPr>
          <w:p>
            <w:pPr>
              <w:spacing w:after="0"/>
              <w:jc w:val="left"/>
            </w:pPr>
            <w:r>
              <w:rPr>
                <w:sz w:val="16"/>
              </w:rPr>
              <w:t>COVID-19 Pandemic</w:t>
            </w:r>
          </w:p>
        </w:tc>
        <w:tc>
          <w:tcPr>
            <w:tcW w:type="dxa" w:w="2176"/>
          </w:tcPr>
          <w:p>
            <w:pPr>
              <w:spacing w:after="0"/>
              <w:jc w:val="left"/>
            </w:pPr>
            <w:r>
              <w:rPr>
                <w:sz w:val="16"/>
              </w:rPr>
              <w:t>Non-natural, not counted</w:t>
            </w:r>
          </w:p>
        </w:tc>
        <w:tc>
          <w:tcPr>
            <w:tcW w:type="dxa" w:w="2402"/>
          </w:tcPr>
          <w:p>
            <w:pPr>
              <w:spacing w:after="0"/>
              <w:jc w:val="right"/>
            </w:pPr>
            <w:r>
              <w:rPr>
                <w:sz w:val="16"/>
              </w:rPr>
              <w:t>$58,073.25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90"/>
          </w:tcPr>
          <w:p>
            <w:pPr>
              <w:spacing w:after="0"/>
              <w:jc w:val="left"/>
            </w:pPr>
            <w:r>
              <w:rPr>
                <w:sz w:val="16"/>
              </w:rPr>
              <w:t>Emergency</w:t>
            </w:r>
          </w:p>
        </w:tc>
        <w:tc>
          <w:tcPr>
            <w:tcW w:type="dxa" w:w="3019"/>
          </w:tcPr>
          <w:p>
            <w:pPr>
              <w:spacing w:after="0"/>
              <w:jc w:val="left"/>
            </w:pPr>
            <w:r>
              <w:rPr>
                <w:sz w:val="16"/>
              </w:rPr>
              <w:t>COVID-19</w:t>
            </w:r>
          </w:p>
        </w:tc>
        <w:tc>
          <w:tcPr>
            <w:tcW w:type="dxa" w:w="2176"/>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DR-4520</w:t>
            </w: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290"/>
          </w:tcPr>
          <w:p>
            <w:pPr>
              <w:spacing w:after="0"/>
              <w:jc w:val="left"/>
            </w:pPr>
            <w:r>
              <w:rPr>
                <w:sz w:val="16"/>
              </w:rPr>
              <w:t>Major disaster</w:t>
            </w:r>
          </w:p>
        </w:tc>
        <w:tc>
          <w:tcPr>
            <w:tcW w:type="dxa" w:w="3019"/>
          </w:tcPr>
          <w:p>
            <w:pPr>
              <w:spacing w:after="0"/>
              <w:jc w:val="left"/>
            </w:pPr>
            <w:r>
              <w:rPr>
                <w:sz w:val="16"/>
              </w:rPr>
              <w:t>Severe Storms, Straight-Line Winds, Flooding, Landslides, and Mud</w:t>
            </w:r>
          </w:p>
        </w:tc>
        <w:tc>
          <w:tcPr>
            <w:tcW w:type="dxa" w:w="2176"/>
          </w:tcPr>
          <w:p>
            <w:pPr>
              <w:spacing w:after="0"/>
              <w:jc w:val="left"/>
            </w:pPr>
            <w:r>
              <w:rPr>
                <w:sz w:val="16"/>
              </w:rPr>
              <w:t>Inland Flooding; Landslide; Strong Wind</w:t>
            </w:r>
          </w:p>
        </w:tc>
        <w:tc>
          <w:tcPr>
            <w:tcW w:type="dxa" w:w="2402"/>
          </w:tcPr>
          <w:p>
            <w:pPr>
              <w:spacing w:after="0"/>
              <w:jc w:val="right"/>
            </w:pPr>
            <w:r>
              <w:rPr>
                <w:sz w:val="16"/>
              </w:rPr>
              <w:t>$88,563.55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2013-08-08</w:t>
            </w:r>
          </w:p>
        </w:tc>
        <w:tc>
          <w:tcPr>
            <w:tcW w:type="dxa" w:w="1037"/>
          </w:tcPr>
          <w:p>
            <w:pPr>
              <w:spacing w:after="0"/>
              <w:jc w:val="left"/>
            </w:pPr>
            <w:r>
              <w:rPr>
                <w:sz w:val="16"/>
              </w:rPr>
              <w:t>2013-06-20</w:t>
            </w:r>
          </w:p>
        </w:tc>
        <w:tc>
          <w:tcPr>
            <w:tcW w:type="dxa" w:w="1037"/>
          </w:tcPr>
          <w:p>
            <w:pPr>
              <w:spacing w:after="0"/>
              <w:jc w:val="left"/>
            </w:pPr>
            <w:r>
              <w:rPr>
                <w:sz w:val="16"/>
              </w:rPr>
              <w:t>DR-4141-WI</w:t>
            </w:r>
          </w:p>
        </w:tc>
        <w:tc>
          <w:tcPr>
            <w:tcW w:type="dxa" w:w="1290"/>
          </w:tcPr>
          <w:p>
            <w:pPr>
              <w:spacing w:after="0"/>
              <w:jc w:val="left"/>
            </w:pPr>
            <w:r>
              <w:rPr>
                <w:sz w:val="16"/>
              </w:rPr>
              <w:t>Major disaster</w:t>
            </w:r>
          </w:p>
        </w:tc>
        <w:tc>
          <w:tcPr>
            <w:tcW w:type="dxa" w:w="3019"/>
          </w:tcPr>
          <w:p>
            <w:pPr>
              <w:spacing w:after="0"/>
              <w:jc w:val="left"/>
            </w:pPr>
            <w:r>
              <w:rPr>
                <w:sz w:val="16"/>
              </w:rPr>
              <w:t>Severe Storms, Flooding, and Mudslides</w:t>
            </w:r>
          </w:p>
        </w:tc>
        <w:tc>
          <w:tcPr>
            <w:tcW w:type="dxa" w:w="2176"/>
          </w:tcPr>
          <w:p>
            <w:pPr>
              <w:spacing w:after="0"/>
              <w:jc w:val="left"/>
            </w:pPr>
            <w:r>
              <w:rPr>
                <w:sz w:val="16"/>
              </w:rPr>
              <w:t>Inland Flooding; Landslide</w:t>
            </w:r>
          </w:p>
        </w:tc>
        <w:tc>
          <w:tcPr>
            <w:tcW w:type="dxa" w:w="2402"/>
          </w:tcPr>
          <w:p>
            <w:pPr>
              <w:spacing w:after="0"/>
              <w:jc w:val="right"/>
            </w:pPr>
            <w:r>
              <w:rPr>
                <w:sz w:val="16"/>
              </w:rPr>
              <w:t>$729,192.38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290"/>
          </w:tcPr>
          <w:p>
            <w:pPr>
              <w:spacing w:after="0"/>
              <w:jc w:val="left"/>
            </w:pPr>
            <w:r>
              <w:rPr>
                <w:sz w:val="16"/>
              </w:rPr>
              <w:t>Major disaster</w:t>
            </w:r>
          </w:p>
        </w:tc>
        <w:tc>
          <w:tcPr>
            <w:tcW w:type="dxa" w:w="3019"/>
          </w:tcPr>
          <w:p>
            <w:pPr>
              <w:spacing w:after="0"/>
              <w:jc w:val="left"/>
            </w:pPr>
            <w:r>
              <w:rPr>
                <w:sz w:val="16"/>
              </w:rPr>
              <w:t>Severe Winter Storm and Snowstorm</w:t>
            </w:r>
          </w:p>
        </w:tc>
        <w:tc>
          <w:tcPr>
            <w:tcW w:type="dxa" w:w="2176"/>
          </w:tcPr>
          <w:p>
            <w:pPr>
              <w:spacing w:after="0"/>
              <w:jc w:val="left"/>
            </w:pPr>
            <w:r>
              <w:rPr>
                <w:sz w:val="16"/>
              </w:rPr>
              <w:t>Winter Weather</w:t>
            </w:r>
          </w:p>
        </w:tc>
        <w:tc>
          <w:tcPr>
            <w:tcW w:type="dxa" w:w="2402"/>
          </w:tcPr>
          <w:p>
            <w:pPr>
              <w:spacing w:after="0"/>
              <w:jc w:val="right"/>
            </w:pPr>
            <w:r>
              <w:rPr>
                <w:sz w:val="16"/>
              </w:rPr>
              <w:t>$151,086.89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$1,107,515.94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290"/>
          </w:tcPr>
          <w:p>
            <w:pPr>
              <w:spacing w:after="0"/>
              <w:jc w:val="left"/>
            </w:pPr>
            <w:r>
              <w:rPr>
                <w:sz w:val="16"/>
              </w:rPr>
              <w:t>Major disaster</w:t>
            </w:r>
          </w:p>
        </w:tc>
        <w:tc>
          <w:tcPr>
            <w:tcW w:type="dxa" w:w="3019"/>
          </w:tcPr>
          <w:p>
            <w:pPr>
              <w:spacing w:after="0"/>
              <w:jc w:val="left"/>
            </w:pPr>
            <w:r>
              <w:rPr>
                <w:sz w:val="16"/>
              </w:rPr>
              <w:t>Severe Storms and Flooding</w:t>
            </w:r>
          </w:p>
        </w:tc>
        <w:tc>
          <w:tcPr>
            <w:tcW w:type="dxa" w:w="2176"/>
          </w:tcPr>
          <w:p>
            <w:pPr>
              <w:spacing w:after="0"/>
              <w:jc w:val="left"/>
            </w:pPr>
            <w:r>
              <w:rPr>
                <w:sz w:val="16"/>
              </w:rPr>
              <w:t>Inland Flooding</w:t>
            </w:r>
          </w:p>
        </w:tc>
        <w:tc>
          <w:tcPr>
            <w:tcW w:type="dxa" w:w="2402"/>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90"/>
          </w:tcPr>
          <w:p>
            <w:pPr>
              <w:spacing w:after="0"/>
              <w:jc w:val="left"/>
            </w:pPr>
            <w:r>
              <w:rPr>
                <w:sz w:val="16"/>
              </w:rPr>
              <w:t>Emergency</w:t>
            </w:r>
          </w:p>
        </w:tc>
        <w:tc>
          <w:tcPr>
            <w:tcW w:type="dxa" w:w="3019"/>
          </w:tcPr>
          <w:p>
            <w:pPr>
              <w:spacing w:after="0"/>
              <w:jc w:val="left"/>
            </w:pPr>
            <w:r>
              <w:rPr>
                <w:sz w:val="16"/>
              </w:rPr>
              <w:t>Hurricane Katrina Evacuation</w:t>
            </w:r>
          </w:p>
        </w:tc>
        <w:tc>
          <w:tcPr>
            <w:tcW w:type="dxa" w:w="2176"/>
          </w:tcPr>
          <w:p>
            <w:pPr>
              <w:spacing w:after="0"/>
              <w:jc w:val="left"/>
            </w:pPr>
            <w:r>
              <w:rPr>
                <w:sz w:val="16"/>
              </w:rPr>
              <w:t>Hurricane: evacuation support, not a local hazard event;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90"/>
          </w:tcPr>
          <w:p>
            <w:pPr>
              <w:spacing w:after="0"/>
              <w:jc w:val="left"/>
            </w:pPr>
            <w:r>
              <w:rPr>
                <w:sz w:val="16"/>
              </w:rPr>
              <w:t>Major disaster</w:t>
            </w:r>
          </w:p>
        </w:tc>
        <w:tc>
          <w:tcPr>
            <w:tcW w:type="dxa" w:w="3019"/>
          </w:tcPr>
          <w:p>
            <w:pPr>
              <w:spacing w:after="0"/>
              <w:jc w:val="left"/>
            </w:pPr>
            <w:r>
              <w:rPr>
                <w:sz w:val="16"/>
              </w:rPr>
              <w:t>Severe Storms and Flooding</w:t>
            </w:r>
          </w:p>
        </w:tc>
        <w:tc>
          <w:tcPr>
            <w:tcW w:type="dxa" w:w="2176"/>
          </w:tcPr>
          <w:p>
            <w:pPr>
              <w:spacing w:after="0"/>
              <w:jc w:val="left"/>
            </w:pPr>
            <w:r>
              <w:rPr>
                <w:sz w:val="16"/>
              </w:rPr>
              <w:t>Inland Flooding</w:t>
            </w:r>
          </w:p>
        </w:tc>
        <w:tc>
          <w:tcPr>
            <w:tcW w:type="dxa" w:w="2402"/>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$290,154.24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90"/>
          </w:tcPr>
          <w:p>
            <w:pPr>
              <w:spacing w:after="0"/>
              <w:jc w:val="left"/>
            </w:pPr>
            <w:r>
              <w:rPr>
                <w:sz w:val="16"/>
              </w:rPr>
              <w:t>Major disaster</w:t>
            </w:r>
          </w:p>
        </w:tc>
        <w:tc>
          <w:tcPr>
            <w:tcW w:type="dxa" w:w="3019"/>
          </w:tcPr>
          <w:p>
            <w:pPr>
              <w:spacing w:after="0"/>
              <w:jc w:val="left"/>
            </w:pPr>
            <w:r>
              <w:rPr>
                <w:sz w:val="16"/>
              </w:rPr>
              <w:t>Severe Storms, Tornadoes &amp; Flooding</w:t>
            </w:r>
          </w:p>
        </w:tc>
        <w:tc>
          <w:tcPr>
            <w:tcW w:type="dxa" w:w="2176"/>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290"/>
          </w:tcPr>
          <w:p>
            <w:pPr>
              <w:spacing w:after="0"/>
              <w:jc w:val="left"/>
            </w:pPr>
            <w:r>
              <w:rPr>
                <w:sz w:val="16"/>
              </w:rPr>
              <w:t>Major disaster</w:t>
            </w:r>
          </w:p>
        </w:tc>
        <w:tc>
          <w:tcPr>
            <w:tcW w:type="dxa" w:w="3019"/>
          </w:tcPr>
          <w:p>
            <w:pPr>
              <w:spacing w:after="0"/>
              <w:jc w:val="left"/>
            </w:pPr>
            <w:r>
              <w:rPr>
                <w:sz w:val="16"/>
              </w:rPr>
              <w:t>Severe Storms, Tornadoes &amp; Flooding</w:t>
            </w:r>
          </w:p>
        </w:tc>
        <w:tc>
          <w:tcPr>
            <w:tcW w:type="dxa" w:w="2176"/>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1984-06-12</w:t>
            </w:r>
          </w:p>
        </w:tc>
        <w:tc>
          <w:tcPr>
            <w:tcW w:type="dxa" w:w="1037"/>
          </w:tcPr>
          <w:p>
            <w:pPr>
              <w:spacing w:after="0"/>
              <w:jc w:val="left"/>
            </w:pPr>
            <w:r>
              <w:rPr>
                <w:sz w:val="16"/>
              </w:rPr>
              <w:t>1984-06-08</w:t>
            </w:r>
          </w:p>
        </w:tc>
        <w:tc>
          <w:tcPr>
            <w:tcW w:type="dxa" w:w="1037"/>
          </w:tcPr>
          <w:p>
            <w:pPr>
              <w:spacing w:after="0"/>
              <w:jc w:val="left"/>
            </w:pPr>
            <w:r>
              <w:rPr>
                <w:sz w:val="16"/>
              </w:rPr>
              <w:t>DR-710-WI</w:t>
            </w:r>
          </w:p>
        </w:tc>
        <w:tc>
          <w:tcPr>
            <w:tcW w:type="dxa" w:w="1290"/>
          </w:tcPr>
          <w:p>
            <w:pPr>
              <w:spacing w:after="0"/>
              <w:jc w:val="left"/>
            </w:pPr>
            <w:r>
              <w:rPr>
                <w:sz w:val="16"/>
              </w:rPr>
              <w:t>Major disaster</w:t>
            </w:r>
          </w:p>
        </w:tc>
        <w:tc>
          <w:tcPr>
            <w:tcW w:type="dxa" w:w="3019"/>
          </w:tcPr>
          <w:p>
            <w:pPr>
              <w:spacing w:after="0"/>
              <w:jc w:val="left"/>
            </w:pPr>
            <w:r>
              <w:rPr>
                <w:sz w:val="16"/>
              </w:rPr>
              <w:t>Severe Storms &amp; Tornadoes</w:t>
            </w:r>
          </w:p>
        </w:tc>
        <w:tc>
          <w:tcPr>
            <w:tcW w:type="dxa" w:w="2176"/>
          </w:tcPr>
          <w:p>
            <w:pPr>
              <w:spacing w:after="0"/>
              <w:jc w:val="left"/>
            </w:pPr>
            <w:r>
              <w:rPr>
                <w:sz w:val="16"/>
              </w:rPr>
              <w:t>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290"/>
          </w:tcPr>
          <w:p>
            <w:pPr>
              <w:spacing w:after="0"/>
              <w:jc w:val="left"/>
            </w:pPr>
            <w:r>
              <w:rPr>
                <w:sz w:val="16"/>
              </w:rPr>
              <w:t>Major disaster</w:t>
            </w:r>
          </w:p>
        </w:tc>
        <w:tc>
          <w:tcPr>
            <w:tcW w:type="dxa" w:w="3019"/>
          </w:tcPr>
          <w:p>
            <w:pPr>
              <w:spacing w:after="0"/>
              <w:jc w:val="left"/>
            </w:pPr>
            <w:r>
              <w:rPr>
                <w:sz w:val="16"/>
              </w:rPr>
              <w:t>Severe Storms, Flooding, Hail &amp; Tornadoes</w:t>
            </w:r>
          </w:p>
        </w:tc>
        <w:tc>
          <w:tcPr>
            <w:tcW w:type="dxa" w:w="2176"/>
          </w:tcPr>
          <w:p>
            <w:pPr>
              <w:spacing w:after="0"/>
              <w:jc w:val="left"/>
            </w:pPr>
            <w:r>
              <w:rPr>
                <w:sz w:val="16"/>
              </w:rPr>
              <w:t>Hail; Inland Flooding; Tornado</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90"/>
          </w:tcPr>
          <w:p>
            <w:pPr>
              <w:spacing w:after="0"/>
              <w:jc w:val="left"/>
            </w:pPr>
            <w:r>
              <w:rPr>
                <w:sz w:val="16"/>
              </w:rPr>
              <w:t>Emergency</w:t>
            </w:r>
          </w:p>
        </w:tc>
        <w:tc>
          <w:tcPr>
            <w:tcW w:type="dxa" w:w="3019"/>
          </w:tcPr>
          <w:p>
            <w:pPr>
              <w:spacing w:after="0"/>
              <w:jc w:val="left"/>
            </w:pPr>
            <w:r>
              <w:rPr>
                <w:sz w:val="16"/>
              </w:rPr>
              <w:t>Drought</w:t>
            </w:r>
          </w:p>
        </w:tc>
        <w:tc>
          <w:tcPr>
            <w:tcW w:type="dxa" w:w="2176"/>
          </w:tcPr>
          <w:p>
            <w:pPr>
              <w:spacing w:after="0"/>
              <w:jc w:val="left"/>
            </w:pPr>
            <w:r>
              <w:rPr>
                <w:sz w:val="16"/>
              </w:rPr>
              <w:t>Drought</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290"/>
          </w:tcPr>
          <w:p>
            <w:pPr>
              <w:spacing w:after="0"/>
              <w:jc w:val="left"/>
            </w:pPr>
            <w:r>
              <w:rPr>
                <w:sz w:val="16"/>
              </w:rPr>
              <w:t>Major disaster</w:t>
            </w:r>
          </w:p>
        </w:tc>
        <w:tc>
          <w:tcPr>
            <w:tcW w:type="dxa" w:w="3019"/>
          </w:tcPr>
          <w:p>
            <w:pPr>
              <w:spacing w:after="0"/>
              <w:jc w:val="left"/>
            </w:pPr>
            <w:r>
              <w:rPr>
                <w:sz w:val="16"/>
              </w:rPr>
              <w:t>Severe Storms, Icing, Wind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42</w:t>
            </w:r>
          </w:p>
        </w:tc>
        <w:tc>
          <w:tcPr>
            <w:tcW w:type="dxa" w:w="1117"/>
          </w:tcPr>
          <w:p>
            <w:pPr>
              <w:spacing w:after="0"/>
              <w:jc w:val="right"/>
            </w:pPr>
            <w:r>
              <w:rPr>
                <w:sz w:val="16"/>
              </w:rPr>
              <w:t>6</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102</w:t>
            </w:r>
          </w:p>
        </w:tc>
        <w:tc>
          <w:tcPr>
            <w:tcW w:type="dxa" w:w="1117"/>
          </w:tcPr>
          <w:p>
            <w:pPr>
              <w:spacing w:after="0"/>
              <w:jc w:val="right"/>
            </w:pPr>
            <w:r>
              <w:rPr>
                <w:sz w:val="16"/>
              </w:rPr>
              <w:t>25</w:t>
            </w:r>
          </w:p>
        </w:tc>
        <w:tc>
          <w:tcPr>
            <w:tcW w:type="dxa" w:w="1940"/>
          </w:tcPr>
          <w:p>
            <w:pPr>
              <w:spacing w:after="0"/>
              <w:jc w:val="right"/>
            </w:pPr>
            <w:r>
              <w:rPr>
                <w:sz w:val="16"/>
              </w:rPr>
              <w:t>1</w:t>
            </w:r>
          </w:p>
        </w:tc>
        <w:tc>
          <w:tcPr>
            <w:tcW w:type="dxa" w:w="775"/>
          </w:tcPr>
          <w:p>
            <w:pPr>
              <w:spacing w:after="0"/>
              <w:jc w:val="right"/>
            </w:pPr>
            <w:r>
              <w:rPr>
                <w:sz w:val="16"/>
              </w:rPr>
              <w:t>26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43</w:t>
            </w:r>
          </w:p>
        </w:tc>
        <w:tc>
          <w:tcPr>
            <w:tcW w:type="dxa" w:w="1117"/>
          </w:tcPr>
          <w:p>
            <w:pPr>
              <w:spacing w:after="0"/>
              <w:jc w:val="right"/>
            </w:pPr>
            <w:r>
              <w:rPr>
                <w:sz w:val="16"/>
              </w:rPr>
              <w:t>6</w:t>
            </w:r>
          </w:p>
        </w:tc>
        <w:tc>
          <w:tcPr>
            <w:tcW w:type="dxa" w:w="1940"/>
          </w:tcPr>
          <w:p>
            <w:pPr>
              <w:spacing w:after="0"/>
              <w:jc w:val="right"/>
            </w:pPr>
            <w:r>
              <w:rPr>
                <w:sz w:val="16"/>
              </w:rPr>
              <w:t>3</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25</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243</w:t>
            </w:r>
          </w:p>
        </w:tc>
        <w:tc>
          <w:tcPr>
            <w:tcW w:type="dxa" w:w="1117"/>
          </w:tcPr>
          <w:p>
            <w:pPr>
              <w:spacing w:after="0"/>
              <w:jc w:val="right"/>
            </w:pPr>
            <w:r>
              <w:rPr>
                <w:sz w:val="16"/>
              </w:rPr>
              <w:t>24</w:t>
            </w:r>
          </w:p>
        </w:tc>
        <w:tc>
          <w:tcPr>
            <w:tcW w:type="dxa" w:w="1940"/>
          </w:tcPr>
          <w:p>
            <w:pPr>
              <w:spacing w:after="0"/>
              <w:jc w:val="right"/>
            </w:pPr>
            <w:r>
              <w:rPr>
                <w:sz w:val="16"/>
              </w:rPr>
              <w:t>3</w:t>
            </w:r>
          </w:p>
        </w:tc>
        <w:tc>
          <w:tcPr>
            <w:tcW w:type="dxa" w:w="775"/>
          </w:tcPr>
          <w:p>
            <w:pPr>
              <w:spacing w:after="0"/>
              <w:jc w:val="right"/>
            </w:pPr>
            <w:r>
              <w:rPr>
                <w:sz w:val="16"/>
              </w:rPr>
              <w:t>28</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10 High Wind and 29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35</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7</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212</w:t>
            </w:r>
          </w:p>
        </w:tc>
        <w:tc>
          <w:tcPr>
            <w:tcW w:type="dxa" w:w="1117"/>
          </w:tcPr>
          <w:p>
            <w:pPr>
              <w:spacing w:after="0"/>
              <w:jc w:val="right"/>
            </w:pPr>
            <w:r>
              <w:rPr>
                <w:sz w:val="16"/>
              </w:rPr>
              <w:t>28</w:t>
            </w:r>
          </w:p>
        </w:tc>
        <w:tc>
          <w:tcPr>
            <w:tcW w:type="dxa" w:w="1940"/>
          </w:tcPr>
          <w:p>
            <w:pPr>
              <w:spacing w:after="0"/>
              <w:jc w:val="right"/>
            </w:pPr>
            <w:r>
              <w:rPr>
                <w:sz w:val="16"/>
              </w:rPr>
              <w:t>11</w:t>
            </w:r>
          </w:p>
        </w:tc>
        <w:tc>
          <w:tcPr>
            <w:tcW w:type="dxa" w:w="775"/>
          </w:tcPr>
          <w:p>
            <w:pPr>
              <w:spacing w:after="0"/>
              <w:jc w:val="right"/>
            </w:pPr>
            <w:r>
              <w:rPr>
                <w:sz w:val="16"/>
              </w:rPr>
              <w:t>43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9"/>
        <w:gridCol w:w="1686"/>
        <w:gridCol w:w="953"/>
        <w:gridCol w:w="2453"/>
        <w:gridCol w:w="1447"/>
        <w:gridCol w:w="32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9"/>
            <w:shd w:val="clear" w:color="auto" w:fill="E8E8E8"/>
          </w:tcPr>
          <w:p>
            <w:pPr>
              <w:spacing w:after="0"/>
              <w:jc w:val="left"/>
            </w:pPr>
            <w:r>
              <w:rPr>
                <w:b/>
                <w:sz w:val="16"/>
              </w:rPr>
              <w:t>Magnitude or extent</w:t>
            </w:r>
          </w:p>
        </w:tc>
        <w:tc>
          <w:tcPr>
            <w:tcW w:type="dxa" w:w="1686"/>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3"/>
            <w:shd w:val="clear" w:color="auto" w:fill="E8E8E8"/>
          </w:tcPr>
          <w:p>
            <w:pPr>
              <w:spacing w:after="0"/>
              <w:jc w:val="left"/>
            </w:pPr>
            <w:r>
              <w:rPr>
                <w:b/>
                <w:sz w:val="16"/>
              </w:rPr>
              <w:t>Location</w:t>
            </w:r>
          </w:p>
        </w:tc>
        <w:tc>
          <w:tcPr>
            <w:tcW w:type="dxa" w:w="1447"/>
            <w:shd w:val="clear" w:color="auto" w:fill="E8E8E8"/>
          </w:tcPr>
          <w:p>
            <w:pPr>
              <w:spacing w:after="0"/>
              <w:jc w:val="left"/>
            </w:pPr>
            <w:r>
              <w:rPr>
                <w:b/>
                <w:sz w:val="16"/>
              </w:rPr>
              <w:t>Flags</w:t>
            </w:r>
          </w:p>
        </w:tc>
        <w:tc>
          <w:tcPr>
            <w:tcW w:type="dxa" w:w="32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215"/>
          </w:tcPr>
          <w:p>
            <w:pPr>
              <w:spacing w:after="0"/>
              <w:jc w:val="left"/>
            </w:pPr>
            <w:r>
              <w:rPr>
                <w:sz w:val="16"/>
              </w:rPr>
              <w:t>Thunderstorm Wind</w:t>
            </w:r>
          </w:p>
        </w:tc>
        <w:tc>
          <w:tcPr>
            <w:tcW w:type="dxa" w:w="2099"/>
          </w:tcPr>
          <w:p>
            <w:pPr>
              <w:spacing w:after="0"/>
              <w:jc w:val="left"/>
            </w:pPr>
            <w:r>
              <w:rPr>
                <w:sz w:val="16"/>
              </w:rPr>
              <w:t>105 kt (121 mph) estimated gust</w:t>
            </w:r>
          </w:p>
        </w:tc>
        <w:tc>
          <w:tcPr>
            <w:tcW w:type="dxa" w:w="1686"/>
          </w:tcPr>
          <w:p>
            <w:pPr>
              <w:spacing w:after="0"/>
              <w:jc w:val="left"/>
            </w:pPr>
            <w:r>
              <w:rPr>
                <w:sz w:val="16"/>
              </w:rPr>
              <w:t>$80,000 property; $0 crops (2026 dollars)</w:t>
            </w:r>
          </w:p>
        </w:tc>
        <w:tc>
          <w:tcPr>
            <w:tcW w:type="dxa" w:w="953"/>
          </w:tcPr>
          <w:p>
            <w:pPr>
              <w:spacing w:after="0"/>
              <w:jc w:val="right"/>
            </w:pPr>
            <w:r>
              <w:rPr>
                <w:sz w:val="16"/>
              </w:rPr>
              <w:t>0, 0</w:t>
            </w:r>
          </w:p>
        </w:tc>
        <w:tc>
          <w:tcPr>
            <w:tcW w:type="dxa" w:w="2453"/>
          </w:tcPr>
          <w:p>
            <w:pPr>
              <w:spacing w:after="0"/>
              <w:jc w:val="left"/>
            </w:pPr>
            <w:r>
              <w:rPr>
                <w:sz w:val="16"/>
              </w:rPr>
              <w:t>HIGHLAND to PINE KNOB</w:t>
            </w:r>
          </w:p>
        </w:tc>
        <w:tc>
          <w:tcPr>
            <w:tcW w:type="dxa" w:w="1447"/>
          </w:tcPr>
          <w:p>
            <w:pPr>
              <w:spacing w:after="0"/>
              <w:jc w:val="left"/>
            </w:pPr>
            <w:r>
              <w:rPr>
                <w:sz w:val="16"/>
              </w:rPr>
              <w:t>new since last plan; within last 5 years</w:t>
            </w:r>
          </w:p>
        </w:tc>
        <w:tc>
          <w:tcPr>
            <w:tcW w:type="dxa" w:w="3222"/>
          </w:tcPr>
          <w:p>
            <w:pPr>
              <w:spacing w:after="0"/>
              <w:jc w:val="left"/>
            </w:pPr>
            <w:r>
              <w:rPr>
                <w:sz w:val="16"/>
              </w:rPr>
              <w:t>B1-c worst recorded: Thunderstorm Wind</w:t>
            </w:r>
          </w:p>
        </w:tc>
      </w:tr>
      <w:tr>
        <w:trPr>
          <w:cantSplit/>
        </w:trPr>
        <w:tc>
          <w:tcPr>
            <w:tcW w:type="dxa" w:w="1037"/>
          </w:tcPr>
          <w:p>
            <w:pPr>
              <w:spacing w:after="0"/>
              <w:jc w:val="left"/>
            </w:pPr>
            <w:r>
              <w:rPr>
                <w:sz w:val="16"/>
              </w:rPr>
              <w:t>2024-05-24</w:t>
            </w:r>
          </w:p>
        </w:tc>
        <w:tc>
          <w:tcPr>
            <w:tcW w:type="dxa" w:w="1215"/>
          </w:tcPr>
          <w:p>
            <w:pPr>
              <w:spacing w:after="0"/>
              <w:jc w:val="left"/>
            </w:pPr>
            <w:r>
              <w:rPr>
                <w:sz w:val="16"/>
              </w:rPr>
              <w:t>Debris Flow</w:t>
            </w:r>
          </w:p>
        </w:tc>
        <w:tc>
          <w:tcPr>
            <w:tcW w:type="dxa" w:w="2099"/>
          </w:tcPr>
          <w:p>
            <w:pPr>
              <w:spacing w:after="0"/>
              <w:jc w:val="left"/>
            </w:pPr>
          </w:p>
        </w:tc>
        <w:tc>
          <w:tcPr>
            <w:tcW w:type="dxa" w:w="1686"/>
          </w:tcPr>
          <w:p>
            <w:pPr>
              <w:spacing w:after="0"/>
              <w:jc w:val="left"/>
            </w:pPr>
            <w:r>
              <w:rPr>
                <w:sz w:val="16"/>
              </w:rPr>
              <w:t>$1,000 property; $0 crops (2024 dollars)</w:t>
            </w:r>
          </w:p>
        </w:tc>
        <w:tc>
          <w:tcPr>
            <w:tcW w:type="dxa" w:w="953"/>
          </w:tcPr>
          <w:p>
            <w:pPr>
              <w:spacing w:after="0"/>
              <w:jc w:val="right"/>
            </w:pPr>
            <w:r>
              <w:rPr>
                <w:sz w:val="16"/>
              </w:rPr>
              <w:t>0, 0</w:t>
            </w:r>
          </w:p>
        </w:tc>
        <w:tc>
          <w:tcPr>
            <w:tcW w:type="dxa" w:w="2453"/>
          </w:tcPr>
          <w:p>
            <w:pPr>
              <w:spacing w:after="0"/>
              <w:jc w:val="left"/>
            </w:pPr>
            <w:r>
              <w:rPr>
                <w:sz w:val="16"/>
              </w:rPr>
              <w:t>CLYDE</w:t>
            </w:r>
          </w:p>
        </w:tc>
        <w:tc>
          <w:tcPr>
            <w:tcW w:type="dxa" w:w="1447"/>
          </w:tcPr>
          <w:p>
            <w:pPr>
              <w:spacing w:after="0"/>
              <w:jc w:val="left"/>
            </w:pPr>
            <w:r>
              <w:rPr>
                <w:sz w:val="16"/>
              </w:rPr>
              <w:t>new since last plan; within last 5 years</w:t>
            </w:r>
          </w:p>
        </w:tc>
        <w:tc>
          <w:tcPr>
            <w:tcW w:type="dxa" w:w="3222"/>
          </w:tcPr>
          <w:p>
            <w:pPr>
              <w:spacing w:after="0"/>
              <w:jc w:val="left"/>
            </w:pPr>
            <w:r>
              <w:rPr>
                <w:sz w:val="16"/>
              </w:rPr>
              <w:t>B1-c worst recorded: Debris Flow</w:t>
            </w:r>
          </w:p>
        </w:tc>
      </w:tr>
      <w:tr>
        <w:trPr>
          <w:cantSplit/>
        </w:trPr>
        <w:tc>
          <w:tcPr>
            <w:tcW w:type="dxa" w:w="1037"/>
          </w:tcPr>
          <w:p>
            <w:pPr>
              <w:spacing w:after="0"/>
              <w:jc w:val="left"/>
            </w:pPr>
            <w:r>
              <w:rPr>
                <w:sz w:val="16"/>
              </w:rPr>
              <w:t>2024-01-08</w:t>
            </w:r>
          </w:p>
        </w:tc>
        <w:tc>
          <w:tcPr>
            <w:tcW w:type="dxa" w:w="1215"/>
          </w:tcPr>
          <w:p>
            <w:pPr>
              <w:spacing w:after="0"/>
              <w:jc w:val="left"/>
            </w:pPr>
            <w:r>
              <w:rPr>
                <w:sz w:val="16"/>
              </w:rPr>
              <w:t>Winter Storm</w:t>
            </w:r>
          </w:p>
        </w:tc>
        <w:tc>
          <w:tcPr>
            <w:tcW w:type="dxa" w:w="2099"/>
          </w:tcPr>
          <w:p>
            <w:pPr>
              <w:spacing w:after="0"/>
              <w:jc w:val="left"/>
            </w:pPr>
          </w:p>
        </w:tc>
        <w:tc>
          <w:tcPr>
            <w:tcW w:type="dxa" w:w="1686"/>
          </w:tcPr>
          <w:p>
            <w:pPr>
              <w:spacing w:after="0"/>
              <w:jc w:val="left"/>
            </w:pPr>
            <w:r>
              <w:rPr>
                <w:sz w:val="16"/>
              </w:rPr>
              <w:t>$10,000 property; $0 crops, reported for the zone (2024 dollars)</w:t>
            </w:r>
          </w:p>
        </w:tc>
        <w:tc>
          <w:tcPr>
            <w:tcW w:type="dxa" w:w="953"/>
          </w:tcPr>
          <w:p>
            <w:pPr>
              <w:spacing w:after="0"/>
              <w:jc w:val="right"/>
            </w:pPr>
            <w:r>
              <w:rPr>
                <w:sz w:val="16"/>
              </w:rPr>
              <w:t>0, 0</w:t>
            </w:r>
          </w:p>
        </w:tc>
        <w:tc>
          <w:tcPr>
            <w:tcW w:type="dxa" w:w="2453"/>
          </w:tcPr>
          <w:p>
            <w:pPr>
              <w:spacing w:after="0"/>
              <w:jc w:val="left"/>
            </w:pPr>
            <w:r>
              <w:rPr>
                <w:sz w:val="16"/>
              </w:rPr>
              <w:t>NWS zone WIZ062 (IOWA), zone-level</w:t>
            </w:r>
          </w:p>
        </w:tc>
        <w:tc>
          <w:tcPr>
            <w:tcW w:type="dxa" w:w="1447"/>
          </w:tcPr>
          <w:p>
            <w:pPr>
              <w:spacing w:after="0"/>
              <w:jc w:val="left"/>
            </w:pPr>
            <w:r>
              <w:rPr>
                <w:sz w:val="16"/>
              </w:rPr>
              <w:t>new since last plan; within last 5 years</w:t>
            </w:r>
          </w:p>
        </w:tc>
        <w:tc>
          <w:tcPr>
            <w:tcW w:type="dxa" w:w="32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099"/>
          </w:tcPr>
          <w:p>
            <w:pPr>
              <w:spacing w:after="0"/>
              <w:jc w:val="left"/>
            </w:pPr>
            <w:r>
              <w:rPr>
                <w:sz w:val="16"/>
              </w:rPr>
              <w:t>58 kt (67 mph) measured gust</w:t>
            </w:r>
          </w:p>
        </w:tc>
        <w:tc>
          <w:tcPr>
            <w:tcW w:type="dxa" w:w="1686"/>
          </w:tcPr>
          <w:p>
            <w:pPr>
              <w:spacing w:after="0"/>
              <w:jc w:val="left"/>
            </w:pPr>
            <w:r>
              <w:rPr>
                <w:sz w:val="16"/>
              </w:rPr>
              <w:t>$8,000 property; $0 crops, reported for the zone (2021 dollars)</w:t>
            </w:r>
          </w:p>
        </w:tc>
        <w:tc>
          <w:tcPr>
            <w:tcW w:type="dxa" w:w="953"/>
          </w:tcPr>
          <w:p>
            <w:pPr>
              <w:spacing w:after="0"/>
              <w:jc w:val="right"/>
            </w:pPr>
            <w:r>
              <w:rPr>
                <w:sz w:val="16"/>
              </w:rPr>
              <w:t>0, 0</w:t>
            </w:r>
          </w:p>
        </w:tc>
        <w:tc>
          <w:tcPr>
            <w:tcW w:type="dxa" w:w="2453"/>
          </w:tcPr>
          <w:p>
            <w:pPr>
              <w:spacing w:after="0"/>
              <w:jc w:val="left"/>
            </w:pPr>
            <w:r>
              <w:rPr>
                <w:sz w:val="16"/>
              </w:rPr>
              <w:t>NWS zone WIZ062 (IOWA), zone-level</w:t>
            </w:r>
          </w:p>
        </w:tc>
        <w:tc>
          <w:tcPr>
            <w:tcW w:type="dxa" w:w="1447"/>
          </w:tcPr>
          <w:p>
            <w:pPr>
              <w:spacing w:after="0"/>
              <w:jc w:val="left"/>
            </w:pPr>
            <w:r>
              <w:rPr>
                <w:sz w:val="16"/>
              </w:rPr>
              <w:t>within last 5 years</w:t>
            </w:r>
          </w:p>
        </w:tc>
        <w:tc>
          <w:tcPr>
            <w:tcW w:type="dxa" w:w="3222"/>
          </w:tcPr>
          <w:p>
            <w:pPr>
              <w:spacing w:after="0"/>
              <w:jc w:val="left"/>
            </w:pPr>
            <w:r>
              <w:rPr>
                <w:sz w:val="16"/>
              </w:rPr>
              <w:t>B1-c worst recorded: High Wind and Strong Wind</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2099"/>
          </w:tcPr>
          <w:p>
            <w:pPr>
              <w:spacing w:after="0"/>
              <w:jc w:val="left"/>
            </w:pPr>
          </w:p>
        </w:tc>
        <w:tc>
          <w:tcPr>
            <w:tcW w:type="dxa" w:w="1686"/>
          </w:tcPr>
          <w:p>
            <w:pPr>
              <w:spacing w:after="0"/>
              <w:jc w:val="left"/>
            </w:pPr>
            <w:r>
              <w:rPr>
                <w:sz w:val="16"/>
              </w:rPr>
              <w:t>property not reported; $0 crops, reported for the zone (2017 dollars)</w:t>
            </w:r>
          </w:p>
        </w:tc>
        <w:tc>
          <w:tcPr>
            <w:tcW w:type="dxa" w:w="953"/>
          </w:tcPr>
          <w:p>
            <w:pPr>
              <w:spacing w:after="0"/>
              <w:jc w:val="right"/>
            </w:pPr>
            <w:r>
              <w:rPr>
                <w:sz w:val="16"/>
              </w:rPr>
              <w:t>0, 0</w:t>
            </w:r>
          </w:p>
        </w:tc>
        <w:tc>
          <w:tcPr>
            <w:tcW w:type="dxa" w:w="2453"/>
          </w:tcPr>
          <w:p>
            <w:pPr>
              <w:spacing w:after="0"/>
              <w:jc w:val="left"/>
            </w:pPr>
            <w:r>
              <w:rPr>
                <w:sz w:val="16"/>
              </w:rPr>
              <w:t>NWS zone WIZ062 (IOWA), zone-level</w:t>
            </w:r>
          </w:p>
        </w:tc>
        <w:tc>
          <w:tcPr>
            <w:tcW w:type="dxa" w:w="1447"/>
          </w:tcPr>
          <w:p>
            <w:pPr>
              <w:spacing w:after="0"/>
              <w:jc w:val="left"/>
            </w:pPr>
          </w:p>
        </w:tc>
        <w:tc>
          <w:tcPr>
            <w:tcW w:type="dxa" w:w="32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2012-07-02</w:t>
            </w:r>
          </w:p>
        </w:tc>
        <w:tc>
          <w:tcPr>
            <w:tcW w:type="dxa" w:w="1215"/>
          </w:tcPr>
          <w:p>
            <w:pPr>
              <w:spacing w:after="0"/>
              <w:jc w:val="left"/>
            </w:pPr>
            <w:r>
              <w:rPr>
                <w:sz w:val="16"/>
              </w:rPr>
              <w:t>Excessive Heat</w:t>
            </w:r>
          </w:p>
        </w:tc>
        <w:tc>
          <w:tcPr>
            <w:tcW w:type="dxa" w:w="2099"/>
          </w:tcPr>
          <w:p>
            <w:pPr>
              <w:spacing w:after="0"/>
              <w:jc w:val="left"/>
            </w:pPr>
          </w:p>
        </w:tc>
        <w:tc>
          <w:tcPr>
            <w:tcW w:type="dxa" w:w="1686"/>
          </w:tcPr>
          <w:p>
            <w:pPr>
              <w:spacing w:after="0"/>
              <w:jc w:val="left"/>
            </w:pPr>
            <w:r>
              <w:rPr>
                <w:sz w:val="16"/>
              </w:rPr>
              <w:t>damage not reported</w:t>
            </w:r>
          </w:p>
        </w:tc>
        <w:tc>
          <w:tcPr>
            <w:tcW w:type="dxa" w:w="953"/>
          </w:tcPr>
          <w:p>
            <w:pPr>
              <w:spacing w:after="0"/>
              <w:jc w:val="right"/>
            </w:pPr>
            <w:r>
              <w:rPr>
                <w:sz w:val="16"/>
              </w:rPr>
              <w:t>0, 0</w:t>
            </w:r>
          </w:p>
        </w:tc>
        <w:tc>
          <w:tcPr>
            <w:tcW w:type="dxa" w:w="2453"/>
          </w:tcPr>
          <w:p>
            <w:pPr>
              <w:spacing w:after="0"/>
              <w:jc w:val="left"/>
            </w:pPr>
            <w:r>
              <w:rPr>
                <w:sz w:val="16"/>
              </w:rPr>
              <w:t>NWS zone WIZ062 (IOWA), zone-level</w:t>
            </w:r>
          </w:p>
        </w:tc>
        <w:tc>
          <w:tcPr>
            <w:tcW w:type="dxa" w:w="1447"/>
          </w:tcPr>
          <w:p>
            <w:pPr>
              <w:spacing w:after="0"/>
              <w:jc w:val="left"/>
            </w:pPr>
          </w:p>
        </w:tc>
        <w:tc>
          <w:tcPr>
            <w:tcW w:type="dxa" w:w="3222"/>
          </w:tcPr>
          <w:p>
            <w:pPr>
              <w:spacing w:after="0"/>
              <w:jc w:val="left"/>
            </w:pPr>
            <w:r>
              <w:rPr>
                <w:sz w:val="16"/>
              </w:rPr>
              <w:t>B1-c worst recorded: Excessive Heat, Heat</w:t>
            </w:r>
          </w:p>
        </w:tc>
      </w:tr>
      <w:tr>
        <w:trPr>
          <w:cantSplit/>
        </w:trPr>
        <w:tc>
          <w:tcPr>
            <w:tcW w:type="dxa" w:w="1037"/>
          </w:tcPr>
          <w:p>
            <w:pPr>
              <w:spacing w:after="0"/>
              <w:jc w:val="left"/>
            </w:pPr>
            <w:r>
              <w:rPr>
                <w:sz w:val="16"/>
              </w:rPr>
              <w:t>2006-04-13</w:t>
            </w:r>
          </w:p>
        </w:tc>
        <w:tc>
          <w:tcPr>
            <w:tcW w:type="dxa" w:w="1215"/>
          </w:tcPr>
          <w:p>
            <w:pPr>
              <w:spacing w:after="0"/>
              <w:jc w:val="left"/>
            </w:pPr>
            <w:r>
              <w:rPr>
                <w:sz w:val="16"/>
              </w:rPr>
              <w:t>Hail</w:t>
            </w:r>
          </w:p>
        </w:tc>
        <w:tc>
          <w:tcPr>
            <w:tcW w:type="dxa" w:w="2099"/>
          </w:tcPr>
          <w:p>
            <w:pPr>
              <w:spacing w:after="0"/>
              <w:jc w:val="left"/>
            </w:pPr>
            <w:r>
              <w:rPr>
                <w:sz w:val="16"/>
              </w:rPr>
              <w:t>4 in</w:t>
            </w:r>
          </w:p>
        </w:tc>
        <w:tc>
          <w:tcPr>
            <w:tcW w:type="dxa" w:w="1686"/>
          </w:tcPr>
          <w:p>
            <w:pPr>
              <w:spacing w:after="0"/>
              <w:jc w:val="left"/>
            </w:pPr>
            <w:r>
              <w:rPr>
                <w:sz w:val="16"/>
              </w:rPr>
              <w:t>$4,440,000 property; crops not reported (2006 dollars)</w:t>
            </w:r>
          </w:p>
        </w:tc>
        <w:tc>
          <w:tcPr>
            <w:tcW w:type="dxa" w:w="953"/>
          </w:tcPr>
          <w:p>
            <w:pPr>
              <w:spacing w:after="0"/>
              <w:jc w:val="right"/>
            </w:pPr>
            <w:r>
              <w:rPr>
                <w:sz w:val="16"/>
              </w:rPr>
              <w:t>0, 0</w:t>
            </w:r>
          </w:p>
        </w:tc>
        <w:tc>
          <w:tcPr>
            <w:tcW w:type="dxa" w:w="2453"/>
          </w:tcPr>
          <w:p>
            <w:pPr>
              <w:spacing w:after="0"/>
              <w:jc w:val="left"/>
            </w:pPr>
            <w:r>
              <w:rPr>
                <w:sz w:val="16"/>
              </w:rPr>
              <w:t>REWEY</w:t>
            </w:r>
          </w:p>
        </w:tc>
        <w:tc>
          <w:tcPr>
            <w:tcW w:type="dxa" w:w="1447"/>
          </w:tcPr>
          <w:p>
            <w:pPr>
              <w:spacing w:after="0"/>
              <w:jc w:val="left"/>
            </w:pPr>
          </w:p>
        </w:tc>
        <w:tc>
          <w:tcPr>
            <w:tcW w:type="dxa" w:w="3222"/>
          </w:tcPr>
          <w:p>
            <w:pPr>
              <w:spacing w:after="0"/>
              <w:jc w:val="left"/>
            </w:pPr>
            <w:r>
              <w:rPr>
                <w:sz w:val="16"/>
              </w:rPr>
              <w:t>B1-c worst recorded: Hail</w:t>
            </w:r>
          </w:p>
        </w:tc>
      </w:tr>
      <w:tr>
        <w:trPr>
          <w:cantSplit/>
        </w:trPr>
        <w:tc>
          <w:tcPr>
            <w:tcW w:type="dxa" w:w="1037"/>
          </w:tcPr>
          <w:p>
            <w:pPr>
              <w:spacing w:after="0"/>
              <w:jc w:val="left"/>
            </w:pPr>
            <w:r>
              <w:rPr>
                <w:sz w:val="16"/>
              </w:rPr>
              <w:t>2000-06-01</w:t>
            </w:r>
          </w:p>
        </w:tc>
        <w:tc>
          <w:tcPr>
            <w:tcW w:type="dxa" w:w="1215"/>
          </w:tcPr>
          <w:p>
            <w:pPr>
              <w:spacing w:after="0"/>
              <w:jc w:val="left"/>
            </w:pPr>
            <w:r>
              <w:rPr>
                <w:sz w:val="16"/>
              </w:rPr>
              <w:t>Flash Flood</w:t>
            </w:r>
          </w:p>
        </w:tc>
        <w:tc>
          <w:tcPr>
            <w:tcW w:type="dxa" w:w="2099"/>
          </w:tcPr>
          <w:p>
            <w:pPr>
              <w:spacing w:after="0"/>
              <w:jc w:val="left"/>
            </w:pPr>
          </w:p>
        </w:tc>
        <w:tc>
          <w:tcPr>
            <w:tcW w:type="dxa" w:w="1686"/>
          </w:tcPr>
          <w:p>
            <w:pPr>
              <w:spacing w:after="0"/>
              <w:jc w:val="left"/>
            </w:pPr>
            <w:r>
              <w:rPr>
                <w:sz w:val="16"/>
              </w:rPr>
              <w:t>$583,000 property; $2,000,000 crops (2000 dollars)</w:t>
            </w:r>
          </w:p>
        </w:tc>
        <w:tc>
          <w:tcPr>
            <w:tcW w:type="dxa" w:w="953"/>
          </w:tcPr>
          <w:p>
            <w:pPr>
              <w:spacing w:after="0"/>
              <w:jc w:val="right"/>
            </w:pPr>
            <w:r>
              <w:rPr>
                <w:sz w:val="16"/>
              </w:rPr>
              <w:t>0, 0</w:t>
            </w:r>
          </w:p>
        </w:tc>
        <w:tc>
          <w:tcPr>
            <w:tcW w:type="dxa" w:w="2453"/>
          </w:tcPr>
          <w:p>
            <w:pPr>
              <w:spacing w:after="0"/>
              <w:jc w:val="left"/>
            </w:pPr>
            <w:r>
              <w:rPr>
                <w:sz w:val="16"/>
              </w:rPr>
              <w:t>NORTH PORTION</w:t>
            </w:r>
          </w:p>
        </w:tc>
        <w:tc>
          <w:tcPr>
            <w:tcW w:type="dxa" w:w="1447"/>
          </w:tcPr>
          <w:p>
            <w:pPr>
              <w:spacing w:after="0"/>
              <w:jc w:val="left"/>
            </w:pPr>
          </w:p>
        </w:tc>
        <w:tc>
          <w:tcPr>
            <w:tcW w:type="dxa" w:w="32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099"/>
          </w:tcPr>
          <w:p>
            <w:pPr>
              <w:spacing w:after="0"/>
              <w:jc w:val="left"/>
            </w:pPr>
            <w:r>
              <w:rPr>
                <w:sz w:val="16"/>
              </w:rPr>
              <w:t>speed not recorded</w:t>
            </w:r>
          </w:p>
        </w:tc>
        <w:tc>
          <w:tcPr>
            <w:tcW w:type="dxa" w:w="1686"/>
          </w:tcPr>
          <w:p>
            <w:pPr>
              <w:spacing w:after="0"/>
              <w:jc w:val="left"/>
            </w:pPr>
            <w:r>
              <w:rPr>
                <w:sz w:val="16"/>
              </w:rPr>
              <w:t>$400,000 property; $100,000 crops, reported for the zone (1998 dollars)</w:t>
            </w:r>
          </w:p>
        </w:tc>
        <w:tc>
          <w:tcPr>
            <w:tcW w:type="dxa" w:w="953"/>
          </w:tcPr>
          <w:p>
            <w:pPr>
              <w:spacing w:after="0"/>
              <w:jc w:val="right"/>
            </w:pPr>
            <w:r>
              <w:rPr>
                <w:sz w:val="16"/>
              </w:rPr>
              <w:t>0, 2</w:t>
            </w:r>
          </w:p>
        </w:tc>
        <w:tc>
          <w:tcPr>
            <w:tcW w:type="dxa" w:w="2453"/>
          </w:tcPr>
          <w:p>
            <w:pPr>
              <w:spacing w:after="0"/>
              <w:jc w:val="left"/>
            </w:pPr>
            <w:r>
              <w:rPr>
                <w:sz w:val="16"/>
              </w:rPr>
              <w:t>NWS zone WIZ062 (IOWA), zone-level</w:t>
            </w:r>
          </w:p>
        </w:tc>
        <w:tc>
          <w:tcPr>
            <w:tcW w:type="dxa" w:w="1447"/>
          </w:tcPr>
          <w:p>
            <w:pPr>
              <w:spacing w:after="0"/>
              <w:jc w:val="left"/>
            </w:pPr>
          </w:p>
        </w:tc>
        <w:tc>
          <w:tcPr>
            <w:tcW w:type="dxa" w:w="3222"/>
          </w:tcPr>
          <w:p>
            <w:pPr>
              <w:spacing w:after="0"/>
              <w:jc w:val="left"/>
            </w:pPr>
            <w:r>
              <w:rPr>
                <w:sz w:val="16"/>
              </w:rPr>
              <w:t>deaths or injuries recorded</w:t>
            </w:r>
          </w:p>
        </w:tc>
      </w:tr>
      <w:tr>
        <w:trPr>
          <w:cantSplit/>
        </w:trPr>
        <w:tc>
          <w:tcPr>
            <w:tcW w:type="dxa" w:w="1037"/>
          </w:tcPr>
          <w:p>
            <w:pPr>
              <w:spacing w:after="0"/>
              <w:jc w:val="left"/>
            </w:pPr>
            <w:r>
              <w:rPr>
                <w:sz w:val="16"/>
              </w:rPr>
              <w:t>1996-10-16</w:t>
            </w:r>
          </w:p>
        </w:tc>
        <w:tc>
          <w:tcPr>
            <w:tcW w:type="dxa" w:w="1215"/>
          </w:tcPr>
          <w:p>
            <w:pPr>
              <w:spacing w:after="0"/>
              <w:jc w:val="left"/>
            </w:pPr>
            <w:r>
              <w:rPr>
                <w:sz w:val="16"/>
              </w:rPr>
              <w:t>Lightning</w:t>
            </w:r>
          </w:p>
        </w:tc>
        <w:tc>
          <w:tcPr>
            <w:tcW w:type="dxa" w:w="2099"/>
          </w:tcPr>
          <w:p>
            <w:pPr>
              <w:spacing w:after="0"/>
              <w:jc w:val="left"/>
            </w:pPr>
          </w:p>
        </w:tc>
        <w:tc>
          <w:tcPr>
            <w:tcW w:type="dxa" w:w="1686"/>
          </w:tcPr>
          <w:p>
            <w:pPr>
              <w:spacing w:after="0"/>
              <w:jc w:val="left"/>
            </w:pPr>
            <w:r>
              <w:rPr>
                <w:sz w:val="16"/>
              </w:rPr>
              <w:t>$100,000 property; $10,000 crops (1996 dollars)</w:t>
            </w:r>
          </w:p>
        </w:tc>
        <w:tc>
          <w:tcPr>
            <w:tcW w:type="dxa" w:w="953"/>
          </w:tcPr>
          <w:p>
            <w:pPr>
              <w:spacing w:after="0"/>
              <w:jc w:val="right"/>
            </w:pPr>
            <w:r>
              <w:rPr>
                <w:sz w:val="16"/>
              </w:rPr>
              <w:t>0, 0</w:t>
            </w:r>
          </w:p>
        </w:tc>
        <w:tc>
          <w:tcPr>
            <w:tcW w:type="dxa" w:w="2453"/>
          </w:tcPr>
          <w:p>
            <w:pPr>
              <w:spacing w:after="0"/>
              <w:jc w:val="left"/>
            </w:pPr>
            <w:r>
              <w:rPr>
                <w:sz w:val="16"/>
              </w:rPr>
              <w:t>RIDGEWAY</w:t>
            </w:r>
          </w:p>
        </w:tc>
        <w:tc>
          <w:tcPr>
            <w:tcW w:type="dxa" w:w="1447"/>
          </w:tcPr>
          <w:p>
            <w:pPr>
              <w:spacing w:after="0"/>
              <w:jc w:val="left"/>
            </w:pPr>
          </w:p>
        </w:tc>
        <w:tc>
          <w:tcPr>
            <w:tcW w:type="dxa" w:w="3222"/>
          </w:tcPr>
          <w:p>
            <w:pPr>
              <w:spacing w:after="0"/>
              <w:jc w:val="left"/>
            </w:pPr>
            <w:r>
              <w:rPr>
                <w:sz w:val="16"/>
              </w:rPr>
              <w:t>B1-c worst recorded: Lightning</w:t>
            </w:r>
          </w:p>
        </w:tc>
      </w:tr>
      <w:tr>
        <w:trPr>
          <w:cantSplit/>
        </w:trPr>
        <w:tc>
          <w:tcPr>
            <w:tcW w:type="dxa" w:w="1037"/>
          </w:tcPr>
          <w:p>
            <w:pPr>
              <w:spacing w:after="0"/>
              <w:jc w:val="left"/>
            </w:pPr>
            <w:r>
              <w:rPr>
                <w:sz w:val="16"/>
              </w:rPr>
              <w:t>1984-06-07</w:t>
            </w:r>
          </w:p>
        </w:tc>
        <w:tc>
          <w:tcPr>
            <w:tcW w:type="dxa" w:w="1215"/>
          </w:tcPr>
          <w:p>
            <w:pPr>
              <w:spacing w:after="0"/>
              <w:jc w:val="left"/>
            </w:pPr>
            <w:r>
              <w:rPr>
                <w:sz w:val="16"/>
              </w:rPr>
              <w:t>Tornado</w:t>
            </w:r>
          </w:p>
        </w:tc>
        <w:tc>
          <w:tcPr>
            <w:tcW w:type="dxa" w:w="2099"/>
          </w:tcPr>
          <w:p>
            <w:pPr>
              <w:spacing w:after="0"/>
              <w:jc w:val="left"/>
            </w:pPr>
            <w:r>
              <w:rPr>
                <w:sz w:val="16"/>
              </w:rPr>
              <w:t>F5, 10 mi path length (whole path, pre-1996), 450 yd wide</w:t>
            </w:r>
          </w:p>
        </w:tc>
        <w:tc>
          <w:tcPr>
            <w:tcW w:type="dxa" w:w="1686"/>
          </w:tcPr>
          <w:p>
            <w:pPr>
              <w:spacing w:after="0"/>
              <w:jc w:val="left"/>
            </w:pPr>
            <w:r>
              <w:rPr>
                <w:sz w:val="16"/>
              </w:rPr>
              <w:t>$250,000 property; crops not recorded (1984 dollars)</w:t>
            </w:r>
          </w:p>
        </w:tc>
        <w:tc>
          <w:tcPr>
            <w:tcW w:type="dxa" w:w="953"/>
          </w:tcPr>
          <w:p>
            <w:pPr>
              <w:spacing w:after="0"/>
              <w:jc w:val="right"/>
            </w:pPr>
            <w:r>
              <w:rPr>
                <w:sz w:val="16"/>
              </w:rPr>
              <w:t>9, 200</w:t>
            </w:r>
          </w:p>
        </w:tc>
        <w:tc>
          <w:tcPr>
            <w:tcW w:type="dxa" w:w="2453"/>
          </w:tcPr>
          <w:p>
            <w:pPr>
              <w:spacing w:after="0"/>
              <w:jc w:val="left"/>
            </w:pPr>
            <w:r>
              <w:rPr>
                <w:sz w:val="16"/>
              </w:rPr>
              <w:t>location not recorded</w:t>
            </w:r>
          </w:p>
        </w:tc>
        <w:tc>
          <w:tcPr>
            <w:tcW w:type="dxa" w:w="1447"/>
          </w:tcPr>
          <w:p>
            <w:pPr>
              <w:spacing w:after="0"/>
              <w:jc w:val="left"/>
            </w:pPr>
          </w:p>
        </w:tc>
        <w:tc>
          <w:tcPr>
            <w:tcW w:type="dxa" w:w="3222"/>
          </w:tcPr>
          <w:p>
            <w:pPr>
              <w:spacing w:after="0"/>
              <w:jc w:val="left"/>
            </w:pPr>
            <w:r>
              <w:rPr>
                <w:sz w:val="16"/>
              </w:rPr>
              <w:t>deaths or injuries recorded</w:t>
            </w:r>
          </w:p>
        </w:tc>
      </w:tr>
      <w:tr>
        <w:trPr>
          <w:cantSplit/>
        </w:trPr>
        <w:tc>
          <w:tcPr>
            <w:tcW w:type="dxa" w:w="1037"/>
          </w:tcPr>
          <w:p>
            <w:pPr>
              <w:spacing w:after="0"/>
              <w:jc w:val="left"/>
            </w:pPr>
            <w:r>
              <w:rPr>
                <w:sz w:val="16"/>
              </w:rPr>
              <w:t>1954-04-07</w:t>
            </w:r>
          </w:p>
        </w:tc>
        <w:tc>
          <w:tcPr>
            <w:tcW w:type="dxa" w:w="1215"/>
          </w:tcPr>
          <w:p>
            <w:pPr>
              <w:spacing w:after="0"/>
              <w:jc w:val="left"/>
            </w:pPr>
            <w:r>
              <w:rPr>
                <w:sz w:val="16"/>
              </w:rPr>
              <w:t>Tornado</w:t>
            </w:r>
          </w:p>
        </w:tc>
        <w:tc>
          <w:tcPr>
            <w:tcW w:type="dxa" w:w="2099"/>
          </w:tcPr>
          <w:p>
            <w:pPr>
              <w:spacing w:after="0"/>
              <w:jc w:val="left"/>
            </w:pPr>
            <w:r>
              <w:rPr>
                <w:sz w:val="16"/>
              </w:rPr>
              <w:t>F2, 6.4 mi path length (whole path, pre-1996), 400 yd wide</w:t>
            </w:r>
          </w:p>
        </w:tc>
        <w:tc>
          <w:tcPr>
            <w:tcW w:type="dxa" w:w="1686"/>
          </w:tcPr>
          <w:p>
            <w:pPr>
              <w:spacing w:after="0"/>
              <w:jc w:val="left"/>
            </w:pPr>
            <w:r>
              <w:rPr>
                <w:sz w:val="16"/>
              </w:rPr>
              <w:t>$25,000 property; crops not recorded (1954 dollars)</w:t>
            </w:r>
          </w:p>
        </w:tc>
        <w:tc>
          <w:tcPr>
            <w:tcW w:type="dxa" w:w="953"/>
          </w:tcPr>
          <w:p>
            <w:pPr>
              <w:spacing w:after="0"/>
              <w:jc w:val="right"/>
            </w:pPr>
            <w:r>
              <w:rPr>
                <w:sz w:val="16"/>
              </w:rPr>
              <w:t>0, 4</w:t>
            </w:r>
          </w:p>
        </w:tc>
        <w:tc>
          <w:tcPr>
            <w:tcW w:type="dxa" w:w="2453"/>
          </w:tcPr>
          <w:p>
            <w:pPr>
              <w:spacing w:after="0"/>
              <w:jc w:val="left"/>
            </w:pPr>
            <w:r>
              <w:rPr>
                <w:sz w:val="16"/>
              </w:rPr>
              <w:t>location not recorded</w:t>
            </w:r>
          </w:p>
        </w:tc>
        <w:tc>
          <w:tcPr>
            <w:tcW w:type="dxa" w:w="1447"/>
          </w:tcPr>
          <w:p>
            <w:pPr>
              <w:spacing w:after="0"/>
              <w:jc w:val="left"/>
            </w:pPr>
          </w:p>
        </w:tc>
        <w:tc>
          <w:tcPr>
            <w:tcW w:type="dxa" w:w="322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(726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5.84</w:t>
            </w:r>
          </w:p>
        </w:tc>
        <w:tc>
          <w:tcPr>
            <w:tcW w:type="dxa" w:w="1260"/>
          </w:tcPr>
          <w:p>
            <w:pPr>
              <w:spacing w:after="0"/>
              <w:jc w:val="left"/>
            </w:pPr>
            <w:r>
              <w:rPr>
                <w:sz w:val="16"/>
              </w:rPr>
              <w:t>event-days per year</w:t>
            </w:r>
          </w:p>
        </w:tc>
        <w:tc>
          <w:tcPr>
            <w:tcW w:type="dxa" w:w="1543"/>
          </w:tcPr>
          <w:p>
            <w:pPr>
              <w:spacing w:after="0"/>
              <w:jc w:val="left"/>
            </w:pPr>
            <w:r>
              <w:rPr>
                <w:sz w:val="16"/>
              </w:rPr>
              <w:t>about 5.84 days per year</w:t>
            </w:r>
          </w:p>
        </w:tc>
        <w:tc>
          <w:tcPr>
            <w:tcW w:type="dxa" w:w="1574"/>
          </w:tcPr>
          <w:p>
            <w:pPr>
              <w:spacing w:after="0"/>
              <w:jc w:val="left"/>
            </w:pPr>
            <w:r>
              <w:rPr>
                <w:sz w:val="16"/>
              </w:rPr>
              <w:t>Likely (from Storm Events: 20 of 30 years)</w:t>
            </w:r>
          </w:p>
        </w:tc>
        <w:tc>
          <w:tcPr>
            <w:tcW w:type="dxa" w:w="1691"/>
          </w:tcPr>
          <w:p>
            <w:pPr>
              <w:spacing w:after="0"/>
              <w:jc w:val="left"/>
            </w:pPr>
            <w:r>
              <w:rPr>
                <w:sz w:val="16"/>
              </w:rPr>
              <w:t>event-days in 20 of 30 years, 1996 to 2025 (66.7%)</w:t>
            </w:r>
          </w:p>
        </w:tc>
        <w:tc>
          <w:tcPr>
            <w:tcW w:type="dxa" w:w="1508"/>
          </w:tcPr>
          <w:p>
            <w:pPr>
              <w:spacing w:after="0"/>
              <w:jc w:val="right"/>
            </w:pPr>
            <w:r>
              <w:rPr>
                <w:sz w:val="16"/>
              </w:rPr>
              <w:t>111</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5.25</w:t>
            </w:r>
          </w:p>
        </w:tc>
        <w:tc>
          <w:tcPr>
            <w:tcW w:type="dxa" w:w="1260"/>
          </w:tcPr>
          <w:p>
            <w:pPr>
              <w:spacing w:after="0"/>
              <w:jc w:val="left"/>
            </w:pPr>
            <w:r>
              <w:rPr>
                <w:sz w:val="16"/>
              </w:rPr>
              <w:t>event-days per year</w:t>
            </w:r>
          </w:p>
        </w:tc>
        <w:tc>
          <w:tcPr>
            <w:tcW w:type="dxa" w:w="1543"/>
          </w:tcPr>
          <w:p>
            <w:pPr>
              <w:spacing w:after="0"/>
              <w:jc w:val="left"/>
            </w:pPr>
            <w:r>
              <w:rPr>
                <w:sz w:val="16"/>
              </w:rPr>
              <w:t>about 5.25 days per year</w:t>
            </w:r>
          </w:p>
        </w:tc>
        <w:tc>
          <w:tcPr>
            <w:tcW w:type="dxa" w:w="1574"/>
          </w:tcPr>
          <w:p>
            <w:pPr>
              <w:spacing w:after="0"/>
              <w:jc w:val="left"/>
            </w:pPr>
            <w:r>
              <w:rPr>
                <w:sz w:val="16"/>
              </w:rPr>
              <w:t>Likely (from Storm Events: 5 of 30 years)</w:t>
            </w:r>
          </w:p>
        </w:tc>
        <w:tc>
          <w:tcPr>
            <w:tcW w:type="dxa" w:w="1691"/>
          </w:tcPr>
          <w:p>
            <w:pPr>
              <w:spacing w:after="0"/>
              <w:jc w:val="left"/>
            </w:pPr>
            <w:r>
              <w:rPr>
                <w:sz w:val="16"/>
              </w:rPr>
              <w:t>event-days in 5 of 30 years, 1996 to 2025 (16.7%)</w:t>
            </w:r>
          </w:p>
        </w:tc>
        <w:tc>
          <w:tcPr>
            <w:tcW w:type="dxa" w:w="1508"/>
          </w:tcPr>
          <w:p>
            <w:pPr>
              <w:spacing w:after="0"/>
              <w:jc w:val="right"/>
            </w:pPr>
            <w:r>
              <w:rPr>
                <w:sz w:val="16"/>
              </w:rPr>
              <w:t>189</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0.000519</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0.0519%</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3.47</w:t>
            </w:r>
          </w:p>
        </w:tc>
        <w:tc>
          <w:tcPr>
            <w:tcW w:type="dxa" w:w="1260"/>
          </w:tcPr>
          <w:p>
            <w:pPr>
              <w:spacing w:after="0"/>
              <w:jc w:val="left"/>
            </w:pPr>
            <w:r>
              <w:rPr>
                <w:sz w:val="16"/>
              </w:rPr>
              <w:t>events per year</w:t>
            </w:r>
          </w:p>
        </w:tc>
        <w:tc>
          <w:tcPr>
            <w:tcW w:type="dxa" w:w="1543"/>
          </w:tcPr>
          <w:p>
            <w:pPr>
              <w:spacing w:after="0"/>
              <w:jc w:val="left"/>
            </w:pPr>
            <w:r>
              <w:rPr>
                <w:sz w:val="16"/>
              </w:rPr>
              <w:t>about 3.47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132.0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3.68</w:t>
            </w:r>
          </w:p>
        </w:tc>
        <w:tc>
          <w:tcPr>
            <w:tcW w:type="dxa" w:w="1260"/>
          </w:tcPr>
          <w:p>
            <w:pPr>
              <w:spacing w:after="0"/>
              <w:jc w:val="left"/>
            </w:pPr>
            <w:r>
              <w:rPr>
                <w:sz w:val="16"/>
              </w:rPr>
              <w:t>event-days per year</w:t>
            </w:r>
          </w:p>
        </w:tc>
        <w:tc>
          <w:tcPr>
            <w:tcW w:type="dxa" w:w="1543"/>
          </w:tcPr>
          <w:p>
            <w:pPr>
              <w:spacing w:after="0"/>
              <w:jc w:val="left"/>
            </w:pPr>
            <w:r>
              <w:rPr>
                <w:sz w:val="16"/>
              </w:rPr>
              <w:t>about 3.68 days per year</w:t>
            </w:r>
          </w:p>
        </w:tc>
        <w:tc>
          <w:tcPr>
            <w:tcW w:type="dxa" w:w="1574"/>
          </w:tcPr>
          <w:p>
            <w:pPr>
              <w:spacing w:after="0"/>
              <w:jc w:val="left"/>
            </w:pPr>
            <w:r>
              <w:rPr>
                <w:sz w:val="16"/>
              </w:rPr>
              <w:t>Likely (from Storm Events: 18 of 30 years)</w:t>
            </w:r>
          </w:p>
        </w:tc>
        <w:tc>
          <w:tcPr>
            <w:tcW w:type="dxa" w:w="1691"/>
          </w:tcPr>
          <w:p>
            <w:pPr>
              <w:spacing w:after="0"/>
              <w:jc w:val="left"/>
            </w:pPr>
            <w:r>
              <w:rPr>
                <w:sz w:val="16"/>
              </w:rPr>
              <w:t>event-days in 18 of 30 years, 1996 to 2025 (60%)</w:t>
            </w:r>
          </w:p>
        </w:tc>
        <w:tc>
          <w:tcPr>
            <w:tcW w:type="dxa" w:w="1508"/>
          </w:tcPr>
          <w:p>
            <w:pPr>
              <w:spacing w:after="0"/>
              <w:jc w:val="right"/>
            </w:pPr>
            <w:r>
              <w:rPr>
                <w:sz w:val="16"/>
              </w:rPr>
              <w:t>55</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0.00618</w:t>
            </w:r>
          </w:p>
        </w:tc>
        <w:tc>
          <w:tcPr>
            <w:tcW w:type="dxa" w:w="1260"/>
          </w:tcPr>
          <w:p>
            <w:pPr>
              <w:spacing w:after="0"/>
              <w:jc w:val="left"/>
            </w:pPr>
            <w:r>
              <w:rPr>
                <w:sz w:val="16"/>
              </w:rPr>
              <w:t>events per year</w:t>
            </w:r>
          </w:p>
        </w:tc>
        <w:tc>
          <w:tcPr>
            <w:tcW w:type="dxa" w:w="1543"/>
          </w:tcPr>
          <w:p>
            <w:pPr>
              <w:spacing w:after="0"/>
              <w:jc w:val="left"/>
            </w:pPr>
            <w:r>
              <w:rPr>
                <w:sz w:val="16"/>
              </w:rPr>
              <w:t>about 1 in 162 years</w:t>
            </w:r>
          </w:p>
        </w:tc>
        <w:tc>
          <w:tcPr>
            <w:tcW w:type="dxa" w:w="1574"/>
          </w:tcPr>
          <w:p>
            <w:pPr>
              <w:spacing w:after="0"/>
              <w:jc w:val="left"/>
            </w:pPr>
            <w:r>
              <w:rPr>
                <w:sz w:val="16"/>
              </w:rPr>
              <w:t>Unlikely</w:t>
            </w:r>
          </w:p>
        </w:tc>
        <w:tc>
          <w:tcPr>
            <w:tcW w:type="dxa" w:w="1691"/>
          </w:tcPr>
          <w:p>
            <w:pPr>
              <w:spacing w:after="0"/>
              <w:jc w:val="left"/>
            </w:pPr>
            <w:r>
              <w:rPr>
                <w:sz w:val="16"/>
              </w:rPr>
              <w:t>FEMA annualized frequency (modeled)</w:t>
            </w:r>
          </w:p>
        </w:tc>
        <w:tc>
          <w:tcPr>
            <w:tcW w:type="dxa" w:w="1508"/>
          </w:tcPr>
          <w:p>
            <w:pPr>
              <w:spacing w:after="0"/>
              <w:jc w:val="right"/>
            </w:pPr>
            <w:r>
              <w:rPr>
                <w:sz w:val="16"/>
              </w:rPr>
              <w:t>2</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0.659</w:t>
            </w:r>
          </w:p>
        </w:tc>
        <w:tc>
          <w:tcPr>
            <w:tcW w:type="dxa" w:w="1260"/>
          </w:tcPr>
          <w:p>
            <w:pPr>
              <w:spacing w:after="0"/>
              <w:jc w:val="left"/>
            </w:pPr>
            <w:r>
              <w:rPr>
                <w:sz w:val="16"/>
              </w:rPr>
              <w:t>event-days per year</w:t>
            </w:r>
          </w:p>
        </w:tc>
        <w:tc>
          <w:tcPr>
            <w:tcW w:type="dxa" w:w="1543"/>
          </w:tcPr>
          <w:p>
            <w:pPr>
              <w:spacing w:after="0"/>
              <w:jc w:val="left"/>
            </w:pPr>
            <w:r>
              <w:rPr>
                <w:sz w:val="16"/>
              </w:rPr>
              <w:t>about 0.659 days per year</w:t>
            </w:r>
          </w:p>
        </w:tc>
        <w:tc>
          <w:tcPr>
            <w:tcW w:type="dxa" w:w="1574"/>
          </w:tcPr>
          <w:p>
            <w:pPr>
              <w:spacing w:after="0"/>
              <w:jc w:val="left"/>
            </w:pPr>
            <w:r>
              <w:rPr>
                <w:sz w:val="16"/>
              </w:rPr>
              <w:t>Possible (from Storm Events: 1 of 30 years)</w:t>
            </w:r>
          </w:p>
        </w:tc>
        <w:tc>
          <w:tcPr>
            <w:tcW w:type="dxa" w:w="1691"/>
          </w:tcPr>
          <w:p>
            <w:pPr>
              <w:spacing w:after="0"/>
              <w:jc w:val="left"/>
            </w:pPr>
            <w:r>
              <w:rPr>
                <w:sz w:val="16"/>
              </w:rPr>
              <w:t>event-days in 1 of 30 years, 1996 to 2025 (3.33%)</w:t>
            </w:r>
          </w:p>
        </w:tc>
        <w:tc>
          <w:tcPr>
            <w:tcW w:type="dxa" w:w="1508"/>
          </w:tcPr>
          <w:p>
            <w:pPr>
              <w:spacing w:after="0"/>
              <w:jc w:val="right"/>
            </w:pPr>
            <w:r>
              <w:rPr>
                <w:sz w:val="16"/>
              </w:rPr>
              <w:t>45</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0.679</w:t>
            </w:r>
          </w:p>
        </w:tc>
        <w:tc>
          <w:tcPr>
            <w:tcW w:type="dxa" w:w="1260"/>
          </w:tcPr>
          <w:p>
            <w:pPr>
              <w:spacing w:after="0"/>
              <w:jc w:val="left"/>
            </w:pPr>
            <w:r>
              <w:rPr>
                <w:sz w:val="16"/>
              </w:rPr>
              <w:t>event-days per year</w:t>
            </w:r>
          </w:p>
        </w:tc>
        <w:tc>
          <w:tcPr>
            <w:tcW w:type="dxa" w:w="1543"/>
          </w:tcPr>
          <w:p>
            <w:pPr>
              <w:spacing w:after="0"/>
              <w:jc w:val="left"/>
            </w:pPr>
            <w:r>
              <w:rPr>
                <w:sz w:val="16"/>
              </w:rPr>
              <w:t>about 0.679 days per year</w:t>
            </w:r>
          </w:p>
        </w:tc>
        <w:tc>
          <w:tcPr>
            <w:tcW w:type="dxa" w:w="1574"/>
          </w:tcPr>
          <w:p>
            <w:pPr>
              <w:spacing w:after="0"/>
              <w:jc w:val="left"/>
            </w:pPr>
            <w:r>
              <w:rPr>
                <w:sz w:val="16"/>
              </w:rPr>
              <w:t>Likely (from Storm Events: 14 of 30 years)</w:t>
            </w:r>
          </w:p>
        </w:tc>
        <w:tc>
          <w:tcPr>
            <w:tcW w:type="dxa" w:w="1691"/>
          </w:tcPr>
          <w:p>
            <w:pPr>
              <w:spacing w:after="0"/>
              <w:jc w:val="left"/>
            </w:pPr>
            <w:r>
              <w:rPr>
                <w:sz w:val="16"/>
              </w:rPr>
              <w:t>event-days in 14 of 30 years, 1996 to 2025 (46.7%)</w:t>
            </w:r>
          </w:p>
        </w:tc>
        <w:tc>
          <w:tcPr>
            <w:tcW w:type="dxa" w:w="1508"/>
          </w:tcPr>
          <w:p>
            <w:pPr>
              <w:spacing w:after="0"/>
              <w:jc w:val="right"/>
            </w:pPr>
            <w:r>
              <w:rPr>
                <w:sz w:val="16"/>
              </w:rPr>
              <w:t>19</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0.787</w:t>
            </w:r>
          </w:p>
        </w:tc>
        <w:tc>
          <w:tcPr>
            <w:tcW w:type="dxa" w:w="1260"/>
          </w:tcPr>
          <w:p>
            <w:pPr>
              <w:spacing w:after="0"/>
              <w:jc w:val="left"/>
            </w:pPr>
            <w:r>
              <w:rPr>
                <w:sz w:val="16"/>
              </w:rPr>
              <w:t>events per year (modeled)</w:t>
            </w:r>
          </w:p>
        </w:tc>
        <w:tc>
          <w:tcPr>
            <w:tcW w:type="dxa" w:w="1543"/>
          </w:tcPr>
          <w:p>
            <w:pPr>
              <w:spacing w:after="0"/>
              <w:jc w:val="left"/>
            </w:pPr>
            <w:r>
              <w:rPr>
                <w:sz w:val="16"/>
              </w:rPr>
              <w:t>about 0.79 per year</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37.6</w:t>
            </w:r>
          </w:p>
        </w:tc>
        <w:tc>
          <w:tcPr>
            <w:tcW w:type="dxa" w:w="1260"/>
          </w:tcPr>
          <w:p>
            <w:pPr>
              <w:spacing w:after="0"/>
              <w:jc w:val="left"/>
            </w:pPr>
            <w:r>
              <w:rPr>
                <w:sz w:val="16"/>
              </w:rPr>
              <w:t>days per year with a strike</w:t>
            </w:r>
          </w:p>
        </w:tc>
        <w:tc>
          <w:tcPr>
            <w:tcW w:type="dxa" w:w="1543"/>
          </w:tcPr>
          <w:p>
            <w:pPr>
              <w:spacing w:after="0"/>
              <w:jc w:val="left"/>
            </w:pPr>
            <w:r>
              <w:rPr>
                <w:sz w:val="16"/>
              </w:rPr>
              <w:t>about 37.6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4.16</w:t>
            </w:r>
          </w:p>
        </w:tc>
        <w:tc>
          <w:tcPr>
            <w:tcW w:type="dxa" w:w="1260"/>
          </w:tcPr>
          <w:p>
            <w:pPr>
              <w:spacing w:after="0"/>
              <w:jc w:val="left"/>
            </w:pPr>
            <w:r>
              <w:rPr>
                <w:sz w:val="16"/>
              </w:rPr>
              <w:t>events per year</w:t>
            </w:r>
          </w:p>
        </w:tc>
        <w:tc>
          <w:tcPr>
            <w:tcW w:type="dxa" w:w="1543"/>
          </w:tcPr>
          <w:p>
            <w:pPr>
              <w:spacing w:after="0"/>
              <w:jc w:val="left"/>
            </w:pPr>
            <w:r>
              <w:rPr>
                <w:sz w:val="16"/>
              </w:rPr>
              <w:t>about 4.16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158</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0.5</w:t>
            </w:r>
          </w:p>
        </w:tc>
        <w:tc>
          <w:tcPr>
            <w:tcW w:type="dxa" w:w="1260"/>
          </w:tcPr>
          <w:p>
            <w:pPr>
              <w:spacing w:after="0"/>
              <w:jc w:val="left"/>
            </w:pPr>
            <w:r>
              <w:rPr>
                <w:sz w:val="16"/>
              </w:rPr>
              <w:t>events per year</w:t>
            </w:r>
          </w:p>
        </w:tc>
        <w:tc>
          <w:tcPr>
            <w:tcW w:type="dxa" w:w="1543"/>
          </w:tcPr>
          <w:p>
            <w:pPr>
              <w:spacing w:after="0"/>
              <w:jc w:val="left"/>
            </w:pPr>
            <w:r>
              <w:rPr>
                <w:sz w:val="16"/>
              </w:rPr>
              <w:t>about 1 in 2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0.000171</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0.0171%</w:t>
            </w:r>
          </w:p>
        </w:tc>
        <w:tc>
          <w:tcPr>
            <w:tcW w:type="dxa" w:w="1574"/>
          </w:tcPr>
          <w:p>
            <w:pPr>
              <w:spacing w:after="0"/>
              <w:jc w:val="left"/>
            </w:pPr>
          </w:p>
        </w:tc>
        <w:tc>
          <w:tcPr>
            <w:tcW w:type="dxa" w:w="1691"/>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15.8</w:t>
            </w:r>
          </w:p>
        </w:tc>
        <w:tc>
          <w:tcPr>
            <w:tcW w:type="dxa" w:w="1260"/>
          </w:tcPr>
          <w:p>
            <w:pPr>
              <w:spacing w:after="0"/>
              <w:jc w:val="left"/>
            </w:pPr>
            <w:r>
              <w:rPr>
                <w:sz w:val="16"/>
              </w:rPr>
              <w:t>event-days per year</w:t>
            </w:r>
          </w:p>
        </w:tc>
        <w:tc>
          <w:tcPr>
            <w:tcW w:type="dxa" w:w="1543"/>
          </w:tcPr>
          <w:p>
            <w:pPr>
              <w:spacing w:after="0"/>
              <w:jc w:val="left"/>
            </w:pPr>
            <w:r>
              <w:rPr>
                <w:sz w:val="16"/>
              </w:rPr>
              <w:t>about 15.8 days per year</w:t>
            </w:r>
          </w:p>
        </w:tc>
        <w:tc>
          <w:tcPr>
            <w:tcW w:type="dxa" w:w="1574"/>
          </w:tcPr>
          <w:p>
            <w:pPr>
              <w:spacing w:after="0"/>
              <w:jc w:val="left"/>
            </w:pPr>
            <w:r>
              <w:rPr>
                <w:sz w:val="16"/>
              </w:rPr>
              <w:t>Highly likely (from Storm Events: 29 of 30 years)</w:t>
            </w:r>
          </w:p>
        </w:tc>
        <w:tc>
          <w:tcPr>
            <w:tcW w:type="dxa" w:w="1691"/>
          </w:tcPr>
          <w:p>
            <w:pPr>
              <w:spacing w:after="0"/>
              <w:jc w:val="left"/>
            </w:pPr>
            <w:r>
              <w:rPr>
                <w:sz w:val="16"/>
              </w:rPr>
              <w:t>event-days in 29 of 30 years, 1996 to 2025 (96.7%)</w:t>
            </w:r>
          </w:p>
        </w:tc>
        <w:tc>
          <w:tcPr>
            <w:tcW w:type="dxa" w:w="1508"/>
          </w:tcPr>
          <w:p>
            <w:pPr>
              <w:spacing w:after="0"/>
              <w:jc w:val="right"/>
            </w:pPr>
            <w:r>
              <w:rPr>
                <w:sz w:val="16"/>
              </w:rPr>
              <w:t>300</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85.2</w:t>
            </w:r>
          </w:p>
        </w:tc>
        <w:tc>
          <w:tcPr>
            <w:tcW w:type="dxa" w:w="1311"/>
          </w:tcPr>
          <w:p>
            <w:pPr>
              <w:spacing w:after="0"/>
              <w:jc w:val="right"/>
            </w:pPr>
            <w:r>
              <w:rPr>
                <w:sz w:val="16"/>
              </w:rPr>
              <w:t>86.9</w:t>
            </w:r>
          </w:p>
        </w:tc>
        <w:tc>
          <w:tcPr>
            <w:tcW w:type="dxa" w:w="1250"/>
          </w:tcPr>
          <w:p>
            <w:pPr>
              <w:spacing w:after="0"/>
              <w:jc w:val="right"/>
            </w:pPr>
            <w:r>
              <w:rPr>
                <w:sz w:val="16"/>
              </w:rPr>
              <w:t>95.0</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80.2</w:t>
            </w:r>
          </w:p>
        </w:tc>
        <w:tc>
          <w:tcPr>
            <w:tcW w:type="dxa" w:w="1311"/>
          </w:tcPr>
          <w:p>
            <w:pPr>
              <w:spacing w:after="0"/>
              <w:jc w:val="right"/>
            </w:pPr>
            <w:r>
              <w:rPr>
                <w:sz w:val="16"/>
              </w:rPr>
              <w:t>83.2</w:t>
            </w:r>
          </w:p>
        </w:tc>
        <w:tc>
          <w:tcPr>
            <w:tcW w:type="dxa" w:w="1250"/>
          </w:tcPr>
          <w:p>
            <w:pPr>
              <w:spacing w:after="0"/>
              <w:jc w:val="right"/>
            </w:pPr>
            <w:r>
              <w:rPr>
                <w:sz w:val="16"/>
              </w:rPr>
              <w:t>87.8</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10.1</w:t>
            </w:r>
          </w:p>
        </w:tc>
        <w:tc>
          <w:tcPr>
            <w:tcW w:type="dxa" w:w="1311"/>
          </w:tcPr>
          <w:p>
            <w:pPr>
              <w:spacing w:after="0"/>
              <w:jc w:val="right"/>
            </w:pPr>
            <w:r>
              <w:rPr>
                <w:sz w:val="16"/>
              </w:rPr>
              <w:t>15.6</w:t>
            </w:r>
          </w:p>
        </w:tc>
        <w:tc>
          <w:tcPr>
            <w:tcW w:type="dxa" w:w="1250"/>
          </w:tcPr>
          <w:p>
            <w:pPr>
              <w:spacing w:after="0"/>
              <w:jc w:val="right"/>
            </w:pPr>
            <w:r>
              <w:rPr>
                <w:sz w:val="16"/>
              </w:rPr>
              <w:t>36.0</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93.5</w:t>
            </w:r>
          </w:p>
        </w:tc>
        <w:tc>
          <w:tcPr>
            <w:tcW w:type="dxa" w:w="1311"/>
          </w:tcPr>
          <w:p>
            <w:pPr>
              <w:spacing w:after="0"/>
              <w:jc w:val="right"/>
            </w:pPr>
            <w:r>
              <w:rPr>
                <w:sz w:val="16"/>
              </w:rPr>
              <w:t>94.5</w:t>
            </w:r>
          </w:p>
        </w:tc>
        <w:tc>
          <w:tcPr>
            <w:tcW w:type="dxa" w:w="1250"/>
          </w:tcPr>
          <w:p>
            <w:pPr>
              <w:spacing w:after="0"/>
              <w:jc w:val="right"/>
            </w:pPr>
            <w:r>
              <w:rPr>
                <w:sz w:val="16"/>
              </w:rPr>
              <w:t>97.9</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54.7</w:t>
            </w:r>
          </w:p>
        </w:tc>
        <w:tc>
          <w:tcPr>
            <w:tcW w:type="dxa" w:w="1311"/>
          </w:tcPr>
          <w:p>
            <w:pPr>
              <w:spacing w:after="0"/>
              <w:jc w:val="right"/>
            </w:pPr>
            <w:r>
              <w:rPr>
                <w:sz w:val="16"/>
              </w:rPr>
              <w:t>58.0</w:t>
            </w:r>
          </w:p>
        </w:tc>
        <w:tc>
          <w:tcPr>
            <w:tcW w:type="dxa" w:w="1250"/>
          </w:tcPr>
          <w:p>
            <w:pPr>
              <w:spacing w:after="0"/>
              <w:jc w:val="right"/>
            </w:pPr>
            <w:r>
              <w:rPr>
                <w:sz w:val="16"/>
              </w:rPr>
              <w:t>77.1</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22.7</w:t>
            </w:r>
          </w:p>
        </w:tc>
        <w:tc>
          <w:tcPr>
            <w:tcW w:type="dxa" w:w="1311"/>
          </w:tcPr>
          <w:p>
            <w:pPr>
              <w:spacing w:after="0"/>
              <w:jc w:val="right"/>
            </w:pPr>
            <w:r>
              <w:rPr>
                <w:sz w:val="16"/>
              </w:rPr>
              <w:t>24.4</w:t>
            </w:r>
          </w:p>
        </w:tc>
        <w:tc>
          <w:tcPr>
            <w:tcW w:type="dxa" w:w="1250"/>
          </w:tcPr>
          <w:p>
            <w:pPr>
              <w:spacing w:after="0"/>
              <w:jc w:val="right"/>
            </w:pPr>
            <w:r>
              <w:rPr>
                <w:sz w:val="16"/>
              </w:rPr>
              <w:t>26.4</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46.7</w:t>
            </w:r>
          </w:p>
        </w:tc>
        <w:tc>
          <w:tcPr>
            <w:tcW w:type="dxa" w:w="1311"/>
          </w:tcPr>
          <w:p>
            <w:pPr>
              <w:spacing w:after="0"/>
              <w:jc w:val="right"/>
            </w:pPr>
            <w:r>
              <w:rPr>
                <w:sz w:val="16"/>
              </w:rPr>
              <w:t>52.8</w:t>
            </w:r>
          </w:p>
        </w:tc>
        <w:tc>
          <w:tcPr>
            <w:tcW w:type="dxa" w:w="1250"/>
          </w:tcPr>
          <w:p>
            <w:pPr>
              <w:spacing w:after="0"/>
              <w:jc w:val="right"/>
            </w:pPr>
            <w:r>
              <w:rPr>
                <w:sz w:val="16"/>
              </w:rPr>
              <w:t>71.2</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31.3</w:t>
            </w:r>
          </w:p>
        </w:tc>
        <w:tc>
          <w:tcPr>
            <w:tcW w:type="dxa" w:w="1311"/>
          </w:tcPr>
          <w:p>
            <w:pPr>
              <w:spacing w:after="0"/>
              <w:jc w:val="right"/>
            </w:pPr>
            <w:r>
              <w:rPr>
                <w:sz w:val="16"/>
              </w:rPr>
              <w:t>45.1</w:t>
            </w:r>
          </w:p>
        </w:tc>
        <w:tc>
          <w:tcPr>
            <w:tcW w:type="dxa" w:w="1250"/>
          </w:tcPr>
          <w:p>
            <w:pPr>
              <w:spacing w:after="0"/>
              <w:jc w:val="right"/>
            </w:pPr>
            <w:r>
              <w:rPr>
                <w:sz w:val="16"/>
              </w:rPr>
              <w:t>91.1</w:t>
            </w:r>
          </w:p>
        </w:tc>
        <w:tc>
          <w:tcPr>
            <w:tcW w:type="dxa" w:w="6992"/>
          </w:tcPr>
          <w:p>
            <w:pPr>
              <w:spacing w:after="0"/>
              <w:jc w:val="left"/>
            </w:pPr>
            <w:r>
              <w:rPr>
                <w:sz w:val="16"/>
              </w:rPr>
              <w:t>Relatively High 1, Relatively Moderate 2,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85.7</w:t>
            </w:r>
          </w:p>
        </w:tc>
        <w:tc>
          <w:tcPr>
            <w:tcW w:type="dxa" w:w="1311"/>
          </w:tcPr>
          <w:p>
            <w:pPr>
              <w:spacing w:after="0"/>
              <w:jc w:val="right"/>
            </w:pPr>
            <w:r>
              <w:rPr>
                <w:sz w:val="16"/>
              </w:rPr>
              <w:t>96.7</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2,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40.4</w:t>
            </w:r>
          </w:p>
        </w:tc>
        <w:tc>
          <w:tcPr>
            <w:tcW w:type="dxa" w:w="1311"/>
          </w:tcPr>
          <w:p>
            <w:pPr>
              <w:spacing w:after="0"/>
              <w:jc w:val="right"/>
            </w:pPr>
            <w:r>
              <w:rPr>
                <w:sz w:val="16"/>
              </w:rPr>
              <w:t>42.2</w:t>
            </w:r>
          </w:p>
        </w:tc>
        <w:tc>
          <w:tcPr>
            <w:tcW w:type="dxa" w:w="1250"/>
          </w:tcPr>
          <w:p>
            <w:pPr>
              <w:spacing w:after="0"/>
              <w:jc w:val="right"/>
            </w:pPr>
            <w:r>
              <w:rPr>
                <w:sz w:val="16"/>
              </w:rPr>
              <w:t>64.9</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81.9</w:t>
            </w:r>
          </w:p>
        </w:tc>
        <w:tc>
          <w:tcPr>
            <w:tcW w:type="dxa" w:w="1311"/>
          </w:tcPr>
          <w:p>
            <w:pPr>
              <w:spacing w:after="0"/>
              <w:jc w:val="right"/>
            </w:pPr>
            <w:r>
              <w:rPr>
                <w:sz w:val="16"/>
              </w:rPr>
              <w:t>84.3</w:t>
            </w:r>
          </w:p>
        </w:tc>
        <w:tc>
          <w:tcPr>
            <w:tcW w:type="dxa" w:w="1250"/>
          </w:tcPr>
          <w:p>
            <w:pPr>
              <w:spacing w:after="0"/>
              <w:jc w:val="right"/>
            </w:pPr>
            <w:r>
              <w:rPr>
                <w:sz w:val="16"/>
              </w:rPr>
              <w:t>93.5</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71.7</w:t>
            </w:r>
          </w:p>
        </w:tc>
        <w:tc>
          <w:tcPr>
            <w:tcW w:type="dxa" w:w="1311"/>
          </w:tcPr>
          <w:p>
            <w:pPr>
              <w:spacing w:after="0"/>
              <w:jc w:val="right"/>
            </w:pPr>
            <w:r>
              <w:rPr>
                <w:sz w:val="16"/>
              </w:rPr>
              <w:t>75.0</w:t>
            </w:r>
          </w:p>
        </w:tc>
        <w:tc>
          <w:tcPr>
            <w:tcW w:type="dxa" w:w="1250"/>
          </w:tcPr>
          <w:p>
            <w:pPr>
              <w:spacing w:after="0"/>
              <w:jc w:val="right"/>
            </w:pPr>
            <w:r>
              <w:rPr>
                <w:sz w:val="16"/>
              </w:rPr>
              <w:t>92.8</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55.4</w:t>
            </w:r>
          </w:p>
        </w:tc>
        <w:tc>
          <w:tcPr>
            <w:tcW w:type="dxa" w:w="1311"/>
          </w:tcPr>
          <w:p>
            <w:pPr>
              <w:spacing w:after="0"/>
              <w:jc w:val="right"/>
            </w:pPr>
            <w:r>
              <w:rPr>
                <w:sz w:val="16"/>
              </w:rPr>
              <w:t>67.3</w:t>
            </w:r>
          </w:p>
        </w:tc>
        <w:tc>
          <w:tcPr>
            <w:tcW w:type="dxa" w:w="1250"/>
          </w:tcPr>
          <w:p>
            <w:pPr>
              <w:spacing w:after="0"/>
              <w:jc w:val="right"/>
            </w:pPr>
            <w:r>
              <w:rPr>
                <w:sz w:val="16"/>
              </w:rPr>
              <w:t>75.3</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54.6</w:t>
            </w:r>
          </w:p>
        </w:tc>
        <w:tc>
          <w:tcPr>
            <w:tcW w:type="dxa" w:w="1311"/>
          </w:tcPr>
          <w:p>
            <w:pPr>
              <w:spacing w:after="0"/>
              <w:jc w:val="right"/>
            </w:pPr>
            <w:r>
              <w:rPr>
                <w:sz w:val="16"/>
              </w:rPr>
              <w:t>56.5</w:t>
            </w:r>
          </w:p>
        </w:tc>
        <w:tc>
          <w:tcPr>
            <w:tcW w:type="dxa" w:w="1250"/>
          </w:tcPr>
          <w:p>
            <w:pPr>
              <w:spacing w:after="0"/>
              <w:jc w:val="right"/>
            </w:pPr>
            <w:r>
              <w:rPr>
                <w:sz w:val="16"/>
              </w:rPr>
              <w:t>71.4</w:t>
            </w:r>
          </w:p>
        </w:tc>
        <w:tc>
          <w:tcPr>
            <w:tcW w:type="dxa" w:w="6992"/>
          </w:tcPr>
          <w:p>
            <w:pPr>
              <w:spacing w:after="0"/>
              <w:jc w:val="left"/>
            </w:pPr>
            <w:r>
              <w:rPr>
                <w:sz w:val="16"/>
              </w:rPr>
              <w:t>Relatively Moderate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4"/>
        <w:gridCol w:w="769"/>
        <w:gridCol w:w="2122"/>
        <w:gridCol w:w="1809"/>
        <w:gridCol w:w="2240"/>
        <w:gridCol w:w="1914"/>
        <w:gridCol w:w="3744"/>
      </w:tblGrid>
      <w:tr>
        <w:trPr>
          <w:cantSplit/>
          <w:tblHeader/>
        </w:trPr>
        <w:tc>
          <w:tcPr>
            <w:tcW w:type="dxa" w:w="151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22"/>
            <w:shd w:val="clear" w:color="auto" w:fill="E8E8E8"/>
          </w:tcPr>
          <w:p>
            <w:pPr>
              <w:spacing w:after="0"/>
              <w:jc w:val="left"/>
            </w:pPr>
            <w:r>
              <w:rPr>
                <w:b/>
                <w:sz w:val="16"/>
              </w:rPr>
              <w:t>Plan status</w:t>
            </w:r>
          </w:p>
        </w:tc>
        <w:tc>
          <w:tcPr>
            <w:tcW w:type="dxa" w:w="18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44"/>
            <w:shd w:val="clear" w:color="auto" w:fill="E8E8E8"/>
          </w:tcPr>
          <w:p>
            <w:pPr>
              <w:spacing w:after="0"/>
              <w:jc w:val="left"/>
            </w:pPr>
            <w:r>
              <w:rPr>
                <w:b/>
                <w:sz w:val="16"/>
              </w:rPr>
              <w:t>Notes</w:t>
            </w:r>
          </w:p>
        </w:tc>
      </w:tr>
      <w:tr>
        <w:trPr>
          <w:cantSplit/>
        </w:trPr>
        <w:tc>
          <w:tcPr>
            <w:tcW w:type="dxa" w:w="1514"/>
          </w:tcPr>
          <w:p>
            <w:pPr>
              <w:spacing w:after="0"/>
              <w:jc w:val="left"/>
            </w:pPr>
            <w:r>
              <w:rPr>
                <w:sz w:val="16"/>
              </w:rPr>
              <w:t>Iowa County</w:t>
            </w:r>
          </w:p>
        </w:tc>
        <w:tc>
          <w:tcPr>
            <w:tcW w:type="dxa" w:w="769"/>
          </w:tcPr>
          <w:p>
            <w:pPr>
              <w:spacing w:after="0"/>
              <w:jc w:val="left"/>
            </w:pPr>
            <w:r>
              <w:rPr>
                <w:sz w:val="16"/>
              </w:rPr>
              <w:t>County</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$211,300.99</w:t>
            </w:r>
          </w:p>
        </w:tc>
        <w:tc>
          <w:tcPr>
            <w:tcW w:type="dxa" w:w="1914"/>
          </w:tcPr>
          <w:p>
            <w:pPr>
              <w:spacing w:after="0"/>
              <w:jc w:val="right"/>
            </w:pPr>
            <w:r>
              <w:rPr>
                <w:sz w:val="16"/>
              </w:rPr>
              <w:t>0 total; 0 since its plan</w:t>
            </w:r>
          </w:p>
        </w:tc>
        <w:tc>
          <w:tcPr>
            <w:tcW w:type="dxa" w:w="3744"/>
          </w:tcPr>
          <w:p>
            <w:pPr>
              <w:spacing w:after="0"/>
              <w:jc w:val="left"/>
            </w:pPr>
          </w:p>
        </w:tc>
      </w:tr>
      <w:tr>
        <w:trPr>
          <w:cantSplit/>
        </w:trPr>
        <w:tc>
          <w:tcPr>
            <w:tcW w:type="dxa" w:w="1514"/>
          </w:tcPr>
          <w:p>
            <w:pPr>
              <w:spacing w:after="0"/>
              <w:jc w:val="left"/>
            </w:pPr>
            <w:r>
              <w:rPr>
                <w:sz w:val="16"/>
              </w:rPr>
              <w:t>Arena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$107,384.55</w:t>
            </w:r>
          </w:p>
        </w:tc>
        <w:tc>
          <w:tcPr>
            <w:tcW w:type="dxa" w:w="1914"/>
          </w:tcPr>
          <w:p>
            <w:pPr>
              <w:spacing w:after="0"/>
              <w:jc w:val="right"/>
            </w:pPr>
            <w:r>
              <w:rPr>
                <w:sz w:val="16"/>
              </w:rPr>
              <w:t>20 total; 3 since its plan</w:t>
            </w:r>
          </w:p>
        </w:tc>
        <w:tc>
          <w:tcPr>
            <w:tcW w:type="dxa" w:w="3744"/>
          </w:tcPr>
          <w:p>
            <w:pPr>
              <w:spacing w:after="0"/>
              <w:jc w:val="left"/>
            </w:pPr>
          </w:p>
        </w:tc>
      </w:tr>
      <w:tr>
        <w:trPr>
          <w:cantSplit/>
        </w:trPr>
        <w:tc>
          <w:tcPr>
            <w:tcW w:type="dxa" w:w="1514"/>
          </w:tcPr>
          <w:p>
            <w:pPr>
              <w:spacing w:after="0"/>
              <w:jc w:val="left"/>
            </w:pPr>
            <w:r>
              <w:rPr>
                <w:sz w:val="16"/>
              </w:rPr>
              <w:t>Avoca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$351,487.55</w:t>
            </w:r>
          </w:p>
        </w:tc>
        <w:tc>
          <w:tcPr>
            <w:tcW w:type="dxa" w:w="1914"/>
          </w:tcPr>
          <w:p>
            <w:pPr>
              <w:spacing w:after="0"/>
              <w:jc w:val="right"/>
            </w:pPr>
            <w:r>
              <w:rPr>
                <w:sz w:val="16"/>
              </w:rPr>
              <w:t>16 total; 1 since its plan</w:t>
            </w:r>
          </w:p>
        </w:tc>
        <w:tc>
          <w:tcPr>
            <w:tcW w:type="dxa" w:w="3744"/>
          </w:tcPr>
          <w:p>
            <w:pPr>
              <w:spacing w:after="0"/>
              <w:jc w:val="left"/>
            </w:pPr>
          </w:p>
        </w:tc>
      </w:tr>
      <w:tr>
        <w:trPr>
          <w:cantSplit/>
        </w:trPr>
        <w:tc>
          <w:tcPr>
            <w:tcW w:type="dxa" w:w="1514"/>
          </w:tcPr>
          <w:p>
            <w:pPr>
              <w:spacing w:after="0"/>
              <w:jc w:val="left"/>
            </w:pPr>
            <w:r>
              <w:rPr>
                <w:sz w:val="16"/>
              </w:rPr>
              <w:t>Barneveld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$11,152.38</w:t>
            </w:r>
          </w:p>
        </w:tc>
        <w:tc>
          <w:tcPr>
            <w:tcW w:type="dxa" w:w="1914"/>
          </w:tcPr>
          <w:p>
            <w:pPr>
              <w:spacing w:after="0"/>
              <w:jc w:val="right"/>
            </w:pPr>
            <w:r>
              <w:rPr>
                <w:sz w:val="16"/>
              </w:rPr>
              <w:t>18 total; 5 since its plan</w:t>
            </w:r>
          </w:p>
        </w:tc>
        <w:tc>
          <w:tcPr>
            <w:tcW w:type="dxa" w:w="3744"/>
          </w:tcPr>
          <w:p>
            <w:pPr>
              <w:spacing w:after="0"/>
              <w:jc w:val="left"/>
            </w:pPr>
          </w:p>
        </w:tc>
      </w:tr>
      <w:tr>
        <w:trPr>
          <w:cantSplit/>
        </w:trPr>
        <w:tc>
          <w:tcPr>
            <w:tcW w:type="dxa" w:w="1514"/>
          </w:tcPr>
          <w:p>
            <w:pPr>
              <w:spacing w:after="0"/>
              <w:jc w:val="left"/>
            </w:pPr>
            <w:r>
              <w:rPr>
                <w:sz w:val="16"/>
              </w:rPr>
              <w:t>Blanchardville village</w:t>
            </w:r>
          </w:p>
        </w:tc>
        <w:tc>
          <w:tcPr>
            <w:tcW w:type="dxa" w:w="769"/>
          </w:tcPr>
          <w:p>
            <w:pPr>
              <w:spacing w:after="0"/>
              <w:jc w:val="left"/>
            </w:pPr>
            <w:r>
              <w:rPr>
                <w:sz w:val="16"/>
              </w:rPr>
              <w:t>Village</w:t>
            </w:r>
          </w:p>
        </w:tc>
        <w:tc>
          <w:tcPr>
            <w:tcW w:type="dxa" w:w="2122"/>
          </w:tcPr>
          <w:p>
            <w:pPr>
              <w:spacing w:after="0"/>
              <w:jc w:val="left"/>
            </w:pPr>
            <w:r>
              <w:rPr>
                <w:sz w:val="16"/>
              </w:rPr>
              <w:t>Approved, expires 2028-02-22</w:t>
            </w:r>
          </w:p>
        </w:tc>
        <w:tc>
          <w:tcPr>
            <w:tcW w:type="dxa" w:w="1809"/>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1914"/>
          </w:tcPr>
          <w:p>
            <w:pPr>
              <w:spacing w:after="0"/>
              <w:jc w:val="right"/>
            </w:pPr>
            <w:r>
              <w:rPr>
                <w:sz w:val="16"/>
              </w:rPr>
              <w:t>8 total; 0 since its plan</w:t>
            </w:r>
          </w:p>
        </w:tc>
        <w:tc>
          <w:tcPr>
            <w:tcW w:type="dxa" w:w="3744"/>
          </w:tcPr>
          <w:p>
            <w:pPr>
              <w:spacing w:after="0"/>
              <w:jc w:val="left"/>
            </w:pPr>
          </w:p>
        </w:tc>
      </w:tr>
      <w:tr>
        <w:trPr>
          <w:cantSplit/>
        </w:trPr>
        <w:tc>
          <w:tcPr>
            <w:tcW w:type="dxa" w:w="1514"/>
          </w:tcPr>
          <w:p>
            <w:pPr>
              <w:spacing w:after="0"/>
              <w:jc w:val="left"/>
            </w:pPr>
            <w:r>
              <w:rPr>
                <w:sz w:val="16"/>
              </w:rPr>
              <w:t>Cobb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$25,921.57</w:t>
            </w:r>
          </w:p>
        </w:tc>
        <w:tc>
          <w:tcPr>
            <w:tcW w:type="dxa" w:w="1914"/>
          </w:tcPr>
          <w:p>
            <w:pPr>
              <w:spacing w:after="0"/>
              <w:jc w:val="right"/>
            </w:pPr>
            <w:r>
              <w:rPr>
                <w:sz w:val="16"/>
              </w:rPr>
              <w:t>13 total; 3 since its plan</w:t>
            </w:r>
          </w:p>
        </w:tc>
        <w:tc>
          <w:tcPr>
            <w:tcW w:type="dxa" w:w="3744"/>
          </w:tcPr>
          <w:p>
            <w:pPr>
              <w:spacing w:after="0"/>
              <w:jc w:val="left"/>
            </w:pPr>
          </w:p>
        </w:tc>
      </w:tr>
      <w:tr>
        <w:trPr>
          <w:cantSplit/>
        </w:trPr>
        <w:tc>
          <w:tcPr>
            <w:tcW w:type="dxa" w:w="1514"/>
          </w:tcPr>
          <w:p>
            <w:pPr>
              <w:spacing w:after="0"/>
              <w:jc w:val="left"/>
            </w:pPr>
            <w:r>
              <w:rPr>
                <w:sz w:val="16"/>
              </w:rPr>
              <w:t>Dodgeville city</w:t>
            </w:r>
          </w:p>
        </w:tc>
        <w:tc>
          <w:tcPr>
            <w:tcW w:type="dxa" w:w="769"/>
          </w:tcPr>
          <w:p>
            <w:pPr>
              <w:spacing w:after="0"/>
              <w:jc w:val="left"/>
            </w:pPr>
            <w:r>
              <w:rPr>
                <w:sz w:val="16"/>
              </w:rPr>
              <w:t>City</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$46,786.82</w:t>
            </w:r>
          </w:p>
        </w:tc>
        <w:tc>
          <w:tcPr>
            <w:tcW w:type="dxa" w:w="1914"/>
          </w:tcPr>
          <w:p>
            <w:pPr>
              <w:spacing w:after="0"/>
              <w:jc w:val="right"/>
            </w:pPr>
            <w:r>
              <w:rPr>
                <w:sz w:val="16"/>
              </w:rPr>
              <w:t>55 total; 16 since its plan</w:t>
            </w:r>
          </w:p>
        </w:tc>
        <w:tc>
          <w:tcPr>
            <w:tcW w:type="dxa" w:w="3744"/>
          </w:tcPr>
          <w:p>
            <w:pPr>
              <w:spacing w:after="0"/>
              <w:jc w:val="left"/>
            </w:pPr>
          </w:p>
        </w:tc>
      </w:tr>
      <w:tr>
        <w:trPr>
          <w:cantSplit/>
        </w:trPr>
        <w:tc>
          <w:tcPr>
            <w:tcW w:type="dxa" w:w="1514"/>
          </w:tcPr>
          <w:p>
            <w:pPr>
              <w:spacing w:after="0"/>
              <w:jc w:val="left"/>
            </w:pPr>
            <w:r>
              <w:rPr>
                <w:sz w:val="16"/>
              </w:rPr>
              <w:t>Highland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$19,645.08</w:t>
            </w:r>
          </w:p>
        </w:tc>
        <w:tc>
          <w:tcPr>
            <w:tcW w:type="dxa" w:w="1914"/>
          </w:tcPr>
          <w:p>
            <w:pPr>
              <w:spacing w:after="0"/>
              <w:jc w:val="right"/>
            </w:pPr>
            <w:r>
              <w:rPr>
                <w:sz w:val="16"/>
              </w:rPr>
              <w:t>22 total; 4 since its plan</w:t>
            </w:r>
          </w:p>
        </w:tc>
        <w:tc>
          <w:tcPr>
            <w:tcW w:type="dxa" w:w="3744"/>
          </w:tcPr>
          <w:p>
            <w:pPr>
              <w:spacing w:after="0"/>
              <w:jc w:val="left"/>
            </w:pPr>
          </w:p>
        </w:tc>
      </w:tr>
      <w:tr>
        <w:trPr>
          <w:cantSplit/>
        </w:trPr>
        <w:tc>
          <w:tcPr>
            <w:tcW w:type="dxa" w:w="1514"/>
          </w:tcPr>
          <w:p>
            <w:pPr>
              <w:spacing w:after="0"/>
              <w:jc w:val="left"/>
            </w:pPr>
            <w:r>
              <w:rPr>
                <w:sz w:val="16"/>
              </w:rPr>
              <w:t>Hollandale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$7,150.90</w:t>
            </w:r>
          </w:p>
        </w:tc>
        <w:tc>
          <w:tcPr>
            <w:tcW w:type="dxa" w:w="1914"/>
          </w:tcPr>
          <w:p>
            <w:pPr>
              <w:spacing w:after="0"/>
              <w:jc w:val="right"/>
            </w:pPr>
            <w:r>
              <w:rPr>
                <w:sz w:val="16"/>
              </w:rPr>
              <w:t>17 total; 8 since its plan</w:t>
            </w:r>
          </w:p>
        </w:tc>
        <w:tc>
          <w:tcPr>
            <w:tcW w:type="dxa" w:w="3744"/>
          </w:tcPr>
          <w:p>
            <w:pPr>
              <w:spacing w:after="0"/>
              <w:jc w:val="left"/>
            </w:pPr>
          </w:p>
        </w:tc>
      </w:tr>
      <w:tr>
        <w:trPr>
          <w:cantSplit/>
        </w:trPr>
        <w:tc>
          <w:tcPr>
            <w:tcW w:type="dxa" w:w="1514"/>
          </w:tcPr>
          <w:p>
            <w:pPr>
              <w:spacing w:after="0"/>
              <w:jc w:val="left"/>
            </w:pPr>
            <w:r>
              <w:rPr>
                <w:sz w:val="16"/>
              </w:rPr>
              <w:t>Linden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1914"/>
          </w:tcPr>
          <w:p>
            <w:pPr>
              <w:spacing w:after="0"/>
              <w:jc w:val="right"/>
            </w:pPr>
            <w:r>
              <w:rPr>
                <w:sz w:val="16"/>
              </w:rPr>
              <w:t>5 total; 0 since its plan</w:t>
            </w:r>
          </w:p>
        </w:tc>
        <w:tc>
          <w:tcPr>
            <w:tcW w:type="dxa" w:w="3744"/>
          </w:tcPr>
          <w:p>
            <w:pPr>
              <w:spacing w:after="0"/>
              <w:jc w:val="left"/>
            </w:pPr>
          </w:p>
        </w:tc>
      </w:tr>
      <w:tr>
        <w:trPr>
          <w:cantSplit/>
        </w:trPr>
        <w:tc>
          <w:tcPr>
            <w:tcW w:type="dxa" w:w="1514"/>
          </w:tcPr>
          <w:p>
            <w:pPr>
              <w:spacing w:after="0"/>
              <w:jc w:val="left"/>
            </w:pPr>
            <w:r>
              <w:rPr>
                <w:sz w:val="16"/>
              </w:rPr>
              <w:t>Livingston village</w:t>
            </w:r>
          </w:p>
        </w:tc>
        <w:tc>
          <w:tcPr>
            <w:tcW w:type="dxa" w:w="769"/>
          </w:tcPr>
          <w:p>
            <w:pPr>
              <w:spacing w:after="0"/>
              <w:jc w:val="left"/>
            </w:pPr>
            <w:r>
              <w:rPr>
                <w:sz w:val="16"/>
              </w:rPr>
              <w:t>Village</w:t>
            </w:r>
          </w:p>
        </w:tc>
        <w:tc>
          <w:tcPr>
            <w:tcW w:type="dxa" w:w="2122"/>
          </w:tcPr>
          <w:p>
            <w:pPr>
              <w:spacing w:after="0"/>
              <w:jc w:val="left"/>
            </w:pPr>
            <w:r>
              <w:rPr>
                <w:sz w:val="16"/>
              </w:rPr>
              <w:t>Approved, expires 2028-12-05</w:t>
            </w:r>
          </w:p>
        </w:tc>
        <w:tc>
          <w:tcPr>
            <w:tcW w:type="dxa" w:w="1809"/>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1914"/>
          </w:tcPr>
          <w:p>
            <w:pPr>
              <w:spacing w:after="0"/>
              <w:jc w:val="right"/>
            </w:pPr>
            <w:r>
              <w:rPr>
                <w:sz w:val="16"/>
              </w:rPr>
              <w:t>3 total; 0 since its plan</w:t>
            </w:r>
          </w:p>
        </w:tc>
        <w:tc>
          <w:tcPr>
            <w:tcW w:type="dxa" w:w="3744"/>
          </w:tcPr>
          <w:p>
            <w:pPr>
              <w:spacing w:after="0"/>
              <w:jc w:val="left"/>
            </w:pPr>
          </w:p>
        </w:tc>
      </w:tr>
      <w:tr>
        <w:trPr>
          <w:cantSplit/>
        </w:trPr>
        <w:tc>
          <w:tcPr>
            <w:tcW w:type="dxa" w:w="1514"/>
          </w:tcPr>
          <w:p>
            <w:pPr>
              <w:spacing w:after="0"/>
              <w:jc w:val="left"/>
            </w:pPr>
            <w:r>
              <w:rPr>
                <w:sz w:val="16"/>
              </w:rPr>
              <w:t>Mineral Point city</w:t>
            </w:r>
          </w:p>
        </w:tc>
        <w:tc>
          <w:tcPr>
            <w:tcW w:type="dxa" w:w="769"/>
          </w:tcPr>
          <w:p>
            <w:pPr>
              <w:spacing w:after="0"/>
              <w:jc w:val="left"/>
            </w:pPr>
            <w:r>
              <w:rPr>
                <w:sz w:val="16"/>
              </w:rPr>
              <w:t>City</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1</w:t>
            </w:r>
          </w:p>
        </w:tc>
        <w:tc>
          <w:tcPr>
            <w:tcW w:type="dxa" w:w="2240"/>
          </w:tcPr>
          <w:p>
            <w:pPr>
              <w:spacing w:after="0"/>
              <w:jc w:val="right"/>
            </w:pPr>
            <w:r>
              <w:rPr>
                <w:sz w:val="16"/>
              </w:rPr>
              <w:t>$13,258.74</w:t>
            </w:r>
          </w:p>
        </w:tc>
        <w:tc>
          <w:tcPr>
            <w:tcW w:type="dxa" w:w="1914"/>
          </w:tcPr>
          <w:p>
            <w:pPr>
              <w:spacing w:after="0"/>
              <w:jc w:val="right"/>
            </w:pPr>
            <w:r>
              <w:rPr>
                <w:sz w:val="16"/>
              </w:rPr>
              <w:t>1 total; 0 since its plan</w:t>
            </w:r>
          </w:p>
        </w:tc>
        <w:tc>
          <w:tcPr>
            <w:tcW w:type="dxa" w:w="3744"/>
          </w:tcPr>
          <w:p>
            <w:pPr>
              <w:spacing w:after="0"/>
              <w:jc w:val="left"/>
            </w:pPr>
          </w:p>
        </w:tc>
      </w:tr>
      <w:tr>
        <w:trPr>
          <w:cantSplit/>
        </w:trPr>
        <w:tc>
          <w:tcPr>
            <w:tcW w:type="dxa" w:w="1514"/>
          </w:tcPr>
          <w:p>
            <w:pPr>
              <w:spacing w:after="0"/>
              <w:jc w:val="left"/>
            </w:pPr>
            <w:r>
              <w:rPr>
                <w:sz w:val="16"/>
              </w:rPr>
              <w:t>Muscoda village</w:t>
            </w:r>
          </w:p>
        </w:tc>
        <w:tc>
          <w:tcPr>
            <w:tcW w:type="dxa" w:w="769"/>
          </w:tcPr>
          <w:p>
            <w:pPr>
              <w:spacing w:after="0"/>
              <w:jc w:val="left"/>
            </w:pPr>
            <w:r>
              <w:rPr>
                <w:sz w:val="16"/>
              </w:rPr>
              <w:t>Village</w:t>
            </w:r>
          </w:p>
        </w:tc>
        <w:tc>
          <w:tcPr>
            <w:tcW w:type="dxa" w:w="2122"/>
          </w:tcPr>
          <w:p>
            <w:pPr>
              <w:spacing w:after="0"/>
              <w:jc w:val="left"/>
            </w:pPr>
            <w:r>
              <w:rPr>
                <w:sz w:val="16"/>
              </w:rPr>
              <w:t>Approved, expires 2028-12-05</w:t>
            </w:r>
          </w:p>
        </w:tc>
        <w:tc>
          <w:tcPr>
            <w:tcW w:type="dxa" w:w="1809"/>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1914"/>
          </w:tcPr>
          <w:p>
            <w:pPr>
              <w:spacing w:after="0"/>
              <w:jc w:val="right"/>
            </w:pPr>
            <w:r>
              <w:rPr>
                <w:sz w:val="16"/>
              </w:rPr>
              <w:t>0 total; 0 since its plan</w:t>
            </w:r>
          </w:p>
        </w:tc>
        <w:tc>
          <w:tcPr>
            <w:tcW w:type="dxa" w:w="3744"/>
          </w:tcPr>
          <w:p>
            <w:pPr>
              <w:spacing w:after="0"/>
              <w:jc w:val="left"/>
            </w:pPr>
          </w:p>
        </w:tc>
      </w:tr>
      <w:tr>
        <w:trPr>
          <w:cantSplit/>
        </w:trPr>
        <w:tc>
          <w:tcPr>
            <w:tcW w:type="dxa" w:w="1514"/>
          </w:tcPr>
          <w:p>
            <w:pPr>
              <w:spacing w:after="0"/>
              <w:jc w:val="left"/>
            </w:pPr>
            <w:r>
              <w:rPr>
                <w:sz w:val="16"/>
              </w:rPr>
              <w:t>Rewey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no Public Assistance recorded</w:t>
            </w:r>
          </w:p>
        </w:tc>
        <w:tc>
          <w:tcPr>
            <w:tcW w:type="dxa" w:w="1914"/>
          </w:tcPr>
          <w:p>
            <w:pPr>
              <w:spacing w:after="0"/>
              <w:jc w:val="right"/>
            </w:pPr>
            <w:r>
              <w:rPr>
                <w:sz w:val="16"/>
              </w:rPr>
              <w:t>23 total; 3 since its plan</w:t>
            </w:r>
          </w:p>
        </w:tc>
        <w:tc>
          <w:tcPr>
            <w:tcW w:type="dxa" w:w="3744"/>
          </w:tcPr>
          <w:p>
            <w:pPr>
              <w:spacing w:after="0"/>
              <w:jc w:val="left"/>
            </w:pPr>
          </w:p>
        </w:tc>
      </w:tr>
      <w:tr>
        <w:trPr>
          <w:cantSplit/>
        </w:trPr>
        <w:tc>
          <w:tcPr>
            <w:tcW w:type="dxa" w:w="1514"/>
          </w:tcPr>
          <w:p>
            <w:pPr>
              <w:spacing w:after="0"/>
              <w:jc w:val="left"/>
            </w:pPr>
            <w:r>
              <w:rPr>
                <w:sz w:val="16"/>
              </w:rPr>
              <w:t>Ridgeway village</w:t>
            </w:r>
          </w:p>
        </w:tc>
        <w:tc>
          <w:tcPr>
            <w:tcW w:type="dxa" w:w="769"/>
          </w:tcPr>
          <w:p>
            <w:pPr>
              <w:spacing w:after="0"/>
              <w:jc w:val="left"/>
            </w:pPr>
            <w:r>
              <w:rPr>
                <w:sz w:val="16"/>
              </w:rPr>
              <w:t>Village</w:t>
            </w:r>
          </w:p>
        </w:tc>
        <w:tc>
          <w:tcPr>
            <w:tcW w:type="dxa" w:w="2122"/>
          </w:tcPr>
          <w:p>
            <w:pPr>
              <w:spacing w:after="0"/>
              <w:jc w:val="left"/>
            </w:pPr>
            <w:r>
              <w:rPr>
                <w:sz w:val="16"/>
              </w:rPr>
              <w:t>Approved, expires 2028-02-16</w:t>
            </w:r>
          </w:p>
        </w:tc>
        <w:tc>
          <w:tcPr>
            <w:tcW w:type="dxa" w:w="1809"/>
          </w:tcPr>
          <w:p>
            <w:pPr>
              <w:spacing w:after="0"/>
              <w:jc w:val="right"/>
            </w:pPr>
            <w:r>
              <w:rPr>
                <w:sz w:val="16"/>
              </w:rPr>
              <w:t>FMA RL 0, SRL 0; any 0</w:t>
            </w:r>
          </w:p>
        </w:tc>
        <w:tc>
          <w:tcPr>
            <w:tcW w:type="dxa" w:w="2240"/>
          </w:tcPr>
          <w:p>
            <w:pPr>
              <w:spacing w:after="0"/>
              <w:jc w:val="right"/>
            </w:pPr>
            <w:r>
              <w:rPr>
                <w:sz w:val="16"/>
              </w:rPr>
              <w:t>$4,313.42</w:t>
            </w:r>
          </w:p>
        </w:tc>
        <w:tc>
          <w:tcPr>
            <w:tcW w:type="dxa" w:w="1914"/>
          </w:tcPr>
          <w:p>
            <w:pPr>
              <w:spacing w:after="0"/>
              <w:jc w:val="right"/>
            </w:pPr>
            <w:r>
              <w:rPr>
                <w:sz w:val="16"/>
              </w:rPr>
              <w:t>15 total; 2 since its plan</w:t>
            </w:r>
          </w:p>
        </w:tc>
        <w:tc>
          <w:tcPr>
            <w:tcW w:type="dxa" w:w="3744"/>
          </w:tcPr>
          <w:p>
            <w:pPr>
              <w:spacing w:after="0"/>
              <w:jc w:val="left"/>
            </w:pPr>
          </w:p>
        </w:tc>
      </w:tr>
      <w:tr>
        <w:trPr>
          <w:cantSplit/>
        </w:trPr>
        <w:tc>
          <w:tcPr>
            <w:tcW w:type="dxa" w:w="1514"/>
          </w:tcPr>
          <w:p>
            <w:pPr>
              <w:spacing w:after="0"/>
              <w:jc w:val="left"/>
            </w:pPr>
            <w:r>
              <w:rPr>
                <w:sz w:val="16"/>
              </w:rPr>
              <w:t>Arena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no Public Assistance recorded</w:t>
            </w:r>
          </w:p>
        </w:tc>
        <w:tc>
          <w:tcPr>
            <w:tcW w:type="dxa" w:w="1914"/>
          </w:tcPr>
          <w:p>
            <w:pPr>
              <w:spacing w:after="0"/>
              <w:jc w:val="right"/>
            </w:pPr>
            <w:r>
              <w:rPr>
                <w:sz w:val="16"/>
              </w:rPr>
              <w:t>20 total; 3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Brigham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$20,476.54</w:t>
            </w:r>
          </w:p>
        </w:tc>
        <w:tc>
          <w:tcPr>
            <w:tcW w:type="dxa" w:w="1914"/>
          </w:tcPr>
          <w:p>
            <w:pPr>
              <w:spacing w:after="0"/>
              <w:jc w:val="right"/>
            </w:pPr>
            <w:r>
              <w:rPr>
                <w:sz w:val="16"/>
              </w:rPr>
              <w:t>0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Clyde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$151,646.94</w:t>
            </w:r>
          </w:p>
        </w:tc>
        <w:tc>
          <w:tcPr>
            <w:tcW w:type="dxa" w:w="1914"/>
          </w:tcPr>
          <w:p>
            <w:pPr>
              <w:spacing w:after="0"/>
              <w:jc w:val="right"/>
            </w:pPr>
            <w:r>
              <w:rPr>
                <w:sz w:val="16"/>
              </w:rPr>
              <w:t>17 total; 2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Dodgeville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$84,626.16</w:t>
            </w:r>
          </w:p>
        </w:tc>
        <w:tc>
          <w:tcPr>
            <w:tcW w:type="dxa" w:w="1914"/>
          </w:tcPr>
          <w:p>
            <w:pPr>
              <w:spacing w:after="0"/>
              <w:jc w:val="right"/>
            </w:pPr>
            <w:r>
              <w:rPr>
                <w:sz w:val="16"/>
              </w:rPr>
              <w:t>55 total; 16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Eden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$118,745.46</w:t>
            </w:r>
          </w:p>
        </w:tc>
        <w:tc>
          <w:tcPr>
            <w:tcW w:type="dxa" w:w="1914"/>
          </w:tcPr>
          <w:p>
            <w:pPr>
              <w:spacing w:after="0"/>
              <w:jc w:val="right"/>
            </w:pPr>
            <w:r>
              <w:rPr>
                <w:sz w:val="16"/>
              </w:rPr>
              <w:t>0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Highland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$542,639.82</w:t>
            </w:r>
          </w:p>
        </w:tc>
        <w:tc>
          <w:tcPr>
            <w:tcW w:type="dxa" w:w="1914"/>
          </w:tcPr>
          <w:p>
            <w:pPr>
              <w:spacing w:after="0"/>
              <w:jc w:val="right"/>
            </w:pPr>
            <w:r>
              <w:rPr>
                <w:sz w:val="16"/>
              </w:rPr>
              <w:t>22 total; 4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Linden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$6,729.17</w:t>
            </w:r>
          </w:p>
        </w:tc>
        <w:tc>
          <w:tcPr>
            <w:tcW w:type="dxa" w:w="1914"/>
          </w:tcPr>
          <w:p>
            <w:pPr>
              <w:spacing w:after="0"/>
              <w:jc w:val="right"/>
            </w:pPr>
            <w:r>
              <w:rPr>
                <w:sz w:val="16"/>
              </w:rPr>
              <w:t>5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Mifflin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$11,917.43</w:t>
            </w:r>
          </w:p>
        </w:tc>
        <w:tc>
          <w:tcPr>
            <w:tcW w:type="dxa" w:w="1914"/>
          </w:tcPr>
          <w:p>
            <w:pPr>
              <w:spacing w:after="0"/>
              <w:jc w:val="right"/>
            </w:pPr>
            <w:r>
              <w:rPr>
                <w:sz w:val="16"/>
              </w:rPr>
              <w:t>0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Mineral Point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$15,001.62</w:t>
            </w:r>
          </w:p>
        </w:tc>
        <w:tc>
          <w:tcPr>
            <w:tcW w:type="dxa" w:w="1914"/>
          </w:tcPr>
          <w:p>
            <w:pPr>
              <w:spacing w:after="0"/>
              <w:jc w:val="right"/>
            </w:pPr>
            <w:r>
              <w:rPr>
                <w:sz w:val="16"/>
              </w:rPr>
              <w:t>1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Moscow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no Public Assistance recorded</w:t>
            </w:r>
          </w:p>
        </w:tc>
        <w:tc>
          <w:tcPr>
            <w:tcW w:type="dxa" w:w="1914"/>
          </w:tcPr>
          <w:p>
            <w:pPr>
              <w:spacing w:after="0"/>
              <w:jc w:val="right"/>
            </w:pPr>
            <w:r>
              <w:rPr>
                <w:sz w:val="16"/>
              </w:rPr>
              <w:t>0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Pulaski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no Public Assistance recorded</w:t>
            </w:r>
          </w:p>
        </w:tc>
        <w:tc>
          <w:tcPr>
            <w:tcW w:type="dxa" w:w="1914"/>
          </w:tcPr>
          <w:p>
            <w:pPr>
              <w:spacing w:after="0"/>
              <w:jc w:val="right"/>
            </w:pPr>
            <w:r>
              <w:rPr>
                <w:sz w:val="16"/>
              </w:rPr>
              <w:t>0 total; 0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Ridgeway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$31,363.87</w:t>
            </w:r>
          </w:p>
        </w:tc>
        <w:tc>
          <w:tcPr>
            <w:tcW w:type="dxa" w:w="1914"/>
          </w:tcPr>
          <w:p>
            <w:pPr>
              <w:spacing w:after="0"/>
              <w:jc w:val="right"/>
            </w:pPr>
            <w:r>
              <w:rPr>
                <w:sz w:val="16"/>
              </w:rPr>
              <w:t>15 total; 2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Waldwick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$27,056.20</w:t>
            </w:r>
          </w:p>
        </w:tc>
        <w:tc>
          <w:tcPr>
            <w:tcW w:type="dxa" w:w="1914"/>
          </w:tcPr>
          <w:p>
            <w:pPr>
              <w:spacing w:after="0"/>
              <w:jc w:val="right"/>
            </w:pPr>
            <w:r>
              <w:rPr>
                <w:sz w:val="16"/>
              </w:rPr>
              <w:t>7 total; 2 since its plan</w:t>
            </w:r>
          </w:p>
        </w:tc>
        <w:tc>
          <w:tcPr>
            <w:tcW w:type="dxa" w:w="3744"/>
          </w:tcPr>
          <w:p>
            <w:pPr>
              <w:spacing w:after="0"/>
              <w:jc w:val="left"/>
            </w:pPr>
            <w:r>
              <w:rPr>
                <w:sz w:val="16"/>
              </w:rPr>
              <w:t>No NFIP community ID on this jurisdiction's plan row.</w:t>
            </w:r>
          </w:p>
        </w:tc>
      </w:tr>
      <w:tr>
        <w:trPr>
          <w:cantSplit/>
        </w:trPr>
        <w:tc>
          <w:tcPr>
            <w:tcW w:type="dxa" w:w="1514"/>
          </w:tcPr>
          <w:p>
            <w:pPr>
              <w:spacing w:after="0"/>
              <w:jc w:val="left"/>
            </w:pPr>
            <w:r>
              <w:rPr>
                <w:sz w:val="16"/>
              </w:rPr>
              <w:t>Wyoming town</w:t>
            </w:r>
          </w:p>
        </w:tc>
        <w:tc>
          <w:tcPr>
            <w:tcW w:type="dxa" w:w="769"/>
          </w:tcPr>
          <w:p>
            <w:pPr>
              <w:spacing w:after="0"/>
              <w:jc w:val="left"/>
            </w:pPr>
            <w:r>
              <w:rPr>
                <w:sz w:val="16"/>
              </w:rPr>
              <w:t>Town</w:t>
            </w:r>
          </w:p>
        </w:tc>
        <w:tc>
          <w:tcPr>
            <w:tcW w:type="dxa" w:w="2122"/>
          </w:tcPr>
          <w:p>
            <w:pPr>
              <w:spacing w:after="0"/>
              <w:jc w:val="left"/>
            </w:pPr>
            <w:r>
              <w:rPr>
                <w:sz w:val="16"/>
              </w:rPr>
              <w:t>Approved, expires 2028-02-16</w:t>
            </w:r>
          </w:p>
        </w:tc>
        <w:tc>
          <w:tcPr>
            <w:tcW w:type="dxa" w:w="1809"/>
          </w:tcPr>
          <w:p>
            <w:pPr>
              <w:spacing w:after="0"/>
              <w:jc w:val="right"/>
            </w:pPr>
          </w:p>
        </w:tc>
        <w:tc>
          <w:tcPr>
            <w:tcW w:type="dxa" w:w="2240"/>
          </w:tcPr>
          <w:p>
            <w:pPr>
              <w:spacing w:after="0"/>
              <w:jc w:val="right"/>
            </w:pPr>
            <w:r>
              <w:rPr>
                <w:sz w:val="16"/>
              </w:rPr>
              <w:t>no Public Assistance recorded</w:t>
            </w:r>
          </w:p>
        </w:tc>
        <w:tc>
          <w:tcPr>
            <w:tcW w:type="dxa" w:w="1914"/>
          </w:tcPr>
          <w:p>
            <w:pPr>
              <w:spacing w:after="0"/>
              <w:jc w:val="right"/>
            </w:pPr>
            <w:r>
              <w:rPr>
                <w:sz w:val="16"/>
              </w:rPr>
              <w:t>0 total; 0 since its plan</w:t>
            </w:r>
          </w:p>
        </w:tc>
        <w:tc>
          <w:tcPr>
            <w:tcW w:type="dxa" w:w="3744"/>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2023-02-17</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$7,319,531,104</w:t>
            </w:r>
          </w:p>
        </w:tc>
        <w:tc>
          <w:tcPr>
            <w:tcW w:type="dxa" w:w="1215"/>
          </w:tcPr>
          <w:p>
            <w:pPr>
              <w:spacing w:after="0"/>
              <w:jc w:val="right"/>
            </w:pPr>
            <w:r>
              <w:rPr>
                <w:sz w:val="16"/>
              </w:rPr>
              <w:t>$266,109,749</w:t>
            </w:r>
          </w:p>
        </w:tc>
        <w:tc>
          <w:tcPr>
            <w:tcW w:type="dxa" w:w="1038"/>
          </w:tcPr>
          <w:p>
            <w:pPr>
              <w:spacing w:after="0"/>
              <w:jc w:val="right"/>
            </w:pPr>
            <w:r>
              <w:rPr>
                <w:sz w:val="16"/>
              </w:rPr>
              <w:t>23,675</w:t>
            </w:r>
          </w:p>
        </w:tc>
        <w:tc>
          <w:tcPr>
            <w:tcW w:type="dxa" w:w="1037"/>
          </w:tcPr>
          <w:p>
            <w:pPr>
              <w:spacing w:after="0"/>
              <w:jc w:val="right"/>
            </w:pPr>
            <w:r>
              <w:rPr>
                <w:sz w:val="16"/>
              </w:rPr>
              <w:t>$168</w:t>
            </w:r>
          </w:p>
        </w:tc>
        <w:tc>
          <w:tcPr>
            <w:tcW w:type="dxa" w:w="1126"/>
          </w:tcPr>
          <w:p>
            <w:pPr>
              <w:spacing w:after="0"/>
              <w:jc w:val="right"/>
            </w:pPr>
            <w:r>
              <w:rPr>
                <w:sz w:val="16"/>
              </w:rPr>
              <w:t>$2,798</w:t>
            </w:r>
          </w:p>
        </w:tc>
        <w:tc>
          <w:tcPr>
            <w:tcW w:type="dxa" w:w="1049"/>
          </w:tcPr>
          <w:p>
            <w:pPr>
              <w:spacing w:after="0"/>
              <w:jc w:val="right"/>
            </w:pPr>
            <w:r>
              <w:rPr>
                <w:sz w:val="16"/>
              </w:rPr>
              <w:t>$1,886,764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$65,369,237</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$25,088</w:t>
            </w:r>
          </w:p>
        </w:tc>
        <w:tc>
          <w:tcPr>
            <w:tcW w:type="dxa" w:w="1049"/>
          </w:tcPr>
          <w:p>
            <w:pPr>
              <w:spacing w:after="0"/>
              <w:jc w:val="right"/>
            </w:pPr>
            <w:r>
              <w:rPr>
                <w:sz w:val="16"/>
              </w:rPr>
              <w:t>n/a</w:t>
            </w:r>
          </w:p>
        </w:tc>
        <w:tc>
          <w:tcPr>
            <w:tcW w:type="dxa" w:w="1305"/>
          </w:tcPr>
          <w:p>
            <w:pPr>
              <w:spacing w:after="0"/>
              <w:jc w:val="right"/>
            </w:pPr>
            <w:r>
              <w:rPr>
                <w:sz w:val="16"/>
              </w:rPr>
              <w:t>0.0384% (agriculture)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$12,529,589,670</w:t>
            </w:r>
          </w:p>
        </w:tc>
        <w:tc>
          <w:tcPr>
            <w:tcW w:type="dxa" w:w="1215"/>
          </w:tcPr>
          <w:p>
            <w:pPr>
              <w:spacing w:after="0"/>
              <w:jc w:val="right"/>
            </w:pPr>
            <w:r>
              <w:rPr>
                <w:sz w:val="16"/>
              </w:rPr>
              <w:t>n/a</w:t>
            </w:r>
          </w:p>
        </w:tc>
        <w:tc>
          <w:tcPr>
            <w:tcW w:type="dxa" w:w="1038"/>
          </w:tcPr>
          <w:p>
            <w:pPr>
              <w:spacing w:after="0"/>
              <w:jc w:val="right"/>
            </w:pPr>
            <w:r>
              <w:rPr>
                <w:sz w:val="16"/>
              </w:rPr>
              <w:t>23,709</w:t>
            </w:r>
          </w:p>
        </w:tc>
        <w:tc>
          <w:tcPr>
            <w:tcW w:type="dxa" w:w="1037"/>
          </w:tcPr>
          <w:p>
            <w:pPr>
              <w:spacing w:after="0"/>
              <w:jc w:val="right"/>
            </w:pPr>
            <w:r>
              <w:rPr>
                <w:sz w:val="16"/>
              </w:rPr>
              <w:t>$29,024</w:t>
            </w:r>
          </w:p>
        </w:tc>
        <w:tc>
          <w:tcPr>
            <w:tcW w:type="dxa" w:w="1126"/>
          </w:tcPr>
          <w:p>
            <w:pPr>
              <w:spacing w:after="0"/>
              <w:jc w:val="right"/>
            </w:pPr>
            <w:r>
              <w:rPr>
                <w:sz w:val="16"/>
              </w:rPr>
              <w:t>n/a</w:t>
            </w:r>
          </w:p>
        </w:tc>
        <w:tc>
          <w:tcPr>
            <w:tcW w:type="dxa" w:w="1049"/>
          </w:tcPr>
          <w:p>
            <w:pPr>
              <w:spacing w:after="0"/>
              <w:jc w:val="right"/>
            </w:pPr>
            <w:r>
              <w:rPr>
                <w:sz w:val="16"/>
              </w:rPr>
              <w:t>$6,508</w:t>
            </w:r>
          </w:p>
        </w:tc>
        <w:tc>
          <w:tcPr>
            <w:tcW w:type="dxa" w:w="1305"/>
          </w:tcPr>
          <w:p>
            <w:pPr>
              <w:spacing w:after="0"/>
              <w:jc w:val="right"/>
            </w:pPr>
            <w:r>
              <w:rPr>
                <w:sz w:val="16"/>
              </w:rPr>
              <w:t>0.000232%</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$7,319,533,607</w:t>
            </w:r>
          </w:p>
        </w:tc>
        <w:tc>
          <w:tcPr>
            <w:tcW w:type="dxa" w:w="1215"/>
          </w:tcPr>
          <w:p>
            <w:pPr>
              <w:spacing w:after="0"/>
              <w:jc w:val="right"/>
            </w:pPr>
            <w:r>
              <w:rPr>
                <w:sz w:val="16"/>
              </w:rPr>
              <w:t>$266,109,749</w:t>
            </w:r>
          </w:p>
        </w:tc>
        <w:tc>
          <w:tcPr>
            <w:tcW w:type="dxa" w:w="1038"/>
          </w:tcPr>
          <w:p>
            <w:pPr>
              <w:spacing w:after="0"/>
              <w:jc w:val="right"/>
            </w:pPr>
            <w:r>
              <w:rPr>
                <w:sz w:val="16"/>
              </w:rPr>
              <w:t>23,675</w:t>
            </w:r>
          </w:p>
        </w:tc>
        <w:tc>
          <w:tcPr>
            <w:tcW w:type="dxa" w:w="1037"/>
          </w:tcPr>
          <w:p>
            <w:pPr>
              <w:spacing w:after="0"/>
              <w:jc w:val="right"/>
            </w:pPr>
            <w:r>
              <w:rPr>
                <w:sz w:val="16"/>
              </w:rPr>
              <w:t>$1,002,404</w:t>
            </w:r>
          </w:p>
        </w:tc>
        <w:tc>
          <w:tcPr>
            <w:tcW w:type="dxa" w:w="1126"/>
          </w:tcPr>
          <w:p>
            <w:pPr>
              <w:spacing w:after="0"/>
              <w:jc w:val="right"/>
            </w:pPr>
            <w:r>
              <w:rPr>
                <w:sz w:val="16"/>
              </w:rPr>
              <w:t>$167,653</w:t>
            </w:r>
          </w:p>
        </w:tc>
        <w:tc>
          <w:tcPr>
            <w:tcW w:type="dxa" w:w="1049"/>
          </w:tcPr>
          <w:p>
            <w:pPr>
              <w:spacing w:after="0"/>
              <w:jc w:val="right"/>
            </w:pPr>
            <w:r>
              <w:rPr>
                <w:sz w:val="16"/>
              </w:rPr>
              <w:t>$20,314</w:t>
            </w:r>
          </w:p>
        </w:tc>
        <w:tc>
          <w:tcPr>
            <w:tcW w:type="dxa" w:w="1305"/>
          </w:tcPr>
          <w:p>
            <w:pPr>
              <w:spacing w:after="0"/>
              <w:jc w:val="right"/>
            </w:pPr>
            <w:r>
              <w:rPr>
                <w:sz w:val="16"/>
              </w:rPr>
              <w:t>0.0137%</w:t>
            </w:r>
          </w:p>
        </w:tc>
        <w:tc>
          <w:tcPr>
            <w:tcW w:type="dxa" w:w="1119"/>
          </w:tcPr>
          <w:p>
            <w:pPr>
              <w:spacing w:after="0"/>
              <w:jc w:val="right"/>
            </w:pPr>
            <w:r>
              <w:rPr>
                <w:sz w:val="16"/>
              </w:rPr>
              <w:t>$0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$7,319,531,104</w:t>
            </w:r>
          </w:p>
        </w:tc>
        <w:tc>
          <w:tcPr>
            <w:tcW w:type="dxa" w:w="1215"/>
          </w:tcPr>
          <w:p>
            <w:pPr>
              <w:spacing w:after="0"/>
              <w:jc w:val="right"/>
            </w:pPr>
            <w:r>
              <w:rPr>
                <w:sz w:val="16"/>
              </w:rPr>
              <w:t>$266,109,749</w:t>
            </w:r>
          </w:p>
        </w:tc>
        <w:tc>
          <w:tcPr>
            <w:tcW w:type="dxa" w:w="1038"/>
          </w:tcPr>
          <w:p>
            <w:pPr>
              <w:spacing w:after="0"/>
              <w:jc w:val="right"/>
            </w:pPr>
            <w:r>
              <w:rPr>
                <w:sz w:val="16"/>
              </w:rPr>
              <w:t>23,675</w:t>
            </w:r>
          </w:p>
        </w:tc>
        <w:tc>
          <w:tcPr>
            <w:tcW w:type="dxa" w:w="1037"/>
          </w:tcPr>
          <w:p>
            <w:pPr>
              <w:spacing w:after="0"/>
              <w:jc w:val="right"/>
            </w:pPr>
            <w:r>
              <w:rPr>
                <w:sz w:val="16"/>
              </w:rPr>
              <w:t>$280</w:t>
            </w:r>
          </w:p>
        </w:tc>
        <w:tc>
          <w:tcPr>
            <w:tcW w:type="dxa" w:w="1126"/>
          </w:tcPr>
          <w:p>
            <w:pPr>
              <w:spacing w:after="0"/>
              <w:jc w:val="right"/>
            </w:pPr>
            <w:r>
              <w:rPr>
                <w:sz w:val="16"/>
              </w:rPr>
              <w:t>$3</w:t>
            </w:r>
          </w:p>
        </w:tc>
        <w:tc>
          <w:tcPr>
            <w:tcW w:type="dxa" w:w="1049"/>
          </w:tcPr>
          <w:p>
            <w:pPr>
              <w:spacing w:after="0"/>
              <w:jc w:val="right"/>
            </w:pPr>
            <w:r>
              <w:rPr>
                <w:sz w:val="16"/>
              </w:rPr>
              <w:t>$366,413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$7,309,940,709</w:t>
            </w:r>
          </w:p>
        </w:tc>
        <w:tc>
          <w:tcPr>
            <w:tcW w:type="dxa" w:w="1215"/>
          </w:tcPr>
          <w:p>
            <w:pPr>
              <w:spacing w:after="0"/>
              <w:jc w:val="right"/>
            </w:pPr>
            <w:r>
              <w:rPr>
                <w:sz w:val="16"/>
              </w:rPr>
              <w:t>$258,917,382</w:t>
            </w:r>
          </w:p>
        </w:tc>
        <w:tc>
          <w:tcPr>
            <w:tcW w:type="dxa" w:w="1038"/>
          </w:tcPr>
          <w:p>
            <w:pPr>
              <w:spacing w:after="0"/>
              <w:jc w:val="right"/>
            </w:pPr>
            <w:r>
              <w:rPr>
                <w:sz w:val="16"/>
              </w:rPr>
              <w:t>23,632</w:t>
            </w:r>
          </w:p>
        </w:tc>
        <w:tc>
          <w:tcPr>
            <w:tcW w:type="dxa" w:w="1037"/>
          </w:tcPr>
          <w:p>
            <w:pPr>
              <w:spacing w:after="0"/>
              <w:jc w:val="right"/>
            </w:pPr>
            <w:r>
              <w:rPr>
                <w:sz w:val="16"/>
              </w:rPr>
              <w:t>$447</w:t>
            </w:r>
          </w:p>
        </w:tc>
        <w:tc>
          <w:tcPr>
            <w:tcW w:type="dxa" w:w="1126"/>
          </w:tcPr>
          <w:p>
            <w:pPr>
              <w:spacing w:after="0"/>
              <w:jc w:val="right"/>
            </w:pPr>
            <w:r>
              <w:rPr>
                <w:sz w:val="16"/>
              </w:rPr>
              <w:t>$1,146</w:t>
            </w:r>
          </w:p>
        </w:tc>
        <w:tc>
          <w:tcPr>
            <w:tcW w:type="dxa" w:w="1049"/>
          </w:tcPr>
          <w:p>
            <w:pPr>
              <w:spacing w:after="0"/>
              <w:jc w:val="right"/>
            </w:pPr>
            <w:r>
              <w:rPr>
                <w:sz w:val="16"/>
              </w:rPr>
              <w:t>under $1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$7,319,531,104</w:t>
            </w:r>
          </w:p>
        </w:tc>
        <w:tc>
          <w:tcPr>
            <w:tcW w:type="dxa" w:w="1215"/>
          </w:tcPr>
          <w:p>
            <w:pPr>
              <w:spacing w:after="0"/>
              <w:jc w:val="right"/>
            </w:pPr>
            <w:r>
              <w:rPr>
                <w:sz w:val="16"/>
              </w:rPr>
              <w:t>n/a</w:t>
            </w:r>
          </w:p>
        </w:tc>
        <w:tc>
          <w:tcPr>
            <w:tcW w:type="dxa" w:w="1038"/>
          </w:tcPr>
          <w:p>
            <w:pPr>
              <w:spacing w:after="0"/>
              <w:jc w:val="right"/>
            </w:pPr>
            <w:r>
              <w:rPr>
                <w:sz w:val="16"/>
              </w:rPr>
              <w:t>23,675</w:t>
            </w:r>
          </w:p>
        </w:tc>
        <w:tc>
          <w:tcPr>
            <w:tcW w:type="dxa" w:w="1037"/>
          </w:tcPr>
          <w:p>
            <w:pPr>
              <w:spacing w:after="0"/>
              <w:jc w:val="right"/>
            </w:pPr>
            <w:r>
              <w:rPr>
                <w:sz w:val="16"/>
              </w:rPr>
              <w:t>$13,570</w:t>
            </w:r>
          </w:p>
        </w:tc>
        <w:tc>
          <w:tcPr>
            <w:tcW w:type="dxa" w:w="1126"/>
          </w:tcPr>
          <w:p>
            <w:pPr>
              <w:spacing w:after="0"/>
              <w:jc w:val="right"/>
            </w:pPr>
            <w:r>
              <w:rPr>
                <w:sz w:val="16"/>
              </w:rPr>
              <w:t>n/a</w:t>
            </w:r>
          </w:p>
        </w:tc>
        <w:tc>
          <w:tcPr>
            <w:tcW w:type="dxa" w:w="1049"/>
          </w:tcPr>
          <w:p>
            <w:pPr>
              <w:spacing w:after="0"/>
              <w:jc w:val="right"/>
            </w:pPr>
            <w:r>
              <w:rPr>
                <w:sz w:val="16"/>
              </w:rPr>
              <w:t>$26,546</w:t>
            </w:r>
          </w:p>
        </w:tc>
        <w:tc>
          <w:tcPr>
            <w:tcW w:type="dxa" w:w="1305"/>
          </w:tcPr>
          <w:p>
            <w:pPr>
              <w:spacing w:after="0"/>
              <w:jc w:val="right"/>
            </w:pPr>
            <w:r>
              <w:rPr>
                <w:sz w:val="16"/>
              </w:rPr>
              <w:t>0.000185%</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$7,312,172,991</w:t>
            </w:r>
          </w:p>
        </w:tc>
        <w:tc>
          <w:tcPr>
            <w:tcW w:type="dxa" w:w="1215"/>
          </w:tcPr>
          <w:p>
            <w:pPr>
              <w:spacing w:after="0"/>
              <w:jc w:val="right"/>
            </w:pPr>
            <w:r>
              <w:rPr>
                <w:sz w:val="16"/>
              </w:rPr>
              <w:t>$13,944,016</w:t>
            </w:r>
          </w:p>
        </w:tc>
        <w:tc>
          <w:tcPr>
            <w:tcW w:type="dxa" w:w="1038"/>
          </w:tcPr>
          <w:p>
            <w:pPr>
              <w:spacing w:after="0"/>
              <w:jc w:val="right"/>
            </w:pPr>
            <w:r>
              <w:rPr>
                <w:sz w:val="16"/>
              </w:rPr>
              <w:t>229</w:t>
            </w:r>
          </w:p>
        </w:tc>
        <w:tc>
          <w:tcPr>
            <w:tcW w:type="dxa" w:w="1037"/>
          </w:tcPr>
          <w:p>
            <w:pPr>
              <w:spacing w:after="0"/>
              <w:jc w:val="right"/>
            </w:pPr>
            <w:r>
              <w:rPr>
                <w:sz w:val="16"/>
              </w:rPr>
              <w:t>$4,732,481</w:t>
            </w:r>
          </w:p>
        </w:tc>
        <w:tc>
          <w:tcPr>
            <w:tcW w:type="dxa" w:w="1126"/>
          </w:tcPr>
          <w:p>
            <w:pPr>
              <w:spacing w:after="0"/>
              <w:jc w:val="right"/>
            </w:pPr>
            <w:r>
              <w:rPr>
                <w:sz w:val="16"/>
              </w:rPr>
              <w:t>$174,459</w:t>
            </w:r>
          </w:p>
        </w:tc>
        <w:tc>
          <w:tcPr>
            <w:tcW w:type="dxa" w:w="1049"/>
          </w:tcPr>
          <w:p>
            <w:pPr>
              <w:spacing w:after="0"/>
              <w:jc w:val="right"/>
            </w:pPr>
            <w:r>
              <w:rPr>
                <w:sz w:val="16"/>
              </w:rPr>
              <w:t>$3,041</w:t>
            </w:r>
          </w:p>
        </w:tc>
        <w:tc>
          <w:tcPr>
            <w:tcW w:type="dxa" w:w="1305"/>
          </w:tcPr>
          <w:p>
            <w:pPr>
              <w:spacing w:after="0"/>
              <w:jc w:val="right"/>
            </w:pPr>
            <w:r>
              <w:rPr>
                <w:sz w:val="16"/>
              </w:rPr>
              <w:t>n/a (see note)</w:t>
            </w:r>
          </w:p>
        </w:tc>
        <w:tc>
          <w:tcPr>
            <w:tcW w:type="dxa" w:w="1119"/>
          </w:tcPr>
          <w:p>
            <w:pPr>
              <w:spacing w:after="0"/>
              <w:jc w:val="right"/>
            </w:pPr>
            <w:r>
              <w:rPr>
                <w:sz w:val="16"/>
              </w:rPr>
              <w:t>$8,000</w:t>
            </w:r>
          </w:p>
        </w:tc>
        <w:tc>
          <w:tcPr>
            <w:tcW w:type="dxa" w:w="1044"/>
          </w:tcPr>
          <w:p>
            <w:pPr>
              <w:spacing w:after="0"/>
              <w:jc w:val="right"/>
            </w:pPr>
          </w:p>
        </w:tc>
        <w:tc>
          <w:tcPr>
            <w:tcW w:type="dxa" w:w="1044"/>
          </w:tcPr>
          <w:p>
            <w:pPr>
              <w:spacing w:after="0"/>
              <w:jc w:val="right"/>
            </w:pPr>
            <w:r>
              <w:rPr>
                <w:sz w:val="16"/>
              </w:rPr>
              <w:t>$58,556.56</w:t>
            </w: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$401,086,161</w:t>
            </w:r>
          </w:p>
        </w:tc>
        <w:tc>
          <w:tcPr>
            <w:tcW w:type="dxa" w:w="1215"/>
          </w:tcPr>
          <w:p>
            <w:pPr>
              <w:spacing w:after="0"/>
              <w:jc w:val="right"/>
            </w:pPr>
            <w:r>
              <w:rPr>
                <w:sz w:val="16"/>
              </w:rPr>
              <w:t>n/a</w:t>
            </w:r>
          </w:p>
        </w:tc>
        <w:tc>
          <w:tcPr>
            <w:tcW w:type="dxa" w:w="1038"/>
          </w:tcPr>
          <w:p>
            <w:pPr>
              <w:spacing w:after="0"/>
              <w:jc w:val="right"/>
            </w:pPr>
            <w:r>
              <w:rPr>
                <w:sz w:val="16"/>
              </w:rPr>
              <w:t>1,303</w:t>
            </w:r>
          </w:p>
        </w:tc>
        <w:tc>
          <w:tcPr>
            <w:tcW w:type="dxa" w:w="1037"/>
          </w:tcPr>
          <w:p>
            <w:pPr>
              <w:spacing w:after="0"/>
              <w:jc w:val="right"/>
            </w:pPr>
            <w:r>
              <w:rPr>
                <w:sz w:val="16"/>
              </w:rPr>
              <w:t>$4,977</w:t>
            </w:r>
          </w:p>
        </w:tc>
        <w:tc>
          <w:tcPr>
            <w:tcW w:type="dxa" w:w="1126"/>
          </w:tcPr>
          <w:p>
            <w:pPr>
              <w:spacing w:after="0"/>
              <w:jc w:val="right"/>
            </w:pPr>
            <w:r>
              <w:rPr>
                <w:sz w:val="16"/>
              </w:rPr>
              <w:t>n/a</w:t>
            </w:r>
          </w:p>
        </w:tc>
        <w:tc>
          <w:tcPr>
            <w:tcW w:type="dxa" w:w="1049"/>
          </w:tcPr>
          <w:p>
            <w:pPr>
              <w:spacing w:after="0"/>
              <w:jc w:val="right"/>
            </w:pPr>
            <w:r>
              <w:rPr>
                <w:sz w:val="16"/>
              </w:rPr>
              <w:t>$93,867</w:t>
            </w:r>
          </w:p>
        </w:tc>
        <w:tc>
          <w:tcPr>
            <w:tcW w:type="dxa" w:w="1305"/>
          </w:tcPr>
          <w:p>
            <w:pPr>
              <w:spacing w:after="0"/>
              <w:jc w:val="right"/>
            </w:pPr>
            <w:r>
              <w:rPr>
                <w:sz w:val="16"/>
              </w:rPr>
              <w:t>0.00124%</w:t>
            </w:r>
          </w:p>
        </w:tc>
        <w:tc>
          <w:tcPr>
            <w:tcW w:type="dxa" w:w="1119"/>
          </w:tcPr>
          <w:p>
            <w:pPr>
              <w:spacing w:after="0"/>
              <w:jc w:val="right"/>
            </w:pPr>
            <w:r>
              <w:rPr>
                <w:sz w:val="16"/>
              </w:rPr>
              <w:t>$1,000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$7,319,533,607</w:t>
            </w:r>
          </w:p>
        </w:tc>
        <w:tc>
          <w:tcPr>
            <w:tcW w:type="dxa" w:w="1215"/>
          </w:tcPr>
          <w:p>
            <w:pPr>
              <w:spacing w:after="0"/>
              <w:jc w:val="right"/>
            </w:pPr>
            <w:r>
              <w:rPr>
                <w:sz w:val="16"/>
              </w:rPr>
              <w:t>n/a</w:t>
            </w:r>
          </w:p>
        </w:tc>
        <w:tc>
          <w:tcPr>
            <w:tcW w:type="dxa" w:w="1038"/>
          </w:tcPr>
          <w:p>
            <w:pPr>
              <w:spacing w:after="0"/>
              <w:jc w:val="right"/>
            </w:pPr>
            <w:r>
              <w:rPr>
                <w:sz w:val="16"/>
              </w:rPr>
              <w:t>23,675</w:t>
            </w:r>
          </w:p>
        </w:tc>
        <w:tc>
          <w:tcPr>
            <w:tcW w:type="dxa" w:w="1037"/>
          </w:tcPr>
          <w:p>
            <w:pPr>
              <w:spacing w:after="0"/>
              <w:jc w:val="right"/>
            </w:pPr>
            <w:r>
              <w:rPr>
                <w:sz w:val="16"/>
              </w:rPr>
              <w:t>$24,942</w:t>
            </w:r>
          </w:p>
        </w:tc>
        <w:tc>
          <w:tcPr>
            <w:tcW w:type="dxa" w:w="1126"/>
          </w:tcPr>
          <w:p>
            <w:pPr>
              <w:spacing w:after="0"/>
              <w:jc w:val="right"/>
            </w:pPr>
            <w:r>
              <w:rPr>
                <w:sz w:val="16"/>
              </w:rPr>
              <w:t>n/a</w:t>
            </w:r>
          </w:p>
        </w:tc>
        <w:tc>
          <w:tcPr>
            <w:tcW w:type="dxa" w:w="1049"/>
          </w:tcPr>
          <w:p>
            <w:pPr>
              <w:spacing w:after="0"/>
              <w:jc w:val="right"/>
            </w:pPr>
            <w:r>
              <w:rPr>
                <w:sz w:val="16"/>
              </w:rPr>
              <w:t>$44,304</w:t>
            </w:r>
          </w:p>
        </w:tc>
        <w:tc>
          <w:tcPr>
            <w:tcW w:type="dxa" w:w="1305"/>
          </w:tcPr>
          <w:p>
            <w:pPr>
              <w:spacing w:after="0"/>
              <w:jc w:val="right"/>
            </w:pPr>
            <w:r>
              <w:rPr>
                <w:sz w:val="16"/>
              </w:rPr>
              <w:t>0.000341%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$7,319,533,607</w:t>
            </w:r>
          </w:p>
        </w:tc>
        <w:tc>
          <w:tcPr>
            <w:tcW w:type="dxa" w:w="1215"/>
          </w:tcPr>
          <w:p>
            <w:pPr>
              <w:spacing w:after="0"/>
              <w:jc w:val="right"/>
            </w:pPr>
            <w:r>
              <w:rPr>
                <w:sz w:val="16"/>
              </w:rPr>
              <w:t>$266,109,749</w:t>
            </w:r>
          </w:p>
        </w:tc>
        <w:tc>
          <w:tcPr>
            <w:tcW w:type="dxa" w:w="1038"/>
          </w:tcPr>
          <w:p>
            <w:pPr>
              <w:spacing w:after="0"/>
              <w:jc w:val="right"/>
            </w:pPr>
            <w:r>
              <w:rPr>
                <w:sz w:val="16"/>
              </w:rPr>
              <w:t>23,675</w:t>
            </w:r>
          </w:p>
        </w:tc>
        <w:tc>
          <w:tcPr>
            <w:tcW w:type="dxa" w:w="1037"/>
          </w:tcPr>
          <w:p>
            <w:pPr>
              <w:spacing w:after="0"/>
              <w:jc w:val="right"/>
            </w:pPr>
            <w:r>
              <w:rPr>
                <w:sz w:val="16"/>
              </w:rPr>
              <w:t>$294,573</w:t>
            </w:r>
          </w:p>
        </w:tc>
        <w:tc>
          <w:tcPr>
            <w:tcW w:type="dxa" w:w="1126"/>
          </w:tcPr>
          <w:p>
            <w:pPr>
              <w:spacing w:after="0"/>
              <w:jc w:val="right"/>
            </w:pPr>
            <w:r>
              <w:rPr>
                <w:sz w:val="16"/>
              </w:rPr>
              <w:t>$51,552</w:t>
            </w:r>
          </w:p>
        </w:tc>
        <w:tc>
          <w:tcPr>
            <w:tcW w:type="dxa" w:w="1049"/>
          </w:tcPr>
          <w:p>
            <w:pPr>
              <w:spacing w:after="0"/>
              <w:jc w:val="right"/>
            </w:pPr>
            <w:r>
              <w:rPr>
                <w:sz w:val="16"/>
              </w:rPr>
              <w:t>$160,438</w:t>
            </w:r>
          </w:p>
        </w:tc>
        <w:tc>
          <w:tcPr>
            <w:tcW w:type="dxa" w:w="1305"/>
          </w:tcPr>
          <w:p>
            <w:pPr>
              <w:spacing w:after="0"/>
              <w:jc w:val="right"/>
            </w:pPr>
            <w:r>
              <w:rPr>
                <w:sz w:val="16"/>
              </w:rPr>
              <w:t>0.00402%</w:t>
            </w:r>
          </w:p>
        </w:tc>
        <w:tc>
          <w:tcPr>
            <w:tcW w:type="dxa" w:w="1119"/>
          </w:tcPr>
          <w:p>
            <w:pPr>
              <w:spacing w:after="0"/>
              <w:jc w:val="right"/>
            </w:pPr>
            <w:r>
              <w:rPr>
                <w:sz w:val="16"/>
              </w:rPr>
              <w:t>$285,500</w:t>
            </w:r>
          </w:p>
        </w:tc>
        <w:tc>
          <w:tcPr>
            <w:tcW w:type="dxa" w:w="1044"/>
          </w:tcPr>
          <w:p>
            <w:pPr>
              <w:spacing w:after="0"/>
              <w:jc w:val="right"/>
            </w:pPr>
            <w:r>
              <w:rPr>
                <w:sz w:val="16"/>
              </w:rPr>
              <w:t>$30,000</w:t>
            </w:r>
          </w:p>
        </w:tc>
        <w:tc>
          <w:tcPr>
            <w:tcW w:type="dxa" w:w="1044"/>
          </w:tcPr>
          <w:p>
            <w:pPr>
              <w:spacing w:after="0"/>
              <w:jc w:val="right"/>
            </w:pPr>
          </w:p>
        </w:tc>
        <w:tc>
          <w:tcPr>
            <w:tcW w:type="dxa" w:w="1616"/>
          </w:tcPr>
          <w:p>
            <w:pPr>
              <w:spacing w:after="0"/>
              <w:jc w:val="left"/>
            </w:pPr>
            <w:r>
              <w:rPr>
                <w:sz w:val="16"/>
              </w:rPr>
              <w:t>Storm Events damage since the plan includes 1 zone-level High Wind record ($30,000):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$7,319,533,607</w:t>
            </w:r>
          </w:p>
        </w:tc>
        <w:tc>
          <w:tcPr>
            <w:tcW w:type="dxa" w:w="1215"/>
          </w:tcPr>
          <w:p>
            <w:pPr>
              <w:spacing w:after="0"/>
              <w:jc w:val="right"/>
            </w:pPr>
            <w:r>
              <w:rPr>
                <w:sz w:val="16"/>
              </w:rPr>
              <w:t>$266,109,749</w:t>
            </w:r>
          </w:p>
        </w:tc>
        <w:tc>
          <w:tcPr>
            <w:tcW w:type="dxa" w:w="1038"/>
          </w:tcPr>
          <w:p>
            <w:pPr>
              <w:spacing w:after="0"/>
              <w:jc w:val="right"/>
            </w:pPr>
            <w:r>
              <w:rPr>
                <w:sz w:val="16"/>
              </w:rPr>
              <w:t>23,675</w:t>
            </w:r>
          </w:p>
        </w:tc>
        <w:tc>
          <w:tcPr>
            <w:tcW w:type="dxa" w:w="1037"/>
          </w:tcPr>
          <w:p>
            <w:pPr>
              <w:spacing w:after="0"/>
              <w:jc w:val="right"/>
            </w:pPr>
            <w:r>
              <w:rPr>
                <w:sz w:val="16"/>
              </w:rPr>
              <w:t>$901,913</w:t>
            </w:r>
          </w:p>
        </w:tc>
        <w:tc>
          <w:tcPr>
            <w:tcW w:type="dxa" w:w="1126"/>
          </w:tcPr>
          <w:p>
            <w:pPr>
              <w:spacing w:after="0"/>
              <w:jc w:val="right"/>
            </w:pPr>
            <w:r>
              <w:rPr>
                <w:sz w:val="16"/>
              </w:rPr>
              <w:t>$9,658</w:t>
            </w:r>
          </w:p>
        </w:tc>
        <w:tc>
          <w:tcPr>
            <w:tcW w:type="dxa" w:w="1049"/>
          </w:tcPr>
          <w:p>
            <w:pPr>
              <w:spacing w:after="0"/>
              <w:jc w:val="right"/>
            </w:pPr>
            <w:r>
              <w:rPr>
                <w:sz w:val="16"/>
              </w:rPr>
              <w:t>$707,880</w:t>
            </w:r>
          </w:p>
        </w:tc>
        <w:tc>
          <w:tcPr>
            <w:tcW w:type="dxa" w:w="1305"/>
          </w:tcPr>
          <w:p>
            <w:pPr>
              <w:spacing w:after="0"/>
              <w:jc w:val="right"/>
            </w:pPr>
            <w:r>
              <w:rPr>
                <w:sz w:val="16"/>
              </w:rPr>
              <w:t>0.0123%</w:t>
            </w:r>
          </w:p>
        </w:tc>
        <w:tc>
          <w:tcPr>
            <w:tcW w:type="dxa" w:w="1119"/>
          </w:tcPr>
          <w:p>
            <w:pPr>
              <w:spacing w:after="0"/>
              <w:jc w:val="right"/>
            </w:pPr>
            <w:r>
              <w:rPr>
                <w:sz w:val="16"/>
              </w:rPr>
              <w:t>$1,458,000</w:t>
            </w:r>
          </w:p>
        </w:tc>
        <w:tc>
          <w:tcPr>
            <w:tcW w:type="dxa" w:w="1044"/>
          </w:tcPr>
          <w:p>
            <w:pPr>
              <w:spacing w:after="0"/>
              <w:jc w:val="right"/>
            </w:pPr>
          </w:p>
        </w:tc>
        <w:tc>
          <w:tcPr>
            <w:tcW w:type="dxa" w:w="1044"/>
          </w:tcPr>
          <w:p>
            <w:pPr>
              <w:spacing w:after="0"/>
              <w:jc w:val="right"/>
            </w:pPr>
            <w:r>
              <w:rPr>
                <w:sz w:val="16"/>
              </w:rPr>
              <w:t>$58,556.56</w:t>
            </w: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$791,873,707</w:t>
            </w:r>
          </w:p>
        </w:tc>
        <w:tc>
          <w:tcPr>
            <w:tcW w:type="dxa" w:w="1215"/>
          </w:tcPr>
          <w:p>
            <w:pPr>
              <w:spacing w:after="0"/>
              <w:jc w:val="right"/>
            </w:pPr>
            <w:r>
              <w:rPr>
                <w:sz w:val="16"/>
              </w:rPr>
              <w:t>$63,089,900</w:t>
            </w:r>
          </w:p>
        </w:tc>
        <w:tc>
          <w:tcPr>
            <w:tcW w:type="dxa" w:w="1038"/>
          </w:tcPr>
          <w:p>
            <w:pPr>
              <w:spacing w:after="0"/>
              <w:jc w:val="right"/>
            </w:pPr>
            <w:r>
              <w:rPr>
                <w:sz w:val="16"/>
              </w:rPr>
              <w:t>4,384</w:t>
            </w:r>
          </w:p>
        </w:tc>
        <w:tc>
          <w:tcPr>
            <w:tcW w:type="dxa" w:w="1037"/>
          </w:tcPr>
          <w:p>
            <w:pPr>
              <w:spacing w:after="0"/>
              <w:jc w:val="right"/>
            </w:pPr>
            <w:r>
              <w:rPr>
                <w:sz w:val="16"/>
              </w:rPr>
              <w:t>$8,561</w:t>
            </w:r>
          </w:p>
        </w:tc>
        <w:tc>
          <w:tcPr>
            <w:tcW w:type="dxa" w:w="1126"/>
          </w:tcPr>
          <w:p>
            <w:pPr>
              <w:spacing w:after="0"/>
              <w:jc w:val="right"/>
            </w:pPr>
            <w:r>
              <w:rPr>
                <w:sz w:val="16"/>
              </w:rPr>
              <w:t>$79</w:t>
            </w:r>
          </w:p>
        </w:tc>
        <w:tc>
          <w:tcPr>
            <w:tcW w:type="dxa" w:w="1049"/>
          </w:tcPr>
          <w:p>
            <w:pPr>
              <w:spacing w:after="0"/>
              <w:jc w:val="right"/>
            </w:pPr>
            <w:r>
              <w:rPr>
                <w:sz w:val="16"/>
              </w:rPr>
              <w:t>$1,020</w:t>
            </w:r>
          </w:p>
        </w:tc>
        <w:tc>
          <w:tcPr>
            <w:tcW w:type="dxa" w:w="1305"/>
          </w:tcPr>
          <w:p>
            <w:pPr>
              <w:spacing w:after="0"/>
              <w:jc w:val="right"/>
            </w:pPr>
            <w:r>
              <w:rPr>
                <w:sz w:val="16"/>
              </w:rPr>
              <w:t>0.00108%</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$7,319,531,104</w:t>
            </w:r>
          </w:p>
        </w:tc>
        <w:tc>
          <w:tcPr>
            <w:tcW w:type="dxa" w:w="1215"/>
          </w:tcPr>
          <w:p>
            <w:pPr>
              <w:spacing w:after="0"/>
              <w:jc w:val="right"/>
            </w:pPr>
            <w:r>
              <w:rPr>
                <w:sz w:val="16"/>
              </w:rPr>
              <w:t>$266,109,749</w:t>
            </w:r>
          </w:p>
        </w:tc>
        <w:tc>
          <w:tcPr>
            <w:tcW w:type="dxa" w:w="1038"/>
          </w:tcPr>
          <w:p>
            <w:pPr>
              <w:spacing w:after="0"/>
              <w:jc w:val="right"/>
            </w:pPr>
            <w:r>
              <w:rPr>
                <w:sz w:val="16"/>
              </w:rPr>
              <w:t>23,675</w:t>
            </w:r>
          </w:p>
        </w:tc>
        <w:tc>
          <w:tcPr>
            <w:tcW w:type="dxa" w:w="1037"/>
          </w:tcPr>
          <w:p>
            <w:pPr>
              <w:spacing w:after="0"/>
              <w:jc w:val="right"/>
            </w:pPr>
            <w:r>
              <w:rPr>
                <w:sz w:val="16"/>
              </w:rPr>
              <w:t>$1,292</w:t>
            </w:r>
          </w:p>
        </w:tc>
        <w:tc>
          <w:tcPr>
            <w:tcW w:type="dxa" w:w="1126"/>
          </w:tcPr>
          <w:p>
            <w:pPr>
              <w:spacing w:after="0"/>
              <w:jc w:val="right"/>
            </w:pPr>
            <w:r>
              <w:rPr>
                <w:sz w:val="16"/>
              </w:rPr>
              <w:t>$1,384</w:t>
            </w:r>
          </w:p>
        </w:tc>
        <w:tc>
          <w:tcPr>
            <w:tcW w:type="dxa" w:w="1049"/>
          </w:tcPr>
          <w:p>
            <w:pPr>
              <w:spacing w:after="0"/>
              <w:jc w:val="right"/>
            </w:pPr>
            <w:r>
              <w:rPr>
                <w:sz w:val="16"/>
              </w:rPr>
              <w:t>$22,954</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$24,000</w:t>
            </w:r>
          </w:p>
        </w:tc>
        <w:tc>
          <w:tcPr>
            <w:tcW w:type="dxa" w:w="1044"/>
          </w:tcPr>
          <w:p>
            <w:pPr>
              <w:spacing w:after="0"/>
              <w:jc w:val="right"/>
            </w:pPr>
          </w:p>
        </w:tc>
        <w:tc>
          <w:tcPr>
            <w:tcW w:type="dxa" w:w="1616"/>
          </w:tcPr>
          <w:p>
            <w:pPr>
              <w:spacing w:after="0"/>
              <w:jc w:val="left"/>
            </w:pPr>
          </w:p>
        </w:tc>
      </w:tr>
    </w:tbl>
    <w:p>
      <w:pPr>
        <w:spacing w:after="40" w:before="60"/>
      </w:pPr>
      <w:r>
        <w:rPr>
          <w:sz w:val="15"/>
        </w:rPr>
        <w:t>Totals since 2023-02-17 (Storm Events through 2026-06-30): 58 county-coded records, 55 with a damage value recorded (including $0), $1,752,500; 41 zone-level records, 41 with a damage value recorded (including $0), $54,000 reported for the zone; Public Assistance: $58,556.56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23,675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$7,319,533,607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$266,109,749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$7,448,452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$3,340,049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Mineral Point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Iowa County</w:t>
            </w:r>
          </w:p>
        </w:tc>
        <w:tc>
          <w:tcPr>
            <w:tcW w:type="dxa" w:w="1574"/>
          </w:tcPr>
          <w:p>
            <w:pPr>
              <w:spacing w:after="0"/>
              <w:jc w:val="left"/>
            </w:pPr>
            <w:r>
              <w:rPr>
                <w:sz w:val="16"/>
              </w:rPr>
              <w:t>550522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Arena village</w:t>
            </w:r>
          </w:p>
        </w:tc>
        <w:tc>
          <w:tcPr>
            <w:tcW w:type="dxa" w:w="1574"/>
          </w:tcPr>
          <w:p>
            <w:pPr>
              <w:spacing w:after="0"/>
              <w:jc w:val="left"/>
            </w:pPr>
            <w:r>
              <w:rPr>
                <w:sz w:val="16"/>
              </w:rPr>
              <w:t>550172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Avoca village</w:t>
            </w:r>
          </w:p>
        </w:tc>
        <w:tc>
          <w:tcPr>
            <w:tcW w:type="dxa" w:w="1574"/>
          </w:tcPr>
          <w:p>
            <w:pPr>
              <w:spacing w:after="0"/>
              <w:jc w:val="left"/>
            </w:pPr>
            <w:r>
              <w:rPr>
                <w:sz w:val="16"/>
              </w:rPr>
              <w:t>550173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Barneveld village</w:t>
            </w:r>
          </w:p>
        </w:tc>
        <w:tc>
          <w:tcPr>
            <w:tcW w:type="dxa" w:w="1574"/>
          </w:tcPr>
          <w:p>
            <w:pPr>
              <w:spacing w:after="0"/>
              <w:jc w:val="left"/>
            </w:pPr>
            <w:r>
              <w:rPr>
                <w:sz w:val="16"/>
              </w:rPr>
              <w:t>550174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Blanchardville village</w:t>
            </w:r>
          </w:p>
        </w:tc>
        <w:tc>
          <w:tcPr>
            <w:tcW w:type="dxa" w:w="1574"/>
          </w:tcPr>
          <w:p>
            <w:pPr>
              <w:spacing w:after="0"/>
              <w:jc w:val="left"/>
            </w:pPr>
            <w:r>
              <w:rPr>
                <w:sz w:val="16"/>
              </w:rPr>
              <w:t>550227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Cobb village</w:t>
            </w:r>
          </w:p>
        </w:tc>
        <w:tc>
          <w:tcPr>
            <w:tcW w:type="dxa" w:w="1574"/>
          </w:tcPr>
          <w:p>
            <w:pPr>
              <w:spacing w:after="0"/>
              <w:jc w:val="left"/>
            </w:pPr>
            <w:r>
              <w:rPr>
                <w:sz w:val="16"/>
              </w:rPr>
              <w:t>550176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Dodgeville city</w:t>
            </w:r>
          </w:p>
        </w:tc>
        <w:tc>
          <w:tcPr>
            <w:tcW w:type="dxa" w:w="1574"/>
          </w:tcPr>
          <w:p>
            <w:pPr>
              <w:spacing w:after="0"/>
              <w:jc w:val="left"/>
            </w:pPr>
            <w:r>
              <w:rPr>
                <w:sz w:val="16"/>
              </w:rPr>
              <w:t>550177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Highland village</w:t>
            </w:r>
          </w:p>
        </w:tc>
        <w:tc>
          <w:tcPr>
            <w:tcW w:type="dxa" w:w="1574"/>
          </w:tcPr>
          <w:p>
            <w:pPr>
              <w:spacing w:after="0"/>
              <w:jc w:val="left"/>
            </w:pPr>
            <w:r>
              <w:rPr>
                <w:sz w:val="16"/>
              </w:rPr>
              <w:t>550554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Hollandale village</w:t>
            </w:r>
          </w:p>
        </w:tc>
        <w:tc>
          <w:tcPr>
            <w:tcW w:type="dxa" w:w="1574"/>
          </w:tcPr>
          <w:p>
            <w:pPr>
              <w:spacing w:after="0"/>
              <w:jc w:val="left"/>
            </w:pPr>
            <w:r>
              <w:rPr>
                <w:sz w:val="16"/>
              </w:rPr>
              <w:t>550178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Linden village</w:t>
            </w:r>
          </w:p>
        </w:tc>
        <w:tc>
          <w:tcPr>
            <w:tcW w:type="dxa" w:w="1574"/>
          </w:tcPr>
          <w:p>
            <w:pPr>
              <w:spacing w:after="0"/>
              <w:jc w:val="left"/>
            </w:pPr>
            <w:r>
              <w:rPr>
                <w:sz w:val="16"/>
              </w:rPr>
              <w:t>550179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Livingston village</w:t>
            </w:r>
          </w:p>
        </w:tc>
        <w:tc>
          <w:tcPr>
            <w:tcW w:type="dxa" w:w="1574"/>
          </w:tcPr>
          <w:p>
            <w:pPr>
              <w:spacing w:after="0"/>
              <w:jc w:val="left"/>
            </w:pPr>
            <w:r>
              <w:rPr>
                <w:sz w:val="16"/>
              </w:rPr>
              <w:t>550151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Mineral Point city</w:t>
            </w:r>
          </w:p>
        </w:tc>
        <w:tc>
          <w:tcPr>
            <w:tcW w:type="dxa" w:w="1574"/>
          </w:tcPr>
          <w:p>
            <w:pPr>
              <w:spacing w:after="0"/>
              <w:jc w:val="left"/>
            </w:pPr>
            <w:r>
              <w:rPr>
                <w:sz w:val="16"/>
              </w:rPr>
              <w:t>550180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Muscoda village</w:t>
            </w:r>
          </w:p>
        </w:tc>
        <w:tc>
          <w:tcPr>
            <w:tcW w:type="dxa" w:w="1574"/>
          </w:tcPr>
          <w:p>
            <w:pPr>
              <w:spacing w:after="0"/>
              <w:jc w:val="left"/>
            </w:pPr>
            <w:r>
              <w:rPr>
                <w:sz w:val="16"/>
              </w:rPr>
              <w:t>550153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Rewey village</w:t>
            </w:r>
          </w:p>
        </w:tc>
        <w:tc>
          <w:tcPr>
            <w:tcW w:type="dxa" w:w="1574"/>
          </w:tcPr>
          <w:p>
            <w:pPr>
              <w:spacing w:after="0"/>
              <w:jc w:val="left"/>
            </w:pPr>
            <w:r>
              <w:rPr>
                <w:sz w:val="16"/>
              </w:rPr>
              <w:t>555588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Ridgeway village</w:t>
            </w:r>
          </w:p>
        </w:tc>
        <w:tc>
          <w:tcPr>
            <w:tcW w:type="dxa" w:w="1574"/>
          </w:tcPr>
          <w:p>
            <w:pPr>
              <w:spacing w:after="0"/>
              <w:jc w:val="left"/>
            </w:pPr>
            <w:r>
              <w:rPr>
                <w:sz w:val="16"/>
              </w:rPr>
              <w:t>550181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Iowa County, WI: risk-assessment baseline packet, release 2026-10 (data as of 2026-09-30; County FIPS 55049). Automated baseline. </w:t>
      </w:r>
      <w:hyperlink r:id="rId15">
        <w:r>
          <w:rPr>
            <w:color w:val="1F4E99"/>
            <w:sz w:val="17"/>
            <w:u w:val="single"/>
          </w:rPr>
          <w:t>https://hazardplain.org/wi/55049/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Iowa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County, WI: Risk-assessment baseline packet</dc:title>
  <dc:subject>Hazard Plain release 2026-10, as of 2026-09-30. Automated baseline</dc:subject>
  <dc:creator>Hazard Plain</dc:creator>
  <cp:keywords>Hazard Plain; hazard mitigation; risk assessment; 55049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