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Forest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2031-06-23</w:t>
      </w:r>
    </w:p>
    <w:p>
      <w:pPr>
        <w:keepNext/>
        <w:spacing w:after="40" w:before="0"/>
      </w:pPr>
      <w:r>
        <w:rPr>
          <w:b/>
        </w:rPr>
        <w:t xml:space="preserve">Plan: </w:t>
      </w:r>
      <w:r>
        <w:rPr/>
        <w:t>Forest County 2026 Hazard Mitigation Plan (FEMA plan 111975)</w:t>
      </w:r>
    </w:p>
    <w:p>
      <w:pPr>
        <w:keepNext/>
        <w:spacing w:after="40" w:before="0"/>
      </w:pPr>
      <w:r>
        <w:rPr>
          <w:b/>
        </w:rPr>
        <w:t xml:space="preserve">Approved: </w:t>
      </w:r>
      <w:r>
        <w:rPr/>
        <w:t>2026-06-24</w:t>
      </w:r>
    </w:p>
    <w:p>
      <w:pPr>
        <w:keepNext/>
        <w:spacing w:after="40" w:before="0"/>
      </w:pPr>
      <w:r>
        <w:rPr>
          <w:b/>
        </w:rPr>
        <w:t xml:space="preserve">Expires: </w:t>
      </w:r>
      <w:r>
        <w:rPr/>
        <w:t>2031-06-23</w:t>
      </w:r>
    </w:p>
    <w:p>
      <w:pPr>
        <w:keepNext/>
        <w:spacing w:after="40" w:before="0"/>
      </w:pPr>
      <w:r>
        <w:rPr>
          <w:b/>
        </w:rPr>
        <w:t xml:space="preserve">As of: </w:t>
      </w:r>
      <w:r>
        <w:rPr/>
        <w:t>2026-09-28</w:t>
      </w:r>
    </w:p>
    <w:p>
      <w:pPr>
        <w:keepNext/>
        <w:spacing w:after="40" w:before="0"/>
      </w:pPr>
      <w:r>
        <w:rPr>
          <w:b/>
        </w:rPr>
        <w:t xml:space="preserve">Days: </w:t>
      </w:r>
      <w:r>
        <w:rPr/>
        <w:t>1,729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9"/>
        <w:gridCol w:w="680"/>
        <w:gridCol w:w="1567"/>
        <w:gridCol w:w="1636"/>
        <w:gridCol w:w="2055"/>
        <w:gridCol w:w="1478"/>
        <w:gridCol w:w="828"/>
        <w:gridCol w:w="2496"/>
        <w:gridCol w:w="2123"/>
      </w:tblGrid>
      <w:tr>
        <w:trPr>
          <w:cantSplit/>
          <w:tblHeader/>
        </w:trPr>
        <w:tc>
          <w:tcPr>
            <w:tcW w:type="dxa" w:w="12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7"/>
            <w:shd w:val="clear" w:color="auto" w:fill="E8E8E8"/>
          </w:tcPr>
          <w:p>
            <w:pPr>
              <w:spacing w:after="0"/>
              <w:jc w:val="left"/>
            </w:pPr>
            <w:r>
              <w:rPr>
                <w:b/>
                <w:sz w:val="16"/>
              </w:rPr>
              <w:t>Status</w:t>
            </w:r>
          </w:p>
        </w:tc>
        <w:tc>
          <w:tcPr>
            <w:tcW w:type="dxa" w:w="1636"/>
            <w:shd w:val="clear" w:color="auto" w:fill="E8E8E8"/>
          </w:tcPr>
          <w:p>
            <w:pPr>
              <w:spacing w:after="0"/>
              <w:jc w:val="left"/>
            </w:pPr>
            <w:r>
              <w:rPr>
                <w:b/>
                <w:sz w:val="16"/>
              </w:rPr>
              <w:t>Plan</w:t>
            </w:r>
          </w:p>
        </w:tc>
        <w:tc>
          <w:tcPr>
            <w:tcW w:type="dxa" w:w="2055"/>
            <w:shd w:val="clear" w:color="auto" w:fill="E8E8E8"/>
          </w:tcPr>
          <w:p>
            <w:pPr>
              <w:spacing w:after="0"/>
              <w:jc w:val="left"/>
            </w:pPr>
            <w:r>
              <w:rPr>
                <w:b/>
                <w:sz w:val="16"/>
              </w:rPr>
              <w:t>Approved</w:t>
            </w:r>
          </w:p>
        </w:tc>
        <w:tc>
          <w:tcPr>
            <w:tcW w:type="dxa" w:w="1478"/>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6"/>
            <w:shd w:val="clear" w:color="auto" w:fill="E8E8E8"/>
          </w:tcPr>
          <w:p>
            <w:pPr>
              <w:spacing w:after="0"/>
              <w:jc w:val="left"/>
            </w:pPr>
            <w:r>
              <w:rPr>
                <w:b/>
                <w:sz w:val="16"/>
              </w:rPr>
              <w:t>Update underway</w:t>
            </w:r>
          </w:p>
        </w:tc>
        <w:tc>
          <w:tcPr>
            <w:tcW w:type="dxa" w:w="2123"/>
            <w:shd w:val="clear" w:color="auto" w:fill="E8E8E8"/>
          </w:tcPr>
          <w:p>
            <w:pPr>
              <w:spacing w:after="0"/>
              <w:jc w:val="left"/>
            </w:pPr>
            <w:r>
              <w:rPr>
                <w:b/>
                <w:sz w:val="16"/>
              </w:rPr>
              <w:t>Notes</w:t>
            </w:r>
          </w:p>
        </w:tc>
      </w:tr>
      <w:tr>
        <w:trPr>
          <w:cantSplit/>
        </w:trPr>
        <w:tc>
          <w:tcPr>
            <w:tcW w:type="dxa" w:w="1249"/>
          </w:tcPr>
          <w:p>
            <w:pPr>
              <w:spacing w:after="0"/>
              <w:jc w:val="left"/>
            </w:pPr>
            <w:r>
              <w:rPr>
                <w:sz w:val="16"/>
              </w:rPr>
              <w:t>Forest County</w:t>
            </w:r>
          </w:p>
        </w:tc>
        <w:tc>
          <w:tcPr>
            <w:tcW w:type="dxa" w:w="680"/>
          </w:tcPr>
          <w:p>
            <w:pPr>
              <w:spacing w:after="0"/>
              <w:jc w:val="left"/>
            </w:pPr>
            <w:r>
              <w:rPr>
                <w:sz w:val="16"/>
              </w:rPr>
              <w:t>County</w:t>
            </w:r>
          </w:p>
        </w:tc>
        <w:tc>
          <w:tcPr>
            <w:tcW w:type="dxa" w:w="1567"/>
          </w:tcPr>
          <w:p>
            <w:pPr>
              <w:spacing w:after="0"/>
              <w:jc w:val="left"/>
            </w:pPr>
            <w:r>
              <w:rPr>
                <w:sz w:val="16"/>
              </w:rPr>
              <w:t>Approved, expires 2031-06-23</w:t>
            </w:r>
          </w:p>
        </w:tc>
        <w:tc>
          <w:tcPr>
            <w:tcW w:type="dxa" w:w="1636"/>
          </w:tcPr>
          <w:p>
            <w:pPr>
              <w:spacing w:after="0"/>
              <w:jc w:val="left"/>
            </w:pPr>
            <w:r>
              <w:rPr>
                <w:sz w:val="16"/>
              </w:rPr>
              <w:t>Forest County 2026 Hazard Mitigation Plan (FEMA plan 111975)</w:t>
            </w:r>
          </w:p>
        </w:tc>
        <w:tc>
          <w:tcPr>
            <w:tcW w:type="dxa" w:w="2055"/>
          </w:tcPr>
          <w:p>
            <w:pPr>
              <w:spacing w:after="0"/>
              <w:jc w:val="left"/>
            </w:pPr>
            <w:r>
              <w:rPr>
                <w:sz w:val="16"/>
              </w:rPr>
              <w:t>2026-06-24</w:t>
            </w:r>
          </w:p>
        </w:tc>
        <w:tc>
          <w:tcPr>
            <w:tcW w:type="dxa" w:w="1478"/>
          </w:tcPr>
          <w:p>
            <w:pPr>
              <w:spacing w:after="0"/>
              <w:jc w:val="left"/>
            </w:pPr>
            <w:r>
              <w:rPr>
                <w:sz w:val="16"/>
              </w:rPr>
              <w:t>2031-06-23</w:t>
            </w:r>
          </w:p>
        </w:tc>
        <w:tc>
          <w:tcPr>
            <w:tcW w:type="dxa" w:w="828"/>
          </w:tcPr>
          <w:p>
            <w:pPr>
              <w:spacing w:after="0"/>
              <w:jc w:val="right"/>
            </w:pPr>
            <w:r>
              <w:rPr>
                <w:sz w:val="16"/>
              </w:rPr>
              <w:t>1,729</w:t>
            </w:r>
          </w:p>
        </w:tc>
        <w:tc>
          <w:tcPr>
            <w:tcW w:type="dxa" w:w="2496"/>
          </w:tcPr>
          <w:p>
            <w:pPr>
              <w:spacing w:after="0"/>
              <w:jc w:val="left"/>
            </w:pPr>
          </w:p>
        </w:tc>
        <w:tc>
          <w:tcPr>
            <w:tcW w:type="dxa" w:w="2123"/>
          </w:tcPr>
          <w:p>
            <w:pPr>
              <w:spacing w:after="0"/>
              <w:jc w:val="left"/>
            </w:pPr>
          </w:p>
        </w:tc>
      </w:tr>
      <w:tr>
        <w:trPr>
          <w:cantSplit/>
        </w:trPr>
        <w:tc>
          <w:tcPr>
            <w:tcW w:type="dxa" w:w="1249"/>
          </w:tcPr>
          <w:p>
            <w:pPr>
              <w:spacing w:after="0"/>
              <w:jc w:val="left"/>
            </w:pPr>
            <w:r>
              <w:rPr>
                <w:sz w:val="16"/>
              </w:rPr>
              <w:t>Crandon city</w:t>
            </w:r>
          </w:p>
        </w:tc>
        <w:tc>
          <w:tcPr>
            <w:tcW w:type="dxa" w:w="680"/>
          </w:tcPr>
          <w:p>
            <w:pPr>
              <w:spacing w:after="0"/>
              <w:jc w:val="left"/>
            </w:pPr>
            <w:r>
              <w:rPr>
                <w:sz w:val="16"/>
              </w:rPr>
              <w:t>City</w:t>
            </w:r>
          </w:p>
        </w:tc>
        <w:tc>
          <w:tcPr>
            <w:tcW w:type="dxa" w:w="1567"/>
          </w:tcPr>
          <w:p>
            <w:pPr>
              <w:spacing w:after="0"/>
              <w:jc w:val="left"/>
            </w:pPr>
            <w:r>
              <w:rPr>
                <w:sz w:val="16"/>
              </w:rPr>
              <w:t>Approved, expires 2031-06-23</w:t>
            </w:r>
          </w:p>
        </w:tc>
        <w:tc>
          <w:tcPr>
            <w:tcW w:type="dxa" w:w="1636"/>
          </w:tcPr>
          <w:p>
            <w:pPr>
              <w:spacing w:after="0"/>
              <w:jc w:val="left"/>
            </w:pPr>
            <w:r>
              <w:rPr>
                <w:sz w:val="16"/>
              </w:rPr>
              <w:t>Forest County 2026 Hazard Mitigation Plan (FEMA plan 111975)</w:t>
            </w:r>
          </w:p>
        </w:tc>
        <w:tc>
          <w:tcPr>
            <w:tcW w:type="dxa" w:w="2055"/>
          </w:tcPr>
          <w:p>
            <w:pPr>
              <w:spacing w:after="0"/>
              <w:jc w:val="left"/>
            </w:pPr>
            <w:r>
              <w:rPr>
                <w:sz w:val="16"/>
              </w:rPr>
              <w:t>2026-06-24</w:t>
            </w:r>
          </w:p>
        </w:tc>
        <w:tc>
          <w:tcPr>
            <w:tcW w:type="dxa" w:w="1478"/>
          </w:tcPr>
          <w:p>
            <w:pPr>
              <w:spacing w:after="0"/>
              <w:jc w:val="left"/>
            </w:pPr>
            <w:r>
              <w:rPr>
                <w:sz w:val="16"/>
              </w:rPr>
              <w:t>2031-06-23</w:t>
            </w:r>
          </w:p>
        </w:tc>
        <w:tc>
          <w:tcPr>
            <w:tcW w:type="dxa" w:w="828"/>
          </w:tcPr>
          <w:p>
            <w:pPr>
              <w:spacing w:after="0"/>
              <w:jc w:val="right"/>
            </w:pPr>
            <w:r>
              <w:rPr>
                <w:sz w:val="16"/>
              </w:rPr>
              <w:t>1,729</w:t>
            </w:r>
          </w:p>
        </w:tc>
        <w:tc>
          <w:tcPr>
            <w:tcW w:type="dxa" w:w="2496"/>
          </w:tcPr>
          <w:p>
            <w:pPr>
              <w:spacing w:after="0"/>
              <w:jc w:val="left"/>
            </w:pPr>
          </w:p>
        </w:tc>
        <w:tc>
          <w:tcPr>
            <w:tcW w:type="dxa" w:w="2123"/>
          </w:tcPr>
          <w:p>
            <w:pPr>
              <w:spacing w:after="0"/>
              <w:jc w:val="left"/>
            </w:pPr>
            <w:r>
              <w:rPr>
                <w:sz w:val="16"/>
              </w:rPr>
              <w:t>member approved 2026-09-23</w:t>
            </w:r>
          </w:p>
        </w:tc>
      </w:tr>
      <w:tr>
        <w:trPr>
          <w:cantSplit/>
        </w:trPr>
        <w:tc>
          <w:tcPr>
            <w:tcW w:type="dxa" w:w="1249"/>
          </w:tcPr>
          <w:p>
            <w:pPr>
              <w:spacing w:after="0"/>
              <w:jc w:val="left"/>
            </w:pPr>
            <w:r>
              <w:rPr>
                <w:sz w:val="16"/>
              </w:rPr>
              <w:t>Alvin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249"/>
          </w:tcPr>
          <w:p>
            <w:pPr>
              <w:spacing w:after="0"/>
              <w:jc w:val="left"/>
            </w:pPr>
            <w:r>
              <w:rPr>
                <w:sz w:val="16"/>
              </w:rPr>
              <w:t>Argonne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249"/>
          </w:tcPr>
          <w:p>
            <w:pPr>
              <w:spacing w:after="0"/>
              <w:jc w:val="left"/>
            </w:pPr>
            <w:r>
              <w:rPr>
                <w:sz w:val="16"/>
              </w:rPr>
              <w:t>Armstrong Creek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249"/>
          </w:tcPr>
          <w:p>
            <w:pPr>
              <w:spacing w:after="0"/>
              <w:jc w:val="left"/>
            </w:pPr>
            <w:r>
              <w:rPr>
                <w:sz w:val="16"/>
              </w:rPr>
              <w:t>Blackwell town</w:t>
            </w:r>
          </w:p>
        </w:tc>
        <w:tc>
          <w:tcPr>
            <w:tcW w:type="dxa" w:w="680"/>
          </w:tcPr>
          <w:p>
            <w:pPr>
              <w:spacing w:after="0"/>
              <w:jc w:val="left"/>
            </w:pPr>
            <w:r>
              <w:rPr>
                <w:sz w:val="16"/>
              </w:rPr>
              <w:t>Town</w:t>
            </w:r>
          </w:p>
        </w:tc>
        <w:tc>
          <w:tcPr>
            <w:tcW w:type="dxa" w:w="1567"/>
          </w:tcPr>
          <w:p>
            <w:pPr>
              <w:spacing w:after="0"/>
              <w:jc w:val="left"/>
            </w:pPr>
            <w:r>
              <w:rPr>
                <w:sz w:val="16"/>
              </w:rPr>
              <w:t>Approved, expires 2031-06-23</w:t>
            </w:r>
          </w:p>
        </w:tc>
        <w:tc>
          <w:tcPr>
            <w:tcW w:type="dxa" w:w="1636"/>
          </w:tcPr>
          <w:p>
            <w:pPr>
              <w:spacing w:after="0"/>
              <w:jc w:val="left"/>
            </w:pPr>
            <w:r>
              <w:rPr>
                <w:sz w:val="16"/>
              </w:rPr>
              <w:t>Forest County 2026 Hazard Mitigation Plan (FEMA plan 111975)</w:t>
            </w:r>
          </w:p>
        </w:tc>
        <w:tc>
          <w:tcPr>
            <w:tcW w:type="dxa" w:w="2055"/>
          </w:tcPr>
          <w:p>
            <w:pPr>
              <w:spacing w:after="0"/>
              <w:jc w:val="left"/>
            </w:pPr>
            <w:r>
              <w:rPr>
                <w:sz w:val="16"/>
              </w:rPr>
              <w:t>2026-06-24</w:t>
            </w:r>
          </w:p>
        </w:tc>
        <w:tc>
          <w:tcPr>
            <w:tcW w:type="dxa" w:w="1478"/>
          </w:tcPr>
          <w:p>
            <w:pPr>
              <w:spacing w:after="0"/>
              <w:jc w:val="left"/>
            </w:pPr>
            <w:r>
              <w:rPr>
                <w:sz w:val="16"/>
              </w:rPr>
              <w:t>2031-06-23</w:t>
            </w:r>
          </w:p>
        </w:tc>
        <w:tc>
          <w:tcPr>
            <w:tcW w:type="dxa" w:w="828"/>
          </w:tcPr>
          <w:p>
            <w:pPr>
              <w:spacing w:after="0"/>
              <w:jc w:val="right"/>
            </w:pPr>
            <w:r>
              <w:rPr>
                <w:sz w:val="16"/>
              </w:rPr>
              <w:t>1,729</w:t>
            </w:r>
          </w:p>
        </w:tc>
        <w:tc>
          <w:tcPr>
            <w:tcW w:type="dxa" w:w="2496"/>
          </w:tcPr>
          <w:p>
            <w:pPr>
              <w:spacing w:after="0"/>
              <w:jc w:val="left"/>
            </w:pPr>
          </w:p>
        </w:tc>
        <w:tc>
          <w:tcPr>
            <w:tcW w:type="dxa" w:w="2123"/>
          </w:tcPr>
          <w:p>
            <w:pPr>
              <w:spacing w:after="0"/>
              <w:jc w:val="left"/>
            </w:pPr>
            <w:r>
              <w:rPr>
                <w:sz w:val="16"/>
              </w:rPr>
              <w:t>member approved 2026-09-23</w:t>
            </w:r>
          </w:p>
        </w:tc>
      </w:tr>
      <w:tr>
        <w:trPr>
          <w:cantSplit/>
        </w:trPr>
        <w:tc>
          <w:tcPr>
            <w:tcW w:type="dxa" w:w="1249"/>
          </w:tcPr>
          <w:p>
            <w:pPr>
              <w:spacing w:after="0"/>
              <w:jc w:val="left"/>
            </w:pPr>
            <w:r>
              <w:rPr>
                <w:sz w:val="16"/>
              </w:rPr>
              <w:t>Caswell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249"/>
          </w:tcPr>
          <w:p>
            <w:pPr>
              <w:spacing w:after="0"/>
              <w:jc w:val="left"/>
            </w:pPr>
            <w:r>
              <w:rPr>
                <w:sz w:val="16"/>
              </w:rPr>
              <w:t>Freedom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249"/>
          </w:tcPr>
          <w:p>
            <w:pPr>
              <w:spacing w:after="0"/>
              <w:jc w:val="left"/>
            </w:pPr>
            <w:r>
              <w:rPr>
                <w:sz w:val="16"/>
              </w:rPr>
              <w:t>Hiles town</w:t>
            </w:r>
          </w:p>
        </w:tc>
        <w:tc>
          <w:tcPr>
            <w:tcW w:type="dxa" w:w="680"/>
          </w:tcPr>
          <w:p>
            <w:pPr>
              <w:spacing w:after="0"/>
              <w:jc w:val="left"/>
            </w:pPr>
            <w:r>
              <w:rPr>
                <w:sz w:val="16"/>
              </w:rPr>
              <w:t>Town</w:t>
            </w:r>
          </w:p>
        </w:tc>
        <w:tc>
          <w:tcPr>
            <w:tcW w:type="dxa" w:w="1567"/>
          </w:tcPr>
          <w:p>
            <w:pPr>
              <w:spacing w:after="0"/>
              <w:jc w:val="left"/>
            </w:pPr>
            <w:r>
              <w:rPr>
                <w:sz w:val="16"/>
              </w:rPr>
              <w:t>Approved, expires 2031-06-23</w:t>
            </w:r>
          </w:p>
        </w:tc>
        <w:tc>
          <w:tcPr>
            <w:tcW w:type="dxa" w:w="1636"/>
          </w:tcPr>
          <w:p>
            <w:pPr>
              <w:spacing w:after="0"/>
              <w:jc w:val="left"/>
            </w:pPr>
            <w:r>
              <w:rPr>
                <w:sz w:val="16"/>
              </w:rPr>
              <w:t>Forest County 2026 Hazard Mitigation Plan (FEMA plan 111975)</w:t>
            </w:r>
          </w:p>
        </w:tc>
        <w:tc>
          <w:tcPr>
            <w:tcW w:type="dxa" w:w="2055"/>
          </w:tcPr>
          <w:p>
            <w:pPr>
              <w:spacing w:after="0"/>
              <w:jc w:val="left"/>
            </w:pPr>
            <w:r>
              <w:rPr>
                <w:sz w:val="16"/>
              </w:rPr>
              <w:t>2026-06-24</w:t>
            </w:r>
          </w:p>
        </w:tc>
        <w:tc>
          <w:tcPr>
            <w:tcW w:type="dxa" w:w="1478"/>
          </w:tcPr>
          <w:p>
            <w:pPr>
              <w:spacing w:after="0"/>
              <w:jc w:val="left"/>
            </w:pPr>
            <w:r>
              <w:rPr>
                <w:sz w:val="16"/>
              </w:rPr>
              <w:t>2031-06-23</w:t>
            </w:r>
          </w:p>
        </w:tc>
        <w:tc>
          <w:tcPr>
            <w:tcW w:type="dxa" w:w="828"/>
          </w:tcPr>
          <w:p>
            <w:pPr>
              <w:spacing w:after="0"/>
              <w:jc w:val="right"/>
            </w:pPr>
            <w:r>
              <w:rPr>
                <w:sz w:val="16"/>
              </w:rPr>
              <w:t>1,729</w:t>
            </w:r>
          </w:p>
        </w:tc>
        <w:tc>
          <w:tcPr>
            <w:tcW w:type="dxa" w:w="2496"/>
          </w:tcPr>
          <w:p>
            <w:pPr>
              <w:spacing w:after="0"/>
              <w:jc w:val="left"/>
            </w:pPr>
          </w:p>
        </w:tc>
        <w:tc>
          <w:tcPr>
            <w:tcW w:type="dxa" w:w="2123"/>
          </w:tcPr>
          <w:p>
            <w:pPr>
              <w:spacing w:after="0"/>
              <w:jc w:val="left"/>
            </w:pPr>
            <w:r>
              <w:rPr>
                <w:sz w:val="16"/>
              </w:rPr>
              <w:t>member approved 2026-09-23</w:t>
            </w:r>
          </w:p>
        </w:tc>
      </w:tr>
      <w:tr>
        <w:trPr>
          <w:cantSplit/>
        </w:trPr>
        <w:tc>
          <w:tcPr>
            <w:tcW w:type="dxa" w:w="1249"/>
          </w:tcPr>
          <w:p>
            <w:pPr>
              <w:spacing w:after="0"/>
              <w:jc w:val="left"/>
            </w:pPr>
            <w:r>
              <w:rPr>
                <w:sz w:val="16"/>
              </w:rPr>
              <w:t>Laona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249"/>
          </w:tcPr>
          <w:p>
            <w:pPr>
              <w:spacing w:after="0"/>
              <w:jc w:val="left"/>
            </w:pPr>
            <w:r>
              <w:rPr>
                <w:sz w:val="16"/>
              </w:rPr>
              <w:t>Lincoln town</w:t>
            </w:r>
          </w:p>
        </w:tc>
        <w:tc>
          <w:tcPr>
            <w:tcW w:type="dxa" w:w="680"/>
          </w:tcPr>
          <w:p>
            <w:pPr>
              <w:spacing w:after="0"/>
              <w:jc w:val="left"/>
            </w:pPr>
            <w:r>
              <w:rPr>
                <w:sz w:val="16"/>
              </w:rPr>
              <w:t>Town</w:t>
            </w:r>
          </w:p>
        </w:tc>
        <w:tc>
          <w:tcPr>
            <w:tcW w:type="dxa" w:w="1567"/>
          </w:tcPr>
          <w:p>
            <w:pPr>
              <w:spacing w:after="0"/>
              <w:jc w:val="left"/>
            </w:pPr>
            <w:r>
              <w:rPr>
                <w:sz w:val="16"/>
              </w:rPr>
              <w:t>Approved, expires 2031-06-23</w:t>
            </w:r>
          </w:p>
        </w:tc>
        <w:tc>
          <w:tcPr>
            <w:tcW w:type="dxa" w:w="1636"/>
          </w:tcPr>
          <w:p>
            <w:pPr>
              <w:spacing w:after="0"/>
              <w:jc w:val="left"/>
            </w:pPr>
            <w:r>
              <w:rPr>
                <w:sz w:val="16"/>
              </w:rPr>
              <w:t>Forest County 2026 Hazard Mitigation Plan (FEMA plan 111975)</w:t>
            </w:r>
          </w:p>
        </w:tc>
        <w:tc>
          <w:tcPr>
            <w:tcW w:type="dxa" w:w="2055"/>
          </w:tcPr>
          <w:p>
            <w:pPr>
              <w:spacing w:after="0"/>
              <w:jc w:val="left"/>
            </w:pPr>
            <w:r>
              <w:rPr>
                <w:sz w:val="16"/>
              </w:rPr>
              <w:t>2026-06-24</w:t>
            </w:r>
          </w:p>
        </w:tc>
        <w:tc>
          <w:tcPr>
            <w:tcW w:type="dxa" w:w="1478"/>
          </w:tcPr>
          <w:p>
            <w:pPr>
              <w:spacing w:after="0"/>
              <w:jc w:val="left"/>
            </w:pPr>
            <w:r>
              <w:rPr>
                <w:sz w:val="16"/>
              </w:rPr>
              <w:t>2031-06-23</w:t>
            </w:r>
          </w:p>
        </w:tc>
        <w:tc>
          <w:tcPr>
            <w:tcW w:type="dxa" w:w="828"/>
          </w:tcPr>
          <w:p>
            <w:pPr>
              <w:spacing w:after="0"/>
              <w:jc w:val="right"/>
            </w:pPr>
            <w:r>
              <w:rPr>
                <w:sz w:val="16"/>
              </w:rPr>
              <w:t>1,729</w:t>
            </w:r>
          </w:p>
        </w:tc>
        <w:tc>
          <w:tcPr>
            <w:tcW w:type="dxa" w:w="2496"/>
          </w:tcPr>
          <w:p>
            <w:pPr>
              <w:spacing w:after="0"/>
              <w:jc w:val="left"/>
            </w:pPr>
          </w:p>
        </w:tc>
        <w:tc>
          <w:tcPr>
            <w:tcW w:type="dxa" w:w="2123"/>
          </w:tcPr>
          <w:p>
            <w:pPr>
              <w:spacing w:after="0"/>
              <w:jc w:val="left"/>
            </w:pPr>
            <w:r>
              <w:rPr>
                <w:sz w:val="16"/>
              </w:rPr>
              <w:t>member approved 2026-09-23</w:t>
            </w:r>
          </w:p>
        </w:tc>
      </w:tr>
      <w:tr>
        <w:trPr>
          <w:cantSplit/>
        </w:trPr>
        <w:tc>
          <w:tcPr>
            <w:tcW w:type="dxa" w:w="1249"/>
          </w:tcPr>
          <w:p>
            <w:pPr>
              <w:spacing w:after="0"/>
              <w:jc w:val="left"/>
            </w:pPr>
            <w:r>
              <w:rPr>
                <w:sz w:val="16"/>
              </w:rPr>
              <w:t>Nashville town</w:t>
            </w:r>
          </w:p>
        </w:tc>
        <w:tc>
          <w:tcPr>
            <w:tcW w:type="dxa" w:w="680"/>
          </w:tcPr>
          <w:p>
            <w:pPr>
              <w:spacing w:after="0"/>
              <w:jc w:val="left"/>
            </w:pPr>
            <w:r>
              <w:rPr>
                <w:sz w:val="16"/>
              </w:rPr>
              <w:t>Town</w:t>
            </w:r>
          </w:p>
        </w:tc>
        <w:tc>
          <w:tcPr>
            <w:tcW w:type="dxa" w:w="1567"/>
          </w:tcPr>
          <w:p>
            <w:pPr>
              <w:spacing w:after="0"/>
              <w:jc w:val="left"/>
            </w:pPr>
            <w:r>
              <w:rPr>
                <w:sz w:val="16"/>
              </w:rPr>
              <w:t>Approved, expires 2031-06-23</w:t>
            </w:r>
          </w:p>
        </w:tc>
        <w:tc>
          <w:tcPr>
            <w:tcW w:type="dxa" w:w="1636"/>
          </w:tcPr>
          <w:p>
            <w:pPr>
              <w:spacing w:after="0"/>
              <w:jc w:val="left"/>
            </w:pPr>
            <w:r>
              <w:rPr>
                <w:sz w:val="16"/>
              </w:rPr>
              <w:t>Forest County 2026 Hazard Mitigation Plan (FEMA plan 111975)</w:t>
            </w:r>
          </w:p>
        </w:tc>
        <w:tc>
          <w:tcPr>
            <w:tcW w:type="dxa" w:w="2055"/>
          </w:tcPr>
          <w:p>
            <w:pPr>
              <w:spacing w:after="0"/>
              <w:jc w:val="left"/>
            </w:pPr>
            <w:r>
              <w:rPr>
                <w:sz w:val="16"/>
              </w:rPr>
              <w:t>2026-06-24</w:t>
            </w:r>
          </w:p>
        </w:tc>
        <w:tc>
          <w:tcPr>
            <w:tcW w:type="dxa" w:w="1478"/>
          </w:tcPr>
          <w:p>
            <w:pPr>
              <w:spacing w:after="0"/>
              <w:jc w:val="left"/>
            </w:pPr>
            <w:r>
              <w:rPr>
                <w:sz w:val="16"/>
              </w:rPr>
              <w:t>2031-06-23</w:t>
            </w:r>
          </w:p>
        </w:tc>
        <w:tc>
          <w:tcPr>
            <w:tcW w:type="dxa" w:w="828"/>
          </w:tcPr>
          <w:p>
            <w:pPr>
              <w:spacing w:after="0"/>
              <w:jc w:val="right"/>
            </w:pPr>
            <w:r>
              <w:rPr>
                <w:sz w:val="16"/>
              </w:rPr>
              <w:t>1,729</w:t>
            </w:r>
          </w:p>
        </w:tc>
        <w:tc>
          <w:tcPr>
            <w:tcW w:type="dxa" w:w="2496"/>
          </w:tcPr>
          <w:p>
            <w:pPr>
              <w:spacing w:after="0"/>
              <w:jc w:val="left"/>
            </w:pPr>
          </w:p>
        </w:tc>
        <w:tc>
          <w:tcPr>
            <w:tcW w:type="dxa" w:w="2123"/>
          </w:tcPr>
          <w:p>
            <w:pPr>
              <w:spacing w:after="0"/>
              <w:jc w:val="left"/>
            </w:pPr>
            <w:r>
              <w:rPr>
                <w:sz w:val="16"/>
              </w:rPr>
              <w:t>member approved 2026-09-23</w:t>
            </w:r>
          </w:p>
        </w:tc>
      </w:tr>
      <w:tr>
        <w:trPr>
          <w:cantSplit/>
        </w:trPr>
        <w:tc>
          <w:tcPr>
            <w:tcW w:type="dxa" w:w="1249"/>
          </w:tcPr>
          <w:p>
            <w:pPr>
              <w:spacing w:after="0"/>
              <w:jc w:val="left"/>
            </w:pPr>
            <w:r>
              <w:rPr>
                <w:sz w:val="16"/>
              </w:rPr>
              <w:t>Popple River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249"/>
          </w:tcPr>
          <w:p>
            <w:pPr>
              <w:spacing w:after="0"/>
              <w:jc w:val="left"/>
            </w:pPr>
            <w:r>
              <w:rPr>
                <w:sz w:val="16"/>
              </w:rPr>
              <w:t>Ross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249"/>
          </w:tcPr>
          <w:p>
            <w:pPr>
              <w:spacing w:after="0"/>
              <w:jc w:val="left"/>
            </w:pPr>
            <w:r>
              <w:rPr>
                <w:sz w:val="16"/>
              </w:rPr>
              <w:t>Wabeno town</w:t>
            </w:r>
          </w:p>
        </w:tc>
        <w:tc>
          <w:tcPr>
            <w:tcW w:type="dxa" w:w="680"/>
          </w:tcPr>
          <w:p>
            <w:pPr>
              <w:spacing w:after="0"/>
              <w:jc w:val="left"/>
            </w:pPr>
            <w:r>
              <w:rPr>
                <w:sz w:val="16"/>
              </w:rPr>
              <w:t>Town</w:t>
            </w:r>
          </w:p>
        </w:tc>
        <w:tc>
          <w:tcPr>
            <w:tcW w:type="dxa" w:w="1567"/>
          </w:tcPr>
          <w:p>
            <w:pPr>
              <w:spacing w:after="0"/>
              <w:jc w:val="left"/>
            </w:pPr>
            <w:r>
              <w:rPr>
                <w:sz w:val="16"/>
              </w:rPr>
              <w:t>Plan 111975 approved 2026-06-24, pending adoption here; not yet eligible</w:t>
            </w:r>
          </w:p>
        </w:tc>
        <w:tc>
          <w:tcPr>
            <w:tcW w:type="dxa" w:w="1636"/>
          </w:tcPr>
          <w:p>
            <w:pPr>
              <w:spacing w:after="0"/>
              <w:jc w:val="left"/>
            </w:pPr>
            <w:r>
              <w:rPr>
                <w:sz w:val="16"/>
              </w:rPr>
              <w:t>Forest County 2026 Hazard Mitigation Plan (FEMA plan 111975), pending adoption here</w:t>
            </w:r>
          </w:p>
        </w:tc>
        <w:tc>
          <w:tcPr>
            <w:tcW w:type="dxa" w:w="2055"/>
          </w:tcPr>
          <w:p>
            <w:pPr>
              <w:spacing w:after="0"/>
              <w:jc w:val="left"/>
            </w:pPr>
            <w:r>
              <w:rPr>
                <w:sz w:val="16"/>
              </w:rPr>
              <w:t>2026-06-24 by FEMA; not yet adopted here</w:t>
            </w:r>
          </w:p>
        </w:tc>
        <w:tc>
          <w:tcPr>
            <w:tcW w:type="dxa" w:w="1478"/>
          </w:tcPr>
          <w:p>
            <w:pPr>
              <w:spacing w:after="0"/>
              <w:jc w:val="left"/>
            </w:pPr>
            <w:r>
              <w:rPr>
                <w:sz w:val="16"/>
              </w:rPr>
              <w:t>2031-06-23 once adopted</w:t>
            </w:r>
          </w:p>
        </w:tc>
        <w:tc>
          <w:tcPr>
            <w:tcW w:type="dxa" w:w="828"/>
          </w:tcPr>
          <w:p>
            <w:pPr>
              <w:spacing w:after="0"/>
              <w:jc w:val="right"/>
            </w:pPr>
          </w:p>
        </w:tc>
        <w:tc>
          <w:tcPr>
            <w:tcW w:type="dxa" w:w="2496"/>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$827</w:t>
            </w:r>
          </w:p>
        </w:tc>
        <w:tc>
          <w:tcPr>
            <w:tcW w:type="dxa" w:w="1126"/>
          </w:tcPr>
          <w:p>
            <w:pPr>
              <w:spacing w:after="0"/>
              <w:jc w:val="right"/>
            </w:pPr>
            <w:r>
              <w:rPr>
                <w:sz w:val="16"/>
              </w:rPr>
              <w:t>$12,369</w:t>
            </w:r>
          </w:p>
        </w:tc>
        <w:tc>
          <w:tcPr>
            <w:tcW w:type="dxa" w:w="1297"/>
          </w:tcPr>
          <w:p>
            <w:pPr>
              <w:spacing w:after="0"/>
              <w:jc w:val="right"/>
            </w:pPr>
            <w:r>
              <w:rPr>
                <w:sz w:val="16"/>
              </w:rPr>
              <w:t>$9,094,703</w:t>
            </w:r>
          </w:p>
        </w:tc>
        <w:tc>
          <w:tcPr>
            <w:tcW w:type="dxa" w:w="1111"/>
          </w:tcPr>
          <w:p>
            <w:pPr>
              <w:spacing w:after="0"/>
              <w:jc w:val="right"/>
            </w:pPr>
            <w:r>
              <w:rPr>
                <w:sz w:val="16"/>
              </w:rPr>
              <w:t>$9,107,899</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$1,971,311</w:t>
            </w:r>
          </w:p>
        </w:tc>
        <w:tc>
          <w:tcPr>
            <w:tcW w:type="dxa" w:w="1126"/>
          </w:tcPr>
          <w:p>
            <w:pPr>
              <w:spacing w:after="0"/>
              <w:jc w:val="right"/>
            </w:pPr>
            <w:r>
              <w:rPr>
                <w:sz w:val="16"/>
              </w:rPr>
              <w:t>$14</w:t>
            </w:r>
          </w:p>
        </w:tc>
        <w:tc>
          <w:tcPr>
            <w:tcW w:type="dxa" w:w="1297"/>
          </w:tcPr>
          <w:p>
            <w:pPr>
              <w:spacing w:after="0"/>
              <w:jc w:val="right"/>
            </w:pPr>
            <w:r>
              <w:rPr>
                <w:sz w:val="16"/>
              </w:rPr>
              <w:t>$719</w:t>
            </w:r>
          </w:p>
        </w:tc>
        <w:tc>
          <w:tcPr>
            <w:tcW w:type="dxa" w:w="1111"/>
          </w:tcPr>
          <w:p>
            <w:pPr>
              <w:spacing w:after="0"/>
              <w:jc w:val="right"/>
            </w:pPr>
            <w:r>
              <w:rPr>
                <w:sz w:val="16"/>
              </w:rPr>
              <w:t>$1,972,044</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$131,847</w:t>
            </w:r>
          </w:p>
        </w:tc>
        <w:tc>
          <w:tcPr>
            <w:tcW w:type="dxa" w:w="1126"/>
          </w:tcPr>
          <w:p>
            <w:pPr>
              <w:spacing w:after="0"/>
              <w:jc w:val="right"/>
            </w:pPr>
            <w:r>
              <w:rPr>
                <w:sz w:val="16"/>
              </w:rPr>
              <w:t>$161</w:t>
            </w:r>
          </w:p>
        </w:tc>
        <w:tc>
          <w:tcPr>
            <w:tcW w:type="dxa" w:w="1297"/>
          </w:tcPr>
          <w:p>
            <w:pPr>
              <w:spacing w:after="0"/>
              <w:jc w:val="right"/>
            </w:pPr>
            <w:r>
              <w:rPr>
                <w:sz w:val="16"/>
              </w:rPr>
              <w:t>$88,150</w:t>
            </w:r>
          </w:p>
        </w:tc>
        <w:tc>
          <w:tcPr>
            <w:tcW w:type="dxa" w:w="1111"/>
          </w:tcPr>
          <w:p>
            <w:pPr>
              <w:spacing w:after="0"/>
              <w:jc w:val="right"/>
            </w:pPr>
            <w:r>
              <w:rPr>
                <w:sz w:val="16"/>
              </w:rPr>
              <w:t>$220,159</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$167,175</w:t>
            </w:r>
          </w:p>
        </w:tc>
        <w:tc>
          <w:tcPr>
            <w:tcW w:type="dxa" w:w="1126"/>
          </w:tcPr>
          <w:p>
            <w:pPr>
              <w:spacing w:after="0"/>
              <w:jc w:val="right"/>
            </w:pPr>
            <w:r>
              <w:rPr>
                <w:sz w:val="16"/>
              </w:rPr>
              <w:t>$1,014</w:t>
            </w:r>
          </w:p>
        </w:tc>
        <w:tc>
          <w:tcPr>
            <w:tcW w:type="dxa" w:w="1297"/>
          </w:tcPr>
          <w:p>
            <w:pPr>
              <w:spacing w:after="0"/>
              <w:jc w:val="right"/>
            </w:pPr>
            <w:r>
              <w:rPr>
                <w:sz w:val="16"/>
              </w:rPr>
              <w:t>$4,931</w:t>
            </w:r>
          </w:p>
        </w:tc>
        <w:tc>
          <w:tcPr>
            <w:tcW w:type="dxa" w:w="1111"/>
          </w:tcPr>
          <w:p>
            <w:pPr>
              <w:spacing w:after="0"/>
              <w:jc w:val="right"/>
            </w:pPr>
            <w:r>
              <w:rPr>
                <w:sz w:val="16"/>
              </w:rPr>
              <w:t>$173,120</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$33,140</w:t>
            </w:r>
          </w:p>
        </w:tc>
        <w:tc>
          <w:tcPr>
            <w:tcW w:type="dxa" w:w="1126"/>
          </w:tcPr>
          <w:p>
            <w:pPr>
              <w:spacing w:after="0"/>
              <w:jc w:val="right"/>
            </w:pPr>
            <w:r>
              <w:rPr>
                <w:sz w:val="16"/>
              </w:rPr>
              <w:t>$10,882</w:t>
            </w:r>
          </w:p>
        </w:tc>
        <w:tc>
          <w:tcPr>
            <w:tcW w:type="dxa" w:w="1297"/>
          </w:tcPr>
          <w:p>
            <w:pPr>
              <w:spacing w:after="0"/>
              <w:jc w:val="right"/>
            </w:pPr>
            <w:r>
              <w:rPr>
                <w:sz w:val="16"/>
              </w:rPr>
              <w:t>$85,904</w:t>
            </w:r>
          </w:p>
        </w:tc>
        <w:tc>
          <w:tcPr>
            <w:tcW w:type="dxa" w:w="1111"/>
          </w:tcPr>
          <w:p>
            <w:pPr>
              <w:spacing w:after="0"/>
              <w:jc w:val="right"/>
            </w:pPr>
            <w:r>
              <w:rPr>
                <w:sz w:val="16"/>
              </w:rPr>
              <w:t>$129,926</w:t>
            </w:r>
          </w:p>
        </w:tc>
        <w:tc>
          <w:tcPr>
            <w:tcW w:type="dxa" w:w="1199"/>
          </w:tcPr>
          <w:p>
            <w:pPr>
              <w:spacing w:after="0"/>
              <w:jc w:val="right"/>
            </w:pPr>
            <w:r>
              <w:rPr>
                <w:sz w:val="16"/>
              </w:rPr>
              <w:t>84</w:t>
            </w:r>
          </w:p>
        </w:tc>
        <w:tc>
          <w:tcPr>
            <w:tcW w:type="dxa" w:w="2172"/>
          </w:tcPr>
          <w:p>
            <w:pPr>
              <w:spacing w:after="0"/>
              <w:jc w:val="left"/>
            </w:pPr>
          </w:p>
        </w:tc>
        <w:tc>
          <w:tcPr>
            <w:tcW w:type="dxa" w:w="2080"/>
          </w:tcPr>
          <w:p>
            <w:pPr>
              <w:spacing w:after="0"/>
              <w:jc w:val="left"/>
            </w:pPr>
            <w:r>
              <w:rPr>
                <w:sz w:val="16"/>
              </w:rPr>
              <w:t>Includes 3 High Wind records and 9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$9,325</w:t>
            </w:r>
          </w:p>
        </w:tc>
        <w:tc>
          <w:tcPr>
            <w:tcW w:type="dxa" w:w="1126"/>
          </w:tcPr>
          <w:p>
            <w:pPr>
              <w:spacing w:after="0"/>
              <w:jc w:val="right"/>
            </w:pPr>
          </w:p>
        </w:tc>
        <w:tc>
          <w:tcPr>
            <w:tcW w:type="dxa" w:w="1297"/>
          </w:tcPr>
          <w:p>
            <w:pPr>
              <w:spacing w:after="0"/>
              <w:jc w:val="right"/>
            </w:pPr>
            <w:r>
              <w:rPr>
                <w:sz w:val="16"/>
              </w:rPr>
              <w:t>$118,905</w:t>
            </w:r>
          </w:p>
        </w:tc>
        <w:tc>
          <w:tcPr>
            <w:tcW w:type="dxa" w:w="1111"/>
          </w:tcPr>
          <w:p>
            <w:pPr>
              <w:spacing w:after="0"/>
              <w:jc w:val="right"/>
            </w:pPr>
            <w:r>
              <w:rPr>
                <w:sz w:val="16"/>
              </w:rPr>
              <w:t>$128,230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$1,277</w:t>
            </w:r>
          </w:p>
        </w:tc>
        <w:tc>
          <w:tcPr>
            <w:tcW w:type="dxa" w:w="1126"/>
          </w:tcPr>
          <w:p>
            <w:pPr>
              <w:spacing w:after="0"/>
              <w:jc w:val="right"/>
            </w:pPr>
            <w:r>
              <w:rPr>
                <w:sz w:val="16"/>
              </w:rPr>
              <w:t>$57</w:t>
            </w:r>
          </w:p>
        </w:tc>
        <w:tc>
          <w:tcPr>
            <w:tcW w:type="dxa" w:w="1297"/>
          </w:tcPr>
          <w:p>
            <w:pPr>
              <w:spacing w:after="0"/>
              <w:jc w:val="right"/>
            </w:pPr>
            <w:r>
              <w:rPr>
                <w:sz w:val="16"/>
              </w:rPr>
              <w:t>$33,581</w:t>
            </w:r>
          </w:p>
        </w:tc>
        <w:tc>
          <w:tcPr>
            <w:tcW w:type="dxa" w:w="1111"/>
          </w:tcPr>
          <w:p>
            <w:pPr>
              <w:spacing w:after="0"/>
              <w:jc w:val="right"/>
            </w:pPr>
            <w:r>
              <w:rPr>
                <w:sz w:val="16"/>
              </w:rPr>
              <w:t>$34,915</w:t>
            </w:r>
          </w:p>
        </w:tc>
        <w:tc>
          <w:tcPr>
            <w:tcW w:type="dxa" w:w="1199"/>
          </w:tcPr>
          <w:p>
            <w:pPr>
              <w:spacing w:after="0"/>
              <w:jc w:val="right"/>
            </w:pPr>
            <w:r>
              <w:rPr>
                <w:sz w:val="16"/>
              </w:rPr>
              <w:t>117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r>
              <w:rPr>
                <w:sz w:val="16"/>
              </w:rPr>
              <w:t>under $1</w:t>
            </w:r>
          </w:p>
        </w:tc>
        <w:tc>
          <w:tcPr>
            <w:tcW w:type="dxa" w:w="1297"/>
          </w:tcPr>
          <w:p>
            <w:pPr>
              <w:spacing w:after="0"/>
              <w:jc w:val="right"/>
            </w:pPr>
            <w:r>
              <w:rPr>
                <w:sz w:val="16"/>
              </w:rPr>
              <w:t>$8,705</w:t>
            </w:r>
          </w:p>
        </w:tc>
        <w:tc>
          <w:tcPr>
            <w:tcW w:type="dxa" w:w="1111"/>
          </w:tcPr>
          <w:p>
            <w:pPr>
              <w:spacing w:after="0"/>
              <w:jc w:val="right"/>
            </w:pPr>
            <w:r>
              <w:rPr>
                <w:sz w:val="16"/>
              </w:rPr>
              <w:t>$8,789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$3,351</w:t>
            </w:r>
          </w:p>
        </w:tc>
        <w:tc>
          <w:tcPr>
            <w:tcW w:type="dxa" w:w="1126"/>
          </w:tcPr>
          <w:p>
            <w:pPr>
              <w:spacing w:after="0"/>
              <w:jc w:val="right"/>
            </w:pPr>
            <w:r>
              <w:rPr>
                <w:sz w:val="16"/>
              </w:rPr>
              <w:t>$1</w:t>
            </w:r>
          </w:p>
        </w:tc>
        <w:tc>
          <w:tcPr>
            <w:tcW w:type="dxa" w:w="1297"/>
          </w:tcPr>
          <w:p>
            <w:pPr>
              <w:spacing w:after="0"/>
              <w:jc w:val="right"/>
            </w:pPr>
            <w:r>
              <w:rPr>
                <w:sz w:val="16"/>
              </w:rPr>
              <w:t>$189</w:t>
            </w:r>
          </w:p>
        </w:tc>
        <w:tc>
          <w:tcPr>
            <w:tcW w:type="dxa" w:w="1111"/>
          </w:tcPr>
          <w:p>
            <w:pPr>
              <w:spacing w:after="0"/>
              <w:jc w:val="right"/>
            </w:pPr>
            <w:r>
              <w:rPr>
                <w:sz w:val="16"/>
              </w:rPr>
              <w:t>$3,540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$1,698</w:t>
            </w:r>
          </w:p>
        </w:tc>
        <w:tc>
          <w:tcPr>
            <w:tcW w:type="dxa" w:w="1297"/>
          </w:tcPr>
          <w:p>
            <w:pPr>
              <w:spacing w:after="0"/>
              <w:jc w:val="right"/>
            </w:pPr>
          </w:p>
        </w:tc>
        <w:tc>
          <w:tcPr>
            <w:tcW w:type="dxa" w:w="1111"/>
          </w:tcPr>
          <w:p>
            <w:pPr>
              <w:spacing w:after="0"/>
              <w:jc w:val="right"/>
            </w:pPr>
            <w:r>
              <w:rPr>
                <w:sz w:val="16"/>
              </w:rPr>
              <w:t>$1,698</w:t>
            </w:r>
          </w:p>
        </w:tc>
        <w:tc>
          <w:tcPr>
            <w:tcW w:type="dxa" w:w="1199"/>
          </w:tcPr>
          <w:p>
            <w:pPr>
              <w:spacing w:after="0"/>
              <w:jc w:val="right"/>
            </w:pPr>
            <w:r>
              <w:rPr>
                <w:sz w:val="16"/>
              </w:rPr>
              <w:t>38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$1,041</w:t>
            </w:r>
          </w:p>
        </w:tc>
        <w:tc>
          <w:tcPr>
            <w:tcW w:type="dxa" w:w="1126"/>
          </w:tcPr>
          <w:p>
            <w:pPr>
              <w:spacing w:after="0"/>
              <w:jc w:val="right"/>
            </w:pPr>
          </w:p>
        </w:tc>
        <w:tc>
          <w:tcPr>
            <w:tcW w:type="dxa" w:w="1297"/>
          </w:tcPr>
          <w:p>
            <w:pPr>
              <w:spacing w:after="0"/>
              <w:jc w:val="right"/>
            </w:pPr>
            <w:r>
              <w:rPr>
                <w:sz w:val="16"/>
              </w:rPr>
              <w:t>$241</w:t>
            </w:r>
          </w:p>
        </w:tc>
        <w:tc>
          <w:tcPr>
            <w:tcW w:type="dxa" w:w="1111"/>
          </w:tcPr>
          <w:p>
            <w:pPr>
              <w:spacing w:after="0"/>
              <w:jc w:val="right"/>
            </w:pPr>
            <w:r>
              <w:rPr>
                <w:sz w:val="16"/>
              </w:rPr>
              <w:t>$1,283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$214</w:t>
            </w:r>
          </w:p>
        </w:tc>
        <w:tc>
          <w:tcPr>
            <w:tcW w:type="dxa" w:w="1126"/>
          </w:tcPr>
          <w:p>
            <w:pPr>
              <w:spacing w:after="0"/>
              <w:jc w:val="right"/>
            </w:pPr>
          </w:p>
        </w:tc>
        <w:tc>
          <w:tcPr>
            <w:tcW w:type="dxa" w:w="1297"/>
          </w:tcPr>
          <w:p>
            <w:pPr>
              <w:spacing w:after="0"/>
              <w:jc w:val="right"/>
            </w:pPr>
            <w:r>
              <w:rPr>
                <w:sz w:val="16"/>
              </w:rPr>
              <w:t>$438</w:t>
            </w:r>
          </w:p>
        </w:tc>
        <w:tc>
          <w:tcPr>
            <w:tcW w:type="dxa" w:w="1111"/>
          </w:tcPr>
          <w:p>
            <w:pPr>
              <w:spacing w:after="0"/>
              <w:jc w:val="right"/>
            </w:pPr>
            <w:r>
              <w:rPr>
                <w:sz w:val="16"/>
              </w:rPr>
              <w:t>$653</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297"/>
          </w:tcPr>
          <w:p>
            <w:pPr>
              <w:spacing w:after="0"/>
              <w:jc w:val="right"/>
            </w:pPr>
            <w:r>
              <w:rPr>
                <w:sz w:val="16"/>
              </w:rPr>
              <w:t>$32</w:t>
            </w:r>
          </w:p>
        </w:tc>
        <w:tc>
          <w:tcPr>
            <w:tcW w:type="dxa" w:w="1111"/>
          </w:tcPr>
          <w:p>
            <w:pPr>
              <w:spacing w:after="0"/>
              <w:jc w:val="right"/>
            </w:pPr>
            <w:r>
              <w:rPr>
                <w:sz w:val="16"/>
              </w:rPr>
              <w:t>$42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765"/>
        <w:gridCol w:w="1596"/>
        <w:gridCol w:w="1626"/>
        <w:gridCol w:w="1606"/>
        <w:gridCol w:w="1759"/>
        <w:gridCol w:w="1671"/>
        <w:gridCol w:w="2305"/>
      </w:tblGrid>
      <w:tr>
        <w:trPr>
          <w:cantSplit/>
          <w:tblHeader/>
        </w:trPr>
        <w:tc>
          <w:tcPr>
            <w:tcW w:type="dxa" w:w="1785"/>
            <w:shd w:val="clear" w:color="auto" w:fill="E8E8E8"/>
          </w:tcPr>
          <w:p>
            <w:pPr>
              <w:spacing w:after="0"/>
              <w:jc w:val="left"/>
            </w:pPr>
            <w:r>
              <w:rPr>
                <w:b/>
                <w:sz w:val="16"/>
              </w:rPr>
              <w:t>Hazard</w:t>
            </w:r>
          </w:p>
        </w:tc>
        <w:tc>
          <w:tcPr>
            <w:tcW w:type="dxa" w:w="1765"/>
            <w:shd w:val="clear" w:color="auto" w:fill="E8E8E8"/>
          </w:tcPr>
          <w:p>
            <w:pPr>
              <w:spacing w:after="0"/>
              <w:jc w:val="left"/>
            </w:pPr>
            <w:r>
              <w:rPr>
                <w:b/>
                <w:sz w:val="16"/>
              </w:rPr>
              <w:t>Scale</w:t>
            </w:r>
          </w:p>
        </w:tc>
        <w:tc>
          <w:tcPr>
            <w:tcW w:type="dxa" w:w="1596"/>
            <w:shd w:val="clear" w:color="auto" w:fill="E8E8E8"/>
          </w:tcPr>
          <w:p>
            <w:pPr>
              <w:spacing w:after="0"/>
              <w:jc w:val="right"/>
            </w:pPr>
            <w:r>
              <w:rPr>
                <w:b/>
                <w:sz w:val="16"/>
              </w:rPr>
              <w:t>Records</w:t>
            </w:r>
          </w:p>
          <w:p>
            <w:pPr>
              <w:spacing w:after="0"/>
              <w:jc w:val="right"/>
            </w:pPr>
            <w:r>
              <w:rPr>
                <w:i/>
                <w:color w:val="555555"/>
                <w:sz w:val="14"/>
              </w:rPr>
              <w:t>count, years</w:t>
            </w:r>
          </w:p>
        </w:tc>
        <w:tc>
          <w:tcPr>
            <w:tcW w:type="dxa" w:w="1626"/>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759"/>
            <w:shd w:val="clear" w:color="auto" w:fill="E8E8E8"/>
          </w:tcPr>
          <w:p>
            <w:pPr>
              <w:spacing w:after="0"/>
              <w:jc w:val="left"/>
            </w:pPr>
            <w:r>
              <w:rPr>
                <w:b/>
                <w:sz w:val="16"/>
              </w:rPr>
              <w:t>Most damaging (when different)</w:t>
            </w:r>
          </w:p>
        </w:tc>
        <w:tc>
          <w:tcPr>
            <w:tcW w:type="dxa" w:w="1671"/>
            <w:shd w:val="clear" w:color="auto" w:fill="E8E8E8"/>
          </w:tcPr>
          <w:p>
            <w:pPr>
              <w:spacing w:after="0"/>
              <w:jc w:val="left"/>
            </w:pPr>
            <w:r>
              <w:rPr>
                <w:b/>
                <w:sz w:val="16"/>
              </w:rPr>
              <w:t>How it applies to members</w:t>
            </w:r>
          </w:p>
        </w:tc>
        <w:tc>
          <w:tcPr>
            <w:tcW w:type="dxa" w:w="2305"/>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626"/>
          </w:tcPr>
          <w:p>
            <w:pPr>
              <w:spacing w:after="0"/>
              <w:jc w:val="left"/>
            </w:pPr>
          </w:p>
        </w:tc>
        <w:tc>
          <w:tcPr>
            <w:tcW w:type="dxa" w:w="1606"/>
          </w:tcPr>
          <w:p>
            <w:pPr>
              <w:spacing w:after="0"/>
              <w:jc w:val="left"/>
            </w:pPr>
          </w:p>
        </w:tc>
        <w:tc>
          <w:tcPr>
            <w:tcW w:type="dxa" w:w="1759"/>
          </w:tcPr>
          <w:p>
            <w:pPr>
              <w:spacing w:after="0"/>
              <w:jc w:val="left"/>
            </w:pPr>
          </w:p>
        </w:tc>
        <w:tc>
          <w:tcPr>
            <w:tcW w:type="dxa" w:w="1671"/>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Coastal Flood, Storm Surge/Tide</w:t>
            </w:r>
          </w:p>
        </w:tc>
        <w:tc>
          <w:tcPr>
            <w:tcW w:type="dxa" w:w="1765"/>
          </w:tcPr>
          <w:p>
            <w:pPr>
              <w:spacing w:after="0"/>
              <w:jc w:val="left"/>
            </w:pPr>
            <w:r>
              <w:rPr>
                <w:sz w:val="16"/>
              </w:rPr>
              <w:t>none in data (FIRM for depth)</w:t>
            </w:r>
          </w:p>
        </w:tc>
        <w:tc>
          <w:tcPr>
            <w:tcW w:type="dxa" w:w="1596"/>
          </w:tcPr>
          <w:p>
            <w:pPr>
              <w:spacing w:after="0"/>
              <w:jc w:val="right"/>
            </w:pPr>
            <w:r>
              <w:rPr>
                <w:sz w:val="16"/>
              </w:rPr>
              <w:t>0</w:t>
            </w:r>
          </w:p>
        </w:tc>
        <w:tc>
          <w:tcPr>
            <w:tcW w:type="dxa" w:w="1626"/>
          </w:tcPr>
          <w:p>
            <w:pPr>
              <w:spacing w:after="0"/>
              <w:jc w:val="left"/>
            </w:pPr>
          </w:p>
        </w:tc>
        <w:tc>
          <w:tcPr>
            <w:tcW w:type="dxa" w:w="1606"/>
          </w:tcPr>
          <w:p>
            <w:pPr>
              <w:spacing w:after="0"/>
              <w:jc w:val="left"/>
            </w:pPr>
          </w:p>
        </w:tc>
        <w:tc>
          <w:tcPr>
            <w:tcW w:type="dxa" w:w="1759"/>
          </w:tcPr>
          <w:p>
            <w:pPr>
              <w:spacing w:after="0"/>
              <w:jc w:val="left"/>
            </w:pPr>
          </w:p>
        </w:tc>
        <w:tc>
          <w:tcPr>
            <w:tcW w:type="dxa" w:w="1671"/>
          </w:tcPr>
          <w:p>
            <w:pPr>
              <w:spacing w:after="0"/>
              <w:jc w:val="left"/>
            </w:pPr>
          </w:p>
        </w:tc>
        <w:tc>
          <w:tcPr>
            <w:tcW w:type="dxa" w:w="2305"/>
          </w:tcPr>
          <w:p>
            <w:pPr>
              <w:spacing w:after="0"/>
              <w:jc w:val="left"/>
            </w:pPr>
            <w:r>
              <w:rPr>
                <w:sz w:val="16"/>
              </w:rPr>
              <w:t>Flood depth: see the FEMA Flood Insurance Rate Map.</w:t>
            </w:r>
          </w:p>
        </w:tc>
      </w:tr>
      <w:tr>
        <w:trPr>
          <w:cantSplit/>
        </w:trPr>
        <w:tc>
          <w:tcPr>
            <w:tcW w:type="dxa" w:w="1785"/>
          </w:tcPr>
          <w:p>
            <w:pPr>
              <w:spacing w:after="0"/>
              <w:jc w:val="left"/>
            </w:pPr>
            <w:r>
              <w:rPr>
                <w:sz w:val="16"/>
              </w:rPr>
              <w:t>Cold/Wind Chill, Extreme Cold/Wind Chill</w:t>
            </w:r>
          </w:p>
        </w:tc>
        <w:tc>
          <w:tcPr>
            <w:tcW w:type="dxa" w:w="1765"/>
          </w:tcPr>
          <w:p>
            <w:pPr>
              <w:spacing w:after="0"/>
              <w:jc w:val="left"/>
            </w:pPr>
            <w:r>
              <w:rPr>
                <w:sz w:val="16"/>
              </w:rPr>
              <w:t>wind chill</w:t>
            </w:r>
          </w:p>
        </w:tc>
        <w:tc>
          <w:tcPr>
            <w:tcW w:type="dxa" w:w="1596"/>
          </w:tcPr>
          <w:p>
            <w:pPr>
              <w:spacing w:after="0"/>
              <w:jc w:val="right"/>
            </w:pPr>
            <w:r>
              <w:rPr>
                <w:sz w:val="16"/>
              </w:rPr>
              <w:t>15, 1996 to 2026 (15 zone-level)</w:t>
            </w:r>
          </w:p>
        </w:tc>
        <w:tc>
          <w:tcPr>
            <w:tcW w:type="dxa" w:w="1626"/>
          </w:tcPr>
          <w:p>
            <w:pPr>
              <w:spacing w:after="0"/>
              <w:jc w:val="left"/>
            </w:pPr>
            <w:r>
              <w:rPr>
                <w:sz w:val="16"/>
              </w:rPr>
              <w:t>1 day to 7 days (median 2 days); 13 with a recorded value</w:t>
            </w:r>
          </w:p>
        </w:tc>
        <w:tc>
          <w:tcPr>
            <w:tcW w:type="dxa" w:w="1606"/>
          </w:tcPr>
          <w:p>
            <w:pPr>
              <w:spacing w:after="0"/>
              <w:jc w:val="left"/>
            </w:pPr>
            <w:r>
              <w:rPr>
                <w:sz w:val="16"/>
              </w:rPr>
              <w:t>7 consecutive days, 1996-01-30 to 1996-02-05, zone-level</w:t>
            </w:r>
          </w:p>
        </w:tc>
        <w:tc>
          <w:tcPr>
            <w:tcW w:type="dxa" w:w="175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85"/>
          </w:tcPr>
          <w:p>
            <w:pPr>
              <w:spacing w:after="0"/>
              <w:jc w:val="left"/>
            </w:pPr>
            <w:r>
              <w:rPr>
                <w:sz w:val="16"/>
              </w:rPr>
              <w:t>Frost/Freeze (outside NRI Cold Wave definition)</w:t>
            </w:r>
          </w:p>
        </w:tc>
        <w:tc>
          <w:tcPr>
            <w:tcW w:type="dxa" w:w="1765"/>
          </w:tcPr>
          <w:p>
            <w:pPr>
              <w:spacing w:after="0"/>
              <w:jc w:val="left"/>
            </w:pPr>
            <w:r>
              <w:rPr>
                <w:sz w:val="16"/>
              </w:rPr>
              <w:t>crop damage</w:t>
            </w:r>
          </w:p>
        </w:tc>
        <w:tc>
          <w:tcPr>
            <w:tcW w:type="dxa" w:w="1596"/>
          </w:tcPr>
          <w:p>
            <w:pPr>
              <w:spacing w:after="0"/>
              <w:jc w:val="right"/>
            </w:pPr>
            <w:r>
              <w:rPr>
                <w:sz w:val="16"/>
              </w:rPr>
              <w:t>2, 2000 to 2000 (2 zone-level)</w:t>
            </w:r>
          </w:p>
        </w:tc>
        <w:tc>
          <w:tcPr>
            <w:tcW w:type="dxa" w:w="1626"/>
          </w:tcPr>
          <w:p>
            <w:pPr>
              <w:spacing w:after="0"/>
              <w:jc w:val="left"/>
            </w:pPr>
          </w:p>
        </w:tc>
        <w:tc>
          <w:tcPr>
            <w:tcW w:type="dxa" w:w="1606"/>
          </w:tcPr>
          <w:p>
            <w:pPr>
              <w:spacing w:after="0"/>
              <w:jc w:val="left"/>
            </w:pPr>
            <w:r>
              <w:rPr>
                <w:sz w:val="16"/>
              </w:rPr>
              <w:t>No crop damage reported in 2 records.</w:t>
            </w:r>
          </w:p>
        </w:tc>
        <w:tc>
          <w:tcPr>
            <w:tcW w:type="dxa" w:w="175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Temperature: in event narratives only; local data required.</w:t>
            </w:r>
          </w:p>
        </w:tc>
      </w:tr>
      <w:tr>
        <w:trPr>
          <w:cantSplit/>
        </w:trPr>
        <w:tc>
          <w:tcPr>
            <w:tcW w:type="dxa" w:w="1785"/>
          </w:tcPr>
          <w:p>
            <w:pPr>
              <w:spacing w:after="0"/>
              <w:jc w:val="left"/>
            </w:pPr>
            <w:r>
              <w:rPr>
                <w:sz w:val="16"/>
              </w:rPr>
              <w:t>Drought</w:t>
            </w:r>
          </w:p>
        </w:tc>
        <w:tc>
          <w:tcPr>
            <w:tcW w:type="dxa" w:w="1765"/>
          </w:tcPr>
          <w:p>
            <w:pPr>
              <w:spacing w:after="0"/>
              <w:jc w:val="left"/>
            </w:pPr>
            <w:r>
              <w:rPr>
                <w:sz w:val="16"/>
              </w:rPr>
              <w:t>US Drought Monitor D-scale</w:t>
            </w:r>
          </w:p>
        </w:tc>
        <w:tc>
          <w:tcPr>
            <w:tcW w:type="dxa" w:w="1596"/>
          </w:tcPr>
          <w:p>
            <w:pPr>
              <w:spacing w:after="0"/>
              <w:jc w:val="right"/>
            </w:pPr>
            <w:r>
              <w:rPr>
                <w:sz w:val="16"/>
              </w:rPr>
              <w:t>38, 1999 to 2026 (38 zone-level)</w:t>
            </w:r>
          </w:p>
        </w:tc>
        <w:tc>
          <w:tcPr>
            <w:tcW w:type="dxa" w:w="1626"/>
          </w:tcPr>
          <w:p>
            <w:pPr>
              <w:spacing w:after="0"/>
              <w:jc w:val="left"/>
            </w:pPr>
            <w:r>
              <w:rPr>
                <w:sz w:val="16"/>
              </w:rPr>
              <w:t>31 days to 211 days (median 66 days); 11 with a recorded value</w:t>
            </w:r>
          </w:p>
        </w:tc>
        <w:tc>
          <w:tcPr>
            <w:tcW w:type="dxa" w:w="1606"/>
          </w:tcPr>
          <w:p>
            <w:pPr>
              <w:spacing w:after="0"/>
              <w:jc w:val="left"/>
            </w:pPr>
            <w:r>
              <w:rPr>
                <w:sz w:val="16"/>
              </w:rPr>
              <w:t>211 days (about 6.9 months), 2008-09-30 to 2009-04-28, a run of 8 consecutive Storm Events drought records, zone-level</w:t>
            </w:r>
          </w:p>
        </w:tc>
        <w:tc>
          <w:tcPr>
            <w:tcW w:type="dxa" w:w="175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765"/>
          </w:tcPr>
          <w:p>
            <w:pPr>
              <w:spacing w:after="0"/>
              <w:jc w:val="left"/>
            </w:pPr>
            <w:r>
              <w:rPr>
                <w:sz w:val="16"/>
              </w:rPr>
              <w:t>Modified Mercalli (local data)</w:t>
            </w:r>
          </w:p>
        </w:tc>
        <w:tc>
          <w:tcPr>
            <w:tcW w:type="dxa" w:w="1596"/>
          </w:tcPr>
          <w:p>
            <w:pPr>
              <w:spacing w:after="0"/>
              <w:jc w:val="right"/>
            </w:pPr>
            <w:r>
              <w:rPr>
                <w:sz w:val="16"/>
              </w:rPr>
              <w:t>0</w:t>
            </w:r>
          </w:p>
        </w:tc>
        <w:tc>
          <w:tcPr>
            <w:tcW w:type="dxa" w:w="1626"/>
          </w:tcPr>
          <w:p>
            <w:pPr>
              <w:spacing w:after="0"/>
              <w:jc w:val="left"/>
            </w:pPr>
          </w:p>
        </w:tc>
        <w:tc>
          <w:tcPr>
            <w:tcW w:type="dxa" w:w="1606"/>
          </w:tcPr>
          <w:p>
            <w:pPr>
              <w:spacing w:after="0"/>
              <w:jc w:val="left"/>
            </w:pPr>
          </w:p>
        </w:tc>
        <w:tc>
          <w:tcPr>
            <w:tcW w:type="dxa" w:w="1759"/>
          </w:tcPr>
          <w:p>
            <w:pPr>
              <w:spacing w:after="0"/>
              <w:jc w:val="left"/>
            </w:pPr>
          </w:p>
        </w:tc>
        <w:tc>
          <w:tcPr>
            <w:tcW w:type="dxa" w:w="1671"/>
          </w:tcPr>
          <w:p>
            <w:pPr>
              <w:spacing w:after="0"/>
              <w:jc w:val="left"/>
            </w:pPr>
          </w:p>
        </w:tc>
        <w:tc>
          <w:tcPr>
            <w:tcW w:type="dxa" w:w="2305"/>
          </w:tcPr>
          <w:p>
            <w:pPr>
              <w:spacing w:after="0"/>
              <w:jc w:val="left"/>
            </w:pPr>
            <w:r>
              <w:rPr>
                <w:sz w:val="16"/>
              </w:rPr>
              <w:t>No Storm Events record; local data required (e.g., USGS).</w:t>
            </w:r>
          </w:p>
        </w:tc>
      </w:tr>
      <w:tr>
        <w:trPr>
          <w:cantSplit/>
        </w:trPr>
        <w:tc>
          <w:tcPr>
            <w:tcW w:type="dxa" w:w="1785"/>
          </w:tcPr>
          <w:p>
            <w:pPr>
              <w:spacing w:after="0"/>
              <w:jc w:val="left"/>
            </w:pPr>
            <w:r>
              <w:rPr>
                <w:sz w:val="16"/>
              </w:rPr>
              <w:t>Hail</w:t>
            </w:r>
          </w:p>
        </w:tc>
        <w:tc>
          <w:tcPr>
            <w:tcW w:type="dxa" w:w="1765"/>
          </w:tcPr>
          <w:p>
            <w:pPr>
              <w:spacing w:after="0"/>
              <w:jc w:val="left"/>
            </w:pPr>
            <w:r>
              <w:rPr>
                <w:sz w:val="16"/>
              </w:rPr>
              <w:t>hail size (inches)</w:t>
            </w:r>
          </w:p>
        </w:tc>
        <w:tc>
          <w:tcPr>
            <w:tcW w:type="dxa" w:w="1596"/>
          </w:tcPr>
          <w:p>
            <w:pPr>
              <w:spacing w:after="0"/>
              <w:jc w:val="right"/>
            </w:pPr>
            <w:r>
              <w:rPr>
                <w:sz w:val="16"/>
              </w:rPr>
              <w:t>61, 1958 to 2022</w:t>
            </w:r>
          </w:p>
        </w:tc>
        <w:tc>
          <w:tcPr>
            <w:tcW w:type="dxa" w:w="1626"/>
          </w:tcPr>
          <w:p>
            <w:pPr>
              <w:spacing w:after="0"/>
              <w:jc w:val="left"/>
            </w:pPr>
            <w:r>
              <w:rPr>
                <w:sz w:val="16"/>
              </w:rPr>
              <w:t>0.75 in to 2.75 in (median 1 in); 61 with a recorded value</w:t>
            </w:r>
          </w:p>
        </w:tc>
        <w:tc>
          <w:tcPr>
            <w:tcW w:type="dxa" w:w="1606"/>
          </w:tcPr>
          <w:p>
            <w:pPr>
              <w:spacing w:after="0"/>
              <w:jc w:val="left"/>
            </w:pPr>
            <w:r>
              <w:rPr>
                <w:sz w:val="16"/>
              </w:rPr>
              <w:t>2.75 in hail, 2005-06-07; same size also recorded on 2000-06-08</w:t>
            </w:r>
          </w:p>
        </w:tc>
        <w:tc>
          <w:tcPr>
            <w:tcW w:type="dxa" w:w="1759"/>
          </w:tcPr>
          <w:p>
            <w:pPr>
              <w:spacing w:after="0"/>
              <w:jc w:val="left"/>
            </w:pPr>
          </w:p>
        </w:tc>
        <w:tc>
          <w:tcPr>
            <w:tcW w:type="dxa" w:w="1671"/>
          </w:tcPr>
          <w:p>
            <w:pPr>
              <w:spacing w:after="0"/>
              <w:jc w:val="left"/>
            </w:pPr>
            <w:r>
              <w:rPr>
                <w:sz w:val="16"/>
              </w:rPr>
              <w:t>Event records naming member places: Crandon city (14 records), Argonne town (9 records), Wabeno town (8 records), Laona town (6 records), Armstrong Creek town (2 records), Alvin town (1 record), Blackwell town (1 record), Hiles town (1 record).</w:t>
            </w:r>
          </w:p>
        </w:tc>
        <w:tc>
          <w:tcPr>
            <w:tcW w:type="dxa" w:w="2305"/>
          </w:tcPr>
          <w:p>
            <w:pPr>
              <w:spacing w:after="0"/>
              <w:jc w:val="left"/>
            </w:pPr>
          </w:p>
        </w:tc>
      </w:tr>
      <w:tr>
        <w:trPr>
          <w:cantSplit/>
        </w:trPr>
        <w:tc>
          <w:tcPr>
            <w:tcW w:type="dxa" w:w="1785"/>
          </w:tcPr>
          <w:p>
            <w:pPr>
              <w:spacing w:after="0"/>
              <w:jc w:val="left"/>
            </w:pPr>
            <w:r>
              <w:rPr>
                <w:sz w:val="16"/>
              </w:rPr>
              <w:t>Excessive Heat, Heat</w:t>
            </w:r>
          </w:p>
        </w:tc>
        <w:tc>
          <w:tcPr>
            <w:tcW w:type="dxa" w:w="1765"/>
          </w:tcPr>
          <w:p>
            <w:pPr>
              <w:spacing w:after="0"/>
              <w:jc w:val="left"/>
            </w:pPr>
            <w:r>
              <w:rPr>
                <w:sz w:val="16"/>
              </w:rPr>
              <w:t>heat index (narratives)</w:t>
            </w:r>
          </w:p>
        </w:tc>
        <w:tc>
          <w:tcPr>
            <w:tcW w:type="dxa" w:w="1596"/>
          </w:tcPr>
          <w:p>
            <w:pPr>
              <w:spacing w:after="0"/>
              <w:jc w:val="right"/>
            </w:pPr>
            <w:r>
              <w:rPr>
                <w:sz w:val="16"/>
              </w:rPr>
              <w:t>1, 1999 to 1999 (1 zone-level)</w:t>
            </w:r>
          </w:p>
        </w:tc>
        <w:tc>
          <w:tcPr>
            <w:tcW w:type="dxa" w:w="1626"/>
          </w:tcPr>
          <w:p>
            <w:pPr>
              <w:spacing w:after="0"/>
              <w:jc w:val="left"/>
            </w:pPr>
            <w:r>
              <w:rPr>
                <w:sz w:val="16"/>
              </w:rPr>
              <w:t>9 days; 1 with a recorded value</w:t>
            </w:r>
          </w:p>
        </w:tc>
        <w:tc>
          <w:tcPr>
            <w:tcW w:type="dxa" w:w="1606"/>
          </w:tcPr>
          <w:p>
            <w:pPr>
              <w:spacing w:after="0"/>
              <w:jc w:val="left"/>
            </w:pPr>
            <w:r>
              <w:rPr>
                <w:sz w:val="16"/>
              </w:rPr>
              <w:t>9 consecutive days, 1999-07-23 to 1999-07-31, zone-level</w:t>
            </w:r>
          </w:p>
        </w:tc>
        <w:tc>
          <w:tcPr>
            <w:tcW w:type="dxa" w:w="175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Heat index: in event narratives only; local data required.</w:t>
            </w:r>
          </w:p>
        </w:tc>
      </w:tr>
      <w:tr>
        <w:trPr>
          <w:cantSplit/>
        </w:trPr>
        <w:tc>
          <w:tcPr>
            <w:tcW w:type="dxa" w:w="1785"/>
          </w:tcPr>
          <w:p>
            <w:pPr>
              <w:spacing w:after="0"/>
              <w:jc w:val="left"/>
            </w:pPr>
            <w:r>
              <w:rPr>
                <w:sz w:val="16"/>
              </w:rPr>
              <w:t>Hurricane, Tropical Storm, Tropical Depression</w:t>
            </w:r>
          </w:p>
        </w:tc>
        <w:tc>
          <w:tcPr>
            <w:tcW w:type="dxa" w:w="1765"/>
          </w:tcPr>
          <w:p>
            <w:pPr>
              <w:spacing w:after="0"/>
              <w:jc w:val="left"/>
            </w:pPr>
            <w:r>
              <w:rPr>
                <w:sz w:val="16"/>
              </w:rPr>
              <w:t>Saffir-Simpson</w:t>
            </w:r>
          </w:p>
        </w:tc>
        <w:tc>
          <w:tcPr>
            <w:tcW w:type="dxa" w:w="1596"/>
          </w:tcPr>
          <w:p>
            <w:pPr>
              <w:spacing w:after="0"/>
              <w:jc w:val="right"/>
            </w:pPr>
            <w:r>
              <w:rPr>
                <w:sz w:val="16"/>
              </w:rPr>
              <w:t>0</w:t>
            </w:r>
          </w:p>
        </w:tc>
        <w:tc>
          <w:tcPr>
            <w:tcW w:type="dxa" w:w="1626"/>
          </w:tcPr>
          <w:p>
            <w:pPr>
              <w:spacing w:after="0"/>
              <w:jc w:val="left"/>
            </w:pPr>
          </w:p>
        </w:tc>
        <w:tc>
          <w:tcPr>
            <w:tcW w:type="dxa" w:w="1606"/>
          </w:tcPr>
          <w:p>
            <w:pPr>
              <w:spacing w:after="0"/>
              <w:jc w:val="left"/>
            </w:pPr>
          </w:p>
        </w:tc>
        <w:tc>
          <w:tcPr>
            <w:tcW w:type="dxa" w:w="1759"/>
          </w:tcPr>
          <w:p>
            <w:pPr>
              <w:spacing w:after="0"/>
              <w:jc w:val="left"/>
            </w:pPr>
          </w:p>
        </w:tc>
        <w:tc>
          <w:tcPr>
            <w:tcW w:type="dxa" w:w="1671"/>
          </w:tcPr>
          <w:p>
            <w:pPr>
              <w:spacing w:after="0"/>
              <w:jc w:val="left"/>
            </w:pPr>
          </w:p>
        </w:tc>
        <w:tc>
          <w:tcPr>
            <w:tcW w:type="dxa" w:w="23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5"/>
          </w:tcPr>
          <w:p>
            <w:pPr>
              <w:spacing w:after="0"/>
              <w:jc w:val="left"/>
            </w:pPr>
            <w:r>
              <w:rPr>
                <w:sz w:val="16"/>
              </w:rPr>
              <w:t>Ice Storm</w:t>
            </w:r>
          </w:p>
        </w:tc>
        <w:tc>
          <w:tcPr>
            <w:tcW w:type="dxa" w:w="1765"/>
          </w:tcPr>
          <w:p>
            <w:pPr>
              <w:spacing w:after="0"/>
              <w:jc w:val="left"/>
            </w:pPr>
            <w:r>
              <w:rPr>
                <w:sz w:val="16"/>
              </w:rPr>
              <w:t>Sperry-Piltz (local data)</w:t>
            </w:r>
          </w:p>
        </w:tc>
        <w:tc>
          <w:tcPr>
            <w:tcW w:type="dxa" w:w="1596"/>
          </w:tcPr>
          <w:p>
            <w:pPr>
              <w:spacing w:after="0"/>
              <w:jc w:val="right"/>
            </w:pPr>
            <w:r>
              <w:rPr>
                <w:sz w:val="16"/>
              </w:rPr>
              <w:t>6, 1996 to 2025 (6 zone-level)</w:t>
            </w:r>
          </w:p>
        </w:tc>
        <w:tc>
          <w:tcPr>
            <w:tcW w:type="dxa" w:w="1626"/>
          </w:tcPr>
          <w:p>
            <w:pPr>
              <w:spacing w:after="0"/>
              <w:jc w:val="left"/>
            </w:pPr>
          </w:p>
        </w:tc>
        <w:tc>
          <w:tcPr>
            <w:tcW w:type="dxa" w:w="1606"/>
          </w:tcPr>
          <w:p>
            <w:pPr>
              <w:spacing w:after="0"/>
              <w:jc w:val="left"/>
            </w:pPr>
            <w:r>
              <w:rPr>
                <w:sz w:val="16"/>
              </w:rPr>
              <w:t>No damage reported in 6 records.</w:t>
            </w:r>
          </w:p>
        </w:tc>
        <w:tc>
          <w:tcPr>
            <w:tcW w:type="dxa" w:w="175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Ice thickness: in event narratives only; local data required.</w:t>
            </w:r>
          </w:p>
        </w:tc>
      </w:tr>
      <w:tr>
        <w:trPr>
          <w:cantSplit/>
        </w:trPr>
        <w:tc>
          <w:tcPr>
            <w:tcW w:type="dxa" w:w="1785"/>
          </w:tcPr>
          <w:p>
            <w:pPr>
              <w:spacing w:after="0"/>
              <w:jc w:val="left"/>
            </w:pPr>
            <w:r>
              <w:rPr>
                <w:sz w:val="16"/>
              </w:rPr>
              <w:t>Flash Flood, Flood, Lakeshore Flood</w:t>
            </w:r>
          </w:p>
        </w:tc>
        <w:tc>
          <w:tcPr>
            <w:tcW w:type="dxa" w:w="1765"/>
          </w:tcPr>
          <w:p>
            <w:pPr>
              <w:spacing w:after="0"/>
              <w:jc w:val="left"/>
            </w:pPr>
            <w:r>
              <w:rPr>
                <w:sz w:val="16"/>
              </w:rPr>
              <w:t>damage and flood days (FIRM for depth)</w:t>
            </w:r>
          </w:p>
        </w:tc>
        <w:tc>
          <w:tcPr>
            <w:tcW w:type="dxa" w:w="1596"/>
          </w:tcPr>
          <w:p>
            <w:pPr>
              <w:spacing w:after="0"/>
              <w:jc w:val="right"/>
            </w:pPr>
            <w:r>
              <w:rPr>
                <w:sz w:val="16"/>
              </w:rPr>
              <w:t>4, 1996 to 2002 (1 zone-level)</w:t>
            </w:r>
          </w:p>
        </w:tc>
        <w:tc>
          <w:tcPr>
            <w:tcW w:type="dxa" w:w="1626"/>
          </w:tcPr>
          <w:p>
            <w:pPr>
              <w:spacing w:after="0"/>
              <w:jc w:val="left"/>
            </w:pPr>
          </w:p>
        </w:tc>
        <w:tc>
          <w:tcPr>
            <w:tcW w:type="dxa" w:w="1606"/>
          </w:tcPr>
          <w:p>
            <w:pPr>
              <w:spacing w:after="0"/>
              <w:jc w:val="left"/>
            </w:pPr>
            <w:r>
              <w:rPr>
                <w:sz w:val="16"/>
              </w:rPr>
              <w:t>Flash Flood, 2000-07-08, $153,550 property; crops not reported (2000 dollars)</w:t>
            </w:r>
          </w:p>
        </w:tc>
        <w:tc>
          <w:tcPr>
            <w:tcW w:type="dxa" w:w="1759"/>
          </w:tcPr>
          <w:p>
            <w:pPr>
              <w:spacing w:after="0"/>
              <w:jc w:val="left"/>
            </w:pPr>
          </w:p>
        </w:tc>
        <w:tc>
          <w:tcPr>
            <w:tcW w:type="dxa" w:w="1671"/>
          </w:tcPr>
          <w:p>
            <w:pPr>
              <w:spacing w:after="0"/>
              <w:jc w:val="left"/>
            </w:pPr>
            <w:r>
              <w:rPr>
                <w:sz w:val="16"/>
              </w:rPr>
              <w:t>Event records naming member places: Alvin town (1 record). Zone-level records (1) apply countywide.</w:t>
            </w:r>
          </w:p>
        </w:tc>
        <w:tc>
          <w:tcPr>
            <w:tcW w:type="dxa" w:w="23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5"/>
          </w:tcPr>
          <w:p>
            <w:pPr>
              <w:spacing w:after="0"/>
              <w:jc w:val="left"/>
            </w:pPr>
            <w:r>
              <w:rPr>
                <w:sz w:val="16"/>
              </w:rPr>
              <w:t>Debris Flow</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626"/>
          </w:tcPr>
          <w:p>
            <w:pPr>
              <w:spacing w:after="0"/>
              <w:jc w:val="left"/>
            </w:pPr>
          </w:p>
        </w:tc>
        <w:tc>
          <w:tcPr>
            <w:tcW w:type="dxa" w:w="1606"/>
          </w:tcPr>
          <w:p>
            <w:pPr>
              <w:spacing w:after="0"/>
              <w:jc w:val="left"/>
            </w:pPr>
          </w:p>
        </w:tc>
        <w:tc>
          <w:tcPr>
            <w:tcW w:type="dxa" w:w="1759"/>
          </w:tcPr>
          <w:p>
            <w:pPr>
              <w:spacing w:after="0"/>
              <w:jc w:val="left"/>
            </w:pPr>
          </w:p>
        </w:tc>
        <w:tc>
          <w:tcPr>
            <w:tcW w:type="dxa" w:w="1671"/>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Lightning</w:t>
            </w:r>
          </w:p>
        </w:tc>
        <w:tc>
          <w:tcPr>
            <w:tcW w:type="dxa" w:w="1765"/>
          </w:tcPr>
          <w:p>
            <w:pPr>
              <w:spacing w:after="0"/>
              <w:jc w:val="left"/>
            </w:pPr>
            <w:r>
              <w:rPr>
                <w:sz w:val="16"/>
              </w:rPr>
              <w:t>annualized frequency (the measure FEMA's Local Mitigation Planning Handbook names)</w:t>
            </w:r>
          </w:p>
        </w:tc>
        <w:tc>
          <w:tcPr>
            <w:tcW w:type="dxa" w:w="1596"/>
          </w:tcPr>
          <w:p>
            <w:pPr>
              <w:spacing w:after="0"/>
              <w:jc w:val="right"/>
            </w:pPr>
            <w:r>
              <w:rPr>
                <w:sz w:val="16"/>
              </w:rPr>
              <w:t>1, 2000 to 2000</w:t>
            </w:r>
          </w:p>
        </w:tc>
        <w:tc>
          <w:tcPr>
            <w:tcW w:type="dxa" w:w="1626"/>
          </w:tcPr>
          <w:p>
            <w:pPr>
              <w:spacing w:after="0"/>
              <w:jc w:val="left"/>
            </w:pPr>
          </w:p>
        </w:tc>
        <w:tc>
          <w:tcPr>
            <w:tcW w:type="dxa" w:w="1606"/>
          </w:tcPr>
          <w:p>
            <w:pPr>
              <w:spacing w:after="0"/>
              <w:jc w:val="left"/>
            </w:pPr>
            <w:r>
              <w:rPr>
                <w:sz w:val="16"/>
              </w:rPr>
              <w:t>No damage or casualties reported in 1 records.</w:t>
            </w:r>
          </w:p>
        </w:tc>
        <w:tc>
          <w:tcPr>
            <w:tcW w:type="dxa" w:w="1759"/>
          </w:tcPr>
          <w:p>
            <w:pPr>
              <w:spacing w:after="0"/>
              <w:jc w:val="left"/>
            </w:pPr>
          </w:p>
        </w:tc>
        <w:tc>
          <w:tcPr>
            <w:tcW w:type="dxa" w:w="1671"/>
          </w:tcPr>
          <w:p>
            <w:pPr>
              <w:spacing w:after="0"/>
              <w:jc w:val="left"/>
            </w:pPr>
            <w:r>
              <w:rPr>
                <w:sz w:val="16"/>
              </w:rPr>
              <w:t>Event records naming member places: Alvin town (1 record).</w:t>
            </w:r>
          </w:p>
        </w:tc>
        <w:tc>
          <w:tcPr>
            <w:tcW w:type="dxa" w:w="2305"/>
          </w:tcPr>
          <w:p>
            <w:pPr>
              <w:spacing w:after="0"/>
              <w:jc w:val="left"/>
            </w:pPr>
            <w:r>
              <w:rPr>
                <w:sz w:val="16"/>
              </w:rPr>
              <w:t>Storm Events lists lightning with damage or casualties; physical measure in event narratives only; local data required.</w:t>
            </w:r>
          </w:p>
        </w:tc>
      </w:tr>
      <w:tr>
        <w:trPr>
          <w:cantSplit/>
        </w:trPr>
        <w:tc>
          <w:tcPr>
            <w:tcW w:type="dxa" w:w="1785"/>
          </w:tcPr>
          <w:p>
            <w:pPr>
              <w:spacing w:after="0"/>
              <w:jc w:val="left"/>
            </w:pPr>
            <w:r>
              <w:rPr>
                <w:sz w:val="16"/>
              </w:rPr>
              <w:t>High Wind and Strong Wind (outside NRI Strong Wind definition)</w:t>
            </w:r>
          </w:p>
        </w:tc>
        <w:tc>
          <w:tcPr>
            <w:tcW w:type="dxa" w:w="1765"/>
          </w:tcPr>
          <w:p>
            <w:pPr>
              <w:spacing w:after="0"/>
              <w:jc w:val="left"/>
            </w:pPr>
            <w:r>
              <w:rPr>
                <w:sz w:val="16"/>
              </w:rPr>
              <w:t>wind speed (kt and mph)</w:t>
            </w:r>
          </w:p>
        </w:tc>
        <w:tc>
          <w:tcPr>
            <w:tcW w:type="dxa" w:w="1596"/>
          </w:tcPr>
          <w:p>
            <w:pPr>
              <w:spacing w:after="0"/>
              <w:jc w:val="right"/>
            </w:pPr>
            <w:r>
              <w:rPr>
                <w:sz w:val="16"/>
              </w:rPr>
              <w:t>12, 1997 to 2010 (12 zone-level)</w:t>
            </w:r>
          </w:p>
        </w:tc>
        <w:tc>
          <w:tcPr>
            <w:tcW w:type="dxa" w:w="1626"/>
          </w:tcPr>
          <w:p>
            <w:pPr>
              <w:spacing w:after="0"/>
              <w:jc w:val="left"/>
            </w:pPr>
            <w:r>
              <w:rPr>
                <w:sz w:val="16"/>
              </w:rPr>
              <w:t>39 kt (45 mph); 1 with a recorded value</w:t>
            </w:r>
          </w:p>
        </w:tc>
        <w:tc>
          <w:tcPr>
            <w:tcW w:type="dxa" w:w="1606"/>
          </w:tcPr>
          <w:p>
            <w:pPr>
              <w:spacing w:after="0"/>
              <w:jc w:val="left"/>
            </w:pPr>
            <w:r>
              <w:rPr>
                <w:sz w:val="16"/>
              </w:rPr>
              <w:t>39 kt (45 mph) estimated sustained, High Wind, 2010-10-27; NWS zone WIZ011 (FOREST), zone-level: may include parts of neighboring counties</w:t>
            </w:r>
          </w:p>
        </w:tc>
        <w:tc>
          <w:tcPr>
            <w:tcW w:type="dxa" w:w="1759"/>
          </w:tcPr>
          <w:p>
            <w:pPr>
              <w:spacing w:after="0"/>
              <w:jc w:val="left"/>
            </w:pPr>
            <w:r>
              <w:rPr>
                <w:sz w:val="16"/>
              </w:rPr>
              <w:t>High Wind, 1998-11-10, $10,000 property; crops not reported, reported for the zone (1998 dollars)</w:t>
            </w: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p>
        </w:tc>
      </w:tr>
      <w:tr>
        <w:trPr>
          <w:cantSplit/>
        </w:trPr>
        <w:tc>
          <w:tcPr>
            <w:tcW w:type="dxa" w:w="1785"/>
          </w:tcPr>
          <w:p>
            <w:pPr>
              <w:spacing w:after="0"/>
              <w:jc w:val="left"/>
            </w:pPr>
            <w:r>
              <w:rPr>
                <w:sz w:val="16"/>
              </w:rPr>
              <w:t>Thunderstorm Wind</w:t>
            </w:r>
          </w:p>
        </w:tc>
        <w:tc>
          <w:tcPr>
            <w:tcW w:type="dxa" w:w="1765"/>
          </w:tcPr>
          <w:p>
            <w:pPr>
              <w:spacing w:after="0"/>
              <w:jc w:val="left"/>
            </w:pPr>
            <w:r>
              <w:rPr>
                <w:sz w:val="16"/>
              </w:rPr>
              <w:t>wind speed (kt and mph)</w:t>
            </w:r>
          </w:p>
        </w:tc>
        <w:tc>
          <w:tcPr>
            <w:tcW w:type="dxa" w:w="1596"/>
          </w:tcPr>
          <w:p>
            <w:pPr>
              <w:spacing w:after="0"/>
              <w:jc w:val="right"/>
            </w:pPr>
            <w:r>
              <w:rPr>
                <w:sz w:val="16"/>
              </w:rPr>
              <w:t>88, 1983 to 2024</w:t>
            </w:r>
          </w:p>
        </w:tc>
        <w:tc>
          <w:tcPr>
            <w:tcW w:type="dxa" w:w="1626"/>
          </w:tcPr>
          <w:p>
            <w:pPr>
              <w:spacing w:after="0"/>
              <w:jc w:val="left"/>
            </w:pPr>
            <w:r>
              <w:rPr>
                <w:sz w:val="16"/>
              </w:rPr>
              <w:t>50 kt (58 mph) to 78 kt (90 mph) (median 52 kt (60 mph)); 68 with a recorded value</w:t>
            </w:r>
          </w:p>
        </w:tc>
        <w:tc>
          <w:tcPr>
            <w:tcW w:type="dxa" w:w="1606"/>
          </w:tcPr>
          <w:p>
            <w:pPr>
              <w:spacing w:after="0"/>
              <w:jc w:val="left"/>
            </w:pPr>
            <w:r>
              <w:rPr>
                <w:sz w:val="16"/>
              </w:rPr>
              <w:t>78 kt (90 mph) estimated gust, Thunderstorm Wind, 2005-06-07</w:t>
            </w:r>
          </w:p>
        </w:tc>
        <w:tc>
          <w:tcPr>
            <w:tcW w:type="dxa" w:w="1759"/>
          </w:tcPr>
          <w:p>
            <w:pPr>
              <w:spacing w:after="0"/>
              <w:jc w:val="left"/>
            </w:pPr>
            <w:r>
              <w:rPr>
                <w:sz w:val="16"/>
              </w:rPr>
              <w:t>Thunderstorm Wind, 2010-06-23, $100,000 property; crops not reported (2010 dollars)</w:t>
            </w:r>
          </w:p>
        </w:tc>
        <w:tc>
          <w:tcPr>
            <w:tcW w:type="dxa" w:w="1671"/>
          </w:tcPr>
          <w:p>
            <w:pPr>
              <w:spacing w:after="0"/>
              <w:jc w:val="left"/>
            </w:pPr>
            <w:r>
              <w:rPr>
                <w:sz w:val="16"/>
              </w:rPr>
              <w:t>Event records naming member places: Crandon city (20 records), Laona town (12 records), Alvin town (8 records), Argonne town (6 records), Wabeno town (6 records), Hiles town (3 records).</w:t>
            </w:r>
          </w:p>
        </w:tc>
        <w:tc>
          <w:tcPr>
            <w:tcW w:type="dxa" w:w="2305"/>
          </w:tcPr>
          <w:p>
            <w:pPr>
              <w:spacing w:after="0"/>
              <w:jc w:val="left"/>
            </w:pPr>
          </w:p>
        </w:tc>
      </w:tr>
      <w:tr>
        <w:trPr>
          <w:cantSplit/>
        </w:trPr>
        <w:tc>
          <w:tcPr>
            <w:tcW w:type="dxa" w:w="1785"/>
          </w:tcPr>
          <w:p>
            <w:pPr>
              <w:spacing w:after="0"/>
              <w:jc w:val="left"/>
            </w:pPr>
            <w:r>
              <w:rPr>
                <w:sz w:val="16"/>
              </w:rPr>
              <w:t>Tornado</w:t>
            </w:r>
          </w:p>
        </w:tc>
        <w:tc>
          <w:tcPr>
            <w:tcW w:type="dxa" w:w="1765"/>
          </w:tcPr>
          <w:p>
            <w:pPr>
              <w:spacing w:after="0"/>
              <w:jc w:val="left"/>
            </w:pPr>
            <w:r>
              <w:rPr>
                <w:sz w:val="16"/>
              </w:rPr>
              <w:t>Enhanced Fujita (F before Feb 2007)</w:t>
            </w:r>
          </w:p>
        </w:tc>
        <w:tc>
          <w:tcPr>
            <w:tcW w:type="dxa" w:w="1596"/>
          </w:tcPr>
          <w:p>
            <w:pPr>
              <w:spacing w:after="0"/>
              <w:jc w:val="right"/>
            </w:pPr>
            <w:r>
              <w:rPr>
                <w:sz w:val="16"/>
              </w:rPr>
              <w:t>7, 1963 to 2020</w:t>
            </w:r>
          </w:p>
        </w:tc>
        <w:tc>
          <w:tcPr>
            <w:tcW w:type="dxa" w:w="1626"/>
          </w:tcPr>
          <w:p>
            <w:pPr>
              <w:spacing w:after="0"/>
              <w:jc w:val="left"/>
            </w:pPr>
            <w:r>
              <w:rPr>
                <w:sz w:val="16"/>
              </w:rPr>
              <w:t>F/EF1 to F/EF2 (median F/EF2); 7 with a recorded value</w:t>
            </w:r>
          </w:p>
        </w:tc>
        <w:tc>
          <w:tcPr>
            <w:tcW w:type="dxa" w:w="1606"/>
          </w:tcPr>
          <w:p>
            <w:pPr>
              <w:spacing w:after="0"/>
              <w:jc w:val="left"/>
            </w:pPr>
            <w:r>
              <w:rPr>
                <w:sz w:val="16"/>
              </w:rPr>
              <w:t>F2 tornado, 1994-05-30, 12 mi path length (records before 1996 may include the whole path; rating and listing come from the county where the tornado began), 800 yd wide, $5,000,000 property; $50,000 crops (1994 dollars), 3 direct injuries</w:t>
            </w:r>
          </w:p>
        </w:tc>
        <w:tc>
          <w:tcPr>
            <w:tcW w:type="dxa" w:w="1759"/>
          </w:tcPr>
          <w:p>
            <w:pPr>
              <w:spacing w:after="0"/>
              <w:jc w:val="left"/>
            </w:pPr>
          </w:p>
        </w:tc>
        <w:tc>
          <w:tcPr>
            <w:tcW w:type="dxa" w:w="1671"/>
          </w:tcPr>
          <w:p>
            <w:pPr>
              <w:spacing w:after="0"/>
              <w:jc w:val="left"/>
            </w:pPr>
            <w:r>
              <w:rPr>
                <w:sz w:val="16"/>
              </w:rPr>
              <w:t>Event records naming member places: Argonne town (1 record), Armstrong Creek town (1 record), Laona town (1 record).</w:t>
            </w:r>
          </w:p>
        </w:tc>
        <w:tc>
          <w:tcPr>
            <w:tcW w:type="dxa" w:w="23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5"/>
          </w:tcPr>
          <w:p>
            <w:pPr>
              <w:spacing w:after="0"/>
              <w:jc w:val="left"/>
            </w:pPr>
            <w:r>
              <w:rPr>
                <w:sz w:val="16"/>
              </w:rPr>
              <w:t>Tsunami</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626"/>
          </w:tcPr>
          <w:p>
            <w:pPr>
              <w:spacing w:after="0"/>
              <w:jc w:val="left"/>
            </w:pPr>
          </w:p>
        </w:tc>
        <w:tc>
          <w:tcPr>
            <w:tcW w:type="dxa" w:w="1606"/>
          </w:tcPr>
          <w:p>
            <w:pPr>
              <w:spacing w:after="0"/>
              <w:jc w:val="left"/>
            </w:pPr>
          </w:p>
        </w:tc>
        <w:tc>
          <w:tcPr>
            <w:tcW w:type="dxa" w:w="1759"/>
          </w:tcPr>
          <w:p>
            <w:pPr>
              <w:spacing w:after="0"/>
              <w:jc w:val="left"/>
            </w:pPr>
          </w:p>
        </w:tc>
        <w:tc>
          <w:tcPr>
            <w:tcW w:type="dxa" w:w="1671"/>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Volcanic Ash, Volcanic Ashfall</w:t>
            </w:r>
          </w:p>
        </w:tc>
        <w:tc>
          <w:tcPr>
            <w:tcW w:type="dxa" w:w="1765"/>
          </w:tcPr>
          <w:p>
            <w:pPr>
              <w:spacing w:after="0"/>
              <w:jc w:val="left"/>
            </w:pPr>
            <w:r>
              <w:rPr>
                <w:sz w:val="16"/>
              </w:rPr>
              <w:t>Volcanic Explosivity Index (local data)</w:t>
            </w:r>
          </w:p>
        </w:tc>
        <w:tc>
          <w:tcPr>
            <w:tcW w:type="dxa" w:w="1596"/>
          </w:tcPr>
          <w:p>
            <w:pPr>
              <w:spacing w:after="0"/>
              <w:jc w:val="right"/>
            </w:pPr>
            <w:r>
              <w:rPr>
                <w:sz w:val="16"/>
              </w:rPr>
              <w:t>0</w:t>
            </w:r>
          </w:p>
        </w:tc>
        <w:tc>
          <w:tcPr>
            <w:tcW w:type="dxa" w:w="1626"/>
          </w:tcPr>
          <w:p>
            <w:pPr>
              <w:spacing w:after="0"/>
              <w:jc w:val="left"/>
            </w:pPr>
          </w:p>
        </w:tc>
        <w:tc>
          <w:tcPr>
            <w:tcW w:type="dxa" w:w="1606"/>
          </w:tcPr>
          <w:p>
            <w:pPr>
              <w:spacing w:after="0"/>
              <w:jc w:val="left"/>
            </w:pPr>
          </w:p>
        </w:tc>
        <w:tc>
          <w:tcPr>
            <w:tcW w:type="dxa" w:w="1759"/>
          </w:tcPr>
          <w:p>
            <w:pPr>
              <w:spacing w:after="0"/>
              <w:jc w:val="left"/>
            </w:pPr>
          </w:p>
        </w:tc>
        <w:tc>
          <w:tcPr>
            <w:tcW w:type="dxa" w:w="1671"/>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Wildfire</w:t>
            </w:r>
          </w:p>
        </w:tc>
        <w:tc>
          <w:tcPr>
            <w:tcW w:type="dxa" w:w="1765"/>
          </w:tcPr>
          <w:p>
            <w:pPr>
              <w:spacing w:after="0"/>
              <w:jc w:val="left"/>
            </w:pPr>
            <w:r>
              <w:rPr>
                <w:sz w:val="16"/>
              </w:rPr>
              <w:t>acres burned (local data)</w:t>
            </w:r>
          </w:p>
        </w:tc>
        <w:tc>
          <w:tcPr>
            <w:tcW w:type="dxa" w:w="1596"/>
          </w:tcPr>
          <w:p>
            <w:pPr>
              <w:spacing w:after="0"/>
              <w:jc w:val="right"/>
            </w:pPr>
            <w:r>
              <w:rPr>
                <w:sz w:val="16"/>
              </w:rPr>
              <w:t>0</w:t>
            </w:r>
          </w:p>
        </w:tc>
        <w:tc>
          <w:tcPr>
            <w:tcW w:type="dxa" w:w="1626"/>
          </w:tcPr>
          <w:p>
            <w:pPr>
              <w:spacing w:after="0"/>
              <w:jc w:val="left"/>
            </w:pPr>
          </w:p>
        </w:tc>
        <w:tc>
          <w:tcPr>
            <w:tcW w:type="dxa" w:w="1606"/>
          </w:tcPr>
          <w:p>
            <w:pPr>
              <w:spacing w:after="0"/>
              <w:jc w:val="left"/>
            </w:pPr>
          </w:p>
        </w:tc>
        <w:tc>
          <w:tcPr>
            <w:tcW w:type="dxa" w:w="1759"/>
          </w:tcPr>
          <w:p>
            <w:pPr>
              <w:spacing w:after="0"/>
              <w:jc w:val="left"/>
            </w:pPr>
          </w:p>
        </w:tc>
        <w:tc>
          <w:tcPr>
            <w:tcW w:type="dxa" w:w="1671"/>
          </w:tcPr>
          <w:p>
            <w:pPr>
              <w:spacing w:after="0"/>
              <w:jc w:val="left"/>
            </w:pPr>
          </w:p>
        </w:tc>
        <w:tc>
          <w:tcPr>
            <w:tcW w:type="dxa" w:w="2305"/>
          </w:tcPr>
          <w:p>
            <w:pPr>
              <w:spacing w:after="0"/>
              <w:jc w:val="left"/>
            </w:pPr>
            <w:r>
              <w:rPr>
                <w:sz w:val="16"/>
              </w:rPr>
              <w:t>Acres burned: in event narratives only; local data required.</w:t>
            </w:r>
          </w:p>
        </w:tc>
      </w:tr>
      <w:tr>
        <w:trPr>
          <w:cantSplit/>
        </w:trPr>
        <w:tc>
          <w:tcPr>
            <w:tcW w:type="dxa" w:w="1785"/>
          </w:tcPr>
          <w:p>
            <w:pPr>
              <w:spacing w:after="0"/>
              <w:jc w:val="left"/>
            </w:pPr>
            <w:r>
              <w:rPr>
                <w:sz w:val="16"/>
              </w:rPr>
              <w:t>Winter Storm, Heavy Snow, Blizzard, Lake-Effect Snow, Winter Weather, Sleet</w:t>
            </w:r>
          </w:p>
        </w:tc>
        <w:tc>
          <w:tcPr>
            <w:tcW w:type="dxa" w:w="1765"/>
          </w:tcPr>
          <w:p>
            <w:pPr>
              <w:spacing w:after="0"/>
              <w:jc w:val="left"/>
            </w:pPr>
            <w:r>
              <w:rPr>
                <w:sz w:val="16"/>
              </w:rPr>
              <w:t>none in data (snowfall local)</w:t>
            </w:r>
          </w:p>
        </w:tc>
        <w:tc>
          <w:tcPr>
            <w:tcW w:type="dxa" w:w="1596"/>
          </w:tcPr>
          <w:p>
            <w:pPr>
              <w:spacing w:after="0"/>
              <w:jc w:val="right"/>
            </w:pPr>
            <w:r>
              <w:rPr>
                <w:sz w:val="16"/>
              </w:rPr>
              <w:t>117, 1996 to 2026 (117 zone-level)</w:t>
            </w:r>
          </w:p>
        </w:tc>
        <w:tc>
          <w:tcPr>
            <w:tcW w:type="dxa" w:w="1626"/>
          </w:tcPr>
          <w:p>
            <w:pPr>
              <w:spacing w:after="0"/>
              <w:jc w:val="left"/>
            </w:pPr>
          </w:p>
        </w:tc>
        <w:tc>
          <w:tcPr>
            <w:tcW w:type="dxa" w:w="1606"/>
          </w:tcPr>
          <w:p>
            <w:pPr>
              <w:spacing w:after="0"/>
              <w:jc w:val="left"/>
            </w:pPr>
            <w:r>
              <w:rPr>
                <w:sz w:val="16"/>
              </w:rPr>
              <w:t>Winter Storm, 2026-03-14, $8,000 property; $0 crops, reported for the zone (2026 dollars); NWS zone WIZ011 (FOREST), zone-level: may include parts of neighboring counties</w:t>
            </w:r>
          </w:p>
        </w:tc>
        <w:tc>
          <w:tcPr>
            <w:tcW w:type="dxa" w:w="175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2020-04-04</w:t>
            </w:r>
          </w:p>
        </w:tc>
        <w:tc>
          <w:tcPr>
            <w:tcW w:type="dxa" w:w="1179"/>
          </w:tcPr>
          <w:p>
            <w:pPr>
              <w:spacing w:after="0"/>
              <w:jc w:val="left"/>
            </w:pPr>
            <w:r>
              <w:rPr>
                <w:sz w:val="16"/>
              </w:rPr>
              <w:t>2020-01-20</w:t>
            </w:r>
          </w:p>
        </w:tc>
        <w:tc>
          <w:tcPr>
            <w:tcW w:type="dxa" w:w="1179"/>
          </w:tcPr>
          <w:p>
            <w:pPr>
              <w:spacing w:after="0"/>
              <w:jc w:val="left"/>
            </w:pPr>
            <w:r>
              <w:rPr>
                <w:sz w:val="16"/>
              </w:rPr>
              <w:t>DR-4520-WI</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$567,841.20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EM-3454-WI</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DR-4520</w:t>
            </w:r>
          </w:p>
        </w:tc>
      </w:tr>
      <w:tr>
        <w:trPr>
          <w:cantSplit/>
        </w:trPr>
        <w:tc>
          <w:tcPr>
            <w:tcW w:type="dxa" w:w="1179"/>
          </w:tcPr>
          <w:p>
            <w:pPr>
              <w:spacing w:after="0"/>
              <w:jc w:val="left"/>
            </w:pPr>
            <w:r>
              <w:rPr>
                <w:sz w:val="16"/>
              </w:rPr>
              <w:t>2019-08-27</w:t>
            </w:r>
          </w:p>
        </w:tc>
        <w:tc>
          <w:tcPr>
            <w:tcW w:type="dxa" w:w="1179"/>
          </w:tcPr>
          <w:p>
            <w:pPr>
              <w:spacing w:after="0"/>
              <w:jc w:val="left"/>
            </w:pPr>
            <w:r>
              <w:rPr>
                <w:sz w:val="16"/>
              </w:rPr>
              <w:t>2019-07-18</w:t>
            </w:r>
          </w:p>
        </w:tc>
        <w:tc>
          <w:tcPr>
            <w:tcW w:type="dxa" w:w="1179"/>
          </w:tcPr>
          <w:p>
            <w:pPr>
              <w:spacing w:after="0"/>
              <w:jc w:val="left"/>
            </w:pPr>
            <w:r>
              <w:rPr>
                <w:sz w:val="16"/>
              </w:rPr>
              <w:t>DR-4459-WI</w:t>
            </w:r>
          </w:p>
        </w:tc>
        <w:tc>
          <w:tcPr>
            <w:tcW w:type="dxa" w:w="1586"/>
          </w:tcPr>
          <w:p>
            <w:pPr>
              <w:spacing w:after="0"/>
              <w:jc w:val="left"/>
            </w:pPr>
            <w:r>
              <w:rPr>
                <w:sz w:val="16"/>
              </w:rPr>
              <w:t>Major disaster</w:t>
            </w:r>
          </w:p>
        </w:tc>
        <w:tc>
          <w:tcPr>
            <w:tcW w:type="dxa" w:w="3007"/>
          </w:tcPr>
          <w:p>
            <w:pPr>
              <w:spacing w:after="0"/>
              <w:jc w:val="left"/>
            </w:pPr>
            <w:r>
              <w:rPr>
                <w:sz w:val="16"/>
              </w:rPr>
              <w:t>SEVERE STORMS, TORNADOES, STRAIGHT-LINE WINDS, AND FLOODING</w:t>
            </w:r>
          </w:p>
        </w:tc>
        <w:tc>
          <w:tcPr>
            <w:tcW w:type="dxa" w:w="2601"/>
          </w:tcPr>
          <w:p>
            <w:pPr>
              <w:spacing w:after="0"/>
              <w:jc w:val="left"/>
            </w:pPr>
            <w:r>
              <w:rPr>
                <w:sz w:val="16"/>
              </w:rPr>
              <w:t>Inland Flooding (primary); also designated: Strong Wind, Tornado</w:t>
            </w:r>
          </w:p>
        </w:tc>
        <w:tc>
          <w:tcPr>
            <w:tcW w:type="dxa" w:w="1626"/>
          </w:tcPr>
          <w:p>
            <w:pPr>
              <w:spacing w:after="0"/>
              <w:jc w:val="right"/>
            </w:pPr>
            <w:r>
              <w:rPr>
                <w:sz w:val="16"/>
              </w:rPr>
              <w:t>$67,663.31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2005-09-13</w:t>
            </w:r>
          </w:p>
        </w:tc>
        <w:tc>
          <w:tcPr>
            <w:tcW w:type="dxa" w:w="1179"/>
          </w:tcPr>
          <w:p>
            <w:pPr>
              <w:spacing w:after="0"/>
              <w:jc w:val="left"/>
            </w:pPr>
            <w:r>
              <w:rPr>
                <w:sz w:val="16"/>
              </w:rPr>
              <w:t>2005-08-29</w:t>
            </w:r>
          </w:p>
        </w:tc>
        <w:tc>
          <w:tcPr>
            <w:tcW w:type="dxa" w:w="1179"/>
          </w:tcPr>
          <w:p>
            <w:pPr>
              <w:spacing w:after="0"/>
              <w:jc w:val="left"/>
            </w:pPr>
            <w:r>
              <w:rPr>
                <w:sz w:val="16"/>
              </w:rPr>
              <w:t>EM-3249-WI</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2000-06-24</w:t>
            </w:r>
          </w:p>
        </w:tc>
        <w:tc>
          <w:tcPr>
            <w:tcW w:type="dxa" w:w="1179"/>
          </w:tcPr>
          <w:p>
            <w:pPr>
              <w:spacing w:after="0"/>
              <w:jc w:val="left"/>
            </w:pPr>
            <w:r>
              <w:rPr>
                <w:sz w:val="16"/>
              </w:rPr>
              <w:t>2000-05-26</w:t>
            </w:r>
          </w:p>
        </w:tc>
        <w:tc>
          <w:tcPr>
            <w:tcW w:type="dxa" w:w="1179"/>
          </w:tcPr>
          <w:p>
            <w:pPr>
              <w:spacing w:after="0"/>
              <w:jc w:val="left"/>
            </w:pPr>
            <w:r>
              <w:rPr>
                <w:sz w:val="16"/>
              </w:rPr>
              <w:t>DR-1332-WI</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$91,581.06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1977-10-03</w:t>
            </w:r>
          </w:p>
        </w:tc>
        <w:tc>
          <w:tcPr>
            <w:tcW w:type="dxa" w:w="1179"/>
          </w:tcPr>
          <w:p>
            <w:pPr>
              <w:spacing w:after="0"/>
              <w:jc w:val="left"/>
            </w:pPr>
            <w:r>
              <w:rPr>
                <w:sz w:val="16"/>
              </w:rPr>
              <w:t>1977-08-05</w:t>
            </w:r>
          </w:p>
        </w:tc>
        <w:tc>
          <w:tcPr>
            <w:tcW w:type="dxa" w:w="1179"/>
          </w:tcPr>
          <w:p>
            <w:pPr>
              <w:spacing w:after="0"/>
              <w:jc w:val="left"/>
            </w:pPr>
            <w:r>
              <w:rPr>
                <w:sz w:val="16"/>
              </w:rPr>
              <w:t>EM-3048-WI</w:t>
            </w:r>
          </w:p>
        </w:tc>
        <w:tc>
          <w:tcPr>
            <w:tcW w:type="dxa" w:w="1586"/>
          </w:tcPr>
          <w:p>
            <w:pPr>
              <w:spacing w:after="0"/>
              <w:jc w:val="left"/>
            </w:pPr>
            <w:r>
              <w:rPr>
                <w:sz w:val="16"/>
              </w:rPr>
              <w:t>Emergency</w:t>
            </w:r>
          </w:p>
        </w:tc>
        <w:tc>
          <w:tcPr>
            <w:tcW w:type="dxa" w:w="3007"/>
          </w:tcPr>
          <w:p>
            <w:pPr>
              <w:spacing w:after="0"/>
              <w:jc w:val="left"/>
            </w:pPr>
            <w:r>
              <w:rPr>
                <w:sz w:val="16"/>
              </w:rPr>
              <w:t>WINDS, HAIL &amp; RAIN</w:t>
            </w:r>
          </w:p>
        </w:tc>
        <w:tc>
          <w:tcPr>
            <w:tcW w:type="dxa" w:w="2601"/>
          </w:tcPr>
          <w:p>
            <w:pPr>
              <w:spacing w:after="0"/>
              <w:jc w:val="left"/>
            </w:pPr>
            <w:r>
              <w:rPr>
                <w:sz w:val="16"/>
              </w:rPr>
              <w:t>Hail</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1976-06-17</w:t>
            </w:r>
          </w:p>
        </w:tc>
        <w:tc>
          <w:tcPr>
            <w:tcW w:type="dxa" w:w="1179"/>
          </w:tcPr>
          <w:p>
            <w:pPr>
              <w:spacing w:after="0"/>
              <w:jc w:val="left"/>
            </w:pPr>
            <w:r>
              <w:rPr>
                <w:sz w:val="16"/>
              </w:rPr>
              <w:t>1976-06-17</w:t>
            </w:r>
          </w:p>
        </w:tc>
        <w:tc>
          <w:tcPr>
            <w:tcW w:type="dxa" w:w="1179"/>
          </w:tcPr>
          <w:p>
            <w:pPr>
              <w:spacing w:after="0"/>
              <w:jc w:val="left"/>
            </w:pPr>
            <w:r>
              <w:rPr>
                <w:sz w:val="16"/>
              </w:rPr>
              <w:t>EM-3014-WI</w:t>
            </w:r>
          </w:p>
        </w:tc>
        <w:tc>
          <w:tcPr>
            <w:tcW w:type="dxa" w:w="1586"/>
          </w:tcPr>
          <w:p>
            <w:pPr>
              <w:spacing w:after="0"/>
              <w:jc w:val="left"/>
            </w:pPr>
            <w:r>
              <w:rPr>
                <w:sz w:val="16"/>
              </w:rPr>
              <w:t>Emergency</w:t>
            </w:r>
          </w:p>
        </w:tc>
        <w:tc>
          <w:tcPr>
            <w:tcW w:type="dxa" w:w="3007"/>
          </w:tcPr>
          <w:p>
            <w:pPr>
              <w:spacing w:after="0"/>
              <w:jc w:val="left"/>
            </w:pPr>
            <w:r>
              <w:rPr>
                <w:sz w:val="16"/>
              </w:rPr>
              <w:t>DROUGHT</w:t>
            </w:r>
          </w:p>
        </w:tc>
        <w:tc>
          <w:tcPr>
            <w:tcW w:type="dxa" w:w="2601"/>
          </w:tcPr>
          <w:p>
            <w:pPr>
              <w:spacing w:after="0"/>
              <w:jc w:val="left"/>
            </w:pPr>
            <w:r>
              <w:rPr>
                <w:sz w:val="16"/>
              </w:rPr>
              <w:t>Drought</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117</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8"/>
        <w:gridCol w:w="2843"/>
        <w:gridCol w:w="1108"/>
        <w:gridCol w:w="1785"/>
        <w:gridCol w:w="1733"/>
        <w:gridCol w:w="15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8"/>
            <w:shd w:val="clear" w:color="auto" w:fill="E8E8E8"/>
          </w:tcPr>
          <w:p>
            <w:pPr>
              <w:spacing w:after="0"/>
              <w:jc w:val="left"/>
            </w:pPr>
            <w:r>
              <w:rPr>
                <w:b/>
                <w:sz w:val="16"/>
              </w:rPr>
              <w:t>Magnitude or extent</w:t>
            </w:r>
          </w:p>
        </w:tc>
        <w:tc>
          <w:tcPr>
            <w:tcW w:type="dxa" w:w="284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5"/>
            <w:shd w:val="clear" w:color="auto" w:fill="E8E8E8"/>
          </w:tcPr>
          <w:p>
            <w:pPr>
              <w:spacing w:after="0"/>
              <w:jc w:val="left"/>
            </w:pPr>
            <w:r>
              <w:rPr>
                <w:b/>
                <w:sz w:val="16"/>
              </w:rPr>
              <w:t>Location</w:t>
            </w:r>
          </w:p>
        </w:tc>
        <w:tc>
          <w:tcPr>
            <w:tcW w:type="dxa" w:w="1733"/>
            <w:shd w:val="clear" w:color="auto" w:fill="E8E8E8"/>
          </w:tcPr>
          <w:p>
            <w:pPr>
              <w:spacing w:after="0"/>
              <w:jc w:val="left"/>
            </w:pPr>
            <w:r>
              <w:rPr>
                <w:b/>
                <w:sz w:val="16"/>
              </w:rPr>
              <w:t>Flags</w:t>
            </w:r>
          </w:p>
        </w:tc>
        <w:tc>
          <w:tcPr>
            <w:tcW w:type="dxa" w:w="15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2026-03-14</w:t>
            </w:r>
          </w:p>
        </w:tc>
        <w:tc>
          <w:tcPr>
            <w:tcW w:type="dxa" w:w="1215"/>
          </w:tcPr>
          <w:p>
            <w:pPr>
              <w:spacing w:after="0"/>
              <w:jc w:val="left"/>
            </w:pPr>
            <w:r>
              <w:rPr>
                <w:sz w:val="16"/>
              </w:rPr>
              <w:t>Winter Storm</w:t>
            </w:r>
          </w:p>
        </w:tc>
        <w:tc>
          <w:tcPr>
            <w:tcW w:type="dxa" w:w="2818"/>
          </w:tcPr>
          <w:p>
            <w:pPr>
              <w:spacing w:after="0"/>
              <w:jc w:val="left"/>
            </w:pPr>
          </w:p>
        </w:tc>
        <w:tc>
          <w:tcPr>
            <w:tcW w:type="dxa" w:w="2843"/>
          </w:tcPr>
          <w:p>
            <w:pPr>
              <w:spacing w:after="0"/>
              <w:jc w:val="left"/>
            </w:pPr>
            <w:r>
              <w:rPr>
                <w:sz w:val="16"/>
              </w:rPr>
              <w:t>$8,000 property; $0 crops, reported for the zone (2026 dollars)</w:t>
            </w:r>
          </w:p>
        </w:tc>
        <w:tc>
          <w:tcPr>
            <w:tcW w:type="dxa" w:w="1108"/>
          </w:tcPr>
          <w:p>
            <w:pPr>
              <w:spacing w:after="0"/>
              <w:jc w:val="right"/>
            </w:pPr>
            <w:r>
              <w:rPr>
                <w:sz w:val="16"/>
              </w:rPr>
              <w:t>0, 0</w:t>
            </w:r>
          </w:p>
        </w:tc>
        <w:tc>
          <w:tcPr>
            <w:tcW w:type="dxa" w:w="1785"/>
          </w:tcPr>
          <w:p>
            <w:pPr>
              <w:spacing w:after="0"/>
              <w:jc w:val="left"/>
            </w:pPr>
            <w:r>
              <w:rPr>
                <w:sz w:val="16"/>
              </w:rPr>
              <w:t>NWS zone WIZ011 (FOREST), zone-level: may include parts of neighboring counties</w:t>
            </w:r>
          </w:p>
        </w:tc>
        <w:tc>
          <w:tcPr>
            <w:tcW w:type="dxa" w:w="1733"/>
          </w:tcPr>
          <w:p>
            <w:pPr>
              <w:spacing w:after="0"/>
              <w:jc w:val="left"/>
            </w:pPr>
            <w:r>
              <w:rPr>
                <w:sz w:val="16"/>
              </w:rPr>
              <w:t>during plan review, check whether your last plan included it; within last 5 years</w:t>
            </w:r>
          </w:p>
        </w:tc>
        <w:tc>
          <w:tcPr>
            <w:tcW w:type="dxa" w:w="15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2010-10-27</w:t>
            </w:r>
          </w:p>
        </w:tc>
        <w:tc>
          <w:tcPr>
            <w:tcW w:type="dxa" w:w="1215"/>
          </w:tcPr>
          <w:p>
            <w:pPr>
              <w:spacing w:after="0"/>
              <w:jc w:val="left"/>
            </w:pPr>
            <w:r>
              <w:rPr>
                <w:sz w:val="16"/>
              </w:rPr>
              <w:t>High Wind</w:t>
            </w:r>
          </w:p>
        </w:tc>
        <w:tc>
          <w:tcPr>
            <w:tcW w:type="dxa" w:w="2818"/>
          </w:tcPr>
          <w:p>
            <w:pPr>
              <w:spacing w:after="0"/>
              <w:jc w:val="left"/>
            </w:pPr>
            <w:r>
              <w:rPr>
                <w:sz w:val="16"/>
              </w:rPr>
              <w:t>39 kt (45 mph) estimated sustained</w:t>
            </w:r>
          </w:p>
        </w:tc>
        <w:tc>
          <w:tcPr>
            <w:tcW w:type="dxa" w:w="2843"/>
          </w:tcPr>
          <w:p>
            <w:pPr>
              <w:spacing w:after="0"/>
              <w:jc w:val="left"/>
            </w:pPr>
            <w:r>
              <w:rPr>
                <w:sz w:val="16"/>
              </w:rPr>
              <w:t>property not reported; $0 crops, reported for the zone (2010 dollars)</w:t>
            </w:r>
          </w:p>
        </w:tc>
        <w:tc>
          <w:tcPr>
            <w:tcW w:type="dxa" w:w="1108"/>
          </w:tcPr>
          <w:p>
            <w:pPr>
              <w:spacing w:after="0"/>
              <w:jc w:val="right"/>
            </w:pPr>
            <w:r>
              <w:rPr>
                <w:sz w:val="16"/>
              </w:rPr>
              <w:t>0, 0</w:t>
            </w:r>
          </w:p>
        </w:tc>
        <w:tc>
          <w:tcPr>
            <w:tcW w:type="dxa" w:w="1785"/>
          </w:tcPr>
          <w:p>
            <w:pPr>
              <w:spacing w:after="0"/>
              <w:jc w:val="left"/>
            </w:pPr>
            <w:r>
              <w:rPr>
                <w:sz w:val="16"/>
              </w:rPr>
              <w:t>NWS zone WIZ011 (FOREST), zone-level: may include parts of neighboring counties</w:t>
            </w:r>
          </w:p>
        </w:tc>
        <w:tc>
          <w:tcPr>
            <w:tcW w:type="dxa" w:w="1733"/>
          </w:tcPr>
          <w:p>
            <w:pPr>
              <w:spacing w:after="0"/>
              <w:jc w:val="left"/>
            </w:pPr>
          </w:p>
        </w:tc>
        <w:tc>
          <w:tcPr>
            <w:tcW w:type="dxa" w:w="15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2010-06-23</w:t>
            </w:r>
          </w:p>
        </w:tc>
        <w:tc>
          <w:tcPr>
            <w:tcW w:type="dxa" w:w="1215"/>
          </w:tcPr>
          <w:p>
            <w:pPr>
              <w:spacing w:after="0"/>
              <w:jc w:val="left"/>
            </w:pPr>
            <w:r>
              <w:rPr>
                <w:sz w:val="16"/>
              </w:rPr>
              <w:t>Thunderstorm Wind</w:t>
            </w:r>
          </w:p>
        </w:tc>
        <w:tc>
          <w:tcPr>
            <w:tcW w:type="dxa" w:w="2818"/>
          </w:tcPr>
          <w:p>
            <w:pPr>
              <w:spacing w:after="0"/>
              <w:jc w:val="left"/>
            </w:pPr>
            <w:r>
              <w:rPr>
                <w:sz w:val="16"/>
              </w:rPr>
              <w:t>65 kt (75 mph) estimated gust</w:t>
            </w:r>
          </w:p>
        </w:tc>
        <w:tc>
          <w:tcPr>
            <w:tcW w:type="dxa" w:w="2843"/>
          </w:tcPr>
          <w:p>
            <w:pPr>
              <w:spacing w:after="0"/>
              <w:jc w:val="left"/>
            </w:pPr>
            <w:r>
              <w:rPr>
                <w:sz w:val="16"/>
              </w:rPr>
              <w:t>$100,000 property; crops not reported (2010 dollars)</w:t>
            </w:r>
          </w:p>
        </w:tc>
        <w:tc>
          <w:tcPr>
            <w:tcW w:type="dxa" w:w="1108"/>
          </w:tcPr>
          <w:p>
            <w:pPr>
              <w:spacing w:after="0"/>
              <w:jc w:val="right"/>
            </w:pPr>
            <w:r>
              <w:rPr>
                <w:sz w:val="16"/>
              </w:rPr>
              <w:t>0, 0</w:t>
            </w:r>
          </w:p>
        </w:tc>
        <w:tc>
          <w:tcPr>
            <w:tcW w:type="dxa" w:w="1785"/>
          </w:tcPr>
          <w:p>
            <w:pPr>
              <w:spacing w:after="0"/>
              <w:jc w:val="left"/>
            </w:pPr>
            <w:r>
              <w:rPr>
                <w:sz w:val="16"/>
              </w:rPr>
              <w:t>MOLE LAKE</w:t>
            </w:r>
          </w:p>
        </w:tc>
        <w:tc>
          <w:tcPr>
            <w:tcW w:type="dxa" w:w="1733"/>
          </w:tcPr>
          <w:p>
            <w:pPr>
              <w:spacing w:after="0"/>
              <w:jc w:val="left"/>
            </w:pPr>
          </w:p>
        </w:tc>
        <w:tc>
          <w:tcPr>
            <w:tcW w:type="dxa" w:w="1574"/>
          </w:tcPr>
          <w:p>
            <w:pPr>
              <w:spacing w:after="0"/>
              <w:jc w:val="left"/>
            </w:pPr>
            <w:r>
              <w:rPr>
                <w:sz w:val="16"/>
              </w:rPr>
              <w:t>B1-c most damaging: Thunderstorm Wind</w:t>
            </w:r>
          </w:p>
        </w:tc>
      </w:tr>
      <w:tr>
        <w:trPr>
          <w:cantSplit/>
        </w:trPr>
        <w:tc>
          <w:tcPr>
            <w:tcW w:type="dxa" w:w="1037"/>
          </w:tcPr>
          <w:p>
            <w:pPr>
              <w:spacing w:after="0"/>
              <w:jc w:val="left"/>
            </w:pPr>
            <w:r>
              <w:rPr>
                <w:sz w:val="16"/>
              </w:rPr>
              <w:t>2008-09-30</w:t>
            </w:r>
          </w:p>
        </w:tc>
        <w:tc>
          <w:tcPr>
            <w:tcW w:type="dxa" w:w="1215"/>
          </w:tcPr>
          <w:p>
            <w:pPr>
              <w:spacing w:after="0"/>
              <w:jc w:val="left"/>
            </w:pPr>
            <w:r>
              <w:rPr>
                <w:sz w:val="16"/>
              </w:rPr>
              <w:t>Drought</w:t>
            </w:r>
          </w:p>
        </w:tc>
        <w:tc>
          <w:tcPr>
            <w:tcW w:type="dxa" w:w="2818"/>
          </w:tcPr>
          <w:p>
            <w:pPr>
              <w:spacing w:after="0"/>
              <w:jc w:val="left"/>
            </w:pPr>
          </w:p>
        </w:tc>
        <w:tc>
          <w:tcPr>
            <w:tcW w:type="dxa" w:w="2843"/>
          </w:tcPr>
          <w:p>
            <w:pPr>
              <w:spacing w:after="0"/>
              <w:jc w:val="left"/>
            </w:pPr>
            <w:r>
              <w:rPr>
                <w:sz w:val="16"/>
              </w:rPr>
              <w:t>damage not reported</w:t>
            </w:r>
          </w:p>
        </w:tc>
        <w:tc>
          <w:tcPr>
            <w:tcW w:type="dxa" w:w="1108"/>
          </w:tcPr>
          <w:p>
            <w:pPr>
              <w:spacing w:after="0"/>
              <w:jc w:val="right"/>
            </w:pPr>
            <w:r>
              <w:rPr>
                <w:sz w:val="16"/>
              </w:rPr>
              <w:t>0, 0</w:t>
            </w:r>
          </w:p>
        </w:tc>
        <w:tc>
          <w:tcPr>
            <w:tcW w:type="dxa" w:w="1785"/>
          </w:tcPr>
          <w:p>
            <w:pPr>
              <w:spacing w:after="0"/>
              <w:jc w:val="left"/>
            </w:pPr>
            <w:r>
              <w:rPr>
                <w:sz w:val="16"/>
              </w:rPr>
              <w:t>NWS zone WIZ011 (FOREST), zone-level: may include parts of neighboring counties</w:t>
            </w:r>
          </w:p>
        </w:tc>
        <w:tc>
          <w:tcPr>
            <w:tcW w:type="dxa" w:w="1733"/>
          </w:tcPr>
          <w:p>
            <w:pPr>
              <w:spacing w:after="0"/>
              <w:jc w:val="left"/>
            </w:pPr>
          </w:p>
        </w:tc>
        <w:tc>
          <w:tcPr>
            <w:tcW w:type="dxa" w:w="1574"/>
          </w:tcPr>
          <w:p>
            <w:pPr>
              <w:spacing w:after="0"/>
              <w:jc w:val="left"/>
            </w:pPr>
            <w:r>
              <w:rPr>
                <w:sz w:val="16"/>
              </w:rPr>
              <w:t>B1-c worst recorded: Drought</w:t>
            </w:r>
          </w:p>
        </w:tc>
      </w:tr>
      <w:tr>
        <w:trPr>
          <w:cantSplit/>
        </w:trPr>
        <w:tc>
          <w:tcPr>
            <w:tcW w:type="dxa" w:w="1037"/>
          </w:tcPr>
          <w:p>
            <w:pPr>
              <w:spacing w:after="0"/>
              <w:jc w:val="left"/>
            </w:pPr>
            <w:r>
              <w:rPr>
                <w:sz w:val="16"/>
              </w:rPr>
              <w:t>2005-06-07</w:t>
            </w:r>
          </w:p>
        </w:tc>
        <w:tc>
          <w:tcPr>
            <w:tcW w:type="dxa" w:w="1215"/>
          </w:tcPr>
          <w:p>
            <w:pPr>
              <w:spacing w:after="0"/>
              <w:jc w:val="left"/>
            </w:pPr>
            <w:r>
              <w:rPr>
                <w:sz w:val="16"/>
              </w:rPr>
              <w:t>Thunderstorm Wind</w:t>
            </w:r>
          </w:p>
        </w:tc>
        <w:tc>
          <w:tcPr>
            <w:tcW w:type="dxa" w:w="2818"/>
          </w:tcPr>
          <w:p>
            <w:pPr>
              <w:spacing w:after="0"/>
              <w:jc w:val="left"/>
            </w:pPr>
            <w:r>
              <w:rPr>
                <w:sz w:val="16"/>
              </w:rPr>
              <w:t>78 kt (90 mph) estimated gust</w:t>
            </w:r>
          </w:p>
        </w:tc>
        <w:tc>
          <w:tcPr>
            <w:tcW w:type="dxa" w:w="2843"/>
          </w:tcPr>
          <w:p>
            <w:pPr>
              <w:spacing w:after="0"/>
              <w:jc w:val="left"/>
            </w:pPr>
            <w:r>
              <w:rPr>
                <w:sz w:val="16"/>
              </w:rPr>
              <w:t>damage not reported</w:t>
            </w:r>
          </w:p>
        </w:tc>
        <w:tc>
          <w:tcPr>
            <w:tcW w:type="dxa" w:w="1108"/>
          </w:tcPr>
          <w:p>
            <w:pPr>
              <w:spacing w:after="0"/>
              <w:jc w:val="right"/>
            </w:pPr>
            <w:r>
              <w:rPr>
                <w:sz w:val="16"/>
              </w:rPr>
              <w:t>0, 0</w:t>
            </w:r>
          </w:p>
        </w:tc>
        <w:tc>
          <w:tcPr>
            <w:tcW w:type="dxa" w:w="1785"/>
          </w:tcPr>
          <w:p>
            <w:pPr>
              <w:spacing w:after="0"/>
              <w:jc w:val="left"/>
            </w:pPr>
            <w:r>
              <w:rPr>
                <w:sz w:val="16"/>
              </w:rPr>
              <w:t>LAONA</w:t>
            </w:r>
          </w:p>
        </w:tc>
        <w:tc>
          <w:tcPr>
            <w:tcW w:type="dxa" w:w="1733"/>
          </w:tcPr>
          <w:p>
            <w:pPr>
              <w:spacing w:after="0"/>
              <w:jc w:val="left"/>
            </w:pPr>
          </w:p>
        </w:tc>
        <w:tc>
          <w:tcPr>
            <w:tcW w:type="dxa" w:w="1574"/>
          </w:tcPr>
          <w:p>
            <w:pPr>
              <w:spacing w:after="0"/>
              <w:jc w:val="left"/>
            </w:pPr>
            <w:r>
              <w:rPr>
                <w:sz w:val="16"/>
              </w:rPr>
              <w:t>B1-c worst recorded: Thunderstorm Wind</w:t>
            </w:r>
          </w:p>
        </w:tc>
      </w:tr>
      <w:tr>
        <w:trPr>
          <w:cantSplit/>
        </w:trPr>
        <w:tc>
          <w:tcPr>
            <w:tcW w:type="dxa" w:w="1037"/>
          </w:tcPr>
          <w:p>
            <w:pPr>
              <w:spacing w:after="0"/>
              <w:jc w:val="left"/>
            </w:pPr>
            <w:r>
              <w:rPr>
                <w:sz w:val="16"/>
              </w:rPr>
              <w:t>2005-06-07</w:t>
            </w:r>
          </w:p>
        </w:tc>
        <w:tc>
          <w:tcPr>
            <w:tcW w:type="dxa" w:w="1215"/>
          </w:tcPr>
          <w:p>
            <w:pPr>
              <w:spacing w:after="0"/>
              <w:jc w:val="left"/>
            </w:pPr>
            <w:r>
              <w:rPr>
                <w:sz w:val="16"/>
              </w:rPr>
              <w:t>Hail</w:t>
            </w:r>
          </w:p>
        </w:tc>
        <w:tc>
          <w:tcPr>
            <w:tcW w:type="dxa" w:w="2818"/>
          </w:tcPr>
          <w:p>
            <w:pPr>
              <w:spacing w:after="0"/>
              <w:jc w:val="left"/>
            </w:pPr>
            <w:r>
              <w:rPr>
                <w:sz w:val="16"/>
              </w:rPr>
              <w:t>2.75 in</w:t>
            </w:r>
          </w:p>
        </w:tc>
        <w:tc>
          <w:tcPr>
            <w:tcW w:type="dxa" w:w="2843"/>
          </w:tcPr>
          <w:p>
            <w:pPr>
              <w:spacing w:after="0"/>
              <w:jc w:val="left"/>
            </w:pPr>
            <w:r>
              <w:rPr>
                <w:sz w:val="16"/>
              </w:rPr>
              <w:t>$100,000 property; crops not reported (2005 dollars)</w:t>
            </w:r>
          </w:p>
        </w:tc>
        <w:tc>
          <w:tcPr>
            <w:tcW w:type="dxa" w:w="1108"/>
          </w:tcPr>
          <w:p>
            <w:pPr>
              <w:spacing w:after="0"/>
              <w:jc w:val="right"/>
            </w:pPr>
            <w:r>
              <w:rPr>
                <w:sz w:val="16"/>
              </w:rPr>
              <w:t>0, 0</w:t>
            </w:r>
          </w:p>
        </w:tc>
        <w:tc>
          <w:tcPr>
            <w:tcW w:type="dxa" w:w="1785"/>
          </w:tcPr>
          <w:p>
            <w:pPr>
              <w:spacing w:after="0"/>
              <w:jc w:val="left"/>
            </w:pPr>
            <w:r>
              <w:rPr>
                <w:sz w:val="16"/>
              </w:rPr>
              <w:t>LAONA</w:t>
            </w:r>
          </w:p>
        </w:tc>
        <w:tc>
          <w:tcPr>
            <w:tcW w:type="dxa" w:w="1733"/>
          </w:tcPr>
          <w:p>
            <w:pPr>
              <w:spacing w:after="0"/>
              <w:jc w:val="left"/>
            </w:pPr>
          </w:p>
        </w:tc>
        <w:tc>
          <w:tcPr>
            <w:tcW w:type="dxa" w:w="1574"/>
          </w:tcPr>
          <w:p>
            <w:pPr>
              <w:spacing w:after="0"/>
              <w:jc w:val="left"/>
            </w:pPr>
            <w:r>
              <w:rPr>
                <w:sz w:val="16"/>
              </w:rPr>
              <w:t>B1-c worst recorded: Hail</w:t>
            </w:r>
          </w:p>
        </w:tc>
      </w:tr>
      <w:tr>
        <w:trPr>
          <w:cantSplit/>
        </w:trPr>
        <w:tc>
          <w:tcPr>
            <w:tcW w:type="dxa" w:w="1037"/>
          </w:tcPr>
          <w:p>
            <w:pPr>
              <w:spacing w:after="0"/>
              <w:jc w:val="left"/>
            </w:pPr>
            <w:r>
              <w:rPr>
                <w:sz w:val="16"/>
              </w:rPr>
              <w:t>2000-07-08</w:t>
            </w:r>
          </w:p>
        </w:tc>
        <w:tc>
          <w:tcPr>
            <w:tcW w:type="dxa" w:w="1215"/>
          </w:tcPr>
          <w:p>
            <w:pPr>
              <w:spacing w:after="0"/>
              <w:jc w:val="left"/>
            </w:pPr>
            <w:r>
              <w:rPr>
                <w:sz w:val="16"/>
              </w:rPr>
              <w:t>Flash Flood</w:t>
            </w:r>
          </w:p>
        </w:tc>
        <w:tc>
          <w:tcPr>
            <w:tcW w:type="dxa" w:w="2818"/>
          </w:tcPr>
          <w:p>
            <w:pPr>
              <w:spacing w:after="0"/>
              <w:jc w:val="left"/>
            </w:pPr>
          </w:p>
        </w:tc>
        <w:tc>
          <w:tcPr>
            <w:tcW w:type="dxa" w:w="2843"/>
          </w:tcPr>
          <w:p>
            <w:pPr>
              <w:spacing w:after="0"/>
              <w:jc w:val="left"/>
            </w:pPr>
            <w:r>
              <w:rPr>
                <w:sz w:val="16"/>
              </w:rPr>
              <w:t>$153,550 property; crops not reported (2000 dollars)</w:t>
            </w:r>
          </w:p>
        </w:tc>
        <w:tc>
          <w:tcPr>
            <w:tcW w:type="dxa" w:w="1108"/>
          </w:tcPr>
          <w:p>
            <w:pPr>
              <w:spacing w:after="0"/>
              <w:jc w:val="right"/>
            </w:pPr>
            <w:r>
              <w:rPr>
                <w:sz w:val="16"/>
              </w:rPr>
              <w:t>0, 0</w:t>
            </w:r>
          </w:p>
        </w:tc>
        <w:tc>
          <w:tcPr>
            <w:tcW w:type="dxa" w:w="1785"/>
          </w:tcPr>
          <w:p>
            <w:pPr>
              <w:spacing w:after="0"/>
              <w:jc w:val="left"/>
            </w:pPr>
            <w:r>
              <w:rPr>
                <w:sz w:val="16"/>
              </w:rPr>
              <w:t>SOUTH PORTION</w:t>
            </w:r>
          </w:p>
        </w:tc>
        <w:tc>
          <w:tcPr>
            <w:tcW w:type="dxa" w:w="1733"/>
          </w:tcPr>
          <w:p>
            <w:pPr>
              <w:spacing w:after="0"/>
              <w:jc w:val="left"/>
            </w:pPr>
          </w:p>
        </w:tc>
        <w:tc>
          <w:tcPr>
            <w:tcW w:type="dxa" w:w="15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818"/>
          </w:tcPr>
          <w:p>
            <w:pPr>
              <w:spacing w:after="0"/>
              <w:jc w:val="left"/>
            </w:pPr>
          </w:p>
        </w:tc>
        <w:tc>
          <w:tcPr>
            <w:tcW w:type="dxa" w:w="2843"/>
          </w:tcPr>
          <w:p>
            <w:pPr>
              <w:spacing w:after="0"/>
              <w:jc w:val="left"/>
            </w:pPr>
            <w:r>
              <w:rPr>
                <w:sz w:val="16"/>
              </w:rPr>
              <w:t>damage not reported</w:t>
            </w:r>
          </w:p>
        </w:tc>
        <w:tc>
          <w:tcPr>
            <w:tcW w:type="dxa" w:w="1108"/>
          </w:tcPr>
          <w:p>
            <w:pPr>
              <w:spacing w:after="0"/>
              <w:jc w:val="right"/>
            </w:pPr>
            <w:r>
              <w:rPr>
                <w:sz w:val="16"/>
              </w:rPr>
              <w:t>0, 0</w:t>
            </w:r>
          </w:p>
        </w:tc>
        <w:tc>
          <w:tcPr>
            <w:tcW w:type="dxa" w:w="1785"/>
          </w:tcPr>
          <w:p>
            <w:pPr>
              <w:spacing w:after="0"/>
              <w:jc w:val="left"/>
            </w:pPr>
            <w:r>
              <w:rPr>
                <w:sz w:val="16"/>
              </w:rPr>
              <w:t>NWS zone WIZ011 (FOREST), zone-level: may include parts of neighboring counties</w:t>
            </w:r>
          </w:p>
        </w:tc>
        <w:tc>
          <w:tcPr>
            <w:tcW w:type="dxa" w:w="1733"/>
          </w:tcPr>
          <w:p>
            <w:pPr>
              <w:spacing w:after="0"/>
              <w:jc w:val="left"/>
            </w:pPr>
          </w:p>
        </w:tc>
        <w:tc>
          <w:tcPr>
            <w:tcW w:type="dxa" w:w="1574"/>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818"/>
          </w:tcPr>
          <w:p>
            <w:pPr>
              <w:spacing w:after="0"/>
              <w:jc w:val="left"/>
            </w:pPr>
            <w:r>
              <w:rPr>
                <w:sz w:val="16"/>
              </w:rPr>
              <w:t>speed not recorded</w:t>
            </w:r>
          </w:p>
        </w:tc>
        <w:tc>
          <w:tcPr>
            <w:tcW w:type="dxa" w:w="2843"/>
          </w:tcPr>
          <w:p>
            <w:pPr>
              <w:spacing w:after="0"/>
              <w:jc w:val="left"/>
            </w:pPr>
            <w:r>
              <w:rPr>
                <w:sz w:val="16"/>
              </w:rPr>
              <w:t>$10,000 property; crops not reported, reported for the zone (1998 dollars)</w:t>
            </w:r>
          </w:p>
        </w:tc>
        <w:tc>
          <w:tcPr>
            <w:tcW w:type="dxa" w:w="1108"/>
          </w:tcPr>
          <w:p>
            <w:pPr>
              <w:spacing w:after="0"/>
              <w:jc w:val="right"/>
            </w:pPr>
            <w:r>
              <w:rPr>
                <w:sz w:val="16"/>
              </w:rPr>
              <w:t>0, 0</w:t>
            </w:r>
          </w:p>
        </w:tc>
        <w:tc>
          <w:tcPr>
            <w:tcW w:type="dxa" w:w="1785"/>
          </w:tcPr>
          <w:p>
            <w:pPr>
              <w:spacing w:after="0"/>
              <w:jc w:val="left"/>
            </w:pPr>
            <w:r>
              <w:rPr>
                <w:sz w:val="16"/>
              </w:rPr>
              <w:t>NWS zone WIZ011 (FOREST), zone-level: may include parts of neighboring counties</w:t>
            </w:r>
          </w:p>
        </w:tc>
        <w:tc>
          <w:tcPr>
            <w:tcW w:type="dxa" w:w="1733"/>
          </w:tcPr>
          <w:p>
            <w:pPr>
              <w:spacing w:after="0"/>
              <w:jc w:val="left"/>
            </w:pPr>
          </w:p>
        </w:tc>
        <w:tc>
          <w:tcPr>
            <w:tcW w:type="dxa" w:w="157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818"/>
          </w:tcPr>
          <w:p>
            <w:pPr>
              <w:spacing w:after="0"/>
              <w:jc w:val="left"/>
            </w:pPr>
          </w:p>
        </w:tc>
        <w:tc>
          <w:tcPr>
            <w:tcW w:type="dxa" w:w="2843"/>
          </w:tcPr>
          <w:p>
            <w:pPr>
              <w:spacing w:after="0"/>
              <w:jc w:val="left"/>
            </w:pPr>
            <w:r>
              <w:rPr>
                <w:sz w:val="16"/>
              </w:rPr>
              <w:t>damage not reported</w:t>
            </w:r>
          </w:p>
        </w:tc>
        <w:tc>
          <w:tcPr>
            <w:tcW w:type="dxa" w:w="1108"/>
          </w:tcPr>
          <w:p>
            <w:pPr>
              <w:spacing w:after="0"/>
              <w:jc w:val="right"/>
            </w:pPr>
            <w:r>
              <w:rPr>
                <w:sz w:val="16"/>
              </w:rPr>
              <w:t>0, 0</w:t>
            </w:r>
          </w:p>
        </w:tc>
        <w:tc>
          <w:tcPr>
            <w:tcW w:type="dxa" w:w="1785"/>
          </w:tcPr>
          <w:p>
            <w:pPr>
              <w:spacing w:after="0"/>
              <w:jc w:val="left"/>
            </w:pPr>
            <w:r>
              <w:rPr>
                <w:sz w:val="16"/>
              </w:rPr>
              <w:t>NWS zone WIZ011 (FOREST), zone-level: may include parts of neighboring counties</w:t>
            </w:r>
          </w:p>
        </w:tc>
        <w:tc>
          <w:tcPr>
            <w:tcW w:type="dxa" w:w="1733"/>
          </w:tcPr>
          <w:p>
            <w:pPr>
              <w:spacing w:after="0"/>
              <w:jc w:val="left"/>
            </w:pPr>
          </w:p>
        </w:tc>
        <w:tc>
          <w:tcPr>
            <w:tcW w:type="dxa" w:w="15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1994-05-30</w:t>
            </w:r>
          </w:p>
        </w:tc>
        <w:tc>
          <w:tcPr>
            <w:tcW w:type="dxa" w:w="1215"/>
          </w:tcPr>
          <w:p>
            <w:pPr>
              <w:spacing w:after="0"/>
              <w:jc w:val="left"/>
            </w:pPr>
            <w:r>
              <w:rPr>
                <w:sz w:val="16"/>
              </w:rPr>
              <w:t>Tornado</w:t>
            </w:r>
          </w:p>
        </w:tc>
        <w:tc>
          <w:tcPr>
            <w:tcW w:type="dxa" w:w="2818"/>
          </w:tcPr>
          <w:p>
            <w:pPr>
              <w:spacing w:after="0"/>
              <w:jc w:val="left"/>
            </w:pPr>
            <w:r>
              <w:rPr>
                <w:sz w:val="16"/>
              </w:rPr>
              <w:t>F2, 12 mi path length (records before 1996 may include the whole path; rating and listing come from the county where the tornado began), 800 yd wide</w:t>
            </w:r>
          </w:p>
        </w:tc>
        <w:tc>
          <w:tcPr>
            <w:tcW w:type="dxa" w:w="2843"/>
          </w:tcPr>
          <w:p>
            <w:pPr>
              <w:spacing w:after="0"/>
              <w:jc w:val="left"/>
            </w:pPr>
            <w:r>
              <w:rPr>
                <w:sz w:val="16"/>
              </w:rPr>
              <w:t>$5,000,000 property; $50,000 crops (1994 dollars)</w:t>
            </w:r>
          </w:p>
        </w:tc>
        <w:tc>
          <w:tcPr>
            <w:tcW w:type="dxa" w:w="1108"/>
          </w:tcPr>
          <w:p>
            <w:pPr>
              <w:spacing w:after="0"/>
              <w:jc w:val="right"/>
            </w:pPr>
            <w:r>
              <w:rPr>
                <w:sz w:val="16"/>
              </w:rPr>
              <w:t>0, 3</w:t>
            </w:r>
          </w:p>
        </w:tc>
        <w:tc>
          <w:tcPr>
            <w:tcW w:type="dxa" w:w="1785"/>
          </w:tcPr>
          <w:p>
            <w:pPr>
              <w:spacing w:after="0"/>
              <w:jc w:val="left"/>
            </w:pPr>
            <w:r>
              <w:rPr>
                <w:sz w:val="16"/>
              </w:rPr>
              <w:t>Crandon to to Laona</w:t>
            </w:r>
          </w:p>
        </w:tc>
        <w:tc>
          <w:tcPr>
            <w:tcW w:type="dxa" w:w="1733"/>
          </w:tcPr>
          <w:p>
            <w:pPr>
              <w:spacing w:after="0"/>
              <w:jc w:val="left"/>
            </w:pPr>
          </w:p>
        </w:tc>
        <w:tc>
          <w:tcPr>
            <w:tcW w:type="dxa" w:w="1574"/>
          </w:tcPr>
          <w:p>
            <w:pPr>
              <w:spacing w:after="0"/>
              <w:jc w:val="left"/>
            </w:pPr>
            <w:r>
              <w:rPr>
                <w:sz w:val="16"/>
              </w:rPr>
              <w:t>deaths or injuries recorded</w:t>
            </w:r>
          </w:p>
        </w:tc>
      </w:tr>
      <w:tr>
        <w:trPr>
          <w:cantSplit/>
        </w:trPr>
        <w:tc>
          <w:tcPr>
            <w:tcW w:type="dxa" w:w="1037"/>
          </w:tcPr>
          <w:p>
            <w:pPr>
              <w:spacing w:after="0"/>
              <w:jc w:val="left"/>
            </w:pPr>
            <w:r>
              <w:rPr>
                <w:sz w:val="16"/>
              </w:rPr>
              <w:t>1972-09-16</w:t>
            </w:r>
          </w:p>
        </w:tc>
        <w:tc>
          <w:tcPr>
            <w:tcW w:type="dxa" w:w="1215"/>
          </w:tcPr>
          <w:p>
            <w:pPr>
              <w:spacing w:after="0"/>
              <w:jc w:val="left"/>
            </w:pPr>
            <w:r>
              <w:rPr>
                <w:sz w:val="16"/>
              </w:rPr>
              <w:t>Tornado</w:t>
            </w:r>
          </w:p>
        </w:tc>
        <w:tc>
          <w:tcPr>
            <w:tcW w:type="dxa" w:w="2818"/>
          </w:tcPr>
          <w:p>
            <w:pPr>
              <w:spacing w:after="0"/>
              <w:jc w:val="left"/>
            </w:pPr>
            <w:r>
              <w:rPr>
                <w:sz w:val="16"/>
              </w:rPr>
              <w:t>F2, 53.1 mi path length (records before 1996 may include the whole path; rating and listing come from the county where the tornado began), 200 yd wide</w:t>
            </w:r>
          </w:p>
        </w:tc>
        <w:tc>
          <w:tcPr>
            <w:tcW w:type="dxa" w:w="2843"/>
          </w:tcPr>
          <w:p>
            <w:pPr>
              <w:spacing w:after="0"/>
              <w:jc w:val="left"/>
            </w:pPr>
            <w:r>
              <w:rPr>
                <w:sz w:val="16"/>
              </w:rPr>
              <w:t>$250,000 property; crops not recorded (1972 dollars)</w:t>
            </w:r>
          </w:p>
        </w:tc>
        <w:tc>
          <w:tcPr>
            <w:tcW w:type="dxa" w:w="1108"/>
          </w:tcPr>
          <w:p>
            <w:pPr>
              <w:spacing w:after="0"/>
              <w:jc w:val="right"/>
            </w:pPr>
            <w:r>
              <w:rPr>
                <w:sz w:val="16"/>
              </w:rPr>
              <w:t>0, 0</w:t>
            </w:r>
          </w:p>
        </w:tc>
        <w:tc>
          <w:tcPr>
            <w:tcW w:type="dxa" w:w="1785"/>
          </w:tcPr>
          <w:p>
            <w:pPr>
              <w:spacing w:after="0"/>
              <w:jc w:val="left"/>
            </w:pPr>
            <w:r>
              <w:rPr>
                <w:sz w:val="16"/>
              </w:rPr>
              <w:t>location not recorded</w:t>
            </w:r>
          </w:p>
        </w:tc>
        <w:tc>
          <w:tcPr>
            <w:tcW w:type="dxa" w:w="1733"/>
          </w:tcPr>
          <w:p>
            <w:pPr>
              <w:spacing w:after="0"/>
              <w:jc w:val="left"/>
            </w:pPr>
          </w:p>
        </w:tc>
        <w:tc>
          <w:tcPr>
            <w:tcW w:type="dxa" w:w="1574"/>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9.05</w:t>
            </w:r>
          </w:p>
        </w:tc>
        <w:tc>
          <w:tcPr>
            <w:tcW w:type="dxa" w:w="1450"/>
          </w:tcPr>
          <w:p>
            <w:pPr>
              <w:spacing w:after="0"/>
              <w:jc w:val="left"/>
            </w:pPr>
            <w:r>
              <w:rPr>
                <w:sz w:val="16"/>
              </w:rPr>
              <w:t>event-days per year</w:t>
            </w:r>
          </w:p>
        </w:tc>
        <w:tc>
          <w:tcPr>
            <w:tcW w:type="dxa" w:w="1573"/>
          </w:tcPr>
          <w:p>
            <w:pPr>
              <w:spacing w:after="0"/>
              <w:jc w:val="left"/>
            </w:pPr>
            <w:r>
              <w:rPr>
                <w:sz w:val="16"/>
              </w:rPr>
              <w:t>about 9.05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172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9.05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1.39</w:t>
            </w:r>
          </w:p>
        </w:tc>
        <w:tc>
          <w:tcPr>
            <w:tcW w:type="dxa" w:w="1450"/>
          </w:tcPr>
          <w:p>
            <w:pPr>
              <w:spacing w:after="0"/>
              <w:jc w:val="left"/>
            </w:pPr>
            <w:r>
              <w:rPr>
                <w:sz w:val="16"/>
              </w:rPr>
              <w:t>event-days per year</w:t>
            </w:r>
          </w:p>
        </w:tc>
        <w:tc>
          <w:tcPr>
            <w:tcW w:type="dxa" w:w="1573"/>
          </w:tcPr>
          <w:p>
            <w:pPr>
              <w:spacing w:after="0"/>
              <w:jc w:val="left"/>
            </w:pPr>
            <w:r>
              <w:rPr>
                <w:sz w:val="16"/>
              </w:rPr>
              <w:t>about 1.39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35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1.39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0.00022</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0.022%</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1.45</w:t>
            </w:r>
          </w:p>
        </w:tc>
        <w:tc>
          <w:tcPr>
            <w:tcW w:type="dxa" w:w="1450"/>
          </w:tcPr>
          <w:p>
            <w:pPr>
              <w:spacing w:after="0"/>
              <w:jc w:val="left"/>
            </w:pPr>
            <w:r>
              <w:rPr>
                <w:sz w:val="16"/>
              </w:rPr>
              <w:t>events per year</w:t>
            </w:r>
          </w:p>
        </w:tc>
        <w:tc>
          <w:tcPr>
            <w:tcW w:type="dxa" w:w="1573"/>
          </w:tcPr>
          <w:p>
            <w:pPr>
              <w:spacing w:after="0"/>
              <w:jc w:val="left"/>
            </w:pPr>
            <w:r>
              <w:rPr>
                <w:sz w:val="16"/>
              </w:rPr>
              <w:t>about 1.45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55.2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0.316</w:t>
            </w:r>
          </w:p>
        </w:tc>
        <w:tc>
          <w:tcPr>
            <w:tcW w:type="dxa" w:w="1450"/>
          </w:tcPr>
          <w:p>
            <w:pPr>
              <w:spacing w:after="0"/>
              <w:jc w:val="left"/>
            </w:pPr>
            <w:r>
              <w:rPr>
                <w:sz w:val="16"/>
              </w:rPr>
              <w:t>event-days per year</w:t>
            </w:r>
          </w:p>
        </w:tc>
        <w:tc>
          <w:tcPr>
            <w:tcW w:type="dxa" w:w="1573"/>
          </w:tcPr>
          <w:p>
            <w:pPr>
              <w:spacing w:after="0"/>
              <w:jc w:val="left"/>
            </w:pPr>
            <w:r>
              <w:rPr>
                <w:sz w:val="16"/>
              </w:rPr>
              <w:t>about 0.316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0.00575</w:t>
            </w:r>
          </w:p>
        </w:tc>
        <w:tc>
          <w:tcPr>
            <w:tcW w:type="dxa" w:w="1450"/>
          </w:tcPr>
          <w:p>
            <w:pPr>
              <w:spacing w:after="0"/>
              <w:jc w:val="left"/>
            </w:pPr>
            <w:r>
              <w:rPr>
                <w:sz w:val="16"/>
              </w:rPr>
              <w:t>events per year</w:t>
            </w:r>
          </w:p>
        </w:tc>
        <w:tc>
          <w:tcPr>
            <w:tcW w:type="dxa" w:w="1573"/>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0.0149</w:t>
            </w:r>
          </w:p>
        </w:tc>
        <w:tc>
          <w:tcPr>
            <w:tcW w:type="dxa" w:w="1450"/>
          </w:tcPr>
          <w:p>
            <w:pPr>
              <w:spacing w:after="0"/>
              <w:jc w:val="left"/>
            </w:pPr>
            <w:r>
              <w:rPr>
                <w:sz w:val="16"/>
              </w:rPr>
              <w:t>event-days per year</w:t>
            </w:r>
          </w:p>
        </w:tc>
        <w:tc>
          <w:tcPr>
            <w:tcW w:type="dxa" w:w="1573"/>
          </w:tcPr>
          <w:p>
            <w:pPr>
              <w:spacing w:after="0"/>
              <w:jc w:val="left"/>
            </w:pPr>
            <w:r>
              <w:rPr>
                <w:sz w:val="16"/>
              </w:rPr>
              <w:t>about 0.0149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0.143</w:t>
            </w:r>
          </w:p>
        </w:tc>
        <w:tc>
          <w:tcPr>
            <w:tcW w:type="dxa" w:w="1450"/>
          </w:tcPr>
          <w:p>
            <w:pPr>
              <w:spacing w:after="0"/>
              <w:jc w:val="left"/>
            </w:pPr>
            <w:r>
              <w:rPr>
                <w:sz w:val="16"/>
              </w:rPr>
              <w:t>event-days per year</w:t>
            </w:r>
          </w:p>
        </w:tc>
        <w:tc>
          <w:tcPr>
            <w:tcW w:type="dxa" w:w="1573"/>
          </w:tcPr>
          <w:p>
            <w:pPr>
              <w:spacing w:after="0"/>
              <w:jc w:val="left"/>
            </w:pPr>
            <w:r>
              <w:rPr>
                <w:sz w:val="16"/>
              </w:rPr>
              <w:t>about 0.143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4</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0.27</w:t>
            </w:r>
          </w:p>
        </w:tc>
        <w:tc>
          <w:tcPr>
            <w:tcW w:type="dxa" w:w="1450"/>
          </w:tcPr>
          <w:p>
            <w:pPr>
              <w:spacing w:after="0"/>
              <w:jc w:val="left"/>
            </w:pPr>
            <w:r>
              <w:rPr>
                <w:sz w:val="16"/>
              </w:rPr>
              <w:t>events per year (modeled)</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28</w:t>
            </w:r>
          </w:p>
        </w:tc>
        <w:tc>
          <w:tcPr>
            <w:tcW w:type="dxa" w:w="1450"/>
          </w:tcPr>
          <w:p>
            <w:pPr>
              <w:spacing w:after="0"/>
              <w:jc w:val="left"/>
            </w:pPr>
            <w:r>
              <w:rPr>
                <w:sz w:val="16"/>
              </w:rPr>
              <w:t>days per year with a strike</w:t>
            </w:r>
          </w:p>
        </w:tc>
        <w:tc>
          <w:tcPr>
            <w:tcW w:type="dxa" w:w="1573"/>
          </w:tcPr>
          <w:p>
            <w:pPr>
              <w:spacing w:after="0"/>
              <w:jc w:val="left"/>
            </w:pPr>
            <w:r>
              <w:rPr>
                <w:sz w:val="16"/>
              </w:rPr>
              <w:t>about 28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1.56</w:t>
            </w:r>
          </w:p>
        </w:tc>
        <w:tc>
          <w:tcPr>
            <w:tcW w:type="dxa" w:w="1450"/>
          </w:tcPr>
          <w:p>
            <w:pPr>
              <w:spacing w:after="0"/>
              <w:jc w:val="left"/>
            </w:pPr>
            <w:r>
              <w:rPr>
                <w:sz w:val="16"/>
              </w:rPr>
              <w:t>events per year</w:t>
            </w:r>
          </w:p>
        </w:tc>
        <w:tc>
          <w:tcPr>
            <w:tcW w:type="dxa" w:w="1573"/>
          </w:tcPr>
          <w:p>
            <w:pPr>
              <w:spacing w:after="0"/>
              <w:jc w:val="left"/>
            </w:pPr>
            <w:r>
              <w:rPr>
                <w:sz w:val="16"/>
              </w:rPr>
              <w:t>about 1.56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60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0.213</w:t>
            </w:r>
          </w:p>
        </w:tc>
        <w:tc>
          <w:tcPr>
            <w:tcW w:type="dxa" w:w="1450"/>
          </w:tcPr>
          <w:p>
            <w:pPr>
              <w:spacing w:after="0"/>
              <w:jc w:val="left"/>
            </w:pPr>
            <w:r>
              <w:rPr>
                <w:sz w:val="16"/>
              </w:rPr>
              <w:t>events per year</w:t>
            </w:r>
          </w:p>
        </w:tc>
        <w:tc>
          <w:tcPr>
            <w:tcW w:type="dxa" w:w="1573"/>
          </w:tcPr>
          <w:p>
            <w:pPr>
              <w:spacing w:after="0"/>
              <w:jc w:val="left"/>
            </w:pPr>
            <w:r>
              <w:rPr>
                <w:sz w:val="16"/>
              </w:rPr>
              <w:t>about 1 in 5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0.0000223</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0.00223%</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17.2</w:t>
            </w:r>
          </w:p>
        </w:tc>
        <w:tc>
          <w:tcPr>
            <w:tcW w:type="dxa" w:w="1450"/>
          </w:tcPr>
          <w:p>
            <w:pPr>
              <w:spacing w:after="0"/>
              <w:jc w:val="left"/>
            </w:pPr>
            <w:r>
              <w:rPr>
                <w:sz w:val="16"/>
              </w:rPr>
              <w:t>event-days per year</w:t>
            </w:r>
          </w:p>
        </w:tc>
        <w:tc>
          <w:tcPr>
            <w:tcW w:type="dxa" w:w="1573"/>
          </w:tcPr>
          <w:p>
            <w:pPr>
              <w:spacing w:after="0"/>
              <w:jc w:val="left"/>
            </w:pPr>
            <w:r>
              <w:rPr>
                <w:sz w:val="16"/>
              </w:rPr>
              <w:t>about 17.2 days per year</w:t>
            </w:r>
          </w:p>
        </w:tc>
        <w:tc>
          <w:tcPr>
            <w:tcW w:type="dxa" w:w="1037"/>
          </w:tcPr>
          <w:p>
            <w:pPr>
              <w:spacing w:after="0"/>
              <w:jc w:val="left"/>
            </w:pPr>
            <w:r>
              <w:rPr>
                <w:sz w:val="16"/>
              </w:rPr>
              <w:t>Highly likely</w:t>
            </w:r>
          </w:p>
        </w:tc>
        <w:tc>
          <w:tcPr>
            <w:tcW w:type="dxa" w:w="1729"/>
          </w:tcPr>
          <w:p>
            <w:pPr>
              <w:spacing w:after="0"/>
              <w:jc w:val="left"/>
            </w:pPr>
            <w:r>
              <w:rPr>
                <w:sz w:val="16"/>
              </w:rPr>
              <w:t>event-days in 29 of 30 years, 1996 to 2025 (96.7%)</w:t>
            </w:r>
          </w:p>
        </w:tc>
        <w:tc>
          <w:tcPr>
            <w:tcW w:type="dxa" w:w="1521"/>
          </w:tcPr>
          <w:p>
            <w:pPr>
              <w:spacing w:after="0"/>
              <w:jc w:val="right"/>
            </w:pPr>
            <w:r>
              <w:rPr>
                <w:sz w:val="16"/>
              </w:rPr>
              <w:t>327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99.6</w:t>
            </w:r>
          </w:p>
        </w:tc>
        <w:tc>
          <w:tcPr>
            <w:tcW w:type="dxa" w:w="710"/>
          </w:tcPr>
          <w:p>
            <w:pPr>
              <w:spacing w:after="0"/>
              <w:jc w:val="right"/>
            </w:pPr>
            <w:r>
              <w:rPr>
                <w:sz w:val="16"/>
              </w:rPr>
              <w:t>99.9</w:t>
            </w:r>
          </w:p>
        </w:tc>
        <w:tc>
          <w:tcPr>
            <w:tcW w:type="dxa" w:w="677"/>
          </w:tcPr>
          <w:p>
            <w:pPr>
              <w:spacing w:after="0"/>
              <w:jc w:val="right"/>
            </w:pPr>
            <w:r>
              <w:rPr>
                <w:sz w:val="16"/>
              </w:rPr>
              <w:t>99.9</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75.2</w:t>
            </w:r>
          </w:p>
        </w:tc>
        <w:tc>
          <w:tcPr>
            <w:tcW w:type="dxa" w:w="710"/>
          </w:tcPr>
          <w:p>
            <w:pPr>
              <w:spacing w:after="0"/>
              <w:jc w:val="right"/>
            </w:pPr>
            <w:r>
              <w:rPr>
                <w:sz w:val="16"/>
              </w:rPr>
              <w:t>76.7</w:t>
            </w:r>
          </w:p>
        </w:tc>
        <w:tc>
          <w:tcPr>
            <w:tcW w:type="dxa" w:w="677"/>
          </w:tcPr>
          <w:p>
            <w:pPr>
              <w:spacing w:after="0"/>
              <w:jc w:val="right"/>
            </w:pPr>
            <w:r>
              <w:rPr>
                <w:sz w:val="16"/>
              </w:rPr>
              <w:t>79.3</w:t>
            </w:r>
          </w:p>
        </w:tc>
        <w:tc>
          <w:tcPr>
            <w:tcW w:type="dxa" w:w="2761"/>
          </w:tcPr>
          <w:p>
            <w:pPr>
              <w:spacing w:after="0"/>
              <w:jc w:val="left"/>
            </w:pPr>
            <w:r>
              <w:rPr>
                <w:sz w:val="16"/>
              </w:rPr>
              <w:t>Relatively Low 1, Very Low 3</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1.0</w:t>
            </w:r>
          </w:p>
        </w:tc>
        <w:tc>
          <w:tcPr>
            <w:tcW w:type="dxa" w:w="710"/>
          </w:tcPr>
          <w:p>
            <w:pPr>
              <w:spacing w:after="0"/>
              <w:jc w:val="right"/>
            </w:pPr>
            <w:r>
              <w:rPr>
                <w:sz w:val="16"/>
              </w:rPr>
              <w:t>3.2</w:t>
            </w:r>
          </w:p>
        </w:tc>
        <w:tc>
          <w:tcPr>
            <w:tcW w:type="dxa" w:w="677"/>
          </w:tcPr>
          <w:p>
            <w:pPr>
              <w:spacing w:after="0"/>
              <w:jc w:val="right"/>
            </w:pPr>
            <w:r>
              <w:rPr>
                <w:sz w:val="16"/>
              </w:rPr>
              <w:t>3.6</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77.8</w:t>
            </w:r>
          </w:p>
        </w:tc>
        <w:tc>
          <w:tcPr>
            <w:tcW w:type="dxa" w:w="710"/>
          </w:tcPr>
          <w:p>
            <w:pPr>
              <w:spacing w:after="0"/>
              <w:jc w:val="right"/>
            </w:pPr>
            <w:r>
              <w:rPr>
                <w:sz w:val="16"/>
              </w:rPr>
              <w:t>85.0</w:t>
            </w:r>
          </w:p>
        </w:tc>
        <w:tc>
          <w:tcPr>
            <w:tcW w:type="dxa" w:w="677"/>
          </w:tcPr>
          <w:p>
            <w:pPr>
              <w:spacing w:after="0"/>
              <w:jc w:val="right"/>
            </w:pPr>
            <w:r>
              <w:rPr>
                <w:sz w:val="16"/>
              </w:rPr>
              <w:t>85.8</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2.7</w:t>
            </w:r>
          </w:p>
        </w:tc>
        <w:tc>
          <w:tcPr>
            <w:tcW w:type="dxa" w:w="710"/>
          </w:tcPr>
          <w:p>
            <w:pPr>
              <w:spacing w:after="0"/>
              <w:jc w:val="right"/>
            </w:pPr>
            <w:r>
              <w:rPr>
                <w:sz w:val="16"/>
              </w:rPr>
              <w:t>4.1</w:t>
            </w:r>
          </w:p>
        </w:tc>
        <w:tc>
          <w:tcPr>
            <w:tcW w:type="dxa" w:w="677"/>
          </w:tcPr>
          <w:p>
            <w:pPr>
              <w:spacing w:after="0"/>
              <w:jc w:val="right"/>
            </w:pPr>
            <w:r>
              <w:rPr>
                <w:sz w:val="16"/>
              </w:rPr>
              <w:t>4.1</w:t>
            </w:r>
          </w:p>
        </w:tc>
        <w:tc>
          <w:tcPr>
            <w:tcW w:type="dxa" w:w="2761"/>
          </w:tcPr>
          <w:p>
            <w:pPr>
              <w:spacing w:after="0"/>
              <w:jc w:val="left"/>
            </w:pPr>
            <w:r>
              <w:rPr>
                <w:sz w:val="16"/>
              </w:rPr>
              <w:t>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2.0</w:t>
            </w:r>
          </w:p>
        </w:tc>
        <w:tc>
          <w:tcPr>
            <w:tcW w:type="dxa" w:w="710"/>
          </w:tcPr>
          <w:p>
            <w:pPr>
              <w:spacing w:after="0"/>
              <w:jc w:val="right"/>
            </w:pPr>
            <w:r>
              <w:rPr>
                <w:sz w:val="16"/>
              </w:rPr>
              <w:t>2.7</w:t>
            </w:r>
          </w:p>
        </w:tc>
        <w:tc>
          <w:tcPr>
            <w:tcW w:type="dxa" w:w="677"/>
          </w:tcPr>
          <w:p>
            <w:pPr>
              <w:spacing w:after="0"/>
              <w:jc w:val="right"/>
            </w:pPr>
            <w:r>
              <w:rPr>
                <w:sz w:val="16"/>
              </w:rPr>
              <w:t>2.8</w:t>
            </w:r>
          </w:p>
        </w:tc>
        <w:tc>
          <w:tcPr>
            <w:tcW w:type="dxa" w:w="2761"/>
          </w:tcPr>
          <w:p>
            <w:pPr>
              <w:spacing w:after="0"/>
              <w:jc w:val="left"/>
            </w:pPr>
            <w:r>
              <w:rPr>
                <w:sz w:val="16"/>
              </w:rPr>
              <w:t>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40.1</w:t>
            </w:r>
          </w:p>
        </w:tc>
        <w:tc>
          <w:tcPr>
            <w:tcW w:type="dxa" w:w="710"/>
          </w:tcPr>
          <w:p>
            <w:pPr>
              <w:spacing w:after="0"/>
              <w:jc w:val="right"/>
            </w:pPr>
            <w:r>
              <w:rPr>
                <w:sz w:val="16"/>
              </w:rPr>
              <w:t>51.0</w:t>
            </w:r>
          </w:p>
        </w:tc>
        <w:tc>
          <w:tcPr>
            <w:tcW w:type="dxa" w:w="677"/>
          </w:tcPr>
          <w:p>
            <w:pPr>
              <w:spacing w:after="0"/>
              <w:jc w:val="right"/>
            </w:pPr>
            <w:r>
              <w:rPr>
                <w:sz w:val="16"/>
              </w:rPr>
              <w:t>64.1</w:t>
            </w:r>
          </w:p>
        </w:tc>
        <w:tc>
          <w:tcPr>
            <w:tcW w:type="dxa" w:w="2761"/>
          </w:tcPr>
          <w:p>
            <w:pPr>
              <w:spacing w:after="0"/>
              <w:jc w:val="left"/>
            </w:pPr>
            <w:r>
              <w:rPr>
                <w:sz w:val="16"/>
              </w:rPr>
              <w:t>Relatively Moderate 2,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61.4</w:t>
            </w:r>
          </w:p>
        </w:tc>
        <w:tc>
          <w:tcPr>
            <w:tcW w:type="dxa" w:w="710"/>
          </w:tcPr>
          <w:p>
            <w:pPr>
              <w:spacing w:after="0"/>
              <w:jc w:val="right"/>
            </w:pPr>
            <w:r>
              <w:rPr>
                <w:sz w:val="16"/>
              </w:rPr>
              <w:t>64.4</w:t>
            </w:r>
          </w:p>
        </w:tc>
        <w:tc>
          <w:tcPr>
            <w:tcW w:type="dxa" w:w="677"/>
          </w:tcPr>
          <w:p>
            <w:pPr>
              <w:spacing w:after="0"/>
              <w:jc w:val="right"/>
            </w:pPr>
            <w:r>
              <w:rPr>
                <w:sz w:val="16"/>
              </w:rPr>
              <w:t>67.2</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69.1</w:t>
            </w:r>
          </w:p>
        </w:tc>
        <w:tc>
          <w:tcPr>
            <w:tcW w:type="dxa" w:w="710"/>
          </w:tcPr>
          <w:p>
            <w:pPr>
              <w:spacing w:after="0"/>
              <w:jc w:val="right"/>
            </w:pPr>
            <w:r>
              <w:rPr>
                <w:sz w:val="16"/>
              </w:rPr>
              <w:t>90.4</w:t>
            </w:r>
          </w:p>
        </w:tc>
        <w:tc>
          <w:tcPr>
            <w:tcW w:type="dxa" w:w="677"/>
          </w:tcPr>
          <w:p>
            <w:pPr>
              <w:spacing w:after="0"/>
              <w:jc w:val="right"/>
            </w:pPr>
            <w:r>
              <w:rPr>
                <w:sz w:val="16"/>
              </w:rPr>
              <w:t>90.8</w:t>
            </w:r>
          </w:p>
        </w:tc>
        <w:tc>
          <w:tcPr>
            <w:tcW w:type="dxa" w:w="2761"/>
          </w:tcPr>
          <w:p>
            <w:pPr>
              <w:spacing w:after="0"/>
              <w:jc w:val="left"/>
            </w:pPr>
            <w:r>
              <w:rPr>
                <w:sz w:val="16"/>
              </w:rPr>
              <w:t>Relatively High 3,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60.3</w:t>
            </w:r>
          </w:p>
        </w:tc>
        <w:tc>
          <w:tcPr>
            <w:tcW w:type="dxa" w:w="710"/>
          </w:tcPr>
          <w:p>
            <w:pPr>
              <w:spacing w:after="0"/>
              <w:jc w:val="right"/>
            </w:pPr>
            <w:r>
              <w:rPr>
                <w:sz w:val="16"/>
              </w:rPr>
              <w:t>76.5</w:t>
            </w:r>
          </w:p>
        </w:tc>
        <w:tc>
          <w:tcPr>
            <w:tcW w:type="dxa" w:w="677"/>
          </w:tcPr>
          <w:p>
            <w:pPr>
              <w:spacing w:after="0"/>
              <w:jc w:val="right"/>
            </w:pPr>
            <w:r>
              <w:rPr>
                <w:sz w:val="16"/>
              </w:rPr>
              <w:t>78.3</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40.4</w:t>
            </w:r>
          </w:p>
        </w:tc>
        <w:tc>
          <w:tcPr>
            <w:tcW w:type="dxa" w:w="710"/>
          </w:tcPr>
          <w:p>
            <w:pPr>
              <w:spacing w:after="0"/>
              <w:jc w:val="right"/>
            </w:pPr>
            <w:r>
              <w:rPr>
                <w:sz w:val="16"/>
              </w:rPr>
              <w:t>54.2</w:t>
            </w:r>
          </w:p>
        </w:tc>
        <w:tc>
          <w:tcPr>
            <w:tcW w:type="dxa" w:w="677"/>
          </w:tcPr>
          <w:p>
            <w:pPr>
              <w:spacing w:after="0"/>
              <w:jc w:val="right"/>
            </w:pPr>
            <w:r>
              <w:rPr>
                <w:sz w:val="16"/>
              </w:rPr>
              <w:t>55.2</w:t>
            </w:r>
          </w:p>
        </w:tc>
        <w:tc>
          <w:tcPr>
            <w:tcW w:type="dxa" w:w="2761"/>
          </w:tcPr>
          <w:p>
            <w:pPr>
              <w:spacing w:after="0"/>
              <w:jc w:val="left"/>
            </w:pPr>
            <w:r>
              <w:rPr>
                <w:sz w:val="16"/>
              </w:rPr>
              <w:t>Relatively Moderate 3, Relatively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63.4</w:t>
            </w:r>
          </w:p>
        </w:tc>
        <w:tc>
          <w:tcPr>
            <w:tcW w:type="dxa" w:w="710"/>
          </w:tcPr>
          <w:p>
            <w:pPr>
              <w:spacing w:after="0"/>
              <w:jc w:val="right"/>
            </w:pPr>
            <w:r>
              <w:rPr>
                <w:sz w:val="16"/>
              </w:rPr>
              <w:t>68.8</w:t>
            </w:r>
          </w:p>
        </w:tc>
        <w:tc>
          <w:tcPr>
            <w:tcW w:type="dxa" w:w="677"/>
          </w:tcPr>
          <w:p>
            <w:pPr>
              <w:spacing w:after="0"/>
              <w:jc w:val="right"/>
            </w:pPr>
            <w:r>
              <w:rPr>
                <w:sz w:val="16"/>
              </w:rPr>
              <w:t>69.5</w:t>
            </w:r>
          </w:p>
        </w:tc>
        <w:tc>
          <w:tcPr>
            <w:tcW w:type="dxa" w:w="2761"/>
          </w:tcPr>
          <w:p>
            <w:pPr>
              <w:spacing w:after="0"/>
              <w:jc w:val="left"/>
            </w:pPr>
            <w:r>
              <w:rPr>
                <w:sz w:val="16"/>
              </w:rPr>
              <w:t>Relatively Low 2, Very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69.7</w:t>
            </w:r>
          </w:p>
        </w:tc>
        <w:tc>
          <w:tcPr>
            <w:tcW w:type="dxa" w:w="710"/>
          </w:tcPr>
          <w:p>
            <w:pPr>
              <w:spacing w:after="0"/>
              <w:jc w:val="right"/>
            </w:pPr>
            <w:r>
              <w:rPr>
                <w:sz w:val="16"/>
              </w:rPr>
              <w:t>86.1</w:t>
            </w:r>
          </w:p>
        </w:tc>
        <w:tc>
          <w:tcPr>
            <w:tcW w:type="dxa" w:w="677"/>
          </w:tcPr>
          <w:p>
            <w:pPr>
              <w:spacing w:after="0"/>
              <w:jc w:val="right"/>
            </w:pPr>
            <w:r>
              <w:rPr>
                <w:sz w:val="16"/>
              </w:rPr>
              <w:t>86.2</w:t>
            </w:r>
          </w:p>
        </w:tc>
        <w:tc>
          <w:tcPr>
            <w:tcW w:type="dxa" w:w="2761"/>
          </w:tcPr>
          <w:p>
            <w:pPr>
              <w:spacing w:after="0"/>
              <w:jc w:val="left"/>
            </w:pPr>
            <w:r>
              <w:rPr>
                <w:sz w:val="16"/>
              </w:rPr>
              <w:t>Relatively High 3,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03"/>
        <w:gridCol w:w="731"/>
        <w:gridCol w:w="2459"/>
        <w:gridCol w:w="1278"/>
        <w:gridCol w:w="1595"/>
        <w:gridCol w:w="1979"/>
        <w:gridCol w:w="4667"/>
      </w:tblGrid>
      <w:tr>
        <w:trPr>
          <w:cantSplit/>
          <w:tblHeader/>
        </w:trPr>
        <w:tc>
          <w:tcPr>
            <w:tcW w:type="dxa" w:w="1403"/>
            <w:shd w:val="clear" w:color="auto" w:fill="E8E8E8"/>
          </w:tcPr>
          <w:p>
            <w:pPr>
              <w:spacing w:after="0"/>
              <w:jc w:val="left"/>
            </w:pPr>
            <w:r>
              <w:rPr>
                <w:b/>
                <w:sz w:val="16"/>
              </w:rPr>
              <w:t>Member</w:t>
            </w:r>
          </w:p>
        </w:tc>
        <w:tc>
          <w:tcPr>
            <w:tcW w:type="dxa" w:w="731"/>
            <w:shd w:val="clear" w:color="auto" w:fill="E8E8E8"/>
          </w:tcPr>
          <w:p>
            <w:pPr>
              <w:spacing w:after="0"/>
              <w:jc w:val="left"/>
            </w:pPr>
            <w:r>
              <w:rPr>
                <w:b/>
                <w:sz w:val="16"/>
              </w:rPr>
              <w:t>Type</w:t>
            </w:r>
          </w:p>
        </w:tc>
        <w:tc>
          <w:tcPr>
            <w:tcW w:type="dxa" w:w="2459"/>
            <w:shd w:val="clear" w:color="auto" w:fill="E8E8E8"/>
          </w:tcPr>
          <w:p>
            <w:pPr>
              <w:spacing w:after="0"/>
              <w:jc w:val="left"/>
            </w:pPr>
            <w:r>
              <w:rPr>
                <w:b/>
                <w:sz w:val="16"/>
              </w:rPr>
              <w:t>Plan status</w:t>
            </w:r>
          </w:p>
        </w:tc>
        <w:tc>
          <w:tcPr>
            <w:tcW w:type="dxa" w:w="12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667"/>
            <w:shd w:val="clear" w:color="auto" w:fill="E8E8E8"/>
          </w:tcPr>
          <w:p>
            <w:pPr>
              <w:spacing w:after="0"/>
              <w:jc w:val="left"/>
            </w:pPr>
            <w:r>
              <w:rPr>
                <w:b/>
                <w:sz w:val="16"/>
              </w:rPr>
              <w:t>Notes</w:t>
            </w:r>
          </w:p>
        </w:tc>
      </w:tr>
      <w:tr>
        <w:trPr>
          <w:cantSplit/>
        </w:trPr>
        <w:tc>
          <w:tcPr>
            <w:tcW w:type="dxa" w:w="1403"/>
          </w:tcPr>
          <w:p>
            <w:pPr>
              <w:spacing w:after="0"/>
              <w:jc w:val="left"/>
            </w:pPr>
            <w:r>
              <w:rPr>
                <w:sz w:val="16"/>
              </w:rPr>
              <w:t>Forest County</w:t>
            </w:r>
          </w:p>
        </w:tc>
        <w:tc>
          <w:tcPr>
            <w:tcW w:type="dxa" w:w="731"/>
          </w:tcPr>
          <w:p>
            <w:pPr>
              <w:spacing w:after="0"/>
              <w:jc w:val="left"/>
            </w:pPr>
            <w:r>
              <w:rPr>
                <w:sz w:val="16"/>
              </w:rPr>
              <w:t>County</w:t>
            </w:r>
          </w:p>
        </w:tc>
        <w:tc>
          <w:tcPr>
            <w:tcW w:type="dxa" w:w="2459"/>
          </w:tcPr>
          <w:p>
            <w:pPr>
              <w:spacing w:after="0"/>
              <w:jc w:val="left"/>
            </w:pPr>
            <w:r>
              <w:rPr>
                <w:sz w:val="16"/>
              </w:rPr>
              <w:t>Approved, expires 2031-06-23</w:t>
            </w:r>
          </w:p>
        </w:tc>
        <w:tc>
          <w:tcPr>
            <w:tcW w:type="dxa" w:w="1278"/>
          </w:tcPr>
          <w:p>
            <w:pPr>
              <w:spacing w:after="0"/>
              <w:jc w:val="right"/>
            </w:pPr>
            <w:r>
              <w:rPr>
                <w:sz w:val="16"/>
              </w:rPr>
              <w:t>FMA RL 0, SRL 0; any 0</w:t>
            </w:r>
          </w:p>
        </w:tc>
        <w:tc>
          <w:tcPr>
            <w:tcW w:type="dxa" w:w="1595"/>
          </w:tcPr>
          <w:p>
            <w:pPr>
              <w:spacing w:after="0"/>
              <w:jc w:val="right"/>
            </w:pPr>
            <w:r>
              <w:rPr>
                <w:sz w:val="16"/>
              </w:rPr>
              <w:t>$7,332.67</w:t>
            </w:r>
          </w:p>
        </w:tc>
        <w:tc>
          <w:tcPr>
            <w:tcW w:type="dxa" w:w="1979"/>
          </w:tcPr>
          <w:p>
            <w:pPr>
              <w:spacing w:after="0"/>
              <w:jc w:val="right"/>
            </w:pPr>
            <w:r>
              <w:rPr>
                <w:sz w:val="16"/>
              </w:rPr>
              <w:t>0; 0</w:t>
            </w:r>
          </w:p>
        </w:tc>
        <w:tc>
          <w:tcPr>
            <w:tcW w:type="dxa" w:w="4667"/>
          </w:tcPr>
          <w:p>
            <w:pPr>
              <w:spacing w:after="0"/>
              <w:jc w:val="left"/>
            </w:pPr>
          </w:p>
        </w:tc>
      </w:tr>
      <w:tr>
        <w:trPr>
          <w:cantSplit/>
        </w:trPr>
        <w:tc>
          <w:tcPr>
            <w:tcW w:type="dxa" w:w="1403"/>
          </w:tcPr>
          <w:p>
            <w:pPr>
              <w:spacing w:after="0"/>
              <w:jc w:val="left"/>
            </w:pPr>
            <w:r>
              <w:rPr>
                <w:sz w:val="16"/>
              </w:rPr>
              <w:t>Crandon city</w:t>
            </w:r>
          </w:p>
        </w:tc>
        <w:tc>
          <w:tcPr>
            <w:tcW w:type="dxa" w:w="731"/>
          </w:tcPr>
          <w:p>
            <w:pPr>
              <w:spacing w:after="0"/>
              <w:jc w:val="left"/>
            </w:pPr>
            <w:r>
              <w:rPr>
                <w:sz w:val="16"/>
              </w:rPr>
              <w:t>City</w:t>
            </w:r>
          </w:p>
        </w:tc>
        <w:tc>
          <w:tcPr>
            <w:tcW w:type="dxa" w:w="2459"/>
          </w:tcPr>
          <w:p>
            <w:pPr>
              <w:spacing w:after="0"/>
              <w:jc w:val="left"/>
            </w:pPr>
            <w:r>
              <w:rPr>
                <w:sz w:val="16"/>
              </w:rPr>
              <w:t>Approved, expires 2031-06-23</w:t>
            </w:r>
          </w:p>
        </w:tc>
        <w:tc>
          <w:tcPr>
            <w:tcW w:type="dxa" w:w="1278"/>
          </w:tcPr>
          <w:p>
            <w:pPr>
              <w:spacing w:after="0"/>
              <w:jc w:val="right"/>
            </w:pPr>
            <w:r>
              <w:rPr>
                <w:sz w:val="16"/>
              </w:rPr>
              <w:t>FMA RL 0, SRL 0; any 0</w:t>
            </w:r>
          </w:p>
        </w:tc>
        <w:tc>
          <w:tcPr>
            <w:tcW w:type="dxa" w:w="1595"/>
          </w:tcPr>
          <w:p>
            <w:pPr>
              <w:spacing w:after="0"/>
              <w:jc w:val="right"/>
            </w:pPr>
            <w:r>
              <w:rPr>
                <w:sz w:val="16"/>
              </w:rPr>
              <w:t>$29,405.01</w:t>
            </w:r>
          </w:p>
        </w:tc>
        <w:tc>
          <w:tcPr>
            <w:tcW w:type="dxa" w:w="1979"/>
          </w:tcPr>
          <w:p>
            <w:pPr>
              <w:spacing w:after="0"/>
              <w:jc w:val="right"/>
            </w:pPr>
            <w:r>
              <w:rPr>
                <w:sz w:val="16"/>
              </w:rPr>
              <w:t>34; 0</w:t>
            </w:r>
          </w:p>
        </w:tc>
        <w:tc>
          <w:tcPr>
            <w:tcW w:type="dxa" w:w="4667"/>
          </w:tcPr>
          <w:p>
            <w:pPr>
              <w:spacing w:after="0"/>
              <w:jc w:val="left"/>
            </w:pPr>
          </w:p>
        </w:tc>
      </w:tr>
      <w:tr>
        <w:trPr>
          <w:cantSplit/>
        </w:trPr>
        <w:tc>
          <w:tcPr>
            <w:tcW w:type="dxa" w:w="1403"/>
          </w:tcPr>
          <w:p>
            <w:pPr>
              <w:spacing w:after="0"/>
              <w:jc w:val="left"/>
            </w:pPr>
            <w:r>
              <w:rPr>
                <w:sz w:val="16"/>
              </w:rPr>
              <w:t>Alvin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none found</w:t>
            </w:r>
          </w:p>
        </w:tc>
        <w:tc>
          <w:tcPr>
            <w:tcW w:type="dxa" w:w="1979"/>
          </w:tcPr>
          <w:p>
            <w:pPr>
              <w:spacing w:after="0"/>
              <w:jc w:val="right"/>
            </w:pPr>
            <w:r>
              <w:rPr>
                <w:sz w:val="16"/>
              </w:rPr>
              <w:t>11; no approved plan</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Argonne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none found</w:t>
            </w:r>
          </w:p>
        </w:tc>
        <w:tc>
          <w:tcPr>
            <w:tcW w:type="dxa" w:w="1979"/>
          </w:tcPr>
          <w:p>
            <w:pPr>
              <w:spacing w:after="0"/>
              <w:jc w:val="right"/>
            </w:pPr>
            <w:r>
              <w:rPr>
                <w:sz w:val="16"/>
              </w:rPr>
              <w:t>16; no approved plan</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Armstrong Creek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none found</w:t>
            </w:r>
          </w:p>
        </w:tc>
        <w:tc>
          <w:tcPr>
            <w:tcW w:type="dxa" w:w="1979"/>
          </w:tcPr>
          <w:p>
            <w:pPr>
              <w:spacing w:after="0"/>
              <w:jc w:val="right"/>
            </w:pPr>
            <w:r>
              <w:rPr>
                <w:sz w:val="16"/>
              </w:rPr>
              <w:t>3; no approved plan</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Blackwell town</w:t>
            </w:r>
          </w:p>
        </w:tc>
        <w:tc>
          <w:tcPr>
            <w:tcW w:type="dxa" w:w="731"/>
          </w:tcPr>
          <w:p>
            <w:pPr>
              <w:spacing w:after="0"/>
              <w:jc w:val="left"/>
            </w:pPr>
            <w:r>
              <w:rPr>
                <w:sz w:val="16"/>
              </w:rPr>
              <w:t>Town</w:t>
            </w:r>
          </w:p>
        </w:tc>
        <w:tc>
          <w:tcPr>
            <w:tcW w:type="dxa" w:w="2459"/>
          </w:tcPr>
          <w:p>
            <w:pPr>
              <w:spacing w:after="0"/>
              <w:jc w:val="left"/>
            </w:pPr>
            <w:r>
              <w:rPr>
                <w:sz w:val="16"/>
              </w:rPr>
              <w:t>Approved, expires 2031-06-23</w:t>
            </w:r>
          </w:p>
        </w:tc>
        <w:tc>
          <w:tcPr>
            <w:tcW w:type="dxa" w:w="1278"/>
          </w:tcPr>
          <w:p>
            <w:pPr>
              <w:spacing w:after="0"/>
              <w:jc w:val="right"/>
            </w:pPr>
          </w:p>
        </w:tc>
        <w:tc>
          <w:tcPr>
            <w:tcW w:type="dxa" w:w="1595"/>
          </w:tcPr>
          <w:p>
            <w:pPr>
              <w:spacing w:after="0"/>
              <w:jc w:val="right"/>
            </w:pPr>
            <w:r>
              <w:rPr>
                <w:sz w:val="16"/>
              </w:rPr>
              <w:t>none found</w:t>
            </w:r>
          </w:p>
        </w:tc>
        <w:tc>
          <w:tcPr>
            <w:tcW w:type="dxa" w:w="1979"/>
          </w:tcPr>
          <w:p>
            <w:pPr>
              <w:spacing w:after="0"/>
              <w:jc w:val="right"/>
            </w:pPr>
            <w:r>
              <w:rPr>
                <w:sz w:val="16"/>
              </w:rPr>
              <w:t>1; 0</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Caswell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none found</w:t>
            </w:r>
          </w:p>
        </w:tc>
        <w:tc>
          <w:tcPr>
            <w:tcW w:type="dxa" w:w="1979"/>
          </w:tcPr>
          <w:p>
            <w:pPr>
              <w:spacing w:after="0"/>
              <w:jc w:val="right"/>
            </w:pPr>
            <w:r>
              <w:rPr>
                <w:sz w:val="16"/>
              </w:rPr>
              <w:t>0; no approved plan</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Freedom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$5,398.88</w:t>
            </w:r>
          </w:p>
        </w:tc>
        <w:tc>
          <w:tcPr>
            <w:tcW w:type="dxa" w:w="1979"/>
          </w:tcPr>
          <w:p>
            <w:pPr>
              <w:spacing w:after="0"/>
              <w:jc w:val="right"/>
            </w:pPr>
            <w:r>
              <w:rPr>
                <w:sz w:val="16"/>
              </w:rPr>
              <w:t>0; no approved plan</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Hiles town</w:t>
            </w:r>
          </w:p>
        </w:tc>
        <w:tc>
          <w:tcPr>
            <w:tcW w:type="dxa" w:w="731"/>
          </w:tcPr>
          <w:p>
            <w:pPr>
              <w:spacing w:after="0"/>
              <w:jc w:val="left"/>
            </w:pPr>
            <w:r>
              <w:rPr>
                <w:sz w:val="16"/>
              </w:rPr>
              <w:t>Town</w:t>
            </w:r>
          </w:p>
        </w:tc>
        <w:tc>
          <w:tcPr>
            <w:tcW w:type="dxa" w:w="2459"/>
          </w:tcPr>
          <w:p>
            <w:pPr>
              <w:spacing w:after="0"/>
              <w:jc w:val="left"/>
            </w:pPr>
            <w:r>
              <w:rPr>
                <w:sz w:val="16"/>
              </w:rPr>
              <w:t>Approved, expires 2031-06-23</w:t>
            </w:r>
          </w:p>
        </w:tc>
        <w:tc>
          <w:tcPr>
            <w:tcW w:type="dxa" w:w="1278"/>
          </w:tcPr>
          <w:p>
            <w:pPr>
              <w:spacing w:after="0"/>
              <w:jc w:val="right"/>
            </w:pPr>
          </w:p>
        </w:tc>
        <w:tc>
          <w:tcPr>
            <w:tcW w:type="dxa" w:w="1595"/>
          </w:tcPr>
          <w:p>
            <w:pPr>
              <w:spacing w:after="0"/>
              <w:jc w:val="right"/>
            </w:pPr>
            <w:r>
              <w:rPr>
                <w:sz w:val="16"/>
              </w:rPr>
              <w:t>none found</w:t>
            </w:r>
          </w:p>
        </w:tc>
        <w:tc>
          <w:tcPr>
            <w:tcW w:type="dxa" w:w="1979"/>
          </w:tcPr>
          <w:p>
            <w:pPr>
              <w:spacing w:after="0"/>
              <w:jc w:val="right"/>
            </w:pPr>
            <w:r>
              <w:rPr>
                <w:sz w:val="16"/>
              </w:rPr>
              <w:t>4; 0</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Laona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$16,092.28</w:t>
            </w:r>
          </w:p>
        </w:tc>
        <w:tc>
          <w:tcPr>
            <w:tcW w:type="dxa" w:w="1979"/>
          </w:tcPr>
          <w:p>
            <w:pPr>
              <w:spacing w:after="0"/>
              <w:jc w:val="right"/>
            </w:pPr>
            <w:r>
              <w:rPr>
                <w:sz w:val="16"/>
              </w:rPr>
              <w:t>19; no approved plan</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Lincoln town</w:t>
            </w:r>
          </w:p>
        </w:tc>
        <w:tc>
          <w:tcPr>
            <w:tcW w:type="dxa" w:w="731"/>
          </w:tcPr>
          <w:p>
            <w:pPr>
              <w:spacing w:after="0"/>
              <w:jc w:val="left"/>
            </w:pPr>
            <w:r>
              <w:rPr>
                <w:sz w:val="16"/>
              </w:rPr>
              <w:t>Town</w:t>
            </w:r>
          </w:p>
        </w:tc>
        <w:tc>
          <w:tcPr>
            <w:tcW w:type="dxa" w:w="2459"/>
          </w:tcPr>
          <w:p>
            <w:pPr>
              <w:spacing w:after="0"/>
              <w:jc w:val="left"/>
            </w:pPr>
            <w:r>
              <w:rPr>
                <w:sz w:val="16"/>
              </w:rPr>
              <w:t>Approved, expires 2031-06-23</w:t>
            </w:r>
          </w:p>
        </w:tc>
        <w:tc>
          <w:tcPr>
            <w:tcW w:type="dxa" w:w="1278"/>
          </w:tcPr>
          <w:p>
            <w:pPr>
              <w:spacing w:after="0"/>
              <w:jc w:val="right"/>
            </w:pPr>
          </w:p>
        </w:tc>
        <w:tc>
          <w:tcPr>
            <w:tcW w:type="dxa" w:w="1595"/>
          </w:tcPr>
          <w:p>
            <w:pPr>
              <w:spacing w:after="0"/>
              <w:jc w:val="right"/>
            </w:pPr>
            <w:r>
              <w:rPr>
                <w:sz w:val="16"/>
              </w:rPr>
              <w:t>$3,993.17</w:t>
            </w:r>
          </w:p>
        </w:tc>
        <w:tc>
          <w:tcPr>
            <w:tcW w:type="dxa" w:w="1979"/>
          </w:tcPr>
          <w:p>
            <w:pPr>
              <w:spacing w:after="0"/>
              <w:jc w:val="right"/>
            </w:pPr>
            <w:r>
              <w:rPr>
                <w:sz w:val="16"/>
              </w:rPr>
              <w:t>0; 0</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Nashville town</w:t>
            </w:r>
          </w:p>
        </w:tc>
        <w:tc>
          <w:tcPr>
            <w:tcW w:type="dxa" w:w="731"/>
          </w:tcPr>
          <w:p>
            <w:pPr>
              <w:spacing w:after="0"/>
              <w:jc w:val="left"/>
            </w:pPr>
            <w:r>
              <w:rPr>
                <w:sz w:val="16"/>
              </w:rPr>
              <w:t>Town</w:t>
            </w:r>
          </w:p>
        </w:tc>
        <w:tc>
          <w:tcPr>
            <w:tcW w:type="dxa" w:w="2459"/>
          </w:tcPr>
          <w:p>
            <w:pPr>
              <w:spacing w:after="0"/>
              <w:jc w:val="left"/>
            </w:pPr>
            <w:r>
              <w:rPr>
                <w:sz w:val="16"/>
              </w:rPr>
              <w:t>Approved, expires 2031-06-23</w:t>
            </w:r>
          </w:p>
        </w:tc>
        <w:tc>
          <w:tcPr>
            <w:tcW w:type="dxa" w:w="1278"/>
          </w:tcPr>
          <w:p>
            <w:pPr>
              <w:spacing w:after="0"/>
              <w:jc w:val="right"/>
            </w:pPr>
          </w:p>
        </w:tc>
        <w:tc>
          <w:tcPr>
            <w:tcW w:type="dxa" w:w="1595"/>
          </w:tcPr>
          <w:p>
            <w:pPr>
              <w:spacing w:after="0"/>
              <w:jc w:val="right"/>
            </w:pPr>
            <w:r>
              <w:rPr>
                <w:sz w:val="16"/>
              </w:rPr>
              <w:t>$82,374.92</w:t>
            </w:r>
          </w:p>
        </w:tc>
        <w:tc>
          <w:tcPr>
            <w:tcW w:type="dxa" w:w="1979"/>
          </w:tcPr>
          <w:p>
            <w:pPr>
              <w:spacing w:after="0"/>
              <w:jc w:val="right"/>
            </w:pPr>
            <w:r>
              <w:rPr>
                <w:sz w:val="16"/>
              </w:rPr>
              <w:t>0; 0</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Popple River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none found</w:t>
            </w:r>
          </w:p>
        </w:tc>
        <w:tc>
          <w:tcPr>
            <w:tcW w:type="dxa" w:w="1979"/>
          </w:tcPr>
          <w:p>
            <w:pPr>
              <w:spacing w:after="0"/>
              <w:jc w:val="right"/>
            </w:pPr>
            <w:r>
              <w:rPr>
                <w:sz w:val="16"/>
              </w:rPr>
              <w:t>0; no approved plan</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Ross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none found</w:t>
            </w:r>
          </w:p>
        </w:tc>
        <w:tc>
          <w:tcPr>
            <w:tcW w:type="dxa" w:w="1979"/>
          </w:tcPr>
          <w:p>
            <w:pPr>
              <w:spacing w:after="0"/>
              <w:jc w:val="right"/>
            </w:pPr>
            <w:r>
              <w:rPr>
                <w:sz w:val="16"/>
              </w:rPr>
              <w:t>0; no approved plan</w:t>
            </w:r>
          </w:p>
        </w:tc>
        <w:tc>
          <w:tcPr>
            <w:tcW w:type="dxa" w:w="4667"/>
          </w:tcPr>
          <w:p>
            <w:pPr>
              <w:spacing w:after="0"/>
              <w:jc w:val="left"/>
            </w:pPr>
            <w:r>
              <w:rPr>
                <w:sz w:val="16"/>
              </w:rPr>
              <w:t>No NFIP community ID on this member's plan row.</w:t>
            </w:r>
          </w:p>
        </w:tc>
      </w:tr>
      <w:tr>
        <w:trPr>
          <w:cantSplit/>
        </w:trPr>
        <w:tc>
          <w:tcPr>
            <w:tcW w:type="dxa" w:w="1403"/>
          </w:tcPr>
          <w:p>
            <w:pPr>
              <w:spacing w:after="0"/>
              <w:jc w:val="left"/>
            </w:pPr>
            <w:r>
              <w:rPr>
                <w:sz w:val="16"/>
              </w:rPr>
              <w:t>Wabeno town</w:t>
            </w:r>
          </w:p>
        </w:tc>
        <w:tc>
          <w:tcPr>
            <w:tcW w:type="dxa" w:w="731"/>
          </w:tcPr>
          <w:p>
            <w:pPr>
              <w:spacing w:after="0"/>
              <w:jc w:val="left"/>
            </w:pPr>
            <w:r>
              <w:rPr>
                <w:sz w:val="16"/>
              </w:rPr>
              <w:t>Town</w:t>
            </w:r>
          </w:p>
        </w:tc>
        <w:tc>
          <w:tcPr>
            <w:tcW w:type="dxa" w:w="2459"/>
          </w:tcPr>
          <w:p>
            <w:pPr>
              <w:spacing w:after="0"/>
              <w:jc w:val="left"/>
            </w:pPr>
            <w:r>
              <w:rPr>
                <w:sz w:val="16"/>
              </w:rPr>
              <w:t>Plan 111975 approved 2026-06-24, pending adoption here; not yet eligible</w:t>
            </w:r>
          </w:p>
        </w:tc>
        <w:tc>
          <w:tcPr>
            <w:tcW w:type="dxa" w:w="1278"/>
          </w:tcPr>
          <w:p>
            <w:pPr>
              <w:spacing w:after="0"/>
              <w:jc w:val="right"/>
            </w:pPr>
          </w:p>
        </w:tc>
        <w:tc>
          <w:tcPr>
            <w:tcW w:type="dxa" w:w="1595"/>
          </w:tcPr>
          <w:p>
            <w:pPr>
              <w:spacing w:after="0"/>
              <w:jc w:val="right"/>
            </w:pPr>
            <w:r>
              <w:rPr>
                <w:sz w:val="16"/>
              </w:rPr>
              <w:t>$2,906.75</w:t>
            </w:r>
          </w:p>
        </w:tc>
        <w:tc>
          <w:tcPr>
            <w:tcW w:type="dxa" w:w="1979"/>
          </w:tcPr>
          <w:p>
            <w:pPr>
              <w:spacing w:after="0"/>
              <w:jc w:val="right"/>
            </w:pPr>
            <w:r>
              <w:rPr>
                <w:sz w:val="16"/>
              </w:rPr>
              <w:t>14; no approved plan</w:t>
            </w:r>
          </w:p>
        </w:tc>
        <w:tc>
          <w:tcPr>
            <w:tcW w:type="dxa" w:w="466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2026-06-24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$3,446,797,674</w:t>
            </w:r>
          </w:p>
        </w:tc>
        <w:tc>
          <w:tcPr>
            <w:tcW w:type="dxa" w:w="1141"/>
          </w:tcPr>
          <w:p>
            <w:pPr>
              <w:spacing w:after="0"/>
              <w:jc w:val="right"/>
            </w:pPr>
            <w:r>
              <w:rPr>
                <w:sz w:val="16"/>
              </w:rPr>
              <w:t>$6,320,554</w:t>
            </w:r>
          </w:p>
        </w:tc>
        <w:tc>
          <w:tcPr>
            <w:tcW w:type="dxa" w:w="1048"/>
          </w:tcPr>
          <w:p>
            <w:pPr>
              <w:spacing w:after="0"/>
              <w:jc w:val="right"/>
            </w:pPr>
            <w:r>
              <w:rPr>
                <w:sz w:val="16"/>
              </w:rPr>
              <w:t>9,147</w:t>
            </w:r>
          </w:p>
        </w:tc>
        <w:tc>
          <w:tcPr>
            <w:tcW w:type="dxa" w:w="1037"/>
          </w:tcPr>
          <w:p>
            <w:pPr>
              <w:spacing w:after="0"/>
              <w:jc w:val="right"/>
            </w:pPr>
            <w:r>
              <w:rPr>
                <w:sz w:val="16"/>
              </w:rPr>
              <w:t>$827</w:t>
            </w:r>
          </w:p>
        </w:tc>
        <w:tc>
          <w:tcPr>
            <w:tcW w:type="dxa" w:w="1126"/>
          </w:tcPr>
          <w:p>
            <w:pPr>
              <w:spacing w:after="0"/>
              <w:jc w:val="right"/>
            </w:pPr>
            <w:r>
              <w:rPr>
                <w:sz w:val="16"/>
              </w:rPr>
              <w:t>$12,369</w:t>
            </w:r>
          </w:p>
        </w:tc>
        <w:tc>
          <w:tcPr>
            <w:tcW w:type="dxa" w:w="1193"/>
          </w:tcPr>
          <w:p>
            <w:pPr>
              <w:spacing w:after="0"/>
              <w:jc w:val="right"/>
            </w:pPr>
            <w:r>
              <w:rPr>
                <w:sz w:val="16"/>
              </w:rPr>
              <w:t>$9,094,703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$5,035,519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$1,698</w:t>
            </w:r>
          </w:p>
        </w:tc>
        <w:tc>
          <w:tcPr>
            <w:tcW w:type="dxa" w:w="1193"/>
          </w:tcPr>
          <w:p>
            <w:pPr>
              <w:spacing w:after="0"/>
              <w:jc w:val="right"/>
            </w:pPr>
          </w:p>
        </w:tc>
        <w:tc>
          <w:tcPr>
            <w:tcW w:type="dxa" w:w="1305"/>
          </w:tcPr>
          <w:p>
            <w:pPr>
              <w:spacing w:after="0"/>
              <w:jc w:val="right"/>
            </w:pPr>
            <w:r>
              <w:rPr>
                <w:sz w:val="16"/>
              </w:rPr>
              <w:t>0.0337%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$5,735,819,019</w:t>
            </w:r>
          </w:p>
        </w:tc>
        <w:tc>
          <w:tcPr>
            <w:tcW w:type="dxa" w:w="1141"/>
          </w:tcPr>
          <w:p>
            <w:pPr>
              <w:spacing w:after="0"/>
              <w:jc w:val="right"/>
            </w:pPr>
          </w:p>
        </w:tc>
        <w:tc>
          <w:tcPr>
            <w:tcW w:type="dxa" w:w="1048"/>
          </w:tcPr>
          <w:p>
            <w:pPr>
              <w:spacing w:after="0"/>
              <w:jc w:val="right"/>
            </w:pPr>
            <w:r>
              <w:rPr>
                <w:sz w:val="16"/>
              </w:rPr>
              <w:t>9,179</w:t>
            </w:r>
          </w:p>
        </w:tc>
        <w:tc>
          <w:tcPr>
            <w:tcW w:type="dxa" w:w="1037"/>
          </w:tcPr>
          <w:p>
            <w:pPr>
              <w:spacing w:after="0"/>
              <w:jc w:val="right"/>
            </w:pPr>
            <w:r>
              <w:rPr>
                <w:sz w:val="16"/>
              </w:rPr>
              <w:t>$1,041</w:t>
            </w:r>
          </w:p>
        </w:tc>
        <w:tc>
          <w:tcPr>
            <w:tcW w:type="dxa" w:w="1126"/>
          </w:tcPr>
          <w:p>
            <w:pPr>
              <w:spacing w:after="0"/>
              <w:jc w:val="right"/>
            </w:pPr>
          </w:p>
        </w:tc>
        <w:tc>
          <w:tcPr>
            <w:tcW w:type="dxa" w:w="1193"/>
          </w:tcPr>
          <w:p>
            <w:pPr>
              <w:spacing w:after="0"/>
              <w:jc w:val="right"/>
            </w:pPr>
            <w:r>
              <w:rPr>
                <w:sz w:val="16"/>
              </w:rPr>
              <w:t>$241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$3,446,797,674</w:t>
            </w:r>
          </w:p>
        </w:tc>
        <w:tc>
          <w:tcPr>
            <w:tcW w:type="dxa" w:w="1141"/>
          </w:tcPr>
          <w:p>
            <w:pPr>
              <w:spacing w:after="0"/>
              <w:jc w:val="right"/>
            </w:pPr>
            <w:r>
              <w:rPr>
                <w:sz w:val="16"/>
              </w:rPr>
              <w:t>$6,320,554</w:t>
            </w:r>
          </w:p>
        </w:tc>
        <w:tc>
          <w:tcPr>
            <w:tcW w:type="dxa" w:w="1048"/>
          </w:tcPr>
          <w:p>
            <w:pPr>
              <w:spacing w:after="0"/>
              <w:jc w:val="right"/>
            </w:pPr>
            <w:r>
              <w:rPr>
                <w:sz w:val="16"/>
              </w:rPr>
              <w:t>9,147</w:t>
            </w:r>
          </w:p>
        </w:tc>
        <w:tc>
          <w:tcPr>
            <w:tcW w:type="dxa" w:w="1037"/>
          </w:tcPr>
          <w:p>
            <w:pPr>
              <w:spacing w:after="0"/>
              <w:jc w:val="right"/>
            </w:pPr>
            <w:r>
              <w:rPr>
                <w:sz w:val="16"/>
              </w:rPr>
              <w:t>$167,175</w:t>
            </w:r>
          </w:p>
        </w:tc>
        <w:tc>
          <w:tcPr>
            <w:tcW w:type="dxa" w:w="1126"/>
          </w:tcPr>
          <w:p>
            <w:pPr>
              <w:spacing w:after="0"/>
              <w:jc w:val="right"/>
            </w:pPr>
            <w:r>
              <w:rPr>
                <w:sz w:val="16"/>
              </w:rPr>
              <w:t>$1,014</w:t>
            </w:r>
          </w:p>
        </w:tc>
        <w:tc>
          <w:tcPr>
            <w:tcW w:type="dxa" w:w="1193"/>
          </w:tcPr>
          <w:p>
            <w:pPr>
              <w:spacing w:after="0"/>
              <w:jc w:val="right"/>
            </w:pPr>
            <w:r>
              <w:rPr>
                <w:sz w:val="16"/>
              </w:rPr>
              <w:t>$4,931</w:t>
            </w:r>
          </w:p>
        </w:tc>
        <w:tc>
          <w:tcPr>
            <w:tcW w:type="dxa" w:w="1305"/>
          </w:tcPr>
          <w:p>
            <w:pPr>
              <w:spacing w:after="0"/>
              <w:jc w:val="right"/>
            </w:pPr>
            <w:r>
              <w:rPr>
                <w:sz w:val="16"/>
              </w:rPr>
              <w:t>0.00485%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$3,446,797,674</w:t>
            </w:r>
          </w:p>
        </w:tc>
        <w:tc>
          <w:tcPr>
            <w:tcW w:type="dxa" w:w="1141"/>
          </w:tcPr>
          <w:p>
            <w:pPr>
              <w:spacing w:after="0"/>
              <w:jc w:val="right"/>
            </w:pPr>
            <w:r>
              <w:rPr>
                <w:sz w:val="16"/>
              </w:rPr>
              <w:t>$6,320,554</w:t>
            </w:r>
          </w:p>
        </w:tc>
        <w:tc>
          <w:tcPr>
            <w:tcW w:type="dxa" w:w="1048"/>
          </w:tcPr>
          <w:p>
            <w:pPr>
              <w:spacing w:after="0"/>
              <w:jc w:val="right"/>
            </w:pPr>
            <w:r>
              <w:rPr>
                <w:sz w:val="16"/>
              </w:rPr>
              <w:t>9,147</w:t>
            </w:r>
          </w:p>
        </w:tc>
        <w:tc>
          <w:tcPr>
            <w:tcW w:type="dxa" w:w="1037"/>
          </w:tcPr>
          <w:p>
            <w:pPr>
              <w:spacing w:after="0"/>
              <w:jc w:val="right"/>
            </w:pPr>
            <w:r>
              <w:rPr>
                <w:sz w:val="16"/>
              </w:rPr>
              <w:t>$84</w:t>
            </w:r>
          </w:p>
        </w:tc>
        <w:tc>
          <w:tcPr>
            <w:tcW w:type="dxa" w:w="1126"/>
          </w:tcPr>
          <w:p>
            <w:pPr>
              <w:spacing w:after="0"/>
              <w:jc w:val="right"/>
            </w:pPr>
            <w:r>
              <w:rPr>
                <w:sz w:val="16"/>
              </w:rPr>
              <w:t>under $1</w:t>
            </w:r>
          </w:p>
        </w:tc>
        <w:tc>
          <w:tcPr>
            <w:tcW w:type="dxa" w:w="1193"/>
          </w:tcPr>
          <w:p>
            <w:pPr>
              <w:spacing w:after="0"/>
              <w:jc w:val="right"/>
            </w:pPr>
            <w:r>
              <w:rPr>
                <w:sz w:val="16"/>
              </w:rPr>
              <w:t>$8,705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$3,446,004,376</w:t>
            </w:r>
          </w:p>
        </w:tc>
        <w:tc>
          <w:tcPr>
            <w:tcW w:type="dxa" w:w="1141"/>
          </w:tcPr>
          <w:p>
            <w:pPr>
              <w:spacing w:after="0"/>
              <w:jc w:val="right"/>
            </w:pPr>
            <w:r>
              <w:rPr>
                <w:sz w:val="16"/>
              </w:rPr>
              <w:t>$6,293,639</w:t>
            </w:r>
          </w:p>
        </w:tc>
        <w:tc>
          <w:tcPr>
            <w:tcW w:type="dxa" w:w="1048"/>
          </w:tcPr>
          <w:p>
            <w:pPr>
              <w:spacing w:after="0"/>
              <w:jc w:val="right"/>
            </w:pPr>
            <w:r>
              <w:rPr>
                <w:sz w:val="16"/>
              </w:rPr>
              <w:t>9,146</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r>
              <w:rPr>
                <w:sz w:val="16"/>
              </w:rPr>
              <w:t>0%</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$3,446,797,674</w:t>
            </w:r>
          </w:p>
        </w:tc>
        <w:tc>
          <w:tcPr>
            <w:tcW w:type="dxa" w:w="1141"/>
          </w:tcPr>
          <w:p>
            <w:pPr>
              <w:spacing w:after="0"/>
              <w:jc w:val="right"/>
            </w:pPr>
          </w:p>
        </w:tc>
        <w:tc>
          <w:tcPr>
            <w:tcW w:type="dxa" w:w="1048"/>
          </w:tcPr>
          <w:p>
            <w:pPr>
              <w:spacing w:after="0"/>
              <w:jc w:val="right"/>
            </w:pPr>
            <w:r>
              <w:rPr>
                <w:sz w:val="16"/>
              </w:rPr>
              <w:t>9,147</w:t>
            </w:r>
          </w:p>
        </w:tc>
        <w:tc>
          <w:tcPr>
            <w:tcW w:type="dxa" w:w="1037"/>
          </w:tcPr>
          <w:p>
            <w:pPr>
              <w:spacing w:after="0"/>
              <w:jc w:val="right"/>
            </w:pPr>
            <w:r>
              <w:rPr>
                <w:sz w:val="16"/>
              </w:rPr>
              <w:t>$214</w:t>
            </w:r>
          </w:p>
        </w:tc>
        <w:tc>
          <w:tcPr>
            <w:tcW w:type="dxa" w:w="1126"/>
          </w:tcPr>
          <w:p>
            <w:pPr>
              <w:spacing w:after="0"/>
              <w:jc w:val="right"/>
            </w:pPr>
          </w:p>
        </w:tc>
        <w:tc>
          <w:tcPr>
            <w:tcW w:type="dxa" w:w="1193"/>
          </w:tcPr>
          <w:p>
            <w:pPr>
              <w:spacing w:after="0"/>
              <w:jc w:val="right"/>
            </w:pPr>
            <w:r>
              <w:rPr>
                <w:sz w:val="16"/>
              </w:rPr>
              <w:t>$438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$3,426,431,157</w:t>
            </w:r>
          </w:p>
        </w:tc>
        <w:tc>
          <w:tcPr>
            <w:tcW w:type="dxa" w:w="1141"/>
          </w:tcPr>
          <w:p>
            <w:pPr>
              <w:spacing w:after="0"/>
              <w:jc w:val="right"/>
            </w:pPr>
            <w:r>
              <w:rPr>
                <w:sz w:val="16"/>
              </w:rPr>
              <w:t>$6,993</w:t>
            </w:r>
          </w:p>
        </w:tc>
        <w:tc>
          <w:tcPr>
            <w:tcW w:type="dxa" w:w="1048"/>
          </w:tcPr>
          <w:p>
            <w:pPr>
              <w:spacing w:after="0"/>
              <w:jc w:val="right"/>
            </w:pPr>
            <w:r>
              <w:rPr>
                <w:sz w:val="16"/>
              </w:rPr>
              <w:t>160</w:t>
            </w:r>
          </w:p>
        </w:tc>
        <w:tc>
          <w:tcPr>
            <w:tcW w:type="dxa" w:w="1037"/>
          </w:tcPr>
          <w:p>
            <w:pPr>
              <w:spacing w:after="0"/>
              <w:jc w:val="right"/>
            </w:pPr>
            <w:r>
              <w:rPr>
                <w:sz w:val="16"/>
              </w:rPr>
              <w:t>$1,971,311</w:t>
            </w:r>
          </w:p>
        </w:tc>
        <w:tc>
          <w:tcPr>
            <w:tcW w:type="dxa" w:w="1126"/>
          </w:tcPr>
          <w:p>
            <w:pPr>
              <w:spacing w:after="0"/>
              <w:jc w:val="right"/>
            </w:pPr>
            <w:r>
              <w:rPr>
                <w:sz w:val="16"/>
              </w:rPr>
              <w:t>$14</w:t>
            </w:r>
          </w:p>
        </w:tc>
        <w:tc>
          <w:tcPr>
            <w:tcW w:type="dxa" w:w="1193"/>
          </w:tcPr>
          <w:p>
            <w:pPr>
              <w:spacing w:after="0"/>
              <w:jc w:val="right"/>
            </w:pPr>
            <w:r>
              <w:rPr>
                <w:sz w:val="16"/>
              </w:rPr>
              <w:t>$719</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$55,177,992</w:t>
            </w:r>
          </w:p>
        </w:tc>
        <w:tc>
          <w:tcPr>
            <w:tcW w:type="dxa" w:w="1141"/>
          </w:tcPr>
          <w:p>
            <w:pPr>
              <w:spacing w:after="0"/>
              <w:jc w:val="right"/>
            </w:pPr>
          </w:p>
        </w:tc>
        <w:tc>
          <w:tcPr>
            <w:tcW w:type="dxa" w:w="1048"/>
          </w:tcPr>
          <w:p>
            <w:pPr>
              <w:spacing w:after="0"/>
              <w:jc w:val="right"/>
            </w:pPr>
            <w:r>
              <w:rPr>
                <w:sz w:val="16"/>
              </w:rPr>
              <w:t>141</w:t>
            </w:r>
          </w:p>
        </w:tc>
        <w:tc>
          <w:tcPr>
            <w:tcW w:type="dxa" w:w="1037"/>
          </w:tcPr>
          <w:p>
            <w:pPr>
              <w:spacing w:after="0"/>
              <w:jc w:val="right"/>
            </w:pPr>
            <w:r>
              <w:rPr>
                <w:sz w:val="16"/>
              </w:rPr>
              <w:t>$10</w:t>
            </w:r>
          </w:p>
        </w:tc>
        <w:tc>
          <w:tcPr>
            <w:tcW w:type="dxa" w:w="1126"/>
          </w:tcPr>
          <w:p>
            <w:pPr>
              <w:spacing w:after="0"/>
              <w:jc w:val="right"/>
            </w:pPr>
          </w:p>
        </w:tc>
        <w:tc>
          <w:tcPr>
            <w:tcW w:type="dxa" w:w="1193"/>
          </w:tcPr>
          <w:p>
            <w:pPr>
              <w:spacing w:after="0"/>
              <w:jc w:val="right"/>
            </w:pPr>
            <w:r>
              <w:rPr>
                <w:sz w:val="16"/>
              </w:rPr>
              <w:t>$32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$3,446,797,674</w:t>
            </w:r>
          </w:p>
        </w:tc>
        <w:tc>
          <w:tcPr>
            <w:tcW w:type="dxa" w:w="1141"/>
          </w:tcPr>
          <w:p>
            <w:pPr>
              <w:spacing w:after="0"/>
              <w:jc w:val="right"/>
            </w:pPr>
          </w:p>
        </w:tc>
        <w:tc>
          <w:tcPr>
            <w:tcW w:type="dxa" w:w="1048"/>
          </w:tcPr>
          <w:p>
            <w:pPr>
              <w:spacing w:after="0"/>
              <w:jc w:val="right"/>
            </w:pPr>
            <w:r>
              <w:rPr>
                <w:sz w:val="16"/>
              </w:rPr>
              <w:t>9,147</w:t>
            </w:r>
          </w:p>
        </w:tc>
        <w:tc>
          <w:tcPr>
            <w:tcW w:type="dxa" w:w="1037"/>
          </w:tcPr>
          <w:p>
            <w:pPr>
              <w:spacing w:after="0"/>
              <w:jc w:val="right"/>
            </w:pPr>
            <w:r>
              <w:rPr>
                <w:sz w:val="16"/>
              </w:rPr>
              <w:t>$9,325</w:t>
            </w:r>
          </w:p>
        </w:tc>
        <w:tc>
          <w:tcPr>
            <w:tcW w:type="dxa" w:w="1126"/>
          </w:tcPr>
          <w:p>
            <w:pPr>
              <w:spacing w:after="0"/>
              <w:jc w:val="right"/>
            </w:pPr>
          </w:p>
        </w:tc>
        <w:tc>
          <w:tcPr>
            <w:tcW w:type="dxa" w:w="1193"/>
          </w:tcPr>
          <w:p>
            <w:pPr>
              <w:spacing w:after="0"/>
              <w:jc w:val="right"/>
            </w:pPr>
            <w:r>
              <w:rPr>
                <w:sz w:val="16"/>
              </w:rPr>
              <w:t>$118,905</w:t>
            </w:r>
          </w:p>
        </w:tc>
        <w:tc>
          <w:tcPr>
            <w:tcW w:type="dxa" w:w="1305"/>
          </w:tcPr>
          <w:p>
            <w:pPr>
              <w:spacing w:after="0"/>
              <w:jc w:val="right"/>
            </w:pPr>
            <w:r>
              <w:rPr>
                <w:sz w:val="16"/>
              </w:rPr>
              <w:t>0.000271%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$3,446,797,674</w:t>
            </w:r>
          </w:p>
        </w:tc>
        <w:tc>
          <w:tcPr>
            <w:tcW w:type="dxa" w:w="1141"/>
          </w:tcPr>
          <w:p>
            <w:pPr>
              <w:spacing w:after="0"/>
              <w:jc w:val="right"/>
            </w:pPr>
            <w:r>
              <w:rPr>
                <w:sz w:val="16"/>
              </w:rPr>
              <w:t>$6,320,554</w:t>
            </w:r>
          </w:p>
        </w:tc>
        <w:tc>
          <w:tcPr>
            <w:tcW w:type="dxa" w:w="1048"/>
          </w:tcPr>
          <w:p>
            <w:pPr>
              <w:spacing w:after="0"/>
              <w:jc w:val="right"/>
            </w:pPr>
            <w:r>
              <w:rPr>
                <w:sz w:val="16"/>
              </w:rPr>
              <w:t>9,147</w:t>
            </w:r>
          </w:p>
        </w:tc>
        <w:tc>
          <w:tcPr>
            <w:tcW w:type="dxa" w:w="1037"/>
          </w:tcPr>
          <w:p>
            <w:pPr>
              <w:spacing w:after="0"/>
              <w:jc w:val="right"/>
            </w:pPr>
            <w:r>
              <w:rPr>
                <w:sz w:val="16"/>
              </w:rPr>
              <w:t>$33,140</w:t>
            </w:r>
          </w:p>
        </w:tc>
        <w:tc>
          <w:tcPr>
            <w:tcW w:type="dxa" w:w="1126"/>
          </w:tcPr>
          <w:p>
            <w:pPr>
              <w:spacing w:after="0"/>
              <w:jc w:val="right"/>
            </w:pPr>
            <w:r>
              <w:rPr>
                <w:sz w:val="16"/>
              </w:rPr>
              <w:t>$10,882</w:t>
            </w:r>
          </w:p>
        </w:tc>
        <w:tc>
          <w:tcPr>
            <w:tcW w:type="dxa" w:w="1193"/>
          </w:tcPr>
          <w:p>
            <w:pPr>
              <w:spacing w:after="0"/>
              <w:jc w:val="right"/>
            </w:pPr>
            <w:r>
              <w:rPr>
                <w:sz w:val="16"/>
              </w:rPr>
              <w:t>$85,904</w:t>
            </w:r>
          </w:p>
        </w:tc>
        <w:tc>
          <w:tcPr>
            <w:tcW w:type="dxa" w:w="1305"/>
          </w:tcPr>
          <w:p>
            <w:pPr>
              <w:spacing w:after="0"/>
              <w:jc w:val="right"/>
            </w:pPr>
            <w:r>
              <w:rPr>
                <w:sz w:val="16"/>
              </w:rPr>
              <w:t>0.000961%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$3,446,797,674</w:t>
            </w:r>
          </w:p>
        </w:tc>
        <w:tc>
          <w:tcPr>
            <w:tcW w:type="dxa" w:w="1141"/>
          </w:tcPr>
          <w:p>
            <w:pPr>
              <w:spacing w:after="0"/>
              <w:jc w:val="right"/>
            </w:pPr>
            <w:r>
              <w:rPr>
                <w:sz w:val="16"/>
              </w:rPr>
              <w:t>$6,320,554</w:t>
            </w:r>
          </w:p>
        </w:tc>
        <w:tc>
          <w:tcPr>
            <w:tcW w:type="dxa" w:w="1048"/>
          </w:tcPr>
          <w:p>
            <w:pPr>
              <w:spacing w:after="0"/>
              <w:jc w:val="right"/>
            </w:pPr>
            <w:r>
              <w:rPr>
                <w:sz w:val="16"/>
              </w:rPr>
              <w:t>9,147</w:t>
            </w:r>
          </w:p>
        </w:tc>
        <w:tc>
          <w:tcPr>
            <w:tcW w:type="dxa" w:w="1037"/>
          </w:tcPr>
          <w:p>
            <w:pPr>
              <w:spacing w:after="0"/>
              <w:jc w:val="right"/>
            </w:pPr>
            <w:r>
              <w:rPr>
                <w:sz w:val="16"/>
              </w:rPr>
              <w:t>$131,847</w:t>
            </w:r>
          </w:p>
        </w:tc>
        <w:tc>
          <w:tcPr>
            <w:tcW w:type="dxa" w:w="1126"/>
          </w:tcPr>
          <w:p>
            <w:pPr>
              <w:spacing w:after="0"/>
              <w:jc w:val="right"/>
            </w:pPr>
            <w:r>
              <w:rPr>
                <w:sz w:val="16"/>
              </w:rPr>
              <w:t>$161</w:t>
            </w:r>
          </w:p>
        </w:tc>
        <w:tc>
          <w:tcPr>
            <w:tcW w:type="dxa" w:w="1193"/>
          </w:tcPr>
          <w:p>
            <w:pPr>
              <w:spacing w:after="0"/>
              <w:jc w:val="right"/>
            </w:pPr>
            <w:r>
              <w:rPr>
                <w:sz w:val="16"/>
              </w:rPr>
              <w:t>$88,150</w:t>
            </w:r>
          </w:p>
        </w:tc>
        <w:tc>
          <w:tcPr>
            <w:tcW w:type="dxa" w:w="1305"/>
          </w:tcPr>
          <w:p>
            <w:pPr>
              <w:spacing w:after="0"/>
              <w:jc w:val="right"/>
            </w:pPr>
            <w:r>
              <w:rPr>
                <w:sz w:val="16"/>
              </w:rPr>
              <w:t>0.00383%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$2,180,361,548</w:t>
            </w:r>
          </w:p>
        </w:tc>
        <w:tc>
          <w:tcPr>
            <w:tcW w:type="dxa" w:w="1141"/>
          </w:tcPr>
          <w:p>
            <w:pPr>
              <w:spacing w:after="0"/>
              <w:jc w:val="right"/>
            </w:pPr>
            <w:r>
              <w:rPr>
                <w:sz w:val="16"/>
              </w:rPr>
              <w:t>$4,048,687</w:t>
            </w:r>
          </w:p>
        </w:tc>
        <w:tc>
          <w:tcPr>
            <w:tcW w:type="dxa" w:w="1048"/>
          </w:tcPr>
          <w:p>
            <w:pPr>
              <w:spacing w:after="0"/>
              <w:jc w:val="right"/>
            </w:pPr>
            <w:r>
              <w:rPr>
                <w:sz w:val="16"/>
              </w:rPr>
              <w:t>6,028</w:t>
            </w:r>
          </w:p>
        </w:tc>
        <w:tc>
          <w:tcPr>
            <w:tcW w:type="dxa" w:w="1037"/>
          </w:tcPr>
          <w:p>
            <w:pPr>
              <w:spacing w:after="0"/>
              <w:jc w:val="right"/>
            </w:pPr>
            <w:r>
              <w:rPr>
                <w:sz w:val="16"/>
              </w:rPr>
              <w:t>$3,351</w:t>
            </w:r>
          </w:p>
        </w:tc>
        <w:tc>
          <w:tcPr>
            <w:tcW w:type="dxa" w:w="1126"/>
          </w:tcPr>
          <w:p>
            <w:pPr>
              <w:spacing w:after="0"/>
              <w:jc w:val="right"/>
            </w:pPr>
            <w:r>
              <w:rPr>
                <w:sz w:val="16"/>
              </w:rPr>
              <w:t>$1</w:t>
            </w:r>
          </w:p>
        </w:tc>
        <w:tc>
          <w:tcPr>
            <w:tcW w:type="dxa" w:w="1193"/>
          </w:tcPr>
          <w:p>
            <w:pPr>
              <w:spacing w:after="0"/>
              <w:jc w:val="right"/>
            </w:pPr>
            <w:r>
              <w:rPr>
                <w:sz w:val="16"/>
              </w:rPr>
              <w:t>$189</w:t>
            </w:r>
          </w:p>
        </w:tc>
        <w:tc>
          <w:tcPr>
            <w:tcW w:type="dxa" w:w="1305"/>
          </w:tcPr>
          <w:p>
            <w:pPr>
              <w:spacing w:after="0"/>
              <w:jc w:val="right"/>
            </w:pPr>
            <w:r>
              <w:rPr>
                <w:sz w:val="16"/>
              </w:rPr>
              <w:t>0.000154%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$3,446,797,674</w:t>
            </w:r>
          </w:p>
        </w:tc>
        <w:tc>
          <w:tcPr>
            <w:tcW w:type="dxa" w:w="1141"/>
          </w:tcPr>
          <w:p>
            <w:pPr>
              <w:spacing w:after="0"/>
              <w:jc w:val="right"/>
            </w:pPr>
            <w:r>
              <w:rPr>
                <w:sz w:val="16"/>
              </w:rPr>
              <w:t>$6,320,554</w:t>
            </w:r>
          </w:p>
        </w:tc>
        <w:tc>
          <w:tcPr>
            <w:tcW w:type="dxa" w:w="1048"/>
          </w:tcPr>
          <w:p>
            <w:pPr>
              <w:spacing w:after="0"/>
              <w:jc w:val="right"/>
            </w:pPr>
            <w:r>
              <w:rPr>
                <w:sz w:val="16"/>
              </w:rPr>
              <w:t>9,147</w:t>
            </w:r>
          </w:p>
        </w:tc>
        <w:tc>
          <w:tcPr>
            <w:tcW w:type="dxa" w:w="1037"/>
          </w:tcPr>
          <w:p>
            <w:pPr>
              <w:spacing w:after="0"/>
              <w:jc w:val="right"/>
            </w:pPr>
            <w:r>
              <w:rPr>
                <w:sz w:val="16"/>
              </w:rPr>
              <w:t>$1,277</w:t>
            </w:r>
          </w:p>
        </w:tc>
        <w:tc>
          <w:tcPr>
            <w:tcW w:type="dxa" w:w="1126"/>
          </w:tcPr>
          <w:p>
            <w:pPr>
              <w:spacing w:after="0"/>
              <w:jc w:val="right"/>
            </w:pPr>
            <w:r>
              <w:rPr>
                <w:sz w:val="16"/>
              </w:rPr>
              <w:t>$57</w:t>
            </w:r>
          </w:p>
        </w:tc>
        <w:tc>
          <w:tcPr>
            <w:tcW w:type="dxa" w:w="1193"/>
          </w:tcPr>
          <w:p>
            <w:pPr>
              <w:spacing w:after="0"/>
              <w:jc w:val="right"/>
            </w:pPr>
            <w:r>
              <w:rPr>
                <w:sz w:val="16"/>
              </w:rPr>
              <w:t>$33,581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2026-06-24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$3,446,797,674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$6,320,554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$2,345,796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$9,436,499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Forest County</w:t>
            </w:r>
          </w:p>
        </w:tc>
        <w:tc>
          <w:tcPr>
            <w:tcW w:type="dxa" w:w="1541"/>
          </w:tcPr>
          <w:p>
            <w:pPr>
              <w:spacing w:after="0"/>
              <w:jc w:val="left"/>
            </w:pPr>
            <w:r>
              <w:rPr>
                <w:sz w:val="16"/>
              </w:rPr>
              <w:t>550603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Crandon city</w:t>
            </w:r>
          </w:p>
        </w:tc>
        <w:tc>
          <w:tcPr>
            <w:tcW w:type="dxa" w:w="1541"/>
          </w:tcPr>
          <w:p>
            <w:pPr>
              <w:spacing w:after="0"/>
              <w:jc w:val="left"/>
            </w:pPr>
            <w:r>
              <w:rPr>
                <w:sz w:val="16"/>
              </w:rPr>
              <w:t>550143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Forest County, WI: risk-assessment baseline packet, release 2026-10 (data as of 2026-09-28; County area 55041).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Forest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County, WI: Risk-assessment baseline packet</dc:title>
  <dc:subject>Hazard Plain release 2026-10, as of 2026-09-28. Preview: automated baseline</dc:subject>
  <dc:creator>Hazard Plain</dc:creator>
  <cp:keywords>Hazard Plain; hazard mitigation; risk assessment; 55041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