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Florence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2028-12-04</w:t>
      </w:r>
    </w:p>
    <w:p>
      <w:pPr>
        <w:keepNext/>
        <w:spacing w:after="40" w:before="0"/>
      </w:pPr>
      <w:r>
        <w:rPr>
          <w:b/>
        </w:rPr>
        <w:t xml:space="preserve">Plan: </w:t>
      </w:r>
      <w:r>
        <w:rPr/>
        <w:t>Florence County HMP (FEMA plan 109430)</w:t>
      </w:r>
    </w:p>
    <w:p>
      <w:pPr>
        <w:keepNext/>
        <w:spacing w:after="40" w:before="0"/>
      </w:pPr>
      <w:r>
        <w:rPr>
          <w:b/>
        </w:rPr>
        <w:t xml:space="preserve">Approved: </w:t>
      </w:r>
      <w:r>
        <w:rPr/>
        <w:t>2023-12-05</w:t>
      </w:r>
    </w:p>
    <w:p>
      <w:pPr>
        <w:keepNext/>
        <w:spacing w:after="40" w:before="0"/>
      </w:pPr>
      <w:r>
        <w:rPr>
          <w:b/>
        </w:rPr>
        <w:t xml:space="preserve">Expires: </w:t>
      </w:r>
      <w:r>
        <w:rPr/>
        <w:t>2028-12-04</w:t>
      </w:r>
    </w:p>
    <w:p>
      <w:pPr>
        <w:keepNext/>
        <w:spacing w:after="40" w:before="0"/>
      </w:pPr>
      <w:r>
        <w:rPr>
          <w:b/>
        </w:rPr>
        <w:t xml:space="preserve">As of: </w:t>
      </w:r>
      <w:r>
        <w:rPr/>
        <w:t>2026-09-28</w:t>
      </w:r>
    </w:p>
    <w:p>
      <w:pPr>
        <w:keepNext/>
        <w:spacing w:after="40" w:before="0"/>
      </w:pPr>
      <w:r>
        <w:rPr>
          <w:b/>
        </w:rPr>
        <w:t xml:space="preserve">Days: </w:t>
      </w:r>
      <w:r>
        <w:rPr/>
        <w:t>798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2"/>
        <w:gridCol w:w="743"/>
        <w:gridCol w:w="2891"/>
        <w:gridCol w:w="3867"/>
        <w:gridCol w:w="1134"/>
        <w:gridCol w:w="1134"/>
        <w:gridCol w:w="977"/>
        <w:gridCol w:w="1036"/>
        <w:gridCol w:w="709"/>
      </w:tblGrid>
      <w:tr>
        <w:trPr>
          <w:cantSplit/>
          <w:tblHeader/>
        </w:trPr>
        <w:tc>
          <w:tcPr>
            <w:tcW w:type="dxa" w:w="1622"/>
            <w:shd w:val="clear" w:color="auto" w:fill="E8E8E8"/>
          </w:tcPr>
          <w:p>
            <w:pPr>
              <w:spacing w:after="0"/>
              <w:jc w:val="left"/>
            </w:pPr>
            <w:r>
              <w:rPr>
                <w:b/>
                <w:sz w:val="16"/>
              </w:rPr>
              <w:t>Jurisdiction</w:t>
            </w:r>
          </w:p>
        </w:tc>
        <w:tc>
          <w:tcPr>
            <w:tcW w:type="dxa" w:w="743"/>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Status</w:t>
            </w:r>
          </w:p>
        </w:tc>
        <w:tc>
          <w:tcPr>
            <w:tcW w:type="dxa" w:w="3867"/>
            <w:shd w:val="clear" w:color="auto" w:fill="E8E8E8"/>
          </w:tcPr>
          <w:p>
            <w:pPr>
              <w:spacing w:after="0"/>
              <w:jc w:val="left"/>
            </w:pPr>
            <w:r>
              <w:rPr>
                <w:b/>
                <w:sz w:val="16"/>
              </w:rPr>
              <w:t>Plan</w:t>
            </w:r>
          </w:p>
        </w:tc>
        <w:tc>
          <w:tcPr>
            <w:tcW w:type="dxa" w:w="1134"/>
            <w:shd w:val="clear" w:color="auto" w:fill="E8E8E8"/>
          </w:tcPr>
          <w:p>
            <w:pPr>
              <w:spacing w:after="0"/>
              <w:jc w:val="left"/>
            </w:pPr>
            <w:r>
              <w:rPr>
                <w:b/>
                <w:sz w:val="16"/>
              </w:rPr>
              <w:t>Approved</w:t>
            </w:r>
          </w:p>
        </w:tc>
        <w:tc>
          <w:tcPr>
            <w:tcW w:type="dxa" w:w="1134"/>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6"/>
            <w:shd w:val="clear" w:color="auto" w:fill="E8E8E8"/>
          </w:tcPr>
          <w:p>
            <w:pPr>
              <w:spacing w:after="0"/>
              <w:jc w:val="left"/>
            </w:pPr>
            <w:r>
              <w:rPr>
                <w:b/>
                <w:sz w:val="16"/>
              </w:rPr>
              <w:t>Update underway</w:t>
            </w:r>
          </w:p>
        </w:tc>
        <w:tc>
          <w:tcPr>
            <w:tcW w:type="dxa" w:w="709"/>
            <w:shd w:val="clear" w:color="auto" w:fill="E8E8E8"/>
          </w:tcPr>
          <w:p>
            <w:pPr>
              <w:spacing w:after="0"/>
              <w:jc w:val="left"/>
            </w:pPr>
            <w:r>
              <w:rPr>
                <w:b/>
                <w:sz w:val="16"/>
              </w:rPr>
              <w:t>Notes</w:t>
            </w:r>
          </w:p>
        </w:tc>
      </w:tr>
      <w:tr>
        <w:trPr>
          <w:cantSplit/>
        </w:trPr>
        <w:tc>
          <w:tcPr>
            <w:tcW w:type="dxa" w:w="1622"/>
          </w:tcPr>
          <w:p>
            <w:pPr>
              <w:spacing w:after="0"/>
              <w:jc w:val="left"/>
            </w:pPr>
            <w:r>
              <w:rPr>
                <w:sz w:val="16"/>
              </w:rPr>
              <w:t>Florence County</w:t>
            </w:r>
          </w:p>
        </w:tc>
        <w:tc>
          <w:tcPr>
            <w:tcW w:type="dxa" w:w="743"/>
          </w:tcPr>
          <w:p>
            <w:pPr>
              <w:spacing w:after="0"/>
              <w:jc w:val="left"/>
            </w:pPr>
            <w:r>
              <w:rPr>
                <w:sz w:val="16"/>
              </w:rPr>
              <w:t>County</w:t>
            </w:r>
          </w:p>
        </w:tc>
        <w:tc>
          <w:tcPr>
            <w:tcW w:type="dxa" w:w="2891"/>
          </w:tcPr>
          <w:p>
            <w:pPr>
              <w:spacing w:after="0"/>
              <w:jc w:val="left"/>
            </w:pPr>
            <w:r>
              <w:rPr>
                <w:sz w:val="16"/>
              </w:rPr>
              <w:t>Approved, expires 2028-12-04</w:t>
            </w:r>
          </w:p>
        </w:tc>
        <w:tc>
          <w:tcPr>
            <w:tcW w:type="dxa" w:w="3867"/>
          </w:tcPr>
          <w:p>
            <w:pPr>
              <w:spacing w:after="0"/>
              <w:jc w:val="left"/>
            </w:pPr>
            <w:r>
              <w:rPr>
                <w:sz w:val="16"/>
              </w:rPr>
              <w:t>Florence County HMP (FEMA plan 109430)</w:t>
            </w:r>
          </w:p>
        </w:tc>
        <w:tc>
          <w:tcPr>
            <w:tcW w:type="dxa" w:w="1134"/>
          </w:tcPr>
          <w:p>
            <w:pPr>
              <w:spacing w:after="0"/>
              <w:jc w:val="left"/>
            </w:pPr>
            <w:r>
              <w:rPr>
                <w:sz w:val="16"/>
              </w:rPr>
              <w:t>2023-12-05</w:t>
            </w:r>
          </w:p>
        </w:tc>
        <w:tc>
          <w:tcPr>
            <w:tcW w:type="dxa" w:w="1134"/>
          </w:tcPr>
          <w:p>
            <w:pPr>
              <w:spacing w:after="0"/>
              <w:jc w:val="left"/>
            </w:pPr>
            <w:r>
              <w:rPr>
                <w:sz w:val="16"/>
              </w:rPr>
              <w:t>2028-12-04</w:t>
            </w:r>
          </w:p>
        </w:tc>
        <w:tc>
          <w:tcPr>
            <w:tcW w:type="dxa" w:w="977"/>
          </w:tcPr>
          <w:p>
            <w:pPr>
              <w:spacing w:after="0"/>
              <w:jc w:val="right"/>
            </w:pPr>
            <w:r>
              <w:rPr>
                <w:sz w:val="16"/>
              </w:rPr>
              <w:t>798</w:t>
            </w:r>
          </w:p>
        </w:tc>
        <w:tc>
          <w:tcPr>
            <w:tcW w:type="dxa" w:w="1036"/>
          </w:tcPr>
          <w:p>
            <w:pPr>
              <w:spacing w:after="0"/>
              <w:jc w:val="left"/>
            </w:pPr>
          </w:p>
        </w:tc>
        <w:tc>
          <w:tcPr>
            <w:tcW w:type="dxa" w:w="7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4"/>
        <w:gridCol w:w="1162"/>
        <w:gridCol w:w="1191"/>
        <w:gridCol w:w="2153"/>
        <w:gridCol w:w="206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2"/>
          </w:tcPr>
          <w:p>
            <w:pPr>
              <w:spacing w:after="0"/>
              <w:jc w:val="left"/>
            </w:pPr>
            <w:r>
              <w:rPr>
                <w:sz w:val="16"/>
              </w:rPr>
              <w:t>Relatively High</w:t>
            </w:r>
          </w:p>
        </w:tc>
        <w:tc>
          <w:tcPr>
            <w:tcW w:type="dxa" w:w="1182"/>
          </w:tcPr>
          <w:p>
            <w:pPr>
              <w:spacing w:after="0"/>
              <w:jc w:val="left"/>
            </w:pPr>
            <w:r>
              <w:rPr>
                <w:sz w:val="16"/>
              </w:rPr>
              <w:t>Relatively High</w:t>
            </w:r>
          </w:p>
        </w:tc>
        <w:tc>
          <w:tcPr>
            <w:tcW w:type="dxa" w:w="1037"/>
          </w:tcPr>
          <w:p>
            <w:pPr>
              <w:spacing w:after="0"/>
              <w:jc w:val="right"/>
            </w:pPr>
            <w:r>
              <w:rPr>
                <w:sz w:val="16"/>
              </w:rPr>
              <w:t>$521</w:t>
            </w:r>
          </w:p>
        </w:tc>
        <w:tc>
          <w:tcPr>
            <w:tcW w:type="dxa" w:w="1126"/>
          </w:tcPr>
          <w:p>
            <w:pPr>
              <w:spacing w:after="0"/>
              <w:jc w:val="right"/>
            </w:pPr>
            <w:r>
              <w:rPr>
                <w:sz w:val="16"/>
              </w:rPr>
              <w:t>$3,030</w:t>
            </w:r>
          </w:p>
        </w:tc>
        <w:tc>
          <w:tcPr>
            <w:tcW w:type="dxa" w:w="1294"/>
          </w:tcPr>
          <w:p>
            <w:pPr>
              <w:spacing w:after="0"/>
              <w:jc w:val="right"/>
            </w:pPr>
            <w:r>
              <w:rPr>
                <w:sz w:val="16"/>
              </w:rPr>
              <w:t>$15,718,749</w:t>
            </w:r>
          </w:p>
        </w:tc>
        <w:tc>
          <w:tcPr>
            <w:tcW w:type="dxa" w:w="1162"/>
          </w:tcPr>
          <w:p>
            <w:pPr>
              <w:spacing w:after="0"/>
              <w:jc w:val="right"/>
            </w:pPr>
            <w:r>
              <w:rPr>
                <w:sz w:val="16"/>
              </w:rPr>
              <w:t>$15,722,299</w:t>
            </w:r>
          </w:p>
        </w:tc>
        <w:tc>
          <w:tcPr>
            <w:tcW w:type="dxa" w:w="1191"/>
          </w:tcPr>
          <w:p>
            <w:pPr>
              <w:spacing w:after="0"/>
              <w:jc w:val="right"/>
            </w:pPr>
            <w:r>
              <w:rPr>
                <w:sz w:val="16"/>
              </w:rPr>
              <w:t>16</w:t>
            </w:r>
          </w:p>
        </w:tc>
        <w:tc>
          <w:tcPr>
            <w:tcW w:type="dxa" w:w="2153"/>
          </w:tcPr>
          <w:p>
            <w:pPr>
              <w:spacing w:after="0"/>
              <w:jc w:val="left"/>
            </w:pPr>
          </w:p>
        </w:tc>
        <w:tc>
          <w:tcPr>
            <w:tcW w:type="dxa" w:w="2065"/>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$1,403,704</w:t>
            </w:r>
          </w:p>
        </w:tc>
        <w:tc>
          <w:tcPr>
            <w:tcW w:type="dxa" w:w="1126"/>
          </w:tcPr>
          <w:p>
            <w:pPr>
              <w:spacing w:after="0"/>
              <w:jc w:val="right"/>
            </w:pPr>
            <w:r>
              <w:rPr>
                <w:sz w:val="16"/>
              </w:rPr>
              <w:t>$7</w:t>
            </w:r>
          </w:p>
        </w:tc>
        <w:tc>
          <w:tcPr>
            <w:tcW w:type="dxa" w:w="1294"/>
          </w:tcPr>
          <w:p>
            <w:pPr>
              <w:spacing w:after="0"/>
              <w:jc w:val="right"/>
            </w:pPr>
            <w:r>
              <w:rPr>
                <w:sz w:val="16"/>
              </w:rPr>
              <w:t>$482</w:t>
            </w:r>
          </w:p>
        </w:tc>
        <w:tc>
          <w:tcPr>
            <w:tcW w:type="dxa" w:w="1162"/>
          </w:tcPr>
          <w:p>
            <w:pPr>
              <w:spacing w:after="0"/>
              <w:jc w:val="right"/>
            </w:pPr>
            <w:r>
              <w:rPr>
                <w:sz w:val="16"/>
              </w:rPr>
              <w:t>$1,404,193</w:t>
            </w:r>
          </w:p>
        </w:tc>
        <w:tc>
          <w:tcPr>
            <w:tcW w:type="dxa" w:w="1191"/>
          </w:tcPr>
          <w:p>
            <w:pPr>
              <w:spacing w:after="0"/>
              <w:jc w:val="right"/>
            </w:pPr>
            <w:r>
              <w:rPr>
                <w:sz w:val="16"/>
              </w:rPr>
              <w:t>8</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Hail</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$210,448</w:t>
            </w:r>
          </w:p>
        </w:tc>
        <w:tc>
          <w:tcPr>
            <w:tcW w:type="dxa" w:w="1126"/>
          </w:tcPr>
          <w:p>
            <w:pPr>
              <w:spacing w:after="0"/>
              <w:jc w:val="right"/>
            </w:pPr>
            <w:r>
              <w:rPr>
                <w:sz w:val="16"/>
              </w:rPr>
              <w:t>$75</w:t>
            </w:r>
          </w:p>
        </w:tc>
        <w:tc>
          <w:tcPr>
            <w:tcW w:type="dxa" w:w="1294"/>
          </w:tcPr>
          <w:p>
            <w:pPr>
              <w:spacing w:after="0"/>
              <w:jc w:val="right"/>
            </w:pPr>
            <w:r>
              <w:rPr>
                <w:sz w:val="16"/>
              </w:rPr>
              <w:t>$1,434</w:t>
            </w:r>
          </w:p>
        </w:tc>
        <w:tc>
          <w:tcPr>
            <w:tcW w:type="dxa" w:w="1162"/>
          </w:tcPr>
          <w:p>
            <w:pPr>
              <w:spacing w:after="0"/>
              <w:jc w:val="right"/>
            </w:pPr>
            <w:r>
              <w:rPr>
                <w:sz w:val="16"/>
              </w:rPr>
              <w:t>$211,957</w:t>
            </w:r>
          </w:p>
        </w:tc>
        <w:tc>
          <w:tcPr>
            <w:tcW w:type="dxa" w:w="1191"/>
          </w:tcPr>
          <w:p>
            <w:pPr>
              <w:spacing w:after="0"/>
              <w:jc w:val="right"/>
            </w:pPr>
            <w:r>
              <w:rPr>
                <w:sz w:val="16"/>
              </w:rPr>
              <w:t>24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$51,913</w:t>
            </w:r>
          </w:p>
        </w:tc>
        <w:tc>
          <w:tcPr>
            <w:tcW w:type="dxa" w:w="1126"/>
          </w:tcPr>
          <w:p>
            <w:pPr>
              <w:spacing w:after="0"/>
              <w:jc w:val="right"/>
            </w:pPr>
            <w:r>
              <w:rPr>
                <w:sz w:val="16"/>
              </w:rPr>
              <w:t>$10</w:t>
            </w:r>
          </w:p>
        </w:tc>
        <w:tc>
          <w:tcPr>
            <w:tcW w:type="dxa" w:w="1294"/>
          </w:tcPr>
          <w:p>
            <w:pPr>
              <w:spacing w:after="0"/>
              <w:jc w:val="right"/>
            </w:pPr>
            <w:r>
              <w:rPr>
                <w:sz w:val="16"/>
              </w:rPr>
              <w:t>$24,647</w:t>
            </w:r>
          </w:p>
        </w:tc>
        <w:tc>
          <w:tcPr>
            <w:tcW w:type="dxa" w:w="1162"/>
          </w:tcPr>
          <w:p>
            <w:pPr>
              <w:spacing w:after="0"/>
              <w:jc w:val="right"/>
            </w:pPr>
            <w:r>
              <w:rPr>
                <w:sz w:val="16"/>
              </w:rPr>
              <w:t>$76,570</w:t>
            </w:r>
          </w:p>
        </w:tc>
        <w:tc>
          <w:tcPr>
            <w:tcW w:type="dxa" w:w="1191"/>
          </w:tcPr>
          <w:p>
            <w:pPr>
              <w:spacing w:after="0"/>
              <w:jc w:val="right"/>
            </w:pPr>
            <w:r>
              <w:rPr>
                <w:sz w:val="16"/>
              </w:rPr>
              <w:t>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$8,238</w:t>
            </w:r>
          </w:p>
        </w:tc>
        <w:tc>
          <w:tcPr>
            <w:tcW w:type="dxa" w:w="1126"/>
          </w:tcPr>
          <w:p>
            <w:pPr>
              <w:spacing w:after="0"/>
              <w:jc w:val="right"/>
            </w:pPr>
          </w:p>
        </w:tc>
        <w:tc>
          <w:tcPr>
            <w:tcW w:type="dxa" w:w="1294"/>
          </w:tcPr>
          <w:p>
            <w:pPr>
              <w:spacing w:after="0"/>
              <w:jc w:val="right"/>
            </w:pPr>
            <w:r>
              <w:rPr>
                <w:sz w:val="16"/>
              </w:rPr>
              <w:t>$54,834</w:t>
            </w:r>
          </w:p>
        </w:tc>
        <w:tc>
          <w:tcPr>
            <w:tcW w:type="dxa" w:w="1162"/>
          </w:tcPr>
          <w:p>
            <w:pPr>
              <w:spacing w:after="0"/>
              <w:jc w:val="right"/>
            </w:pPr>
            <w:r>
              <w:rPr>
                <w:sz w:val="16"/>
              </w:rPr>
              <w:t>$63,072</w:t>
            </w:r>
          </w:p>
        </w:tc>
        <w:tc>
          <w:tcPr>
            <w:tcW w:type="dxa" w:w="1191"/>
          </w:tcPr>
          <w:p>
            <w:pPr>
              <w:spacing w:after="0"/>
              <w:jc w:val="right"/>
            </w:pPr>
            <w:r>
              <w:rPr>
                <w:sz w:val="16"/>
              </w:rPr>
              <w:t>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$23,509</w:t>
            </w:r>
          </w:p>
        </w:tc>
        <w:tc>
          <w:tcPr>
            <w:tcW w:type="dxa" w:w="1126"/>
          </w:tcPr>
          <w:p>
            <w:pPr>
              <w:spacing w:after="0"/>
              <w:jc w:val="right"/>
            </w:pPr>
            <w:r>
              <w:rPr>
                <w:sz w:val="16"/>
              </w:rPr>
              <w:t>$4,751</w:t>
            </w:r>
          </w:p>
        </w:tc>
        <w:tc>
          <w:tcPr>
            <w:tcW w:type="dxa" w:w="1294"/>
          </w:tcPr>
          <w:p>
            <w:pPr>
              <w:spacing w:after="0"/>
              <w:jc w:val="right"/>
            </w:pPr>
            <w:r>
              <w:rPr>
                <w:sz w:val="16"/>
              </w:rPr>
              <w:t>$33,507</w:t>
            </w:r>
          </w:p>
        </w:tc>
        <w:tc>
          <w:tcPr>
            <w:tcW w:type="dxa" w:w="1162"/>
          </w:tcPr>
          <w:p>
            <w:pPr>
              <w:spacing w:after="0"/>
              <w:jc w:val="right"/>
            </w:pPr>
            <w:r>
              <w:rPr>
                <w:sz w:val="16"/>
              </w:rPr>
              <w:t>$61,766</w:t>
            </w:r>
          </w:p>
        </w:tc>
        <w:tc>
          <w:tcPr>
            <w:tcW w:type="dxa" w:w="1191"/>
          </w:tcPr>
          <w:p>
            <w:pPr>
              <w:spacing w:after="0"/>
              <w:jc w:val="right"/>
            </w:pPr>
            <w:r>
              <w:rPr>
                <w:sz w:val="16"/>
              </w:rPr>
              <w:t>49</w:t>
            </w:r>
          </w:p>
        </w:tc>
        <w:tc>
          <w:tcPr>
            <w:tcW w:type="dxa" w:w="2153"/>
          </w:tcPr>
          <w:p>
            <w:pPr>
              <w:spacing w:after="0"/>
              <w:jc w:val="left"/>
            </w:pPr>
          </w:p>
        </w:tc>
        <w:tc>
          <w:tcPr>
            <w:tcW w:type="dxa" w:w="2065"/>
          </w:tcPr>
          <w:p>
            <w:pPr>
              <w:spacing w:after="0"/>
              <w:jc w:val="left"/>
            </w:pPr>
            <w:r>
              <w:rPr>
                <w:sz w:val="16"/>
              </w:rPr>
              <w:t>Includes 3 High Wind records and 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2"/>
          </w:tcPr>
          <w:p>
            <w:pPr>
              <w:spacing w:after="0"/>
              <w:jc w:val="left"/>
            </w:pPr>
            <w:r>
              <w:rPr>
                <w:sz w:val="16"/>
              </w:rPr>
              <w:t>Very Low</w:t>
            </w:r>
          </w:p>
        </w:tc>
        <w:tc>
          <w:tcPr>
            <w:tcW w:type="dxa" w:w="1182"/>
          </w:tcPr>
          <w:p>
            <w:pPr>
              <w:spacing w:after="0"/>
              <w:jc w:val="left"/>
            </w:pPr>
            <w:r>
              <w:rPr>
                <w:sz w:val="16"/>
              </w:rPr>
              <w:t>Relatively Low</w:t>
            </w:r>
          </w:p>
        </w:tc>
        <w:tc>
          <w:tcPr>
            <w:tcW w:type="dxa" w:w="1037"/>
          </w:tcPr>
          <w:p>
            <w:pPr>
              <w:spacing w:after="0"/>
              <w:jc w:val="right"/>
            </w:pPr>
            <w:r>
              <w:rPr>
                <w:sz w:val="16"/>
              </w:rPr>
              <w:t>$1,919</w:t>
            </w:r>
          </w:p>
        </w:tc>
        <w:tc>
          <w:tcPr>
            <w:tcW w:type="dxa" w:w="1126"/>
          </w:tcPr>
          <w:p>
            <w:pPr>
              <w:spacing w:after="0"/>
              <w:jc w:val="right"/>
            </w:pPr>
            <w:r>
              <w:rPr>
                <w:sz w:val="16"/>
              </w:rPr>
              <w:t>$12</w:t>
            </w:r>
          </w:p>
        </w:tc>
        <w:tc>
          <w:tcPr>
            <w:tcW w:type="dxa" w:w="1294"/>
          </w:tcPr>
          <w:p>
            <w:pPr>
              <w:spacing w:after="0"/>
              <w:jc w:val="right"/>
            </w:pPr>
            <w:r>
              <w:rPr>
                <w:sz w:val="16"/>
              </w:rPr>
              <w:t>$13,430</w:t>
            </w:r>
          </w:p>
        </w:tc>
        <w:tc>
          <w:tcPr>
            <w:tcW w:type="dxa" w:w="1162"/>
          </w:tcPr>
          <w:p>
            <w:pPr>
              <w:spacing w:after="0"/>
              <w:jc w:val="right"/>
            </w:pPr>
            <w:r>
              <w:rPr>
                <w:sz w:val="16"/>
              </w:rPr>
              <w:t>$15,360</w:t>
            </w:r>
          </w:p>
        </w:tc>
        <w:tc>
          <w:tcPr>
            <w:tcW w:type="dxa" w:w="1191"/>
          </w:tcPr>
          <w:p>
            <w:pPr>
              <w:spacing w:after="0"/>
              <w:jc w:val="right"/>
            </w:pPr>
            <w:r>
              <w:rPr>
                <w:sz w:val="16"/>
              </w:rPr>
              <w:t>104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$66</w:t>
            </w:r>
          </w:p>
        </w:tc>
        <w:tc>
          <w:tcPr>
            <w:tcW w:type="dxa" w:w="1126"/>
          </w:tcPr>
          <w:p>
            <w:pPr>
              <w:spacing w:after="0"/>
              <w:jc w:val="right"/>
            </w:pPr>
            <w:r>
              <w:rPr>
                <w:sz w:val="16"/>
              </w:rPr>
              <w:t>under $1</w:t>
            </w:r>
          </w:p>
        </w:tc>
        <w:tc>
          <w:tcPr>
            <w:tcW w:type="dxa" w:w="1294"/>
          </w:tcPr>
          <w:p>
            <w:pPr>
              <w:spacing w:after="0"/>
              <w:jc w:val="right"/>
            </w:pPr>
            <w:r>
              <w:rPr>
                <w:sz w:val="16"/>
              </w:rPr>
              <w:t>$5,014</w:t>
            </w:r>
          </w:p>
        </w:tc>
        <w:tc>
          <w:tcPr>
            <w:tcW w:type="dxa" w:w="1162"/>
          </w:tcPr>
          <w:p>
            <w:pPr>
              <w:spacing w:after="0"/>
              <w:jc w:val="right"/>
            </w:pPr>
            <w:r>
              <w:rPr>
                <w:sz w:val="16"/>
              </w:rPr>
              <w:t>$5,080</w:t>
            </w:r>
          </w:p>
        </w:tc>
        <w:tc>
          <w:tcPr>
            <w:tcW w:type="dxa" w:w="1191"/>
          </w:tcPr>
          <w:p>
            <w:pPr>
              <w:spacing w:after="0"/>
              <w:jc w:val="right"/>
            </w:pPr>
            <w:r>
              <w:rPr>
                <w:sz w:val="16"/>
              </w:rPr>
              <w:t>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$2,525</w:t>
            </w:r>
          </w:p>
        </w:tc>
        <w:tc>
          <w:tcPr>
            <w:tcW w:type="dxa" w:w="1126"/>
          </w:tcPr>
          <w:p>
            <w:pPr>
              <w:spacing w:after="0"/>
              <w:jc w:val="right"/>
            </w:pPr>
            <w:r>
              <w:rPr>
                <w:sz w:val="16"/>
              </w:rPr>
              <w:t>under $1</w:t>
            </w:r>
          </w:p>
        </w:tc>
        <w:tc>
          <w:tcPr>
            <w:tcW w:type="dxa" w:w="1294"/>
          </w:tcPr>
          <w:p>
            <w:pPr>
              <w:spacing w:after="0"/>
              <w:jc w:val="right"/>
            </w:pPr>
            <w:r>
              <w:rPr>
                <w:sz w:val="16"/>
              </w:rPr>
              <w:t>$150</w:t>
            </w:r>
          </w:p>
        </w:tc>
        <w:tc>
          <w:tcPr>
            <w:tcW w:type="dxa" w:w="1162"/>
          </w:tcPr>
          <w:p>
            <w:pPr>
              <w:spacing w:after="0"/>
              <w:jc w:val="right"/>
            </w:pPr>
            <w:r>
              <w:rPr>
                <w:sz w:val="16"/>
              </w:rPr>
              <w:t>$2,676</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$469</w:t>
            </w:r>
          </w:p>
        </w:tc>
        <w:tc>
          <w:tcPr>
            <w:tcW w:type="dxa" w:w="1126"/>
          </w:tcPr>
          <w:p>
            <w:pPr>
              <w:spacing w:after="0"/>
              <w:jc w:val="right"/>
            </w:pPr>
          </w:p>
        </w:tc>
        <w:tc>
          <w:tcPr>
            <w:tcW w:type="dxa" w:w="1294"/>
          </w:tcPr>
          <w:p>
            <w:pPr>
              <w:spacing w:after="0"/>
              <w:jc w:val="right"/>
            </w:pPr>
            <w:r>
              <w:rPr>
                <w:sz w:val="16"/>
              </w:rPr>
              <w:t>$75</w:t>
            </w:r>
          </w:p>
        </w:tc>
        <w:tc>
          <w:tcPr>
            <w:tcW w:type="dxa" w:w="1162"/>
          </w:tcPr>
          <w:p>
            <w:pPr>
              <w:spacing w:after="0"/>
              <w:jc w:val="right"/>
            </w:pPr>
            <w:r>
              <w:rPr>
                <w:sz w:val="16"/>
              </w:rPr>
              <w:t>$544</w:t>
            </w:r>
          </w:p>
        </w:tc>
        <w:tc>
          <w:tcPr>
            <w:tcW w:type="dxa" w:w="1191"/>
          </w:tcPr>
          <w:p>
            <w:pPr>
              <w:spacing w:after="0"/>
              <w:jc w:val="right"/>
            </w:pPr>
          </w:p>
        </w:tc>
        <w:tc>
          <w:tcPr>
            <w:tcW w:type="dxa" w:w="2153"/>
          </w:tcPr>
          <w:p>
            <w:pPr>
              <w:spacing w:after="0"/>
              <w:jc w:val="left"/>
            </w:pPr>
          </w:p>
        </w:tc>
        <w:tc>
          <w:tcPr>
            <w:tcW w:type="dxa" w:w="206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$171</w:t>
            </w:r>
          </w:p>
        </w:tc>
        <w:tc>
          <w:tcPr>
            <w:tcW w:type="dxa" w:w="1126"/>
          </w:tcPr>
          <w:p>
            <w:pPr>
              <w:spacing w:after="0"/>
              <w:jc w:val="right"/>
            </w:pPr>
          </w:p>
        </w:tc>
        <w:tc>
          <w:tcPr>
            <w:tcW w:type="dxa" w:w="1294"/>
          </w:tcPr>
          <w:p>
            <w:pPr>
              <w:spacing w:after="0"/>
              <w:jc w:val="right"/>
            </w:pPr>
            <w:r>
              <w:rPr>
                <w:sz w:val="16"/>
              </w:rPr>
              <w:t>$157</w:t>
            </w:r>
          </w:p>
        </w:tc>
        <w:tc>
          <w:tcPr>
            <w:tcW w:type="dxa" w:w="1162"/>
          </w:tcPr>
          <w:p>
            <w:pPr>
              <w:spacing w:after="0"/>
              <w:jc w:val="right"/>
            </w:pPr>
            <w:r>
              <w:rPr>
                <w:sz w:val="16"/>
              </w:rPr>
              <w:t>$329</w:t>
            </w:r>
          </w:p>
        </w:tc>
        <w:tc>
          <w:tcPr>
            <w:tcW w:type="dxa" w:w="1191"/>
          </w:tcPr>
          <w:p>
            <w:pPr>
              <w:spacing w:after="0"/>
              <w:jc w:val="right"/>
            </w:pPr>
            <w:r>
              <w:rPr>
                <w:sz w:val="16"/>
              </w:rPr>
              <w:t>7</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$75</w:t>
            </w:r>
          </w:p>
        </w:tc>
        <w:tc>
          <w:tcPr>
            <w:tcW w:type="dxa" w:w="1294"/>
          </w:tcPr>
          <w:p>
            <w:pPr>
              <w:spacing w:after="0"/>
              <w:jc w:val="right"/>
            </w:pPr>
          </w:p>
        </w:tc>
        <w:tc>
          <w:tcPr>
            <w:tcW w:type="dxa" w:w="1162"/>
          </w:tcPr>
          <w:p>
            <w:pPr>
              <w:spacing w:after="0"/>
              <w:jc w:val="right"/>
            </w:pPr>
            <w:r>
              <w:rPr>
                <w:sz w:val="16"/>
              </w:rPr>
              <w:t>$75</w:t>
            </w:r>
          </w:p>
        </w:tc>
        <w:tc>
          <w:tcPr>
            <w:tcW w:type="dxa" w:w="1191"/>
          </w:tcPr>
          <w:p>
            <w:pPr>
              <w:spacing w:after="0"/>
              <w:jc w:val="right"/>
            </w:pPr>
            <w:r>
              <w:rPr>
                <w:sz w:val="16"/>
              </w:rPr>
              <w:t>32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p>
        </w:tc>
        <w:tc>
          <w:tcPr>
            <w:tcW w:type="dxa" w:w="1294"/>
          </w:tcPr>
          <w:p>
            <w:pPr>
              <w:spacing w:after="0"/>
              <w:jc w:val="right"/>
            </w:pPr>
            <w:r>
              <w:rPr>
                <w:sz w:val="16"/>
              </w:rPr>
              <w:t>$18</w:t>
            </w:r>
          </w:p>
        </w:tc>
        <w:tc>
          <w:tcPr>
            <w:tcW w:type="dxa" w:w="1162"/>
          </w:tcPr>
          <w:p>
            <w:pPr>
              <w:spacing w:after="0"/>
              <w:jc w:val="right"/>
            </w:pPr>
            <w:r>
              <w:rPr>
                <w:sz w:val="16"/>
              </w:rPr>
              <w:t>$23</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2"/>
          </w:tcPr>
          <w:p>
            <w:pPr>
              <w:spacing w:after="0"/>
              <w:jc w:val="left"/>
            </w:pPr>
            <w:r>
              <w:rPr>
                <w:sz w:val="16"/>
              </w:rPr>
              <w:t>No Rating</w:t>
            </w:r>
          </w:p>
        </w:tc>
        <w:tc>
          <w:tcPr>
            <w:tcW w:type="dxa" w:w="118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4"/>
          </w:tcPr>
          <w:p>
            <w:pPr>
              <w:spacing w:after="0"/>
              <w:jc w:val="right"/>
            </w:pPr>
            <w:r>
              <w:rPr>
                <w:sz w:val="16"/>
              </w:rPr>
              <w:t>$0</w:t>
            </w:r>
          </w:p>
        </w:tc>
        <w:tc>
          <w:tcPr>
            <w:tcW w:type="dxa" w:w="1162"/>
          </w:tcPr>
          <w:p>
            <w:pPr>
              <w:spacing w:after="0"/>
              <w:jc w:val="right"/>
            </w:pPr>
            <w:r>
              <w:rPr>
                <w:sz w:val="16"/>
              </w:rPr>
              <w:t>$0</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avalanche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coastal flooding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tsunami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volcanic activity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5"/>
        <w:gridCol w:w="1693"/>
        <w:gridCol w:w="1505"/>
        <w:gridCol w:w="1777"/>
        <w:gridCol w:w="2174"/>
        <w:gridCol w:w="1577"/>
        <w:gridCol w:w="1565"/>
        <w:gridCol w:w="2146"/>
      </w:tblGrid>
      <w:tr>
        <w:trPr>
          <w:cantSplit/>
          <w:tblHeader/>
        </w:trPr>
        <w:tc>
          <w:tcPr>
            <w:tcW w:type="dxa" w:w="1675"/>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05"/>
            <w:shd w:val="clear" w:color="auto" w:fill="E8E8E8"/>
          </w:tcPr>
          <w:p>
            <w:pPr>
              <w:spacing w:after="0"/>
              <w:jc w:val="right"/>
            </w:pPr>
            <w:r>
              <w:rPr>
                <w:b/>
                <w:sz w:val="16"/>
              </w:rPr>
              <w:t>Records</w:t>
            </w:r>
          </w:p>
          <w:p>
            <w:pPr>
              <w:spacing w:after="0"/>
              <w:jc w:val="right"/>
            </w:pPr>
            <w:r>
              <w:rPr>
                <w:i/>
                <w:color w:val="555555"/>
                <w:sz w:val="14"/>
              </w:rPr>
              <w:t>count, years</w:t>
            </w:r>
          </w:p>
        </w:tc>
        <w:tc>
          <w:tcPr>
            <w:tcW w:type="dxa" w:w="1777"/>
            <w:shd w:val="clear" w:color="auto" w:fill="E8E8E8"/>
          </w:tcPr>
          <w:p>
            <w:pPr>
              <w:spacing w:after="0"/>
              <w:jc w:val="left"/>
            </w:pPr>
            <w:r>
              <w:rPr>
                <w:b/>
                <w:sz w:val="16"/>
              </w:rPr>
              <w:t>Observed range</w:t>
            </w:r>
          </w:p>
        </w:tc>
        <w:tc>
          <w:tcPr>
            <w:tcW w:type="dxa" w:w="2174"/>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565"/>
            <w:shd w:val="clear" w:color="auto" w:fill="E8E8E8"/>
          </w:tcPr>
          <w:p>
            <w:pPr>
              <w:spacing w:after="0"/>
              <w:jc w:val="left"/>
            </w:pPr>
            <w:r>
              <w:rPr>
                <w:b/>
                <w:sz w:val="16"/>
              </w:rPr>
              <w:t>How it applies to members</w:t>
            </w:r>
          </w:p>
        </w:tc>
        <w:tc>
          <w:tcPr>
            <w:tcW w:type="dxa" w:w="2146"/>
            <w:shd w:val="clear" w:color="auto" w:fill="E8E8E8"/>
          </w:tcPr>
          <w:p>
            <w:pPr>
              <w:spacing w:after="0"/>
              <w:jc w:val="left"/>
            </w:pPr>
            <w:r>
              <w:rPr>
                <w:b/>
                <w:sz w:val="16"/>
              </w:rPr>
              <w:t>Note</w:t>
            </w:r>
          </w:p>
        </w:tc>
      </w:tr>
      <w:tr>
        <w:trPr>
          <w:cantSplit/>
        </w:trPr>
        <w:tc>
          <w:tcPr>
            <w:tcW w:type="dxa" w:w="1675"/>
          </w:tcPr>
          <w:p>
            <w:pPr>
              <w:spacing w:after="0"/>
              <w:jc w:val="left"/>
            </w:pPr>
            <w:r>
              <w:rPr>
                <w:sz w:val="16"/>
              </w:rPr>
              <w:t>Avalanche</w:t>
            </w:r>
          </w:p>
        </w:tc>
        <w:tc>
          <w:tcPr>
            <w:tcW w:type="dxa" w:w="1693"/>
          </w:tcPr>
          <w:p>
            <w:pPr>
              <w:spacing w:after="0"/>
              <w:jc w:val="left"/>
            </w:pPr>
            <w:r>
              <w:rPr>
                <w:sz w:val="16"/>
              </w:rPr>
              <w:t>none (count and damage)</w:t>
            </w:r>
          </w:p>
        </w:tc>
        <w:tc>
          <w:tcPr>
            <w:tcW w:type="dxa" w:w="1505"/>
          </w:tcPr>
          <w:p>
            <w:pPr>
              <w:spacing w:after="0"/>
              <w:jc w:val="right"/>
            </w:pPr>
            <w:r>
              <w:rPr>
                <w:sz w:val="16"/>
              </w:rPr>
              <w:t>0</w:t>
            </w:r>
          </w:p>
        </w:tc>
        <w:tc>
          <w:tcPr>
            <w:tcW w:type="dxa" w:w="1777"/>
          </w:tcPr>
          <w:p>
            <w:pPr>
              <w:spacing w:after="0"/>
              <w:jc w:val="left"/>
            </w:pPr>
          </w:p>
        </w:tc>
        <w:tc>
          <w:tcPr>
            <w:tcW w:type="dxa" w:w="2174"/>
          </w:tcPr>
          <w:p>
            <w:pPr>
              <w:spacing w:after="0"/>
              <w:jc w:val="left"/>
            </w:pPr>
          </w:p>
        </w:tc>
        <w:tc>
          <w:tcPr>
            <w:tcW w:type="dxa" w:w="1577"/>
          </w:tcPr>
          <w:p>
            <w:pPr>
              <w:spacing w:after="0"/>
              <w:jc w:val="left"/>
            </w:pPr>
          </w:p>
        </w:tc>
        <w:tc>
          <w:tcPr>
            <w:tcW w:type="dxa" w:w="156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05"/>
          </w:tcPr>
          <w:p>
            <w:pPr>
              <w:spacing w:after="0"/>
              <w:jc w:val="right"/>
            </w:pPr>
            <w:r>
              <w:rPr>
                <w:sz w:val="16"/>
              </w:rPr>
              <w:t>0</w:t>
            </w:r>
          </w:p>
        </w:tc>
        <w:tc>
          <w:tcPr>
            <w:tcW w:type="dxa" w:w="1777"/>
          </w:tcPr>
          <w:p>
            <w:pPr>
              <w:spacing w:after="0"/>
              <w:jc w:val="left"/>
            </w:pPr>
          </w:p>
        </w:tc>
        <w:tc>
          <w:tcPr>
            <w:tcW w:type="dxa" w:w="2174"/>
          </w:tcPr>
          <w:p>
            <w:pPr>
              <w:spacing w:after="0"/>
              <w:jc w:val="left"/>
            </w:pPr>
          </w:p>
        </w:tc>
        <w:tc>
          <w:tcPr>
            <w:tcW w:type="dxa" w:w="1577"/>
          </w:tcPr>
          <w:p>
            <w:pPr>
              <w:spacing w:after="0"/>
              <w:jc w:val="left"/>
            </w:pPr>
          </w:p>
        </w:tc>
        <w:tc>
          <w:tcPr>
            <w:tcW w:type="dxa" w:w="1565"/>
          </w:tcPr>
          <w:p>
            <w:pPr>
              <w:spacing w:after="0"/>
              <w:jc w:val="left"/>
            </w:pPr>
          </w:p>
        </w:tc>
        <w:tc>
          <w:tcPr>
            <w:tcW w:type="dxa" w:w="2146"/>
          </w:tcPr>
          <w:p>
            <w:pPr>
              <w:spacing w:after="0"/>
              <w:jc w:val="left"/>
            </w:pPr>
            <w:r>
              <w:rPr>
                <w:sz w:val="16"/>
              </w:rPr>
              <w:t>Flood depth: see the FEMA Flood Insurance Rate Map.</w:t>
            </w:r>
          </w:p>
        </w:tc>
      </w:tr>
      <w:tr>
        <w:trPr>
          <w:cantSplit/>
        </w:trPr>
        <w:tc>
          <w:tcPr>
            <w:tcW w:type="dxa" w:w="1675"/>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05"/>
          </w:tcPr>
          <w:p>
            <w:pPr>
              <w:spacing w:after="0"/>
              <w:jc w:val="right"/>
            </w:pPr>
            <w:r>
              <w:rPr>
                <w:sz w:val="16"/>
              </w:rPr>
              <w:t>15, 1996 to 2026 (15 zone-level)</w:t>
            </w:r>
          </w:p>
        </w:tc>
        <w:tc>
          <w:tcPr>
            <w:tcW w:type="dxa" w:w="1777"/>
          </w:tcPr>
          <w:p>
            <w:pPr>
              <w:spacing w:after="0"/>
              <w:jc w:val="left"/>
            </w:pPr>
            <w:r>
              <w:rPr>
                <w:sz w:val="16"/>
              </w:rPr>
              <w:t>1 day to 7 days (median 2 days); 12 with a recorded value</w:t>
            </w:r>
          </w:p>
        </w:tc>
        <w:tc>
          <w:tcPr>
            <w:tcW w:type="dxa" w:w="2174"/>
          </w:tcPr>
          <w:p>
            <w:pPr>
              <w:spacing w:after="0"/>
              <w:jc w:val="left"/>
            </w:pPr>
            <w:r>
              <w:rPr>
                <w:sz w:val="16"/>
              </w:rPr>
              <w:t>7 consecutive days, 1996-01-30 to 1996-02-05, zone-level</w:t>
            </w:r>
          </w:p>
        </w:tc>
        <w:tc>
          <w:tcPr>
            <w:tcW w:type="dxa" w:w="1577"/>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5"/>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05"/>
          </w:tcPr>
          <w:p>
            <w:pPr>
              <w:spacing w:after="0"/>
              <w:jc w:val="right"/>
            </w:pPr>
            <w:r>
              <w:rPr>
                <w:sz w:val="16"/>
              </w:rPr>
              <w:t>1, 2000 to 2000 (1 zone-level)</w:t>
            </w:r>
          </w:p>
        </w:tc>
        <w:tc>
          <w:tcPr>
            <w:tcW w:type="dxa" w:w="1777"/>
          </w:tcPr>
          <w:p>
            <w:pPr>
              <w:spacing w:after="0"/>
              <w:jc w:val="left"/>
            </w:pPr>
          </w:p>
        </w:tc>
        <w:tc>
          <w:tcPr>
            <w:tcW w:type="dxa" w:w="2174"/>
          </w:tcPr>
          <w:p>
            <w:pPr>
              <w:spacing w:after="0"/>
              <w:jc w:val="left"/>
            </w:pPr>
            <w:r>
              <w:rPr>
                <w:sz w:val="16"/>
              </w:rPr>
              <w:t>No crop damage reported in 1 records.</w:t>
            </w:r>
          </w:p>
        </w:tc>
        <w:tc>
          <w:tcPr>
            <w:tcW w:type="dxa" w:w="1577"/>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Temperature: in event narratives only; local data required.</w:t>
            </w:r>
          </w:p>
        </w:tc>
      </w:tr>
      <w:tr>
        <w:trPr>
          <w:cantSplit/>
        </w:trPr>
        <w:tc>
          <w:tcPr>
            <w:tcW w:type="dxa" w:w="1675"/>
          </w:tcPr>
          <w:p>
            <w:pPr>
              <w:spacing w:after="0"/>
              <w:jc w:val="left"/>
            </w:pPr>
            <w:r>
              <w:rPr>
                <w:sz w:val="16"/>
              </w:rPr>
              <w:t>Drought</w:t>
            </w:r>
          </w:p>
        </w:tc>
        <w:tc>
          <w:tcPr>
            <w:tcW w:type="dxa" w:w="1693"/>
          </w:tcPr>
          <w:p>
            <w:pPr>
              <w:spacing w:after="0"/>
              <w:jc w:val="left"/>
            </w:pPr>
            <w:r>
              <w:rPr>
                <w:sz w:val="16"/>
              </w:rPr>
              <w:t>US Drought Monitor D-scale</w:t>
            </w:r>
          </w:p>
        </w:tc>
        <w:tc>
          <w:tcPr>
            <w:tcW w:type="dxa" w:w="1505"/>
          </w:tcPr>
          <w:p>
            <w:pPr>
              <w:spacing w:after="0"/>
              <w:jc w:val="right"/>
            </w:pPr>
            <w:r>
              <w:rPr>
                <w:sz w:val="16"/>
              </w:rPr>
              <w:t>32, 1999 to 2026 (32 zone-level)</w:t>
            </w:r>
          </w:p>
        </w:tc>
        <w:tc>
          <w:tcPr>
            <w:tcW w:type="dxa" w:w="1777"/>
          </w:tcPr>
          <w:p>
            <w:pPr>
              <w:spacing w:after="0"/>
              <w:jc w:val="left"/>
            </w:pPr>
            <w:r>
              <w:rPr>
                <w:sz w:val="16"/>
              </w:rPr>
              <w:t>22 days to 210 days (median 38 days); 11 with a recorded value</w:t>
            </w:r>
          </w:p>
        </w:tc>
        <w:tc>
          <w:tcPr>
            <w:tcW w:type="dxa" w:w="2174"/>
          </w:tcPr>
          <w:p>
            <w:pPr>
              <w:spacing w:after="0"/>
              <w:jc w:val="left"/>
            </w:pPr>
            <w:r>
              <w:rPr>
                <w:sz w:val="16"/>
              </w:rPr>
              <w:t>210 days (about 6.9 months), 2008-10-01 to 2009-04-28, a run of 7 consecutive Storm Events drought records, zone-level</w:t>
            </w:r>
          </w:p>
        </w:tc>
        <w:tc>
          <w:tcPr>
            <w:tcW w:type="dxa" w:w="1577"/>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5"/>
          </w:tcPr>
          <w:p>
            <w:pPr>
              <w:spacing w:after="0"/>
              <w:jc w:val="left"/>
            </w:pPr>
            <w:r>
              <w:rPr>
                <w:sz w:val="16"/>
              </w:rPr>
              <w:t>Earthquake</w:t>
            </w:r>
          </w:p>
        </w:tc>
        <w:tc>
          <w:tcPr>
            <w:tcW w:type="dxa" w:w="1693"/>
          </w:tcPr>
          <w:p>
            <w:pPr>
              <w:spacing w:after="0"/>
              <w:jc w:val="left"/>
            </w:pPr>
            <w:r>
              <w:rPr>
                <w:sz w:val="16"/>
              </w:rPr>
              <w:t>Modified Mercalli (local data)</w:t>
            </w:r>
          </w:p>
        </w:tc>
        <w:tc>
          <w:tcPr>
            <w:tcW w:type="dxa" w:w="1505"/>
          </w:tcPr>
          <w:p>
            <w:pPr>
              <w:spacing w:after="0"/>
              <w:jc w:val="right"/>
            </w:pPr>
            <w:r>
              <w:rPr>
                <w:sz w:val="16"/>
              </w:rPr>
              <w:t>0</w:t>
            </w:r>
          </w:p>
        </w:tc>
        <w:tc>
          <w:tcPr>
            <w:tcW w:type="dxa" w:w="1777"/>
          </w:tcPr>
          <w:p>
            <w:pPr>
              <w:spacing w:after="0"/>
              <w:jc w:val="left"/>
            </w:pPr>
          </w:p>
        </w:tc>
        <w:tc>
          <w:tcPr>
            <w:tcW w:type="dxa" w:w="2174"/>
          </w:tcPr>
          <w:p>
            <w:pPr>
              <w:spacing w:after="0"/>
              <w:jc w:val="left"/>
            </w:pPr>
          </w:p>
        </w:tc>
        <w:tc>
          <w:tcPr>
            <w:tcW w:type="dxa" w:w="1577"/>
          </w:tcPr>
          <w:p>
            <w:pPr>
              <w:spacing w:after="0"/>
              <w:jc w:val="left"/>
            </w:pPr>
          </w:p>
        </w:tc>
        <w:tc>
          <w:tcPr>
            <w:tcW w:type="dxa" w:w="1565"/>
          </w:tcPr>
          <w:p>
            <w:pPr>
              <w:spacing w:after="0"/>
              <w:jc w:val="left"/>
            </w:pPr>
          </w:p>
        </w:tc>
        <w:tc>
          <w:tcPr>
            <w:tcW w:type="dxa" w:w="2146"/>
          </w:tcPr>
          <w:p>
            <w:pPr>
              <w:spacing w:after="0"/>
              <w:jc w:val="left"/>
            </w:pPr>
            <w:r>
              <w:rPr>
                <w:sz w:val="16"/>
              </w:rPr>
              <w:t>No Storm Events record; local data required (e.g., USGS).</w:t>
            </w:r>
          </w:p>
        </w:tc>
      </w:tr>
      <w:tr>
        <w:trPr>
          <w:cantSplit/>
        </w:trPr>
        <w:tc>
          <w:tcPr>
            <w:tcW w:type="dxa" w:w="1675"/>
          </w:tcPr>
          <w:p>
            <w:pPr>
              <w:spacing w:after="0"/>
              <w:jc w:val="left"/>
            </w:pPr>
            <w:r>
              <w:rPr>
                <w:sz w:val="16"/>
              </w:rPr>
              <w:t>Hail</w:t>
            </w:r>
          </w:p>
        </w:tc>
        <w:tc>
          <w:tcPr>
            <w:tcW w:type="dxa" w:w="1693"/>
          </w:tcPr>
          <w:p>
            <w:pPr>
              <w:spacing w:after="0"/>
              <w:jc w:val="left"/>
            </w:pPr>
            <w:r>
              <w:rPr>
                <w:sz w:val="16"/>
              </w:rPr>
              <w:t>hail size (inches)</w:t>
            </w:r>
          </w:p>
        </w:tc>
        <w:tc>
          <w:tcPr>
            <w:tcW w:type="dxa" w:w="1505"/>
          </w:tcPr>
          <w:p>
            <w:pPr>
              <w:spacing w:after="0"/>
              <w:jc w:val="right"/>
            </w:pPr>
            <w:r>
              <w:rPr>
                <w:sz w:val="16"/>
              </w:rPr>
              <w:t>26, 1985 to 2024</w:t>
            </w:r>
          </w:p>
        </w:tc>
        <w:tc>
          <w:tcPr>
            <w:tcW w:type="dxa" w:w="1777"/>
          </w:tcPr>
          <w:p>
            <w:pPr>
              <w:spacing w:after="0"/>
              <w:jc w:val="left"/>
            </w:pPr>
            <w:r>
              <w:rPr>
                <w:sz w:val="16"/>
              </w:rPr>
              <w:t>0.75 in to 2 in (median 1 in); 26 with a recorded value</w:t>
            </w:r>
          </w:p>
        </w:tc>
        <w:tc>
          <w:tcPr>
            <w:tcW w:type="dxa" w:w="2174"/>
          </w:tcPr>
          <w:p>
            <w:pPr>
              <w:spacing w:after="0"/>
              <w:jc w:val="left"/>
            </w:pPr>
            <w:r>
              <w:rPr>
                <w:sz w:val="16"/>
              </w:rPr>
              <w:t>2 in hail, 2022-05-10; same size also recorded on 2008-05-25</w:t>
            </w:r>
          </w:p>
        </w:tc>
        <w:tc>
          <w:tcPr>
            <w:tcW w:type="dxa" w:w="1577"/>
          </w:tcPr>
          <w:p>
            <w:pPr>
              <w:spacing w:after="0"/>
              <w:jc w:val="left"/>
            </w:pPr>
          </w:p>
        </w:tc>
        <w:tc>
          <w:tcPr>
            <w:tcW w:type="dxa" w:w="1565"/>
          </w:tcPr>
          <w:p>
            <w:pPr>
              <w:spacing w:after="0"/>
              <w:jc w:val="left"/>
            </w:pPr>
            <w:r>
              <w:rPr>
                <w:sz w:val="16"/>
              </w:rPr>
              <w:t>No event record names a member place.</w:t>
            </w:r>
          </w:p>
        </w:tc>
        <w:tc>
          <w:tcPr>
            <w:tcW w:type="dxa" w:w="2146"/>
          </w:tcPr>
          <w:p>
            <w:pPr>
              <w:spacing w:after="0"/>
              <w:jc w:val="left"/>
            </w:pPr>
          </w:p>
        </w:tc>
      </w:tr>
      <w:tr>
        <w:trPr>
          <w:cantSplit/>
        </w:trPr>
        <w:tc>
          <w:tcPr>
            <w:tcW w:type="dxa" w:w="1675"/>
          </w:tcPr>
          <w:p>
            <w:pPr>
              <w:spacing w:after="0"/>
              <w:jc w:val="left"/>
            </w:pPr>
            <w:r>
              <w:rPr>
                <w:sz w:val="16"/>
              </w:rPr>
              <w:t>Excessive Heat, Heat</w:t>
            </w:r>
          </w:p>
        </w:tc>
        <w:tc>
          <w:tcPr>
            <w:tcW w:type="dxa" w:w="1693"/>
          </w:tcPr>
          <w:p>
            <w:pPr>
              <w:spacing w:after="0"/>
              <w:jc w:val="left"/>
            </w:pPr>
            <w:r>
              <w:rPr>
                <w:sz w:val="16"/>
              </w:rPr>
              <w:t>heat index (narratives)</w:t>
            </w:r>
          </w:p>
        </w:tc>
        <w:tc>
          <w:tcPr>
            <w:tcW w:type="dxa" w:w="1505"/>
          </w:tcPr>
          <w:p>
            <w:pPr>
              <w:spacing w:after="0"/>
              <w:jc w:val="right"/>
            </w:pPr>
            <w:r>
              <w:rPr>
                <w:sz w:val="16"/>
              </w:rPr>
              <w:t>2, 1999 to 2025 (2 zone-level)</w:t>
            </w:r>
          </w:p>
        </w:tc>
        <w:tc>
          <w:tcPr>
            <w:tcW w:type="dxa" w:w="1777"/>
          </w:tcPr>
          <w:p>
            <w:pPr>
              <w:spacing w:after="0"/>
              <w:jc w:val="left"/>
            </w:pPr>
            <w:r>
              <w:rPr>
                <w:sz w:val="16"/>
              </w:rPr>
              <w:t>2 days to 9 days (median 5.5 days); 2 with a recorded value</w:t>
            </w:r>
          </w:p>
        </w:tc>
        <w:tc>
          <w:tcPr>
            <w:tcW w:type="dxa" w:w="2174"/>
          </w:tcPr>
          <w:p>
            <w:pPr>
              <w:spacing w:after="0"/>
              <w:jc w:val="left"/>
            </w:pPr>
            <w:r>
              <w:rPr>
                <w:sz w:val="16"/>
              </w:rPr>
              <w:t>9 consecutive days, 1999-07-23 to 1999-07-31, zone-level</w:t>
            </w:r>
          </w:p>
        </w:tc>
        <w:tc>
          <w:tcPr>
            <w:tcW w:type="dxa" w:w="1577"/>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Heat index: in event narratives only; local data required.</w:t>
            </w:r>
          </w:p>
        </w:tc>
      </w:tr>
      <w:tr>
        <w:trPr>
          <w:cantSplit/>
        </w:trPr>
        <w:tc>
          <w:tcPr>
            <w:tcW w:type="dxa" w:w="1675"/>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05"/>
          </w:tcPr>
          <w:p>
            <w:pPr>
              <w:spacing w:after="0"/>
              <w:jc w:val="right"/>
            </w:pPr>
            <w:r>
              <w:rPr>
                <w:sz w:val="16"/>
              </w:rPr>
              <w:t>0</w:t>
            </w:r>
          </w:p>
        </w:tc>
        <w:tc>
          <w:tcPr>
            <w:tcW w:type="dxa" w:w="1777"/>
          </w:tcPr>
          <w:p>
            <w:pPr>
              <w:spacing w:after="0"/>
              <w:jc w:val="left"/>
            </w:pPr>
          </w:p>
        </w:tc>
        <w:tc>
          <w:tcPr>
            <w:tcW w:type="dxa" w:w="2174"/>
          </w:tcPr>
          <w:p>
            <w:pPr>
              <w:spacing w:after="0"/>
              <w:jc w:val="left"/>
            </w:pPr>
          </w:p>
        </w:tc>
        <w:tc>
          <w:tcPr>
            <w:tcW w:type="dxa" w:w="1577"/>
          </w:tcPr>
          <w:p>
            <w:pPr>
              <w:spacing w:after="0"/>
              <w:jc w:val="left"/>
            </w:pPr>
          </w:p>
        </w:tc>
        <w:tc>
          <w:tcPr>
            <w:tcW w:type="dxa" w:w="1565"/>
          </w:tcPr>
          <w:p>
            <w:pPr>
              <w:spacing w:after="0"/>
              <w:jc w:val="left"/>
            </w:pPr>
          </w:p>
        </w:tc>
        <w:tc>
          <w:tcPr>
            <w:tcW w:type="dxa" w:w="21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5"/>
          </w:tcPr>
          <w:p>
            <w:pPr>
              <w:spacing w:after="0"/>
              <w:jc w:val="left"/>
            </w:pPr>
            <w:r>
              <w:rPr>
                <w:sz w:val="16"/>
              </w:rPr>
              <w:t>Ice Storm</w:t>
            </w:r>
          </w:p>
        </w:tc>
        <w:tc>
          <w:tcPr>
            <w:tcW w:type="dxa" w:w="1693"/>
          </w:tcPr>
          <w:p>
            <w:pPr>
              <w:spacing w:after="0"/>
              <w:jc w:val="left"/>
            </w:pPr>
            <w:r>
              <w:rPr>
                <w:sz w:val="16"/>
              </w:rPr>
              <w:t>Sperry-Piltz (local data)</w:t>
            </w:r>
          </w:p>
        </w:tc>
        <w:tc>
          <w:tcPr>
            <w:tcW w:type="dxa" w:w="1505"/>
          </w:tcPr>
          <w:p>
            <w:pPr>
              <w:spacing w:after="0"/>
              <w:jc w:val="right"/>
            </w:pPr>
            <w:r>
              <w:rPr>
                <w:sz w:val="16"/>
              </w:rPr>
              <w:t>7, 1996 to 2026 (7 zone-level)</w:t>
            </w:r>
          </w:p>
        </w:tc>
        <w:tc>
          <w:tcPr>
            <w:tcW w:type="dxa" w:w="1777"/>
          </w:tcPr>
          <w:p>
            <w:pPr>
              <w:spacing w:after="0"/>
              <w:jc w:val="left"/>
            </w:pPr>
          </w:p>
        </w:tc>
        <w:tc>
          <w:tcPr>
            <w:tcW w:type="dxa" w:w="2174"/>
          </w:tcPr>
          <w:p>
            <w:pPr>
              <w:spacing w:after="0"/>
              <w:jc w:val="left"/>
            </w:pPr>
            <w:r>
              <w:rPr>
                <w:sz w:val="16"/>
              </w:rPr>
              <w:t>No damage reported in 7 records.</w:t>
            </w:r>
          </w:p>
        </w:tc>
        <w:tc>
          <w:tcPr>
            <w:tcW w:type="dxa" w:w="1577"/>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Ice thickness: in event narratives only; local data required.</w:t>
            </w:r>
          </w:p>
        </w:tc>
      </w:tr>
      <w:tr>
        <w:trPr>
          <w:cantSplit/>
        </w:trPr>
        <w:tc>
          <w:tcPr>
            <w:tcW w:type="dxa" w:w="1675"/>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05"/>
          </w:tcPr>
          <w:p>
            <w:pPr>
              <w:spacing w:after="0"/>
              <w:jc w:val="right"/>
            </w:pPr>
            <w:r>
              <w:rPr>
                <w:sz w:val="16"/>
              </w:rPr>
              <w:t>8, 1996 to 2010 (5 zone-level)</w:t>
            </w:r>
          </w:p>
        </w:tc>
        <w:tc>
          <w:tcPr>
            <w:tcW w:type="dxa" w:w="1777"/>
          </w:tcPr>
          <w:p>
            <w:pPr>
              <w:spacing w:after="0"/>
              <w:jc w:val="left"/>
            </w:pPr>
          </w:p>
        </w:tc>
        <w:tc>
          <w:tcPr>
            <w:tcW w:type="dxa" w:w="2174"/>
          </w:tcPr>
          <w:p>
            <w:pPr>
              <w:spacing w:after="0"/>
              <w:jc w:val="left"/>
            </w:pPr>
            <w:r>
              <w:rPr>
                <w:sz w:val="16"/>
              </w:rPr>
              <w:t>Flash Flood, 1999-07-15, $1,580,000 property; crops not reported (1999 dollars)</w:t>
            </w:r>
          </w:p>
        </w:tc>
        <w:tc>
          <w:tcPr>
            <w:tcW w:type="dxa" w:w="1577"/>
          </w:tcPr>
          <w:p>
            <w:pPr>
              <w:spacing w:after="0"/>
              <w:jc w:val="left"/>
            </w:pPr>
          </w:p>
        </w:tc>
        <w:tc>
          <w:tcPr>
            <w:tcW w:type="dxa" w:w="1565"/>
          </w:tcPr>
          <w:p>
            <w:pPr>
              <w:spacing w:after="0"/>
              <w:jc w:val="left"/>
            </w:pPr>
            <w:r>
              <w:rPr>
                <w:sz w:val="16"/>
              </w:rPr>
              <w:t>No event record names a member place. Zone-level records (5) apply countywide.</w:t>
            </w:r>
          </w:p>
        </w:tc>
        <w:tc>
          <w:tcPr>
            <w:tcW w:type="dxa" w:w="21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5"/>
          </w:tcPr>
          <w:p>
            <w:pPr>
              <w:spacing w:after="0"/>
              <w:jc w:val="left"/>
            </w:pPr>
            <w:r>
              <w:rPr>
                <w:sz w:val="16"/>
              </w:rPr>
              <w:t>Debris Flow</w:t>
            </w:r>
          </w:p>
        </w:tc>
        <w:tc>
          <w:tcPr>
            <w:tcW w:type="dxa" w:w="1693"/>
          </w:tcPr>
          <w:p>
            <w:pPr>
              <w:spacing w:after="0"/>
              <w:jc w:val="left"/>
            </w:pPr>
            <w:r>
              <w:rPr>
                <w:sz w:val="16"/>
              </w:rPr>
              <w:t>none (count and damage)</w:t>
            </w:r>
          </w:p>
        </w:tc>
        <w:tc>
          <w:tcPr>
            <w:tcW w:type="dxa" w:w="1505"/>
          </w:tcPr>
          <w:p>
            <w:pPr>
              <w:spacing w:after="0"/>
              <w:jc w:val="right"/>
            </w:pPr>
            <w:r>
              <w:rPr>
                <w:sz w:val="16"/>
              </w:rPr>
              <w:t>0</w:t>
            </w:r>
          </w:p>
        </w:tc>
        <w:tc>
          <w:tcPr>
            <w:tcW w:type="dxa" w:w="1777"/>
          </w:tcPr>
          <w:p>
            <w:pPr>
              <w:spacing w:after="0"/>
              <w:jc w:val="left"/>
            </w:pPr>
          </w:p>
        </w:tc>
        <w:tc>
          <w:tcPr>
            <w:tcW w:type="dxa" w:w="2174"/>
          </w:tcPr>
          <w:p>
            <w:pPr>
              <w:spacing w:after="0"/>
              <w:jc w:val="left"/>
            </w:pPr>
          </w:p>
        </w:tc>
        <w:tc>
          <w:tcPr>
            <w:tcW w:type="dxa" w:w="1577"/>
          </w:tcPr>
          <w:p>
            <w:pPr>
              <w:spacing w:after="0"/>
              <w:jc w:val="left"/>
            </w:pPr>
          </w:p>
        </w:tc>
        <w:tc>
          <w:tcPr>
            <w:tcW w:type="dxa" w:w="156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05"/>
          </w:tcPr>
          <w:p>
            <w:pPr>
              <w:spacing w:after="0"/>
              <w:jc w:val="right"/>
            </w:pPr>
            <w:r>
              <w:rPr>
                <w:sz w:val="16"/>
              </w:rPr>
              <w:t>1, 2013 to 2013</w:t>
            </w:r>
          </w:p>
        </w:tc>
        <w:tc>
          <w:tcPr>
            <w:tcW w:type="dxa" w:w="1777"/>
          </w:tcPr>
          <w:p>
            <w:pPr>
              <w:spacing w:after="0"/>
              <w:jc w:val="left"/>
            </w:pPr>
          </w:p>
        </w:tc>
        <w:tc>
          <w:tcPr>
            <w:tcW w:type="dxa" w:w="2174"/>
          </w:tcPr>
          <w:p>
            <w:pPr>
              <w:spacing w:after="0"/>
              <w:jc w:val="left"/>
            </w:pPr>
            <w:r>
              <w:rPr>
                <w:sz w:val="16"/>
              </w:rPr>
              <w:t>Lightning, 2013-07-18, $162,000 property; $0 crops (2013 dollars)</w:t>
            </w:r>
          </w:p>
        </w:tc>
        <w:tc>
          <w:tcPr>
            <w:tcW w:type="dxa" w:w="1577"/>
          </w:tcPr>
          <w:p>
            <w:pPr>
              <w:spacing w:after="0"/>
              <w:jc w:val="left"/>
            </w:pPr>
          </w:p>
        </w:tc>
        <w:tc>
          <w:tcPr>
            <w:tcW w:type="dxa" w:w="1565"/>
          </w:tcPr>
          <w:p>
            <w:pPr>
              <w:spacing w:after="0"/>
              <w:jc w:val="left"/>
            </w:pPr>
            <w:r>
              <w:rPr>
                <w:sz w:val="16"/>
              </w:rPr>
              <w:t>No event record names a member place.</w:t>
            </w:r>
          </w:p>
        </w:tc>
        <w:tc>
          <w:tcPr>
            <w:tcW w:type="dxa" w:w="2146"/>
          </w:tcPr>
          <w:p>
            <w:pPr>
              <w:spacing w:after="0"/>
              <w:jc w:val="left"/>
            </w:pPr>
            <w:r>
              <w:rPr>
                <w:sz w:val="16"/>
              </w:rPr>
              <w:t>Storm Events lists lightning with damage or casualties; physical measure in event narratives only; local data required.</w:t>
            </w:r>
          </w:p>
        </w:tc>
      </w:tr>
      <w:tr>
        <w:trPr>
          <w:cantSplit/>
        </w:trPr>
        <w:tc>
          <w:tcPr>
            <w:tcW w:type="dxa" w:w="1675"/>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05"/>
          </w:tcPr>
          <w:p>
            <w:pPr>
              <w:spacing w:after="0"/>
              <w:jc w:val="right"/>
            </w:pPr>
            <w:r>
              <w:rPr>
                <w:sz w:val="16"/>
              </w:rPr>
              <w:t>10, 1997 to 2010 (10 zone-level)</w:t>
            </w:r>
          </w:p>
        </w:tc>
        <w:tc>
          <w:tcPr>
            <w:tcW w:type="dxa" w:w="1777"/>
          </w:tcPr>
          <w:p>
            <w:pPr>
              <w:spacing w:after="0"/>
              <w:jc w:val="left"/>
            </w:pPr>
            <w:r>
              <w:rPr>
                <w:sz w:val="16"/>
              </w:rPr>
              <w:t>39 kt (45 mph); 1 with a recorded value</w:t>
            </w:r>
          </w:p>
        </w:tc>
        <w:tc>
          <w:tcPr>
            <w:tcW w:type="dxa" w:w="2174"/>
          </w:tcPr>
          <w:p>
            <w:pPr>
              <w:spacing w:after="0"/>
              <w:jc w:val="left"/>
            </w:pPr>
            <w:r>
              <w:rPr>
                <w:sz w:val="16"/>
              </w:rPr>
              <w:t>39 kt (45 mph) estimated sustained, High Wind, 2010-10-27; NWS zone WIZ012 (FLORENCE), zone-level: may include parts of neighboring counties</w:t>
            </w:r>
          </w:p>
        </w:tc>
        <w:tc>
          <w:tcPr>
            <w:tcW w:type="dxa" w:w="1577"/>
          </w:tcPr>
          <w:p>
            <w:pPr>
              <w:spacing w:after="0"/>
              <w:jc w:val="left"/>
            </w:pPr>
            <w:r>
              <w:rPr>
                <w:sz w:val="16"/>
              </w:rPr>
              <w:t>High Wind, 1997-04-06, $1,000 property; crops not reported, reported for the zone (1997 dollars)</w:t>
            </w: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p>
        </w:tc>
      </w:tr>
      <w:tr>
        <w:trPr>
          <w:cantSplit/>
        </w:trPr>
        <w:tc>
          <w:tcPr>
            <w:tcW w:type="dxa" w:w="1675"/>
          </w:tcPr>
          <w:p>
            <w:pPr>
              <w:spacing w:after="0"/>
              <w:jc w:val="left"/>
            </w:pPr>
            <w:r>
              <w:rPr>
                <w:sz w:val="16"/>
              </w:rPr>
              <w:t>Thunderstorm Wind</w:t>
            </w:r>
          </w:p>
        </w:tc>
        <w:tc>
          <w:tcPr>
            <w:tcW w:type="dxa" w:w="1693"/>
          </w:tcPr>
          <w:p>
            <w:pPr>
              <w:spacing w:after="0"/>
              <w:jc w:val="left"/>
            </w:pPr>
            <w:r>
              <w:rPr>
                <w:sz w:val="16"/>
              </w:rPr>
              <w:t>wind speed (kt and mph)</w:t>
            </w:r>
          </w:p>
        </w:tc>
        <w:tc>
          <w:tcPr>
            <w:tcW w:type="dxa" w:w="1505"/>
          </w:tcPr>
          <w:p>
            <w:pPr>
              <w:spacing w:after="0"/>
              <w:jc w:val="right"/>
            </w:pPr>
            <w:r>
              <w:rPr>
                <w:sz w:val="16"/>
              </w:rPr>
              <w:t>47, 1986 to 2025</w:t>
            </w:r>
          </w:p>
        </w:tc>
        <w:tc>
          <w:tcPr>
            <w:tcW w:type="dxa" w:w="1777"/>
          </w:tcPr>
          <w:p>
            <w:pPr>
              <w:spacing w:after="0"/>
              <w:jc w:val="left"/>
            </w:pPr>
            <w:r>
              <w:rPr>
                <w:sz w:val="16"/>
              </w:rPr>
              <w:t>50 kt (58 mph) to 65 kt (75 mph) (median 52 kt (60 mph)); 40 with a recorded value</w:t>
            </w:r>
          </w:p>
        </w:tc>
        <w:tc>
          <w:tcPr>
            <w:tcW w:type="dxa" w:w="2174"/>
          </w:tcPr>
          <w:p>
            <w:pPr>
              <w:spacing w:after="0"/>
              <w:jc w:val="left"/>
            </w:pPr>
            <w:r>
              <w:rPr>
                <w:sz w:val="16"/>
              </w:rPr>
              <w:t>65 kt (75 mph) estimated gust, Thunderstorm Wind, 2004-04-18</w:t>
            </w:r>
          </w:p>
        </w:tc>
        <w:tc>
          <w:tcPr>
            <w:tcW w:type="dxa" w:w="1577"/>
          </w:tcPr>
          <w:p>
            <w:pPr>
              <w:spacing w:after="0"/>
              <w:jc w:val="left"/>
            </w:pPr>
          </w:p>
        </w:tc>
        <w:tc>
          <w:tcPr>
            <w:tcW w:type="dxa" w:w="1565"/>
          </w:tcPr>
          <w:p>
            <w:pPr>
              <w:spacing w:after="0"/>
              <w:jc w:val="left"/>
            </w:pPr>
            <w:r>
              <w:rPr>
                <w:sz w:val="16"/>
              </w:rPr>
              <w:t>No event record names a member place.</w:t>
            </w:r>
          </w:p>
        </w:tc>
        <w:tc>
          <w:tcPr>
            <w:tcW w:type="dxa" w:w="2146"/>
          </w:tcPr>
          <w:p>
            <w:pPr>
              <w:spacing w:after="0"/>
              <w:jc w:val="left"/>
            </w:pPr>
          </w:p>
        </w:tc>
      </w:tr>
      <w:tr>
        <w:trPr>
          <w:cantSplit/>
        </w:trPr>
        <w:tc>
          <w:tcPr>
            <w:tcW w:type="dxa" w:w="1675"/>
          </w:tcPr>
          <w:p>
            <w:pPr>
              <w:spacing w:after="0"/>
              <w:jc w:val="left"/>
            </w:pPr>
            <w:r>
              <w:rPr>
                <w:sz w:val="16"/>
              </w:rPr>
              <w:t>Tornado</w:t>
            </w:r>
          </w:p>
        </w:tc>
        <w:tc>
          <w:tcPr>
            <w:tcW w:type="dxa" w:w="1693"/>
          </w:tcPr>
          <w:p>
            <w:pPr>
              <w:spacing w:after="0"/>
              <w:jc w:val="left"/>
            </w:pPr>
            <w:r>
              <w:rPr>
                <w:sz w:val="16"/>
              </w:rPr>
              <w:t>Enhanced Fujita (F before Feb 2007)</w:t>
            </w:r>
          </w:p>
        </w:tc>
        <w:tc>
          <w:tcPr>
            <w:tcW w:type="dxa" w:w="1505"/>
          </w:tcPr>
          <w:p>
            <w:pPr>
              <w:spacing w:after="0"/>
              <w:jc w:val="right"/>
            </w:pPr>
            <w:r>
              <w:rPr>
                <w:sz w:val="16"/>
              </w:rPr>
              <w:t>5, 1957 to 2023</w:t>
            </w:r>
          </w:p>
        </w:tc>
        <w:tc>
          <w:tcPr>
            <w:tcW w:type="dxa" w:w="1777"/>
          </w:tcPr>
          <w:p>
            <w:pPr>
              <w:spacing w:after="0"/>
              <w:jc w:val="left"/>
            </w:pPr>
            <w:r>
              <w:rPr>
                <w:sz w:val="16"/>
              </w:rPr>
              <w:t>F/EF0 to F/EF1 (median F/EF1); 5 with a recorded value</w:t>
            </w:r>
          </w:p>
        </w:tc>
        <w:tc>
          <w:tcPr>
            <w:tcW w:type="dxa" w:w="2174"/>
          </w:tcPr>
          <w:p>
            <w:pPr>
              <w:spacing w:after="0"/>
              <w:jc w:val="left"/>
            </w:pPr>
            <w:r>
              <w:rPr>
                <w:sz w:val="16"/>
              </w:rPr>
              <w:t>F1 tornado, 2002-09-30, 0.7 mi within this county, 400 yd wide, $50,000 property; crops not reported (2002 dollars)</w:t>
            </w:r>
          </w:p>
        </w:tc>
        <w:tc>
          <w:tcPr>
            <w:tcW w:type="dxa" w:w="1577"/>
          </w:tcPr>
          <w:p>
            <w:pPr>
              <w:spacing w:after="0"/>
              <w:jc w:val="left"/>
            </w:pPr>
          </w:p>
        </w:tc>
        <w:tc>
          <w:tcPr>
            <w:tcW w:type="dxa" w:w="1565"/>
          </w:tcPr>
          <w:p>
            <w:pPr>
              <w:spacing w:after="0"/>
              <w:jc w:val="left"/>
            </w:pPr>
            <w:r>
              <w:rPr>
                <w:sz w:val="16"/>
              </w:rPr>
              <w:t>No event record names a member place.</w:t>
            </w:r>
          </w:p>
        </w:tc>
        <w:tc>
          <w:tcPr>
            <w:tcW w:type="dxa" w:w="21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5"/>
          </w:tcPr>
          <w:p>
            <w:pPr>
              <w:spacing w:after="0"/>
              <w:jc w:val="left"/>
            </w:pPr>
            <w:r>
              <w:rPr>
                <w:sz w:val="16"/>
              </w:rPr>
              <w:t>Tsunami</w:t>
            </w:r>
          </w:p>
        </w:tc>
        <w:tc>
          <w:tcPr>
            <w:tcW w:type="dxa" w:w="1693"/>
          </w:tcPr>
          <w:p>
            <w:pPr>
              <w:spacing w:after="0"/>
              <w:jc w:val="left"/>
            </w:pPr>
            <w:r>
              <w:rPr>
                <w:sz w:val="16"/>
              </w:rPr>
              <w:t>none (count and damage)</w:t>
            </w:r>
          </w:p>
        </w:tc>
        <w:tc>
          <w:tcPr>
            <w:tcW w:type="dxa" w:w="1505"/>
          </w:tcPr>
          <w:p>
            <w:pPr>
              <w:spacing w:after="0"/>
              <w:jc w:val="right"/>
            </w:pPr>
            <w:r>
              <w:rPr>
                <w:sz w:val="16"/>
              </w:rPr>
              <w:t>0</w:t>
            </w:r>
          </w:p>
        </w:tc>
        <w:tc>
          <w:tcPr>
            <w:tcW w:type="dxa" w:w="1777"/>
          </w:tcPr>
          <w:p>
            <w:pPr>
              <w:spacing w:after="0"/>
              <w:jc w:val="left"/>
            </w:pPr>
          </w:p>
        </w:tc>
        <w:tc>
          <w:tcPr>
            <w:tcW w:type="dxa" w:w="2174"/>
          </w:tcPr>
          <w:p>
            <w:pPr>
              <w:spacing w:after="0"/>
              <w:jc w:val="left"/>
            </w:pPr>
          </w:p>
        </w:tc>
        <w:tc>
          <w:tcPr>
            <w:tcW w:type="dxa" w:w="1577"/>
          </w:tcPr>
          <w:p>
            <w:pPr>
              <w:spacing w:after="0"/>
              <w:jc w:val="left"/>
            </w:pPr>
          </w:p>
        </w:tc>
        <w:tc>
          <w:tcPr>
            <w:tcW w:type="dxa" w:w="156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05"/>
          </w:tcPr>
          <w:p>
            <w:pPr>
              <w:spacing w:after="0"/>
              <w:jc w:val="right"/>
            </w:pPr>
            <w:r>
              <w:rPr>
                <w:sz w:val="16"/>
              </w:rPr>
              <w:t>0</w:t>
            </w:r>
          </w:p>
        </w:tc>
        <w:tc>
          <w:tcPr>
            <w:tcW w:type="dxa" w:w="1777"/>
          </w:tcPr>
          <w:p>
            <w:pPr>
              <w:spacing w:after="0"/>
              <w:jc w:val="left"/>
            </w:pPr>
          </w:p>
        </w:tc>
        <w:tc>
          <w:tcPr>
            <w:tcW w:type="dxa" w:w="2174"/>
          </w:tcPr>
          <w:p>
            <w:pPr>
              <w:spacing w:after="0"/>
              <w:jc w:val="left"/>
            </w:pPr>
          </w:p>
        </w:tc>
        <w:tc>
          <w:tcPr>
            <w:tcW w:type="dxa" w:w="1577"/>
          </w:tcPr>
          <w:p>
            <w:pPr>
              <w:spacing w:after="0"/>
              <w:jc w:val="left"/>
            </w:pPr>
          </w:p>
        </w:tc>
        <w:tc>
          <w:tcPr>
            <w:tcW w:type="dxa" w:w="156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Wildfire</w:t>
            </w:r>
          </w:p>
        </w:tc>
        <w:tc>
          <w:tcPr>
            <w:tcW w:type="dxa" w:w="1693"/>
          </w:tcPr>
          <w:p>
            <w:pPr>
              <w:spacing w:after="0"/>
              <w:jc w:val="left"/>
            </w:pPr>
            <w:r>
              <w:rPr>
                <w:sz w:val="16"/>
              </w:rPr>
              <w:t>acres burned (local data)</w:t>
            </w:r>
          </w:p>
        </w:tc>
        <w:tc>
          <w:tcPr>
            <w:tcW w:type="dxa" w:w="1505"/>
          </w:tcPr>
          <w:p>
            <w:pPr>
              <w:spacing w:after="0"/>
              <w:jc w:val="right"/>
            </w:pPr>
            <w:r>
              <w:rPr>
                <w:sz w:val="16"/>
              </w:rPr>
              <w:t>0</w:t>
            </w:r>
          </w:p>
        </w:tc>
        <w:tc>
          <w:tcPr>
            <w:tcW w:type="dxa" w:w="1777"/>
          </w:tcPr>
          <w:p>
            <w:pPr>
              <w:spacing w:after="0"/>
              <w:jc w:val="left"/>
            </w:pPr>
          </w:p>
        </w:tc>
        <w:tc>
          <w:tcPr>
            <w:tcW w:type="dxa" w:w="2174"/>
          </w:tcPr>
          <w:p>
            <w:pPr>
              <w:spacing w:after="0"/>
              <w:jc w:val="left"/>
            </w:pPr>
          </w:p>
        </w:tc>
        <w:tc>
          <w:tcPr>
            <w:tcW w:type="dxa" w:w="1577"/>
          </w:tcPr>
          <w:p>
            <w:pPr>
              <w:spacing w:after="0"/>
              <w:jc w:val="left"/>
            </w:pPr>
          </w:p>
        </w:tc>
        <w:tc>
          <w:tcPr>
            <w:tcW w:type="dxa" w:w="1565"/>
          </w:tcPr>
          <w:p>
            <w:pPr>
              <w:spacing w:after="0"/>
              <w:jc w:val="left"/>
            </w:pPr>
          </w:p>
        </w:tc>
        <w:tc>
          <w:tcPr>
            <w:tcW w:type="dxa" w:w="2146"/>
          </w:tcPr>
          <w:p>
            <w:pPr>
              <w:spacing w:after="0"/>
              <w:jc w:val="left"/>
            </w:pPr>
            <w:r>
              <w:rPr>
                <w:sz w:val="16"/>
              </w:rPr>
              <w:t>Acres burned: in event narratives only; local data required.</w:t>
            </w:r>
          </w:p>
        </w:tc>
      </w:tr>
      <w:tr>
        <w:trPr>
          <w:cantSplit/>
        </w:trPr>
        <w:tc>
          <w:tcPr>
            <w:tcW w:type="dxa" w:w="1675"/>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05"/>
          </w:tcPr>
          <w:p>
            <w:pPr>
              <w:spacing w:after="0"/>
              <w:jc w:val="right"/>
            </w:pPr>
            <w:r>
              <w:rPr>
                <w:sz w:val="16"/>
              </w:rPr>
              <w:t>104, 1996 to 2026 (104 zone-level)</w:t>
            </w:r>
          </w:p>
        </w:tc>
        <w:tc>
          <w:tcPr>
            <w:tcW w:type="dxa" w:w="1777"/>
          </w:tcPr>
          <w:p>
            <w:pPr>
              <w:spacing w:after="0"/>
              <w:jc w:val="left"/>
            </w:pPr>
          </w:p>
        </w:tc>
        <w:tc>
          <w:tcPr>
            <w:tcW w:type="dxa" w:w="2174"/>
          </w:tcPr>
          <w:p>
            <w:pPr>
              <w:spacing w:after="0"/>
              <w:jc w:val="left"/>
            </w:pPr>
            <w:r>
              <w:rPr>
                <w:sz w:val="16"/>
              </w:rPr>
              <w:t>No damage reported in 104 records.</w:t>
            </w:r>
          </w:p>
        </w:tc>
        <w:tc>
          <w:tcPr>
            <w:tcW w:type="dxa" w:w="1577"/>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2020-04-04</w:t>
            </w:r>
          </w:p>
        </w:tc>
        <w:tc>
          <w:tcPr>
            <w:tcW w:type="dxa" w:w="1281"/>
          </w:tcPr>
          <w:p>
            <w:pPr>
              <w:spacing w:after="0"/>
              <w:jc w:val="left"/>
            </w:pPr>
            <w:r>
              <w:rPr>
                <w:sz w:val="16"/>
              </w:rPr>
              <w:t>2020-01-20</w:t>
            </w:r>
          </w:p>
        </w:tc>
        <w:tc>
          <w:tcPr>
            <w:tcW w:type="dxa" w:w="1281"/>
          </w:tcPr>
          <w:p>
            <w:pPr>
              <w:spacing w:after="0"/>
              <w:jc w:val="left"/>
            </w:pPr>
            <w:r>
              <w:rPr>
                <w:sz w:val="16"/>
              </w:rPr>
              <w:t>DR-4520-WI</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EM-3454-WI</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DR-4520</w:t>
            </w:r>
          </w:p>
        </w:tc>
      </w:tr>
      <w:tr>
        <w:trPr>
          <w:cantSplit/>
        </w:trPr>
        <w:tc>
          <w:tcPr>
            <w:tcW w:type="dxa" w:w="1281"/>
          </w:tcPr>
          <w:p>
            <w:pPr>
              <w:spacing w:after="0"/>
              <w:jc w:val="left"/>
            </w:pPr>
            <w:r>
              <w:rPr>
                <w:sz w:val="16"/>
              </w:rPr>
              <w:t>2016-08-09</w:t>
            </w:r>
          </w:p>
        </w:tc>
        <w:tc>
          <w:tcPr>
            <w:tcW w:type="dxa" w:w="1281"/>
          </w:tcPr>
          <w:p>
            <w:pPr>
              <w:spacing w:after="0"/>
              <w:jc w:val="left"/>
            </w:pPr>
            <w:r>
              <w:rPr>
                <w:sz w:val="16"/>
              </w:rPr>
              <w:t>2016-07-11</w:t>
            </w:r>
          </w:p>
        </w:tc>
        <w:tc>
          <w:tcPr>
            <w:tcW w:type="dxa" w:w="1281"/>
          </w:tcPr>
          <w:p>
            <w:pPr>
              <w:spacing w:after="0"/>
              <w:jc w:val="left"/>
            </w:pPr>
            <w:r>
              <w:rPr>
                <w:sz w:val="16"/>
              </w:rPr>
              <w:t>DR-4276-WI</w:t>
            </w:r>
          </w:p>
        </w:tc>
        <w:tc>
          <w:tcPr>
            <w:tcW w:type="dxa" w:w="1722"/>
          </w:tcPr>
          <w:p>
            <w:pPr>
              <w:spacing w:after="0"/>
              <w:jc w:val="left"/>
            </w:pPr>
            <w:r>
              <w:rPr>
                <w:sz w:val="16"/>
              </w:rPr>
              <w:t>Major disaster</w:t>
            </w:r>
          </w:p>
        </w:tc>
        <w:tc>
          <w:tcPr>
            <w:tcW w:type="dxa" w:w="2053"/>
          </w:tcPr>
          <w:p>
            <w:pPr>
              <w:spacing w:after="0"/>
              <w:jc w:val="left"/>
            </w:pPr>
            <w:r>
              <w:rPr>
                <w:sz w:val="16"/>
              </w:rPr>
              <w:t>SEVERE STORMS AND FLOODING</w:t>
            </w:r>
          </w:p>
        </w:tc>
        <w:tc>
          <w:tcPr>
            <w:tcW w:type="dxa" w:w="2825"/>
          </w:tcPr>
          <w:p>
            <w:pPr>
              <w:spacing w:after="0"/>
              <w:jc w:val="left"/>
            </w:pPr>
            <w:r>
              <w:rPr>
                <w:sz w:val="16"/>
              </w:rPr>
              <w:t>Inland Flooding</w:t>
            </w:r>
          </w:p>
        </w:tc>
        <w:tc>
          <w:tcPr>
            <w:tcW w:type="dxa" w:w="1766"/>
          </w:tcPr>
          <w:p>
            <w:pPr>
              <w:spacing w:after="0"/>
              <w:jc w:val="right"/>
            </w:pPr>
            <w:r>
              <w:rPr>
                <w:sz w:val="16"/>
              </w:rPr>
              <w:t>$21,998.39</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2005-09-13</w:t>
            </w:r>
          </w:p>
        </w:tc>
        <w:tc>
          <w:tcPr>
            <w:tcW w:type="dxa" w:w="1281"/>
          </w:tcPr>
          <w:p>
            <w:pPr>
              <w:spacing w:after="0"/>
              <w:jc w:val="left"/>
            </w:pPr>
            <w:r>
              <w:rPr>
                <w:sz w:val="16"/>
              </w:rPr>
              <w:t>2005-08-29</w:t>
            </w:r>
          </w:p>
        </w:tc>
        <w:tc>
          <w:tcPr>
            <w:tcW w:type="dxa" w:w="1281"/>
          </w:tcPr>
          <w:p>
            <w:pPr>
              <w:spacing w:after="0"/>
              <w:jc w:val="left"/>
            </w:pPr>
            <w:r>
              <w:rPr>
                <w:sz w:val="16"/>
              </w:rPr>
              <w:t>EM-3249-WI</w:t>
            </w:r>
          </w:p>
        </w:tc>
        <w:tc>
          <w:tcPr>
            <w:tcW w:type="dxa" w:w="1722"/>
          </w:tcPr>
          <w:p>
            <w:pPr>
              <w:spacing w:after="0"/>
              <w:jc w:val="left"/>
            </w:pPr>
            <w:r>
              <w:rPr>
                <w:sz w:val="16"/>
              </w:rPr>
              <w:t>Emergency</w:t>
            </w:r>
          </w:p>
        </w:tc>
        <w:tc>
          <w:tcPr>
            <w:tcW w:type="dxa" w:w="2053"/>
          </w:tcPr>
          <w:p>
            <w:pPr>
              <w:spacing w:after="0"/>
              <w:jc w:val="left"/>
            </w:pPr>
            <w:r>
              <w:rPr>
                <w:sz w:val="16"/>
              </w:rPr>
              <w:t>HURRICANE KATRINA EVACUATION</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1999-08-16</w:t>
            </w:r>
          </w:p>
        </w:tc>
        <w:tc>
          <w:tcPr>
            <w:tcW w:type="dxa" w:w="1281"/>
          </w:tcPr>
          <w:p>
            <w:pPr>
              <w:spacing w:after="0"/>
              <w:jc w:val="left"/>
            </w:pPr>
            <w:r>
              <w:rPr>
                <w:sz w:val="16"/>
              </w:rPr>
              <w:t>1999-07-04</w:t>
            </w:r>
          </w:p>
        </w:tc>
        <w:tc>
          <w:tcPr>
            <w:tcW w:type="dxa" w:w="1281"/>
          </w:tcPr>
          <w:p>
            <w:pPr>
              <w:spacing w:after="0"/>
              <w:jc w:val="left"/>
            </w:pPr>
            <w:r>
              <w:rPr>
                <w:sz w:val="16"/>
              </w:rPr>
              <w:t>DR-1284-WI</w:t>
            </w:r>
          </w:p>
        </w:tc>
        <w:tc>
          <w:tcPr>
            <w:tcW w:type="dxa" w:w="1722"/>
          </w:tcPr>
          <w:p>
            <w:pPr>
              <w:spacing w:after="0"/>
              <w:jc w:val="left"/>
            </w:pPr>
            <w:r>
              <w:rPr>
                <w:sz w:val="16"/>
              </w:rPr>
              <w:t>Major disaster</w:t>
            </w:r>
          </w:p>
        </w:tc>
        <w:tc>
          <w:tcPr>
            <w:tcW w:type="dxa" w:w="2053"/>
          </w:tcPr>
          <w:p>
            <w:pPr>
              <w:spacing w:after="0"/>
              <w:jc w:val="left"/>
            </w:pPr>
            <w:r>
              <w:rPr>
                <w:sz w:val="16"/>
              </w:rPr>
              <w:t>WI-FLOOD-07/20/99</w:t>
            </w:r>
          </w:p>
        </w:tc>
        <w:tc>
          <w:tcPr>
            <w:tcW w:type="dxa" w:w="2825"/>
          </w:tcPr>
          <w:p>
            <w:pPr>
              <w:spacing w:after="0"/>
              <w:jc w:val="left"/>
            </w:pPr>
            <w:r>
              <w:rPr>
                <w:sz w:val="16"/>
              </w:rPr>
              <w:t>Inland Flooding</w:t>
            </w:r>
          </w:p>
        </w:tc>
        <w:tc>
          <w:tcPr>
            <w:tcW w:type="dxa" w:w="1766"/>
          </w:tcPr>
          <w:p>
            <w:pPr>
              <w:spacing w:after="0"/>
              <w:jc w:val="right"/>
            </w:pPr>
            <w:r>
              <w:rPr>
                <w:sz w:val="16"/>
              </w:rPr>
              <w:t>$270,101.33</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1976-06-17</w:t>
            </w:r>
          </w:p>
        </w:tc>
        <w:tc>
          <w:tcPr>
            <w:tcW w:type="dxa" w:w="1281"/>
          </w:tcPr>
          <w:p>
            <w:pPr>
              <w:spacing w:after="0"/>
              <w:jc w:val="left"/>
            </w:pPr>
            <w:r>
              <w:rPr>
                <w:sz w:val="16"/>
              </w:rPr>
              <w:t>1976-06-17</w:t>
            </w:r>
          </w:p>
        </w:tc>
        <w:tc>
          <w:tcPr>
            <w:tcW w:type="dxa" w:w="1281"/>
          </w:tcPr>
          <w:p>
            <w:pPr>
              <w:spacing w:after="0"/>
              <w:jc w:val="left"/>
            </w:pPr>
            <w:r>
              <w:rPr>
                <w:sz w:val="16"/>
              </w:rPr>
              <w:t>EM-3014-WI</w:t>
            </w:r>
          </w:p>
        </w:tc>
        <w:tc>
          <w:tcPr>
            <w:tcW w:type="dxa" w:w="1722"/>
          </w:tcPr>
          <w:p>
            <w:pPr>
              <w:spacing w:after="0"/>
              <w:jc w:val="left"/>
            </w:pPr>
            <w:r>
              <w:rPr>
                <w:sz w:val="16"/>
              </w:rPr>
              <w:t>Emergency</w:t>
            </w:r>
          </w:p>
        </w:tc>
        <w:tc>
          <w:tcPr>
            <w:tcW w:type="dxa" w:w="2053"/>
          </w:tcPr>
          <w:p>
            <w:pPr>
              <w:spacing w:after="0"/>
              <w:jc w:val="left"/>
            </w:pPr>
            <w:r>
              <w:rPr>
                <w:sz w:val="16"/>
              </w:rPr>
              <w:t>DROUGHT</w:t>
            </w:r>
          </w:p>
        </w:tc>
        <w:tc>
          <w:tcPr>
            <w:tcW w:type="dxa" w:w="2825"/>
          </w:tcPr>
          <w:p>
            <w:pPr>
              <w:spacing w:after="0"/>
              <w:jc w:val="left"/>
            </w:pPr>
            <w:r>
              <w:rPr>
                <w:sz w:val="16"/>
              </w:rPr>
              <w:t>Drought</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104</w:t>
            </w:r>
          </w:p>
        </w:tc>
        <w:tc>
          <w:tcPr>
            <w:tcW w:type="dxa" w:w="1422"/>
          </w:tcPr>
          <w:p>
            <w:pPr>
              <w:spacing w:after="0"/>
              <w:jc w:val="right"/>
            </w:pPr>
            <w:r>
              <w:rPr>
                <w:sz w:val="16"/>
              </w:rPr>
              <w:t>10</w:t>
            </w:r>
          </w:p>
        </w:tc>
        <w:tc>
          <w:tcPr>
            <w:tcW w:type="dxa" w:w="1356"/>
          </w:tcPr>
          <w:p>
            <w:pPr>
              <w:spacing w:after="0"/>
              <w:jc w:val="right"/>
            </w:pPr>
            <w:r>
              <w:rPr>
                <w:sz w:val="16"/>
              </w:rPr>
              <w:t>6</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1"/>
        <w:gridCol w:w="1385"/>
        <w:gridCol w:w="3177"/>
        <w:gridCol w:w="1140"/>
        <w:gridCol w:w="1945"/>
        <w:gridCol w:w="711"/>
        <w:gridCol w:w="3355"/>
      </w:tblGrid>
      <w:tr>
        <w:trPr>
          <w:cantSplit/>
          <w:tblHeader/>
        </w:trPr>
        <w:tc>
          <w:tcPr>
            <w:tcW w:type="dxa" w:w="1037"/>
            <w:shd w:val="clear" w:color="auto" w:fill="E8E8E8"/>
          </w:tcPr>
          <w:p>
            <w:pPr>
              <w:spacing w:after="0"/>
              <w:jc w:val="left"/>
            </w:pPr>
            <w:r>
              <w:rPr>
                <w:b/>
                <w:sz w:val="16"/>
              </w:rPr>
              <w:t>Date</w:t>
            </w:r>
          </w:p>
        </w:tc>
        <w:tc>
          <w:tcPr>
            <w:tcW w:type="dxa" w:w="1361"/>
            <w:shd w:val="clear" w:color="auto" w:fill="E8E8E8"/>
          </w:tcPr>
          <w:p>
            <w:pPr>
              <w:spacing w:after="0"/>
              <w:jc w:val="left"/>
            </w:pPr>
            <w:r>
              <w:rPr>
                <w:b/>
                <w:sz w:val="16"/>
              </w:rPr>
              <w:t>Event type</w:t>
            </w:r>
          </w:p>
        </w:tc>
        <w:tc>
          <w:tcPr>
            <w:tcW w:type="dxa" w:w="1385"/>
            <w:shd w:val="clear" w:color="auto" w:fill="E8E8E8"/>
          </w:tcPr>
          <w:p>
            <w:pPr>
              <w:spacing w:after="0"/>
              <w:jc w:val="left"/>
            </w:pPr>
            <w:r>
              <w:rPr>
                <w:b/>
                <w:sz w:val="16"/>
              </w:rPr>
              <w:t>Magnitude or extent</w:t>
            </w:r>
          </w:p>
        </w:tc>
        <w:tc>
          <w:tcPr>
            <w:tcW w:type="dxa" w:w="3177"/>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5"/>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2022-05-10</w:t>
            </w:r>
          </w:p>
        </w:tc>
        <w:tc>
          <w:tcPr>
            <w:tcW w:type="dxa" w:w="1361"/>
          </w:tcPr>
          <w:p>
            <w:pPr>
              <w:spacing w:after="0"/>
              <w:jc w:val="left"/>
            </w:pPr>
            <w:r>
              <w:rPr>
                <w:sz w:val="16"/>
              </w:rPr>
              <w:t>Hail</w:t>
            </w:r>
          </w:p>
        </w:tc>
        <w:tc>
          <w:tcPr>
            <w:tcW w:type="dxa" w:w="1385"/>
          </w:tcPr>
          <w:p>
            <w:pPr>
              <w:spacing w:after="0"/>
              <w:jc w:val="left"/>
            </w:pPr>
            <w:r>
              <w:rPr>
                <w:sz w:val="16"/>
              </w:rPr>
              <w:t>2 in</w:t>
            </w:r>
          </w:p>
        </w:tc>
        <w:tc>
          <w:tcPr>
            <w:tcW w:type="dxa" w:w="3177"/>
          </w:tcPr>
          <w:p>
            <w:pPr>
              <w:spacing w:after="0"/>
              <w:jc w:val="left"/>
            </w:pPr>
            <w:r>
              <w:rPr>
                <w:sz w:val="16"/>
              </w:rPr>
              <w:t>$0 property; $0 crops (2022 dollars)</w:t>
            </w:r>
          </w:p>
        </w:tc>
        <w:tc>
          <w:tcPr>
            <w:tcW w:type="dxa" w:w="1140"/>
          </w:tcPr>
          <w:p>
            <w:pPr>
              <w:spacing w:after="0"/>
              <w:jc w:val="right"/>
            </w:pPr>
            <w:r>
              <w:rPr>
                <w:sz w:val="16"/>
              </w:rPr>
              <w:t>0, 0</w:t>
            </w:r>
          </w:p>
        </w:tc>
        <w:tc>
          <w:tcPr>
            <w:tcW w:type="dxa" w:w="1945"/>
          </w:tcPr>
          <w:p>
            <w:pPr>
              <w:spacing w:after="0"/>
              <w:jc w:val="left"/>
            </w:pPr>
            <w:r>
              <w:rPr>
                <w:sz w:val="16"/>
              </w:rPr>
              <w:t>COMMONWEALTH</w:t>
            </w:r>
          </w:p>
        </w:tc>
        <w:tc>
          <w:tcPr>
            <w:tcW w:type="dxa" w:w="711"/>
          </w:tcPr>
          <w:p>
            <w:pPr>
              <w:spacing w:after="0"/>
              <w:jc w:val="left"/>
            </w:pPr>
            <w:r>
              <w:rPr>
                <w:sz w:val="16"/>
              </w:rPr>
              <w:t>within last 5 years</w:t>
            </w:r>
          </w:p>
        </w:tc>
        <w:tc>
          <w:tcPr>
            <w:tcW w:type="dxa" w:w="3355"/>
          </w:tcPr>
          <w:p>
            <w:pPr>
              <w:spacing w:after="0"/>
              <w:jc w:val="left"/>
            </w:pPr>
            <w:r>
              <w:rPr>
                <w:sz w:val="16"/>
              </w:rPr>
              <w:t>B1-c worst recorded: Hail</w:t>
            </w:r>
          </w:p>
        </w:tc>
      </w:tr>
      <w:tr>
        <w:trPr>
          <w:cantSplit/>
        </w:trPr>
        <w:tc>
          <w:tcPr>
            <w:tcW w:type="dxa" w:w="1037"/>
          </w:tcPr>
          <w:p>
            <w:pPr>
              <w:spacing w:after="0"/>
              <w:jc w:val="left"/>
            </w:pPr>
            <w:r>
              <w:rPr>
                <w:sz w:val="16"/>
              </w:rPr>
              <w:t>2018-01-02</w:t>
            </w:r>
          </w:p>
        </w:tc>
        <w:tc>
          <w:tcPr>
            <w:tcW w:type="dxa" w:w="1361"/>
          </w:tcPr>
          <w:p>
            <w:pPr>
              <w:spacing w:after="0"/>
              <w:jc w:val="left"/>
            </w:pPr>
            <w:r>
              <w:rPr>
                <w:sz w:val="16"/>
              </w:rPr>
              <w:t>Cold/Wind Chill</w:t>
            </w:r>
          </w:p>
        </w:tc>
        <w:tc>
          <w:tcPr>
            <w:tcW w:type="dxa" w:w="1385"/>
          </w:tcPr>
          <w:p>
            <w:pPr>
              <w:spacing w:after="0"/>
              <w:jc w:val="left"/>
            </w:pPr>
          </w:p>
        </w:tc>
        <w:tc>
          <w:tcPr>
            <w:tcW w:type="dxa" w:w="3177"/>
          </w:tcPr>
          <w:p>
            <w:pPr>
              <w:spacing w:after="0"/>
              <w:jc w:val="left"/>
            </w:pPr>
            <w:r>
              <w:rPr>
                <w:sz w:val="16"/>
              </w:rPr>
              <w:t>$0 property; $0 crops, reported for the zone (2018 dollars)</w:t>
            </w:r>
          </w:p>
        </w:tc>
        <w:tc>
          <w:tcPr>
            <w:tcW w:type="dxa" w:w="1140"/>
          </w:tcPr>
          <w:p>
            <w:pPr>
              <w:spacing w:after="0"/>
              <w:jc w:val="right"/>
            </w:pPr>
            <w:r>
              <w:rPr>
                <w:sz w:val="16"/>
              </w:rPr>
              <w:t>1, 0</w:t>
            </w:r>
          </w:p>
        </w:tc>
        <w:tc>
          <w:tcPr>
            <w:tcW w:type="dxa" w:w="1945"/>
          </w:tcPr>
          <w:p>
            <w:pPr>
              <w:spacing w:after="0"/>
              <w:jc w:val="left"/>
            </w:pPr>
            <w:r>
              <w:rPr>
                <w:sz w:val="16"/>
              </w:rPr>
              <w:t>NWS zone WIZ012 (FLORENCE), zone-level: may include parts of neighboring counties</w:t>
            </w:r>
          </w:p>
        </w:tc>
        <w:tc>
          <w:tcPr>
            <w:tcW w:type="dxa" w:w="711"/>
          </w:tcPr>
          <w:p>
            <w:pPr>
              <w:spacing w:after="0"/>
              <w:jc w:val="left"/>
            </w:pPr>
          </w:p>
        </w:tc>
        <w:tc>
          <w:tcPr>
            <w:tcW w:type="dxa" w:w="3355"/>
          </w:tcPr>
          <w:p>
            <w:pPr>
              <w:spacing w:after="0"/>
              <w:jc w:val="left"/>
            </w:pPr>
            <w:r>
              <w:rPr>
                <w:sz w:val="16"/>
              </w:rPr>
              <w:t>deaths or injuries recorded</w:t>
            </w:r>
          </w:p>
        </w:tc>
      </w:tr>
      <w:tr>
        <w:trPr>
          <w:cantSplit/>
        </w:trPr>
        <w:tc>
          <w:tcPr>
            <w:tcW w:type="dxa" w:w="1037"/>
          </w:tcPr>
          <w:p>
            <w:pPr>
              <w:spacing w:after="0"/>
              <w:jc w:val="left"/>
            </w:pPr>
            <w:r>
              <w:rPr>
                <w:sz w:val="16"/>
              </w:rPr>
              <w:t>2013-07-18</w:t>
            </w:r>
          </w:p>
        </w:tc>
        <w:tc>
          <w:tcPr>
            <w:tcW w:type="dxa" w:w="1361"/>
          </w:tcPr>
          <w:p>
            <w:pPr>
              <w:spacing w:after="0"/>
              <w:jc w:val="left"/>
            </w:pPr>
            <w:r>
              <w:rPr>
                <w:sz w:val="16"/>
              </w:rPr>
              <w:t>Lightning</w:t>
            </w:r>
          </w:p>
        </w:tc>
        <w:tc>
          <w:tcPr>
            <w:tcW w:type="dxa" w:w="1385"/>
          </w:tcPr>
          <w:p>
            <w:pPr>
              <w:spacing w:after="0"/>
              <w:jc w:val="left"/>
            </w:pPr>
          </w:p>
        </w:tc>
        <w:tc>
          <w:tcPr>
            <w:tcW w:type="dxa" w:w="3177"/>
          </w:tcPr>
          <w:p>
            <w:pPr>
              <w:spacing w:after="0"/>
              <w:jc w:val="left"/>
            </w:pPr>
            <w:r>
              <w:rPr>
                <w:sz w:val="16"/>
              </w:rPr>
              <w:t>$162,000 property; $0 crops (2013 dollars)</w:t>
            </w:r>
          </w:p>
        </w:tc>
        <w:tc>
          <w:tcPr>
            <w:tcW w:type="dxa" w:w="1140"/>
          </w:tcPr>
          <w:p>
            <w:pPr>
              <w:spacing w:after="0"/>
              <w:jc w:val="right"/>
            </w:pPr>
            <w:r>
              <w:rPr>
                <w:sz w:val="16"/>
              </w:rPr>
              <w:t>0, 0</w:t>
            </w:r>
          </w:p>
        </w:tc>
        <w:tc>
          <w:tcPr>
            <w:tcW w:type="dxa" w:w="1945"/>
          </w:tcPr>
          <w:p>
            <w:pPr>
              <w:spacing w:after="0"/>
              <w:jc w:val="left"/>
            </w:pPr>
            <w:r>
              <w:rPr>
                <w:sz w:val="16"/>
              </w:rPr>
              <w:t>HEMATITE</w:t>
            </w:r>
          </w:p>
        </w:tc>
        <w:tc>
          <w:tcPr>
            <w:tcW w:type="dxa" w:w="711"/>
          </w:tcPr>
          <w:p>
            <w:pPr>
              <w:spacing w:after="0"/>
              <w:jc w:val="left"/>
            </w:pPr>
          </w:p>
        </w:tc>
        <w:tc>
          <w:tcPr>
            <w:tcW w:type="dxa" w:w="3355"/>
          </w:tcPr>
          <w:p>
            <w:pPr>
              <w:spacing w:after="0"/>
              <w:jc w:val="left"/>
            </w:pPr>
            <w:r>
              <w:rPr>
                <w:sz w:val="16"/>
              </w:rPr>
              <w:t>B1-c worst recorded: Lightning</w:t>
            </w:r>
          </w:p>
        </w:tc>
      </w:tr>
      <w:tr>
        <w:trPr>
          <w:cantSplit/>
        </w:trPr>
        <w:tc>
          <w:tcPr>
            <w:tcW w:type="dxa" w:w="1037"/>
          </w:tcPr>
          <w:p>
            <w:pPr>
              <w:spacing w:after="0"/>
              <w:jc w:val="left"/>
            </w:pPr>
            <w:r>
              <w:rPr>
                <w:sz w:val="16"/>
              </w:rPr>
              <w:t>2010-10-27</w:t>
            </w:r>
          </w:p>
        </w:tc>
        <w:tc>
          <w:tcPr>
            <w:tcW w:type="dxa" w:w="1361"/>
          </w:tcPr>
          <w:p>
            <w:pPr>
              <w:spacing w:after="0"/>
              <w:jc w:val="left"/>
            </w:pPr>
            <w:r>
              <w:rPr>
                <w:sz w:val="16"/>
              </w:rPr>
              <w:t>High Wind</w:t>
            </w:r>
          </w:p>
        </w:tc>
        <w:tc>
          <w:tcPr>
            <w:tcW w:type="dxa" w:w="1385"/>
          </w:tcPr>
          <w:p>
            <w:pPr>
              <w:spacing w:after="0"/>
              <w:jc w:val="left"/>
            </w:pPr>
            <w:r>
              <w:rPr>
                <w:sz w:val="16"/>
              </w:rPr>
              <w:t>39 kt (45 mph) estimated sustained</w:t>
            </w:r>
          </w:p>
        </w:tc>
        <w:tc>
          <w:tcPr>
            <w:tcW w:type="dxa" w:w="3177"/>
          </w:tcPr>
          <w:p>
            <w:pPr>
              <w:spacing w:after="0"/>
              <w:jc w:val="left"/>
            </w:pPr>
            <w:r>
              <w:rPr>
                <w:sz w:val="16"/>
              </w:rPr>
              <w:t>property not reported; $0 crops, reported for the zone (2010 dollars)</w:t>
            </w:r>
          </w:p>
        </w:tc>
        <w:tc>
          <w:tcPr>
            <w:tcW w:type="dxa" w:w="1140"/>
          </w:tcPr>
          <w:p>
            <w:pPr>
              <w:spacing w:after="0"/>
              <w:jc w:val="right"/>
            </w:pPr>
            <w:r>
              <w:rPr>
                <w:sz w:val="16"/>
              </w:rPr>
              <w:t>0, 0</w:t>
            </w:r>
          </w:p>
        </w:tc>
        <w:tc>
          <w:tcPr>
            <w:tcW w:type="dxa" w:w="1945"/>
          </w:tcPr>
          <w:p>
            <w:pPr>
              <w:spacing w:after="0"/>
              <w:jc w:val="left"/>
            </w:pPr>
            <w:r>
              <w:rPr>
                <w:sz w:val="16"/>
              </w:rPr>
              <w:t>NWS zone WIZ012 (FLORENCE), zone-level: may include parts of neighboring counties</w:t>
            </w:r>
          </w:p>
        </w:tc>
        <w:tc>
          <w:tcPr>
            <w:tcW w:type="dxa" w:w="711"/>
          </w:tcPr>
          <w:p>
            <w:pPr>
              <w:spacing w:after="0"/>
              <w:jc w:val="left"/>
            </w:pPr>
          </w:p>
        </w:tc>
        <w:tc>
          <w:tcPr>
            <w:tcW w:type="dxa" w:w="33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2009-01-24</w:t>
            </w:r>
          </w:p>
        </w:tc>
        <w:tc>
          <w:tcPr>
            <w:tcW w:type="dxa" w:w="1361"/>
          </w:tcPr>
          <w:p>
            <w:pPr>
              <w:spacing w:after="0"/>
              <w:jc w:val="left"/>
            </w:pPr>
            <w:r>
              <w:rPr>
                <w:sz w:val="16"/>
              </w:rPr>
              <w:t>Cold/Wind Chill</w:t>
            </w:r>
          </w:p>
        </w:tc>
        <w:tc>
          <w:tcPr>
            <w:tcW w:type="dxa" w:w="1385"/>
          </w:tcPr>
          <w:p>
            <w:pPr>
              <w:spacing w:after="0"/>
              <w:jc w:val="left"/>
            </w:pPr>
          </w:p>
        </w:tc>
        <w:tc>
          <w:tcPr>
            <w:tcW w:type="dxa" w:w="3177"/>
          </w:tcPr>
          <w:p>
            <w:pPr>
              <w:spacing w:after="0"/>
              <w:jc w:val="left"/>
            </w:pPr>
            <w:r>
              <w:rPr>
                <w:sz w:val="16"/>
              </w:rPr>
              <w:t>damage not reported</w:t>
            </w:r>
          </w:p>
        </w:tc>
        <w:tc>
          <w:tcPr>
            <w:tcW w:type="dxa" w:w="1140"/>
          </w:tcPr>
          <w:p>
            <w:pPr>
              <w:spacing w:after="0"/>
              <w:jc w:val="right"/>
            </w:pPr>
            <w:r>
              <w:rPr>
                <w:sz w:val="16"/>
              </w:rPr>
              <w:t>1, 0</w:t>
            </w:r>
          </w:p>
        </w:tc>
        <w:tc>
          <w:tcPr>
            <w:tcW w:type="dxa" w:w="1945"/>
          </w:tcPr>
          <w:p>
            <w:pPr>
              <w:spacing w:after="0"/>
              <w:jc w:val="left"/>
            </w:pPr>
            <w:r>
              <w:rPr>
                <w:sz w:val="16"/>
              </w:rPr>
              <w:t>NWS zone WIZ012 (FLORENCE), zone-level: may include parts of neighboring counties</w:t>
            </w:r>
          </w:p>
        </w:tc>
        <w:tc>
          <w:tcPr>
            <w:tcW w:type="dxa" w:w="711"/>
          </w:tcPr>
          <w:p>
            <w:pPr>
              <w:spacing w:after="0"/>
              <w:jc w:val="left"/>
            </w:pPr>
          </w:p>
        </w:tc>
        <w:tc>
          <w:tcPr>
            <w:tcW w:type="dxa" w:w="3355"/>
          </w:tcPr>
          <w:p>
            <w:pPr>
              <w:spacing w:after="0"/>
              <w:jc w:val="left"/>
            </w:pPr>
            <w:r>
              <w:rPr>
                <w:sz w:val="16"/>
              </w:rPr>
              <w:t>deaths or injuries recorded</w:t>
            </w:r>
          </w:p>
        </w:tc>
      </w:tr>
      <w:tr>
        <w:trPr>
          <w:cantSplit/>
        </w:trPr>
        <w:tc>
          <w:tcPr>
            <w:tcW w:type="dxa" w:w="1037"/>
          </w:tcPr>
          <w:p>
            <w:pPr>
              <w:spacing w:after="0"/>
              <w:jc w:val="left"/>
            </w:pPr>
            <w:r>
              <w:rPr>
                <w:sz w:val="16"/>
              </w:rPr>
              <w:t>2008-10-01</w:t>
            </w:r>
          </w:p>
        </w:tc>
        <w:tc>
          <w:tcPr>
            <w:tcW w:type="dxa" w:w="1361"/>
          </w:tcPr>
          <w:p>
            <w:pPr>
              <w:spacing w:after="0"/>
              <w:jc w:val="left"/>
            </w:pPr>
            <w:r>
              <w:rPr>
                <w:sz w:val="16"/>
              </w:rPr>
              <w:t>Drought</w:t>
            </w:r>
          </w:p>
        </w:tc>
        <w:tc>
          <w:tcPr>
            <w:tcW w:type="dxa" w:w="1385"/>
          </w:tcPr>
          <w:p>
            <w:pPr>
              <w:spacing w:after="0"/>
              <w:jc w:val="left"/>
            </w:pPr>
          </w:p>
        </w:tc>
        <w:tc>
          <w:tcPr>
            <w:tcW w:type="dxa" w:w="3177"/>
          </w:tcPr>
          <w:p>
            <w:pPr>
              <w:spacing w:after="0"/>
              <w:jc w:val="left"/>
            </w:pPr>
            <w:r>
              <w:rPr>
                <w:sz w:val="16"/>
              </w:rPr>
              <w:t>damage not reported</w:t>
            </w:r>
          </w:p>
        </w:tc>
        <w:tc>
          <w:tcPr>
            <w:tcW w:type="dxa" w:w="1140"/>
          </w:tcPr>
          <w:p>
            <w:pPr>
              <w:spacing w:after="0"/>
              <w:jc w:val="right"/>
            </w:pPr>
            <w:r>
              <w:rPr>
                <w:sz w:val="16"/>
              </w:rPr>
              <w:t>0, 0</w:t>
            </w:r>
          </w:p>
        </w:tc>
        <w:tc>
          <w:tcPr>
            <w:tcW w:type="dxa" w:w="1945"/>
          </w:tcPr>
          <w:p>
            <w:pPr>
              <w:spacing w:after="0"/>
              <w:jc w:val="left"/>
            </w:pPr>
            <w:r>
              <w:rPr>
                <w:sz w:val="16"/>
              </w:rPr>
              <w:t>NWS zone WIZ012 (FLORENCE), zone-level: may include parts of neighboring counties</w:t>
            </w:r>
          </w:p>
        </w:tc>
        <w:tc>
          <w:tcPr>
            <w:tcW w:type="dxa" w:w="711"/>
          </w:tcPr>
          <w:p>
            <w:pPr>
              <w:spacing w:after="0"/>
              <w:jc w:val="left"/>
            </w:pPr>
          </w:p>
        </w:tc>
        <w:tc>
          <w:tcPr>
            <w:tcW w:type="dxa" w:w="3355"/>
          </w:tcPr>
          <w:p>
            <w:pPr>
              <w:spacing w:after="0"/>
              <w:jc w:val="left"/>
            </w:pPr>
            <w:r>
              <w:rPr>
                <w:sz w:val="16"/>
              </w:rPr>
              <w:t>B1-c worst recorded: Drought</w:t>
            </w:r>
          </w:p>
        </w:tc>
      </w:tr>
      <w:tr>
        <w:trPr>
          <w:cantSplit/>
        </w:trPr>
        <w:tc>
          <w:tcPr>
            <w:tcW w:type="dxa" w:w="1037"/>
          </w:tcPr>
          <w:p>
            <w:pPr>
              <w:spacing w:after="0"/>
              <w:jc w:val="left"/>
            </w:pPr>
            <w:r>
              <w:rPr>
                <w:sz w:val="16"/>
              </w:rPr>
              <w:t>2004-04-18</w:t>
            </w:r>
          </w:p>
        </w:tc>
        <w:tc>
          <w:tcPr>
            <w:tcW w:type="dxa" w:w="1361"/>
          </w:tcPr>
          <w:p>
            <w:pPr>
              <w:spacing w:after="0"/>
              <w:jc w:val="left"/>
            </w:pPr>
            <w:r>
              <w:rPr>
                <w:sz w:val="16"/>
              </w:rPr>
              <w:t>Thunderstorm Wind</w:t>
            </w:r>
          </w:p>
        </w:tc>
        <w:tc>
          <w:tcPr>
            <w:tcW w:type="dxa" w:w="1385"/>
          </w:tcPr>
          <w:p>
            <w:pPr>
              <w:spacing w:after="0"/>
              <w:jc w:val="left"/>
            </w:pPr>
            <w:r>
              <w:rPr>
                <w:sz w:val="16"/>
              </w:rPr>
              <w:t>65 kt (75 mph) estimated gust</w:t>
            </w:r>
          </w:p>
        </w:tc>
        <w:tc>
          <w:tcPr>
            <w:tcW w:type="dxa" w:w="3177"/>
          </w:tcPr>
          <w:p>
            <w:pPr>
              <w:spacing w:after="0"/>
              <w:jc w:val="left"/>
            </w:pPr>
            <w:r>
              <w:rPr>
                <w:sz w:val="16"/>
              </w:rPr>
              <w:t>$120,000 property; crops not reported (2004 dollars)</w:t>
            </w:r>
          </w:p>
        </w:tc>
        <w:tc>
          <w:tcPr>
            <w:tcW w:type="dxa" w:w="1140"/>
          </w:tcPr>
          <w:p>
            <w:pPr>
              <w:spacing w:after="0"/>
              <w:jc w:val="right"/>
            </w:pPr>
            <w:r>
              <w:rPr>
                <w:sz w:val="16"/>
              </w:rPr>
              <w:t>0, 0</w:t>
            </w:r>
          </w:p>
        </w:tc>
        <w:tc>
          <w:tcPr>
            <w:tcW w:type="dxa" w:w="1945"/>
          </w:tcPr>
          <w:p>
            <w:pPr>
              <w:spacing w:after="0"/>
              <w:jc w:val="left"/>
            </w:pPr>
            <w:r>
              <w:rPr>
                <w:sz w:val="16"/>
              </w:rPr>
              <w:t>FLORENCE</w:t>
            </w:r>
          </w:p>
        </w:tc>
        <w:tc>
          <w:tcPr>
            <w:tcW w:type="dxa" w:w="711"/>
          </w:tcPr>
          <w:p>
            <w:pPr>
              <w:spacing w:after="0"/>
              <w:jc w:val="left"/>
            </w:pPr>
          </w:p>
        </w:tc>
        <w:tc>
          <w:tcPr>
            <w:tcW w:type="dxa" w:w="3355"/>
          </w:tcPr>
          <w:p>
            <w:pPr>
              <w:spacing w:after="0"/>
              <w:jc w:val="left"/>
            </w:pPr>
            <w:r>
              <w:rPr>
                <w:sz w:val="16"/>
              </w:rPr>
              <w:t>B1-c worst recorded: Thunderstorm Wind</w:t>
            </w:r>
          </w:p>
        </w:tc>
      </w:tr>
      <w:tr>
        <w:trPr>
          <w:cantSplit/>
        </w:trPr>
        <w:tc>
          <w:tcPr>
            <w:tcW w:type="dxa" w:w="1037"/>
          </w:tcPr>
          <w:p>
            <w:pPr>
              <w:spacing w:after="0"/>
              <w:jc w:val="left"/>
            </w:pPr>
            <w:r>
              <w:rPr>
                <w:sz w:val="16"/>
              </w:rPr>
              <w:t>2002-09-30</w:t>
            </w:r>
          </w:p>
        </w:tc>
        <w:tc>
          <w:tcPr>
            <w:tcW w:type="dxa" w:w="1361"/>
          </w:tcPr>
          <w:p>
            <w:pPr>
              <w:spacing w:after="0"/>
              <w:jc w:val="left"/>
            </w:pPr>
            <w:r>
              <w:rPr>
                <w:sz w:val="16"/>
              </w:rPr>
              <w:t>Tornado</w:t>
            </w:r>
          </w:p>
        </w:tc>
        <w:tc>
          <w:tcPr>
            <w:tcW w:type="dxa" w:w="1385"/>
          </w:tcPr>
          <w:p>
            <w:pPr>
              <w:spacing w:after="0"/>
              <w:jc w:val="left"/>
            </w:pPr>
            <w:r>
              <w:rPr>
                <w:sz w:val="16"/>
              </w:rPr>
              <w:t>F1, 0.7 mi within this county, 400 yd wide</w:t>
            </w:r>
          </w:p>
        </w:tc>
        <w:tc>
          <w:tcPr>
            <w:tcW w:type="dxa" w:w="3177"/>
          </w:tcPr>
          <w:p>
            <w:pPr>
              <w:spacing w:after="0"/>
              <w:jc w:val="left"/>
            </w:pPr>
            <w:r>
              <w:rPr>
                <w:sz w:val="16"/>
              </w:rPr>
              <w:t>$50,000 property; crops not reported (2002 dollars)</w:t>
            </w:r>
          </w:p>
        </w:tc>
        <w:tc>
          <w:tcPr>
            <w:tcW w:type="dxa" w:w="1140"/>
          </w:tcPr>
          <w:p>
            <w:pPr>
              <w:spacing w:after="0"/>
              <w:jc w:val="right"/>
            </w:pPr>
            <w:r>
              <w:rPr>
                <w:sz w:val="16"/>
              </w:rPr>
              <w:t>0, 0</w:t>
            </w:r>
          </w:p>
        </w:tc>
        <w:tc>
          <w:tcPr>
            <w:tcW w:type="dxa" w:w="1945"/>
          </w:tcPr>
          <w:p>
            <w:pPr>
              <w:spacing w:after="0"/>
              <w:jc w:val="left"/>
            </w:pPr>
            <w:r>
              <w:rPr>
                <w:sz w:val="16"/>
              </w:rPr>
              <w:t>SPREAD EAGLE</w:t>
            </w:r>
          </w:p>
        </w:tc>
        <w:tc>
          <w:tcPr>
            <w:tcW w:type="dxa" w:w="711"/>
          </w:tcPr>
          <w:p>
            <w:pPr>
              <w:spacing w:after="0"/>
              <w:jc w:val="left"/>
            </w:pPr>
          </w:p>
        </w:tc>
        <w:tc>
          <w:tcPr>
            <w:tcW w:type="dxa" w:w="3355"/>
          </w:tcPr>
          <w:p>
            <w:pPr>
              <w:spacing w:after="0"/>
              <w:jc w:val="left"/>
            </w:pPr>
            <w:r>
              <w:rPr>
                <w:sz w:val="16"/>
              </w:rPr>
              <w:t>B1-c worst recorded: Tornado</w:t>
            </w:r>
          </w:p>
        </w:tc>
      </w:tr>
      <w:tr>
        <w:trPr>
          <w:cantSplit/>
        </w:trPr>
        <w:tc>
          <w:tcPr>
            <w:tcW w:type="dxa" w:w="1037"/>
          </w:tcPr>
          <w:p>
            <w:pPr>
              <w:spacing w:after="0"/>
              <w:jc w:val="left"/>
            </w:pPr>
            <w:r>
              <w:rPr>
                <w:sz w:val="16"/>
              </w:rPr>
              <w:t>1999-07-23</w:t>
            </w:r>
          </w:p>
        </w:tc>
        <w:tc>
          <w:tcPr>
            <w:tcW w:type="dxa" w:w="1361"/>
          </w:tcPr>
          <w:p>
            <w:pPr>
              <w:spacing w:after="0"/>
              <w:jc w:val="left"/>
            </w:pPr>
            <w:r>
              <w:rPr>
                <w:sz w:val="16"/>
              </w:rPr>
              <w:t>Heat</w:t>
            </w:r>
          </w:p>
        </w:tc>
        <w:tc>
          <w:tcPr>
            <w:tcW w:type="dxa" w:w="1385"/>
          </w:tcPr>
          <w:p>
            <w:pPr>
              <w:spacing w:after="0"/>
              <w:jc w:val="left"/>
            </w:pPr>
          </w:p>
        </w:tc>
        <w:tc>
          <w:tcPr>
            <w:tcW w:type="dxa" w:w="3177"/>
          </w:tcPr>
          <w:p>
            <w:pPr>
              <w:spacing w:after="0"/>
              <w:jc w:val="left"/>
            </w:pPr>
            <w:r>
              <w:rPr>
                <w:sz w:val="16"/>
              </w:rPr>
              <w:t>damage not reported</w:t>
            </w:r>
          </w:p>
        </w:tc>
        <w:tc>
          <w:tcPr>
            <w:tcW w:type="dxa" w:w="1140"/>
          </w:tcPr>
          <w:p>
            <w:pPr>
              <w:spacing w:after="0"/>
              <w:jc w:val="right"/>
            </w:pPr>
            <w:r>
              <w:rPr>
                <w:sz w:val="16"/>
              </w:rPr>
              <w:t>0, 0</w:t>
            </w:r>
          </w:p>
        </w:tc>
        <w:tc>
          <w:tcPr>
            <w:tcW w:type="dxa" w:w="1945"/>
          </w:tcPr>
          <w:p>
            <w:pPr>
              <w:spacing w:after="0"/>
              <w:jc w:val="left"/>
            </w:pPr>
            <w:r>
              <w:rPr>
                <w:sz w:val="16"/>
              </w:rPr>
              <w:t>NWS zone WIZ012 (FLORENCE), zone-level: may include parts of neighboring counties</w:t>
            </w:r>
          </w:p>
        </w:tc>
        <w:tc>
          <w:tcPr>
            <w:tcW w:type="dxa" w:w="711"/>
          </w:tcPr>
          <w:p>
            <w:pPr>
              <w:spacing w:after="0"/>
              <w:jc w:val="left"/>
            </w:pPr>
          </w:p>
        </w:tc>
        <w:tc>
          <w:tcPr>
            <w:tcW w:type="dxa" w:w="3355"/>
          </w:tcPr>
          <w:p>
            <w:pPr>
              <w:spacing w:after="0"/>
              <w:jc w:val="left"/>
            </w:pPr>
            <w:r>
              <w:rPr>
                <w:sz w:val="16"/>
              </w:rPr>
              <w:t>B1-c worst recorded: Excessive Heat, Heat</w:t>
            </w:r>
          </w:p>
        </w:tc>
      </w:tr>
      <w:tr>
        <w:trPr>
          <w:cantSplit/>
        </w:trPr>
        <w:tc>
          <w:tcPr>
            <w:tcW w:type="dxa" w:w="1037"/>
          </w:tcPr>
          <w:p>
            <w:pPr>
              <w:spacing w:after="0"/>
              <w:jc w:val="left"/>
            </w:pPr>
            <w:r>
              <w:rPr>
                <w:sz w:val="16"/>
              </w:rPr>
              <w:t>1999-07-15</w:t>
            </w:r>
          </w:p>
        </w:tc>
        <w:tc>
          <w:tcPr>
            <w:tcW w:type="dxa" w:w="1361"/>
          </w:tcPr>
          <w:p>
            <w:pPr>
              <w:spacing w:after="0"/>
              <w:jc w:val="left"/>
            </w:pPr>
            <w:r>
              <w:rPr>
                <w:sz w:val="16"/>
              </w:rPr>
              <w:t>Flash Flood</w:t>
            </w:r>
          </w:p>
        </w:tc>
        <w:tc>
          <w:tcPr>
            <w:tcW w:type="dxa" w:w="1385"/>
          </w:tcPr>
          <w:p>
            <w:pPr>
              <w:spacing w:after="0"/>
              <w:jc w:val="left"/>
            </w:pPr>
          </w:p>
        </w:tc>
        <w:tc>
          <w:tcPr>
            <w:tcW w:type="dxa" w:w="3177"/>
          </w:tcPr>
          <w:p>
            <w:pPr>
              <w:spacing w:after="0"/>
              <w:jc w:val="left"/>
            </w:pPr>
            <w:r>
              <w:rPr>
                <w:sz w:val="16"/>
              </w:rPr>
              <w:t>$1,580,000 property; crops not reported (1999 dollars)</w:t>
            </w:r>
          </w:p>
        </w:tc>
        <w:tc>
          <w:tcPr>
            <w:tcW w:type="dxa" w:w="1140"/>
          </w:tcPr>
          <w:p>
            <w:pPr>
              <w:spacing w:after="0"/>
              <w:jc w:val="right"/>
            </w:pPr>
            <w:r>
              <w:rPr>
                <w:sz w:val="16"/>
              </w:rPr>
              <w:t>0, 0</w:t>
            </w:r>
          </w:p>
        </w:tc>
        <w:tc>
          <w:tcPr>
            <w:tcW w:type="dxa" w:w="1945"/>
          </w:tcPr>
          <w:p>
            <w:pPr>
              <w:spacing w:after="0"/>
              <w:jc w:val="left"/>
            </w:pPr>
            <w:r>
              <w:rPr>
                <w:sz w:val="16"/>
              </w:rPr>
              <w:t>FLORENCE</w:t>
            </w:r>
          </w:p>
        </w:tc>
        <w:tc>
          <w:tcPr>
            <w:tcW w:type="dxa" w:w="711"/>
          </w:tcPr>
          <w:p>
            <w:pPr>
              <w:spacing w:after="0"/>
              <w:jc w:val="left"/>
            </w:pPr>
          </w:p>
        </w:tc>
        <w:tc>
          <w:tcPr>
            <w:tcW w:type="dxa" w:w="33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1997-04-06</w:t>
            </w:r>
          </w:p>
        </w:tc>
        <w:tc>
          <w:tcPr>
            <w:tcW w:type="dxa" w:w="1361"/>
          </w:tcPr>
          <w:p>
            <w:pPr>
              <w:spacing w:after="0"/>
              <w:jc w:val="left"/>
            </w:pPr>
            <w:r>
              <w:rPr>
                <w:sz w:val="16"/>
              </w:rPr>
              <w:t>High Wind</w:t>
            </w:r>
          </w:p>
        </w:tc>
        <w:tc>
          <w:tcPr>
            <w:tcW w:type="dxa" w:w="1385"/>
          </w:tcPr>
          <w:p>
            <w:pPr>
              <w:spacing w:after="0"/>
              <w:jc w:val="left"/>
            </w:pPr>
            <w:r>
              <w:rPr>
                <w:sz w:val="16"/>
              </w:rPr>
              <w:t>speed not recorded</w:t>
            </w:r>
          </w:p>
        </w:tc>
        <w:tc>
          <w:tcPr>
            <w:tcW w:type="dxa" w:w="3177"/>
          </w:tcPr>
          <w:p>
            <w:pPr>
              <w:spacing w:after="0"/>
              <w:jc w:val="left"/>
            </w:pPr>
            <w:r>
              <w:rPr>
                <w:sz w:val="16"/>
              </w:rPr>
              <w:t>$1,000 property; crops not reported, reported for the zone (1997 dollars)</w:t>
            </w:r>
          </w:p>
        </w:tc>
        <w:tc>
          <w:tcPr>
            <w:tcW w:type="dxa" w:w="1140"/>
          </w:tcPr>
          <w:p>
            <w:pPr>
              <w:spacing w:after="0"/>
              <w:jc w:val="right"/>
            </w:pPr>
            <w:r>
              <w:rPr>
                <w:sz w:val="16"/>
              </w:rPr>
              <w:t>0, 0</w:t>
            </w:r>
          </w:p>
        </w:tc>
        <w:tc>
          <w:tcPr>
            <w:tcW w:type="dxa" w:w="1945"/>
          </w:tcPr>
          <w:p>
            <w:pPr>
              <w:spacing w:after="0"/>
              <w:jc w:val="left"/>
            </w:pPr>
            <w:r>
              <w:rPr>
                <w:sz w:val="16"/>
              </w:rPr>
              <w:t>NWS zone WIZ012 (FLORENCE), zone-level: may include parts of neighboring counties</w:t>
            </w:r>
          </w:p>
        </w:tc>
        <w:tc>
          <w:tcPr>
            <w:tcW w:type="dxa" w:w="711"/>
          </w:tcPr>
          <w:p>
            <w:pPr>
              <w:spacing w:after="0"/>
              <w:jc w:val="left"/>
            </w:pPr>
          </w:p>
        </w:tc>
        <w:tc>
          <w:tcPr>
            <w:tcW w:type="dxa" w:w="335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1996-01-30</w:t>
            </w:r>
          </w:p>
        </w:tc>
        <w:tc>
          <w:tcPr>
            <w:tcW w:type="dxa" w:w="1361"/>
          </w:tcPr>
          <w:p>
            <w:pPr>
              <w:spacing w:after="0"/>
              <w:jc w:val="left"/>
            </w:pPr>
            <w:r>
              <w:rPr>
                <w:sz w:val="16"/>
              </w:rPr>
              <w:t>Cold/Wind Chill</w:t>
            </w:r>
          </w:p>
        </w:tc>
        <w:tc>
          <w:tcPr>
            <w:tcW w:type="dxa" w:w="1385"/>
          </w:tcPr>
          <w:p>
            <w:pPr>
              <w:spacing w:after="0"/>
              <w:jc w:val="left"/>
            </w:pPr>
          </w:p>
        </w:tc>
        <w:tc>
          <w:tcPr>
            <w:tcW w:type="dxa" w:w="3177"/>
          </w:tcPr>
          <w:p>
            <w:pPr>
              <w:spacing w:after="0"/>
              <w:jc w:val="left"/>
            </w:pPr>
            <w:r>
              <w:rPr>
                <w:sz w:val="16"/>
              </w:rPr>
              <w:t>damage not reported</w:t>
            </w:r>
          </w:p>
        </w:tc>
        <w:tc>
          <w:tcPr>
            <w:tcW w:type="dxa" w:w="1140"/>
          </w:tcPr>
          <w:p>
            <w:pPr>
              <w:spacing w:after="0"/>
              <w:jc w:val="right"/>
            </w:pPr>
            <w:r>
              <w:rPr>
                <w:sz w:val="16"/>
              </w:rPr>
              <w:t>0, 0</w:t>
            </w:r>
          </w:p>
        </w:tc>
        <w:tc>
          <w:tcPr>
            <w:tcW w:type="dxa" w:w="1945"/>
          </w:tcPr>
          <w:p>
            <w:pPr>
              <w:spacing w:after="0"/>
              <w:jc w:val="left"/>
            </w:pPr>
            <w:r>
              <w:rPr>
                <w:sz w:val="16"/>
              </w:rPr>
              <w:t>NWS zone WIZ012 (FLORENCE), zone-level: may include parts of neighboring counties</w:t>
            </w:r>
          </w:p>
        </w:tc>
        <w:tc>
          <w:tcPr>
            <w:tcW w:type="dxa" w:w="711"/>
          </w:tcPr>
          <w:p>
            <w:pPr>
              <w:spacing w:after="0"/>
              <w:jc w:val="left"/>
            </w:pPr>
          </w:p>
        </w:tc>
        <w:tc>
          <w:tcPr>
            <w:tcW w:type="dxa" w:w="3355"/>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8.47</w:t>
            </w:r>
          </w:p>
        </w:tc>
        <w:tc>
          <w:tcPr>
            <w:tcW w:type="dxa" w:w="1446"/>
          </w:tcPr>
          <w:p>
            <w:pPr>
              <w:spacing w:after="0"/>
              <w:jc w:val="left"/>
            </w:pPr>
            <w:r>
              <w:rPr>
                <w:sz w:val="16"/>
              </w:rPr>
              <w:t>event-days per year</w:t>
            </w:r>
          </w:p>
        </w:tc>
        <w:tc>
          <w:tcPr>
            <w:tcW w:type="dxa" w:w="1575"/>
          </w:tcPr>
          <w:p>
            <w:pPr>
              <w:spacing w:after="0"/>
              <w:jc w:val="left"/>
            </w:pPr>
            <w:r>
              <w:rPr>
                <w:sz w:val="16"/>
              </w:rPr>
              <w:t>about 8.47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161</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8.47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1.66</w:t>
            </w:r>
          </w:p>
        </w:tc>
        <w:tc>
          <w:tcPr>
            <w:tcW w:type="dxa" w:w="1446"/>
          </w:tcPr>
          <w:p>
            <w:pPr>
              <w:spacing w:after="0"/>
              <w:jc w:val="left"/>
            </w:pPr>
            <w:r>
              <w:rPr>
                <w:sz w:val="16"/>
              </w:rPr>
              <w:t>event-days per year</w:t>
            </w:r>
          </w:p>
        </w:tc>
        <w:tc>
          <w:tcPr>
            <w:tcW w:type="dxa" w:w="1575"/>
          </w:tcPr>
          <w:p>
            <w:pPr>
              <w:spacing w:after="0"/>
              <w:jc w:val="left"/>
            </w:pPr>
            <w:r>
              <w:rPr>
                <w:sz w:val="16"/>
              </w:rPr>
              <w:t>about 1.66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42</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1.66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0.000199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0.0199%</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1.33</w:t>
            </w:r>
          </w:p>
        </w:tc>
        <w:tc>
          <w:tcPr>
            <w:tcW w:type="dxa" w:w="1446"/>
          </w:tcPr>
          <w:p>
            <w:pPr>
              <w:spacing w:after="0"/>
              <w:jc w:val="left"/>
            </w:pPr>
            <w:r>
              <w:rPr>
                <w:sz w:val="16"/>
              </w:rPr>
              <w:t>events per year</w:t>
            </w:r>
          </w:p>
        </w:tc>
        <w:tc>
          <w:tcPr>
            <w:tcW w:type="dxa" w:w="1575"/>
          </w:tcPr>
          <w:p>
            <w:pPr>
              <w:spacing w:after="0"/>
              <w:jc w:val="left"/>
            </w:pPr>
            <w:r>
              <w:rPr>
                <w:sz w:val="16"/>
              </w:rPr>
              <w:t>about 1.33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50.6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0.368</w:t>
            </w:r>
          </w:p>
        </w:tc>
        <w:tc>
          <w:tcPr>
            <w:tcW w:type="dxa" w:w="1446"/>
          </w:tcPr>
          <w:p>
            <w:pPr>
              <w:spacing w:after="0"/>
              <w:jc w:val="left"/>
            </w:pPr>
            <w:r>
              <w:rPr>
                <w:sz w:val="16"/>
              </w:rPr>
              <w:t>event-days per year</w:t>
            </w:r>
          </w:p>
        </w:tc>
        <w:tc>
          <w:tcPr>
            <w:tcW w:type="dxa" w:w="1575"/>
          </w:tcPr>
          <w:p>
            <w:pPr>
              <w:spacing w:after="0"/>
              <w:jc w:val="left"/>
            </w:pPr>
            <w:r>
              <w:rPr>
                <w:sz w:val="16"/>
              </w:rPr>
              <w:t>about 0.368 days per year</w:t>
            </w:r>
          </w:p>
        </w:tc>
        <w:tc>
          <w:tcPr>
            <w:tcW w:type="dxa" w:w="1037"/>
          </w:tcPr>
          <w:p>
            <w:pPr>
              <w:spacing w:after="0"/>
              <w:jc w:val="left"/>
            </w:pPr>
            <w:r>
              <w:rPr>
                <w:sz w:val="16"/>
              </w:rPr>
              <w:t>Possible</w:t>
            </w:r>
          </w:p>
        </w:tc>
        <w:tc>
          <w:tcPr>
            <w:tcW w:type="dxa" w:w="1755"/>
          </w:tcPr>
          <w:p>
            <w:pPr>
              <w:spacing w:after="0"/>
              <w:jc w:val="left"/>
            </w:pPr>
            <w:r>
              <w:rPr>
                <w:sz w:val="16"/>
              </w:rPr>
              <w:t>event-days in 2 of 30 years, 1996 to 2025 (6.67%)</w:t>
            </w:r>
          </w:p>
        </w:tc>
        <w:tc>
          <w:tcPr>
            <w:tcW w:type="dxa" w:w="1519"/>
          </w:tcPr>
          <w:p>
            <w:pPr>
              <w:spacing w:after="0"/>
              <w:jc w:val="right"/>
            </w:pPr>
            <w:r>
              <w:rPr>
                <w:sz w:val="16"/>
              </w:rPr>
              <w:t>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0.00575</w:t>
            </w:r>
          </w:p>
        </w:tc>
        <w:tc>
          <w:tcPr>
            <w:tcW w:type="dxa" w:w="144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2</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0.0149</w:t>
            </w:r>
          </w:p>
        </w:tc>
        <w:tc>
          <w:tcPr>
            <w:tcW w:type="dxa" w:w="1446"/>
          </w:tcPr>
          <w:p>
            <w:pPr>
              <w:spacing w:after="0"/>
              <w:jc w:val="left"/>
            </w:pPr>
            <w:r>
              <w:rPr>
                <w:sz w:val="16"/>
              </w:rPr>
              <w:t>event-days per year</w:t>
            </w:r>
          </w:p>
        </w:tc>
        <w:tc>
          <w:tcPr>
            <w:tcW w:type="dxa" w:w="1575"/>
          </w:tcPr>
          <w:p>
            <w:pPr>
              <w:spacing w:after="0"/>
              <w:jc w:val="left"/>
            </w:pPr>
            <w:r>
              <w:rPr>
                <w:sz w:val="16"/>
              </w:rPr>
              <w:t>about 0.0149 days per year</w:t>
            </w:r>
          </w:p>
        </w:tc>
        <w:tc>
          <w:tcPr>
            <w:tcW w:type="dxa" w:w="1037"/>
          </w:tcPr>
          <w:p>
            <w:pPr>
              <w:spacing w:after="0"/>
              <w:jc w:val="left"/>
            </w:pPr>
            <w:r>
              <w:rPr>
                <w:sz w:val="16"/>
              </w:rPr>
              <w:t>Likely</w:t>
            </w:r>
          </w:p>
        </w:tc>
        <w:tc>
          <w:tcPr>
            <w:tcW w:type="dxa" w:w="1755"/>
          </w:tcPr>
          <w:p>
            <w:pPr>
              <w:spacing w:after="0"/>
              <w:jc w:val="left"/>
            </w:pPr>
            <w:r>
              <w:rPr>
                <w:sz w:val="16"/>
              </w:rPr>
              <w:t>event-days in 6 of 30 years, 1996 to 2025 (20%)</w:t>
            </w:r>
          </w:p>
        </w:tc>
        <w:tc>
          <w:tcPr>
            <w:tcW w:type="dxa" w:w="1519"/>
          </w:tcPr>
          <w:p>
            <w:pPr>
              <w:spacing w:after="0"/>
              <w:jc w:val="right"/>
            </w:pPr>
            <w:r>
              <w:rPr>
                <w:sz w:val="16"/>
              </w:rPr>
              <w:t>0</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0.25</w:t>
            </w:r>
          </w:p>
        </w:tc>
        <w:tc>
          <w:tcPr>
            <w:tcW w:type="dxa" w:w="1446"/>
          </w:tcPr>
          <w:p>
            <w:pPr>
              <w:spacing w:after="0"/>
              <w:jc w:val="left"/>
            </w:pPr>
            <w:r>
              <w:rPr>
                <w:sz w:val="16"/>
              </w:rPr>
              <w:t>event-days per year</w:t>
            </w:r>
          </w:p>
        </w:tc>
        <w:tc>
          <w:tcPr>
            <w:tcW w:type="dxa" w:w="1575"/>
          </w:tcPr>
          <w:p>
            <w:pPr>
              <w:spacing w:after="0"/>
              <w:jc w:val="left"/>
            </w:pPr>
            <w:r>
              <w:rPr>
                <w:sz w:val="16"/>
              </w:rPr>
              <w:t>about 0.25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7</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0.146</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27.3</w:t>
            </w:r>
          </w:p>
        </w:tc>
        <w:tc>
          <w:tcPr>
            <w:tcW w:type="dxa" w:w="1446"/>
          </w:tcPr>
          <w:p>
            <w:pPr>
              <w:spacing w:after="0"/>
              <w:jc w:val="left"/>
            </w:pPr>
            <w:r>
              <w:rPr>
                <w:sz w:val="16"/>
              </w:rPr>
              <w:t>days per year with a strike</w:t>
            </w:r>
          </w:p>
        </w:tc>
        <w:tc>
          <w:tcPr>
            <w:tcW w:type="dxa" w:w="1575"/>
          </w:tcPr>
          <w:p>
            <w:pPr>
              <w:spacing w:after="0"/>
              <w:jc w:val="left"/>
            </w:pPr>
            <w:r>
              <w:rPr>
                <w:sz w:val="16"/>
              </w:rPr>
              <w:t>about 27.3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1.41</w:t>
            </w:r>
          </w:p>
        </w:tc>
        <w:tc>
          <w:tcPr>
            <w:tcW w:type="dxa" w:w="1446"/>
          </w:tcPr>
          <w:p>
            <w:pPr>
              <w:spacing w:after="0"/>
              <w:jc w:val="left"/>
            </w:pPr>
            <w:r>
              <w:rPr>
                <w:sz w:val="16"/>
              </w:rPr>
              <w:t>events per year</w:t>
            </w:r>
          </w:p>
        </w:tc>
        <w:tc>
          <w:tcPr>
            <w:tcW w:type="dxa" w:w="1575"/>
          </w:tcPr>
          <w:p>
            <w:pPr>
              <w:spacing w:after="0"/>
              <w:jc w:val="left"/>
            </w:pPr>
            <w:r>
              <w:rPr>
                <w:sz w:val="16"/>
              </w:rPr>
              <w:t>about 1.41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54</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0.0623</w:t>
            </w:r>
          </w:p>
        </w:tc>
        <w:tc>
          <w:tcPr>
            <w:tcW w:type="dxa" w:w="1446"/>
          </w:tcPr>
          <w:p>
            <w:pPr>
              <w:spacing w:after="0"/>
              <w:jc w:val="left"/>
            </w:pPr>
            <w:r>
              <w:rPr>
                <w:sz w:val="16"/>
              </w:rPr>
              <w:t>events per year</w:t>
            </w:r>
          </w:p>
        </w:tc>
        <w:tc>
          <w:tcPr>
            <w:tcW w:type="dxa" w:w="1575"/>
          </w:tcPr>
          <w:p>
            <w:pPr>
              <w:spacing w:after="0"/>
              <w:jc w:val="left"/>
            </w:pPr>
            <w:r>
              <w:rPr>
                <w:sz w:val="16"/>
              </w:rPr>
              <w:t>about 1 in 16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0.0000635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0.00635%</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16.7</w:t>
            </w:r>
          </w:p>
        </w:tc>
        <w:tc>
          <w:tcPr>
            <w:tcW w:type="dxa" w:w="1446"/>
          </w:tcPr>
          <w:p>
            <w:pPr>
              <w:spacing w:after="0"/>
              <w:jc w:val="left"/>
            </w:pPr>
            <w:r>
              <w:rPr>
                <w:sz w:val="16"/>
              </w:rPr>
              <w:t>event-days per year</w:t>
            </w:r>
          </w:p>
        </w:tc>
        <w:tc>
          <w:tcPr>
            <w:tcW w:type="dxa" w:w="1575"/>
          </w:tcPr>
          <w:p>
            <w:pPr>
              <w:spacing w:after="0"/>
              <w:jc w:val="left"/>
            </w:pPr>
            <w:r>
              <w:rPr>
                <w:sz w:val="16"/>
              </w:rPr>
              <w:t>about 16.7 days per year</w:t>
            </w:r>
          </w:p>
        </w:tc>
        <w:tc>
          <w:tcPr>
            <w:tcW w:type="dxa" w:w="1037"/>
          </w:tcPr>
          <w:p>
            <w:pPr>
              <w:spacing w:after="0"/>
              <w:jc w:val="left"/>
            </w:pPr>
            <w:r>
              <w:rPr>
                <w:sz w:val="16"/>
              </w:rPr>
              <w:t>Highly likely</w:t>
            </w:r>
          </w:p>
        </w:tc>
        <w:tc>
          <w:tcPr>
            <w:tcW w:type="dxa" w:w="1755"/>
          </w:tcPr>
          <w:p>
            <w:pPr>
              <w:spacing w:after="0"/>
              <w:jc w:val="left"/>
            </w:pPr>
            <w:r>
              <w:rPr>
                <w:sz w:val="16"/>
              </w:rPr>
              <w:t>event-days in 29 of 30 years, 1996 to 2025 (96.7%)</w:t>
            </w:r>
          </w:p>
        </w:tc>
        <w:tc>
          <w:tcPr>
            <w:tcW w:type="dxa" w:w="1519"/>
          </w:tcPr>
          <w:p>
            <w:pPr>
              <w:spacing w:after="0"/>
              <w:jc w:val="right"/>
            </w:pPr>
            <w:r>
              <w:rPr>
                <w:sz w:val="16"/>
              </w:rPr>
              <w:t>317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100.0</w:t>
            </w:r>
          </w:p>
        </w:tc>
        <w:tc>
          <w:tcPr>
            <w:tcW w:type="dxa" w:w="744"/>
          </w:tcPr>
          <w:p>
            <w:pPr>
              <w:spacing w:after="0"/>
              <w:jc w:val="right"/>
            </w:pPr>
            <w:r>
              <w:rPr>
                <w:sz w:val="16"/>
              </w:rPr>
              <w:t>100.0</w:t>
            </w:r>
          </w:p>
        </w:tc>
        <w:tc>
          <w:tcPr>
            <w:tcW w:type="dxa" w:w="710"/>
          </w:tcPr>
          <w:p>
            <w:pPr>
              <w:spacing w:after="0"/>
              <w:jc w:val="right"/>
            </w:pPr>
            <w:r>
              <w:rPr>
                <w:sz w:val="16"/>
              </w:rPr>
              <w:t>100.0</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70.0</w:t>
            </w:r>
          </w:p>
        </w:tc>
        <w:tc>
          <w:tcPr>
            <w:tcW w:type="dxa" w:w="744"/>
          </w:tcPr>
          <w:p>
            <w:pPr>
              <w:spacing w:after="0"/>
              <w:jc w:val="right"/>
            </w:pPr>
            <w:r>
              <w:rPr>
                <w:sz w:val="16"/>
              </w:rPr>
              <w:t>70.3</w:t>
            </w:r>
          </w:p>
        </w:tc>
        <w:tc>
          <w:tcPr>
            <w:tcW w:type="dxa" w:w="710"/>
          </w:tcPr>
          <w:p>
            <w:pPr>
              <w:spacing w:after="0"/>
              <w:jc w:val="right"/>
            </w:pPr>
            <w:r>
              <w:rPr>
                <w:sz w:val="16"/>
              </w:rPr>
              <w:t>71.1</w:t>
            </w:r>
          </w:p>
        </w:tc>
        <w:tc>
          <w:tcPr>
            <w:tcW w:type="dxa" w:w="2211"/>
          </w:tcPr>
          <w:p>
            <w:pPr>
              <w:spacing w:after="0"/>
              <w:jc w:val="left"/>
            </w:pPr>
            <w:r>
              <w:rPr>
                <w:sz w:val="16"/>
              </w:rPr>
              <w:t>Very Low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0.7</w:t>
            </w:r>
          </w:p>
        </w:tc>
        <w:tc>
          <w:tcPr>
            <w:tcW w:type="dxa" w:w="744"/>
          </w:tcPr>
          <w:p>
            <w:pPr>
              <w:spacing w:after="0"/>
              <w:jc w:val="right"/>
            </w:pPr>
            <w:r>
              <w:rPr>
                <w:sz w:val="16"/>
              </w:rPr>
              <w:t>1.7</w:t>
            </w:r>
          </w:p>
        </w:tc>
        <w:tc>
          <w:tcPr>
            <w:tcW w:type="dxa" w:w="710"/>
          </w:tcPr>
          <w:p>
            <w:pPr>
              <w:spacing w:after="0"/>
              <w:jc w:val="right"/>
            </w:pPr>
            <w:r>
              <w:rPr>
                <w:sz w:val="16"/>
              </w:rPr>
              <w:t>1.8</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87.2</w:t>
            </w:r>
          </w:p>
        </w:tc>
        <w:tc>
          <w:tcPr>
            <w:tcW w:type="dxa" w:w="744"/>
          </w:tcPr>
          <w:p>
            <w:pPr>
              <w:spacing w:after="0"/>
              <w:jc w:val="right"/>
            </w:pPr>
            <w:r>
              <w:rPr>
                <w:sz w:val="16"/>
              </w:rPr>
              <w:t>87.8</w:t>
            </w:r>
          </w:p>
        </w:tc>
        <w:tc>
          <w:tcPr>
            <w:tcW w:type="dxa" w:w="710"/>
          </w:tcPr>
          <w:p>
            <w:pPr>
              <w:spacing w:after="0"/>
              <w:jc w:val="right"/>
            </w:pPr>
            <w:r>
              <w:rPr>
                <w:sz w:val="16"/>
              </w:rPr>
              <w:t>90.1</w:t>
            </w:r>
          </w:p>
        </w:tc>
        <w:tc>
          <w:tcPr>
            <w:tcW w:type="dxa" w:w="2211"/>
          </w:tcPr>
          <w:p>
            <w:pPr>
              <w:spacing w:after="0"/>
              <w:jc w:val="left"/>
            </w:pPr>
            <w:r>
              <w:rPr>
                <w:sz w:val="16"/>
              </w:rPr>
              <w:t>Relatively High 1, 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2.8</w:t>
            </w:r>
          </w:p>
        </w:tc>
        <w:tc>
          <w:tcPr>
            <w:tcW w:type="dxa" w:w="744"/>
          </w:tcPr>
          <w:p>
            <w:pPr>
              <w:spacing w:after="0"/>
              <w:jc w:val="right"/>
            </w:pPr>
            <w:r>
              <w:rPr>
                <w:sz w:val="16"/>
              </w:rPr>
              <w:t>2.9</w:t>
            </w:r>
          </w:p>
        </w:tc>
        <w:tc>
          <w:tcPr>
            <w:tcW w:type="dxa" w:w="710"/>
          </w:tcPr>
          <w:p>
            <w:pPr>
              <w:spacing w:after="0"/>
              <w:jc w:val="right"/>
            </w:pPr>
            <w:r>
              <w:rPr>
                <w:sz w:val="16"/>
              </w:rPr>
              <w:t>3.4</w:t>
            </w:r>
          </w:p>
        </w:tc>
        <w:tc>
          <w:tcPr>
            <w:tcW w:type="dxa" w:w="2211"/>
          </w:tcPr>
          <w:p>
            <w:pPr>
              <w:spacing w:after="0"/>
              <w:jc w:val="left"/>
            </w:pPr>
            <w:r>
              <w:rPr>
                <w:sz w:val="16"/>
              </w:rPr>
              <w:t>Very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1.9</w:t>
            </w:r>
          </w:p>
        </w:tc>
        <w:tc>
          <w:tcPr>
            <w:tcW w:type="dxa" w:w="744"/>
          </w:tcPr>
          <w:p>
            <w:pPr>
              <w:spacing w:after="0"/>
              <w:jc w:val="right"/>
            </w:pPr>
            <w:r>
              <w:rPr>
                <w:sz w:val="16"/>
              </w:rPr>
              <w:t>1.9</w:t>
            </w:r>
          </w:p>
        </w:tc>
        <w:tc>
          <w:tcPr>
            <w:tcW w:type="dxa" w:w="710"/>
          </w:tcPr>
          <w:p>
            <w:pPr>
              <w:spacing w:after="0"/>
              <w:jc w:val="right"/>
            </w:pPr>
            <w:r>
              <w:rPr>
                <w:sz w:val="16"/>
              </w:rPr>
              <w:t>2.1</w:t>
            </w:r>
          </w:p>
        </w:tc>
        <w:tc>
          <w:tcPr>
            <w:tcW w:type="dxa" w:w="2211"/>
          </w:tcPr>
          <w:p>
            <w:pPr>
              <w:spacing w:after="0"/>
              <w:jc w:val="left"/>
            </w:pPr>
            <w:r>
              <w:rPr>
                <w:sz w:val="16"/>
              </w:rPr>
              <w:t>Very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19.6</w:t>
            </w:r>
          </w:p>
        </w:tc>
        <w:tc>
          <w:tcPr>
            <w:tcW w:type="dxa" w:w="744"/>
          </w:tcPr>
          <w:p>
            <w:pPr>
              <w:spacing w:after="0"/>
              <w:jc w:val="right"/>
            </w:pPr>
            <w:r>
              <w:rPr>
                <w:sz w:val="16"/>
              </w:rPr>
              <w:t>45.5</w:t>
            </w:r>
          </w:p>
        </w:tc>
        <w:tc>
          <w:tcPr>
            <w:tcW w:type="dxa" w:w="710"/>
          </w:tcPr>
          <w:p>
            <w:pPr>
              <w:spacing w:after="0"/>
              <w:jc w:val="right"/>
            </w:pPr>
            <w:r>
              <w:rPr>
                <w:sz w:val="16"/>
              </w:rPr>
              <w:t>61.8</w:t>
            </w:r>
          </w:p>
        </w:tc>
        <w:tc>
          <w:tcPr>
            <w:tcW w:type="dxa" w:w="2211"/>
          </w:tcPr>
          <w:p>
            <w:pPr>
              <w:spacing w:after="0"/>
              <w:jc w:val="left"/>
            </w:pPr>
            <w:r>
              <w:rPr>
                <w:sz w:val="16"/>
              </w:rPr>
              <w:t>Relatively Moderate 1, Relatively Low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49.7</w:t>
            </w:r>
          </w:p>
        </w:tc>
        <w:tc>
          <w:tcPr>
            <w:tcW w:type="dxa" w:w="744"/>
          </w:tcPr>
          <w:p>
            <w:pPr>
              <w:spacing w:after="0"/>
              <w:jc w:val="right"/>
            </w:pPr>
            <w:r>
              <w:rPr>
                <w:sz w:val="16"/>
              </w:rPr>
              <w:t>62.4</w:t>
            </w:r>
          </w:p>
        </w:tc>
        <w:tc>
          <w:tcPr>
            <w:tcW w:type="dxa" w:w="710"/>
          </w:tcPr>
          <w:p>
            <w:pPr>
              <w:spacing w:after="0"/>
              <w:jc w:val="right"/>
            </w:pPr>
            <w:r>
              <w:rPr>
                <w:sz w:val="16"/>
              </w:rPr>
              <w:t>64.5</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68.2</w:t>
            </w:r>
          </w:p>
        </w:tc>
        <w:tc>
          <w:tcPr>
            <w:tcW w:type="dxa" w:w="744"/>
          </w:tcPr>
          <w:p>
            <w:pPr>
              <w:spacing w:after="0"/>
              <w:jc w:val="right"/>
            </w:pPr>
            <w:r>
              <w:rPr>
                <w:sz w:val="16"/>
              </w:rPr>
              <w:t>70.5</w:t>
            </w:r>
          </w:p>
        </w:tc>
        <w:tc>
          <w:tcPr>
            <w:tcW w:type="dxa" w:w="710"/>
          </w:tcPr>
          <w:p>
            <w:pPr>
              <w:spacing w:after="0"/>
              <w:jc w:val="right"/>
            </w:pPr>
            <w:r>
              <w:rPr>
                <w:sz w:val="16"/>
              </w:rPr>
              <w:t>79.6</w:t>
            </w:r>
          </w:p>
        </w:tc>
        <w:tc>
          <w:tcPr>
            <w:tcW w:type="dxa" w:w="2211"/>
          </w:tcPr>
          <w:p>
            <w:pPr>
              <w:spacing w:after="0"/>
              <w:jc w:val="left"/>
            </w:pPr>
            <w:r>
              <w:rPr>
                <w:sz w:val="16"/>
              </w:rPr>
              <w:t>Relatively High 1, 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55.0</w:t>
            </w:r>
          </w:p>
        </w:tc>
        <w:tc>
          <w:tcPr>
            <w:tcW w:type="dxa" w:w="744"/>
          </w:tcPr>
          <w:p>
            <w:pPr>
              <w:spacing w:after="0"/>
              <w:jc w:val="right"/>
            </w:pPr>
            <w:r>
              <w:rPr>
                <w:sz w:val="16"/>
              </w:rPr>
              <w:t>55.8</w:t>
            </w:r>
          </w:p>
        </w:tc>
        <w:tc>
          <w:tcPr>
            <w:tcW w:type="dxa" w:w="710"/>
          </w:tcPr>
          <w:p>
            <w:pPr>
              <w:spacing w:after="0"/>
              <w:jc w:val="right"/>
            </w:pPr>
            <w:r>
              <w:rPr>
                <w:sz w:val="16"/>
              </w:rPr>
              <w:t>65.7</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34.5</w:t>
            </w:r>
          </w:p>
        </w:tc>
        <w:tc>
          <w:tcPr>
            <w:tcW w:type="dxa" w:w="744"/>
          </w:tcPr>
          <w:p>
            <w:pPr>
              <w:spacing w:after="0"/>
              <w:jc w:val="right"/>
            </w:pPr>
            <w:r>
              <w:rPr>
                <w:sz w:val="16"/>
              </w:rPr>
              <w:t>35.3</w:t>
            </w:r>
          </w:p>
        </w:tc>
        <w:tc>
          <w:tcPr>
            <w:tcW w:type="dxa" w:w="710"/>
          </w:tcPr>
          <w:p>
            <w:pPr>
              <w:spacing w:after="0"/>
              <w:jc w:val="right"/>
            </w:pPr>
            <w:r>
              <w:rPr>
                <w:sz w:val="16"/>
              </w:rPr>
              <w:t>39.2</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65.3</w:t>
            </w:r>
          </w:p>
        </w:tc>
        <w:tc>
          <w:tcPr>
            <w:tcW w:type="dxa" w:w="744"/>
          </w:tcPr>
          <w:p>
            <w:pPr>
              <w:spacing w:after="0"/>
              <w:jc w:val="right"/>
            </w:pPr>
            <w:r>
              <w:rPr>
                <w:sz w:val="16"/>
              </w:rPr>
              <w:t>65.3</w:t>
            </w:r>
          </w:p>
        </w:tc>
        <w:tc>
          <w:tcPr>
            <w:tcW w:type="dxa" w:w="710"/>
          </w:tcPr>
          <w:p>
            <w:pPr>
              <w:spacing w:after="0"/>
              <w:jc w:val="right"/>
            </w:pPr>
            <w:r>
              <w:rPr>
                <w:sz w:val="16"/>
              </w:rPr>
              <w:t>69.7</w:t>
            </w:r>
          </w:p>
        </w:tc>
        <w:tc>
          <w:tcPr>
            <w:tcW w:type="dxa" w:w="2211"/>
          </w:tcPr>
          <w:p>
            <w:pPr>
              <w:spacing w:after="0"/>
              <w:jc w:val="left"/>
            </w:pPr>
            <w:r>
              <w:rPr>
                <w:sz w:val="16"/>
              </w:rPr>
              <w:t>Relatively Low 1, Very Low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65.7</w:t>
            </w:r>
          </w:p>
        </w:tc>
        <w:tc>
          <w:tcPr>
            <w:tcW w:type="dxa" w:w="744"/>
          </w:tcPr>
          <w:p>
            <w:pPr>
              <w:spacing w:after="0"/>
              <w:jc w:val="right"/>
            </w:pPr>
            <w:r>
              <w:rPr>
                <w:sz w:val="16"/>
              </w:rPr>
              <w:t>67.3</w:t>
            </w:r>
          </w:p>
        </w:tc>
        <w:tc>
          <w:tcPr>
            <w:tcW w:type="dxa" w:w="710"/>
          </w:tcPr>
          <w:p>
            <w:pPr>
              <w:spacing w:after="0"/>
              <w:jc w:val="right"/>
            </w:pPr>
            <w:r>
              <w:rPr>
                <w:sz w:val="16"/>
              </w:rPr>
              <w:t>74.5</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Florence County</w:t>
            </w:r>
          </w:p>
        </w:tc>
        <w:tc>
          <w:tcPr>
            <w:tcW w:type="dxa" w:w="884"/>
          </w:tcPr>
          <w:p>
            <w:pPr>
              <w:spacing w:after="0"/>
              <w:jc w:val="left"/>
            </w:pPr>
            <w:r>
              <w:rPr>
                <w:sz w:val="16"/>
              </w:rPr>
              <w:t>County</w:t>
            </w:r>
          </w:p>
        </w:tc>
        <w:tc>
          <w:tcPr>
            <w:tcW w:type="dxa" w:w="3438"/>
          </w:tcPr>
          <w:p>
            <w:pPr>
              <w:spacing w:after="0"/>
              <w:jc w:val="left"/>
            </w:pPr>
            <w:r>
              <w:rPr>
                <w:sz w:val="16"/>
              </w:rPr>
              <w:t>Approved, expires 2028-12-04</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2023-12-05</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$2,319,110,697</w:t>
            </w:r>
          </w:p>
        </w:tc>
        <w:tc>
          <w:tcPr>
            <w:tcW w:type="dxa" w:w="1141"/>
          </w:tcPr>
          <w:p>
            <w:pPr>
              <w:spacing w:after="0"/>
              <w:jc w:val="right"/>
            </w:pPr>
            <w:r>
              <w:rPr>
                <w:sz w:val="16"/>
              </w:rPr>
              <w:t>$1,654,050</w:t>
            </w:r>
          </w:p>
        </w:tc>
        <w:tc>
          <w:tcPr>
            <w:tcW w:type="dxa" w:w="1048"/>
          </w:tcPr>
          <w:p>
            <w:pPr>
              <w:spacing w:after="0"/>
              <w:jc w:val="right"/>
            </w:pPr>
            <w:r>
              <w:rPr>
                <w:sz w:val="16"/>
              </w:rPr>
              <w:t>4,558</w:t>
            </w:r>
          </w:p>
        </w:tc>
        <w:tc>
          <w:tcPr>
            <w:tcW w:type="dxa" w:w="1037"/>
          </w:tcPr>
          <w:p>
            <w:pPr>
              <w:spacing w:after="0"/>
              <w:jc w:val="right"/>
            </w:pPr>
            <w:r>
              <w:rPr>
                <w:sz w:val="16"/>
              </w:rPr>
              <w:t>$521</w:t>
            </w:r>
          </w:p>
        </w:tc>
        <w:tc>
          <w:tcPr>
            <w:tcW w:type="dxa" w:w="1126"/>
          </w:tcPr>
          <w:p>
            <w:pPr>
              <w:spacing w:after="0"/>
              <w:jc w:val="right"/>
            </w:pPr>
            <w:r>
              <w:rPr>
                <w:sz w:val="16"/>
              </w:rPr>
              <w:t>$3,030</w:t>
            </w:r>
          </w:p>
        </w:tc>
        <w:tc>
          <w:tcPr>
            <w:tcW w:type="dxa" w:w="1193"/>
          </w:tcPr>
          <w:p>
            <w:pPr>
              <w:spacing w:after="0"/>
              <w:jc w:val="right"/>
            </w:pPr>
            <w:r>
              <w:rPr>
                <w:sz w:val="16"/>
              </w:rPr>
              <w:t>$15,718,749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$829,584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$75</w:t>
            </w:r>
          </w:p>
        </w:tc>
        <w:tc>
          <w:tcPr>
            <w:tcW w:type="dxa" w:w="1193"/>
          </w:tcPr>
          <w:p>
            <w:pPr>
              <w:spacing w:after="0"/>
              <w:jc w:val="right"/>
            </w:pPr>
          </w:p>
        </w:tc>
        <w:tc>
          <w:tcPr>
            <w:tcW w:type="dxa" w:w="1305"/>
          </w:tcPr>
          <w:p>
            <w:pPr>
              <w:spacing w:after="0"/>
              <w:jc w:val="right"/>
            </w:pPr>
            <w:r>
              <w:rPr>
                <w:sz w:val="16"/>
              </w:rPr>
              <w:t>0.00908%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$3,860,724,701</w:t>
            </w:r>
          </w:p>
        </w:tc>
        <w:tc>
          <w:tcPr>
            <w:tcW w:type="dxa" w:w="1141"/>
          </w:tcPr>
          <w:p>
            <w:pPr>
              <w:spacing w:after="0"/>
              <w:jc w:val="right"/>
            </w:pPr>
          </w:p>
        </w:tc>
        <w:tc>
          <w:tcPr>
            <w:tcW w:type="dxa" w:w="1048"/>
          </w:tcPr>
          <w:p>
            <w:pPr>
              <w:spacing w:after="0"/>
              <w:jc w:val="right"/>
            </w:pPr>
            <w:r>
              <w:rPr>
                <w:sz w:val="16"/>
              </w:rPr>
              <w:t>4,558</w:t>
            </w:r>
          </w:p>
        </w:tc>
        <w:tc>
          <w:tcPr>
            <w:tcW w:type="dxa" w:w="1037"/>
          </w:tcPr>
          <w:p>
            <w:pPr>
              <w:spacing w:after="0"/>
              <w:jc w:val="right"/>
            </w:pPr>
            <w:r>
              <w:rPr>
                <w:sz w:val="16"/>
              </w:rPr>
              <w:t>$469</w:t>
            </w:r>
          </w:p>
        </w:tc>
        <w:tc>
          <w:tcPr>
            <w:tcW w:type="dxa" w:w="1126"/>
          </w:tcPr>
          <w:p>
            <w:pPr>
              <w:spacing w:after="0"/>
              <w:jc w:val="right"/>
            </w:pPr>
          </w:p>
        </w:tc>
        <w:tc>
          <w:tcPr>
            <w:tcW w:type="dxa" w:w="1193"/>
          </w:tcPr>
          <w:p>
            <w:pPr>
              <w:spacing w:after="0"/>
              <w:jc w:val="right"/>
            </w:pPr>
            <w:r>
              <w:rPr>
                <w:sz w:val="16"/>
              </w:rPr>
              <w:t>$75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$2,319,110,697</w:t>
            </w:r>
          </w:p>
        </w:tc>
        <w:tc>
          <w:tcPr>
            <w:tcW w:type="dxa" w:w="1141"/>
          </w:tcPr>
          <w:p>
            <w:pPr>
              <w:spacing w:after="0"/>
              <w:jc w:val="right"/>
            </w:pPr>
            <w:r>
              <w:rPr>
                <w:sz w:val="16"/>
              </w:rPr>
              <w:t>$1,654,050</w:t>
            </w:r>
          </w:p>
        </w:tc>
        <w:tc>
          <w:tcPr>
            <w:tcW w:type="dxa" w:w="1048"/>
          </w:tcPr>
          <w:p>
            <w:pPr>
              <w:spacing w:after="0"/>
              <w:jc w:val="right"/>
            </w:pPr>
            <w:r>
              <w:rPr>
                <w:sz w:val="16"/>
              </w:rPr>
              <w:t>4,558</w:t>
            </w:r>
          </w:p>
        </w:tc>
        <w:tc>
          <w:tcPr>
            <w:tcW w:type="dxa" w:w="1037"/>
          </w:tcPr>
          <w:p>
            <w:pPr>
              <w:spacing w:after="0"/>
              <w:jc w:val="right"/>
            </w:pPr>
            <w:r>
              <w:rPr>
                <w:sz w:val="16"/>
              </w:rPr>
              <w:t>$210,448</w:t>
            </w:r>
          </w:p>
        </w:tc>
        <w:tc>
          <w:tcPr>
            <w:tcW w:type="dxa" w:w="1126"/>
          </w:tcPr>
          <w:p>
            <w:pPr>
              <w:spacing w:after="0"/>
              <w:jc w:val="right"/>
            </w:pPr>
            <w:r>
              <w:rPr>
                <w:sz w:val="16"/>
              </w:rPr>
              <w:t>$75</w:t>
            </w:r>
          </w:p>
        </w:tc>
        <w:tc>
          <w:tcPr>
            <w:tcW w:type="dxa" w:w="1193"/>
          </w:tcPr>
          <w:p>
            <w:pPr>
              <w:spacing w:after="0"/>
              <w:jc w:val="right"/>
            </w:pPr>
            <w:r>
              <w:rPr>
                <w:sz w:val="16"/>
              </w:rPr>
              <w:t>$1,434</w:t>
            </w:r>
          </w:p>
        </w:tc>
        <w:tc>
          <w:tcPr>
            <w:tcW w:type="dxa" w:w="1305"/>
          </w:tcPr>
          <w:p>
            <w:pPr>
              <w:spacing w:after="0"/>
              <w:jc w:val="right"/>
            </w:pPr>
            <w:r>
              <w:rPr>
                <w:sz w:val="16"/>
              </w:rPr>
              <w:t>0.00907%</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$2,319,110,697</w:t>
            </w:r>
          </w:p>
        </w:tc>
        <w:tc>
          <w:tcPr>
            <w:tcW w:type="dxa" w:w="1141"/>
          </w:tcPr>
          <w:p>
            <w:pPr>
              <w:spacing w:after="0"/>
              <w:jc w:val="right"/>
            </w:pPr>
            <w:r>
              <w:rPr>
                <w:sz w:val="16"/>
              </w:rPr>
              <w:t>$1,654,050</w:t>
            </w:r>
          </w:p>
        </w:tc>
        <w:tc>
          <w:tcPr>
            <w:tcW w:type="dxa" w:w="1048"/>
          </w:tcPr>
          <w:p>
            <w:pPr>
              <w:spacing w:after="0"/>
              <w:jc w:val="right"/>
            </w:pPr>
            <w:r>
              <w:rPr>
                <w:sz w:val="16"/>
              </w:rPr>
              <w:t>4,558</w:t>
            </w:r>
          </w:p>
        </w:tc>
        <w:tc>
          <w:tcPr>
            <w:tcW w:type="dxa" w:w="1037"/>
          </w:tcPr>
          <w:p>
            <w:pPr>
              <w:spacing w:after="0"/>
              <w:jc w:val="right"/>
            </w:pPr>
            <w:r>
              <w:rPr>
                <w:sz w:val="16"/>
              </w:rPr>
              <w:t>$66</w:t>
            </w:r>
          </w:p>
        </w:tc>
        <w:tc>
          <w:tcPr>
            <w:tcW w:type="dxa" w:w="1126"/>
          </w:tcPr>
          <w:p>
            <w:pPr>
              <w:spacing w:after="0"/>
              <w:jc w:val="right"/>
            </w:pPr>
            <w:r>
              <w:rPr>
                <w:sz w:val="16"/>
              </w:rPr>
              <w:t>under $1</w:t>
            </w:r>
          </w:p>
        </w:tc>
        <w:tc>
          <w:tcPr>
            <w:tcW w:type="dxa" w:w="1193"/>
          </w:tcPr>
          <w:p>
            <w:pPr>
              <w:spacing w:after="0"/>
              <w:jc w:val="right"/>
            </w:pPr>
            <w:r>
              <w:rPr>
                <w:sz w:val="16"/>
              </w:rPr>
              <w:t>$5,014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$2,317,145,875</w:t>
            </w:r>
          </w:p>
        </w:tc>
        <w:tc>
          <w:tcPr>
            <w:tcW w:type="dxa" w:w="1141"/>
          </w:tcPr>
          <w:p>
            <w:pPr>
              <w:spacing w:after="0"/>
              <w:jc w:val="right"/>
            </w:pPr>
            <w:r>
              <w:rPr>
                <w:sz w:val="16"/>
              </w:rPr>
              <w:t>$1,651,155</w:t>
            </w:r>
          </w:p>
        </w:tc>
        <w:tc>
          <w:tcPr>
            <w:tcW w:type="dxa" w:w="1048"/>
          </w:tcPr>
          <w:p>
            <w:pPr>
              <w:spacing w:after="0"/>
              <w:jc w:val="right"/>
            </w:pPr>
            <w:r>
              <w:rPr>
                <w:sz w:val="16"/>
              </w:rPr>
              <w:t>4,549</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r>
              <w:rPr>
                <w:sz w:val="16"/>
              </w:rPr>
              <w:t>0%</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$2,319,110,697</w:t>
            </w:r>
          </w:p>
        </w:tc>
        <w:tc>
          <w:tcPr>
            <w:tcW w:type="dxa" w:w="1141"/>
          </w:tcPr>
          <w:p>
            <w:pPr>
              <w:spacing w:after="0"/>
              <w:jc w:val="right"/>
            </w:pPr>
          </w:p>
        </w:tc>
        <w:tc>
          <w:tcPr>
            <w:tcW w:type="dxa" w:w="1048"/>
          </w:tcPr>
          <w:p>
            <w:pPr>
              <w:spacing w:after="0"/>
              <w:jc w:val="right"/>
            </w:pPr>
            <w:r>
              <w:rPr>
                <w:sz w:val="16"/>
              </w:rPr>
              <w:t>4,558</w:t>
            </w:r>
          </w:p>
        </w:tc>
        <w:tc>
          <w:tcPr>
            <w:tcW w:type="dxa" w:w="1037"/>
          </w:tcPr>
          <w:p>
            <w:pPr>
              <w:spacing w:after="0"/>
              <w:jc w:val="right"/>
            </w:pPr>
            <w:r>
              <w:rPr>
                <w:sz w:val="16"/>
              </w:rPr>
              <w:t>$171</w:t>
            </w:r>
          </w:p>
        </w:tc>
        <w:tc>
          <w:tcPr>
            <w:tcW w:type="dxa" w:w="1126"/>
          </w:tcPr>
          <w:p>
            <w:pPr>
              <w:spacing w:after="0"/>
              <w:jc w:val="right"/>
            </w:pPr>
          </w:p>
        </w:tc>
        <w:tc>
          <w:tcPr>
            <w:tcW w:type="dxa" w:w="1193"/>
          </w:tcPr>
          <w:p>
            <w:pPr>
              <w:spacing w:after="0"/>
              <w:jc w:val="right"/>
            </w:pPr>
            <w:r>
              <w:rPr>
                <w:sz w:val="16"/>
              </w:rPr>
              <w:t>$157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$2,306,945,064</w:t>
            </w:r>
          </w:p>
        </w:tc>
        <w:tc>
          <w:tcPr>
            <w:tcW w:type="dxa" w:w="1141"/>
          </w:tcPr>
          <w:p>
            <w:pPr>
              <w:spacing w:after="0"/>
              <w:jc w:val="right"/>
            </w:pPr>
            <w:r>
              <w:rPr>
                <w:sz w:val="16"/>
              </w:rPr>
              <w:t>$2,044</w:t>
            </w:r>
          </w:p>
        </w:tc>
        <w:tc>
          <w:tcPr>
            <w:tcW w:type="dxa" w:w="1048"/>
          </w:tcPr>
          <w:p>
            <w:pPr>
              <w:spacing w:after="0"/>
              <w:jc w:val="right"/>
            </w:pPr>
            <w:r>
              <w:rPr>
                <w:sz w:val="16"/>
              </w:rPr>
              <w:t>61</w:t>
            </w:r>
          </w:p>
        </w:tc>
        <w:tc>
          <w:tcPr>
            <w:tcW w:type="dxa" w:w="1037"/>
          </w:tcPr>
          <w:p>
            <w:pPr>
              <w:spacing w:after="0"/>
              <w:jc w:val="right"/>
            </w:pPr>
            <w:r>
              <w:rPr>
                <w:sz w:val="16"/>
              </w:rPr>
              <w:t>$1,403,704</w:t>
            </w:r>
          </w:p>
        </w:tc>
        <w:tc>
          <w:tcPr>
            <w:tcW w:type="dxa" w:w="1126"/>
          </w:tcPr>
          <w:p>
            <w:pPr>
              <w:spacing w:after="0"/>
              <w:jc w:val="right"/>
            </w:pPr>
            <w:r>
              <w:rPr>
                <w:sz w:val="16"/>
              </w:rPr>
              <w:t>$7</w:t>
            </w:r>
          </w:p>
        </w:tc>
        <w:tc>
          <w:tcPr>
            <w:tcW w:type="dxa" w:w="1193"/>
          </w:tcPr>
          <w:p>
            <w:pPr>
              <w:spacing w:after="0"/>
              <w:jc w:val="right"/>
            </w:pPr>
            <w:r>
              <w:rPr>
                <w:sz w:val="16"/>
              </w:rPr>
              <w:t>$482</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$52,569,117</w:t>
            </w:r>
          </w:p>
        </w:tc>
        <w:tc>
          <w:tcPr>
            <w:tcW w:type="dxa" w:w="1141"/>
          </w:tcPr>
          <w:p>
            <w:pPr>
              <w:spacing w:after="0"/>
              <w:jc w:val="right"/>
            </w:pPr>
          </w:p>
        </w:tc>
        <w:tc>
          <w:tcPr>
            <w:tcW w:type="dxa" w:w="1048"/>
          </w:tcPr>
          <w:p>
            <w:pPr>
              <w:spacing w:after="0"/>
              <w:jc w:val="right"/>
            </w:pPr>
            <w:r>
              <w:rPr>
                <w:sz w:val="16"/>
              </w:rPr>
              <w:t>98</w:t>
            </w:r>
          </w:p>
        </w:tc>
        <w:tc>
          <w:tcPr>
            <w:tcW w:type="dxa" w:w="1037"/>
          </w:tcPr>
          <w:p>
            <w:pPr>
              <w:spacing w:after="0"/>
              <w:jc w:val="right"/>
            </w:pPr>
            <w:r>
              <w:rPr>
                <w:sz w:val="16"/>
              </w:rPr>
              <w:t>$5</w:t>
            </w:r>
          </w:p>
        </w:tc>
        <w:tc>
          <w:tcPr>
            <w:tcW w:type="dxa" w:w="1126"/>
          </w:tcPr>
          <w:p>
            <w:pPr>
              <w:spacing w:after="0"/>
              <w:jc w:val="right"/>
            </w:pPr>
          </w:p>
        </w:tc>
        <w:tc>
          <w:tcPr>
            <w:tcW w:type="dxa" w:w="1193"/>
          </w:tcPr>
          <w:p>
            <w:pPr>
              <w:spacing w:after="0"/>
              <w:jc w:val="right"/>
            </w:pPr>
            <w:r>
              <w:rPr>
                <w:sz w:val="16"/>
              </w:rPr>
              <w:t>$18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$2,319,110,697</w:t>
            </w:r>
          </w:p>
        </w:tc>
        <w:tc>
          <w:tcPr>
            <w:tcW w:type="dxa" w:w="1141"/>
          </w:tcPr>
          <w:p>
            <w:pPr>
              <w:spacing w:after="0"/>
              <w:jc w:val="right"/>
            </w:pPr>
          </w:p>
        </w:tc>
        <w:tc>
          <w:tcPr>
            <w:tcW w:type="dxa" w:w="1048"/>
          </w:tcPr>
          <w:p>
            <w:pPr>
              <w:spacing w:after="0"/>
              <w:jc w:val="right"/>
            </w:pPr>
            <w:r>
              <w:rPr>
                <w:sz w:val="16"/>
              </w:rPr>
              <w:t>4,558</w:t>
            </w:r>
          </w:p>
        </w:tc>
        <w:tc>
          <w:tcPr>
            <w:tcW w:type="dxa" w:w="1037"/>
          </w:tcPr>
          <w:p>
            <w:pPr>
              <w:spacing w:after="0"/>
              <w:jc w:val="right"/>
            </w:pPr>
            <w:r>
              <w:rPr>
                <w:sz w:val="16"/>
              </w:rPr>
              <w:t>$8,238</w:t>
            </w:r>
          </w:p>
        </w:tc>
        <w:tc>
          <w:tcPr>
            <w:tcW w:type="dxa" w:w="1126"/>
          </w:tcPr>
          <w:p>
            <w:pPr>
              <w:spacing w:after="0"/>
              <w:jc w:val="right"/>
            </w:pPr>
          </w:p>
        </w:tc>
        <w:tc>
          <w:tcPr>
            <w:tcW w:type="dxa" w:w="1193"/>
          </w:tcPr>
          <w:p>
            <w:pPr>
              <w:spacing w:after="0"/>
              <w:jc w:val="right"/>
            </w:pPr>
            <w:r>
              <w:rPr>
                <w:sz w:val="16"/>
              </w:rPr>
              <w:t>$54,834</w:t>
            </w:r>
          </w:p>
        </w:tc>
        <w:tc>
          <w:tcPr>
            <w:tcW w:type="dxa" w:w="1305"/>
          </w:tcPr>
          <w:p>
            <w:pPr>
              <w:spacing w:after="0"/>
              <w:jc w:val="right"/>
            </w:pPr>
            <w:r>
              <w:rPr>
                <w:sz w:val="16"/>
              </w:rPr>
              <w:t>0.000355%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$2,319,110,697</w:t>
            </w:r>
          </w:p>
        </w:tc>
        <w:tc>
          <w:tcPr>
            <w:tcW w:type="dxa" w:w="1141"/>
          </w:tcPr>
          <w:p>
            <w:pPr>
              <w:spacing w:after="0"/>
              <w:jc w:val="right"/>
            </w:pPr>
            <w:r>
              <w:rPr>
                <w:sz w:val="16"/>
              </w:rPr>
              <w:t>$1,654,050</w:t>
            </w:r>
          </w:p>
        </w:tc>
        <w:tc>
          <w:tcPr>
            <w:tcW w:type="dxa" w:w="1048"/>
          </w:tcPr>
          <w:p>
            <w:pPr>
              <w:spacing w:after="0"/>
              <w:jc w:val="right"/>
            </w:pPr>
            <w:r>
              <w:rPr>
                <w:sz w:val="16"/>
              </w:rPr>
              <w:t>4,558</w:t>
            </w:r>
          </w:p>
        </w:tc>
        <w:tc>
          <w:tcPr>
            <w:tcW w:type="dxa" w:w="1037"/>
          </w:tcPr>
          <w:p>
            <w:pPr>
              <w:spacing w:after="0"/>
              <w:jc w:val="right"/>
            </w:pPr>
            <w:r>
              <w:rPr>
                <w:sz w:val="16"/>
              </w:rPr>
              <w:t>$23,509</w:t>
            </w:r>
          </w:p>
        </w:tc>
        <w:tc>
          <w:tcPr>
            <w:tcW w:type="dxa" w:w="1126"/>
          </w:tcPr>
          <w:p>
            <w:pPr>
              <w:spacing w:after="0"/>
              <w:jc w:val="right"/>
            </w:pPr>
            <w:r>
              <w:rPr>
                <w:sz w:val="16"/>
              </w:rPr>
              <w:t>$4,751</w:t>
            </w:r>
          </w:p>
        </w:tc>
        <w:tc>
          <w:tcPr>
            <w:tcW w:type="dxa" w:w="1193"/>
          </w:tcPr>
          <w:p>
            <w:pPr>
              <w:spacing w:after="0"/>
              <w:jc w:val="right"/>
            </w:pPr>
            <w:r>
              <w:rPr>
                <w:sz w:val="16"/>
              </w:rPr>
              <w:t>$33,507</w:t>
            </w:r>
          </w:p>
        </w:tc>
        <w:tc>
          <w:tcPr>
            <w:tcW w:type="dxa" w:w="1305"/>
          </w:tcPr>
          <w:p>
            <w:pPr>
              <w:spacing w:after="0"/>
              <w:jc w:val="right"/>
            </w:pPr>
            <w:r>
              <w:rPr>
                <w:sz w:val="16"/>
              </w:rPr>
              <w:t>0.00101%</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$2,319,110,697</w:t>
            </w:r>
          </w:p>
        </w:tc>
        <w:tc>
          <w:tcPr>
            <w:tcW w:type="dxa" w:w="1141"/>
          </w:tcPr>
          <w:p>
            <w:pPr>
              <w:spacing w:after="0"/>
              <w:jc w:val="right"/>
            </w:pPr>
            <w:r>
              <w:rPr>
                <w:sz w:val="16"/>
              </w:rPr>
              <w:t>$1,654,050</w:t>
            </w:r>
          </w:p>
        </w:tc>
        <w:tc>
          <w:tcPr>
            <w:tcW w:type="dxa" w:w="1048"/>
          </w:tcPr>
          <w:p>
            <w:pPr>
              <w:spacing w:after="0"/>
              <w:jc w:val="right"/>
            </w:pPr>
            <w:r>
              <w:rPr>
                <w:sz w:val="16"/>
              </w:rPr>
              <w:t>4,558</w:t>
            </w:r>
          </w:p>
        </w:tc>
        <w:tc>
          <w:tcPr>
            <w:tcW w:type="dxa" w:w="1037"/>
          </w:tcPr>
          <w:p>
            <w:pPr>
              <w:spacing w:after="0"/>
              <w:jc w:val="right"/>
            </w:pPr>
            <w:r>
              <w:rPr>
                <w:sz w:val="16"/>
              </w:rPr>
              <w:t>$51,913</w:t>
            </w:r>
          </w:p>
        </w:tc>
        <w:tc>
          <w:tcPr>
            <w:tcW w:type="dxa" w:w="1126"/>
          </w:tcPr>
          <w:p>
            <w:pPr>
              <w:spacing w:after="0"/>
              <w:jc w:val="right"/>
            </w:pPr>
            <w:r>
              <w:rPr>
                <w:sz w:val="16"/>
              </w:rPr>
              <w:t>$10</w:t>
            </w:r>
          </w:p>
        </w:tc>
        <w:tc>
          <w:tcPr>
            <w:tcW w:type="dxa" w:w="1193"/>
          </w:tcPr>
          <w:p>
            <w:pPr>
              <w:spacing w:after="0"/>
              <w:jc w:val="right"/>
            </w:pPr>
            <w:r>
              <w:rPr>
                <w:sz w:val="16"/>
              </w:rPr>
              <w:t>$24,647</w:t>
            </w:r>
          </w:p>
        </w:tc>
        <w:tc>
          <w:tcPr>
            <w:tcW w:type="dxa" w:w="1305"/>
          </w:tcPr>
          <w:p>
            <w:pPr>
              <w:spacing w:after="0"/>
              <w:jc w:val="right"/>
            </w:pPr>
            <w:r>
              <w:rPr>
                <w:sz w:val="16"/>
              </w:rPr>
              <w:t>0.00224%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$589,157,914</w:t>
            </w:r>
          </w:p>
        </w:tc>
        <w:tc>
          <w:tcPr>
            <w:tcW w:type="dxa" w:w="1141"/>
          </w:tcPr>
          <w:p>
            <w:pPr>
              <w:spacing w:after="0"/>
              <w:jc w:val="right"/>
            </w:pPr>
            <w:r>
              <w:rPr>
                <w:sz w:val="16"/>
              </w:rPr>
              <w:t>$556,536</w:t>
            </w:r>
          </w:p>
        </w:tc>
        <w:tc>
          <w:tcPr>
            <w:tcW w:type="dxa" w:w="1048"/>
          </w:tcPr>
          <w:p>
            <w:pPr>
              <w:spacing w:after="0"/>
              <w:jc w:val="right"/>
            </w:pPr>
            <w:r>
              <w:rPr>
                <w:sz w:val="16"/>
              </w:rPr>
              <w:t>1,398</w:t>
            </w:r>
          </w:p>
        </w:tc>
        <w:tc>
          <w:tcPr>
            <w:tcW w:type="dxa" w:w="1037"/>
          </w:tcPr>
          <w:p>
            <w:pPr>
              <w:spacing w:after="0"/>
              <w:jc w:val="right"/>
            </w:pPr>
            <w:r>
              <w:rPr>
                <w:sz w:val="16"/>
              </w:rPr>
              <w:t>$2,525</w:t>
            </w:r>
          </w:p>
        </w:tc>
        <w:tc>
          <w:tcPr>
            <w:tcW w:type="dxa" w:w="1126"/>
          </w:tcPr>
          <w:p>
            <w:pPr>
              <w:spacing w:after="0"/>
              <w:jc w:val="right"/>
            </w:pPr>
            <w:r>
              <w:rPr>
                <w:sz w:val="16"/>
              </w:rPr>
              <w:t>under $1</w:t>
            </w:r>
          </w:p>
        </w:tc>
        <w:tc>
          <w:tcPr>
            <w:tcW w:type="dxa" w:w="1193"/>
          </w:tcPr>
          <w:p>
            <w:pPr>
              <w:spacing w:after="0"/>
              <w:jc w:val="right"/>
            </w:pPr>
            <w:r>
              <w:rPr>
                <w:sz w:val="16"/>
              </w:rPr>
              <w:t>$150</w:t>
            </w:r>
          </w:p>
        </w:tc>
        <w:tc>
          <w:tcPr>
            <w:tcW w:type="dxa" w:w="1305"/>
          </w:tcPr>
          <w:p>
            <w:pPr>
              <w:spacing w:after="0"/>
              <w:jc w:val="right"/>
            </w:pPr>
            <w:r>
              <w:rPr>
                <w:sz w:val="16"/>
              </w:rPr>
              <w:t>0.000429%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$2,319,110,697</w:t>
            </w:r>
          </w:p>
        </w:tc>
        <w:tc>
          <w:tcPr>
            <w:tcW w:type="dxa" w:w="1141"/>
          </w:tcPr>
          <w:p>
            <w:pPr>
              <w:spacing w:after="0"/>
              <w:jc w:val="right"/>
            </w:pPr>
            <w:r>
              <w:rPr>
                <w:sz w:val="16"/>
              </w:rPr>
              <w:t>$1,654,050</w:t>
            </w:r>
          </w:p>
        </w:tc>
        <w:tc>
          <w:tcPr>
            <w:tcW w:type="dxa" w:w="1048"/>
          </w:tcPr>
          <w:p>
            <w:pPr>
              <w:spacing w:after="0"/>
              <w:jc w:val="right"/>
            </w:pPr>
            <w:r>
              <w:rPr>
                <w:sz w:val="16"/>
              </w:rPr>
              <w:t>4,558</w:t>
            </w:r>
          </w:p>
        </w:tc>
        <w:tc>
          <w:tcPr>
            <w:tcW w:type="dxa" w:w="1037"/>
          </w:tcPr>
          <w:p>
            <w:pPr>
              <w:spacing w:after="0"/>
              <w:jc w:val="right"/>
            </w:pPr>
            <w:r>
              <w:rPr>
                <w:sz w:val="16"/>
              </w:rPr>
              <w:t>$1,919</w:t>
            </w:r>
          </w:p>
        </w:tc>
        <w:tc>
          <w:tcPr>
            <w:tcW w:type="dxa" w:w="1126"/>
          </w:tcPr>
          <w:p>
            <w:pPr>
              <w:spacing w:after="0"/>
              <w:jc w:val="right"/>
            </w:pPr>
            <w:r>
              <w:rPr>
                <w:sz w:val="16"/>
              </w:rPr>
              <w:t>$12</w:t>
            </w:r>
          </w:p>
        </w:tc>
        <w:tc>
          <w:tcPr>
            <w:tcW w:type="dxa" w:w="1193"/>
          </w:tcPr>
          <w:p>
            <w:pPr>
              <w:spacing w:after="0"/>
              <w:jc w:val="right"/>
            </w:pPr>
            <w:r>
              <w:rPr>
                <w:sz w:val="16"/>
              </w:rPr>
              <w:t>$13,430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2023-12-05 (Storm Events through 2026-06-30): 3 county-coded records, 3 with a damage value recorded (including $0), $0; 22 zone-level records, 22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$2,319,110,697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$1,654,050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$1,711,447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$15,852,496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Florence County</w:t>
            </w:r>
          </w:p>
        </w:tc>
        <w:tc>
          <w:tcPr>
            <w:tcW w:type="dxa" w:w="1499"/>
          </w:tcPr>
          <w:p>
            <w:pPr>
              <w:spacing w:after="0"/>
              <w:jc w:val="left"/>
            </w:pPr>
            <w:r>
              <w:rPr>
                <w:sz w:val="16"/>
              </w:rPr>
              <w:t>550521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Florence County, WI: risk-assessment baseline packet, release 2026-10 (data as of 2026-09-28; County area 55037).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Florence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Florence County, WI: Risk-assessment baseline packet</dc:title>
  <dc:subject>Hazard Plain release 2026-10, as of 2026-09-28. Preview: automated baseline</dc:subject>
  <dc:creator>Hazard Plain</dc:creator>
  <cp:keywords>Hazard Plain; hazard mitigation; risk assessment; 55037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