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Douglas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Douglas County (FEMA plan 108531)</w:t>
      </w:r>
    </w:p>
    <w:p>
      <w:pPr>
        <w:keepNext/>
        <w:spacing w:after="40" w:before="0"/>
      </w:pPr>
      <w:r>
        <w:rPr>
          <w:b/>
        </w:rPr>
        <w:t xml:space="preserve">Approved: </w:t>
      </w:r>
      <w:r>
        <w:rPr/>
        <w:t>2022-11-14</w:t>
      </w:r>
    </w:p>
    <w:p>
      <w:pPr>
        <w:keepNext/>
        <w:spacing w:after="40" w:before="0"/>
      </w:pPr>
      <w:r>
        <w:rPr>
          <w:b/>
        </w:rPr>
        <w:t xml:space="preserve">Expires: </w:t>
      </w:r>
      <w:r>
        <w:rPr/>
        <w:t>2027-11-13</w:t>
      </w:r>
    </w:p>
    <w:p>
      <w:pPr>
        <w:keepNext/>
        <w:spacing w:after="40" w:before="0"/>
      </w:pPr>
      <w:r>
        <w:rPr>
          <w:b/>
        </w:rPr>
        <w:t xml:space="preserve">As of: </w:t>
      </w:r>
      <w:r>
        <w:rPr/>
        <w:t>2026-09-28</w:t>
      </w:r>
    </w:p>
    <w:p>
      <w:pPr>
        <w:keepNext/>
        <w:spacing w:after="40" w:before="0"/>
      </w:pPr>
      <w:r>
        <w:rPr>
          <w:b/>
        </w:rPr>
        <w:t xml:space="preserve">Days: </w:t>
      </w:r>
      <w:r>
        <w:rPr/>
        <w:t>411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2"/>
        <w:gridCol w:w="1751"/>
        <w:gridCol w:w="1470"/>
        <w:gridCol w:w="2521"/>
        <w:gridCol w:w="1118"/>
        <w:gridCol w:w="1037"/>
        <w:gridCol w:w="811"/>
        <w:gridCol w:w="1908"/>
        <w:gridCol w:w="1685"/>
      </w:tblGrid>
      <w:tr>
        <w:trPr>
          <w:cantSplit/>
          <w:tblHeader/>
        </w:trPr>
        <w:tc>
          <w:tcPr>
            <w:tcW w:type="dxa" w:w="181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70"/>
            <w:shd w:val="clear" w:color="auto" w:fill="E8E8E8"/>
          </w:tcPr>
          <w:p>
            <w:pPr>
              <w:spacing w:after="0"/>
              <w:jc w:val="left"/>
            </w:pPr>
            <w:r>
              <w:rPr>
                <w:b/>
                <w:sz w:val="16"/>
              </w:rPr>
              <w:t>Status</w:t>
            </w:r>
          </w:p>
        </w:tc>
        <w:tc>
          <w:tcPr>
            <w:tcW w:type="dxa" w:w="2521"/>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08"/>
            <w:shd w:val="clear" w:color="auto" w:fill="E8E8E8"/>
          </w:tcPr>
          <w:p>
            <w:pPr>
              <w:spacing w:after="0"/>
              <w:jc w:val="left"/>
            </w:pPr>
            <w:r>
              <w:rPr>
                <w:b/>
                <w:sz w:val="16"/>
              </w:rPr>
              <w:t>Update underway</w:t>
            </w:r>
          </w:p>
        </w:tc>
        <w:tc>
          <w:tcPr>
            <w:tcW w:type="dxa" w:w="1685"/>
            <w:shd w:val="clear" w:color="auto" w:fill="E8E8E8"/>
          </w:tcPr>
          <w:p>
            <w:pPr>
              <w:spacing w:after="0"/>
              <w:jc w:val="left"/>
            </w:pPr>
            <w:r>
              <w:rPr>
                <w:b/>
                <w:sz w:val="16"/>
              </w:rPr>
              <w:t>Notes</w:t>
            </w:r>
          </w:p>
        </w:tc>
      </w:tr>
      <w:tr>
        <w:trPr>
          <w:cantSplit/>
        </w:trPr>
        <w:tc>
          <w:tcPr>
            <w:tcW w:type="dxa" w:w="1812"/>
          </w:tcPr>
          <w:p>
            <w:pPr>
              <w:spacing w:after="0"/>
              <w:jc w:val="left"/>
            </w:pPr>
            <w:r>
              <w:rPr>
                <w:sz w:val="16"/>
              </w:rPr>
              <w:t>Douglas County</w:t>
            </w:r>
          </w:p>
        </w:tc>
        <w:tc>
          <w:tcPr>
            <w:tcW w:type="dxa" w:w="1751"/>
          </w:tcPr>
          <w:p>
            <w:pPr>
              <w:spacing w:after="0"/>
              <w:jc w:val="left"/>
            </w:pPr>
            <w:r>
              <w:rPr>
                <w:sz w:val="16"/>
              </w:rPr>
              <w:t>County</w:t>
            </w:r>
          </w:p>
        </w:tc>
        <w:tc>
          <w:tcPr>
            <w:tcW w:type="dxa" w:w="1470"/>
          </w:tcPr>
          <w:p>
            <w:pPr>
              <w:spacing w:after="0"/>
              <w:jc w:val="left"/>
            </w:pPr>
            <w:r>
              <w:rPr>
                <w:sz w:val="16"/>
              </w:rPr>
              <w:t>Approved, expires 2027-11-13</w:t>
            </w:r>
          </w:p>
        </w:tc>
        <w:tc>
          <w:tcPr>
            <w:tcW w:type="dxa" w:w="2521"/>
          </w:tcPr>
          <w:p>
            <w:pPr>
              <w:spacing w:after="0"/>
              <w:jc w:val="left"/>
            </w:pPr>
            <w:r>
              <w:rPr>
                <w:sz w:val="16"/>
              </w:rPr>
              <w:t>Douglas County (FEMA plan 108531)</w:t>
            </w:r>
          </w:p>
        </w:tc>
        <w:tc>
          <w:tcPr>
            <w:tcW w:type="dxa" w:w="1118"/>
          </w:tcPr>
          <w:p>
            <w:pPr>
              <w:spacing w:after="0"/>
              <w:jc w:val="left"/>
            </w:pPr>
            <w:r>
              <w:rPr>
                <w:sz w:val="16"/>
              </w:rPr>
              <w:t>2022-11-14</w:t>
            </w:r>
          </w:p>
        </w:tc>
        <w:tc>
          <w:tcPr>
            <w:tcW w:type="dxa" w:w="1037"/>
          </w:tcPr>
          <w:p>
            <w:pPr>
              <w:spacing w:after="0"/>
              <w:jc w:val="left"/>
            </w:pPr>
            <w:r>
              <w:rPr>
                <w:sz w:val="16"/>
              </w:rPr>
              <w:t>2027-11-13</w:t>
            </w:r>
          </w:p>
        </w:tc>
        <w:tc>
          <w:tcPr>
            <w:tcW w:type="dxa" w:w="811"/>
          </w:tcPr>
          <w:p>
            <w:pPr>
              <w:spacing w:after="0"/>
              <w:jc w:val="right"/>
            </w:pPr>
            <w:r>
              <w:rPr>
                <w:sz w:val="16"/>
              </w:rPr>
              <w:t>411</w:t>
            </w:r>
          </w:p>
        </w:tc>
        <w:tc>
          <w:tcPr>
            <w:tcW w:type="dxa" w:w="1908"/>
          </w:tcPr>
          <w:p>
            <w:pPr>
              <w:spacing w:after="0"/>
              <w:jc w:val="left"/>
            </w:pPr>
          </w:p>
        </w:tc>
        <w:tc>
          <w:tcPr>
            <w:tcW w:type="dxa" w:w="1685"/>
          </w:tcPr>
          <w:p>
            <w:pPr>
              <w:spacing w:after="0"/>
              <w:jc w:val="left"/>
            </w:pPr>
          </w:p>
        </w:tc>
      </w:tr>
      <w:tr>
        <w:trPr>
          <w:cantSplit/>
        </w:trPr>
        <w:tc>
          <w:tcPr>
            <w:tcW w:type="dxa" w:w="1812"/>
          </w:tcPr>
          <w:p>
            <w:pPr>
              <w:spacing w:after="0"/>
              <w:jc w:val="left"/>
            </w:pPr>
            <w:r>
              <w:rPr>
                <w:sz w:val="16"/>
              </w:rPr>
              <w:t>Lake Nebagamon village</w:t>
            </w:r>
          </w:p>
        </w:tc>
        <w:tc>
          <w:tcPr>
            <w:tcW w:type="dxa" w:w="1751"/>
          </w:tcPr>
          <w:p>
            <w:pPr>
              <w:spacing w:after="0"/>
              <w:jc w:val="left"/>
            </w:pPr>
            <w:r>
              <w:rPr>
                <w:sz w:val="16"/>
              </w:rPr>
              <w:t>Village</w:t>
            </w:r>
          </w:p>
        </w:tc>
        <w:tc>
          <w:tcPr>
            <w:tcW w:type="dxa" w:w="1470"/>
          </w:tcPr>
          <w:p>
            <w:pPr>
              <w:spacing w:after="0"/>
              <w:jc w:val="left"/>
            </w:pPr>
            <w:r>
              <w:rPr>
                <w:sz w:val="16"/>
              </w:rPr>
              <w:t>Approved, expires 2027-11-13</w:t>
            </w:r>
          </w:p>
        </w:tc>
        <w:tc>
          <w:tcPr>
            <w:tcW w:type="dxa" w:w="2521"/>
          </w:tcPr>
          <w:p>
            <w:pPr>
              <w:spacing w:after="0"/>
              <w:jc w:val="left"/>
            </w:pPr>
            <w:r>
              <w:rPr>
                <w:sz w:val="16"/>
              </w:rPr>
              <w:t>Douglas County (FEMA plan 108531)</w:t>
            </w:r>
          </w:p>
        </w:tc>
        <w:tc>
          <w:tcPr>
            <w:tcW w:type="dxa" w:w="1118"/>
          </w:tcPr>
          <w:p>
            <w:pPr>
              <w:spacing w:after="0"/>
              <w:jc w:val="left"/>
            </w:pPr>
            <w:r>
              <w:rPr>
                <w:sz w:val="16"/>
              </w:rPr>
              <w:t>2022-11-14</w:t>
            </w:r>
          </w:p>
        </w:tc>
        <w:tc>
          <w:tcPr>
            <w:tcW w:type="dxa" w:w="1037"/>
          </w:tcPr>
          <w:p>
            <w:pPr>
              <w:spacing w:after="0"/>
              <w:jc w:val="left"/>
            </w:pPr>
            <w:r>
              <w:rPr>
                <w:sz w:val="16"/>
              </w:rPr>
              <w:t>2027-11-13</w:t>
            </w:r>
          </w:p>
        </w:tc>
        <w:tc>
          <w:tcPr>
            <w:tcW w:type="dxa" w:w="811"/>
          </w:tcPr>
          <w:p>
            <w:pPr>
              <w:spacing w:after="0"/>
              <w:jc w:val="right"/>
            </w:pPr>
            <w:r>
              <w:rPr>
                <w:sz w:val="16"/>
              </w:rPr>
              <w:t>411</w:t>
            </w:r>
          </w:p>
        </w:tc>
        <w:tc>
          <w:tcPr>
            <w:tcW w:type="dxa" w:w="1908"/>
          </w:tcPr>
          <w:p>
            <w:pPr>
              <w:spacing w:after="0"/>
              <w:jc w:val="left"/>
            </w:pPr>
          </w:p>
        </w:tc>
        <w:tc>
          <w:tcPr>
            <w:tcW w:type="dxa" w:w="1685"/>
          </w:tcPr>
          <w:p>
            <w:pPr>
              <w:spacing w:after="0"/>
              <w:jc w:val="left"/>
            </w:pPr>
            <w:r>
              <w:rPr>
                <w:sz w:val="16"/>
              </w:rPr>
              <w:t>member approved 2024-01-10</w:t>
            </w:r>
          </w:p>
        </w:tc>
      </w:tr>
      <w:tr>
        <w:trPr>
          <w:cantSplit/>
        </w:trPr>
        <w:tc>
          <w:tcPr>
            <w:tcW w:type="dxa" w:w="1812"/>
          </w:tcPr>
          <w:p>
            <w:pPr>
              <w:spacing w:after="0"/>
              <w:jc w:val="left"/>
            </w:pPr>
            <w:r>
              <w:rPr>
                <w:sz w:val="16"/>
              </w:rPr>
              <w:t>Oliver village</w:t>
            </w:r>
          </w:p>
        </w:tc>
        <w:tc>
          <w:tcPr>
            <w:tcW w:type="dxa" w:w="1751"/>
          </w:tcPr>
          <w:p>
            <w:pPr>
              <w:spacing w:after="0"/>
              <w:jc w:val="left"/>
            </w:pPr>
            <w:r>
              <w:rPr>
                <w:sz w:val="16"/>
              </w:rPr>
              <w:t>Village</w:t>
            </w:r>
          </w:p>
        </w:tc>
        <w:tc>
          <w:tcPr>
            <w:tcW w:type="dxa" w:w="1470"/>
          </w:tcPr>
          <w:p>
            <w:pPr>
              <w:spacing w:after="0"/>
              <w:jc w:val="left"/>
            </w:pPr>
            <w:r>
              <w:rPr>
                <w:sz w:val="16"/>
              </w:rPr>
              <w:t>Approved, expires 2027-11-13</w:t>
            </w:r>
          </w:p>
        </w:tc>
        <w:tc>
          <w:tcPr>
            <w:tcW w:type="dxa" w:w="2521"/>
          </w:tcPr>
          <w:p>
            <w:pPr>
              <w:spacing w:after="0"/>
              <w:jc w:val="left"/>
            </w:pPr>
            <w:r>
              <w:rPr>
                <w:sz w:val="16"/>
              </w:rPr>
              <w:t>Douglas County (FEMA plan 108531)</w:t>
            </w:r>
          </w:p>
        </w:tc>
        <w:tc>
          <w:tcPr>
            <w:tcW w:type="dxa" w:w="1118"/>
          </w:tcPr>
          <w:p>
            <w:pPr>
              <w:spacing w:after="0"/>
              <w:jc w:val="left"/>
            </w:pPr>
            <w:r>
              <w:rPr>
                <w:sz w:val="16"/>
              </w:rPr>
              <w:t>2022-11-14</w:t>
            </w:r>
          </w:p>
        </w:tc>
        <w:tc>
          <w:tcPr>
            <w:tcW w:type="dxa" w:w="1037"/>
          </w:tcPr>
          <w:p>
            <w:pPr>
              <w:spacing w:after="0"/>
              <w:jc w:val="left"/>
            </w:pPr>
            <w:r>
              <w:rPr>
                <w:sz w:val="16"/>
              </w:rPr>
              <w:t>2027-11-13</w:t>
            </w:r>
          </w:p>
        </w:tc>
        <w:tc>
          <w:tcPr>
            <w:tcW w:type="dxa" w:w="811"/>
          </w:tcPr>
          <w:p>
            <w:pPr>
              <w:spacing w:after="0"/>
              <w:jc w:val="right"/>
            </w:pPr>
            <w:r>
              <w:rPr>
                <w:sz w:val="16"/>
              </w:rPr>
              <w:t>411</w:t>
            </w:r>
          </w:p>
        </w:tc>
        <w:tc>
          <w:tcPr>
            <w:tcW w:type="dxa" w:w="1908"/>
          </w:tcPr>
          <w:p>
            <w:pPr>
              <w:spacing w:after="0"/>
              <w:jc w:val="left"/>
            </w:pPr>
          </w:p>
        </w:tc>
        <w:tc>
          <w:tcPr>
            <w:tcW w:type="dxa" w:w="1685"/>
          </w:tcPr>
          <w:p>
            <w:pPr>
              <w:spacing w:after="0"/>
              <w:jc w:val="left"/>
            </w:pPr>
            <w:r>
              <w:rPr>
                <w:sz w:val="16"/>
              </w:rPr>
              <w:t>member approved 2023-09-28</w:t>
            </w:r>
          </w:p>
        </w:tc>
      </w:tr>
      <w:tr>
        <w:trPr>
          <w:cantSplit/>
        </w:trPr>
        <w:tc>
          <w:tcPr>
            <w:tcW w:type="dxa" w:w="1812"/>
          </w:tcPr>
          <w:p>
            <w:pPr>
              <w:spacing w:after="0"/>
              <w:jc w:val="left"/>
            </w:pPr>
            <w:r>
              <w:rPr>
                <w:sz w:val="16"/>
              </w:rPr>
              <w:t>Poplar village</w:t>
            </w:r>
          </w:p>
        </w:tc>
        <w:tc>
          <w:tcPr>
            <w:tcW w:type="dxa" w:w="1751"/>
          </w:tcPr>
          <w:p>
            <w:pPr>
              <w:spacing w:after="0"/>
              <w:jc w:val="left"/>
            </w:pPr>
            <w:r>
              <w:rPr>
                <w:sz w:val="16"/>
              </w:rPr>
              <w:t>Village</w:t>
            </w:r>
          </w:p>
        </w:tc>
        <w:tc>
          <w:tcPr>
            <w:tcW w:type="dxa" w:w="1470"/>
          </w:tcPr>
          <w:p>
            <w:pPr>
              <w:spacing w:after="0"/>
              <w:jc w:val="left"/>
            </w:pPr>
            <w:r>
              <w:rPr>
                <w:sz w:val="16"/>
              </w:rPr>
              <w:t>Approved, expires 2027-11-13</w:t>
            </w:r>
          </w:p>
        </w:tc>
        <w:tc>
          <w:tcPr>
            <w:tcW w:type="dxa" w:w="2521"/>
          </w:tcPr>
          <w:p>
            <w:pPr>
              <w:spacing w:after="0"/>
              <w:jc w:val="left"/>
            </w:pPr>
            <w:r>
              <w:rPr>
                <w:sz w:val="16"/>
              </w:rPr>
              <w:t>Douglas County (FEMA plan 108531)</w:t>
            </w:r>
          </w:p>
        </w:tc>
        <w:tc>
          <w:tcPr>
            <w:tcW w:type="dxa" w:w="1118"/>
          </w:tcPr>
          <w:p>
            <w:pPr>
              <w:spacing w:after="0"/>
              <w:jc w:val="left"/>
            </w:pPr>
            <w:r>
              <w:rPr>
                <w:sz w:val="16"/>
              </w:rPr>
              <w:t>2022-11-14</w:t>
            </w:r>
          </w:p>
        </w:tc>
        <w:tc>
          <w:tcPr>
            <w:tcW w:type="dxa" w:w="1037"/>
          </w:tcPr>
          <w:p>
            <w:pPr>
              <w:spacing w:after="0"/>
              <w:jc w:val="left"/>
            </w:pPr>
            <w:r>
              <w:rPr>
                <w:sz w:val="16"/>
              </w:rPr>
              <w:t>2027-11-13</w:t>
            </w:r>
          </w:p>
        </w:tc>
        <w:tc>
          <w:tcPr>
            <w:tcW w:type="dxa" w:w="811"/>
          </w:tcPr>
          <w:p>
            <w:pPr>
              <w:spacing w:after="0"/>
              <w:jc w:val="right"/>
            </w:pPr>
            <w:r>
              <w:rPr>
                <w:sz w:val="16"/>
              </w:rPr>
              <w:t>411</w:t>
            </w:r>
          </w:p>
        </w:tc>
        <w:tc>
          <w:tcPr>
            <w:tcW w:type="dxa" w:w="1908"/>
          </w:tcPr>
          <w:p>
            <w:pPr>
              <w:spacing w:after="0"/>
              <w:jc w:val="left"/>
            </w:pPr>
          </w:p>
        </w:tc>
        <w:tc>
          <w:tcPr>
            <w:tcW w:type="dxa" w:w="1685"/>
          </w:tcPr>
          <w:p>
            <w:pPr>
              <w:spacing w:after="0"/>
              <w:jc w:val="left"/>
            </w:pPr>
            <w:r>
              <w:rPr>
                <w:sz w:val="16"/>
              </w:rPr>
              <w:t>member approved 2023-09-28</w:t>
            </w:r>
          </w:p>
        </w:tc>
      </w:tr>
      <w:tr>
        <w:trPr>
          <w:cantSplit/>
        </w:trPr>
        <w:tc>
          <w:tcPr>
            <w:tcW w:type="dxa" w:w="1812"/>
          </w:tcPr>
          <w:p>
            <w:pPr>
              <w:spacing w:after="0"/>
              <w:jc w:val="left"/>
            </w:pPr>
            <w:r>
              <w:rPr>
                <w:sz w:val="16"/>
              </w:rPr>
              <w:t>Solon Springs village</w:t>
            </w:r>
          </w:p>
        </w:tc>
        <w:tc>
          <w:tcPr>
            <w:tcW w:type="dxa" w:w="1751"/>
          </w:tcPr>
          <w:p>
            <w:pPr>
              <w:spacing w:after="0"/>
              <w:jc w:val="left"/>
            </w:pPr>
            <w:r>
              <w:rPr>
                <w:sz w:val="16"/>
              </w:rPr>
              <w:t>Village</w:t>
            </w:r>
          </w:p>
        </w:tc>
        <w:tc>
          <w:tcPr>
            <w:tcW w:type="dxa" w:w="1470"/>
          </w:tcPr>
          <w:p>
            <w:pPr>
              <w:spacing w:after="0"/>
              <w:jc w:val="left"/>
            </w:pPr>
            <w:r>
              <w:rPr>
                <w:sz w:val="16"/>
              </w:rPr>
              <w:t>Plan 108531 approved 2022-11-14, pending adoption here; not yet eligible</w:t>
            </w:r>
          </w:p>
        </w:tc>
        <w:tc>
          <w:tcPr>
            <w:tcW w:type="dxa" w:w="2521"/>
          </w:tcPr>
          <w:p>
            <w:pPr>
              <w:spacing w:after="0"/>
              <w:jc w:val="left"/>
            </w:pPr>
            <w:r>
              <w:rPr>
                <w:sz w:val="16"/>
              </w:rPr>
              <w:t>Douglas County (FEMA plan 108531), pending adoption here</w:t>
            </w:r>
          </w:p>
        </w:tc>
        <w:tc>
          <w:tcPr>
            <w:tcW w:type="dxa" w:w="1118"/>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85"/>
          </w:tcPr>
          <w:p>
            <w:pPr>
              <w:spacing w:after="0"/>
              <w:jc w:val="left"/>
            </w:pPr>
            <w:r>
              <w:rPr>
                <w:sz w:val="16"/>
              </w:rPr>
              <w:t>Not yet eligible: adopt the approved plan.</w:t>
            </w:r>
          </w:p>
        </w:tc>
      </w:tr>
      <w:tr>
        <w:trPr>
          <w:cantSplit/>
        </w:trPr>
        <w:tc>
          <w:tcPr>
            <w:tcW w:type="dxa" w:w="1812"/>
          </w:tcPr>
          <w:p>
            <w:pPr>
              <w:spacing w:after="0"/>
              <w:jc w:val="left"/>
            </w:pPr>
            <w:r>
              <w:rPr>
                <w:sz w:val="16"/>
              </w:rPr>
              <w:t>Superior city</w:t>
            </w:r>
          </w:p>
        </w:tc>
        <w:tc>
          <w:tcPr>
            <w:tcW w:type="dxa" w:w="1751"/>
          </w:tcPr>
          <w:p>
            <w:pPr>
              <w:spacing w:after="0"/>
              <w:jc w:val="left"/>
            </w:pPr>
            <w:r>
              <w:rPr>
                <w:sz w:val="16"/>
              </w:rPr>
              <w:t>City</w:t>
            </w:r>
          </w:p>
        </w:tc>
        <w:tc>
          <w:tcPr>
            <w:tcW w:type="dxa" w:w="1470"/>
          </w:tcPr>
          <w:p>
            <w:pPr>
              <w:spacing w:after="0"/>
              <w:jc w:val="left"/>
            </w:pPr>
            <w:r>
              <w:rPr>
                <w:sz w:val="16"/>
              </w:rPr>
              <w:t>Expired on 2026-09-26</w:t>
            </w:r>
          </w:p>
        </w:tc>
        <w:tc>
          <w:tcPr>
            <w:tcW w:type="dxa" w:w="2521"/>
          </w:tcPr>
          <w:p>
            <w:pPr>
              <w:spacing w:after="0"/>
              <w:jc w:val="left"/>
            </w:pPr>
            <w:r>
              <w:rPr>
                <w:sz w:val="16"/>
              </w:rPr>
              <w:t>City of Superior and University of Wisconsin-Superior (FEMA plan 106955)</w:t>
            </w:r>
          </w:p>
        </w:tc>
        <w:tc>
          <w:tcPr>
            <w:tcW w:type="dxa" w:w="1118"/>
          </w:tcPr>
          <w:p>
            <w:pPr>
              <w:spacing w:after="0"/>
              <w:jc w:val="left"/>
            </w:pPr>
            <w:r>
              <w:rPr>
                <w:sz w:val="16"/>
              </w:rPr>
              <w:t>2021-09-27</w:t>
            </w:r>
          </w:p>
        </w:tc>
        <w:tc>
          <w:tcPr>
            <w:tcW w:type="dxa" w:w="1037"/>
          </w:tcPr>
          <w:p>
            <w:pPr>
              <w:spacing w:after="0"/>
              <w:jc w:val="left"/>
            </w:pPr>
            <w:r>
              <w:rPr>
                <w:sz w:val="16"/>
              </w:rPr>
              <w:t>2026-09-26</w:t>
            </w:r>
          </w:p>
        </w:tc>
        <w:tc>
          <w:tcPr>
            <w:tcW w:type="dxa" w:w="811"/>
          </w:tcPr>
          <w:p>
            <w:pPr>
              <w:spacing w:after="0"/>
              <w:jc w:val="right"/>
            </w:pPr>
            <w:r>
              <w:rPr>
                <w:sz w:val="16"/>
              </w:rPr>
              <w:t>-2</w:t>
            </w:r>
          </w:p>
        </w:tc>
        <w:tc>
          <w:tcPr>
            <w:tcW w:type="dxa" w:w="1908"/>
          </w:tcPr>
          <w:p>
            <w:pPr>
              <w:spacing w:after="0"/>
              <w:jc w:val="left"/>
            </w:pPr>
            <w:r>
              <w:rPr>
                <w:sz w:val="16"/>
              </w:rPr>
              <w:t>FEMA tracker shows a plan approvable pending adoption</w:t>
            </w:r>
          </w:p>
        </w:tc>
        <w:tc>
          <w:tcPr>
            <w:tcW w:type="dxa" w:w="1685"/>
          </w:tcPr>
          <w:p>
            <w:pPr>
              <w:spacing w:after="0"/>
              <w:jc w:val="left"/>
            </w:pPr>
            <w:r>
              <w:rPr>
                <w:sz w:val="16"/>
              </w:rPr>
              <w:t>Not yet eligible: adopt the approved plan. FEMA status not yet updated</w:t>
            </w:r>
          </w:p>
        </w:tc>
      </w:tr>
      <w:tr>
        <w:trPr>
          <w:cantSplit/>
        </w:trPr>
        <w:tc>
          <w:tcPr>
            <w:tcW w:type="dxa" w:w="1812"/>
          </w:tcPr>
          <w:p>
            <w:pPr>
              <w:spacing w:after="0"/>
              <w:jc w:val="left"/>
            </w:pPr>
            <w:r>
              <w:rPr>
                <w:sz w:val="16"/>
              </w:rPr>
              <w:t>Superior village</w:t>
            </w:r>
          </w:p>
        </w:tc>
        <w:tc>
          <w:tcPr>
            <w:tcW w:type="dxa" w:w="1751"/>
          </w:tcPr>
          <w:p>
            <w:pPr>
              <w:spacing w:after="0"/>
              <w:jc w:val="left"/>
            </w:pPr>
            <w:r>
              <w:rPr>
                <w:sz w:val="16"/>
              </w:rPr>
              <w:t>Village</w:t>
            </w:r>
          </w:p>
        </w:tc>
        <w:tc>
          <w:tcPr>
            <w:tcW w:type="dxa" w:w="1470"/>
          </w:tcPr>
          <w:p>
            <w:pPr>
              <w:spacing w:after="0"/>
              <w:jc w:val="left"/>
            </w:pPr>
            <w:r>
              <w:rPr>
                <w:sz w:val="16"/>
              </w:rPr>
              <w:t>Plan 108531 approved 2022-11-14, pending adoption here; not yet eligible</w:t>
            </w:r>
          </w:p>
        </w:tc>
        <w:tc>
          <w:tcPr>
            <w:tcW w:type="dxa" w:w="2521"/>
          </w:tcPr>
          <w:p>
            <w:pPr>
              <w:spacing w:after="0"/>
              <w:jc w:val="left"/>
            </w:pPr>
            <w:r>
              <w:rPr>
                <w:sz w:val="16"/>
              </w:rPr>
              <w:t>Douglas County (FEMA plan 108531), pending adoption here</w:t>
            </w:r>
          </w:p>
        </w:tc>
        <w:tc>
          <w:tcPr>
            <w:tcW w:type="dxa" w:w="1118"/>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85"/>
          </w:tcPr>
          <w:p>
            <w:pPr>
              <w:spacing w:after="0"/>
              <w:jc w:val="left"/>
            </w:pPr>
            <w:r>
              <w:rPr>
                <w:sz w:val="16"/>
              </w:rPr>
              <w:t>Not yet eligible: adopt the approved plan.</w:t>
            </w:r>
          </w:p>
        </w:tc>
      </w:tr>
      <w:tr>
        <w:trPr>
          <w:cantSplit/>
        </w:trPr>
        <w:tc>
          <w:tcPr>
            <w:tcW w:type="dxa" w:w="1812"/>
          </w:tcPr>
          <w:p>
            <w:pPr>
              <w:spacing w:after="0"/>
              <w:jc w:val="left"/>
            </w:pPr>
            <w:r>
              <w:rPr>
                <w:sz w:val="16"/>
              </w:rPr>
              <w:t>Brule town</w:t>
            </w:r>
          </w:p>
        </w:tc>
        <w:tc>
          <w:tcPr>
            <w:tcW w:type="dxa" w:w="1751"/>
          </w:tcPr>
          <w:p>
            <w:pPr>
              <w:spacing w:after="0"/>
              <w:jc w:val="left"/>
            </w:pPr>
            <w:r>
              <w:rPr>
                <w:sz w:val="16"/>
              </w:rPr>
              <w:t>Town</w:t>
            </w:r>
          </w:p>
        </w:tc>
        <w:tc>
          <w:tcPr>
            <w:tcW w:type="dxa" w:w="1470"/>
          </w:tcPr>
          <w:p>
            <w:pPr>
              <w:spacing w:after="0"/>
              <w:jc w:val="left"/>
            </w:pPr>
            <w:r>
              <w:rPr>
                <w:sz w:val="16"/>
              </w:rPr>
              <w:t>Approved, expires 2027-11-13</w:t>
            </w:r>
          </w:p>
        </w:tc>
        <w:tc>
          <w:tcPr>
            <w:tcW w:type="dxa" w:w="2521"/>
          </w:tcPr>
          <w:p>
            <w:pPr>
              <w:spacing w:after="0"/>
              <w:jc w:val="left"/>
            </w:pPr>
            <w:r>
              <w:rPr>
                <w:sz w:val="16"/>
              </w:rPr>
              <w:t>Douglas County (FEMA plan 108531)</w:t>
            </w:r>
          </w:p>
        </w:tc>
        <w:tc>
          <w:tcPr>
            <w:tcW w:type="dxa" w:w="1118"/>
          </w:tcPr>
          <w:p>
            <w:pPr>
              <w:spacing w:after="0"/>
              <w:jc w:val="left"/>
            </w:pPr>
            <w:r>
              <w:rPr>
                <w:sz w:val="16"/>
              </w:rPr>
              <w:t>2022-11-14</w:t>
            </w:r>
          </w:p>
        </w:tc>
        <w:tc>
          <w:tcPr>
            <w:tcW w:type="dxa" w:w="1037"/>
          </w:tcPr>
          <w:p>
            <w:pPr>
              <w:spacing w:after="0"/>
              <w:jc w:val="left"/>
            </w:pPr>
            <w:r>
              <w:rPr>
                <w:sz w:val="16"/>
              </w:rPr>
              <w:t>2027-11-13</w:t>
            </w:r>
          </w:p>
        </w:tc>
        <w:tc>
          <w:tcPr>
            <w:tcW w:type="dxa" w:w="811"/>
          </w:tcPr>
          <w:p>
            <w:pPr>
              <w:spacing w:after="0"/>
              <w:jc w:val="right"/>
            </w:pPr>
            <w:r>
              <w:rPr>
                <w:sz w:val="16"/>
              </w:rPr>
              <w:t>411</w:t>
            </w:r>
          </w:p>
        </w:tc>
        <w:tc>
          <w:tcPr>
            <w:tcW w:type="dxa" w:w="1908"/>
          </w:tcPr>
          <w:p>
            <w:pPr>
              <w:spacing w:after="0"/>
              <w:jc w:val="left"/>
            </w:pPr>
          </w:p>
        </w:tc>
        <w:tc>
          <w:tcPr>
            <w:tcW w:type="dxa" w:w="1685"/>
          </w:tcPr>
          <w:p>
            <w:pPr>
              <w:spacing w:after="0"/>
              <w:jc w:val="left"/>
            </w:pPr>
            <w:r>
              <w:rPr>
                <w:sz w:val="16"/>
              </w:rPr>
              <w:t>member approved 2023-06-09</w:t>
            </w:r>
          </w:p>
        </w:tc>
      </w:tr>
      <w:tr>
        <w:trPr>
          <w:cantSplit/>
        </w:trPr>
        <w:tc>
          <w:tcPr>
            <w:tcW w:type="dxa" w:w="1812"/>
          </w:tcPr>
          <w:p>
            <w:pPr>
              <w:spacing w:after="0"/>
              <w:jc w:val="left"/>
            </w:pPr>
            <w:r>
              <w:rPr>
                <w:sz w:val="16"/>
              </w:rPr>
              <w:t>University of Wisconsin-Superior</w:t>
            </w:r>
          </w:p>
        </w:tc>
        <w:tc>
          <w:tcPr>
            <w:tcW w:type="dxa" w:w="1751"/>
          </w:tcPr>
          <w:p>
            <w:pPr>
              <w:spacing w:after="0"/>
              <w:jc w:val="left"/>
            </w:pPr>
            <w:r>
              <w:rPr>
                <w:sz w:val="16"/>
              </w:rPr>
              <w:t>College/University</w:t>
            </w:r>
          </w:p>
        </w:tc>
        <w:tc>
          <w:tcPr>
            <w:tcW w:type="dxa" w:w="1470"/>
          </w:tcPr>
          <w:p>
            <w:pPr>
              <w:spacing w:after="0"/>
              <w:jc w:val="left"/>
            </w:pPr>
            <w:r>
              <w:rPr>
                <w:sz w:val="16"/>
              </w:rPr>
              <w:t>Expired on 2026-09-26</w:t>
            </w:r>
          </w:p>
        </w:tc>
        <w:tc>
          <w:tcPr>
            <w:tcW w:type="dxa" w:w="2521"/>
          </w:tcPr>
          <w:p>
            <w:pPr>
              <w:spacing w:after="0"/>
              <w:jc w:val="left"/>
            </w:pPr>
            <w:r>
              <w:rPr>
                <w:sz w:val="16"/>
              </w:rPr>
              <w:t>City of Superior and University of Wisconsin-Superior (FEMA plan 106955)</w:t>
            </w:r>
          </w:p>
        </w:tc>
        <w:tc>
          <w:tcPr>
            <w:tcW w:type="dxa" w:w="1118"/>
          </w:tcPr>
          <w:p>
            <w:pPr>
              <w:spacing w:after="0"/>
              <w:jc w:val="left"/>
            </w:pPr>
            <w:r>
              <w:rPr>
                <w:sz w:val="16"/>
              </w:rPr>
              <w:t>2021-09-27</w:t>
            </w:r>
          </w:p>
        </w:tc>
        <w:tc>
          <w:tcPr>
            <w:tcW w:type="dxa" w:w="1037"/>
          </w:tcPr>
          <w:p>
            <w:pPr>
              <w:spacing w:after="0"/>
              <w:jc w:val="left"/>
            </w:pPr>
            <w:r>
              <w:rPr>
                <w:sz w:val="16"/>
              </w:rPr>
              <w:t>2026-09-26</w:t>
            </w:r>
          </w:p>
        </w:tc>
        <w:tc>
          <w:tcPr>
            <w:tcW w:type="dxa" w:w="811"/>
          </w:tcPr>
          <w:p>
            <w:pPr>
              <w:spacing w:after="0"/>
              <w:jc w:val="right"/>
            </w:pPr>
            <w:r>
              <w:rPr>
                <w:sz w:val="16"/>
              </w:rPr>
              <w:t>-2</w:t>
            </w:r>
          </w:p>
        </w:tc>
        <w:tc>
          <w:tcPr>
            <w:tcW w:type="dxa" w:w="1908"/>
          </w:tcPr>
          <w:p>
            <w:pPr>
              <w:spacing w:after="0"/>
              <w:jc w:val="left"/>
            </w:pPr>
          </w:p>
        </w:tc>
        <w:tc>
          <w:tcPr>
            <w:tcW w:type="dxa" w:w="1685"/>
          </w:tcPr>
          <w:p>
            <w:pPr>
              <w:spacing w:after="0"/>
              <w:jc w:val="left"/>
            </w:pPr>
            <w:r>
              <w:rPr>
                <w:sz w:val="16"/>
              </w:rPr>
              <w:t>FEMA status not yet updated</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310"/>
        <w:gridCol w:w="1310"/>
        <w:gridCol w:w="1126"/>
        <w:gridCol w:w="1126"/>
        <w:gridCol w:w="1343"/>
        <w:gridCol w:w="1173"/>
        <w:gridCol w:w="1317"/>
        <w:gridCol w:w="1626"/>
        <w:gridCol w:w="205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$3,510</w:t>
            </w:r>
          </w:p>
        </w:tc>
        <w:tc>
          <w:tcPr>
            <w:tcW w:type="dxa" w:w="1126"/>
          </w:tcPr>
          <w:p>
            <w:pPr>
              <w:spacing w:after="0"/>
              <w:jc w:val="right"/>
            </w:pPr>
            <w:r>
              <w:rPr>
                <w:sz w:val="16"/>
              </w:rPr>
              <w:t>$54</w:t>
            </w:r>
          </w:p>
        </w:tc>
        <w:tc>
          <w:tcPr>
            <w:tcW w:type="dxa" w:w="1343"/>
          </w:tcPr>
          <w:p>
            <w:pPr>
              <w:spacing w:after="0"/>
              <w:jc w:val="right"/>
            </w:pPr>
            <w:r>
              <w:rPr>
                <w:sz w:val="16"/>
              </w:rPr>
              <w:t>$12,219,614</w:t>
            </w:r>
          </w:p>
        </w:tc>
        <w:tc>
          <w:tcPr>
            <w:tcW w:type="dxa" w:w="1173"/>
          </w:tcPr>
          <w:p>
            <w:pPr>
              <w:spacing w:after="0"/>
              <w:jc w:val="right"/>
            </w:pPr>
            <w:r>
              <w:rPr>
                <w:sz w:val="16"/>
              </w:rPr>
              <w:t>$12,223,178</w:t>
            </w:r>
          </w:p>
        </w:tc>
        <w:tc>
          <w:tcPr>
            <w:tcW w:type="dxa" w:w="1317"/>
          </w:tcPr>
          <w:p>
            <w:pPr>
              <w:spacing w:after="0"/>
              <w:jc w:val="right"/>
            </w:pPr>
            <w:r>
              <w:rPr>
                <w:sz w:val="16"/>
              </w:rPr>
              <w:t>27</w:t>
            </w:r>
          </w:p>
        </w:tc>
        <w:tc>
          <w:tcPr>
            <w:tcW w:type="dxa" w:w="1626"/>
          </w:tcPr>
          <w:p>
            <w:pPr>
              <w:spacing w:after="0"/>
              <w:jc w:val="left"/>
            </w:pPr>
          </w:p>
        </w:tc>
        <w:tc>
          <w:tcPr>
            <w:tcW w:type="dxa" w:w="2050"/>
          </w:tcPr>
          <w:p>
            <w:pPr>
              <w:spacing w:after="0"/>
              <w:jc w:val="left"/>
            </w:pPr>
            <w:r>
              <w:rPr>
                <w:sz w:val="16"/>
              </w:rPr>
              <w:t>Includes 1 Frost/Freeze record, event types the NRI definition of this hazard leaves out.</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$10,495,958</w:t>
            </w:r>
          </w:p>
        </w:tc>
        <w:tc>
          <w:tcPr>
            <w:tcW w:type="dxa" w:w="1126"/>
          </w:tcPr>
          <w:p>
            <w:pPr>
              <w:spacing w:after="0"/>
              <w:jc w:val="right"/>
            </w:pPr>
            <w:r>
              <w:rPr>
                <w:sz w:val="16"/>
              </w:rPr>
              <w:t>$57</w:t>
            </w:r>
          </w:p>
        </w:tc>
        <w:tc>
          <w:tcPr>
            <w:tcW w:type="dxa" w:w="1343"/>
          </w:tcPr>
          <w:p>
            <w:pPr>
              <w:spacing w:after="0"/>
              <w:jc w:val="right"/>
            </w:pPr>
            <w:r>
              <w:rPr>
                <w:sz w:val="16"/>
              </w:rPr>
              <w:t>$6,939</w:t>
            </w:r>
          </w:p>
        </w:tc>
        <w:tc>
          <w:tcPr>
            <w:tcW w:type="dxa" w:w="1173"/>
          </w:tcPr>
          <w:p>
            <w:pPr>
              <w:spacing w:after="0"/>
              <w:jc w:val="right"/>
            </w:pPr>
            <w:r>
              <w:rPr>
                <w:sz w:val="16"/>
              </w:rPr>
              <w:t>$10,502,955</w:t>
            </w:r>
          </w:p>
        </w:tc>
        <w:tc>
          <w:tcPr>
            <w:tcW w:type="dxa" w:w="1317"/>
          </w:tcPr>
          <w:p>
            <w:pPr>
              <w:spacing w:after="0"/>
              <w:jc w:val="right"/>
            </w:pPr>
            <w:r>
              <w:rPr>
                <w:sz w:val="16"/>
              </w:rPr>
              <w:t>24</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$1,015</w:t>
            </w:r>
          </w:p>
        </w:tc>
        <w:tc>
          <w:tcPr>
            <w:tcW w:type="dxa" w:w="1126"/>
          </w:tcPr>
          <w:p>
            <w:pPr>
              <w:spacing w:after="0"/>
              <w:jc w:val="right"/>
            </w:pPr>
            <w:r>
              <w:rPr>
                <w:sz w:val="16"/>
              </w:rPr>
              <w:t>under $1</w:t>
            </w:r>
          </w:p>
        </w:tc>
        <w:tc>
          <w:tcPr>
            <w:tcW w:type="dxa" w:w="1343"/>
          </w:tcPr>
          <w:p>
            <w:pPr>
              <w:spacing w:after="0"/>
              <w:jc w:val="right"/>
            </w:pPr>
            <w:r>
              <w:rPr>
                <w:sz w:val="16"/>
              </w:rPr>
              <w:t>$680,155</w:t>
            </w:r>
          </w:p>
        </w:tc>
        <w:tc>
          <w:tcPr>
            <w:tcW w:type="dxa" w:w="1173"/>
          </w:tcPr>
          <w:p>
            <w:pPr>
              <w:spacing w:after="0"/>
              <w:jc w:val="right"/>
            </w:pPr>
            <w:r>
              <w:rPr>
                <w:sz w:val="16"/>
              </w:rPr>
              <w:t>$681,171</w:t>
            </w:r>
          </w:p>
        </w:tc>
        <w:tc>
          <w:tcPr>
            <w:tcW w:type="dxa" w:w="1317"/>
          </w:tcPr>
          <w:p>
            <w:pPr>
              <w:spacing w:after="0"/>
              <w:jc w:val="right"/>
            </w:pPr>
            <w:r>
              <w:rPr>
                <w:sz w:val="16"/>
              </w:rPr>
              <w:t>2</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Lightning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$28,549</w:t>
            </w:r>
          </w:p>
        </w:tc>
        <w:tc>
          <w:tcPr>
            <w:tcW w:type="dxa" w:w="1126"/>
          </w:tcPr>
          <w:p>
            <w:pPr>
              <w:spacing w:after="0"/>
              <w:jc w:val="right"/>
            </w:pPr>
          </w:p>
        </w:tc>
        <w:tc>
          <w:tcPr>
            <w:tcW w:type="dxa" w:w="1343"/>
          </w:tcPr>
          <w:p>
            <w:pPr>
              <w:spacing w:after="0"/>
              <w:jc w:val="right"/>
            </w:pPr>
            <w:r>
              <w:rPr>
                <w:sz w:val="16"/>
              </w:rPr>
              <w:t>$582,597</w:t>
            </w:r>
          </w:p>
        </w:tc>
        <w:tc>
          <w:tcPr>
            <w:tcW w:type="dxa" w:w="1173"/>
          </w:tcPr>
          <w:p>
            <w:pPr>
              <w:spacing w:after="0"/>
              <w:jc w:val="right"/>
            </w:pPr>
            <w:r>
              <w:rPr>
                <w:sz w:val="16"/>
              </w:rPr>
              <w:t>$611,146</w:t>
            </w:r>
          </w:p>
        </w:tc>
        <w:tc>
          <w:tcPr>
            <w:tcW w:type="dxa" w:w="1317"/>
          </w:tcPr>
          <w:p>
            <w:pPr>
              <w:spacing w:after="0"/>
              <w:jc w:val="right"/>
            </w:pPr>
            <w:r>
              <w:rPr>
                <w:sz w:val="16"/>
              </w:rPr>
              <w:t>7</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Tornado</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$208,940</w:t>
            </w:r>
          </w:p>
        </w:tc>
        <w:tc>
          <w:tcPr>
            <w:tcW w:type="dxa" w:w="1126"/>
          </w:tcPr>
          <w:p>
            <w:pPr>
              <w:spacing w:after="0"/>
              <w:jc w:val="right"/>
            </w:pPr>
            <w:r>
              <w:rPr>
                <w:sz w:val="16"/>
              </w:rPr>
              <w:t>$102</w:t>
            </w:r>
          </w:p>
        </w:tc>
        <w:tc>
          <w:tcPr>
            <w:tcW w:type="dxa" w:w="1343"/>
          </w:tcPr>
          <w:p>
            <w:pPr>
              <w:spacing w:after="0"/>
              <w:jc w:val="right"/>
            </w:pPr>
            <w:r>
              <w:rPr>
                <w:sz w:val="16"/>
              </w:rPr>
              <w:t>$262,413</w:t>
            </w:r>
          </w:p>
        </w:tc>
        <w:tc>
          <w:tcPr>
            <w:tcW w:type="dxa" w:w="1173"/>
          </w:tcPr>
          <w:p>
            <w:pPr>
              <w:spacing w:after="0"/>
              <w:jc w:val="right"/>
            </w:pPr>
            <w:r>
              <w:rPr>
                <w:sz w:val="16"/>
              </w:rPr>
              <w:t>$471,455</w:t>
            </w:r>
          </w:p>
        </w:tc>
        <w:tc>
          <w:tcPr>
            <w:tcW w:type="dxa" w:w="1317"/>
          </w:tcPr>
          <w:p>
            <w:pPr>
              <w:spacing w:after="0"/>
              <w:jc w:val="right"/>
            </w:pPr>
            <w:r>
              <w:rPr>
                <w:sz w:val="16"/>
              </w:rPr>
              <w:t>5</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$69,253</w:t>
            </w:r>
          </w:p>
        </w:tc>
        <w:tc>
          <w:tcPr>
            <w:tcW w:type="dxa" w:w="1126"/>
          </w:tcPr>
          <w:p>
            <w:pPr>
              <w:spacing w:after="0"/>
              <w:jc w:val="right"/>
            </w:pPr>
            <w:r>
              <w:rPr>
                <w:sz w:val="16"/>
              </w:rPr>
              <w:t>$2,674</w:t>
            </w:r>
          </w:p>
        </w:tc>
        <w:tc>
          <w:tcPr>
            <w:tcW w:type="dxa" w:w="1343"/>
          </w:tcPr>
          <w:p>
            <w:pPr>
              <w:spacing w:after="0"/>
              <w:jc w:val="right"/>
            </w:pPr>
            <w:r>
              <w:rPr>
                <w:sz w:val="16"/>
              </w:rPr>
              <w:t>$230,228</w:t>
            </w:r>
          </w:p>
        </w:tc>
        <w:tc>
          <w:tcPr>
            <w:tcW w:type="dxa" w:w="1173"/>
          </w:tcPr>
          <w:p>
            <w:pPr>
              <w:spacing w:after="0"/>
              <w:jc w:val="right"/>
            </w:pPr>
            <w:r>
              <w:rPr>
                <w:sz w:val="16"/>
              </w:rPr>
              <w:t>$302,155</w:t>
            </w:r>
          </w:p>
        </w:tc>
        <w:tc>
          <w:tcPr>
            <w:tcW w:type="dxa" w:w="1317"/>
          </w:tcPr>
          <w:p>
            <w:pPr>
              <w:spacing w:after="0"/>
              <w:jc w:val="right"/>
            </w:pPr>
            <w:r>
              <w:rPr>
                <w:sz w:val="16"/>
              </w:rPr>
              <w:t>134</w:t>
            </w:r>
          </w:p>
        </w:tc>
        <w:tc>
          <w:tcPr>
            <w:tcW w:type="dxa" w:w="1626"/>
          </w:tcPr>
          <w:p>
            <w:pPr>
              <w:spacing w:after="0"/>
              <w:jc w:val="left"/>
            </w:pPr>
          </w:p>
        </w:tc>
        <w:tc>
          <w:tcPr>
            <w:tcW w:type="dxa" w:w="2050"/>
          </w:tcPr>
          <w:p>
            <w:pPr>
              <w:spacing w:after="0"/>
              <w:jc w:val="left"/>
            </w:pPr>
            <w:r>
              <w:rPr>
                <w:sz w:val="16"/>
              </w:rPr>
              <w:t>Includes 4 Strong Wind records, event types the NRI definition of this hazard leaves out.</w:t>
            </w:r>
          </w:p>
        </w:tc>
      </w:tr>
      <w:tr>
        <w:trPr>
          <w:cantSplit/>
        </w:trPr>
        <w:tc>
          <w:tcPr>
            <w:tcW w:type="dxa" w:w="693"/>
          </w:tcPr>
          <w:p>
            <w:pPr>
              <w:spacing w:after="0"/>
              <w:jc w:val="right"/>
            </w:pPr>
            <w:r>
              <w:rPr>
                <w:sz w:val="16"/>
              </w:rPr>
              <w:t>7</w:t>
            </w:r>
          </w:p>
        </w:tc>
        <w:tc>
          <w:tcPr>
            <w:tcW w:type="dxa" w:w="1037"/>
          </w:tcPr>
          <w:p>
            <w:pPr>
              <w:spacing w:after="0"/>
              <w:jc w:val="left"/>
            </w:pPr>
            <w:r>
              <w:rPr>
                <w:sz w:val="16"/>
              </w:rPr>
              <w:t>Hail</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$218,248</w:t>
            </w:r>
          </w:p>
        </w:tc>
        <w:tc>
          <w:tcPr>
            <w:tcW w:type="dxa" w:w="1126"/>
          </w:tcPr>
          <w:p>
            <w:pPr>
              <w:spacing w:after="0"/>
              <w:jc w:val="right"/>
            </w:pPr>
            <w:r>
              <w:rPr>
                <w:sz w:val="16"/>
              </w:rPr>
              <w:t>$1,963</w:t>
            </w:r>
          </w:p>
        </w:tc>
        <w:tc>
          <w:tcPr>
            <w:tcW w:type="dxa" w:w="1343"/>
          </w:tcPr>
          <w:p>
            <w:pPr>
              <w:spacing w:after="0"/>
              <w:jc w:val="right"/>
            </w:pPr>
            <w:r>
              <w:rPr>
                <w:sz w:val="16"/>
              </w:rPr>
              <w:t>$14,219</w:t>
            </w:r>
          </w:p>
        </w:tc>
        <w:tc>
          <w:tcPr>
            <w:tcW w:type="dxa" w:w="1173"/>
          </w:tcPr>
          <w:p>
            <w:pPr>
              <w:spacing w:after="0"/>
              <w:jc w:val="right"/>
            </w:pPr>
            <w:r>
              <w:rPr>
                <w:sz w:val="16"/>
              </w:rPr>
              <w:t>$234,430</w:t>
            </w:r>
          </w:p>
        </w:tc>
        <w:tc>
          <w:tcPr>
            <w:tcW w:type="dxa" w:w="1317"/>
          </w:tcPr>
          <w:p>
            <w:pPr>
              <w:spacing w:after="0"/>
              <w:jc w:val="right"/>
            </w:pPr>
            <w:r>
              <w:rPr>
                <w:sz w:val="16"/>
              </w:rPr>
              <w:t>96</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$23,179</w:t>
            </w:r>
          </w:p>
        </w:tc>
        <w:tc>
          <w:tcPr>
            <w:tcW w:type="dxa" w:w="1126"/>
          </w:tcPr>
          <w:p>
            <w:pPr>
              <w:spacing w:after="0"/>
              <w:jc w:val="right"/>
            </w:pPr>
            <w:r>
              <w:rPr>
                <w:sz w:val="16"/>
              </w:rPr>
              <w:t>$91</w:t>
            </w:r>
          </w:p>
        </w:tc>
        <w:tc>
          <w:tcPr>
            <w:tcW w:type="dxa" w:w="1343"/>
          </w:tcPr>
          <w:p>
            <w:pPr>
              <w:spacing w:after="0"/>
              <w:jc w:val="right"/>
            </w:pPr>
            <w:r>
              <w:rPr>
                <w:sz w:val="16"/>
              </w:rPr>
              <w:t>$61,885</w:t>
            </w:r>
          </w:p>
        </w:tc>
        <w:tc>
          <w:tcPr>
            <w:tcW w:type="dxa" w:w="1173"/>
          </w:tcPr>
          <w:p>
            <w:pPr>
              <w:spacing w:after="0"/>
              <w:jc w:val="right"/>
            </w:pPr>
            <w:r>
              <w:rPr>
                <w:sz w:val="16"/>
              </w:rPr>
              <w:t>$85,156</w:t>
            </w:r>
          </w:p>
        </w:tc>
        <w:tc>
          <w:tcPr>
            <w:tcW w:type="dxa" w:w="1317"/>
          </w:tcPr>
          <w:p>
            <w:pPr>
              <w:spacing w:after="0"/>
              <w:jc w:val="right"/>
            </w:pPr>
            <w:r>
              <w:rPr>
                <w:sz w:val="16"/>
              </w:rPr>
              <w:t>155</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$23,282</w:t>
            </w:r>
          </w:p>
        </w:tc>
        <w:tc>
          <w:tcPr>
            <w:tcW w:type="dxa" w:w="1126"/>
          </w:tcPr>
          <w:p>
            <w:pPr>
              <w:spacing w:after="0"/>
              <w:jc w:val="right"/>
            </w:pPr>
          </w:p>
        </w:tc>
        <w:tc>
          <w:tcPr>
            <w:tcW w:type="dxa" w:w="1343"/>
          </w:tcPr>
          <w:p>
            <w:pPr>
              <w:spacing w:after="0"/>
              <w:jc w:val="right"/>
            </w:pPr>
            <w:r>
              <w:rPr>
                <w:sz w:val="16"/>
              </w:rPr>
              <w:t>$4,270</w:t>
            </w:r>
          </w:p>
        </w:tc>
        <w:tc>
          <w:tcPr>
            <w:tcW w:type="dxa" w:w="1173"/>
          </w:tcPr>
          <w:p>
            <w:pPr>
              <w:spacing w:after="0"/>
              <w:jc w:val="right"/>
            </w:pPr>
            <w:r>
              <w:rPr>
                <w:sz w:val="16"/>
              </w:rPr>
              <w:t>$27,552</w:t>
            </w:r>
          </w:p>
        </w:tc>
        <w:tc>
          <w:tcPr>
            <w:tcW w:type="dxa" w:w="1317"/>
          </w:tcPr>
          <w:p>
            <w:pPr>
              <w:spacing w:after="0"/>
              <w:jc w:val="right"/>
            </w:pPr>
            <w:r>
              <w:rPr>
                <w:sz w:val="16"/>
              </w:rPr>
              <w:t>8</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$25,464</w:t>
            </w:r>
          </w:p>
        </w:tc>
        <w:tc>
          <w:tcPr>
            <w:tcW w:type="dxa" w:w="1126"/>
          </w:tcPr>
          <w:p>
            <w:pPr>
              <w:spacing w:after="0"/>
              <w:jc w:val="right"/>
            </w:pPr>
            <w:r>
              <w:rPr>
                <w:sz w:val="16"/>
              </w:rPr>
              <w:t>$6</w:t>
            </w:r>
          </w:p>
        </w:tc>
        <w:tc>
          <w:tcPr>
            <w:tcW w:type="dxa" w:w="1343"/>
          </w:tcPr>
          <w:p>
            <w:pPr>
              <w:spacing w:after="0"/>
              <w:jc w:val="right"/>
            </w:pPr>
            <w:r>
              <w:rPr>
                <w:sz w:val="16"/>
              </w:rPr>
              <w:t>$1,975</w:t>
            </w:r>
          </w:p>
        </w:tc>
        <w:tc>
          <w:tcPr>
            <w:tcW w:type="dxa" w:w="1173"/>
          </w:tcPr>
          <w:p>
            <w:pPr>
              <w:spacing w:after="0"/>
              <w:jc w:val="right"/>
            </w:pPr>
            <w:r>
              <w:rPr>
                <w:sz w:val="16"/>
              </w:rPr>
              <w:t>$27,445</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r>
              <w:rPr>
                <w:sz w:val="16"/>
              </w:rPr>
              <w:t>11</w:t>
            </w:r>
          </w:p>
        </w:tc>
        <w:tc>
          <w:tcPr>
            <w:tcW w:type="dxa" w:w="1037"/>
          </w:tcPr>
          <w:p>
            <w:pPr>
              <w:spacing w:after="0"/>
              <w:jc w:val="left"/>
            </w:pPr>
            <w:r>
              <w:rPr>
                <w:sz w:val="16"/>
              </w:rPr>
              <w:t>Earthquake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$2,020</w:t>
            </w:r>
          </w:p>
        </w:tc>
        <w:tc>
          <w:tcPr>
            <w:tcW w:type="dxa" w:w="1126"/>
          </w:tcPr>
          <w:p>
            <w:pPr>
              <w:spacing w:after="0"/>
              <w:jc w:val="right"/>
            </w:pPr>
          </w:p>
        </w:tc>
        <w:tc>
          <w:tcPr>
            <w:tcW w:type="dxa" w:w="1343"/>
          </w:tcPr>
          <w:p>
            <w:pPr>
              <w:spacing w:after="0"/>
              <w:jc w:val="right"/>
            </w:pPr>
            <w:r>
              <w:rPr>
                <w:sz w:val="16"/>
              </w:rPr>
              <w:t>$593</w:t>
            </w:r>
          </w:p>
        </w:tc>
        <w:tc>
          <w:tcPr>
            <w:tcW w:type="dxa" w:w="1173"/>
          </w:tcPr>
          <w:p>
            <w:pPr>
              <w:spacing w:after="0"/>
              <w:jc w:val="right"/>
            </w:pPr>
            <w:r>
              <w:rPr>
                <w:sz w:val="16"/>
              </w:rPr>
              <w:t>$2,613</w:t>
            </w:r>
          </w:p>
        </w:tc>
        <w:tc>
          <w:tcPr>
            <w:tcW w:type="dxa" w:w="1317"/>
          </w:tcPr>
          <w:p>
            <w:pPr>
              <w:spacing w:after="0"/>
              <w:jc w:val="right"/>
            </w:pPr>
          </w:p>
        </w:tc>
        <w:tc>
          <w:tcPr>
            <w:tcW w:type="dxa" w:w="1626"/>
          </w:tcPr>
          <w:p>
            <w:pPr>
              <w:spacing w:after="0"/>
              <w:jc w:val="left"/>
            </w:pPr>
          </w:p>
        </w:tc>
        <w:tc>
          <w:tcPr>
            <w:tcW w:type="dxa" w:w="2050"/>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12</w:t>
            </w:r>
          </w:p>
        </w:tc>
        <w:tc>
          <w:tcPr>
            <w:tcW w:type="dxa" w:w="1037"/>
          </w:tcPr>
          <w:p>
            <w:pPr>
              <w:spacing w:after="0"/>
              <w:jc w:val="left"/>
            </w:pPr>
            <w:r>
              <w:rPr>
                <w:sz w:val="16"/>
              </w:rPr>
              <w:t>Coastal Flooding</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$1,370</w:t>
            </w:r>
          </w:p>
        </w:tc>
        <w:tc>
          <w:tcPr>
            <w:tcW w:type="dxa" w:w="1126"/>
          </w:tcPr>
          <w:p>
            <w:pPr>
              <w:spacing w:after="0"/>
              <w:jc w:val="right"/>
            </w:pPr>
          </w:p>
        </w:tc>
        <w:tc>
          <w:tcPr>
            <w:tcW w:type="dxa" w:w="1343"/>
          </w:tcPr>
          <w:p>
            <w:pPr>
              <w:spacing w:after="0"/>
              <w:jc w:val="right"/>
            </w:pPr>
            <w:r>
              <w:rPr>
                <w:sz w:val="16"/>
              </w:rPr>
              <w:t>$104</w:t>
            </w:r>
          </w:p>
        </w:tc>
        <w:tc>
          <w:tcPr>
            <w:tcW w:type="dxa" w:w="1173"/>
          </w:tcPr>
          <w:p>
            <w:pPr>
              <w:spacing w:after="0"/>
              <w:jc w:val="right"/>
            </w:pPr>
            <w:r>
              <w:rPr>
                <w:sz w:val="16"/>
              </w:rPr>
              <w:t>$1,474</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Drought</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$937</w:t>
            </w:r>
          </w:p>
        </w:tc>
        <w:tc>
          <w:tcPr>
            <w:tcW w:type="dxa" w:w="1343"/>
          </w:tcPr>
          <w:p>
            <w:pPr>
              <w:spacing w:after="0"/>
              <w:jc w:val="right"/>
            </w:pPr>
          </w:p>
        </w:tc>
        <w:tc>
          <w:tcPr>
            <w:tcW w:type="dxa" w:w="1173"/>
          </w:tcPr>
          <w:p>
            <w:pPr>
              <w:spacing w:after="0"/>
              <w:jc w:val="right"/>
            </w:pPr>
            <w:r>
              <w:rPr>
                <w:sz w:val="16"/>
              </w:rPr>
              <w:t>$937</w:t>
            </w:r>
          </w:p>
        </w:tc>
        <w:tc>
          <w:tcPr>
            <w:tcW w:type="dxa" w:w="1317"/>
          </w:tcPr>
          <w:p>
            <w:pPr>
              <w:spacing w:after="0"/>
              <w:jc w:val="right"/>
            </w:pPr>
            <w:r>
              <w:rPr>
                <w:sz w:val="16"/>
              </w:rPr>
              <w:t>41</w:t>
            </w:r>
          </w:p>
        </w:tc>
        <w:tc>
          <w:tcPr>
            <w:tcW w:type="dxa" w:w="1626"/>
          </w:tcPr>
          <w:p>
            <w:pPr>
              <w:spacing w:after="0"/>
              <w:jc w:val="left"/>
            </w:pPr>
          </w:p>
        </w:tc>
        <w:tc>
          <w:tcPr>
            <w:tcW w:type="dxa" w:w="205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$21</w:t>
            </w:r>
          </w:p>
        </w:tc>
        <w:tc>
          <w:tcPr>
            <w:tcW w:type="dxa" w:w="1126"/>
          </w:tcPr>
          <w:p>
            <w:pPr>
              <w:spacing w:after="0"/>
              <w:jc w:val="right"/>
            </w:pPr>
          </w:p>
        </w:tc>
        <w:tc>
          <w:tcPr>
            <w:tcW w:type="dxa" w:w="1343"/>
          </w:tcPr>
          <w:p>
            <w:pPr>
              <w:spacing w:after="0"/>
              <w:jc w:val="right"/>
            </w:pPr>
            <w:r>
              <w:rPr>
                <w:sz w:val="16"/>
              </w:rPr>
              <w:t>$60</w:t>
            </w:r>
          </w:p>
        </w:tc>
        <w:tc>
          <w:tcPr>
            <w:tcW w:type="dxa" w:w="1173"/>
          </w:tcPr>
          <w:p>
            <w:pPr>
              <w:spacing w:after="0"/>
              <w:jc w:val="right"/>
            </w:pPr>
            <w:r>
              <w:rPr>
                <w:sz w:val="16"/>
              </w:rPr>
              <w:t>$81</w:t>
            </w: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r>
              <w:rPr>
                <w:sz w:val="16"/>
              </w:rPr>
              <w:t>NRI rates avalanche Not Applicable for this county, and no federal declaration for this county names it.</w:t>
            </w: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050"/>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3"/>
          </w:tcPr>
          <w:p>
            <w:pPr>
              <w:spacing w:after="0"/>
              <w:jc w:val="right"/>
            </w:pPr>
          </w:p>
        </w:tc>
        <w:tc>
          <w:tcPr>
            <w:tcW w:type="dxa" w:w="1173"/>
          </w:tcPr>
          <w:p>
            <w:pPr>
              <w:spacing w:after="0"/>
              <w:jc w:val="right"/>
            </w:pPr>
          </w:p>
        </w:tc>
        <w:tc>
          <w:tcPr>
            <w:tcW w:type="dxa" w:w="1317"/>
          </w:tcPr>
          <w:p>
            <w:pPr>
              <w:spacing w:after="0"/>
              <w:jc w:val="right"/>
            </w:pPr>
            <w:r>
              <w:rPr>
                <w:sz w:val="16"/>
              </w:rPr>
              <w:t>0</w:t>
            </w:r>
          </w:p>
        </w:tc>
        <w:tc>
          <w:tcPr>
            <w:tcW w:type="dxa" w:w="1626"/>
          </w:tcPr>
          <w:p>
            <w:pPr>
              <w:spacing w:after="0"/>
              <w:jc w:val="left"/>
            </w:pPr>
            <w:r>
              <w:rPr>
                <w:sz w:val="16"/>
              </w:rPr>
              <w:t>NRI rates volcanic activity Not Applicable for this county, and no federal declaration for this county names it.</w:t>
            </w:r>
          </w:p>
        </w:tc>
        <w:tc>
          <w:tcPr>
            <w:tcW w:type="dxa" w:w="20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2005"/>
        <w:gridCol w:w="1553"/>
        <w:gridCol w:w="1531"/>
        <w:gridCol w:w="1651"/>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2005"/>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26, 1996 to 2026 (26 zone-level)</w:t>
            </w:r>
          </w:p>
        </w:tc>
        <w:tc>
          <w:tcPr>
            <w:tcW w:type="dxa" w:w="2005"/>
          </w:tcPr>
          <w:p>
            <w:pPr>
              <w:spacing w:after="0"/>
              <w:jc w:val="left"/>
            </w:pPr>
            <w:r>
              <w:rPr>
                <w:sz w:val="16"/>
              </w:rPr>
              <w:t>1 day to 4 days (median 2 days); 24 with a recorded value</w:t>
            </w:r>
          </w:p>
        </w:tc>
        <w:tc>
          <w:tcPr>
            <w:tcW w:type="dxa" w:w="1553"/>
          </w:tcPr>
          <w:p>
            <w:pPr>
              <w:spacing w:after="0"/>
              <w:jc w:val="left"/>
            </w:pPr>
            <w:r>
              <w:rPr>
                <w:sz w:val="16"/>
              </w:rPr>
              <w:t>4 consecutive days, 2014-01-04 to 2014-01-07, zone-level</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1, 2011 to 2011 (1 zone-level)</w:t>
            </w:r>
          </w:p>
        </w:tc>
        <w:tc>
          <w:tcPr>
            <w:tcW w:type="dxa" w:w="2005"/>
          </w:tcPr>
          <w:p>
            <w:pPr>
              <w:spacing w:after="0"/>
              <w:jc w:val="left"/>
            </w:pPr>
          </w:p>
        </w:tc>
        <w:tc>
          <w:tcPr>
            <w:tcW w:type="dxa" w:w="1553"/>
          </w:tcPr>
          <w:p>
            <w:pPr>
              <w:spacing w:after="0"/>
              <w:jc w:val="left"/>
            </w:pPr>
            <w:r>
              <w:rPr>
                <w:sz w:val="16"/>
              </w:rPr>
              <w:t>No crop damage reported in 1 records.</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41, 2006 to 2026 (41 zone-level)</w:t>
            </w:r>
          </w:p>
        </w:tc>
        <w:tc>
          <w:tcPr>
            <w:tcW w:type="dxa" w:w="2005"/>
          </w:tcPr>
          <w:p>
            <w:pPr>
              <w:spacing w:after="0"/>
              <w:jc w:val="left"/>
            </w:pPr>
            <w:r>
              <w:rPr>
                <w:sz w:val="16"/>
              </w:rPr>
              <w:t>15 days to 226 days (median 113 days); 11 with a recorded value</w:t>
            </w:r>
          </w:p>
        </w:tc>
        <w:tc>
          <w:tcPr>
            <w:tcW w:type="dxa" w:w="1553"/>
          </w:tcPr>
          <w:p>
            <w:pPr>
              <w:spacing w:after="0"/>
              <w:jc w:val="left"/>
            </w:pPr>
            <w:r>
              <w:rPr>
                <w:sz w:val="16"/>
              </w:rPr>
              <w:t>226 days (about 7.4 months), 2006-07-18 to 2007-02-28, a run of 8 consecutive Storm Events drought records, zone-level</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107, 1964 to 2026</w:t>
            </w:r>
          </w:p>
        </w:tc>
        <w:tc>
          <w:tcPr>
            <w:tcW w:type="dxa" w:w="2005"/>
          </w:tcPr>
          <w:p>
            <w:pPr>
              <w:spacing w:after="0"/>
              <w:jc w:val="left"/>
            </w:pPr>
            <w:r>
              <w:rPr>
                <w:sz w:val="16"/>
              </w:rPr>
              <w:t>0.75 in to 4 in (median 1 in); 107 with a recorded value</w:t>
            </w:r>
          </w:p>
        </w:tc>
        <w:tc>
          <w:tcPr>
            <w:tcW w:type="dxa" w:w="1553"/>
          </w:tcPr>
          <w:p>
            <w:pPr>
              <w:spacing w:after="0"/>
              <w:jc w:val="left"/>
            </w:pPr>
            <w:r>
              <w:rPr>
                <w:sz w:val="16"/>
              </w:rPr>
              <w:t>4 in hail, 2000-08-14</w:t>
            </w:r>
          </w:p>
        </w:tc>
        <w:tc>
          <w:tcPr>
            <w:tcW w:type="dxa" w:w="1531"/>
          </w:tcPr>
          <w:p>
            <w:pPr>
              <w:spacing w:after="0"/>
              <w:jc w:val="left"/>
            </w:pPr>
            <w:r>
              <w:rPr>
                <w:sz w:val="16"/>
              </w:rPr>
              <w:t>Hail, 1995-07-24, $10,000 property; crops not recorded (1995 dollars)</w:t>
            </w:r>
          </w:p>
        </w:tc>
        <w:tc>
          <w:tcPr>
            <w:tcW w:type="dxa" w:w="1651"/>
          </w:tcPr>
          <w:p>
            <w:pPr>
              <w:spacing w:after="0"/>
              <w:jc w:val="left"/>
            </w:pPr>
            <w:r>
              <w:rPr>
                <w:sz w:val="16"/>
              </w:rPr>
              <w:t>Event records naming member places: Superior city (17 records), Superior village (17 records), Solon Springs village (11 records), Brule town (4 records), Lake Nebagamon village (4 records), Poplar village (3 records), Oliver village (2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2, 2011 to 2016 (2 zone-level)</w:t>
            </w:r>
          </w:p>
        </w:tc>
        <w:tc>
          <w:tcPr>
            <w:tcW w:type="dxa" w:w="2005"/>
          </w:tcPr>
          <w:p>
            <w:pPr>
              <w:spacing w:after="0"/>
              <w:jc w:val="left"/>
            </w:pPr>
            <w:r>
              <w:rPr>
                <w:sz w:val="16"/>
              </w:rPr>
              <w:t>1 day to 5 days (median 3 days); 2 with a recorded value</w:t>
            </w:r>
          </w:p>
        </w:tc>
        <w:tc>
          <w:tcPr>
            <w:tcW w:type="dxa" w:w="1553"/>
          </w:tcPr>
          <w:p>
            <w:pPr>
              <w:spacing w:after="0"/>
              <w:jc w:val="left"/>
            </w:pPr>
            <w:r>
              <w:rPr>
                <w:sz w:val="16"/>
              </w:rPr>
              <w:t>5 consecutive days, 2011-07-16 to 2011-07-20, zone-level</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8, 1999 to 2026 (8 zone-level)</w:t>
            </w:r>
          </w:p>
        </w:tc>
        <w:tc>
          <w:tcPr>
            <w:tcW w:type="dxa" w:w="2005"/>
          </w:tcPr>
          <w:p>
            <w:pPr>
              <w:spacing w:after="0"/>
              <w:jc w:val="left"/>
            </w:pPr>
          </w:p>
        </w:tc>
        <w:tc>
          <w:tcPr>
            <w:tcW w:type="dxa" w:w="1553"/>
          </w:tcPr>
          <w:p>
            <w:pPr>
              <w:spacing w:after="0"/>
              <w:jc w:val="left"/>
            </w:pPr>
            <w:r>
              <w:rPr>
                <w:sz w:val="16"/>
              </w:rPr>
              <w:t>No damage reported in 8 records.</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24, 1996 to 2023 (2 zone-level)</w:t>
            </w:r>
          </w:p>
        </w:tc>
        <w:tc>
          <w:tcPr>
            <w:tcW w:type="dxa" w:w="2005"/>
          </w:tcPr>
          <w:p>
            <w:pPr>
              <w:spacing w:after="0"/>
              <w:jc w:val="left"/>
            </w:pPr>
          </w:p>
        </w:tc>
        <w:tc>
          <w:tcPr>
            <w:tcW w:type="dxa" w:w="1553"/>
          </w:tcPr>
          <w:p>
            <w:pPr>
              <w:spacing w:after="0"/>
              <w:jc w:val="left"/>
            </w:pPr>
            <w:r>
              <w:rPr>
                <w:sz w:val="16"/>
              </w:rPr>
              <w:t>Flood, 2012-06-20, $21,000,000 property; $0 crops (2012 dollars)</w:t>
            </w:r>
          </w:p>
        </w:tc>
        <w:tc>
          <w:tcPr>
            <w:tcW w:type="dxa" w:w="1531"/>
          </w:tcPr>
          <w:p>
            <w:pPr>
              <w:spacing w:after="0"/>
              <w:jc w:val="left"/>
            </w:pPr>
          </w:p>
        </w:tc>
        <w:tc>
          <w:tcPr>
            <w:tcW w:type="dxa" w:w="1651"/>
          </w:tcPr>
          <w:p>
            <w:pPr>
              <w:spacing w:after="0"/>
              <w:jc w:val="left"/>
            </w:pPr>
            <w:r>
              <w:rPr>
                <w:sz w:val="16"/>
              </w:rPr>
              <w:t>Event records naming member places: Oliver village (2 records), Solon Springs village (1 record). Zone-level records (2)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7, 1996 to 2017</w:t>
            </w:r>
          </w:p>
        </w:tc>
        <w:tc>
          <w:tcPr>
            <w:tcW w:type="dxa" w:w="2005"/>
          </w:tcPr>
          <w:p>
            <w:pPr>
              <w:spacing w:after="0"/>
              <w:jc w:val="left"/>
            </w:pPr>
          </w:p>
        </w:tc>
        <w:tc>
          <w:tcPr>
            <w:tcW w:type="dxa" w:w="1553"/>
          </w:tcPr>
          <w:p>
            <w:pPr>
              <w:spacing w:after="0"/>
              <w:jc w:val="left"/>
            </w:pPr>
            <w:r>
              <w:rPr>
                <w:sz w:val="16"/>
              </w:rPr>
              <w:t>Lightning, 2011-07-17, $100,000 property; $100,000 crops (2011 dollars)</w:t>
            </w:r>
          </w:p>
        </w:tc>
        <w:tc>
          <w:tcPr>
            <w:tcW w:type="dxa" w:w="1531"/>
          </w:tcPr>
          <w:p>
            <w:pPr>
              <w:spacing w:after="0"/>
              <w:jc w:val="left"/>
            </w:pPr>
          </w:p>
        </w:tc>
        <w:tc>
          <w:tcPr>
            <w:tcW w:type="dxa" w:w="1651"/>
          </w:tcPr>
          <w:p>
            <w:pPr>
              <w:spacing w:after="0"/>
              <w:jc w:val="left"/>
            </w:pPr>
            <w:r>
              <w:rPr>
                <w:sz w:val="16"/>
              </w:rPr>
              <w:t>Event records naming member places: Superior city (4 records), Superior village (4 records), Solon Springs village (1 record).</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4, 1999 to 2018 (4 zone-level)</w:t>
            </w:r>
          </w:p>
        </w:tc>
        <w:tc>
          <w:tcPr>
            <w:tcW w:type="dxa" w:w="2005"/>
          </w:tcPr>
          <w:p>
            <w:pPr>
              <w:spacing w:after="0"/>
              <w:jc w:val="left"/>
            </w:pPr>
            <w:r>
              <w:rPr>
                <w:sz w:val="16"/>
              </w:rPr>
              <w:t>40 kt (46 mph) to 46 kt (53 mph) (median 40 kt (46 mph)); 3 with a recorded value</w:t>
            </w:r>
          </w:p>
        </w:tc>
        <w:tc>
          <w:tcPr>
            <w:tcW w:type="dxa" w:w="1553"/>
          </w:tcPr>
          <w:p>
            <w:pPr>
              <w:spacing w:after="0"/>
              <w:jc w:val="left"/>
            </w:pPr>
            <w:r>
              <w:rPr>
                <w:sz w:val="16"/>
              </w:rPr>
              <w:t>46 kt (53 mph) measured gust, Strong Wind, 2018-10-09; NWS zone WIZ001 (DOUGLAS), zone-level: may include parts of neighboring counties</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160, 1964 to 2026</w:t>
            </w:r>
          </w:p>
        </w:tc>
        <w:tc>
          <w:tcPr>
            <w:tcW w:type="dxa" w:w="2005"/>
          </w:tcPr>
          <w:p>
            <w:pPr>
              <w:spacing w:after="0"/>
              <w:jc w:val="left"/>
            </w:pPr>
            <w:r>
              <w:rPr>
                <w:sz w:val="16"/>
              </w:rPr>
              <w:t>50 kt (58 mph) to 74 kt (85 mph) (median 52 kt (60 mph)); 134 with a recorded value</w:t>
            </w:r>
          </w:p>
        </w:tc>
        <w:tc>
          <w:tcPr>
            <w:tcW w:type="dxa" w:w="1553"/>
          </w:tcPr>
          <w:p>
            <w:pPr>
              <w:spacing w:after="0"/>
              <w:jc w:val="left"/>
            </w:pPr>
            <w:r>
              <w:rPr>
                <w:sz w:val="16"/>
              </w:rPr>
              <w:t>74 kt (85 mph), measurement type not recorded, Thunderstorm Wind, 1986-06-21</w:t>
            </w:r>
          </w:p>
        </w:tc>
        <w:tc>
          <w:tcPr>
            <w:tcW w:type="dxa" w:w="1531"/>
          </w:tcPr>
          <w:p>
            <w:pPr>
              <w:spacing w:after="0"/>
              <w:jc w:val="left"/>
            </w:pPr>
            <w:r>
              <w:rPr>
                <w:sz w:val="16"/>
              </w:rPr>
              <w:t>Thunderstorm Wind, 2022-05-30, $10,000 property; $0 crops (2022 dollars)</w:t>
            </w:r>
          </w:p>
        </w:tc>
        <w:tc>
          <w:tcPr>
            <w:tcW w:type="dxa" w:w="1651"/>
          </w:tcPr>
          <w:p>
            <w:pPr>
              <w:spacing w:after="0"/>
              <w:jc w:val="left"/>
            </w:pPr>
            <w:r>
              <w:rPr>
                <w:sz w:val="16"/>
              </w:rPr>
              <w:t>Event records naming member places: Superior city (26 records), Superior village (26 records), Solon Springs village (22 records), Lake Nebagamon village (12 records), Brule town (5 records), Poplar village (5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12, 1968 to 2020</w:t>
            </w:r>
          </w:p>
        </w:tc>
        <w:tc>
          <w:tcPr>
            <w:tcW w:type="dxa" w:w="2005"/>
          </w:tcPr>
          <w:p>
            <w:pPr>
              <w:spacing w:after="0"/>
              <w:jc w:val="left"/>
            </w:pPr>
            <w:r>
              <w:rPr>
                <w:sz w:val="16"/>
              </w:rPr>
              <w:t>F/EF0 to F/EF2 (median F/EF1); 10 with a recorded value</w:t>
            </w:r>
          </w:p>
        </w:tc>
        <w:tc>
          <w:tcPr>
            <w:tcW w:type="dxa" w:w="1553"/>
          </w:tcPr>
          <w:p>
            <w:pPr>
              <w:spacing w:after="0"/>
              <w:jc w:val="left"/>
            </w:pPr>
            <w:r>
              <w:rPr>
                <w:sz w:val="16"/>
              </w:rPr>
              <w:t>F2 tornado, 1968-06-30, 11.4 mi path length (records before 1996 may include the whole path; rating and listing come from the county where the tornado began), 300 yd wide, $250,000 property; crops not recorded (1968 dollars)</w:t>
            </w:r>
          </w:p>
        </w:tc>
        <w:tc>
          <w:tcPr>
            <w:tcW w:type="dxa" w:w="1531"/>
          </w:tcPr>
          <w:p>
            <w:pPr>
              <w:spacing w:after="0"/>
              <w:jc w:val="left"/>
            </w:pPr>
            <w:r>
              <w:rPr>
                <w:sz w:val="16"/>
              </w:rPr>
              <w:t>Tornado, 1994-06-27, $500,000 property; $50,000 crops (1994 dollars)</w:t>
            </w:r>
          </w:p>
        </w:tc>
        <w:tc>
          <w:tcPr>
            <w:tcW w:type="dxa" w:w="1651"/>
          </w:tcPr>
          <w:p>
            <w:pPr>
              <w:spacing w:after="0"/>
              <w:jc w:val="left"/>
            </w:pPr>
            <w:r>
              <w:rPr>
                <w:sz w:val="16"/>
              </w:rPr>
              <w:t>Event records naming member places: Solon Springs village (1 record), Superior city (1 record), Superior village (1 record).</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0</w:t>
            </w:r>
          </w:p>
        </w:tc>
        <w:tc>
          <w:tcPr>
            <w:tcW w:type="dxa" w:w="2005"/>
          </w:tcPr>
          <w:p>
            <w:pPr>
              <w:spacing w:after="0"/>
              <w:jc w:val="left"/>
            </w:pPr>
          </w:p>
        </w:tc>
        <w:tc>
          <w:tcPr>
            <w:tcW w:type="dxa" w:w="1553"/>
          </w:tcPr>
          <w:p>
            <w:pPr>
              <w:spacing w:after="0"/>
              <w:jc w:val="left"/>
            </w:pPr>
          </w:p>
        </w:tc>
        <w:tc>
          <w:tcPr>
            <w:tcW w:type="dxa" w:w="1531"/>
          </w:tcPr>
          <w:p>
            <w:pPr>
              <w:spacing w:after="0"/>
              <w:jc w:val="left"/>
            </w:pPr>
          </w:p>
        </w:tc>
        <w:tc>
          <w:tcPr>
            <w:tcW w:type="dxa" w:w="1651"/>
          </w:tcPr>
          <w:p>
            <w:pPr>
              <w:spacing w:after="0"/>
              <w:jc w:val="left"/>
            </w:pP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155, 1996 to 2026 (155 zone-level)</w:t>
            </w:r>
          </w:p>
        </w:tc>
        <w:tc>
          <w:tcPr>
            <w:tcW w:type="dxa" w:w="2005"/>
          </w:tcPr>
          <w:p>
            <w:pPr>
              <w:spacing w:after="0"/>
              <w:jc w:val="left"/>
            </w:pPr>
          </w:p>
        </w:tc>
        <w:tc>
          <w:tcPr>
            <w:tcW w:type="dxa" w:w="1553"/>
          </w:tcPr>
          <w:p>
            <w:pPr>
              <w:spacing w:after="0"/>
              <w:jc w:val="left"/>
            </w:pPr>
            <w:r>
              <w:rPr>
                <w:sz w:val="16"/>
              </w:rPr>
              <w:t>Heavy Snow, 2023-03-16, $330,000 property; $0 crops, reported for the zone (2023 dollars); NWS zone WIZ001 (DOUGLAS), zone-level: may include parts of neighboring counties</w:t>
            </w:r>
          </w:p>
        </w:tc>
        <w:tc>
          <w:tcPr>
            <w:tcW w:type="dxa" w:w="1531"/>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2020-04-04</w:t>
            </w:r>
          </w:p>
        </w:tc>
        <w:tc>
          <w:tcPr>
            <w:tcW w:type="dxa" w:w="1197"/>
          </w:tcPr>
          <w:p>
            <w:pPr>
              <w:spacing w:after="0"/>
              <w:jc w:val="left"/>
            </w:pPr>
            <w:r>
              <w:rPr>
                <w:sz w:val="16"/>
              </w:rPr>
              <w:t>2020-01-20</w:t>
            </w:r>
          </w:p>
        </w:tc>
        <w:tc>
          <w:tcPr>
            <w:tcW w:type="dxa" w:w="1197"/>
          </w:tcPr>
          <w:p>
            <w:pPr>
              <w:spacing w:after="0"/>
              <w:jc w:val="left"/>
            </w:pPr>
            <w:r>
              <w:rPr>
                <w:sz w:val="16"/>
              </w:rPr>
              <w:t>DR-4520-WI</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EM-3454-WI</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DR-4520</w:t>
            </w:r>
          </w:p>
        </w:tc>
      </w:tr>
      <w:tr>
        <w:trPr>
          <w:cantSplit/>
        </w:trPr>
        <w:tc>
          <w:tcPr>
            <w:tcW w:type="dxa" w:w="1197"/>
          </w:tcPr>
          <w:p>
            <w:pPr>
              <w:spacing w:after="0"/>
              <w:jc w:val="left"/>
            </w:pPr>
            <w:r>
              <w:rPr>
                <w:sz w:val="16"/>
              </w:rPr>
              <w:t>2018-08-10</w:t>
            </w:r>
          </w:p>
        </w:tc>
        <w:tc>
          <w:tcPr>
            <w:tcW w:type="dxa" w:w="1197"/>
          </w:tcPr>
          <w:p>
            <w:pPr>
              <w:spacing w:after="0"/>
              <w:jc w:val="left"/>
            </w:pPr>
            <w:r>
              <w:rPr>
                <w:sz w:val="16"/>
              </w:rPr>
              <w:t>2018-06-15</w:t>
            </w:r>
          </w:p>
        </w:tc>
        <w:tc>
          <w:tcPr>
            <w:tcW w:type="dxa" w:w="1197"/>
          </w:tcPr>
          <w:p>
            <w:pPr>
              <w:spacing w:after="0"/>
              <w:jc w:val="left"/>
            </w:pPr>
            <w:r>
              <w:rPr>
                <w:sz w:val="16"/>
              </w:rPr>
              <w:t>DR-4383-WI</w:t>
            </w:r>
          </w:p>
        </w:tc>
        <w:tc>
          <w:tcPr>
            <w:tcW w:type="dxa" w:w="1609"/>
          </w:tcPr>
          <w:p>
            <w:pPr>
              <w:spacing w:after="0"/>
              <w:jc w:val="left"/>
            </w:pPr>
            <w:r>
              <w:rPr>
                <w:sz w:val="16"/>
              </w:rPr>
              <w:t>Major disaster</w:t>
            </w:r>
          </w:p>
        </w:tc>
        <w:tc>
          <w:tcPr>
            <w:tcW w:type="dxa" w:w="2845"/>
          </w:tcPr>
          <w:p>
            <w:pPr>
              <w:spacing w:after="0"/>
              <w:jc w:val="left"/>
            </w:pPr>
            <w:r>
              <w:rPr>
                <w:sz w:val="16"/>
              </w:rPr>
              <w:t>SEVERE STORMS, STRAIGHT-LINE WINDS, AND FLOODING</w:t>
            </w:r>
          </w:p>
        </w:tc>
        <w:tc>
          <w:tcPr>
            <w:tcW w:type="dxa" w:w="2639"/>
          </w:tcPr>
          <w:p>
            <w:pPr>
              <w:spacing w:after="0"/>
              <w:jc w:val="left"/>
            </w:pPr>
            <w:r>
              <w:rPr>
                <w:sz w:val="16"/>
              </w:rPr>
              <w:t>Inland Flooding (primary); also designated: Strong Wind</w:t>
            </w:r>
          </w:p>
        </w:tc>
        <w:tc>
          <w:tcPr>
            <w:tcW w:type="dxa" w:w="1650"/>
          </w:tcPr>
          <w:p>
            <w:pPr>
              <w:spacing w:after="0"/>
              <w:jc w:val="right"/>
            </w:pPr>
            <w:r>
              <w:rPr>
                <w:sz w:val="16"/>
              </w:rPr>
              <w:t>$2,843,645.39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2016-08-09</w:t>
            </w:r>
          </w:p>
        </w:tc>
        <w:tc>
          <w:tcPr>
            <w:tcW w:type="dxa" w:w="1197"/>
          </w:tcPr>
          <w:p>
            <w:pPr>
              <w:spacing w:after="0"/>
              <w:jc w:val="left"/>
            </w:pPr>
            <w:r>
              <w:rPr>
                <w:sz w:val="16"/>
              </w:rPr>
              <w:t>2016-07-11</w:t>
            </w:r>
          </w:p>
        </w:tc>
        <w:tc>
          <w:tcPr>
            <w:tcW w:type="dxa" w:w="1197"/>
          </w:tcPr>
          <w:p>
            <w:pPr>
              <w:spacing w:after="0"/>
              <w:jc w:val="left"/>
            </w:pPr>
            <w:r>
              <w:rPr>
                <w:sz w:val="16"/>
              </w:rPr>
              <w:t>DR-4276-WI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$717,405.35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2012-08-02</w:t>
            </w:r>
          </w:p>
        </w:tc>
        <w:tc>
          <w:tcPr>
            <w:tcW w:type="dxa" w:w="1197"/>
          </w:tcPr>
          <w:p>
            <w:pPr>
              <w:spacing w:after="0"/>
              <w:jc w:val="left"/>
            </w:pPr>
            <w:r>
              <w:rPr>
                <w:sz w:val="16"/>
              </w:rPr>
              <w:t>2012-06-19</w:t>
            </w:r>
          </w:p>
        </w:tc>
        <w:tc>
          <w:tcPr>
            <w:tcW w:type="dxa" w:w="1197"/>
          </w:tcPr>
          <w:p>
            <w:pPr>
              <w:spacing w:after="0"/>
              <w:jc w:val="left"/>
            </w:pPr>
            <w:r>
              <w:rPr>
                <w:sz w:val="16"/>
              </w:rPr>
              <w:t>DR-4076-WI</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$7,332,339.32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EM-3249-WI</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2001-05-11</w:t>
            </w:r>
          </w:p>
        </w:tc>
        <w:tc>
          <w:tcPr>
            <w:tcW w:type="dxa" w:w="1197"/>
          </w:tcPr>
          <w:p>
            <w:pPr>
              <w:spacing w:after="0"/>
              <w:jc w:val="left"/>
            </w:pPr>
            <w:r>
              <w:rPr>
                <w:sz w:val="16"/>
              </w:rPr>
              <w:t>2001-04-10</w:t>
            </w:r>
          </w:p>
        </w:tc>
        <w:tc>
          <w:tcPr>
            <w:tcW w:type="dxa" w:w="1197"/>
          </w:tcPr>
          <w:p>
            <w:pPr>
              <w:spacing w:after="0"/>
              <w:jc w:val="left"/>
            </w:pPr>
            <w:r>
              <w:rPr>
                <w:sz w:val="16"/>
              </w:rPr>
              <w:t>DR-1369-WI</w:t>
            </w:r>
          </w:p>
        </w:tc>
        <w:tc>
          <w:tcPr>
            <w:tcW w:type="dxa" w:w="1609"/>
          </w:tcPr>
          <w:p>
            <w:pPr>
              <w:spacing w:after="0"/>
              <w:jc w:val="left"/>
            </w:pPr>
            <w:r>
              <w:rPr>
                <w:sz w:val="16"/>
              </w:rPr>
              <w:t>Major disaster</w:t>
            </w:r>
          </w:p>
        </w:tc>
        <w:tc>
          <w:tcPr>
            <w:tcW w:type="dxa" w:w="2845"/>
          </w:tcPr>
          <w:p>
            <w:pPr>
              <w:spacing w:after="0"/>
              <w:jc w:val="left"/>
            </w:pPr>
            <w:r>
              <w:rPr>
                <w:sz w:val="16"/>
              </w:rPr>
              <w:t>FLOODING, SEVERE STORMS AND TORNADOES</w:t>
            </w:r>
          </w:p>
        </w:tc>
        <w:tc>
          <w:tcPr>
            <w:tcW w:type="dxa" w:w="2639"/>
          </w:tcPr>
          <w:p>
            <w:pPr>
              <w:spacing w:after="0"/>
              <w:jc w:val="left"/>
            </w:pPr>
            <w:r>
              <w:rPr>
                <w:sz w:val="16"/>
              </w:rPr>
              <w:t>Inland Flooding (primary); also designated: Tornado, Winter Weather</w:t>
            </w:r>
          </w:p>
        </w:tc>
        <w:tc>
          <w:tcPr>
            <w:tcW w:type="dxa" w:w="1650"/>
          </w:tcPr>
          <w:p>
            <w:pPr>
              <w:spacing w:after="0"/>
              <w:jc w:val="right"/>
            </w:pPr>
            <w:r>
              <w:rPr>
                <w:sz w:val="16"/>
              </w:rPr>
              <w:t>$950,503.80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1999-08-16</w:t>
            </w:r>
          </w:p>
        </w:tc>
        <w:tc>
          <w:tcPr>
            <w:tcW w:type="dxa" w:w="1197"/>
          </w:tcPr>
          <w:p>
            <w:pPr>
              <w:spacing w:after="0"/>
              <w:jc w:val="left"/>
            </w:pPr>
            <w:r>
              <w:rPr>
                <w:sz w:val="16"/>
              </w:rPr>
              <w:t>1999-07-04</w:t>
            </w:r>
          </w:p>
        </w:tc>
        <w:tc>
          <w:tcPr>
            <w:tcW w:type="dxa" w:w="1197"/>
          </w:tcPr>
          <w:p>
            <w:pPr>
              <w:spacing w:after="0"/>
              <w:jc w:val="left"/>
            </w:pPr>
            <w:r>
              <w:rPr>
                <w:sz w:val="16"/>
              </w:rPr>
              <w:t>DR-1284-WI</w:t>
            </w:r>
          </w:p>
        </w:tc>
        <w:tc>
          <w:tcPr>
            <w:tcW w:type="dxa" w:w="1609"/>
          </w:tcPr>
          <w:p>
            <w:pPr>
              <w:spacing w:after="0"/>
              <w:jc w:val="left"/>
            </w:pPr>
            <w:r>
              <w:rPr>
                <w:sz w:val="16"/>
              </w:rPr>
              <w:t>Major disaster</w:t>
            </w:r>
          </w:p>
        </w:tc>
        <w:tc>
          <w:tcPr>
            <w:tcW w:type="dxa" w:w="2845"/>
          </w:tcPr>
          <w:p>
            <w:pPr>
              <w:spacing w:after="0"/>
              <w:jc w:val="left"/>
            </w:pPr>
            <w:r>
              <w:rPr>
                <w:sz w:val="16"/>
              </w:rPr>
              <w:t>WI-FLOOD-07/20/99</w:t>
            </w:r>
          </w:p>
        </w:tc>
        <w:tc>
          <w:tcPr>
            <w:tcW w:type="dxa" w:w="2639"/>
          </w:tcPr>
          <w:p>
            <w:pPr>
              <w:spacing w:after="0"/>
              <w:jc w:val="left"/>
            </w:pPr>
            <w:r>
              <w:rPr>
                <w:sz w:val="16"/>
              </w:rPr>
              <w:t>Inland Flooding</w:t>
            </w:r>
          </w:p>
        </w:tc>
        <w:tc>
          <w:tcPr>
            <w:tcW w:type="dxa" w:w="1650"/>
          </w:tcPr>
          <w:p>
            <w:pPr>
              <w:spacing w:after="0"/>
              <w:jc w:val="right"/>
            </w:pPr>
            <w:r>
              <w:rPr>
                <w:sz w:val="16"/>
              </w:rPr>
              <w:t>$878,476.48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1976-06-17</w:t>
            </w:r>
          </w:p>
        </w:tc>
        <w:tc>
          <w:tcPr>
            <w:tcW w:type="dxa" w:w="1197"/>
          </w:tcPr>
          <w:p>
            <w:pPr>
              <w:spacing w:after="0"/>
              <w:jc w:val="left"/>
            </w:pPr>
            <w:r>
              <w:rPr>
                <w:sz w:val="16"/>
              </w:rPr>
              <w:t>1976-06-17</w:t>
            </w:r>
          </w:p>
        </w:tc>
        <w:tc>
          <w:tcPr>
            <w:tcW w:type="dxa" w:w="1197"/>
          </w:tcPr>
          <w:p>
            <w:pPr>
              <w:spacing w:after="0"/>
              <w:jc w:val="left"/>
            </w:pPr>
            <w:r>
              <w:rPr>
                <w:sz w:val="16"/>
              </w:rPr>
              <w:t>EM-3014-WI</w:t>
            </w:r>
          </w:p>
        </w:tc>
        <w:tc>
          <w:tcPr>
            <w:tcW w:type="dxa" w:w="1609"/>
          </w:tcPr>
          <w:p>
            <w:pPr>
              <w:spacing w:after="0"/>
              <w:jc w:val="left"/>
            </w:pPr>
            <w:r>
              <w:rPr>
                <w:sz w:val="16"/>
              </w:rPr>
              <w:t>Emergency</w:t>
            </w:r>
          </w:p>
        </w:tc>
        <w:tc>
          <w:tcPr>
            <w:tcW w:type="dxa" w:w="2845"/>
          </w:tcPr>
          <w:p>
            <w:pPr>
              <w:spacing w:after="0"/>
              <w:jc w:val="left"/>
            </w:pPr>
            <w:r>
              <w:rPr>
                <w:sz w:val="16"/>
              </w:rPr>
              <w:t>DROUGHT</w:t>
            </w:r>
          </w:p>
        </w:tc>
        <w:tc>
          <w:tcPr>
            <w:tcW w:type="dxa" w:w="2639"/>
          </w:tcPr>
          <w:p>
            <w:pPr>
              <w:spacing w:after="0"/>
              <w:jc w:val="left"/>
            </w:pPr>
            <w:r>
              <w:rPr>
                <w:sz w:val="16"/>
              </w:rPr>
              <w:t>Drought</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1972-09-10</w:t>
            </w:r>
          </w:p>
        </w:tc>
        <w:tc>
          <w:tcPr>
            <w:tcW w:type="dxa" w:w="1197"/>
          </w:tcPr>
          <w:p>
            <w:pPr>
              <w:spacing w:after="0"/>
              <w:jc w:val="left"/>
            </w:pPr>
            <w:r>
              <w:rPr>
                <w:sz w:val="16"/>
              </w:rPr>
              <w:t>1972-09-10</w:t>
            </w:r>
          </w:p>
        </w:tc>
        <w:tc>
          <w:tcPr>
            <w:tcW w:type="dxa" w:w="1197"/>
          </w:tcPr>
          <w:p>
            <w:pPr>
              <w:spacing w:after="0"/>
              <w:jc w:val="left"/>
            </w:pPr>
            <w:r>
              <w:rPr>
                <w:sz w:val="16"/>
              </w:rPr>
              <w:t>DR-352-WI</w:t>
            </w:r>
          </w:p>
        </w:tc>
        <w:tc>
          <w:tcPr>
            <w:tcW w:type="dxa" w:w="1609"/>
          </w:tcPr>
          <w:p>
            <w:pPr>
              <w:spacing w:after="0"/>
              <w:jc w:val="left"/>
            </w:pPr>
            <w:r>
              <w:rPr>
                <w:sz w:val="16"/>
              </w:rPr>
              <w:t>Major disaster</w:t>
            </w:r>
          </w:p>
        </w:tc>
        <w:tc>
          <w:tcPr>
            <w:tcW w:type="dxa" w:w="2845"/>
          </w:tcPr>
          <w:p>
            <w:pPr>
              <w:spacing w:after="0"/>
              <w:jc w:val="left"/>
            </w:pPr>
            <w:r>
              <w:rPr>
                <w:sz w:val="16"/>
              </w:rPr>
              <w:t>HEAVY RAINS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ind w:left="360"/>
      </w:pPr>
      <w:r>
        <w:rPr>
          <w:sz w:val="15"/>
        </w:rPr>
        <w:t>School districts and special districts in this county: $4,762,731.67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11</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107</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r>
              <w:rPr>
                <w:sz w:val="16"/>
              </w:rPr>
              <w:t>17</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155</w:t>
            </w:r>
          </w:p>
        </w:tc>
        <w:tc>
          <w:tcPr>
            <w:tcW w:type="dxa" w:w="1422"/>
          </w:tcPr>
          <w:p>
            <w:pPr>
              <w:spacing w:after="0"/>
              <w:jc w:val="right"/>
            </w:pPr>
            <w:r>
              <w:rPr>
                <w:sz w:val="16"/>
              </w:rPr>
              <w:t>25</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0"/>
        <w:gridCol w:w="2632"/>
        <w:gridCol w:w="1071"/>
        <w:gridCol w:w="1701"/>
        <w:gridCol w:w="973"/>
        <w:gridCol w:w="28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0"/>
            <w:shd w:val="clear" w:color="auto" w:fill="E8E8E8"/>
          </w:tcPr>
          <w:p>
            <w:pPr>
              <w:spacing w:after="0"/>
              <w:jc w:val="left"/>
            </w:pPr>
            <w:r>
              <w:rPr>
                <w:b/>
                <w:sz w:val="16"/>
              </w:rPr>
              <w:t>Magnitude or extent</w:t>
            </w:r>
          </w:p>
        </w:tc>
        <w:tc>
          <w:tcPr>
            <w:tcW w:type="dxa" w:w="263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1"/>
            <w:shd w:val="clear" w:color="auto" w:fill="E8E8E8"/>
          </w:tcPr>
          <w:p>
            <w:pPr>
              <w:spacing w:after="0"/>
              <w:jc w:val="left"/>
            </w:pPr>
            <w:r>
              <w:rPr>
                <w:b/>
                <w:sz w:val="16"/>
              </w:rPr>
              <w:t>Location</w:t>
            </w:r>
          </w:p>
        </w:tc>
        <w:tc>
          <w:tcPr>
            <w:tcW w:type="dxa" w:w="973"/>
            <w:shd w:val="clear" w:color="auto" w:fill="E8E8E8"/>
          </w:tcPr>
          <w:p>
            <w:pPr>
              <w:spacing w:after="0"/>
              <w:jc w:val="left"/>
            </w:pPr>
            <w:r>
              <w:rPr>
                <w:b/>
                <w:sz w:val="16"/>
              </w:rPr>
              <w:t>Flags</w:t>
            </w:r>
          </w:p>
        </w:tc>
        <w:tc>
          <w:tcPr>
            <w:tcW w:type="dxa" w:w="28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2023-03-16</w:t>
            </w:r>
          </w:p>
        </w:tc>
        <w:tc>
          <w:tcPr>
            <w:tcW w:type="dxa" w:w="1215"/>
          </w:tcPr>
          <w:p>
            <w:pPr>
              <w:spacing w:after="0"/>
              <w:jc w:val="left"/>
            </w:pPr>
            <w:r>
              <w:rPr>
                <w:sz w:val="16"/>
              </w:rPr>
              <w:t>Heavy Snow</w:t>
            </w:r>
          </w:p>
        </w:tc>
        <w:tc>
          <w:tcPr>
            <w:tcW w:type="dxa" w:w="2650"/>
          </w:tcPr>
          <w:p>
            <w:pPr>
              <w:spacing w:after="0"/>
              <w:jc w:val="left"/>
            </w:pPr>
          </w:p>
        </w:tc>
        <w:tc>
          <w:tcPr>
            <w:tcW w:type="dxa" w:w="2632"/>
          </w:tcPr>
          <w:p>
            <w:pPr>
              <w:spacing w:after="0"/>
              <w:jc w:val="left"/>
            </w:pPr>
            <w:r>
              <w:rPr>
                <w:sz w:val="16"/>
              </w:rPr>
              <w:t>$330,000 property; $0 crops, reported for the zone (2023 dollars)</w:t>
            </w:r>
          </w:p>
        </w:tc>
        <w:tc>
          <w:tcPr>
            <w:tcW w:type="dxa" w:w="1071"/>
          </w:tcPr>
          <w:p>
            <w:pPr>
              <w:spacing w:after="0"/>
              <w:jc w:val="right"/>
            </w:pPr>
            <w:r>
              <w:rPr>
                <w:sz w:val="16"/>
              </w:rPr>
              <w:t>0, 0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r>
              <w:rPr>
                <w:sz w:val="16"/>
              </w:rPr>
              <w:t>new since last plan; within last 5 years</w:t>
            </w:r>
          </w:p>
        </w:tc>
        <w:tc>
          <w:tcPr>
            <w:tcW w:type="dxa" w:w="28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2018-10-09</w:t>
            </w:r>
          </w:p>
        </w:tc>
        <w:tc>
          <w:tcPr>
            <w:tcW w:type="dxa" w:w="1215"/>
          </w:tcPr>
          <w:p>
            <w:pPr>
              <w:spacing w:after="0"/>
              <w:jc w:val="left"/>
            </w:pPr>
            <w:r>
              <w:rPr>
                <w:sz w:val="16"/>
              </w:rPr>
              <w:t>Strong Wind</w:t>
            </w:r>
          </w:p>
        </w:tc>
        <w:tc>
          <w:tcPr>
            <w:tcW w:type="dxa" w:w="2650"/>
          </w:tcPr>
          <w:p>
            <w:pPr>
              <w:spacing w:after="0"/>
              <w:jc w:val="left"/>
            </w:pPr>
            <w:r>
              <w:rPr>
                <w:sz w:val="16"/>
              </w:rPr>
              <w:t>46 kt (53 mph) measured gust</w:t>
            </w:r>
          </w:p>
        </w:tc>
        <w:tc>
          <w:tcPr>
            <w:tcW w:type="dxa" w:w="2632"/>
          </w:tcPr>
          <w:p>
            <w:pPr>
              <w:spacing w:after="0"/>
              <w:jc w:val="left"/>
            </w:pPr>
            <w:r>
              <w:rPr>
                <w:sz w:val="16"/>
              </w:rPr>
              <w:t>$25,000 property; $0 crops, reported for the zone (2018 dollars)</w:t>
            </w:r>
          </w:p>
        </w:tc>
        <w:tc>
          <w:tcPr>
            <w:tcW w:type="dxa" w:w="1071"/>
          </w:tcPr>
          <w:p>
            <w:pPr>
              <w:spacing w:after="0"/>
              <w:jc w:val="right"/>
            </w:pPr>
            <w:r>
              <w:rPr>
                <w:sz w:val="16"/>
              </w:rPr>
              <w:t>0, 0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p>
        </w:tc>
        <w:tc>
          <w:tcPr>
            <w:tcW w:type="dxa" w:w="28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2016-12-18</w:t>
            </w:r>
          </w:p>
        </w:tc>
        <w:tc>
          <w:tcPr>
            <w:tcW w:type="dxa" w:w="1215"/>
          </w:tcPr>
          <w:p>
            <w:pPr>
              <w:spacing w:after="0"/>
              <w:jc w:val="left"/>
            </w:pPr>
            <w:r>
              <w:rPr>
                <w:sz w:val="16"/>
              </w:rPr>
              <w:t>Cold/Wind Chill</w:t>
            </w:r>
          </w:p>
        </w:tc>
        <w:tc>
          <w:tcPr>
            <w:tcW w:type="dxa" w:w="2650"/>
          </w:tcPr>
          <w:p>
            <w:pPr>
              <w:spacing w:after="0"/>
              <w:jc w:val="left"/>
            </w:pPr>
          </w:p>
        </w:tc>
        <w:tc>
          <w:tcPr>
            <w:tcW w:type="dxa" w:w="2632"/>
          </w:tcPr>
          <w:p>
            <w:pPr>
              <w:spacing w:after="0"/>
              <w:jc w:val="left"/>
            </w:pPr>
            <w:r>
              <w:rPr>
                <w:sz w:val="16"/>
              </w:rPr>
              <w:t>damage not reported</w:t>
            </w:r>
          </w:p>
        </w:tc>
        <w:tc>
          <w:tcPr>
            <w:tcW w:type="dxa" w:w="1071"/>
          </w:tcPr>
          <w:p>
            <w:pPr>
              <w:spacing w:after="0"/>
              <w:jc w:val="right"/>
            </w:pPr>
            <w:r>
              <w:rPr>
                <w:sz w:val="16"/>
              </w:rPr>
              <w:t>2, 0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p>
        </w:tc>
        <w:tc>
          <w:tcPr>
            <w:tcW w:type="dxa" w:w="2831"/>
          </w:tcPr>
          <w:p>
            <w:pPr>
              <w:spacing w:after="0"/>
              <w:jc w:val="left"/>
            </w:pPr>
            <w:r>
              <w:rPr>
                <w:sz w:val="16"/>
              </w:rPr>
              <w:t>deaths or injuries recorded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2650"/>
          </w:tcPr>
          <w:p>
            <w:pPr>
              <w:spacing w:after="0"/>
              <w:jc w:val="left"/>
            </w:pPr>
          </w:p>
        </w:tc>
        <w:tc>
          <w:tcPr>
            <w:tcW w:type="dxa" w:w="2632"/>
          </w:tcPr>
          <w:p>
            <w:pPr>
              <w:spacing w:after="0"/>
              <w:jc w:val="left"/>
            </w:pPr>
            <w:r>
              <w:rPr>
                <w:sz w:val="16"/>
              </w:rPr>
              <w:t>damage not reported</w:t>
            </w:r>
          </w:p>
        </w:tc>
        <w:tc>
          <w:tcPr>
            <w:tcW w:type="dxa" w:w="1071"/>
          </w:tcPr>
          <w:p>
            <w:pPr>
              <w:spacing w:after="0"/>
              <w:jc w:val="right"/>
            </w:pPr>
            <w:r>
              <w:rPr>
                <w:sz w:val="16"/>
              </w:rPr>
              <w:t>0, 0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p>
        </w:tc>
        <w:tc>
          <w:tcPr>
            <w:tcW w:type="dxa" w:w="28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2012-06-20</w:t>
            </w:r>
          </w:p>
        </w:tc>
        <w:tc>
          <w:tcPr>
            <w:tcW w:type="dxa" w:w="1215"/>
          </w:tcPr>
          <w:p>
            <w:pPr>
              <w:spacing w:after="0"/>
              <w:jc w:val="left"/>
            </w:pPr>
            <w:r>
              <w:rPr>
                <w:sz w:val="16"/>
              </w:rPr>
              <w:t>Flood</w:t>
            </w:r>
          </w:p>
        </w:tc>
        <w:tc>
          <w:tcPr>
            <w:tcW w:type="dxa" w:w="2650"/>
          </w:tcPr>
          <w:p>
            <w:pPr>
              <w:spacing w:after="0"/>
              <w:jc w:val="left"/>
            </w:pPr>
          </w:p>
        </w:tc>
        <w:tc>
          <w:tcPr>
            <w:tcW w:type="dxa" w:w="2632"/>
          </w:tcPr>
          <w:p>
            <w:pPr>
              <w:spacing w:after="0"/>
              <w:jc w:val="left"/>
            </w:pPr>
            <w:r>
              <w:rPr>
                <w:sz w:val="16"/>
              </w:rPr>
              <w:t>$21,000,000 property; $0 crops (2012 dollars)</w:t>
            </w:r>
          </w:p>
        </w:tc>
        <w:tc>
          <w:tcPr>
            <w:tcW w:type="dxa" w:w="1071"/>
          </w:tcPr>
          <w:p>
            <w:pPr>
              <w:spacing w:after="0"/>
              <w:jc w:val="right"/>
            </w:pPr>
            <w:r>
              <w:rPr>
                <w:sz w:val="16"/>
              </w:rPr>
              <w:t>0, 0</w:t>
            </w:r>
          </w:p>
        </w:tc>
        <w:tc>
          <w:tcPr>
            <w:tcW w:type="dxa" w:w="1701"/>
          </w:tcPr>
          <w:p>
            <w:pPr>
              <w:spacing w:after="0"/>
              <w:jc w:val="left"/>
            </w:pPr>
            <w:r>
              <w:rPr>
                <w:sz w:val="16"/>
              </w:rPr>
              <w:t>ITASCA to EAST END</w:t>
            </w:r>
          </w:p>
        </w:tc>
        <w:tc>
          <w:tcPr>
            <w:tcW w:type="dxa" w:w="973"/>
          </w:tcPr>
          <w:p>
            <w:pPr>
              <w:spacing w:after="0"/>
              <w:jc w:val="left"/>
            </w:pPr>
          </w:p>
        </w:tc>
        <w:tc>
          <w:tcPr>
            <w:tcW w:type="dxa" w:w="28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2011-07-17</w:t>
            </w:r>
          </w:p>
        </w:tc>
        <w:tc>
          <w:tcPr>
            <w:tcW w:type="dxa" w:w="1215"/>
          </w:tcPr>
          <w:p>
            <w:pPr>
              <w:spacing w:after="0"/>
              <w:jc w:val="left"/>
            </w:pPr>
            <w:r>
              <w:rPr>
                <w:sz w:val="16"/>
              </w:rPr>
              <w:t>Lightning</w:t>
            </w:r>
          </w:p>
        </w:tc>
        <w:tc>
          <w:tcPr>
            <w:tcW w:type="dxa" w:w="2650"/>
          </w:tcPr>
          <w:p>
            <w:pPr>
              <w:spacing w:after="0"/>
              <w:jc w:val="left"/>
            </w:pPr>
          </w:p>
        </w:tc>
        <w:tc>
          <w:tcPr>
            <w:tcW w:type="dxa" w:w="2632"/>
          </w:tcPr>
          <w:p>
            <w:pPr>
              <w:spacing w:after="0"/>
              <w:jc w:val="left"/>
            </w:pPr>
            <w:r>
              <w:rPr>
                <w:sz w:val="16"/>
              </w:rPr>
              <w:t>$100,000 property; $100,000 crops (2011 dollars)</w:t>
            </w:r>
          </w:p>
        </w:tc>
        <w:tc>
          <w:tcPr>
            <w:tcW w:type="dxa" w:w="1071"/>
          </w:tcPr>
          <w:p>
            <w:pPr>
              <w:spacing w:after="0"/>
              <w:jc w:val="right"/>
            </w:pPr>
            <w:r>
              <w:rPr>
                <w:sz w:val="16"/>
              </w:rPr>
              <w:t>0, 0</w:t>
            </w:r>
          </w:p>
        </w:tc>
        <w:tc>
          <w:tcPr>
            <w:tcW w:type="dxa" w:w="1701"/>
          </w:tcPr>
          <w:p>
            <w:pPr>
              <w:spacing w:after="0"/>
              <w:jc w:val="left"/>
            </w:pPr>
            <w:r>
              <w:rPr>
                <w:sz w:val="16"/>
              </w:rPr>
              <w:t>SOLON SPRINGS</w:t>
            </w:r>
          </w:p>
        </w:tc>
        <w:tc>
          <w:tcPr>
            <w:tcW w:type="dxa" w:w="973"/>
          </w:tcPr>
          <w:p>
            <w:pPr>
              <w:spacing w:after="0"/>
              <w:jc w:val="left"/>
            </w:pPr>
          </w:p>
        </w:tc>
        <w:tc>
          <w:tcPr>
            <w:tcW w:type="dxa" w:w="2831"/>
          </w:tcPr>
          <w:p>
            <w:pPr>
              <w:spacing w:after="0"/>
              <w:jc w:val="left"/>
            </w:pPr>
            <w:r>
              <w:rPr>
                <w:sz w:val="16"/>
              </w:rPr>
              <w:t>B1-c worst recorded: Lightning</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2650"/>
          </w:tcPr>
          <w:p>
            <w:pPr>
              <w:spacing w:after="0"/>
              <w:jc w:val="left"/>
            </w:pPr>
          </w:p>
        </w:tc>
        <w:tc>
          <w:tcPr>
            <w:tcW w:type="dxa" w:w="2632"/>
          </w:tcPr>
          <w:p>
            <w:pPr>
              <w:spacing w:after="0"/>
              <w:jc w:val="left"/>
            </w:pPr>
            <w:r>
              <w:rPr>
                <w:sz w:val="16"/>
              </w:rPr>
              <w:t>$0 property; $0 crops, reported for the zone (2011 dollars)</w:t>
            </w:r>
          </w:p>
        </w:tc>
        <w:tc>
          <w:tcPr>
            <w:tcW w:type="dxa" w:w="1071"/>
          </w:tcPr>
          <w:p>
            <w:pPr>
              <w:spacing w:after="0"/>
              <w:jc w:val="right"/>
            </w:pPr>
            <w:r>
              <w:rPr>
                <w:sz w:val="16"/>
              </w:rPr>
              <w:t>0, 0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p>
        </w:tc>
        <w:tc>
          <w:tcPr>
            <w:tcW w:type="dxa" w:w="2831"/>
          </w:tcPr>
          <w:p>
            <w:pPr>
              <w:spacing w:after="0"/>
              <w:jc w:val="left"/>
            </w:pPr>
            <w:r>
              <w:rPr>
                <w:sz w:val="16"/>
              </w:rPr>
              <w:t>B1-c worst recorded: Excessive Heat, Heat</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2650"/>
          </w:tcPr>
          <w:p>
            <w:pPr>
              <w:spacing w:after="0"/>
              <w:jc w:val="left"/>
            </w:pPr>
          </w:p>
        </w:tc>
        <w:tc>
          <w:tcPr>
            <w:tcW w:type="dxa" w:w="2632"/>
          </w:tcPr>
          <w:p>
            <w:pPr>
              <w:spacing w:after="0"/>
              <w:jc w:val="left"/>
            </w:pPr>
            <w:r>
              <w:rPr>
                <w:sz w:val="16"/>
              </w:rPr>
              <w:t>damage not reported</w:t>
            </w:r>
          </w:p>
        </w:tc>
        <w:tc>
          <w:tcPr>
            <w:tcW w:type="dxa" w:w="1071"/>
          </w:tcPr>
          <w:p>
            <w:pPr>
              <w:spacing w:after="0"/>
              <w:jc w:val="right"/>
            </w:pPr>
            <w:r>
              <w:rPr>
                <w:sz w:val="16"/>
              </w:rPr>
              <w:t>0, 0</w:t>
            </w:r>
          </w:p>
        </w:tc>
        <w:tc>
          <w:tcPr>
            <w:tcW w:type="dxa" w:w="1701"/>
          </w:tcPr>
          <w:p>
            <w:pPr>
              <w:spacing w:after="0"/>
              <w:jc w:val="left"/>
            </w:pPr>
            <w:r>
              <w:rPr>
                <w:sz w:val="16"/>
              </w:rPr>
              <w:t>NWS zone WIZ001 (DOUGLAS), zone-level: may include parts of neighboring counties</w:t>
            </w:r>
          </w:p>
        </w:tc>
        <w:tc>
          <w:tcPr>
            <w:tcW w:type="dxa" w:w="973"/>
          </w:tcPr>
          <w:p>
            <w:pPr>
              <w:spacing w:after="0"/>
              <w:jc w:val="left"/>
            </w:pPr>
          </w:p>
        </w:tc>
        <w:tc>
          <w:tcPr>
            <w:tcW w:type="dxa" w:w="2831"/>
          </w:tcPr>
          <w:p>
            <w:pPr>
              <w:spacing w:after="0"/>
              <w:jc w:val="left"/>
            </w:pPr>
            <w:r>
              <w:rPr>
                <w:sz w:val="16"/>
              </w:rPr>
              <w:t>B1-c worst recorded: Drought</w:t>
            </w:r>
          </w:p>
        </w:tc>
      </w:tr>
      <w:tr>
        <w:trPr>
          <w:cantSplit/>
        </w:trPr>
        <w:tc>
          <w:tcPr>
            <w:tcW w:type="dxa" w:w="1037"/>
          </w:tcPr>
          <w:p>
            <w:pPr>
              <w:spacing w:after="0"/>
              <w:jc w:val="left"/>
            </w:pPr>
            <w:r>
              <w:rPr>
                <w:sz w:val="16"/>
              </w:rPr>
              <w:t>2000-08-14</w:t>
            </w:r>
          </w:p>
        </w:tc>
        <w:tc>
          <w:tcPr>
            <w:tcW w:type="dxa" w:w="1215"/>
          </w:tcPr>
          <w:p>
            <w:pPr>
              <w:spacing w:after="0"/>
              <w:jc w:val="left"/>
            </w:pPr>
            <w:r>
              <w:rPr>
                <w:sz w:val="16"/>
              </w:rPr>
              <w:t>Hail</w:t>
            </w:r>
          </w:p>
        </w:tc>
        <w:tc>
          <w:tcPr>
            <w:tcW w:type="dxa" w:w="2650"/>
          </w:tcPr>
          <w:p>
            <w:pPr>
              <w:spacing w:after="0"/>
              <w:jc w:val="left"/>
            </w:pPr>
            <w:r>
              <w:rPr>
                <w:sz w:val="16"/>
              </w:rPr>
              <w:t>4 in</w:t>
            </w:r>
          </w:p>
        </w:tc>
        <w:tc>
          <w:tcPr>
            <w:tcW w:type="dxa" w:w="2632"/>
          </w:tcPr>
          <w:p>
            <w:pPr>
              <w:spacing w:after="0"/>
              <w:jc w:val="left"/>
            </w:pPr>
            <w:r>
              <w:rPr>
                <w:sz w:val="16"/>
              </w:rPr>
              <w:t>damage not reported</w:t>
            </w:r>
          </w:p>
        </w:tc>
        <w:tc>
          <w:tcPr>
            <w:tcW w:type="dxa" w:w="1071"/>
          </w:tcPr>
          <w:p>
            <w:pPr>
              <w:spacing w:after="0"/>
              <w:jc w:val="right"/>
            </w:pPr>
            <w:r>
              <w:rPr>
                <w:sz w:val="16"/>
              </w:rPr>
              <w:t>0, 0</w:t>
            </w:r>
          </w:p>
        </w:tc>
        <w:tc>
          <w:tcPr>
            <w:tcW w:type="dxa" w:w="1701"/>
          </w:tcPr>
          <w:p>
            <w:pPr>
              <w:spacing w:after="0"/>
              <w:jc w:val="left"/>
            </w:pPr>
            <w:r>
              <w:rPr>
                <w:sz w:val="16"/>
              </w:rPr>
              <w:t>SOLON SPRINGS</w:t>
            </w:r>
          </w:p>
        </w:tc>
        <w:tc>
          <w:tcPr>
            <w:tcW w:type="dxa" w:w="973"/>
          </w:tcPr>
          <w:p>
            <w:pPr>
              <w:spacing w:after="0"/>
              <w:jc w:val="left"/>
            </w:pPr>
          </w:p>
        </w:tc>
        <w:tc>
          <w:tcPr>
            <w:tcW w:type="dxa" w:w="2831"/>
          </w:tcPr>
          <w:p>
            <w:pPr>
              <w:spacing w:after="0"/>
              <w:jc w:val="left"/>
            </w:pPr>
            <w:r>
              <w:rPr>
                <w:sz w:val="16"/>
              </w:rPr>
              <w:t>B1-c worst recorded: Hail</w:t>
            </w:r>
          </w:p>
        </w:tc>
      </w:tr>
      <w:tr>
        <w:trPr>
          <w:cantSplit/>
        </w:trPr>
        <w:tc>
          <w:tcPr>
            <w:tcW w:type="dxa" w:w="1037"/>
          </w:tcPr>
          <w:p>
            <w:pPr>
              <w:spacing w:after="0"/>
              <w:jc w:val="left"/>
            </w:pPr>
            <w:r>
              <w:rPr>
                <w:sz w:val="16"/>
              </w:rPr>
              <w:t>1994-06-27</w:t>
            </w:r>
          </w:p>
        </w:tc>
        <w:tc>
          <w:tcPr>
            <w:tcW w:type="dxa" w:w="1215"/>
          </w:tcPr>
          <w:p>
            <w:pPr>
              <w:spacing w:after="0"/>
              <w:jc w:val="left"/>
            </w:pPr>
            <w:r>
              <w:rPr>
                <w:sz w:val="16"/>
              </w:rPr>
              <w:t>Tornado</w:t>
            </w:r>
          </w:p>
        </w:tc>
        <w:tc>
          <w:tcPr>
            <w:tcW w:type="dxa" w:w="2650"/>
          </w:tcPr>
          <w:p>
            <w:pPr>
              <w:spacing w:after="0"/>
              <w:jc w:val="left"/>
            </w:pPr>
            <w:r>
              <w:rPr>
                <w:sz w:val="16"/>
              </w:rPr>
              <w:t>F1, 4 mi path length (records before 1996 may include the whole path; rating and listing come from the county where the tornado began), 250 yd wide</w:t>
            </w:r>
          </w:p>
        </w:tc>
        <w:tc>
          <w:tcPr>
            <w:tcW w:type="dxa" w:w="2632"/>
          </w:tcPr>
          <w:p>
            <w:pPr>
              <w:spacing w:after="0"/>
              <w:jc w:val="left"/>
            </w:pPr>
            <w:r>
              <w:rPr>
                <w:sz w:val="16"/>
              </w:rPr>
              <w:t>$500,000 property; $50,000 crops (1994 dollars)</w:t>
            </w:r>
          </w:p>
        </w:tc>
        <w:tc>
          <w:tcPr>
            <w:tcW w:type="dxa" w:w="1071"/>
          </w:tcPr>
          <w:p>
            <w:pPr>
              <w:spacing w:after="0"/>
              <w:jc w:val="right"/>
            </w:pPr>
            <w:r>
              <w:rPr>
                <w:sz w:val="16"/>
              </w:rPr>
              <w:t>0, 0</w:t>
            </w:r>
          </w:p>
        </w:tc>
        <w:tc>
          <w:tcPr>
            <w:tcW w:type="dxa" w:w="1701"/>
          </w:tcPr>
          <w:p>
            <w:pPr>
              <w:spacing w:after="0"/>
              <w:jc w:val="left"/>
            </w:pPr>
            <w:r>
              <w:rPr>
                <w:sz w:val="16"/>
              </w:rPr>
              <w:t>Wascott</w:t>
            </w:r>
          </w:p>
        </w:tc>
        <w:tc>
          <w:tcPr>
            <w:tcW w:type="dxa" w:w="973"/>
          </w:tcPr>
          <w:p>
            <w:pPr>
              <w:spacing w:after="0"/>
              <w:jc w:val="left"/>
            </w:pPr>
          </w:p>
        </w:tc>
        <w:tc>
          <w:tcPr>
            <w:tcW w:type="dxa" w:w="2831"/>
          </w:tcPr>
          <w:p>
            <w:pPr>
              <w:spacing w:after="0"/>
              <w:jc w:val="left"/>
            </w:pPr>
            <w:r>
              <w:rPr>
                <w:sz w:val="16"/>
              </w:rPr>
              <w:t>B1-c most damaging: Tornado</w:t>
            </w:r>
          </w:p>
        </w:tc>
      </w:tr>
      <w:tr>
        <w:trPr>
          <w:cantSplit/>
        </w:trPr>
        <w:tc>
          <w:tcPr>
            <w:tcW w:type="dxa" w:w="1037"/>
          </w:tcPr>
          <w:p>
            <w:pPr>
              <w:spacing w:after="0"/>
              <w:jc w:val="left"/>
            </w:pPr>
            <w:r>
              <w:rPr>
                <w:sz w:val="16"/>
              </w:rPr>
              <w:t>1986-06-21</w:t>
            </w:r>
          </w:p>
        </w:tc>
        <w:tc>
          <w:tcPr>
            <w:tcW w:type="dxa" w:w="1215"/>
          </w:tcPr>
          <w:p>
            <w:pPr>
              <w:spacing w:after="0"/>
              <w:jc w:val="left"/>
            </w:pPr>
            <w:r>
              <w:rPr>
                <w:sz w:val="16"/>
              </w:rPr>
              <w:t>Thunderstorm Wind</w:t>
            </w:r>
          </w:p>
        </w:tc>
        <w:tc>
          <w:tcPr>
            <w:tcW w:type="dxa" w:w="2650"/>
          </w:tcPr>
          <w:p>
            <w:pPr>
              <w:spacing w:after="0"/>
              <w:jc w:val="left"/>
            </w:pPr>
            <w:r>
              <w:rPr>
                <w:sz w:val="16"/>
              </w:rPr>
              <w:t>74 kt (85 mph), measurement type not recorded</w:t>
            </w:r>
          </w:p>
        </w:tc>
        <w:tc>
          <w:tcPr>
            <w:tcW w:type="dxa" w:w="2632"/>
          </w:tcPr>
          <w:p>
            <w:pPr>
              <w:spacing w:after="0"/>
              <w:jc w:val="left"/>
            </w:pPr>
            <w:r>
              <w:rPr>
                <w:sz w:val="16"/>
              </w:rPr>
              <w:t>damage not recorded (pre-1996 record)</w:t>
            </w:r>
          </w:p>
        </w:tc>
        <w:tc>
          <w:tcPr>
            <w:tcW w:type="dxa" w:w="1071"/>
          </w:tcPr>
          <w:p>
            <w:pPr>
              <w:spacing w:after="0"/>
              <w:jc w:val="right"/>
            </w:pPr>
            <w:r>
              <w:rPr>
                <w:sz w:val="16"/>
              </w:rPr>
              <w:t>0, 0</w:t>
            </w:r>
          </w:p>
        </w:tc>
        <w:tc>
          <w:tcPr>
            <w:tcW w:type="dxa" w:w="1701"/>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Thunderstorm Wind</w:t>
            </w:r>
          </w:p>
        </w:tc>
      </w:tr>
      <w:tr>
        <w:trPr>
          <w:cantSplit/>
        </w:trPr>
        <w:tc>
          <w:tcPr>
            <w:tcW w:type="dxa" w:w="1037"/>
          </w:tcPr>
          <w:p>
            <w:pPr>
              <w:spacing w:after="0"/>
              <w:jc w:val="left"/>
            </w:pPr>
            <w:r>
              <w:rPr>
                <w:sz w:val="16"/>
              </w:rPr>
              <w:t>1968-06-30</w:t>
            </w:r>
          </w:p>
        </w:tc>
        <w:tc>
          <w:tcPr>
            <w:tcW w:type="dxa" w:w="1215"/>
          </w:tcPr>
          <w:p>
            <w:pPr>
              <w:spacing w:after="0"/>
              <w:jc w:val="left"/>
            </w:pPr>
            <w:r>
              <w:rPr>
                <w:sz w:val="16"/>
              </w:rPr>
              <w:t>Tornado</w:t>
            </w:r>
          </w:p>
        </w:tc>
        <w:tc>
          <w:tcPr>
            <w:tcW w:type="dxa" w:w="2650"/>
          </w:tcPr>
          <w:p>
            <w:pPr>
              <w:spacing w:after="0"/>
              <w:jc w:val="left"/>
            </w:pPr>
            <w:r>
              <w:rPr>
                <w:sz w:val="16"/>
              </w:rPr>
              <w:t>F2, 11.4 mi path length (records before 1996 may include the whole path; rating and listing come from the county where the tornado began), 300 yd wide</w:t>
            </w:r>
          </w:p>
        </w:tc>
        <w:tc>
          <w:tcPr>
            <w:tcW w:type="dxa" w:w="2632"/>
          </w:tcPr>
          <w:p>
            <w:pPr>
              <w:spacing w:after="0"/>
              <w:jc w:val="left"/>
            </w:pPr>
            <w:r>
              <w:rPr>
                <w:sz w:val="16"/>
              </w:rPr>
              <w:t>$250,000 property; crops not recorded (1968 dollars)</w:t>
            </w:r>
          </w:p>
        </w:tc>
        <w:tc>
          <w:tcPr>
            <w:tcW w:type="dxa" w:w="1071"/>
          </w:tcPr>
          <w:p>
            <w:pPr>
              <w:spacing w:after="0"/>
              <w:jc w:val="right"/>
            </w:pPr>
            <w:r>
              <w:rPr>
                <w:sz w:val="16"/>
              </w:rPr>
              <w:t>0, 0</w:t>
            </w:r>
          </w:p>
        </w:tc>
        <w:tc>
          <w:tcPr>
            <w:tcW w:type="dxa" w:w="1701"/>
          </w:tcPr>
          <w:p>
            <w:pPr>
              <w:spacing w:after="0"/>
              <w:jc w:val="left"/>
            </w:pPr>
            <w:r>
              <w:rPr>
                <w:sz w:val="16"/>
              </w:rPr>
              <w:t>location not recorded</w:t>
            </w:r>
          </w:p>
        </w:tc>
        <w:tc>
          <w:tcPr>
            <w:tcW w:type="dxa" w:w="973"/>
          </w:tcPr>
          <w:p>
            <w:pPr>
              <w:spacing w:after="0"/>
              <w:jc w:val="left"/>
            </w:pPr>
          </w:p>
        </w:tc>
        <w:tc>
          <w:tcPr>
            <w:tcW w:type="dxa" w:w="283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0.0125</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0.012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11.2</w:t>
            </w:r>
          </w:p>
        </w:tc>
        <w:tc>
          <w:tcPr>
            <w:tcW w:type="dxa" w:w="1437"/>
          </w:tcPr>
          <w:p>
            <w:pPr>
              <w:spacing w:after="0"/>
              <w:jc w:val="left"/>
            </w:pPr>
            <w:r>
              <w:rPr>
                <w:sz w:val="16"/>
              </w:rPr>
              <w:t>event-days per year</w:t>
            </w:r>
          </w:p>
        </w:tc>
        <w:tc>
          <w:tcPr>
            <w:tcW w:type="dxa" w:w="1565"/>
          </w:tcPr>
          <w:p>
            <w:pPr>
              <w:spacing w:after="0"/>
              <w:jc w:val="left"/>
            </w:pPr>
            <w:r>
              <w:rPr>
                <w:sz w:val="16"/>
              </w:rPr>
              <w:t>about 11.2 days per year</w:t>
            </w:r>
          </w:p>
        </w:tc>
        <w:tc>
          <w:tcPr>
            <w:tcW w:type="dxa" w:w="1037"/>
          </w:tcPr>
          <w:p>
            <w:pPr>
              <w:spacing w:after="0"/>
              <w:jc w:val="left"/>
            </w:pPr>
            <w:r>
              <w:rPr>
                <w:sz w:val="16"/>
              </w:rPr>
              <w:t>Likely</w:t>
            </w:r>
          </w:p>
        </w:tc>
        <w:tc>
          <w:tcPr>
            <w:tcW w:type="dxa" w:w="1736"/>
          </w:tcPr>
          <w:p>
            <w:pPr>
              <w:spacing w:after="0"/>
              <w:jc w:val="left"/>
            </w:pPr>
            <w:r>
              <w:rPr>
                <w:sz w:val="16"/>
              </w:rPr>
              <w:t>event-days in 15 of 30 years, 1996 to 2025 (50%)</w:t>
            </w:r>
          </w:p>
        </w:tc>
        <w:tc>
          <w:tcPr>
            <w:tcW w:type="dxa" w:w="1516"/>
          </w:tcPr>
          <w:p>
            <w:pPr>
              <w:spacing w:after="0"/>
              <w:jc w:val="right"/>
            </w:pPr>
            <w:r>
              <w:rPr>
                <w:sz w:val="16"/>
              </w:rPr>
              <w:t>212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10.2</w:t>
            </w:r>
          </w:p>
        </w:tc>
        <w:tc>
          <w:tcPr>
            <w:tcW w:type="dxa" w:w="1437"/>
          </w:tcPr>
          <w:p>
            <w:pPr>
              <w:spacing w:after="0"/>
              <w:jc w:val="left"/>
            </w:pPr>
            <w:r>
              <w:rPr>
                <w:sz w:val="16"/>
              </w:rPr>
              <w:t>event-days per year</w:t>
            </w:r>
          </w:p>
        </w:tc>
        <w:tc>
          <w:tcPr>
            <w:tcW w:type="dxa" w:w="1565"/>
          </w:tcPr>
          <w:p>
            <w:pPr>
              <w:spacing w:after="0"/>
              <w:jc w:val="left"/>
            </w:pPr>
            <w:r>
              <w:rPr>
                <w:sz w:val="16"/>
              </w:rPr>
              <w:t>about 10.2 days per year</w:t>
            </w:r>
          </w:p>
        </w:tc>
        <w:tc>
          <w:tcPr>
            <w:tcW w:type="dxa" w:w="1037"/>
          </w:tcPr>
          <w:p>
            <w:pPr>
              <w:spacing w:after="0"/>
              <w:jc w:val="left"/>
            </w:pPr>
            <w:r>
              <w:rPr>
                <w:sz w:val="16"/>
              </w:rPr>
              <w:t>Likely</w:t>
            </w:r>
          </w:p>
        </w:tc>
        <w:tc>
          <w:tcPr>
            <w:tcW w:type="dxa" w:w="1736"/>
          </w:tcPr>
          <w:p>
            <w:pPr>
              <w:spacing w:after="0"/>
              <w:jc w:val="left"/>
            </w:pPr>
            <w:r>
              <w:rPr>
                <w:sz w:val="16"/>
              </w:rPr>
              <w:t>event-days in 12 of 30 years, 1996 to 2025 (40%)</w:t>
            </w:r>
          </w:p>
        </w:tc>
        <w:tc>
          <w:tcPr>
            <w:tcW w:type="dxa" w:w="1516"/>
          </w:tcPr>
          <w:p>
            <w:pPr>
              <w:spacing w:after="0"/>
              <w:jc w:val="right"/>
            </w:pPr>
            <w:r>
              <w:rPr>
                <w:sz w:val="16"/>
              </w:rPr>
              <w:t>336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10.2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0.000078</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0.0078%</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1.75</w:t>
            </w:r>
          </w:p>
        </w:tc>
        <w:tc>
          <w:tcPr>
            <w:tcW w:type="dxa" w:w="1437"/>
          </w:tcPr>
          <w:p>
            <w:pPr>
              <w:spacing w:after="0"/>
              <w:jc w:val="left"/>
            </w:pPr>
            <w:r>
              <w:rPr>
                <w:sz w:val="16"/>
              </w:rPr>
              <w:t>events per year</w:t>
            </w:r>
          </w:p>
        </w:tc>
        <w:tc>
          <w:tcPr>
            <w:tcW w:type="dxa" w:w="1565"/>
          </w:tcPr>
          <w:p>
            <w:pPr>
              <w:spacing w:after="0"/>
              <w:jc w:val="left"/>
            </w:pPr>
            <w:r>
              <w:rPr>
                <w:sz w:val="16"/>
              </w:rPr>
              <w:t>about 1.75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66.7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1.11</w:t>
            </w:r>
          </w:p>
        </w:tc>
        <w:tc>
          <w:tcPr>
            <w:tcW w:type="dxa" w:w="1437"/>
          </w:tcPr>
          <w:p>
            <w:pPr>
              <w:spacing w:after="0"/>
              <w:jc w:val="left"/>
            </w:pPr>
            <w:r>
              <w:rPr>
                <w:sz w:val="16"/>
              </w:rPr>
              <w:t>event-days per year</w:t>
            </w:r>
          </w:p>
        </w:tc>
        <w:tc>
          <w:tcPr>
            <w:tcW w:type="dxa" w:w="1565"/>
          </w:tcPr>
          <w:p>
            <w:pPr>
              <w:spacing w:after="0"/>
              <w:jc w:val="left"/>
            </w:pPr>
            <w:r>
              <w:rPr>
                <w:sz w:val="16"/>
              </w:rPr>
              <w:t>about 1.11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1.11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0.16</w:t>
            </w:r>
          </w:p>
        </w:tc>
        <w:tc>
          <w:tcPr>
            <w:tcW w:type="dxa" w:w="1437"/>
          </w:tcPr>
          <w:p>
            <w:pPr>
              <w:spacing w:after="0"/>
              <w:jc w:val="left"/>
            </w:pPr>
            <w:r>
              <w:rPr>
                <w:sz w:val="16"/>
              </w:rPr>
              <w:t>event-days per year</w:t>
            </w:r>
          </w:p>
        </w:tc>
        <w:tc>
          <w:tcPr>
            <w:tcW w:type="dxa" w:w="1565"/>
          </w:tcPr>
          <w:p>
            <w:pPr>
              <w:spacing w:after="0"/>
              <w:jc w:val="left"/>
            </w:pPr>
            <w:r>
              <w:rPr>
                <w:sz w:val="16"/>
              </w:rPr>
              <w:t>about 0.16 days per year</w:t>
            </w:r>
          </w:p>
        </w:tc>
        <w:tc>
          <w:tcPr>
            <w:tcW w:type="dxa" w:w="1037"/>
          </w:tcPr>
          <w:p>
            <w:pPr>
              <w:spacing w:after="0"/>
              <w:jc w:val="left"/>
            </w:pPr>
            <w:r>
              <w:rPr>
                <w:sz w:val="16"/>
              </w:rPr>
              <w:t>Likely</w:t>
            </w:r>
          </w:p>
        </w:tc>
        <w:tc>
          <w:tcPr>
            <w:tcW w:type="dxa" w:w="1736"/>
          </w:tcPr>
          <w:p>
            <w:pPr>
              <w:spacing w:after="0"/>
              <w:jc w:val="left"/>
            </w:pPr>
            <w:r>
              <w:rPr>
                <w:sz w:val="16"/>
              </w:rPr>
              <w:t>event-days in 6 of 30 years, 1996 to 2025 (20%)</w:t>
            </w:r>
          </w:p>
        </w:tc>
        <w:tc>
          <w:tcPr>
            <w:tcW w:type="dxa" w:w="1516"/>
          </w:tcPr>
          <w:p>
            <w:pPr>
              <w:spacing w:after="0"/>
              <w:jc w:val="right"/>
            </w:pPr>
            <w:r>
              <w:rPr>
                <w:sz w:val="16"/>
              </w:rPr>
              <w:t>10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0.536</w:t>
            </w:r>
          </w:p>
        </w:tc>
        <w:tc>
          <w:tcPr>
            <w:tcW w:type="dxa" w:w="1437"/>
          </w:tcPr>
          <w:p>
            <w:pPr>
              <w:spacing w:after="0"/>
              <w:jc w:val="left"/>
            </w:pPr>
            <w:r>
              <w:rPr>
                <w:sz w:val="16"/>
              </w:rPr>
              <w:t>event-days per year</w:t>
            </w:r>
          </w:p>
        </w:tc>
        <w:tc>
          <w:tcPr>
            <w:tcW w:type="dxa" w:w="1565"/>
          </w:tcPr>
          <w:p>
            <w:pPr>
              <w:spacing w:after="0"/>
              <w:jc w:val="left"/>
            </w:pPr>
            <w:r>
              <w:rPr>
                <w:sz w:val="16"/>
              </w:rPr>
              <w:t>about 0.536 days per year</w:t>
            </w:r>
          </w:p>
        </w:tc>
        <w:tc>
          <w:tcPr>
            <w:tcW w:type="dxa" w:w="1037"/>
          </w:tcPr>
          <w:p>
            <w:pPr>
              <w:spacing w:after="0"/>
              <w:jc w:val="left"/>
            </w:pPr>
            <w:r>
              <w:rPr>
                <w:sz w:val="16"/>
              </w:rPr>
              <w:t>Likely</w:t>
            </w:r>
          </w:p>
        </w:tc>
        <w:tc>
          <w:tcPr>
            <w:tcW w:type="dxa" w:w="1736"/>
          </w:tcPr>
          <w:p>
            <w:pPr>
              <w:spacing w:after="0"/>
              <w:jc w:val="left"/>
            </w:pPr>
            <w:r>
              <w:rPr>
                <w:sz w:val="16"/>
              </w:rPr>
              <w:t>event-days in 13 of 30 years, 1996 to 2025 (43.3%)</w:t>
            </w:r>
          </w:p>
        </w:tc>
        <w:tc>
          <w:tcPr>
            <w:tcW w:type="dxa" w:w="1516"/>
          </w:tcPr>
          <w:p>
            <w:pPr>
              <w:spacing w:after="0"/>
              <w:jc w:val="right"/>
            </w:pPr>
            <w:r>
              <w:rPr>
                <w:sz w:val="16"/>
              </w:rPr>
              <w:t>15</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0.277</w:t>
            </w:r>
          </w:p>
        </w:tc>
        <w:tc>
          <w:tcPr>
            <w:tcW w:type="dxa" w:w="1437"/>
          </w:tcPr>
          <w:p>
            <w:pPr>
              <w:spacing w:after="0"/>
              <w:jc w:val="left"/>
            </w:pPr>
            <w:r>
              <w:rPr>
                <w:sz w:val="16"/>
              </w:rPr>
              <w:t>events per year (modeled)</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29.5</w:t>
            </w:r>
          </w:p>
        </w:tc>
        <w:tc>
          <w:tcPr>
            <w:tcW w:type="dxa" w:w="1437"/>
          </w:tcPr>
          <w:p>
            <w:pPr>
              <w:spacing w:after="0"/>
              <w:jc w:val="left"/>
            </w:pPr>
            <w:r>
              <w:rPr>
                <w:sz w:val="16"/>
              </w:rPr>
              <w:t>days per year with a strike</w:t>
            </w:r>
          </w:p>
        </w:tc>
        <w:tc>
          <w:tcPr>
            <w:tcW w:type="dxa" w:w="1565"/>
          </w:tcPr>
          <w:p>
            <w:pPr>
              <w:spacing w:after="0"/>
              <w:jc w:val="left"/>
            </w:pPr>
            <w:r>
              <w:rPr>
                <w:sz w:val="16"/>
              </w:rPr>
              <w:t>about 29.5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1.18</w:t>
            </w:r>
          </w:p>
        </w:tc>
        <w:tc>
          <w:tcPr>
            <w:tcW w:type="dxa" w:w="1437"/>
          </w:tcPr>
          <w:p>
            <w:pPr>
              <w:spacing w:after="0"/>
              <w:jc w:val="left"/>
            </w:pPr>
            <w:r>
              <w:rPr>
                <w:sz w:val="16"/>
              </w:rPr>
              <w:t>events per year</w:t>
            </w:r>
          </w:p>
        </w:tc>
        <w:tc>
          <w:tcPr>
            <w:tcW w:type="dxa" w:w="1565"/>
          </w:tcPr>
          <w:p>
            <w:pPr>
              <w:spacing w:after="0"/>
              <w:jc w:val="left"/>
            </w:pPr>
            <w:r>
              <w:rPr>
                <w:sz w:val="16"/>
              </w:rPr>
              <w:t>about 1.18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41</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0.195</w:t>
            </w:r>
          </w:p>
        </w:tc>
        <w:tc>
          <w:tcPr>
            <w:tcW w:type="dxa" w:w="1437"/>
          </w:tcPr>
          <w:p>
            <w:pPr>
              <w:spacing w:after="0"/>
              <w:jc w:val="left"/>
            </w:pPr>
            <w:r>
              <w:rPr>
                <w:sz w:val="16"/>
              </w:rPr>
              <w:t>events per year</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0.000196</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0.0196%</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25.2</w:t>
            </w:r>
          </w:p>
        </w:tc>
        <w:tc>
          <w:tcPr>
            <w:tcW w:type="dxa" w:w="1437"/>
          </w:tcPr>
          <w:p>
            <w:pPr>
              <w:spacing w:after="0"/>
              <w:jc w:val="left"/>
            </w:pPr>
            <w:r>
              <w:rPr>
                <w:sz w:val="16"/>
              </w:rPr>
              <w:t>event-days per year</w:t>
            </w:r>
          </w:p>
        </w:tc>
        <w:tc>
          <w:tcPr>
            <w:tcW w:type="dxa" w:w="1565"/>
          </w:tcPr>
          <w:p>
            <w:pPr>
              <w:spacing w:after="0"/>
              <w:jc w:val="left"/>
            </w:pPr>
            <w:r>
              <w:rPr>
                <w:sz w:val="16"/>
              </w:rPr>
              <w:t>about 25.2 days per year</w:t>
            </w:r>
          </w:p>
        </w:tc>
        <w:tc>
          <w:tcPr>
            <w:tcW w:type="dxa" w:w="1037"/>
          </w:tcPr>
          <w:p>
            <w:pPr>
              <w:spacing w:after="0"/>
              <w:jc w:val="left"/>
            </w:pPr>
            <w:r>
              <w:rPr>
                <w:sz w:val="16"/>
              </w:rPr>
              <w:t>Highly likely</w:t>
            </w:r>
          </w:p>
        </w:tc>
        <w:tc>
          <w:tcPr>
            <w:tcW w:type="dxa" w:w="1736"/>
          </w:tcPr>
          <w:p>
            <w:pPr>
              <w:spacing w:after="0"/>
              <w:jc w:val="left"/>
            </w:pPr>
            <w:r>
              <w:rPr>
                <w:sz w:val="16"/>
              </w:rPr>
              <w:t>event-days in 30 of 30 years, 1996 to 2025 (100%)</w:t>
            </w:r>
          </w:p>
        </w:tc>
        <w:tc>
          <w:tcPr>
            <w:tcW w:type="dxa" w:w="1516"/>
          </w:tcPr>
          <w:p>
            <w:pPr>
              <w:spacing w:after="0"/>
              <w:jc w:val="right"/>
            </w:pPr>
            <w:r>
              <w:rPr>
                <w:sz w:val="16"/>
              </w:rPr>
              <w:t>479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14</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8 of 14</w:t>
            </w:r>
          </w:p>
        </w:tc>
        <w:tc>
          <w:tcPr>
            <w:tcW w:type="dxa" w:w="878"/>
          </w:tcPr>
          <w:p>
            <w:pPr>
              <w:spacing w:after="0"/>
              <w:jc w:val="right"/>
            </w:pPr>
            <w:r>
              <w:rPr>
                <w:sz w:val="16"/>
              </w:rPr>
              <w:t>70.6</w:t>
            </w:r>
          </w:p>
        </w:tc>
        <w:tc>
          <w:tcPr>
            <w:tcW w:type="dxa" w:w="680"/>
          </w:tcPr>
          <w:p>
            <w:pPr>
              <w:spacing w:after="0"/>
              <w:jc w:val="right"/>
            </w:pPr>
            <w:r>
              <w:rPr>
                <w:sz w:val="16"/>
              </w:rPr>
              <w:t>72.2</w:t>
            </w:r>
          </w:p>
        </w:tc>
        <w:tc>
          <w:tcPr>
            <w:tcW w:type="dxa" w:w="648"/>
          </w:tcPr>
          <w:p>
            <w:pPr>
              <w:spacing w:after="0"/>
              <w:jc w:val="right"/>
            </w:pPr>
            <w:r>
              <w:rPr>
                <w:sz w:val="16"/>
              </w:rPr>
              <w:t>77.4</w:t>
            </w:r>
          </w:p>
        </w:tc>
        <w:tc>
          <w:tcPr>
            <w:tcW w:type="dxa" w:w="3470"/>
          </w:tcPr>
          <w:p>
            <w:pPr>
              <w:spacing w:after="0"/>
              <w:jc w:val="left"/>
            </w:pPr>
            <w:r>
              <w:rPr>
                <w:sz w:val="16"/>
              </w:rPr>
              <w:t>Relatively Low 1, Very Low 7, No Rating 6</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14 of 14</w:t>
            </w:r>
          </w:p>
        </w:tc>
        <w:tc>
          <w:tcPr>
            <w:tcW w:type="dxa" w:w="878"/>
          </w:tcPr>
          <w:p>
            <w:pPr>
              <w:spacing w:after="0"/>
              <w:jc w:val="right"/>
            </w:pPr>
            <w:r>
              <w:rPr>
                <w:sz w:val="16"/>
              </w:rPr>
              <w:t>94.2</w:t>
            </w:r>
          </w:p>
        </w:tc>
        <w:tc>
          <w:tcPr>
            <w:tcW w:type="dxa" w:w="680"/>
          </w:tcPr>
          <w:p>
            <w:pPr>
              <w:spacing w:after="0"/>
              <w:jc w:val="right"/>
            </w:pPr>
            <w:r>
              <w:rPr>
                <w:sz w:val="16"/>
              </w:rPr>
              <w:t>98.8</w:t>
            </w:r>
          </w:p>
        </w:tc>
        <w:tc>
          <w:tcPr>
            <w:tcW w:type="dxa" w:w="648"/>
          </w:tcPr>
          <w:p>
            <w:pPr>
              <w:spacing w:after="0"/>
              <w:jc w:val="right"/>
            </w:pPr>
            <w:r>
              <w:rPr>
                <w:sz w:val="16"/>
              </w:rPr>
              <w:t>99.5</w:t>
            </w:r>
          </w:p>
        </w:tc>
        <w:tc>
          <w:tcPr>
            <w:tcW w:type="dxa" w:w="3470"/>
          </w:tcPr>
          <w:p>
            <w:pPr>
              <w:spacing w:after="0"/>
              <w:jc w:val="left"/>
            </w:pPr>
            <w:r>
              <w:rPr>
                <w:sz w:val="16"/>
              </w:rPr>
              <w:t>Very High 12, Relatively High 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5 of 14</w:t>
            </w:r>
          </w:p>
        </w:tc>
        <w:tc>
          <w:tcPr>
            <w:tcW w:type="dxa" w:w="878"/>
          </w:tcPr>
          <w:p>
            <w:pPr>
              <w:spacing w:after="0"/>
              <w:jc w:val="right"/>
            </w:pPr>
            <w:r>
              <w:rPr>
                <w:sz w:val="16"/>
              </w:rPr>
              <w:t>70.2</w:t>
            </w:r>
          </w:p>
        </w:tc>
        <w:tc>
          <w:tcPr>
            <w:tcW w:type="dxa" w:w="680"/>
          </w:tcPr>
          <w:p>
            <w:pPr>
              <w:spacing w:after="0"/>
              <w:jc w:val="right"/>
            </w:pPr>
            <w:r>
              <w:rPr>
                <w:sz w:val="16"/>
              </w:rPr>
              <w:t>71.9</w:t>
            </w:r>
          </w:p>
        </w:tc>
        <w:tc>
          <w:tcPr>
            <w:tcW w:type="dxa" w:w="648"/>
          </w:tcPr>
          <w:p>
            <w:pPr>
              <w:spacing w:after="0"/>
              <w:jc w:val="right"/>
            </w:pPr>
            <w:r>
              <w:rPr>
                <w:sz w:val="16"/>
              </w:rPr>
              <w:t>77.7</w:t>
            </w:r>
          </w:p>
        </w:tc>
        <w:tc>
          <w:tcPr>
            <w:tcW w:type="dxa" w:w="3470"/>
          </w:tcPr>
          <w:p>
            <w:pPr>
              <w:spacing w:after="0"/>
              <w:jc w:val="left"/>
            </w:pPr>
            <w:r>
              <w:rPr>
                <w:sz w:val="16"/>
              </w:rPr>
              <w:t>Very Low 5, No Rating 9</w:t>
            </w:r>
          </w:p>
        </w:tc>
        <w:tc>
          <w:tcPr>
            <w:tcW w:type="dxa" w:w="65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9 of 14</w:t>
            </w:r>
          </w:p>
        </w:tc>
        <w:tc>
          <w:tcPr>
            <w:tcW w:type="dxa" w:w="878"/>
          </w:tcPr>
          <w:p>
            <w:pPr>
              <w:spacing w:after="0"/>
              <w:jc w:val="right"/>
            </w:pPr>
            <w:r>
              <w:rPr>
                <w:sz w:val="16"/>
              </w:rPr>
              <w:t>0.4</w:t>
            </w:r>
          </w:p>
        </w:tc>
        <w:tc>
          <w:tcPr>
            <w:tcW w:type="dxa" w:w="680"/>
          </w:tcPr>
          <w:p>
            <w:pPr>
              <w:spacing w:after="0"/>
              <w:jc w:val="right"/>
            </w:pPr>
            <w:r>
              <w:rPr>
                <w:sz w:val="16"/>
              </w:rPr>
              <w:t>1.9</w:t>
            </w:r>
          </w:p>
        </w:tc>
        <w:tc>
          <w:tcPr>
            <w:tcW w:type="dxa" w:w="648"/>
          </w:tcPr>
          <w:p>
            <w:pPr>
              <w:spacing w:after="0"/>
              <w:jc w:val="right"/>
            </w:pPr>
            <w:r>
              <w:rPr>
                <w:sz w:val="16"/>
              </w:rPr>
              <w:t>5.2</w:t>
            </w:r>
          </w:p>
        </w:tc>
        <w:tc>
          <w:tcPr>
            <w:tcW w:type="dxa" w:w="3470"/>
          </w:tcPr>
          <w:p>
            <w:pPr>
              <w:spacing w:after="0"/>
              <w:jc w:val="left"/>
            </w:pPr>
            <w:r>
              <w:rPr>
                <w:sz w:val="16"/>
              </w:rPr>
              <w:t>Very Low 9, No Rating 5</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14 of 14</w:t>
            </w:r>
          </w:p>
        </w:tc>
        <w:tc>
          <w:tcPr>
            <w:tcW w:type="dxa" w:w="878"/>
          </w:tcPr>
          <w:p>
            <w:pPr>
              <w:spacing w:after="0"/>
              <w:jc w:val="right"/>
            </w:pPr>
            <w:r>
              <w:rPr>
                <w:sz w:val="16"/>
              </w:rPr>
              <w:t>46.9</w:t>
            </w:r>
          </w:p>
        </w:tc>
        <w:tc>
          <w:tcPr>
            <w:tcW w:type="dxa" w:w="680"/>
          </w:tcPr>
          <w:p>
            <w:pPr>
              <w:spacing w:after="0"/>
              <w:jc w:val="right"/>
            </w:pPr>
            <w:r>
              <w:rPr>
                <w:sz w:val="16"/>
              </w:rPr>
              <w:t>63.8</w:t>
            </w:r>
          </w:p>
        </w:tc>
        <w:tc>
          <w:tcPr>
            <w:tcW w:type="dxa" w:w="648"/>
          </w:tcPr>
          <w:p>
            <w:pPr>
              <w:spacing w:after="0"/>
              <w:jc w:val="right"/>
            </w:pPr>
            <w:r>
              <w:rPr>
                <w:sz w:val="16"/>
              </w:rPr>
              <w:t>79.5</w:t>
            </w:r>
          </w:p>
        </w:tc>
        <w:tc>
          <w:tcPr>
            <w:tcW w:type="dxa" w:w="3470"/>
          </w:tcPr>
          <w:p>
            <w:pPr>
              <w:spacing w:after="0"/>
              <w:jc w:val="left"/>
            </w:pPr>
            <w:r>
              <w:rPr>
                <w:sz w:val="16"/>
              </w:rPr>
              <w:t>Relatively Moderate 5, Relatively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14 of 14</w:t>
            </w:r>
          </w:p>
        </w:tc>
        <w:tc>
          <w:tcPr>
            <w:tcW w:type="dxa" w:w="878"/>
          </w:tcPr>
          <w:p>
            <w:pPr>
              <w:spacing w:after="0"/>
              <w:jc w:val="right"/>
            </w:pPr>
            <w:r>
              <w:rPr>
                <w:sz w:val="16"/>
              </w:rPr>
              <w:t>35.0</w:t>
            </w:r>
          </w:p>
        </w:tc>
        <w:tc>
          <w:tcPr>
            <w:tcW w:type="dxa" w:w="680"/>
          </w:tcPr>
          <w:p>
            <w:pPr>
              <w:spacing w:after="0"/>
              <w:jc w:val="right"/>
            </w:pPr>
            <w:r>
              <w:rPr>
                <w:sz w:val="16"/>
              </w:rPr>
              <w:t>61.5</w:t>
            </w:r>
          </w:p>
        </w:tc>
        <w:tc>
          <w:tcPr>
            <w:tcW w:type="dxa" w:w="648"/>
          </w:tcPr>
          <w:p>
            <w:pPr>
              <w:spacing w:after="0"/>
              <w:jc w:val="right"/>
            </w:pPr>
            <w:r>
              <w:rPr>
                <w:sz w:val="16"/>
              </w:rPr>
              <w:t>72.4</w:t>
            </w:r>
          </w:p>
        </w:tc>
        <w:tc>
          <w:tcPr>
            <w:tcW w:type="dxa" w:w="3470"/>
          </w:tcPr>
          <w:p>
            <w:pPr>
              <w:spacing w:after="0"/>
              <w:jc w:val="left"/>
            </w:pPr>
            <w:r>
              <w:rPr>
                <w:sz w:val="16"/>
              </w:rPr>
              <w:t>Relatively Moderate 8, Relatively Low 6</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14</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14 of 14</w:t>
            </w:r>
          </w:p>
        </w:tc>
        <w:tc>
          <w:tcPr>
            <w:tcW w:type="dxa" w:w="878"/>
          </w:tcPr>
          <w:p>
            <w:pPr>
              <w:spacing w:after="0"/>
              <w:jc w:val="right"/>
            </w:pPr>
            <w:r>
              <w:rPr>
                <w:sz w:val="16"/>
              </w:rPr>
              <w:t>9.0</w:t>
            </w:r>
          </w:p>
        </w:tc>
        <w:tc>
          <w:tcPr>
            <w:tcW w:type="dxa" w:w="680"/>
          </w:tcPr>
          <w:p>
            <w:pPr>
              <w:spacing w:after="0"/>
              <w:jc w:val="right"/>
            </w:pPr>
            <w:r>
              <w:rPr>
                <w:sz w:val="16"/>
              </w:rPr>
              <w:t>24.8</w:t>
            </w:r>
          </w:p>
        </w:tc>
        <w:tc>
          <w:tcPr>
            <w:tcW w:type="dxa" w:w="648"/>
          </w:tcPr>
          <w:p>
            <w:pPr>
              <w:spacing w:after="0"/>
              <w:jc w:val="right"/>
            </w:pPr>
            <w:r>
              <w:rPr>
                <w:sz w:val="16"/>
              </w:rPr>
              <w:t>43.4</w:t>
            </w:r>
          </w:p>
        </w:tc>
        <w:tc>
          <w:tcPr>
            <w:tcW w:type="dxa" w:w="3470"/>
          </w:tcPr>
          <w:p>
            <w:pPr>
              <w:spacing w:after="0"/>
              <w:jc w:val="left"/>
            </w:pPr>
            <w:r>
              <w:rPr>
                <w:sz w:val="16"/>
              </w:rPr>
              <w:t>Relatively Low 4, Very Low 10</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14 of 14</w:t>
            </w:r>
          </w:p>
        </w:tc>
        <w:tc>
          <w:tcPr>
            <w:tcW w:type="dxa" w:w="878"/>
          </w:tcPr>
          <w:p>
            <w:pPr>
              <w:spacing w:after="0"/>
              <w:jc w:val="right"/>
            </w:pPr>
            <w:r>
              <w:rPr>
                <w:sz w:val="16"/>
              </w:rPr>
              <w:t>7.8</w:t>
            </w:r>
          </w:p>
        </w:tc>
        <w:tc>
          <w:tcPr>
            <w:tcW w:type="dxa" w:w="680"/>
          </w:tcPr>
          <w:p>
            <w:pPr>
              <w:spacing w:after="0"/>
              <w:jc w:val="right"/>
            </w:pPr>
            <w:r>
              <w:rPr>
                <w:sz w:val="16"/>
              </w:rPr>
              <w:t>61.8</w:t>
            </w:r>
          </w:p>
        </w:tc>
        <w:tc>
          <w:tcPr>
            <w:tcW w:type="dxa" w:w="648"/>
          </w:tcPr>
          <w:p>
            <w:pPr>
              <w:spacing w:after="0"/>
              <w:jc w:val="right"/>
            </w:pPr>
            <w:r>
              <w:rPr>
                <w:sz w:val="16"/>
              </w:rPr>
              <w:t>96.5</w:t>
            </w:r>
          </w:p>
        </w:tc>
        <w:tc>
          <w:tcPr>
            <w:tcW w:type="dxa" w:w="3470"/>
          </w:tcPr>
          <w:p>
            <w:pPr>
              <w:spacing w:after="0"/>
              <w:jc w:val="left"/>
            </w:pPr>
            <w:r>
              <w:rPr>
                <w:sz w:val="16"/>
              </w:rPr>
              <w:t>Very High 1, Relatively Moderate 9, Relatively Low 2, Very Low 2</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14 of 14</w:t>
            </w:r>
          </w:p>
        </w:tc>
        <w:tc>
          <w:tcPr>
            <w:tcW w:type="dxa" w:w="878"/>
          </w:tcPr>
          <w:p>
            <w:pPr>
              <w:spacing w:after="0"/>
              <w:jc w:val="right"/>
            </w:pPr>
            <w:r>
              <w:rPr>
                <w:sz w:val="16"/>
              </w:rPr>
              <w:t>8.8</w:t>
            </w:r>
          </w:p>
        </w:tc>
        <w:tc>
          <w:tcPr>
            <w:tcW w:type="dxa" w:w="680"/>
          </w:tcPr>
          <w:p>
            <w:pPr>
              <w:spacing w:after="0"/>
              <w:jc w:val="right"/>
            </w:pPr>
            <w:r>
              <w:rPr>
                <w:sz w:val="16"/>
              </w:rPr>
              <w:t>21.2</w:t>
            </w:r>
          </w:p>
        </w:tc>
        <w:tc>
          <w:tcPr>
            <w:tcW w:type="dxa" w:w="648"/>
          </w:tcPr>
          <w:p>
            <w:pPr>
              <w:spacing w:after="0"/>
              <w:jc w:val="right"/>
            </w:pPr>
            <w:r>
              <w:rPr>
                <w:sz w:val="16"/>
              </w:rPr>
              <w:t>73.1</w:t>
            </w:r>
          </w:p>
        </w:tc>
        <w:tc>
          <w:tcPr>
            <w:tcW w:type="dxa" w:w="3470"/>
          </w:tcPr>
          <w:p>
            <w:pPr>
              <w:spacing w:after="0"/>
              <w:jc w:val="left"/>
            </w:pPr>
            <w:r>
              <w:rPr>
                <w:sz w:val="16"/>
              </w:rPr>
              <w:t>Very Low 14</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14 of 14</w:t>
            </w:r>
          </w:p>
        </w:tc>
        <w:tc>
          <w:tcPr>
            <w:tcW w:type="dxa" w:w="878"/>
          </w:tcPr>
          <w:p>
            <w:pPr>
              <w:spacing w:after="0"/>
              <w:jc w:val="right"/>
            </w:pPr>
            <w:r>
              <w:rPr>
                <w:sz w:val="16"/>
              </w:rPr>
              <w:t>71.1</w:t>
            </w:r>
          </w:p>
        </w:tc>
        <w:tc>
          <w:tcPr>
            <w:tcW w:type="dxa" w:w="680"/>
          </w:tcPr>
          <w:p>
            <w:pPr>
              <w:spacing w:after="0"/>
              <w:jc w:val="right"/>
            </w:pPr>
            <w:r>
              <w:rPr>
                <w:sz w:val="16"/>
              </w:rPr>
              <w:t>91.2</w:t>
            </w:r>
          </w:p>
        </w:tc>
        <w:tc>
          <w:tcPr>
            <w:tcW w:type="dxa" w:w="648"/>
          </w:tcPr>
          <w:p>
            <w:pPr>
              <w:spacing w:after="0"/>
              <w:jc w:val="right"/>
            </w:pPr>
            <w:r>
              <w:rPr>
                <w:sz w:val="16"/>
              </w:rPr>
              <w:t>96.1</w:t>
            </w:r>
          </w:p>
        </w:tc>
        <w:tc>
          <w:tcPr>
            <w:tcW w:type="dxa" w:w="3470"/>
          </w:tcPr>
          <w:p>
            <w:pPr>
              <w:spacing w:after="0"/>
              <w:jc w:val="left"/>
            </w:pPr>
            <w:r>
              <w:rPr>
                <w:sz w:val="16"/>
              </w:rPr>
              <w:t>Very High 1, Relatively High 10, Relatively Moderate 3</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14 of 14</w:t>
            </w:r>
          </w:p>
        </w:tc>
        <w:tc>
          <w:tcPr>
            <w:tcW w:type="dxa" w:w="878"/>
          </w:tcPr>
          <w:p>
            <w:pPr>
              <w:spacing w:after="0"/>
              <w:jc w:val="right"/>
            </w:pPr>
            <w:r>
              <w:rPr>
                <w:sz w:val="16"/>
              </w:rPr>
              <w:t>36.8</w:t>
            </w:r>
          </w:p>
        </w:tc>
        <w:tc>
          <w:tcPr>
            <w:tcW w:type="dxa" w:w="680"/>
          </w:tcPr>
          <w:p>
            <w:pPr>
              <w:spacing w:after="0"/>
              <w:jc w:val="right"/>
            </w:pPr>
            <w:r>
              <w:rPr>
                <w:sz w:val="16"/>
              </w:rPr>
              <w:t>59.9</w:t>
            </w:r>
          </w:p>
        </w:tc>
        <w:tc>
          <w:tcPr>
            <w:tcW w:type="dxa" w:w="648"/>
          </w:tcPr>
          <w:p>
            <w:pPr>
              <w:spacing w:after="0"/>
              <w:jc w:val="right"/>
            </w:pPr>
            <w:r>
              <w:rPr>
                <w:sz w:val="16"/>
              </w:rPr>
              <w:t>73.1</w:t>
            </w:r>
          </w:p>
        </w:tc>
        <w:tc>
          <w:tcPr>
            <w:tcW w:type="dxa" w:w="3470"/>
          </w:tcPr>
          <w:p>
            <w:pPr>
              <w:spacing w:after="0"/>
              <w:jc w:val="left"/>
            </w:pPr>
            <w:r>
              <w:rPr>
                <w:sz w:val="16"/>
              </w:rPr>
              <w:t>Relatively Moderate 8, Relatively Low 6</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14 of 14</w:t>
            </w:r>
          </w:p>
        </w:tc>
        <w:tc>
          <w:tcPr>
            <w:tcW w:type="dxa" w:w="878"/>
          </w:tcPr>
          <w:p>
            <w:pPr>
              <w:spacing w:after="0"/>
              <w:jc w:val="right"/>
            </w:pPr>
            <w:r>
              <w:rPr>
                <w:sz w:val="16"/>
              </w:rPr>
              <w:t>27.0</w:t>
            </w:r>
          </w:p>
        </w:tc>
        <w:tc>
          <w:tcPr>
            <w:tcW w:type="dxa" w:w="680"/>
          </w:tcPr>
          <w:p>
            <w:pPr>
              <w:spacing w:after="0"/>
              <w:jc w:val="right"/>
            </w:pPr>
            <w:r>
              <w:rPr>
                <w:sz w:val="16"/>
              </w:rPr>
              <w:t>39.5</w:t>
            </w:r>
          </w:p>
        </w:tc>
        <w:tc>
          <w:tcPr>
            <w:tcW w:type="dxa" w:w="648"/>
          </w:tcPr>
          <w:p>
            <w:pPr>
              <w:spacing w:after="0"/>
              <w:jc w:val="right"/>
            </w:pPr>
            <w:r>
              <w:rPr>
                <w:sz w:val="16"/>
              </w:rPr>
              <w:t>56.2</w:t>
            </w:r>
          </w:p>
        </w:tc>
        <w:tc>
          <w:tcPr>
            <w:tcW w:type="dxa" w:w="3470"/>
          </w:tcPr>
          <w:p>
            <w:pPr>
              <w:spacing w:after="0"/>
              <w:jc w:val="left"/>
            </w:pPr>
            <w:r>
              <w:rPr>
                <w:sz w:val="16"/>
              </w:rPr>
              <w:t>Relatively Moderate 1, Relatively Low 11, Very Low 2</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Insufficient Data 14</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14</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14 of 14</w:t>
            </w:r>
          </w:p>
        </w:tc>
        <w:tc>
          <w:tcPr>
            <w:tcW w:type="dxa" w:w="878"/>
          </w:tcPr>
          <w:p>
            <w:pPr>
              <w:spacing w:after="0"/>
              <w:jc w:val="right"/>
            </w:pPr>
            <w:r>
              <w:rPr>
                <w:sz w:val="16"/>
              </w:rPr>
              <w:t>18.5</w:t>
            </w:r>
          </w:p>
        </w:tc>
        <w:tc>
          <w:tcPr>
            <w:tcW w:type="dxa" w:w="680"/>
          </w:tcPr>
          <w:p>
            <w:pPr>
              <w:spacing w:after="0"/>
              <w:jc w:val="right"/>
            </w:pPr>
            <w:r>
              <w:rPr>
                <w:sz w:val="16"/>
              </w:rPr>
              <w:t>46.2</w:t>
            </w:r>
          </w:p>
        </w:tc>
        <w:tc>
          <w:tcPr>
            <w:tcW w:type="dxa" w:w="648"/>
          </w:tcPr>
          <w:p>
            <w:pPr>
              <w:spacing w:after="0"/>
              <w:jc w:val="right"/>
            </w:pPr>
            <w:r>
              <w:rPr>
                <w:sz w:val="16"/>
              </w:rPr>
              <w:t>87.0</w:t>
            </w:r>
          </w:p>
        </w:tc>
        <w:tc>
          <w:tcPr>
            <w:tcW w:type="dxa" w:w="3470"/>
          </w:tcPr>
          <w:p>
            <w:pPr>
              <w:spacing w:after="0"/>
              <w:jc w:val="left"/>
            </w:pPr>
            <w:r>
              <w:rPr>
                <w:sz w:val="16"/>
              </w:rPr>
              <w:t>Relatively Low 4, Very Low 10</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14 of 14</w:t>
            </w:r>
          </w:p>
        </w:tc>
        <w:tc>
          <w:tcPr>
            <w:tcW w:type="dxa" w:w="878"/>
          </w:tcPr>
          <w:p>
            <w:pPr>
              <w:spacing w:after="0"/>
              <w:jc w:val="right"/>
            </w:pPr>
            <w:r>
              <w:rPr>
                <w:sz w:val="16"/>
              </w:rPr>
              <w:t>53.2</w:t>
            </w:r>
          </w:p>
        </w:tc>
        <w:tc>
          <w:tcPr>
            <w:tcW w:type="dxa" w:w="680"/>
          </w:tcPr>
          <w:p>
            <w:pPr>
              <w:spacing w:after="0"/>
              <w:jc w:val="right"/>
            </w:pPr>
            <w:r>
              <w:rPr>
                <w:sz w:val="16"/>
              </w:rPr>
              <w:t>73.6</w:t>
            </w:r>
          </w:p>
        </w:tc>
        <w:tc>
          <w:tcPr>
            <w:tcW w:type="dxa" w:w="648"/>
          </w:tcPr>
          <w:p>
            <w:pPr>
              <w:spacing w:after="0"/>
              <w:jc w:val="right"/>
            </w:pPr>
            <w:r>
              <w:rPr>
                <w:sz w:val="16"/>
              </w:rPr>
              <w:t>80.9</w:t>
            </w:r>
          </w:p>
        </w:tc>
        <w:tc>
          <w:tcPr>
            <w:tcW w:type="dxa" w:w="3470"/>
          </w:tcPr>
          <w:p>
            <w:pPr>
              <w:spacing w:after="0"/>
              <w:jc w:val="left"/>
            </w:pPr>
            <w:r>
              <w:rPr>
                <w:sz w:val="16"/>
              </w:rPr>
              <w:t>Relatively High 2, Relatively Moderate 12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0"/>
        <w:gridCol w:w="905"/>
        <w:gridCol w:w="3111"/>
        <w:gridCol w:w="2480"/>
        <w:gridCol w:w="1745"/>
        <w:gridCol w:w="2123"/>
        <w:gridCol w:w="1897"/>
      </w:tblGrid>
      <w:tr>
        <w:trPr>
          <w:cantSplit/>
          <w:tblHeader/>
        </w:trPr>
        <w:tc>
          <w:tcPr>
            <w:tcW w:type="dxa" w:w="1850"/>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850"/>
          </w:tcPr>
          <w:p>
            <w:pPr>
              <w:spacing w:after="0"/>
              <w:jc w:val="left"/>
            </w:pPr>
            <w:r>
              <w:rPr>
                <w:sz w:val="16"/>
              </w:rPr>
              <w:t>Douglas County</w:t>
            </w:r>
          </w:p>
        </w:tc>
        <w:tc>
          <w:tcPr>
            <w:tcW w:type="dxa" w:w="905"/>
          </w:tcPr>
          <w:p>
            <w:pPr>
              <w:spacing w:after="0"/>
              <w:jc w:val="left"/>
            </w:pPr>
            <w:r>
              <w:rPr>
                <w:sz w:val="16"/>
              </w:rPr>
              <w:t>County</w:t>
            </w:r>
          </w:p>
        </w:tc>
        <w:tc>
          <w:tcPr>
            <w:tcW w:type="dxa" w:w="3111"/>
          </w:tcPr>
          <w:p>
            <w:pPr>
              <w:spacing w:after="0"/>
              <w:jc w:val="left"/>
            </w:pPr>
            <w:r>
              <w:rPr>
                <w:sz w:val="16"/>
              </w:rPr>
              <w:t>Approved, expires 2027-11-13</w:t>
            </w:r>
          </w:p>
        </w:tc>
        <w:tc>
          <w:tcPr>
            <w:tcW w:type="dxa" w:w="2480"/>
          </w:tcPr>
          <w:p>
            <w:pPr>
              <w:spacing w:after="0"/>
              <w:jc w:val="right"/>
            </w:pPr>
            <w:r>
              <w:rPr>
                <w:sz w:val="16"/>
              </w:rPr>
              <w:t>FMA RL 0, SRL 0; any 0</w:t>
            </w:r>
          </w:p>
        </w:tc>
        <w:tc>
          <w:tcPr>
            <w:tcW w:type="dxa" w:w="1745"/>
          </w:tcPr>
          <w:p>
            <w:pPr>
              <w:spacing w:after="0"/>
              <w:jc w:val="right"/>
            </w:pPr>
            <w:r>
              <w:rPr>
                <w:sz w:val="16"/>
              </w:rPr>
              <w:t>$2,885.20</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850"/>
          </w:tcPr>
          <w:p>
            <w:pPr>
              <w:spacing w:after="0"/>
              <w:jc w:val="left"/>
            </w:pPr>
            <w:r>
              <w:rPr>
                <w:sz w:val="16"/>
              </w:rPr>
              <w:t>Lake Nebagamon village</w:t>
            </w:r>
          </w:p>
        </w:tc>
        <w:tc>
          <w:tcPr>
            <w:tcW w:type="dxa" w:w="905"/>
          </w:tcPr>
          <w:p>
            <w:pPr>
              <w:spacing w:after="0"/>
              <w:jc w:val="left"/>
            </w:pPr>
            <w:r>
              <w:rPr>
                <w:sz w:val="16"/>
              </w:rPr>
              <w:t>Village</w:t>
            </w:r>
          </w:p>
        </w:tc>
        <w:tc>
          <w:tcPr>
            <w:tcW w:type="dxa" w:w="3111"/>
          </w:tcPr>
          <w:p>
            <w:pPr>
              <w:spacing w:after="0"/>
              <w:jc w:val="left"/>
            </w:pPr>
            <w:r>
              <w:rPr>
                <w:sz w:val="16"/>
              </w:rPr>
              <w:t>Approved, expires 2027-11-13</w:t>
            </w:r>
          </w:p>
        </w:tc>
        <w:tc>
          <w:tcPr>
            <w:tcW w:type="dxa" w:w="2480"/>
          </w:tcPr>
          <w:p>
            <w:pPr>
              <w:spacing w:after="0"/>
              <w:jc w:val="right"/>
            </w:pPr>
            <w:r>
              <w:rPr>
                <w:sz w:val="16"/>
              </w:rPr>
              <w:t>FMA RL 0, SRL 0; any 0</w:t>
            </w:r>
          </w:p>
        </w:tc>
        <w:tc>
          <w:tcPr>
            <w:tcW w:type="dxa" w:w="1745"/>
          </w:tcPr>
          <w:p>
            <w:pPr>
              <w:spacing w:after="0"/>
              <w:jc w:val="right"/>
            </w:pPr>
            <w:r>
              <w:rPr>
                <w:sz w:val="16"/>
              </w:rPr>
              <w:t>$133,390.68</w:t>
            </w:r>
          </w:p>
        </w:tc>
        <w:tc>
          <w:tcPr>
            <w:tcW w:type="dxa" w:w="2123"/>
          </w:tcPr>
          <w:p>
            <w:pPr>
              <w:spacing w:after="0"/>
              <w:jc w:val="right"/>
            </w:pPr>
            <w:r>
              <w:rPr>
                <w:sz w:val="16"/>
              </w:rPr>
              <w:t>16; 1</w:t>
            </w:r>
          </w:p>
        </w:tc>
        <w:tc>
          <w:tcPr>
            <w:tcW w:type="dxa" w:w="1897"/>
          </w:tcPr>
          <w:p>
            <w:pPr>
              <w:spacing w:after="0"/>
              <w:jc w:val="left"/>
            </w:pPr>
          </w:p>
        </w:tc>
      </w:tr>
      <w:tr>
        <w:trPr>
          <w:cantSplit/>
        </w:trPr>
        <w:tc>
          <w:tcPr>
            <w:tcW w:type="dxa" w:w="1850"/>
          </w:tcPr>
          <w:p>
            <w:pPr>
              <w:spacing w:after="0"/>
              <w:jc w:val="left"/>
            </w:pPr>
            <w:r>
              <w:rPr>
                <w:sz w:val="16"/>
              </w:rPr>
              <w:t>Oliver village</w:t>
            </w:r>
          </w:p>
        </w:tc>
        <w:tc>
          <w:tcPr>
            <w:tcW w:type="dxa" w:w="905"/>
          </w:tcPr>
          <w:p>
            <w:pPr>
              <w:spacing w:after="0"/>
              <w:jc w:val="left"/>
            </w:pPr>
            <w:r>
              <w:rPr>
                <w:sz w:val="16"/>
              </w:rPr>
              <w:t>Village</w:t>
            </w:r>
          </w:p>
        </w:tc>
        <w:tc>
          <w:tcPr>
            <w:tcW w:type="dxa" w:w="3111"/>
          </w:tcPr>
          <w:p>
            <w:pPr>
              <w:spacing w:after="0"/>
              <w:jc w:val="left"/>
            </w:pPr>
            <w:r>
              <w:rPr>
                <w:sz w:val="16"/>
              </w:rPr>
              <w:t>Approved, expires 2027-11-13</w:t>
            </w:r>
          </w:p>
        </w:tc>
        <w:tc>
          <w:tcPr>
            <w:tcW w:type="dxa" w:w="2480"/>
          </w:tcPr>
          <w:p>
            <w:pPr>
              <w:spacing w:after="0"/>
              <w:jc w:val="right"/>
            </w:pPr>
            <w:r>
              <w:rPr>
                <w:sz w:val="16"/>
              </w:rPr>
              <w:t>FMA RL 0, SRL 0; any 0</w:t>
            </w:r>
          </w:p>
        </w:tc>
        <w:tc>
          <w:tcPr>
            <w:tcW w:type="dxa" w:w="1745"/>
          </w:tcPr>
          <w:p>
            <w:pPr>
              <w:spacing w:after="0"/>
              <w:jc w:val="right"/>
            </w:pPr>
            <w:r>
              <w:rPr>
                <w:sz w:val="16"/>
              </w:rPr>
              <w:t>$5,323.66</w:t>
            </w:r>
          </w:p>
        </w:tc>
        <w:tc>
          <w:tcPr>
            <w:tcW w:type="dxa" w:w="2123"/>
          </w:tcPr>
          <w:p>
            <w:pPr>
              <w:spacing w:after="0"/>
              <w:jc w:val="right"/>
            </w:pPr>
            <w:r>
              <w:rPr>
                <w:sz w:val="16"/>
              </w:rPr>
              <w:t>4; 2</w:t>
            </w:r>
          </w:p>
        </w:tc>
        <w:tc>
          <w:tcPr>
            <w:tcW w:type="dxa" w:w="1897"/>
          </w:tcPr>
          <w:p>
            <w:pPr>
              <w:spacing w:after="0"/>
              <w:jc w:val="left"/>
            </w:pPr>
          </w:p>
        </w:tc>
      </w:tr>
      <w:tr>
        <w:trPr>
          <w:cantSplit/>
        </w:trPr>
        <w:tc>
          <w:tcPr>
            <w:tcW w:type="dxa" w:w="1850"/>
          </w:tcPr>
          <w:p>
            <w:pPr>
              <w:spacing w:after="0"/>
              <w:jc w:val="left"/>
            </w:pPr>
            <w:r>
              <w:rPr>
                <w:sz w:val="16"/>
              </w:rPr>
              <w:t>Poplar village</w:t>
            </w:r>
          </w:p>
        </w:tc>
        <w:tc>
          <w:tcPr>
            <w:tcW w:type="dxa" w:w="905"/>
          </w:tcPr>
          <w:p>
            <w:pPr>
              <w:spacing w:after="0"/>
              <w:jc w:val="left"/>
            </w:pPr>
            <w:r>
              <w:rPr>
                <w:sz w:val="16"/>
              </w:rPr>
              <w:t>Village</w:t>
            </w:r>
          </w:p>
        </w:tc>
        <w:tc>
          <w:tcPr>
            <w:tcW w:type="dxa" w:w="3111"/>
          </w:tcPr>
          <w:p>
            <w:pPr>
              <w:spacing w:after="0"/>
              <w:jc w:val="left"/>
            </w:pPr>
            <w:r>
              <w:rPr>
                <w:sz w:val="16"/>
              </w:rPr>
              <w:t>Approved, expires 2027-11-13</w:t>
            </w:r>
          </w:p>
        </w:tc>
        <w:tc>
          <w:tcPr>
            <w:tcW w:type="dxa" w:w="2480"/>
          </w:tcPr>
          <w:p>
            <w:pPr>
              <w:spacing w:after="0"/>
              <w:jc w:val="right"/>
            </w:pPr>
            <w:r>
              <w:rPr>
                <w:sz w:val="16"/>
              </w:rPr>
              <w:t>FMA RL 0, SRL 0; any 0</w:t>
            </w:r>
          </w:p>
        </w:tc>
        <w:tc>
          <w:tcPr>
            <w:tcW w:type="dxa" w:w="1745"/>
          </w:tcPr>
          <w:p>
            <w:pPr>
              <w:spacing w:after="0"/>
              <w:jc w:val="right"/>
            </w:pPr>
            <w:r>
              <w:rPr>
                <w:sz w:val="16"/>
              </w:rPr>
              <w:t>$148,346.63</w:t>
            </w:r>
          </w:p>
        </w:tc>
        <w:tc>
          <w:tcPr>
            <w:tcW w:type="dxa" w:w="2123"/>
          </w:tcPr>
          <w:p>
            <w:pPr>
              <w:spacing w:after="0"/>
              <w:jc w:val="right"/>
            </w:pPr>
            <w:r>
              <w:rPr>
                <w:sz w:val="16"/>
              </w:rPr>
              <w:t>8; 0</w:t>
            </w:r>
          </w:p>
        </w:tc>
        <w:tc>
          <w:tcPr>
            <w:tcW w:type="dxa" w:w="1897"/>
          </w:tcPr>
          <w:p>
            <w:pPr>
              <w:spacing w:after="0"/>
              <w:jc w:val="left"/>
            </w:pPr>
          </w:p>
        </w:tc>
      </w:tr>
      <w:tr>
        <w:trPr>
          <w:cantSplit/>
        </w:trPr>
        <w:tc>
          <w:tcPr>
            <w:tcW w:type="dxa" w:w="1850"/>
          </w:tcPr>
          <w:p>
            <w:pPr>
              <w:spacing w:after="0"/>
              <w:jc w:val="left"/>
            </w:pPr>
            <w:r>
              <w:rPr>
                <w:sz w:val="16"/>
              </w:rPr>
              <w:t>Solon Springs village</w:t>
            </w:r>
          </w:p>
        </w:tc>
        <w:tc>
          <w:tcPr>
            <w:tcW w:type="dxa" w:w="905"/>
          </w:tcPr>
          <w:p>
            <w:pPr>
              <w:spacing w:after="0"/>
              <w:jc w:val="left"/>
            </w:pPr>
            <w:r>
              <w:rPr>
                <w:sz w:val="16"/>
              </w:rPr>
              <w:t>Village</w:t>
            </w:r>
          </w:p>
        </w:tc>
        <w:tc>
          <w:tcPr>
            <w:tcW w:type="dxa" w:w="3111"/>
          </w:tcPr>
          <w:p>
            <w:pPr>
              <w:spacing w:after="0"/>
              <w:jc w:val="left"/>
            </w:pPr>
            <w:r>
              <w:rPr>
                <w:sz w:val="16"/>
              </w:rPr>
              <w:t>Plan 108531 approved 2022-11-14,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$39,080.31</w:t>
            </w:r>
          </w:p>
        </w:tc>
        <w:tc>
          <w:tcPr>
            <w:tcW w:type="dxa" w:w="2123"/>
          </w:tcPr>
          <w:p>
            <w:pPr>
              <w:spacing w:after="0"/>
              <w:jc w:val="right"/>
            </w:pPr>
            <w:r>
              <w:rPr>
                <w:sz w:val="16"/>
              </w:rPr>
              <w:t>36; no approved plan</w:t>
            </w:r>
          </w:p>
        </w:tc>
        <w:tc>
          <w:tcPr>
            <w:tcW w:type="dxa" w:w="1897"/>
          </w:tcPr>
          <w:p>
            <w:pPr>
              <w:spacing w:after="0"/>
              <w:jc w:val="left"/>
            </w:pPr>
          </w:p>
        </w:tc>
      </w:tr>
      <w:tr>
        <w:trPr>
          <w:cantSplit/>
        </w:trPr>
        <w:tc>
          <w:tcPr>
            <w:tcW w:type="dxa" w:w="1850"/>
          </w:tcPr>
          <w:p>
            <w:pPr>
              <w:spacing w:after="0"/>
              <w:jc w:val="left"/>
            </w:pPr>
            <w:r>
              <w:rPr>
                <w:sz w:val="16"/>
              </w:rPr>
              <w:t>Superior city</w:t>
            </w:r>
          </w:p>
        </w:tc>
        <w:tc>
          <w:tcPr>
            <w:tcW w:type="dxa" w:w="905"/>
          </w:tcPr>
          <w:p>
            <w:pPr>
              <w:spacing w:after="0"/>
              <w:jc w:val="left"/>
            </w:pPr>
            <w:r>
              <w:rPr>
                <w:sz w:val="16"/>
              </w:rPr>
              <w:t>City</w:t>
            </w:r>
          </w:p>
        </w:tc>
        <w:tc>
          <w:tcPr>
            <w:tcW w:type="dxa" w:w="3111"/>
          </w:tcPr>
          <w:p>
            <w:pPr>
              <w:spacing w:after="0"/>
              <w:jc w:val="left"/>
            </w:pPr>
            <w:r>
              <w:rPr>
                <w:sz w:val="16"/>
              </w:rPr>
              <w:t>Expired on 2026-09-26</w:t>
            </w:r>
          </w:p>
        </w:tc>
        <w:tc>
          <w:tcPr>
            <w:tcW w:type="dxa" w:w="2480"/>
          </w:tcPr>
          <w:p>
            <w:pPr>
              <w:spacing w:after="0"/>
              <w:jc w:val="right"/>
            </w:pPr>
            <w:r>
              <w:rPr>
                <w:sz w:val="16"/>
              </w:rPr>
              <w:t>FMA RL 0, SRL 0; any 0</w:t>
            </w:r>
          </w:p>
        </w:tc>
        <w:tc>
          <w:tcPr>
            <w:tcW w:type="dxa" w:w="1745"/>
          </w:tcPr>
          <w:p>
            <w:pPr>
              <w:spacing w:after="0"/>
              <w:jc w:val="right"/>
            </w:pPr>
            <w:r>
              <w:rPr>
                <w:sz w:val="16"/>
              </w:rPr>
              <w:t>$2,506,445.83</w:t>
            </w:r>
          </w:p>
        </w:tc>
        <w:tc>
          <w:tcPr>
            <w:tcW w:type="dxa" w:w="2123"/>
          </w:tcPr>
          <w:p>
            <w:pPr>
              <w:spacing w:after="0"/>
              <w:jc w:val="right"/>
            </w:pPr>
            <w:r>
              <w:rPr>
                <w:sz w:val="16"/>
              </w:rPr>
              <w:t>49; 2</w:t>
            </w:r>
          </w:p>
        </w:tc>
        <w:tc>
          <w:tcPr>
            <w:tcW w:type="dxa" w:w="1897"/>
          </w:tcPr>
          <w:p>
            <w:pPr>
              <w:spacing w:after="0"/>
              <w:jc w:val="left"/>
            </w:pPr>
          </w:p>
        </w:tc>
      </w:tr>
      <w:tr>
        <w:trPr>
          <w:cantSplit/>
        </w:trPr>
        <w:tc>
          <w:tcPr>
            <w:tcW w:type="dxa" w:w="1850"/>
          </w:tcPr>
          <w:p>
            <w:pPr>
              <w:spacing w:after="0"/>
              <w:jc w:val="left"/>
            </w:pPr>
            <w:r>
              <w:rPr>
                <w:sz w:val="16"/>
              </w:rPr>
              <w:t>Superior village</w:t>
            </w:r>
          </w:p>
        </w:tc>
        <w:tc>
          <w:tcPr>
            <w:tcW w:type="dxa" w:w="905"/>
          </w:tcPr>
          <w:p>
            <w:pPr>
              <w:spacing w:after="0"/>
              <w:jc w:val="left"/>
            </w:pPr>
            <w:r>
              <w:rPr>
                <w:sz w:val="16"/>
              </w:rPr>
              <w:t>Village</w:t>
            </w:r>
          </w:p>
        </w:tc>
        <w:tc>
          <w:tcPr>
            <w:tcW w:type="dxa" w:w="3111"/>
          </w:tcPr>
          <w:p>
            <w:pPr>
              <w:spacing w:after="0"/>
              <w:jc w:val="left"/>
            </w:pPr>
            <w:r>
              <w:rPr>
                <w:sz w:val="16"/>
              </w:rPr>
              <w:t>Plan 108531 approved 2022-11-14, pending adoption here; not yet eligible</w:t>
            </w:r>
          </w:p>
        </w:tc>
        <w:tc>
          <w:tcPr>
            <w:tcW w:type="dxa" w:w="2480"/>
          </w:tcPr>
          <w:p>
            <w:pPr>
              <w:spacing w:after="0"/>
              <w:jc w:val="right"/>
            </w:pPr>
            <w:r>
              <w:rPr>
                <w:sz w:val="16"/>
              </w:rPr>
              <w:t>FMA RL 0, SRL 0; any 0</w:t>
            </w:r>
          </w:p>
        </w:tc>
        <w:tc>
          <w:tcPr>
            <w:tcW w:type="dxa" w:w="1745"/>
          </w:tcPr>
          <w:p>
            <w:pPr>
              <w:spacing w:after="0"/>
              <w:jc w:val="right"/>
            </w:pPr>
            <w:r>
              <w:rPr>
                <w:sz w:val="16"/>
              </w:rPr>
              <w:t>$24,443.30</w:t>
            </w:r>
          </w:p>
        </w:tc>
        <w:tc>
          <w:tcPr>
            <w:tcW w:type="dxa" w:w="2123"/>
          </w:tcPr>
          <w:p>
            <w:pPr>
              <w:spacing w:after="0"/>
              <w:jc w:val="right"/>
            </w:pPr>
            <w:r>
              <w:rPr>
                <w:sz w:val="16"/>
              </w:rPr>
              <w:t>49; no approved plan</w:t>
            </w:r>
          </w:p>
        </w:tc>
        <w:tc>
          <w:tcPr>
            <w:tcW w:type="dxa" w:w="1897"/>
          </w:tcPr>
          <w:p>
            <w:pPr>
              <w:spacing w:after="0"/>
              <w:jc w:val="left"/>
            </w:pPr>
          </w:p>
        </w:tc>
      </w:tr>
      <w:tr>
        <w:trPr>
          <w:cantSplit/>
        </w:trPr>
        <w:tc>
          <w:tcPr>
            <w:tcW w:type="dxa" w:w="1850"/>
          </w:tcPr>
          <w:p>
            <w:pPr>
              <w:spacing w:after="0"/>
              <w:jc w:val="left"/>
            </w:pPr>
            <w:r>
              <w:rPr>
                <w:sz w:val="16"/>
              </w:rPr>
              <w:t>Brule town</w:t>
            </w:r>
          </w:p>
        </w:tc>
        <w:tc>
          <w:tcPr>
            <w:tcW w:type="dxa" w:w="905"/>
          </w:tcPr>
          <w:p>
            <w:pPr>
              <w:spacing w:after="0"/>
              <w:jc w:val="left"/>
            </w:pPr>
            <w:r>
              <w:rPr>
                <w:sz w:val="16"/>
              </w:rPr>
              <w:t>Town</w:t>
            </w:r>
          </w:p>
        </w:tc>
        <w:tc>
          <w:tcPr>
            <w:tcW w:type="dxa" w:w="3111"/>
          </w:tcPr>
          <w:p>
            <w:pPr>
              <w:spacing w:after="0"/>
              <w:jc w:val="left"/>
            </w:pPr>
            <w:r>
              <w:rPr>
                <w:sz w:val="16"/>
              </w:rPr>
              <w:t>Approved, expires 2027-11-13</w:t>
            </w:r>
          </w:p>
        </w:tc>
        <w:tc>
          <w:tcPr>
            <w:tcW w:type="dxa" w:w="2480"/>
          </w:tcPr>
          <w:p>
            <w:pPr>
              <w:spacing w:after="0"/>
              <w:jc w:val="right"/>
            </w:pPr>
          </w:p>
        </w:tc>
        <w:tc>
          <w:tcPr>
            <w:tcW w:type="dxa" w:w="1745"/>
          </w:tcPr>
          <w:p>
            <w:pPr>
              <w:spacing w:after="0"/>
              <w:jc w:val="right"/>
            </w:pPr>
            <w:r>
              <w:rPr>
                <w:sz w:val="16"/>
              </w:rPr>
              <w:t>$196,696.92</w:t>
            </w:r>
          </w:p>
        </w:tc>
        <w:tc>
          <w:tcPr>
            <w:tcW w:type="dxa" w:w="2123"/>
          </w:tcPr>
          <w:p>
            <w:pPr>
              <w:spacing w:after="0"/>
              <w:jc w:val="right"/>
            </w:pPr>
            <w:r>
              <w:rPr>
                <w:sz w:val="16"/>
              </w:rPr>
              <w:t>9; 0</w:t>
            </w:r>
          </w:p>
        </w:tc>
        <w:tc>
          <w:tcPr>
            <w:tcW w:type="dxa" w:w="189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$552,167,277</w:t>
            </w:r>
          </w:p>
        </w:tc>
        <w:tc>
          <w:tcPr>
            <w:tcW w:type="dxa" w:w="1136"/>
          </w:tcPr>
          <w:p>
            <w:pPr>
              <w:spacing w:after="0"/>
              <w:jc w:val="right"/>
            </w:pPr>
          </w:p>
        </w:tc>
        <w:tc>
          <w:tcPr>
            <w:tcW w:type="dxa" w:w="1045"/>
          </w:tcPr>
          <w:p>
            <w:pPr>
              <w:spacing w:after="0"/>
              <w:jc w:val="right"/>
            </w:pPr>
            <w:r>
              <w:rPr>
                <w:sz w:val="16"/>
              </w:rPr>
              <w:t>519</w:t>
            </w:r>
          </w:p>
        </w:tc>
        <w:tc>
          <w:tcPr>
            <w:tcW w:type="dxa" w:w="1126"/>
          </w:tcPr>
          <w:p>
            <w:pPr>
              <w:spacing w:after="0"/>
              <w:jc w:val="right"/>
            </w:pPr>
            <w:r>
              <w:rPr>
                <w:sz w:val="16"/>
              </w:rPr>
              <w:t>$1,370</w:t>
            </w:r>
          </w:p>
        </w:tc>
        <w:tc>
          <w:tcPr>
            <w:tcW w:type="dxa" w:w="1126"/>
          </w:tcPr>
          <w:p>
            <w:pPr>
              <w:spacing w:after="0"/>
              <w:jc w:val="right"/>
            </w:pPr>
          </w:p>
        </w:tc>
        <w:tc>
          <w:tcPr>
            <w:tcW w:type="dxa" w:w="1173"/>
          </w:tcPr>
          <w:p>
            <w:pPr>
              <w:spacing w:after="0"/>
              <w:jc w:val="right"/>
            </w:pPr>
            <w:r>
              <w:rPr>
                <w:sz w:val="16"/>
              </w:rPr>
              <w:t>$104</w:t>
            </w:r>
          </w:p>
        </w:tc>
        <w:tc>
          <w:tcPr>
            <w:tcW w:type="dxa" w:w="1305"/>
          </w:tcPr>
          <w:p>
            <w:pPr>
              <w:spacing w:after="0"/>
              <w:jc w:val="right"/>
            </w:pPr>
            <w:r>
              <w:rPr>
                <w:sz w:val="16"/>
              </w:rPr>
              <w:t>0.000248%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$3,510</w:t>
            </w:r>
          </w:p>
        </w:tc>
        <w:tc>
          <w:tcPr>
            <w:tcW w:type="dxa" w:w="1126"/>
          </w:tcPr>
          <w:p>
            <w:pPr>
              <w:spacing w:after="0"/>
              <w:jc w:val="right"/>
            </w:pPr>
            <w:r>
              <w:rPr>
                <w:sz w:val="16"/>
              </w:rPr>
              <w:t>$54</w:t>
            </w:r>
          </w:p>
        </w:tc>
        <w:tc>
          <w:tcPr>
            <w:tcW w:type="dxa" w:w="1173"/>
          </w:tcPr>
          <w:p>
            <w:pPr>
              <w:spacing w:after="0"/>
              <w:jc w:val="right"/>
            </w:pPr>
            <w:r>
              <w:rPr>
                <w:sz w:val="16"/>
              </w:rPr>
              <w:t>$12,219,614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$2,551,667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$937</w:t>
            </w:r>
          </w:p>
        </w:tc>
        <w:tc>
          <w:tcPr>
            <w:tcW w:type="dxa" w:w="1173"/>
          </w:tcPr>
          <w:p>
            <w:pPr>
              <w:spacing w:after="0"/>
              <w:jc w:val="right"/>
            </w:pPr>
          </w:p>
        </w:tc>
        <w:tc>
          <w:tcPr>
            <w:tcW w:type="dxa" w:w="1305"/>
          </w:tcPr>
          <w:p>
            <w:pPr>
              <w:spacing w:after="0"/>
              <w:jc w:val="right"/>
            </w:pPr>
            <w:r>
              <w:rPr>
                <w:sz w:val="16"/>
              </w:rPr>
              <w:t>0.0367%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$20,507,192,265</w:t>
            </w:r>
          </w:p>
        </w:tc>
        <w:tc>
          <w:tcPr>
            <w:tcW w:type="dxa" w:w="1136"/>
          </w:tcPr>
          <w:p>
            <w:pPr>
              <w:spacing w:after="0"/>
              <w:jc w:val="right"/>
            </w:pPr>
          </w:p>
        </w:tc>
        <w:tc>
          <w:tcPr>
            <w:tcW w:type="dxa" w:w="1045"/>
          </w:tcPr>
          <w:p>
            <w:pPr>
              <w:spacing w:after="0"/>
              <w:jc w:val="right"/>
            </w:pPr>
            <w:r>
              <w:rPr>
                <w:sz w:val="16"/>
              </w:rPr>
              <w:t>44,295</w:t>
            </w:r>
          </w:p>
        </w:tc>
        <w:tc>
          <w:tcPr>
            <w:tcW w:type="dxa" w:w="1126"/>
          </w:tcPr>
          <w:p>
            <w:pPr>
              <w:spacing w:after="0"/>
              <w:jc w:val="right"/>
            </w:pPr>
            <w:r>
              <w:rPr>
                <w:sz w:val="16"/>
              </w:rPr>
              <w:t>$2,020</w:t>
            </w:r>
          </w:p>
        </w:tc>
        <w:tc>
          <w:tcPr>
            <w:tcW w:type="dxa" w:w="1126"/>
          </w:tcPr>
          <w:p>
            <w:pPr>
              <w:spacing w:after="0"/>
              <w:jc w:val="right"/>
            </w:pPr>
          </w:p>
        </w:tc>
        <w:tc>
          <w:tcPr>
            <w:tcW w:type="dxa" w:w="1173"/>
          </w:tcPr>
          <w:p>
            <w:pPr>
              <w:spacing w:after="0"/>
              <w:jc w:val="right"/>
            </w:pPr>
            <w:r>
              <w:rPr>
                <w:sz w:val="16"/>
              </w:rPr>
              <w:t>$593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$218,248</w:t>
            </w:r>
          </w:p>
        </w:tc>
        <w:tc>
          <w:tcPr>
            <w:tcW w:type="dxa" w:w="1126"/>
          </w:tcPr>
          <w:p>
            <w:pPr>
              <w:spacing w:after="0"/>
              <w:jc w:val="right"/>
            </w:pPr>
            <w:r>
              <w:rPr>
                <w:sz w:val="16"/>
              </w:rPr>
              <w:t>$1,963</w:t>
            </w:r>
          </w:p>
        </w:tc>
        <w:tc>
          <w:tcPr>
            <w:tcW w:type="dxa" w:w="1173"/>
          </w:tcPr>
          <w:p>
            <w:pPr>
              <w:spacing w:after="0"/>
              <w:jc w:val="right"/>
            </w:pPr>
            <w:r>
              <w:rPr>
                <w:sz w:val="16"/>
              </w:rPr>
              <w:t>$14,219</w:t>
            </w:r>
          </w:p>
        </w:tc>
        <w:tc>
          <w:tcPr>
            <w:tcW w:type="dxa" w:w="1305"/>
          </w:tcPr>
          <w:p>
            <w:pPr>
              <w:spacing w:after="0"/>
              <w:jc w:val="right"/>
            </w:pPr>
            <w:r>
              <w:rPr>
                <w:sz w:val="16"/>
              </w:rPr>
              <w:t>0.00184%</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$1,015</w:t>
            </w:r>
          </w:p>
        </w:tc>
        <w:tc>
          <w:tcPr>
            <w:tcW w:type="dxa" w:w="1126"/>
          </w:tcPr>
          <w:p>
            <w:pPr>
              <w:spacing w:after="0"/>
              <w:jc w:val="right"/>
            </w:pPr>
            <w:r>
              <w:rPr>
                <w:sz w:val="16"/>
              </w:rPr>
              <w:t>under $1</w:t>
            </w:r>
          </w:p>
        </w:tc>
        <w:tc>
          <w:tcPr>
            <w:tcW w:type="dxa" w:w="1173"/>
          </w:tcPr>
          <w:p>
            <w:pPr>
              <w:spacing w:after="0"/>
              <w:jc w:val="right"/>
            </w:pPr>
            <w:r>
              <w:rPr>
                <w:sz w:val="16"/>
              </w:rPr>
              <w:t>$680,155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$11,868,265,771</w:t>
            </w:r>
          </w:p>
        </w:tc>
        <w:tc>
          <w:tcPr>
            <w:tcW w:type="dxa" w:w="1136"/>
          </w:tcPr>
          <w:p>
            <w:pPr>
              <w:spacing w:after="0"/>
              <w:jc w:val="right"/>
            </w:pPr>
          </w:p>
        </w:tc>
        <w:tc>
          <w:tcPr>
            <w:tcW w:type="dxa" w:w="1045"/>
          </w:tcPr>
          <w:p>
            <w:pPr>
              <w:spacing w:after="0"/>
              <w:jc w:val="right"/>
            </w:pPr>
            <w:r>
              <w:rPr>
                <w:sz w:val="16"/>
              </w:rPr>
              <w:t>44,173</w:t>
            </w:r>
          </w:p>
        </w:tc>
        <w:tc>
          <w:tcPr>
            <w:tcW w:type="dxa" w:w="1126"/>
          </w:tcPr>
          <w:p>
            <w:pPr>
              <w:spacing w:after="0"/>
              <w:jc w:val="right"/>
            </w:pPr>
            <w:r>
              <w:rPr>
                <w:sz w:val="16"/>
              </w:rPr>
              <w:t>$23,282</w:t>
            </w:r>
          </w:p>
        </w:tc>
        <w:tc>
          <w:tcPr>
            <w:tcW w:type="dxa" w:w="1126"/>
          </w:tcPr>
          <w:p>
            <w:pPr>
              <w:spacing w:after="0"/>
              <w:jc w:val="right"/>
            </w:pPr>
          </w:p>
        </w:tc>
        <w:tc>
          <w:tcPr>
            <w:tcW w:type="dxa" w:w="1173"/>
          </w:tcPr>
          <w:p>
            <w:pPr>
              <w:spacing w:after="0"/>
              <w:jc w:val="right"/>
            </w:pPr>
            <w:r>
              <w:rPr>
                <w:sz w:val="16"/>
              </w:rPr>
              <w:t>$4,270</w:t>
            </w:r>
          </w:p>
        </w:tc>
        <w:tc>
          <w:tcPr>
            <w:tcW w:type="dxa" w:w="1305"/>
          </w:tcPr>
          <w:p>
            <w:pPr>
              <w:spacing w:after="0"/>
              <w:jc w:val="right"/>
            </w:pPr>
            <w:r>
              <w:rPr>
                <w:sz w:val="16"/>
              </w:rPr>
              <w:t>0.000196%</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$11,857,181,700</w:t>
            </w:r>
          </w:p>
        </w:tc>
        <w:tc>
          <w:tcPr>
            <w:tcW w:type="dxa" w:w="1136"/>
          </w:tcPr>
          <w:p>
            <w:pPr>
              <w:spacing w:after="0"/>
              <w:jc w:val="right"/>
            </w:pPr>
            <w:r>
              <w:rPr>
                <w:sz w:val="16"/>
              </w:rPr>
              <w:t>$146,420</w:t>
            </w:r>
          </w:p>
        </w:tc>
        <w:tc>
          <w:tcPr>
            <w:tcW w:type="dxa" w:w="1045"/>
          </w:tcPr>
          <w:p>
            <w:pPr>
              <w:spacing w:after="0"/>
              <w:jc w:val="right"/>
            </w:pPr>
            <w:r>
              <w:rPr>
                <w:sz w:val="16"/>
              </w:rPr>
              <w:t>411</w:t>
            </w:r>
          </w:p>
        </w:tc>
        <w:tc>
          <w:tcPr>
            <w:tcW w:type="dxa" w:w="1126"/>
          </w:tcPr>
          <w:p>
            <w:pPr>
              <w:spacing w:after="0"/>
              <w:jc w:val="right"/>
            </w:pPr>
            <w:r>
              <w:rPr>
                <w:sz w:val="16"/>
              </w:rPr>
              <w:t>$10,495,958</w:t>
            </w:r>
          </w:p>
        </w:tc>
        <w:tc>
          <w:tcPr>
            <w:tcW w:type="dxa" w:w="1126"/>
          </w:tcPr>
          <w:p>
            <w:pPr>
              <w:spacing w:after="0"/>
              <w:jc w:val="right"/>
            </w:pPr>
            <w:r>
              <w:rPr>
                <w:sz w:val="16"/>
              </w:rPr>
              <w:t>$57</w:t>
            </w:r>
          </w:p>
        </w:tc>
        <w:tc>
          <w:tcPr>
            <w:tcW w:type="dxa" w:w="1173"/>
          </w:tcPr>
          <w:p>
            <w:pPr>
              <w:spacing w:after="0"/>
              <w:jc w:val="right"/>
            </w:pPr>
            <w:r>
              <w:rPr>
                <w:sz w:val="16"/>
              </w:rPr>
              <w:t>$6,939</w:t>
            </w:r>
          </w:p>
        </w:tc>
        <w:tc>
          <w:tcPr>
            <w:tcW w:type="dxa" w:w="1305"/>
          </w:tcPr>
          <w:p>
            <w:pPr>
              <w:spacing w:after="0"/>
              <w:jc w:val="right"/>
            </w:pPr>
            <w:r>
              <w:rPr>
                <w:sz w:val="16"/>
              </w:rPr>
              <w:t>n/a (see note)</w:t>
            </w:r>
          </w:p>
        </w:tc>
        <w:tc>
          <w:tcPr>
            <w:tcW w:type="dxa" w:w="1219"/>
          </w:tcPr>
          <w:p>
            <w:pPr>
              <w:spacing w:after="0"/>
              <w:jc w:val="right"/>
            </w:pPr>
            <w:r>
              <w:rPr>
                <w:sz w:val="16"/>
              </w:rPr>
              <w:t>$150,000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$120,285,752</w:t>
            </w:r>
          </w:p>
        </w:tc>
        <w:tc>
          <w:tcPr>
            <w:tcW w:type="dxa" w:w="1136"/>
          </w:tcPr>
          <w:p>
            <w:pPr>
              <w:spacing w:after="0"/>
              <w:jc w:val="right"/>
            </w:pPr>
          </w:p>
        </w:tc>
        <w:tc>
          <w:tcPr>
            <w:tcW w:type="dxa" w:w="1045"/>
          </w:tcPr>
          <w:p>
            <w:pPr>
              <w:spacing w:after="0"/>
              <w:jc w:val="right"/>
            </w:pPr>
            <w:r>
              <w:rPr>
                <w:sz w:val="16"/>
              </w:rPr>
              <w:t>338</w:t>
            </w:r>
          </w:p>
        </w:tc>
        <w:tc>
          <w:tcPr>
            <w:tcW w:type="dxa" w:w="1126"/>
          </w:tcPr>
          <w:p>
            <w:pPr>
              <w:spacing w:after="0"/>
              <w:jc w:val="right"/>
            </w:pPr>
            <w:r>
              <w:rPr>
                <w:sz w:val="16"/>
              </w:rPr>
              <w:t>$21</w:t>
            </w:r>
          </w:p>
        </w:tc>
        <w:tc>
          <w:tcPr>
            <w:tcW w:type="dxa" w:w="1126"/>
          </w:tcPr>
          <w:p>
            <w:pPr>
              <w:spacing w:after="0"/>
              <w:jc w:val="right"/>
            </w:pPr>
          </w:p>
        </w:tc>
        <w:tc>
          <w:tcPr>
            <w:tcW w:type="dxa" w:w="1173"/>
          </w:tcPr>
          <w:p>
            <w:pPr>
              <w:spacing w:after="0"/>
              <w:jc w:val="right"/>
            </w:pPr>
            <w:r>
              <w:rPr>
                <w:sz w:val="16"/>
              </w:rPr>
              <w:t>$60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$11,877,252,329</w:t>
            </w:r>
          </w:p>
        </w:tc>
        <w:tc>
          <w:tcPr>
            <w:tcW w:type="dxa" w:w="1136"/>
          </w:tcPr>
          <w:p>
            <w:pPr>
              <w:spacing w:after="0"/>
              <w:jc w:val="right"/>
            </w:pPr>
          </w:p>
        </w:tc>
        <w:tc>
          <w:tcPr>
            <w:tcW w:type="dxa" w:w="1045"/>
          </w:tcPr>
          <w:p>
            <w:pPr>
              <w:spacing w:after="0"/>
              <w:jc w:val="right"/>
            </w:pPr>
            <w:r>
              <w:rPr>
                <w:sz w:val="16"/>
              </w:rPr>
              <w:t>44,212</w:t>
            </w:r>
          </w:p>
        </w:tc>
        <w:tc>
          <w:tcPr>
            <w:tcW w:type="dxa" w:w="1126"/>
          </w:tcPr>
          <w:p>
            <w:pPr>
              <w:spacing w:after="0"/>
              <w:jc w:val="right"/>
            </w:pPr>
            <w:r>
              <w:rPr>
                <w:sz w:val="16"/>
              </w:rPr>
              <w:t>$28,549</w:t>
            </w:r>
          </w:p>
        </w:tc>
        <w:tc>
          <w:tcPr>
            <w:tcW w:type="dxa" w:w="1126"/>
          </w:tcPr>
          <w:p>
            <w:pPr>
              <w:spacing w:after="0"/>
              <w:jc w:val="right"/>
            </w:pPr>
          </w:p>
        </w:tc>
        <w:tc>
          <w:tcPr>
            <w:tcW w:type="dxa" w:w="1173"/>
          </w:tcPr>
          <w:p>
            <w:pPr>
              <w:spacing w:after="0"/>
              <w:jc w:val="right"/>
            </w:pPr>
            <w:r>
              <w:rPr>
                <w:sz w:val="16"/>
              </w:rPr>
              <w:t>$582,597</w:t>
            </w:r>
          </w:p>
        </w:tc>
        <w:tc>
          <w:tcPr>
            <w:tcW w:type="dxa" w:w="1305"/>
          </w:tcPr>
          <w:p>
            <w:pPr>
              <w:spacing w:after="0"/>
              <w:jc w:val="right"/>
            </w:pPr>
            <w:r>
              <w:rPr>
                <w:sz w:val="16"/>
              </w:rPr>
              <w:t>0.00024%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$69,253</w:t>
            </w:r>
          </w:p>
        </w:tc>
        <w:tc>
          <w:tcPr>
            <w:tcW w:type="dxa" w:w="1126"/>
          </w:tcPr>
          <w:p>
            <w:pPr>
              <w:spacing w:after="0"/>
              <w:jc w:val="right"/>
            </w:pPr>
            <w:r>
              <w:rPr>
                <w:sz w:val="16"/>
              </w:rPr>
              <w:t>$2,674</w:t>
            </w:r>
          </w:p>
        </w:tc>
        <w:tc>
          <w:tcPr>
            <w:tcW w:type="dxa" w:w="1173"/>
          </w:tcPr>
          <w:p>
            <w:pPr>
              <w:spacing w:after="0"/>
              <w:jc w:val="right"/>
            </w:pPr>
            <w:r>
              <w:rPr>
                <w:sz w:val="16"/>
              </w:rPr>
              <w:t>$230,228</w:t>
            </w:r>
          </w:p>
        </w:tc>
        <w:tc>
          <w:tcPr>
            <w:tcW w:type="dxa" w:w="1305"/>
          </w:tcPr>
          <w:p>
            <w:pPr>
              <w:spacing w:after="0"/>
              <w:jc w:val="right"/>
            </w:pPr>
            <w:r>
              <w:rPr>
                <w:sz w:val="16"/>
              </w:rPr>
              <w:t>0.000583%</w:t>
            </w:r>
          </w:p>
        </w:tc>
        <w:tc>
          <w:tcPr>
            <w:tcW w:type="dxa" w:w="1219"/>
          </w:tcPr>
          <w:p>
            <w:pPr>
              <w:spacing w:after="0"/>
              <w:jc w:val="right"/>
            </w:pPr>
            <w:r>
              <w:rPr>
                <w:sz w:val="16"/>
              </w:rPr>
              <w:t>$10,000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$208,940</w:t>
            </w:r>
          </w:p>
        </w:tc>
        <w:tc>
          <w:tcPr>
            <w:tcW w:type="dxa" w:w="1126"/>
          </w:tcPr>
          <w:p>
            <w:pPr>
              <w:spacing w:after="0"/>
              <w:jc w:val="right"/>
            </w:pPr>
            <w:r>
              <w:rPr>
                <w:sz w:val="16"/>
              </w:rPr>
              <w:t>$102</w:t>
            </w:r>
          </w:p>
        </w:tc>
        <w:tc>
          <w:tcPr>
            <w:tcW w:type="dxa" w:w="1173"/>
          </w:tcPr>
          <w:p>
            <w:pPr>
              <w:spacing w:after="0"/>
              <w:jc w:val="right"/>
            </w:pPr>
            <w:r>
              <w:rPr>
                <w:sz w:val="16"/>
              </w:rPr>
              <w:t>$262,413</w:t>
            </w:r>
          </w:p>
        </w:tc>
        <w:tc>
          <w:tcPr>
            <w:tcW w:type="dxa" w:w="1305"/>
          </w:tcPr>
          <w:p>
            <w:pPr>
              <w:spacing w:after="0"/>
              <w:jc w:val="right"/>
            </w:pPr>
            <w:r>
              <w:rPr>
                <w:sz w:val="16"/>
              </w:rPr>
              <w:t>0.00176%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$1,602,941,801</w:t>
            </w:r>
          </w:p>
        </w:tc>
        <w:tc>
          <w:tcPr>
            <w:tcW w:type="dxa" w:w="1136"/>
          </w:tcPr>
          <w:p>
            <w:pPr>
              <w:spacing w:after="0"/>
              <w:jc w:val="right"/>
            </w:pPr>
            <w:r>
              <w:rPr>
                <w:sz w:val="16"/>
              </w:rPr>
              <w:t>$3,386,897</w:t>
            </w:r>
          </w:p>
        </w:tc>
        <w:tc>
          <w:tcPr>
            <w:tcW w:type="dxa" w:w="1045"/>
          </w:tcPr>
          <w:p>
            <w:pPr>
              <w:spacing w:after="0"/>
              <w:jc w:val="right"/>
            </w:pPr>
            <w:r>
              <w:rPr>
                <w:sz w:val="16"/>
              </w:rPr>
              <w:t>7,794</w:t>
            </w:r>
          </w:p>
        </w:tc>
        <w:tc>
          <w:tcPr>
            <w:tcW w:type="dxa" w:w="1126"/>
          </w:tcPr>
          <w:p>
            <w:pPr>
              <w:spacing w:after="0"/>
              <w:jc w:val="right"/>
            </w:pPr>
            <w:r>
              <w:rPr>
                <w:sz w:val="16"/>
              </w:rPr>
              <w:t>$25,464</w:t>
            </w:r>
          </w:p>
        </w:tc>
        <w:tc>
          <w:tcPr>
            <w:tcW w:type="dxa" w:w="1126"/>
          </w:tcPr>
          <w:p>
            <w:pPr>
              <w:spacing w:after="0"/>
              <w:jc w:val="right"/>
            </w:pPr>
            <w:r>
              <w:rPr>
                <w:sz w:val="16"/>
              </w:rPr>
              <w:t>$6</w:t>
            </w:r>
          </w:p>
        </w:tc>
        <w:tc>
          <w:tcPr>
            <w:tcW w:type="dxa" w:w="1173"/>
          </w:tcPr>
          <w:p>
            <w:pPr>
              <w:spacing w:after="0"/>
              <w:jc w:val="right"/>
            </w:pPr>
            <w:r>
              <w:rPr>
                <w:sz w:val="16"/>
              </w:rPr>
              <w:t>$1,975</w:t>
            </w:r>
          </w:p>
        </w:tc>
        <w:tc>
          <w:tcPr>
            <w:tcW w:type="dxa" w:w="1305"/>
          </w:tcPr>
          <w:p>
            <w:pPr>
              <w:spacing w:after="0"/>
              <w:jc w:val="right"/>
            </w:pPr>
            <w:r>
              <w:rPr>
                <w:sz w:val="16"/>
              </w:rPr>
              <w:t>0.00159%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$11,877,252,329</w:t>
            </w:r>
          </w:p>
        </w:tc>
        <w:tc>
          <w:tcPr>
            <w:tcW w:type="dxa" w:w="1136"/>
          </w:tcPr>
          <w:p>
            <w:pPr>
              <w:spacing w:after="0"/>
              <w:jc w:val="right"/>
            </w:pPr>
            <w:r>
              <w:rPr>
                <w:sz w:val="16"/>
              </w:rPr>
              <w:t>$10,988,697</w:t>
            </w:r>
          </w:p>
        </w:tc>
        <w:tc>
          <w:tcPr>
            <w:tcW w:type="dxa" w:w="1045"/>
          </w:tcPr>
          <w:p>
            <w:pPr>
              <w:spacing w:after="0"/>
              <w:jc w:val="right"/>
            </w:pPr>
            <w:r>
              <w:rPr>
                <w:sz w:val="16"/>
              </w:rPr>
              <w:t>44,212</w:t>
            </w:r>
          </w:p>
        </w:tc>
        <w:tc>
          <w:tcPr>
            <w:tcW w:type="dxa" w:w="1126"/>
          </w:tcPr>
          <w:p>
            <w:pPr>
              <w:spacing w:after="0"/>
              <w:jc w:val="right"/>
            </w:pPr>
            <w:r>
              <w:rPr>
                <w:sz w:val="16"/>
              </w:rPr>
              <w:t>$23,179</w:t>
            </w:r>
          </w:p>
        </w:tc>
        <w:tc>
          <w:tcPr>
            <w:tcW w:type="dxa" w:w="1126"/>
          </w:tcPr>
          <w:p>
            <w:pPr>
              <w:spacing w:after="0"/>
              <w:jc w:val="right"/>
            </w:pPr>
            <w:r>
              <w:rPr>
                <w:sz w:val="16"/>
              </w:rPr>
              <w:t>$91</w:t>
            </w:r>
          </w:p>
        </w:tc>
        <w:tc>
          <w:tcPr>
            <w:tcW w:type="dxa" w:w="1173"/>
          </w:tcPr>
          <w:p>
            <w:pPr>
              <w:spacing w:after="0"/>
              <w:jc w:val="right"/>
            </w:pPr>
            <w:r>
              <w:rPr>
                <w:sz w:val="16"/>
              </w:rPr>
              <w:t>$61,885</w:t>
            </w:r>
          </w:p>
        </w:tc>
        <w:tc>
          <w:tcPr>
            <w:tcW w:type="dxa" w:w="1305"/>
          </w:tcPr>
          <w:p>
            <w:pPr>
              <w:spacing w:after="0"/>
              <w:jc w:val="right"/>
            </w:pPr>
            <w:r>
              <w:rPr>
                <w:sz w:val="16"/>
              </w:rPr>
              <w:t>0.000195%</w:t>
            </w:r>
          </w:p>
        </w:tc>
        <w:tc>
          <w:tcPr>
            <w:tcW w:type="dxa" w:w="1219"/>
          </w:tcPr>
          <w:p>
            <w:pPr>
              <w:spacing w:after="0"/>
              <w:jc w:val="right"/>
            </w:pPr>
          </w:p>
        </w:tc>
        <w:tc>
          <w:tcPr>
            <w:tcW w:type="dxa" w:w="1107"/>
          </w:tcPr>
          <w:p>
            <w:pPr>
              <w:spacing w:after="0"/>
              <w:jc w:val="right"/>
            </w:pPr>
            <w:r>
              <w:rPr>
                <w:sz w:val="16"/>
              </w:rPr>
              <w:t>$330,000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2022-11-14 (Storm Events through 2026-06-30): 29 county-coded records, 29 with a damage value recorded (including $0), $160,000; 43 zone-level records, 43 with a damage value recorded (including $0), $330,000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44,212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$11,877,252,329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$10,988,697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$11,106,693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$14,065,054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Douglas County</w:t>
            </w:r>
          </w:p>
        </w:tc>
        <w:tc>
          <w:tcPr>
            <w:tcW w:type="dxa" w:w="1486"/>
          </w:tcPr>
          <w:p>
            <w:pPr>
              <w:spacing w:after="0"/>
              <w:jc w:val="left"/>
            </w:pPr>
            <w:r>
              <w:rPr>
                <w:sz w:val="16"/>
              </w:rPr>
              <w:t>550538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Lake Nebagamon village</w:t>
            </w:r>
          </w:p>
        </w:tc>
        <w:tc>
          <w:tcPr>
            <w:tcW w:type="dxa" w:w="1486"/>
          </w:tcPr>
          <w:p>
            <w:pPr>
              <w:spacing w:after="0"/>
              <w:jc w:val="left"/>
            </w:pPr>
            <w:r>
              <w:rPr>
                <w:sz w:val="16"/>
              </w:rPr>
              <w:t>550112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Oliver village</w:t>
            </w:r>
          </w:p>
        </w:tc>
        <w:tc>
          <w:tcPr>
            <w:tcW w:type="dxa" w:w="1486"/>
          </w:tcPr>
          <w:p>
            <w:pPr>
              <w:spacing w:after="0"/>
              <w:jc w:val="left"/>
            </w:pPr>
            <w:r>
              <w:rPr>
                <w:sz w:val="16"/>
              </w:rPr>
              <w:t>550113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Poplar village</w:t>
            </w:r>
          </w:p>
        </w:tc>
        <w:tc>
          <w:tcPr>
            <w:tcW w:type="dxa" w:w="1486"/>
          </w:tcPr>
          <w:p>
            <w:pPr>
              <w:spacing w:after="0"/>
              <w:jc w:val="left"/>
            </w:pPr>
            <w:r>
              <w:rPr>
                <w:sz w:val="16"/>
              </w:rPr>
              <w:t>550114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Solon Springs village</w:t>
            </w:r>
          </w:p>
        </w:tc>
        <w:tc>
          <w:tcPr>
            <w:tcW w:type="dxa" w:w="1486"/>
          </w:tcPr>
          <w:p>
            <w:pPr>
              <w:spacing w:after="0"/>
              <w:jc w:val="left"/>
            </w:pPr>
            <w:r>
              <w:rPr>
                <w:sz w:val="16"/>
              </w:rPr>
              <w:t>550115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Superior city</w:t>
            </w:r>
          </w:p>
        </w:tc>
        <w:tc>
          <w:tcPr>
            <w:tcW w:type="dxa" w:w="1486"/>
          </w:tcPr>
          <w:p>
            <w:pPr>
              <w:spacing w:after="0"/>
              <w:jc w:val="left"/>
            </w:pPr>
            <w:r>
              <w:rPr>
                <w:sz w:val="16"/>
              </w:rPr>
              <w:t>550116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Superior village</w:t>
            </w:r>
          </w:p>
        </w:tc>
        <w:tc>
          <w:tcPr>
            <w:tcW w:type="dxa" w:w="1486"/>
          </w:tcPr>
          <w:p>
            <w:pPr>
              <w:spacing w:after="0"/>
              <w:jc w:val="left"/>
            </w:pPr>
            <w:r>
              <w:rPr>
                <w:sz w:val="16"/>
              </w:rPr>
              <w:t>550117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Douglas County, WI: risk-assessment baseline packet, release 2026-10 (data as of 2026-09-28; County area 55031).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WI: Risk-assessment baseline packet</dc:title>
  <dc:subject>Hazard Plain release 2026-10, as of 2026-09-28. Preview: automated baseline</dc:subject>
  <dc:creator>Hazard Plain</dc:creator>
  <cp:keywords>Hazard Plain; hazard mitigation; risk assessment; 55031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