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Crawford County, WI</w:t>
      </w:r>
    </w:p>
    <w:p>
      <w:pPr>
        <w:spacing w:after="120" w:before="0"/>
      </w:pPr>
      <w:r>
        <w:rPr>
          <w:color w:val="555555"/>
          <w:sz w:val="24"/>
        </w:rPr>
        <w:t>Risk-assessment baseline packet</w:t>
      </w:r>
    </w:p>
    <w:p>
      <w:pPr>
        <w:spacing w:after="120" w:before="0"/>
      </w:pPr>
      <w:r>
        <w:rPr>
          <w:b/>
          <w:sz w:val="18"/>
        </w:rPr>
        <w:t xml:space="preserve">County FIPS: </w:t>
      </w:r>
      <w:r>
        <w:rPr>
          <w:sz w:val="18"/>
        </w:rPr>
        <w:t>55023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2030-04-13. Plan: Crawford County Hazard Mitigation Plan (FEMA plan 110140), approved 2025-04-14.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2025-04-14: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($7,800,077 a year), Cold Wave ($1,774,518) and Tornado ($1,630,098).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Crawford County Hazard Mitigation Plan (FEMA plan 110140)</w:t>
      </w:r>
    </w:p>
    <w:p>
      <w:pPr>
        <w:keepNext/>
        <w:spacing w:after="40" w:before="0"/>
      </w:pPr>
      <w:r>
        <w:rPr>
          <w:b/>
        </w:rPr>
        <w:t xml:space="preserve">Approved: </w:t>
      </w:r>
      <w:r>
        <w:rPr/>
        <w:t>2025-04-14</w:t>
      </w:r>
    </w:p>
    <w:p>
      <w:pPr>
        <w:keepNext/>
        <w:spacing w:after="40" w:before="0"/>
      </w:pPr>
      <w:r>
        <w:rPr>
          <w:b/>
        </w:rPr>
        <w:t xml:space="preserve">Days to expiry: </w:t>
      </w:r>
      <w:r>
        <w:rPr/>
        <w:t>1,291</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3"/>
        <w:gridCol w:w="1305"/>
        <w:gridCol w:w="1827"/>
        <w:gridCol w:w="2976"/>
        <w:gridCol w:w="1202"/>
        <w:gridCol w:w="1037"/>
        <w:gridCol w:w="836"/>
        <w:gridCol w:w="1389"/>
        <w:gridCol w:w="2077"/>
      </w:tblGrid>
      <w:tr>
        <w:trPr>
          <w:cantSplit/>
          <w:tblHeader/>
        </w:trPr>
        <w:tc>
          <w:tcPr>
            <w:tcW w:type="dxa" w:w="146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27"/>
            <w:shd w:val="clear" w:color="auto" w:fill="E8E8E8"/>
          </w:tcPr>
          <w:p>
            <w:pPr>
              <w:spacing w:after="0"/>
              <w:jc w:val="left"/>
            </w:pPr>
            <w:r>
              <w:rPr>
                <w:b/>
                <w:sz w:val="16"/>
              </w:rPr>
              <w:t>Status</w:t>
            </w:r>
          </w:p>
        </w:tc>
        <w:tc>
          <w:tcPr>
            <w:tcW w:type="dxa" w:w="2976"/>
            <w:shd w:val="clear" w:color="auto" w:fill="E8E8E8"/>
          </w:tcPr>
          <w:p>
            <w:pPr>
              <w:spacing w:after="0"/>
              <w:jc w:val="left"/>
            </w:pPr>
            <w:r>
              <w:rPr>
                <w:b/>
                <w:sz w:val="16"/>
              </w:rPr>
              <w:t>Plan</w:t>
            </w:r>
          </w:p>
        </w:tc>
        <w:tc>
          <w:tcPr>
            <w:tcW w:type="dxa" w:w="120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9"/>
            <w:shd w:val="clear" w:color="auto" w:fill="E8E8E8"/>
          </w:tcPr>
          <w:p>
            <w:pPr>
              <w:spacing w:after="0"/>
              <w:jc w:val="left"/>
            </w:pPr>
            <w:r>
              <w:rPr>
                <w:b/>
                <w:sz w:val="16"/>
              </w:rPr>
              <w:t>Update underway</w:t>
            </w:r>
          </w:p>
        </w:tc>
        <w:tc>
          <w:tcPr>
            <w:tcW w:type="dxa" w:w="2077"/>
            <w:shd w:val="clear" w:color="auto" w:fill="E8E8E8"/>
          </w:tcPr>
          <w:p>
            <w:pPr>
              <w:spacing w:after="0"/>
              <w:jc w:val="left"/>
            </w:pPr>
            <w:r>
              <w:rPr>
                <w:b/>
                <w:sz w:val="16"/>
              </w:rPr>
              <w:t>Notes</w:t>
            </w:r>
          </w:p>
        </w:tc>
      </w:tr>
      <w:tr>
        <w:trPr>
          <w:cantSplit/>
        </w:trPr>
        <w:tc>
          <w:tcPr>
            <w:tcW w:type="dxa" w:w="1463"/>
          </w:tcPr>
          <w:p>
            <w:pPr>
              <w:spacing w:after="0"/>
              <w:jc w:val="left"/>
            </w:pPr>
            <w:r>
              <w:rPr>
                <w:sz w:val="16"/>
              </w:rPr>
              <w:t>Crawford County</w:t>
            </w:r>
          </w:p>
        </w:tc>
        <w:tc>
          <w:tcPr>
            <w:tcW w:type="dxa" w:w="1305"/>
          </w:tcPr>
          <w:p>
            <w:pPr>
              <w:spacing w:after="0"/>
              <w:jc w:val="left"/>
            </w:pPr>
            <w:r>
              <w:rPr>
                <w:sz w:val="16"/>
              </w:rPr>
              <w:t>County</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p>
        </w:tc>
      </w:tr>
      <w:tr>
        <w:trPr>
          <w:cantSplit/>
        </w:trPr>
        <w:tc>
          <w:tcPr>
            <w:tcW w:type="dxa" w:w="1463"/>
          </w:tcPr>
          <w:p>
            <w:pPr>
              <w:spacing w:after="0"/>
              <w:jc w:val="left"/>
            </w:pPr>
            <w:r>
              <w:rPr>
                <w:sz w:val="16"/>
              </w:rPr>
              <w:t>Bell Center village</w:t>
            </w:r>
          </w:p>
        </w:tc>
        <w:tc>
          <w:tcPr>
            <w:tcW w:type="dxa" w:w="1305"/>
          </w:tcPr>
          <w:p>
            <w:pPr>
              <w:spacing w:after="0"/>
              <w:jc w:val="left"/>
            </w:pPr>
            <w:r>
              <w:rPr>
                <w:sz w:val="16"/>
              </w:rPr>
              <w:t>Village</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De Soto village</w:t>
            </w:r>
          </w:p>
        </w:tc>
        <w:tc>
          <w:tcPr>
            <w:tcW w:type="dxa" w:w="1305"/>
          </w:tcPr>
          <w:p>
            <w:pPr>
              <w:spacing w:after="0"/>
              <w:jc w:val="left"/>
            </w:pPr>
            <w:r>
              <w:rPr>
                <w:sz w:val="16"/>
              </w:rPr>
              <w:t>Village</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Also approved under plan 109429 (Vernon County Multi-Hazards Mitigation Plan, expires 2028-12-04). FEMA's plan status map shows one plan per jurisdiction and may show one of these; this packet uses the approved plan that expires last. this jurisdiction approved 2026-05-04</w:t>
            </w:r>
          </w:p>
        </w:tc>
      </w:tr>
      <w:tr>
        <w:trPr>
          <w:cantSplit/>
        </w:trPr>
        <w:tc>
          <w:tcPr>
            <w:tcW w:type="dxa" w:w="1463"/>
          </w:tcPr>
          <w:p>
            <w:pPr>
              <w:spacing w:after="0"/>
              <w:jc w:val="left"/>
            </w:pPr>
            <w:r>
              <w:rPr>
                <w:sz w:val="16"/>
              </w:rPr>
              <w:t>Eastman village</w:t>
            </w:r>
          </w:p>
        </w:tc>
        <w:tc>
          <w:tcPr>
            <w:tcW w:type="dxa" w:w="1305"/>
          </w:tcPr>
          <w:p>
            <w:pPr>
              <w:spacing w:after="0"/>
              <w:jc w:val="left"/>
            </w:pPr>
            <w:r>
              <w:rPr>
                <w:sz w:val="16"/>
              </w:rPr>
              <w:t>Village</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Ferryville village</w:t>
            </w:r>
          </w:p>
        </w:tc>
        <w:tc>
          <w:tcPr>
            <w:tcW w:type="dxa" w:w="1305"/>
          </w:tcPr>
          <w:p>
            <w:pPr>
              <w:spacing w:after="0"/>
              <w:jc w:val="left"/>
            </w:pPr>
            <w:r>
              <w:rPr>
                <w:sz w:val="16"/>
              </w:rPr>
              <w:t>Village</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Gays Mills village</w:t>
            </w:r>
          </w:p>
        </w:tc>
        <w:tc>
          <w:tcPr>
            <w:tcW w:type="dxa" w:w="1305"/>
          </w:tcPr>
          <w:p>
            <w:pPr>
              <w:spacing w:after="0"/>
              <w:jc w:val="left"/>
            </w:pPr>
            <w:r>
              <w:rPr>
                <w:sz w:val="16"/>
              </w:rPr>
              <w:t>Village</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Lynxville village</w:t>
            </w:r>
          </w:p>
        </w:tc>
        <w:tc>
          <w:tcPr>
            <w:tcW w:type="dxa" w:w="1305"/>
          </w:tcPr>
          <w:p>
            <w:pPr>
              <w:spacing w:after="0"/>
              <w:jc w:val="left"/>
            </w:pPr>
            <w:r>
              <w:rPr>
                <w:sz w:val="16"/>
              </w:rPr>
              <w:t>Village</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Mount Sterling village</w:t>
            </w:r>
          </w:p>
        </w:tc>
        <w:tc>
          <w:tcPr>
            <w:tcW w:type="dxa" w:w="1305"/>
          </w:tcPr>
          <w:p>
            <w:pPr>
              <w:spacing w:after="0"/>
              <w:jc w:val="left"/>
            </w:pPr>
            <w:r>
              <w:rPr>
                <w:sz w:val="16"/>
              </w:rPr>
              <w:t>Village</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Prairie du Chien city</w:t>
            </w:r>
          </w:p>
        </w:tc>
        <w:tc>
          <w:tcPr>
            <w:tcW w:type="dxa" w:w="1305"/>
          </w:tcPr>
          <w:p>
            <w:pPr>
              <w:spacing w:after="0"/>
              <w:jc w:val="left"/>
            </w:pPr>
            <w:r>
              <w:rPr>
                <w:sz w:val="16"/>
              </w:rPr>
              <w:t>City</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Soldiers Grove village</w:t>
            </w:r>
          </w:p>
        </w:tc>
        <w:tc>
          <w:tcPr>
            <w:tcW w:type="dxa" w:w="1305"/>
          </w:tcPr>
          <w:p>
            <w:pPr>
              <w:spacing w:after="0"/>
              <w:jc w:val="left"/>
            </w:pPr>
            <w:r>
              <w:rPr>
                <w:sz w:val="16"/>
              </w:rPr>
              <w:t>Village</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Steuben village</w:t>
            </w:r>
          </w:p>
        </w:tc>
        <w:tc>
          <w:tcPr>
            <w:tcW w:type="dxa" w:w="1305"/>
          </w:tcPr>
          <w:p>
            <w:pPr>
              <w:spacing w:after="0"/>
              <w:jc w:val="left"/>
            </w:pPr>
            <w:r>
              <w:rPr>
                <w:sz w:val="16"/>
              </w:rPr>
              <w:t>Village</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Wauzeka village</w:t>
            </w:r>
          </w:p>
        </w:tc>
        <w:tc>
          <w:tcPr>
            <w:tcW w:type="dxa" w:w="1305"/>
          </w:tcPr>
          <w:p>
            <w:pPr>
              <w:spacing w:after="0"/>
              <w:jc w:val="left"/>
            </w:pPr>
            <w:r>
              <w:rPr>
                <w:sz w:val="16"/>
              </w:rPr>
              <w:t>Village</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Bridgeport town</w:t>
            </w:r>
          </w:p>
        </w:tc>
        <w:tc>
          <w:tcPr>
            <w:tcW w:type="dxa" w:w="1305"/>
          </w:tcPr>
          <w:p>
            <w:pPr>
              <w:spacing w:after="0"/>
              <w:jc w:val="left"/>
            </w:pPr>
            <w:r>
              <w:rPr>
                <w:sz w:val="16"/>
              </w:rPr>
              <w:t>Town</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Clayton town</w:t>
            </w:r>
          </w:p>
        </w:tc>
        <w:tc>
          <w:tcPr>
            <w:tcW w:type="dxa" w:w="1305"/>
          </w:tcPr>
          <w:p>
            <w:pPr>
              <w:spacing w:after="0"/>
              <w:jc w:val="left"/>
            </w:pPr>
            <w:r>
              <w:rPr>
                <w:sz w:val="16"/>
              </w:rPr>
              <w:t>Town</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Eastman town</w:t>
            </w:r>
          </w:p>
        </w:tc>
        <w:tc>
          <w:tcPr>
            <w:tcW w:type="dxa" w:w="1305"/>
          </w:tcPr>
          <w:p>
            <w:pPr>
              <w:spacing w:after="0"/>
              <w:jc w:val="left"/>
            </w:pPr>
            <w:r>
              <w:rPr>
                <w:sz w:val="16"/>
              </w:rPr>
              <w:t>Town</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Freeman town</w:t>
            </w:r>
          </w:p>
        </w:tc>
        <w:tc>
          <w:tcPr>
            <w:tcW w:type="dxa" w:w="1305"/>
          </w:tcPr>
          <w:p>
            <w:pPr>
              <w:spacing w:after="0"/>
              <w:jc w:val="left"/>
            </w:pPr>
            <w:r>
              <w:rPr>
                <w:sz w:val="16"/>
              </w:rPr>
              <w:t>Town</w:t>
            </w:r>
          </w:p>
        </w:tc>
        <w:tc>
          <w:tcPr>
            <w:tcW w:type="dxa" w:w="1827"/>
          </w:tcPr>
          <w:p>
            <w:pPr>
              <w:spacing w:after="0"/>
              <w:jc w:val="left"/>
            </w:pPr>
            <w:r>
              <w:rPr>
                <w:sz w:val="16"/>
              </w:rPr>
              <w:t>Plan 110140 approved 2025-04-14, pending adoption here; not yet eligible</w:t>
            </w:r>
          </w:p>
        </w:tc>
        <w:tc>
          <w:tcPr>
            <w:tcW w:type="dxa" w:w="2976"/>
          </w:tcPr>
          <w:p>
            <w:pPr>
              <w:spacing w:after="0"/>
              <w:jc w:val="left"/>
            </w:pPr>
            <w:r>
              <w:rPr>
                <w:sz w:val="16"/>
              </w:rPr>
              <w:t>Crawford County Hazard Mitigation Plan (FEMA plan 110140), pending adoption here</w:t>
            </w:r>
          </w:p>
        </w:tc>
        <w:tc>
          <w:tcPr>
            <w:tcW w:type="dxa" w:w="1202"/>
          </w:tcPr>
          <w:p>
            <w:pPr>
              <w:spacing w:after="0"/>
              <w:jc w:val="left"/>
            </w:pPr>
            <w:r>
              <w:rPr>
                <w:sz w:val="16"/>
              </w:rPr>
              <w:t>2025-04-14 by FEMA; not yet adopted here</w:t>
            </w:r>
          </w:p>
        </w:tc>
        <w:tc>
          <w:tcPr>
            <w:tcW w:type="dxa" w:w="1037"/>
          </w:tcPr>
          <w:p>
            <w:pPr>
              <w:spacing w:after="0"/>
              <w:jc w:val="left"/>
            </w:pPr>
            <w:r>
              <w:rPr>
                <w:sz w:val="16"/>
              </w:rPr>
              <w:t>2030-04-13 once adopted</w:t>
            </w:r>
          </w:p>
        </w:tc>
        <w:tc>
          <w:tcPr>
            <w:tcW w:type="dxa" w:w="836"/>
          </w:tcPr>
          <w:p>
            <w:pPr>
              <w:spacing w:after="0"/>
              <w:jc w:val="right"/>
            </w:pPr>
          </w:p>
        </w:tc>
        <w:tc>
          <w:tcPr>
            <w:tcW w:type="dxa" w:w="1389"/>
          </w:tcPr>
          <w:p>
            <w:pPr>
              <w:spacing w:after="0"/>
              <w:jc w:val="left"/>
            </w:pPr>
            <w:r>
              <w:rPr>
                <w:sz w:val="16"/>
              </w:rPr>
              <w:t>FEMA tracker shows a plan approvable pending adoption</w:t>
            </w:r>
          </w:p>
        </w:tc>
        <w:tc>
          <w:tcPr>
            <w:tcW w:type="dxa" w:w="2077"/>
          </w:tcPr>
          <w:p>
            <w:pPr>
              <w:spacing w:after="0"/>
              <w:jc w:val="left"/>
            </w:pPr>
            <w:r>
              <w:rPr>
                <w:sz w:val="16"/>
              </w:rPr>
              <w:t>Not yet eligible: adopt the approved plan.</w:t>
            </w:r>
          </w:p>
        </w:tc>
      </w:tr>
      <w:tr>
        <w:trPr>
          <w:cantSplit/>
        </w:trPr>
        <w:tc>
          <w:tcPr>
            <w:tcW w:type="dxa" w:w="1463"/>
          </w:tcPr>
          <w:p>
            <w:pPr>
              <w:spacing w:after="0"/>
              <w:jc w:val="left"/>
            </w:pPr>
            <w:r>
              <w:rPr>
                <w:sz w:val="16"/>
              </w:rPr>
              <w:t>Haney town</w:t>
            </w:r>
          </w:p>
        </w:tc>
        <w:tc>
          <w:tcPr>
            <w:tcW w:type="dxa" w:w="1305"/>
          </w:tcPr>
          <w:p>
            <w:pPr>
              <w:spacing w:after="0"/>
              <w:jc w:val="left"/>
            </w:pPr>
            <w:r>
              <w:rPr>
                <w:sz w:val="16"/>
              </w:rPr>
              <w:t>Town</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Marietta town</w:t>
            </w:r>
          </w:p>
        </w:tc>
        <w:tc>
          <w:tcPr>
            <w:tcW w:type="dxa" w:w="1305"/>
          </w:tcPr>
          <w:p>
            <w:pPr>
              <w:spacing w:after="0"/>
              <w:jc w:val="left"/>
            </w:pPr>
            <w:r>
              <w:rPr>
                <w:sz w:val="16"/>
              </w:rPr>
              <w:t>Town</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Prairie du Chien town</w:t>
            </w:r>
          </w:p>
        </w:tc>
        <w:tc>
          <w:tcPr>
            <w:tcW w:type="dxa" w:w="1305"/>
          </w:tcPr>
          <w:p>
            <w:pPr>
              <w:spacing w:after="0"/>
              <w:jc w:val="left"/>
            </w:pPr>
            <w:r>
              <w:rPr>
                <w:sz w:val="16"/>
              </w:rPr>
              <w:t>Town</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2026-07-22</w:t>
            </w:r>
          </w:p>
        </w:tc>
      </w:tr>
      <w:tr>
        <w:trPr>
          <w:cantSplit/>
        </w:trPr>
        <w:tc>
          <w:tcPr>
            <w:tcW w:type="dxa" w:w="1463"/>
          </w:tcPr>
          <w:p>
            <w:pPr>
              <w:spacing w:after="0"/>
              <w:jc w:val="left"/>
            </w:pPr>
            <w:r>
              <w:rPr>
                <w:sz w:val="16"/>
              </w:rPr>
              <w:t>Scott town</w:t>
            </w:r>
          </w:p>
        </w:tc>
        <w:tc>
          <w:tcPr>
            <w:tcW w:type="dxa" w:w="1305"/>
          </w:tcPr>
          <w:p>
            <w:pPr>
              <w:spacing w:after="0"/>
              <w:jc w:val="left"/>
            </w:pPr>
            <w:r>
              <w:rPr>
                <w:sz w:val="16"/>
              </w:rPr>
              <w:t>Town</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Seneca town</w:t>
            </w:r>
          </w:p>
        </w:tc>
        <w:tc>
          <w:tcPr>
            <w:tcW w:type="dxa" w:w="1305"/>
          </w:tcPr>
          <w:p>
            <w:pPr>
              <w:spacing w:after="0"/>
              <w:jc w:val="left"/>
            </w:pPr>
            <w:r>
              <w:rPr>
                <w:sz w:val="16"/>
              </w:rPr>
              <w:t>Town</w:t>
            </w:r>
          </w:p>
        </w:tc>
        <w:tc>
          <w:tcPr>
            <w:tcW w:type="dxa" w:w="1827"/>
          </w:tcPr>
          <w:p>
            <w:pPr>
              <w:spacing w:after="0"/>
              <w:jc w:val="left"/>
            </w:pPr>
            <w:r>
              <w:rPr>
                <w:sz w:val="16"/>
              </w:rPr>
              <w:t>Plan 110140 approved 2025-04-14, pending adoption here; not yet eligible</w:t>
            </w:r>
          </w:p>
        </w:tc>
        <w:tc>
          <w:tcPr>
            <w:tcW w:type="dxa" w:w="2976"/>
          </w:tcPr>
          <w:p>
            <w:pPr>
              <w:spacing w:after="0"/>
              <w:jc w:val="left"/>
            </w:pPr>
            <w:r>
              <w:rPr>
                <w:sz w:val="16"/>
              </w:rPr>
              <w:t>Crawford County Hazard Mitigation Plan (FEMA plan 110140), pending adoption here</w:t>
            </w:r>
          </w:p>
        </w:tc>
        <w:tc>
          <w:tcPr>
            <w:tcW w:type="dxa" w:w="1202"/>
          </w:tcPr>
          <w:p>
            <w:pPr>
              <w:spacing w:after="0"/>
              <w:jc w:val="left"/>
            </w:pPr>
            <w:r>
              <w:rPr>
                <w:sz w:val="16"/>
              </w:rPr>
              <w:t>2025-04-14 by FEMA; not yet adopted here</w:t>
            </w:r>
          </w:p>
        </w:tc>
        <w:tc>
          <w:tcPr>
            <w:tcW w:type="dxa" w:w="1037"/>
          </w:tcPr>
          <w:p>
            <w:pPr>
              <w:spacing w:after="0"/>
              <w:jc w:val="left"/>
            </w:pPr>
            <w:r>
              <w:rPr>
                <w:sz w:val="16"/>
              </w:rPr>
              <w:t>2030-04-13 once adopted</w:t>
            </w:r>
          </w:p>
        </w:tc>
        <w:tc>
          <w:tcPr>
            <w:tcW w:type="dxa" w:w="836"/>
          </w:tcPr>
          <w:p>
            <w:pPr>
              <w:spacing w:after="0"/>
              <w:jc w:val="right"/>
            </w:pPr>
          </w:p>
        </w:tc>
        <w:tc>
          <w:tcPr>
            <w:tcW w:type="dxa" w:w="1389"/>
          </w:tcPr>
          <w:p>
            <w:pPr>
              <w:spacing w:after="0"/>
              <w:jc w:val="left"/>
            </w:pPr>
            <w:r>
              <w:rPr>
                <w:sz w:val="16"/>
              </w:rPr>
              <w:t>FEMA tracker shows a plan approvable pending adoption</w:t>
            </w:r>
          </w:p>
        </w:tc>
        <w:tc>
          <w:tcPr>
            <w:tcW w:type="dxa" w:w="2077"/>
          </w:tcPr>
          <w:p>
            <w:pPr>
              <w:spacing w:after="0"/>
              <w:jc w:val="left"/>
            </w:pPr>
            <w:r>
              <w:rPr>
                <w:sz w:val="16"/>
              </w:rPr>
              <w:t>Not yet eligible: adopt the approved plan.</w:t>
            </w:r>
          </w:p>
        </w:tc>
      </w:tr>
      <w:tr>
        <w:trPr>
          <w:cantSplit/>
        </w:trPr>
        <w:tc>
          <w:tcPr>
            <w:tcW w:type="dxa" w:w="1463"/>
          </w:tcPr>
          <w:p>
            <w:pPr>
              <w:spacing w:after="0"/>
              <w:jc w:val="left"/>
            </w:pPr>
            <w:r>
              <w:rPr>
                <w:sz w:val="16"/>
              </w:rPr>
              <w:t>Utica town</w:t>
            </w:r>
          </w:p>
        </w:tc>
        <w:tc>
          <w:tcPr>
            <w:tcW w:type="dxa" w:w="1305"/>
          </w:tcPr>
          <w:p>
            <w:pPr>
              <w:spacing w:after="0"/>
              <w:jc w:val="left"/>
            </w:pPr>
            <w:r>
              <w:rPr>
                <w:sz w:val="16"/>
              </w:rPr>
              <w:t>Town</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Wauzeka town</w:t>
            </w:r>
          </w:p>
        </w:tc>
        <w:tc>
          <w:tcPr>
            <w:tcW w:type="dxa" w:w="1305"/>
          </w:tcPr>
          <w:p>
            <w:pPr>
              <w:spacing w:after="0"/>
              <w:jc w:val="left"/>
            </w:pPr>
            <w:r>
              <w:rPr>
                <w:sz w:val="16"/>
              </w:rPr>
              <w:t>Town</w:t>
            </w:r>
          </w:p>
        </w:tc>
        <w:tc>
          <w:tcPr>
            <w:tcW w:type="dxa" w:w="1827"/>
          </w:tcPr>
          <w:p>
            <w:pPr>
              <w:spacing w:after="0"/>
              <w:jc w:val="left"/>
            </w:pPr>
            <w:r>
              <w:rPr>
                <w:sz w:val="16"/>
              </w:rPr>
              <w:t>Approved, expires 2030-04-13</w:t>
            </w:r>
          </w:p>
        </w:tc>
        <w:tc>
          <w:tcPr>
            <w:tcW w:type="dxa" w:w="2976"/>
          </w:tcPr>
          <w:p>
            <w:pPr>
              <w:spacing w:after="0"/>
              <w:jc w:val="left"/>
            </w:pPr>
            <w:r>
              <w:rPr>
                <w:sz w:val="16"/>
              </w:rPr>
              <w:t>Crawford County Hazard Mitigation Plan (FEMA plan 110140)</w:t>
            </w:r>
          </w:p>
        </w:tc>
        <w:tc>
          <w:tcPr>
            <w:tcW w:type="dxa" w:w="1202"/>
          </w:tcPr>
          <w:p>
            <w:pPr>
              <w:spacing w:after="0"/>
              <w:jc w:val="left"/>
            </w:pPr>
            <w:r>
              <w:rPr>
                <w:sz w:val="16"/>
              </w:rPr>
              <w:t>2025-04-14</w:t>
            </w:r>
          </w:p>
        </w:tc>
        <w:tc>
          <w:tcPr>
            <w:tcW w:type="dxa" w:w="1037"/>
          </w:tcPr>
          <w:p>
            <w:pPr>
              <w:spacing w:after="0"/>
              <w:jc w:val="left"/>
            </w:pPr>
            <w:r>
              <w:rPr>
                <w:sz w:val="16"/>
              </w:rPr>
              <w:t>2030-04-13</w:t>
            </w:r>
          </w:p>
        </w:tc>
        <w:tc>
          <w:tcPr>
            <w:tcW w:type="dxa" w:w="836"/>
          </w:tcPr>
          <w:p>
            <w:pPr>
              <w:spacing w:after="0"/>
              <w:jc w:val="right"/>
            </w:pPr>
            <w:r>
              <w:rPr>
                <w:sz w:val="16"/>
              </w:rPr>
              <w:t>1,291</w:t>
            </w:r>
          </w:p>
        </w:tc>
        <w:tc>
          <w:tcPr>
            <w:tcW w:type="dxa" w:w="1389"/>
          </w:tcPr>
          <w:p>
            <w:pPr>
              <w:spacing w:after="0"/>
              <w:jc w:val="left"/>
            </w:pPr>
          </w:p>
        </w:tc>
        <w:tc>
          <w:tcPr>
            <w:tcW w:type="dxa" w:w="2077"/>
          </w:tcPr>
          <w:p>
            <w:pPr>
              <w:spacing w:after="0"/>
              <w:jc w:val="left"/>
            </w:pPr>
            <w:r>
              <w:rPr>
                <w:sz w:val="16"/>
              </w:rPr>
              <w:t>this jurisdiction approved 2026-05-04</w:t>
            </w:r>
          </w:p>
        </w:tc>
      </w:tr>
      <w:tr>
        <w:trPr>
          <w:cantSplit/>
        </w:trPr>
        <w:tc>
          <w:tcPr>
            <w:tcW w:type="dxa" w:w="1463"/>
          </w:tcPr>
          <w:p>
            <w:pPr>
              <w:spacing w:after="0"/>
              <w:jc w:val="left"/>
            </w:pPr>
            <w:r>
              <w:rPr>
                <w:sz w:val="16"/>
              </w:rPr>
              <w:t>Riverdale School District</w:t>
            </w:r>
          </w:p>
        </w:tc>
        <w:tc>
          <w:tcPr>
            <w:tcW w:type="dxa" w:w="1305"/>
          </w:tcPr>
          <w:p>
            <w:pPr>
              <w:spacing w:after="0"/>
              <w:jc w:val="left"/>
            </w:pPr>
            <w:r>
              <w:rPr>
                <w:sz w:val="16"/>
              </w:rPr>
              <w:t>School/School District</w:t>
            </w:r>
          </w:p>
        </w:tc>
        <w:tc>
          <w:tcPr>
            <w:tcW w:type="dxa" w:w="1827"/>
          </w:tcPr>
          <w:p>
            <w:pPr>
              <w:spacing w:after="0"/>
              <w:jc w:val="left"/>
            </w:pPr>
            <w:r>
              <w:rPr>
                <w:sz w:val="16"/>
              </w:rPr>
              <w:t>Approved, expires 2028-12-05</w:t>
            </w:r>
          </w:p>
        </w:tc>
        <w:tc>
          <w:tcPr>
            <w:tcW w:type="dxa" w:w="2976"/>
          </w:tcPr>
          <w:p>
            <w:pPr>
              <w:spacing w:after="0"/>
              <w:jc w:val="left"/>
            </w:pPr>
            <w:r>
              <w:rPr>
                <w:sz w:val="16"/>
              </w:rPr>
              <w:t>Grant County HMP (FEMA plan 109431)</w:t>
            </w:r>
          </w:p>
        </w:tc>
        <w:tc>
          <w:tcPr>
            <w:tcW w:type="dxa" w:w="1202"/>
          </w:tcPr>
          <w:p>
            <w:pPr>
              <w:spacing w:after="0"/>
              <w:jc w:val="left"/>
            </w:pPr>
            <w:r>
              <w:rPr>
                <w:sz w:val="16"/>
              </w:rPr>
              <w:t>2023-12-06</w:t>
            </w:r>
          </w:p>
        </w:tc>
        <w:tc>
          <w:tcPr>
            <w:tcW w:type="dxa" w:w="1037"/>
          </w:tcPr>
          <w:p>
            <w:pPr>
              <w:spacing w:after="0"/>
              <w:jc w:val="left"/>
            </w:pPr>
            <w:r>
              <w:rPr>
                <w:sz w:val="16"/>
              </w:rPr>
              <w:t>2028-12-05</w:t>
            </w:r>
          </w:p>
        </w:tc>
        <w:tc>
          <w:tcPr>
            <w:tcW w:type="dxa" w:w="836"/>
          </w:tcPr>
          <w:p>
            <w:pPr>
              <w:spacing w:after="0"/>
              <w:jc w:val="right"/>
            </w:pPr>
            <w:r>
              <w:rPr>
                <w:sz w:val="16"/>
              </w:rPr>
              <w:t>797</w:t>
            </w:r>
          </w:p>
        </w:tc>
        <w:tc>
          <w:tcPr>
            <w:tcW w:type="dxa" w:w="1389"/>
          </w:tcPr>
          <w:p>
            <w:pPr>
              <w:spacing w:after="0"/>
              <w:jc w:val="left"/>
            </w:pPr>
          </w:p>
        </w:tc>
        <w:tc>
          <w:tcPr>
            <w:tcW w:type="dxa" w:w="207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$7,617,616</w:t>
            </w:r>
          </w:p>
        </w:tc>
        <w:tc>
          <w:tcPr>
            <w:tcW w:type="dxa" w:w="1126"/>
          </w:tcPr>
          <w:p>
            <w:pPr>
              <w:spacing w:after="0"/>
              <w:jc w:val="right"/>
            </w:pPr>
            <w:r>
              <w:rPr>
                <w:sz w:val="16"/>
              </w:rPr>
              <w:t>$151,622</w:t>
            </w:r>
          </w:p>
        </w:tc>
        <w:tc>
          <w:tcPr>
            <w:tcW w:type="dxa" w:w="1950"/>
          </w:tcPr>
          <w:p>
            <w:pPr>
              <w:spacing w:after="0"/>
              <w:jc w:val="right"/>
            </w:pPr>
            <w:r>
              <w:rPr>
                <w:sz w:val="16"/>
              </w:rPr>
              <w:t>$30,839</w:t>
            </w:r>
          </w:p>
        </w:tc>
        <w:tc>
          <w:tcPr>
            <w:tcW w:type="dxa" w:w="1194"/>
          </w:tcPr>
          <w:p>
            <w:pPr>
              <w:spacing w:after="0"/>
              <w:jc w:val="right"/>
            </w:pPr>
            <w:r>
              <w:rPr>
                <w:sz w:val="16"/>
              </w:rPr>
              <w:t>$7,800,077</w:t>
            </w:r>
          </w:p>
        </w:tc>
        <w:tc>
          <w:tcPr>
            <w:tcW w:type="dxa" w:w="2139"/>
          </w:tcPr>
          <w:p>
            <w:pPr>
              <w:spacing w:after="0"/>
              <w:jc w:val="right"/>
            </w:pPr>
            <w:r>
              <w:rPr>
                <w:sz w:val="16"/>
              </w:rPr>
              <w:t>126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$293</w:t>
            </w:r>
          </w:p>
        </w:tc>
        <w:tc>
          <w:tcPr>
            <w:tcW w:type="dxa" w:w="1126"/>
          </w:tcPr>
          <w:p>
            <w:pPr>
              <w:spacing w:after="0"/>
              <w:jc w:val="right"/>
            </w:pPr>
            <w:r>
              <w:rPr>
                <w:sz w:val="16"/>
              </w:rPr>
              <w:t>$15,272</w:t>
            </w:r>
          </w:p>
        </w:tc>
        <w:tc>
          <w:tcPr>
            <w:tcW w:type="dxa" w:w="1950"/>
          </w:tcPr>
          <w:p>
            <w:pPr>
              <w:spacing w:after="0"/>
              <w:jc w:val="right"/>
            </w:pPr>
            <w:r>
              <w:rPr>
                <w:sz w:val="16"/>
              </w:rPr>
              <w:t>$1,758,953</w:t>
            </w:r>
          </w:p>
        </w:tc>
        <w:tc>
          <w:tcPr>
            <w:tcW w:type="dxa" w:w="1194"/>
          </w:tcPr>
          <w:p>
            <w:pPr>
              <w:spacing w:after="0"/>
              <w:jc w:val="right"/>
            </w:pPr>
            <w:r>
              <w:rPr>
                <w:sz w:val="16"/>
              </w:rPr>
              <w:t>$1,774,518</w:t>
            </w:r>
          </w:p>
        </w:tc>
        <w:tc>
          <w:tcPr>
            <w:tcW w:type="dxa" w:w="2139"/>
          </w:tcPr>
          <w:p>
            <w:pPr>
              <w:spacing w:after="0"/>
              <w:jc w:val="right"/>
            </w:pPr>
            <w:r>
              <w:rPr>
                <w:sz w:val="16"/>
              </w:rPr>
              <w:t>19</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$1,076,990</w:t>
            </w:r>
          </w:p>
        </w:tc>
        <w:tc>
          <w:tcPr>
            <w:tcW w:type="dxa" w:w="1126"/>
          </w:tcPr>
          <w:p>
            <w:pPr>
              <w:spacing w:after="0"/>
              <w:jc w:val="right"/>
            </w:pPr>
            <w:r>
              <w:rPr>
                <w:sz w:val="16"/>
              </w:rPr>
              <w:t>$3,550</w:t>
            </w:r>
          </w:p>
        </w:tc>
        <w:tc>
          <w:tcPr>
            <w:tcW w:type="dxa" w:w="1950"/>
          </w:tcPr>
          <w:p>
            <w:pPr>
              <w:spacing w:after="0"/>
              <w:jc w:val="right"/>
            </w:pPr>
            <w:r>
              <w:rPr>
                <w:sz w:val="16"/>
              </w:rPr>
              <w:t>$549,558</w:t>
            </w:r>
          </w:p>
        </w:tc>
        <w:tc>
          <w:tcPr>
            <w:tcW w:type="dxa" w:w="1194"/>
          </w:tcPr>
          <w:p>
            <w:pPr>
              <w:spacing w:after="0"/>
              <w:jc w:val="right"/>
            </w:pPr>
            <w:r>
              <w:rPr>
                <w:sz w:val="16"/>
              </w:rPr>
              <w:t>$1,630,098</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$631</w:t>
            </w:r>
          </w:p>
        </w:tc>
        <w:tc>
          <w:tcPr>
            <w:tcW w:type="dxa" w:w="1126"/>
          </w:tcPr>
          <w:p>
            <w:pPr>
              <w:spacing w:after="0"/>
              <w:jc w:val="right"/>
            </w:pPr>
            <w:r>
              <w:rPr>
                <w:sz w:val="16"/>
              </w:rPr>
              <w:t>$1</w:t>
            </w:r>
          </w:p>
        </w:tc>
        <w:tc>
          <w:tcPr>
            <w:tcW w:type="dxa" w:w="1950"/>
          </w:tcPr>
          <w:p>
            <w:pPr>
              <w:spacing w:after="0"/>
              <w:jc w:val="right"/>
            </w:pPr>
            <w:r>
              <w:rPr>
                <w:sz w:val="16"/>
              </w:rPr>
              <w:t>$1,173,160</w:t>
            </w:r>
          </w:p>
        </w:tc>
        <w:tc>
          <w:tcPr>
            <w:tcW w:type="dxa" w:w="1194"/>
          </w:tcPr>
          <w:p>
            <w:pPr>
              <w:spacing w:after="0"/>
              <w:jc w:val="right"/>
            </w:pPr>
            <w:r>
              <w:rPr>
                <w:sz w:val="16"/>
              </w:rPr>
              <w:t>$1,173,792</w:t>
            </w:r>
          </w:p>
        </w:tc>
        <w:tc>
          <w:tcPr>
            <w:tcW w:type="dxa" w:w="2139"/>
          </w:tcPr>
          <w:p>
            <w:pPr>
              <w:spacing w:after="0"/>
              <w:jc w:val="right"/>
            </w:pPr>
            <w:r>
              <w:rPr>
                <w:sz w:val="16"/>
              </w:rPr>
              <w:t>16</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$867,757</w:t>
            </w:r>
          </w:p>
        </w:tc>
        <w:tc>
          <w:tcPr>
            <w:tcW w:type="dxa" w:w="1126"/>
          </w:tcPr>
          <w:p>
            <w:pPr>
              <w:spacing w:after="0"/>
              <w:jc w:val="right"/>
            </w:pPr>
            <w:r>
              <w:rPr>
                <w:sz w:val="16"/>
              </w:rPr>
              <w:t>$88,689</w:t>
            </w:r>
          </w:p>
        </w:tc>
        <w:tc>
          <w:tcPr>
            <w:tcW w:type="dxa" w:w="1950"/>
          </w:tcPr>
          <w:p>
            <w:pPr>
              <w:spacing w:after="0"/>
              <w:jc w:val="right"/>
            </w:pPr>
            <w:r>
              <w:rPr>
                <w:sz w:val="16"/>
              </w:rPr>
              <w:t>$30,174</w:t>
            </w:r>
          </w:p>
        </w:tc>
        <w:tc>
          <w:tcPr>
            <w:tcW w:type="dxa" w:w="1194"/>
          </w:tcPr>
          <w:p>
            <w:pPr>
              <w:spacing w:after="0"/>
              <w:jc w:val="right"/>
            </w:pPr>
            <w:r>
              <w:rPr>
                <w:sz w:val="16"/>
              </w:rPr>
              <w:t>$986,621</w:t>
            </w:r>
          </w:p>
        </w:tc>
        <w:tc>
          <w:tcPr>
            <w:tcW w:type="dxa" w:w="2139"/>
          </w:tcPr>
          <w:p>
            <w:pPr>
              <w:spacing w:after="0"/>
              <w:jc w:val="right"/>
            </w:pPr>
            <w:r>
              <w:rPr>
                <w:sz w:val="16"/>
              </w:rPr>
              <w:t>86</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$181,554</w:t>
            </w:r>
          </w:p>
        </w:tc>
        <w:tc>
          <w:tcPr>
            <w:tcW w:type="dxa" w:w="1126"/>
          </w:tcPr>
          <w:p>
            <w:pPr>
              <w:spacing w:after="0"/>
              <w:jc w:val="right"/>
            </w:pPr>
            <w:r>
              <w:rPr>
                <w:sz w:val="16"/>
              </w:rPr>
              <w:t>$65,121</w:t>
            </w:r>
          </w:p>
        </w:tc>
        <w:tc>
          <w:tcPr>
            <w:tcW w:type="dxa" w:w="1950"/>
          </w:tcPr>
          <w:p>
            <w:pPr>
              <w:spacing w:after="0"/>
              <w:jc w:val="right"/>
            </w:pPr>
            <w:r>
              <w:rPr>
                <w:sz w:val="16"/>
              </w:rPr>
              <w:t>$263,042</w:t>
            </w:r>
          </w:p>
        </w:tc>
        <w:tc>
          <w:tcPr>
            <w:tcW w:type="dxa" w:w="1194"/>
          </w:tcPr>
          <w:p>
            <w:pPr>
              <w:spacing w:after="0"/>
              <w:jc w:val="right"/>
            </w:pPr>
            <w:r>
              <w:rPr>
                <w:sz w:val="16"/>
              </w:rPr>
              <w:t>$509,717</w:t>
            </w:r>
          </w:p>
        </w:tc>
        <w:tc>
          <w:tcPr>
            <w:tcW w:type="dxa" w:w="2139"/>
          </w:tcPr>
          <w:p>
            <w:pPr>
              <w:spacing w:after="0"/>
              <w:jc w:val="right"/>
            </w:pPr>
            <w:r>
              <w:rPr>
                <w:sz w:val="16"/>
              </w:rPr>
              <w:t>96</w:t>
            </w:r>
          </w:p>
        </w:tc>
        <w:tc>
          <w:tcPr>
            <w:tcW w:type="dxa" w:w="2202"/>
          </w:tcPr>
          <w:p>
            <w:pPr>
              <w:spacing w:after="0"/>
              <w:jc w:val="left"/>
            </w:pPr>
            <w:r>
              <w:rPr>
                <w:sz w:val="16"/>
              </w:rPr>
              <w:t>Includes 7 High Wind and 3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Landslide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$14,431</w:t>
            </w:r>
          </w:p>
        </w:tc>
        <w:tc>
          <w:tcPr>
            <w:tcW w:type="dxa" w:w="1126"/>
          </w:tcPr>
          <w:p>
            <w:pPr>
              <w:spacing w:after="0"/>
              <w:jc w:val="right"/>
            </w:pPr>
            <w:r>
              <w:rPr>
                <w:sz w:val="16"/>
              </w:rPr>
              <w:t>n/a</w:t>
            </w:r>
          </w:p>
        </w:tc>
        <w:tc>
          <w:tcPr>
            <w:tcW w:type="dxa" w:w="1950"/>
          </w:tcPr>
          <w:p>
            <w:pPr>
              <w:spacing w:after="0"/>
              <w:jc w:val="right"/>
            </w:pPr>
            <w:r>
              <w:rPr>
                <w:sz w:val="16"/>
              </w:rPr>
              <w:t>$154,727</w:t>
            </w:r>
          </w:p>
        </w:tc>
        <w:tc>
          <w:tcPr>
            <w:tcW w:type="dxa" w:w="1194"/>
          </w:tcPr>
          <w:p>
            <w:pPr>
              <w:spacing w:after="0"/>
              <w:jc w:val="right"/>
            </w:pPr>
            <w:r>
              <w:rPr>
                <w:sz w:val="16"/>
              </w:rPr>
              <w:t>$169,158</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$23,927</w:t>
            </w:r>
          </w:p>
        </w:tc>
        <w:tc>
          <w:tcPr>
            <w:tcW w:type="dxa" w:w="1126"/>
          </w:tcPr>
          <w:p>
            <w:pPr>
              <w:spacing w:after="0"/>
              <w:jc w:val="right"/>
            </w:pPr>
            <w:r>
              <w:rPr>
                <w:sz w:val="16"/>
              </w:rPr>
              <w:t>n/a</w:t>
            </w:r>
          </w:p>
        </w:tc>
        <w:tc>
          <w:tcPr>
            <w:tcW w:type="dxa" w:w="1950"/>
          </w:tcPr>
          <w:p>
            <w:pPr>
              <w:spacing w:after="0"/>
              <w:jc w:val="right"/>
            </w:pPr>
            <w:r>
              <w:rPr>
                <w:sz w:val="16"/>
              </w:rPr>
              <w:t>$56,605</w:t>
            </w:r>
          </w:p>
        </w:tc>
        <w:tc>
          <w:tcPr>
            <w:tcW w:type="dxa" w:w="1194"/>
          </w:tcPr>
          <w:p>
            <w:pPr>
              <w:spacing w:after="0"/>
              <w:jc w:val="right"/>
            </w:pPr>
            <w:r>
              <w:rPr>
                <w:sz w:val="16"/>
              </w:rPr>
              <w:t>$80,532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$8,781</w:t>
            </w:r>
          </w:p>
        </w:tc>
        <w:tc>
          <w:tcPr>
            <w:tcW w:type="dxa" w:w="1126"/>
          </w:tcPr>
          <w:p>
            <w:pPr>
              <w:spacing w:after="0"/>
              <w:jc w:val="right"/>
            </w:pPr>
            <w:r>
              <w:rPr>
                <w:sz w:val="16"/>
              </w:rPr>
              <w:t>n/a</w:t>
            </w:r>
          </w:p>
        </w:tc>
        <w:tc>
          <w:tcPr>
            <w:tcW w:type="dxa" w:w="1950"/>
          </w:tcPr>
          <w:p>
            <w:pPr>
              <w:spacing w:after="0"/>
              <w:jc w:val="right"/>
            </w:pPr>
            <w:r>
              <w:rPr>
                <w:sz w:val="16"/>
              </w:rPr>
              <w:t>$57,642</w:t>
            </w:r>
          </w:p>
        </w:tc>
        <w:tc>
          <w:tcPr>
            <w:tcW w:type="dxa" w:w="1194"/>
          </w:tcPr>
          <w:p>
            <w:pPr>
              <w:spacing w:after="0"/>
              <w:jc w:val="right"/>
            </w:pPr>
            <w:r>
              <w:rPr>
                <w:sz w:val="16"/>
              </w:rPr>
              <w:t>$66,423</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$37,586</w:t>
            </w:r>
          </w:p>
        </w:tc>
        <w:tc>
          <w:tcPr>
            <w:tcW w:type="dxa" w:w="1950"/>
          </w:tcPr>
          <w:p>
            <w:pPr>
              <w:spacing w:after="0"/>
              <w:jc w:val="right"/>
            </w:pPr>
            <w:r>
              <w:rPr>
                <w:sz w:val="16"/>
              </w:rPr>
              <w:t>n/a</w:t>
            </w:r>
          </w:p>
        </w:tc>
        <w:tc>
          <w:tcPr>
            <w:tcW w:type="dxa" w:w="1194"/>
          </w:tcPr>
          <w:p>
            <w:pPr>
              <w:spacing w:after="0"/>
              <w:jc w:val="right"/>
            </w:pPr>
            <w:r>
              <w:rPr>
                <w:sz w:val="16"/>
              </w:rPr>
              <w:t>$37,586</w:t>
            </w:r>
          </w:p>
        </w:tc>
        <w:tc>
          <w:tcPr>
            <w:tcW w:type="dxa" w:w="2139"/>
          </w:tcPr>
          <w:p>
            <w:pPr>
              <w:spacing w:after="0"/>
              <w:jc w:val="right"/>
            </w:pPr>
            <w:r>
              <w:rPr>
                <w:sz w:val="16"/>
              </w:rPr>
              <w:t>17</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$21,301</w:t>
            </w:r>
          </w:p>
        </w:tc>
        <w:tc>
          <w:tcPr>
            <w:tcW w:type="dxa" w:w="1126"/>
          </w:tcPr>
          <w:p>
            <w:pPr>
              <w:spacing w:after="0"/>
              <w:jc w:val="right"/>
            </w:pPr>
            <w:r>
              <w:rPr>
                <w:sz w:val="16"/>
              </w:rPr>
              <w:t>n/a</w:t>
            </w:r>
          </w:p>
        </w:tc>
        <w:tc>
          <w:tcPr>
            <w:tcW w:type="dxa" w:w="1950"/>
          </w:tcPr>
          <w:p>
            <w:pPr>
              <w:spacing w:after="0"/>
              <w:jc w:val="right"/>
            </w:pPr>
            <w:r>
              <w:rPr>
                <w:sz w:val="16"/>
              </w:rPr>
              <w:t>$6,354</w:t>
            </w:r>
          </w:p>
        </w:tc>
        <w:tc>
          <w:tcPr>
            <w:tcW w:type="dxa" w:w="1194"/>
          </w:tcPr>
          <w:p>
            <w:pPr>
              <w:spacing w:after="0"/>
              <w:jc w:val="right"/>
            </w:pPr>
            <w:r>
              <w:rPr>
                <w:sz w:val="16"/>
              </w:rPr>
              <w:t>$27,655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$6,226</w:t>
            </w:r>
          </w:p>
        </w:tc>
        <w:tc>
          <w:tcPr>
            <w:tcW w:type="dxa" w:w="1126"/>
          </w:tcPr>
          <w:p>
            <w:pPr>
              <w:spacing w:after="0"/>
              <w:jc w:val="right"/>
            </w:pPr>
            <w:r>
              <w:rPr>
                <w:sz w:val="16"/>
              </w:rPr>
              <w:t>$516</w:t>
            </w:r>
          </w:p>
        </w:tc>
        <w:tc>
          <w:tcPr>
            <w:tcW w:type="dxa" w:w="1950"/>
          </w:tcPr>
          <w:p>
            <w:pPr>
              <w:spacing w:after="0"/>
              <w:jc w:val="right"/>
            </w:pPr>
            <w:r>
              <w:rPr>
                <w:sz w:val="16"/>
              </w:rPr>
              <w:t>$5,845</w:t>
            </w:r>
          </w:p>
        </w:tc>
        <w:tc>
          <w:tcPr>
            <w:tcW w:type="dxa" w:w="1194"/>
          </w:tcPr>
          <w:p>
            <w:pPr>
              <w:spacing w:after="0"/>
              <w:jc w:val="right"/>
            </w:pPr>
            <w:r>
              <w:rPr>
                <w:sz w:val="16"/>
              </w:rPr>
              <w:t>$12,587</w:t>
            </w:r>
          </w:p>
        </w:tc>
        <w:tc>
          <w:tcPr>
            <w:tcW w:type="dxa" w:w="2139"/>
          </w:tcPr>
          <w:p>
            <w:pPr>
              <w:spacing w:after="0"/>
              <w:jc w:val="right"/>
            </w:pPr>
            <w:r>
              <w:rPr>
                <w:sz w:val="16"/>
              </w:rPr>
              <w:t>81</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$4,288</w:t>
            </w:r>
          </w:p>
        </w:tc>
        <w:tc>
          <w:tcPr>
            <w:tcW w:type="dxa" w:w="1126"/>
          </w:tcPr>
          <w:p>
            <w:pPr>
              <w:spacing w:after="0"/>
              <w:jc w:val="right"/>
            </w:pPr>
            <w:r>
              <w:rPr>
                <w:sz w:val="16"/>
              </w:rPr>
              <w:t>$11</w:t>
            </w:r>
          </w:p>
        </w:tc>
        <w:tc>
          <w:tcPr>
            <w:tcW w:type="dxa" w:w="1950"/>
          </w:tcPr>
          <w:p>
            <w:pPr>
              <w:spacing w:after="0"/>
              <w:jc w:val="right"/>
            </w:pPr>
            <w:r>
              <w:rPr>
                <w:sz w:val="16"/>
              </w:rPr>
              <w:t>$294</w:t>
            </w:r>
          </w:p>
        </w:tc>
        <w:tc>
          <w:tcPr>
            <w:tcW w:type="dxa" w:w="1194"/>
          </w:tcPr>
          <w:p>
            <w:pPr>
              <w:spacing w:after="0"/>
              <w:jc w:val="right"/>
            </w:pPr>
            <w:r>
              <w:rPr>
                <w:sz w:val="16"/>
              </w:rPr>
              <w:t>$4,593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$817</w:t>
            </w:r>
          </w:p>
        </w:tc>
        <w:tc>
          <w:tcPr>
            <w:tcW w:type="dxa" w:w="1126"/>
          </w:tcPr>
          <w:p>
            <w:pPr>
              <w:spacing w:after="0"/>
              <w:jc w:val="right"/>
            </w:pPr>
            <w:r>
              <w:rPr>
                <w:sz w:val="16"/>
              </w:rPr>
              <w:t>$326</w:t>
            </w:r>
          </w:p>
        </w:tc>
        <w:tc>
          <w:tcPr>
            <w:tcW w:type="dxa" w:w="1950"/>
          </w:tcPr>
          <w:p>
            <w:pPr>
              <w:spacing w:after="0"/>
              <w:jc w:val="right"/>
            </w:pPr>
            <w:r>
              <w:rPr>
                <w:sz w:val="16"/>
              </w:rPr>
              <w:t>under $1</w:t>
            </w:r>
          </w:p>
        </w:tc>
        <w:tc>
          <w:tcPr>
            <w:tcW w:type="dxa" w:w="1194"/>
          </w:tcPr>
          <w:p>
            <w:pPr>
              <w:spacing w:after="0"/>
              <w:jc w:val="right"/>
            </w:pPr>
            <w:r>
              <w:rPr>
                <w:sz w:val="16"/>
              </w:rPr>
              <w:t>$1,143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lightning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9604 (Very Low, 23.0); tract 9601 (Very Low, 20.1); tract 9603 (Very Low, 18.6)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9604 (Very Low, 26.6); tract 9603 (Very Low, 26.0); tract 9601 (Very Low, 26.0)</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9603 (Relatively High, 99.5); tract 9602 (Relatively High, 99.4); tract 9601 (Relatively High, 99.3)</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9604 (Very High, 94.7); tract 9601 (Relatively High, 86.4); tract 9606 (Relatively High, 86.1)</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9602 (Relatively Low, 70.9); tract 9603 (Relatively Low, 69.2); tract 9604 (Very Low, 68.1)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855"/>
        <w:gridCol w:w="1763"/>
        <w:gridCol w:w="1935"/>
        <w:gridCol w:w="1508"/>
        <w:gridCol w:w="1435"/>
        <w:gridCol w:w="2218"/>
        <w:gridCol w:w="1567"/>
      </w:tblGrid>
      <w:tr>
        <w:trPr>
          <w:cantSplit/>
          <w:tblHeader/>
        </w:trPr>
        <w:tc>
          <w:tcPr>
            <w:tcW w:type="dxa" w:w="1830"/>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5"/>
            <w:shd w:val="clear" w:color="auto" w:fill="E8E8E8"/>
          </w:tcPr>
          <w:p>
            <w:pPr>
              <w:spacing w:after="0"/>
              <w:jc w:val="left"/>
            </w:pPr>
            <w:r>
              <w:rPr>
                <w:b/>
                <w:sz w:val="16"/>
              </w:rPr>
              <w:t>Observed range</w:t>
            </w:r>
          </w:p>
        </w:tc>
        <w:tc>
          <w:tcPr>
            <w:tcW w:type="dxa" w:w="1508"/>
            <w:shd w:val="clear" w:color="auto" w:fill="E8E8E8"/>
          </w:tcPr>
          <w:p>
            <w:pPr>
              <w:spacing w:after="0"/>
              <w:jc w:val="left"/>
            </w:pPr>
            <w:r>
              <w:rPr>
                <w:b/>
                <w:sz w:val="16"/>
              </w:rPr>
              <w:t>Worst recorded event</w:t>
            </w:r>
          </w:p>
        </w:tc>
        <w:tc>
          <w:tcPr>
            <w:tcW w:type="dxa" w:w="1435"/>
            <w:shd w:val="clear" w:color="auto" w:fill="E8E8E8"/>
          </w:tcPr>
          <w:p>
            <w:pPr>
              <w:spacing w:after="0"/>
              <w:jc w:val="left"/>
            </w:pPr>
            <w:r>
              <w:rPr>
                <w:b/>
                <w:sz w:val="16"/>
              </w:rPr>
              <w:t>Most damaging (when different)</w:t>
            </w:r>
          </w:p>
        </w:tc>
        <w:tc>
          <w:tcPr>
            <w:tcW w:type="dxa" w:w="2218"/>
            <w:shd w:val="clear" w:color="auto" w:fill="E8E8E8"/>
          </w:tcPr>
          <w:p>
            <w:pPr>
              <w:spacing w:after="0"/>
              <w:jc w:val="left"/>
            </w:pPr>
            <w:r>
              <w:rPr>
                <w:b/>
                <w:sz w:val="16"/>
              </w:rPr>
              <w:t>How it applies to jurisdictions</w:t>
            </w:r>
          </w:p>
        </w:tc>
        <w:tc>
          <w:tcPr>
            <w:tcW w:type="dxa" w:w="1567"/>
            <w:shd w:val="clear" w:color="auto" w:fill="E8E8E8"/>
          </w:tcPr>
          <w:p>
            <w:pPr>
              <w:spacing w:after="0"/>
              <w:jc w:val="left"/>
            </w:pPr>
            <w:r>
              <w:rPr>
                <w:b/>
                <w:sz w:val="16"/>
              </w:rPr>
              <w:t>Note</w:t>
            </w:r>
          </w:p>
        </w:tc>
      </w:tr>
      <w:tr>
        <w:trPr>
          <w:cantSplit/>
        </w:trPr>
        <w:tc>
          <w:tcPr>
            <w:tcW w:type="dxa" w:w="1830"/>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63"/>
          </w:tcPr>
          <w:p>
            <w:pPr>
              <w:spacing w:after="0"/>
              <w:jc w:val="right"/>
            </w:pPr>
            <w:r>
              <w:rPr>
                <w:sz w:val="16"/>
              </w:rPr>
              <w:t>18 records, 1996 to 2026 (18 zone-level)</w:t>
            </w:r>
          </w:p>
        </w:tc>
        <w:tc>
          <w:tcPr>
            <w:tcW w:type="dxa" w:w="1935"/>
          </w:tcPr>
          <w:p>
            <w:pPr>
              <w:spacing w:after="0"/>
              <w:jc w:val="left"/>
            </w:pPr>
            <w:r>
              <w:rPr>
                <w:sz w:val="16"/>
              </w:rPr>
              <w:t>1 day to 7 days (median 2 days); 16 with a recorded value</w:t>
            </w:r>
          </w:p>
        </w:tc>
        <w:tc>
          <w:tcPr>
            <w:tcW w:type="dxa" w:w="1508"/>
          </w:tcPr>
          <w:p>
            <w:pPr>
              <w:spacing w:after="0"/>
              <w:jc w:val="left"/>
            </w:pPr>
            <w:r>
              <w:rPr>
                <w:sz w:val="16"/>
              </w:rPr>
              <w:t>7 consecutive days, 1996-01-29 to 1996-02-04, zone-level</w:t>
            </w:r>
          </w:p>
        </w:tc>
        <w:tc>
          <w:tcPr>
            <w:tcW w:type="dxa" w:w="1435"/>
          </w:tcPr>
          <w:p>
            <w:pPr>
              <w:spacing w:after="0"/>
              <w:jc w:val="left"/>
            </w:pPr>
          </w:p>
        </w:tc>
        <w:tc>
          <w:tcPr>
            <w:tcW w:type="dxa" w:w="2218"/>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63"/>
          </w:tcPr>
          <w:p>
            <w:pPr>
              <w:spacing w:after="0"/>
              <w:jc w:val="right"/>
            </w:pPr>
            <w:r>
              <w:rPr>
                <w:sz w:val="16"/>
              </w:rPr>
              <w:t>1 record, 2012 (1 zone-level)</w:t>
            </w:r>
          </w:p>
        </w:tc>
        <w:tc>
          <w:tcPr>
            <w:tcW w:type="dxa" w:w="1935"/>
          </w:tcPr>
          <w:p>
            <w:pPr>
              <w:spacing w:after="0"/>
              <w:jc w:val="left"/>
            </w:pPr>
          </w:p>
        </w:tc>
        <w:tc>
          <w:tcPr>
            <w:tcW w:type="dxa" w:w="1508"/>
          </w:tcPr>
          <w:p>
            <w:pPr>
              <w:spacing w:after="0"/>
              <w:jc w:val="left"/>
            </w:pPr>
            <w:r>
              <w:rPr>
                <w:sz w:val="16"/>
              </w:rPr>
              <w:t>No crop damage reported in 1 record.</w:t>
            </w:r>
          </w:p>
        </w:tc>
        <w:tc>
          <w:tcPr>
            <w:tcW w:type="dxa" w:w="1435"/>
          </w:tcPr>
          <w:p>
            <w:pPr>
              <w:spacing w:after="0"/>
              <w:jc w:val="left"/>
            </w:pPr>
          </w:p>
        </w:tc>
        <w:tc>
          <w:tcPr>
            <w:tcW w:type="dxa" w:w="2218"/>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Drought</w:t>
            </w:r>
          </w:p>
        </w:tc>
        <w:tc>
          <w:tcPr>
            <w:tcW w:type="dxa" w:w="1855"/>
          </w:tcPr>
          <w:p>
            <w:pPr>
              <w:spacing w:after="0"/>
              <w:jc w:val="left"/>
            </w:pPr>
            <w:r>
              <w:rPr>
                <w:sz w:val="16"/>
              </w:rPr>
              <w:t>U.S. Drought Monitor scale (D0 to D4)</w:t>
            </w:r>
          </w:p>
        </w:tc>
        <w:tc>
          <w:tcPr>
            <w:tcW w:type="dxa" w:w="1763"/>
          </w:tcPr>
          <w:p>
            <w:pPr>
              <w:spacing w:after="0"/>
              <w:jc w:val="right"/>
            </w:pPr>
            <w:r>
              <w:rPr>
                <w:sz w:val="16"/>
              </w:rPr>
              <w:t>17 records, 2012 to 2024 (17 zone-level)</w:t>
            </w:r>
          </w:p>
        </w:tc>
        <w:tc>
          <w:tcPr>
            <w:tcW w:type="dxa" w:w="1935"/>
          </w:tcPr>
          <w:p>
            <w:pPr>
              <w:spacing w:after="0"/>
              <w:jc w:val="left"/>
            </w:pPr>
            <w:r>
              <w:rPr>
                <w:sz w:val="16"/>
              </w:rPr>
              <w:t>15 days to 165 days (median 113.5 days); 4 with a recorded value</w:t>
            </w:r>
          </w:p>
        </w:tc>
        <w:tc>
          <w:tcPr>
            <w:tcW w:type="dxa" w:w="1508"/>
          </w:tcPr>
          <w:p>
            <w:pPr>
              <w:spacing w:after="0"/>
              <w:jc w:val="left"/>
            </w:pPr>
            <w:r>
              <w:rPr>
                <w:sz w:val="16"/>
              </w:rPr>
              <w:t>165 days (about 5.4 months), 2023-06-20 to 2023-12-01, a run of 7 consecutive Storm Events drought records, zone-level</w:t>
            </w:r>
          </w:p>
        </w:tc>
        <w:tc>
          <w:tcPr>
            <w:tcW w:type="dxa" w:w="1435"/>
          </w:tcPr>
          <w:p>
            <w:pPr>
              <w:spacing w:after="0"/>
              <w:jc w:val="left"/>
            </w:pPr>
          </w:p>
        </w:tc>
        <w:tc>
          <w:tcPr>
            <w:tcW w:type="dxa" w:w="2218"/>
          </w:tcPr>
          <w:p>
            <w:pPr>
              <w:spacing w:after="0"/>
              <w:jc w:val="left"/>
            </w:pPr>
            <w:r>
              <w:rPr>
                <w:sz w:val="16"/>
              </w:rPr>
              <w:t>Countywide (zone-level records).</w:t>
            </w:r>
          </w:p>
        </w:tc>
        <w:tc>
          <w:tcPr>
            <w:tcW w:type="dxa" w:w="15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855"/>
          </w:tcPr>
          <w:p>
            <w:pPr>
              <w:spacing w:after="0"/>
              <w:jc w:val="left"/>
            </w:pPr>
            <w:r>
              <w:rPr>
                <w:sz w:val="16"/>
              </w:rPr>
              <w:t>Modified Mercalli (local data)</w:t>
            </w:r>
          </w:p>
        </w:tc>
        <w:tc>
          <w:tcPr>
            <w:tcW w:type="dxa" w:w="1763"/>
          </w:tcPr>
          <w:p>
            <w:pPr>
              <w:spacing w:after="0"/>
              <w:jc w:val="right"/>
            </w:pPr>
            <w:r>
              <w:rPr>
                <w:sz w:val="16"/>
              </w:rPr>
              <w:t>0</w:t>
            </w:r>
          </w:p>
        </w:tc>
        <w:tc>
          <w:tcPr>
            <w:tcW w:type="dxa" w:w="1935"/>
          </w:tcPr>
          <w:p>
            <w:pPr>
              <w:spacing w:after="0"/>
              <w:jc w:val="left"/>
            </w:pPr>
          </w:p>
        </w:tc>
        <w:tc>
          <w:tcPr>
            <w:tcW w:type="dxa" w:w="1508"/>
          </w:tcPr>
          <w:p>
            <w:pPr>
              <w:spacing w:after="0"/>
              <w:jc w:val="left"/>
            </w:pPr>
          </w:p>
        </w:tc>
        <w:tc>
          <w:tcPr>
            <w:tcW w:type="dxa" w:w="1435"/>
          </w:tcPr>
          <w:p>
            <w:pPr>
              <w:spacing w:after="0"/>
              <w:jc w:val="left"/>
            </w:pPr>
          </w:p>
        </w:tc>
        <w:tc>
          <w:tcPr>
            <w:tcW w:type="dxa" w:w="2218"/>
          </w:tcPr>
          <w:p>
            <w:pPr>
              <w:spacing w:after="0"/>
              <w:jc w:val="left"/>
            </w:pPr>
          </w:p>
        </w:tc>
        <w:tc>
          <w:tcPr>
            <w:tcW w:type="dxa" w:w="1567"/>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855"/>
          </w:tcPr>
          <w:p>
            <w:pPr>
              <w:spacing w:after="0"/>
              <w:jc w:val="left"/>
            </w:pPr>
            <w:r>
              <w:rPr>
                <w:sz w:val="16"/>
              </w:rPr>
              <w:t>hail size (inches)</w:t>
            </w:r>
          </w:p>
        </w:tc>
        <w:tc>
          <w:tcPr>
            <w:tcW w:type="dxa" w:w="1763"/>
          </w:tcPr>
          <w:p>
            <w:pPr>
              <w:spacing w:after="0"/>
              <w:jc w:val="right"/>
            </w:pPr>
            <w:r>
              <w:rPr>
                <w:sz w:val="16"/>
              </w:rPr>
              <w:t>94 records, 1964 to 2024</w:t>
            </w:r>
          </w:p>
        </w:tc>
        <w:tc>
          <w:tcPr>
            <w:tcW w:type="dxa" w:w="1935"/>
          </w:tcPr>
          <w:p>
            <w:pPr>
              <w:spacing w:after="0"/>
              <w:jc w:val="left"/>
            </w:pPr>
            <w:r>
              <w:rPr>
                <w:sz w:val="16"/>
              </w:rPr>
              <w:t>0.75 in to 2.75 in (median 0.88 in); 94 with a recorded value</w:t>
            </w:r>
          </w:p>
        </w:tc>
        <w:tc>
          <w:tcPr>
            <w:tcW w:type="dxa" w:w="1508"/>
          </w:tcPr>
          <w:p>
            <w:pPr>
              <w:spacing w:after="0"/>
              <w:jc w:val="left"/>
            </w:pPr>
            <w:r>
              <w:rPr>
                <w:sz w:val="16"/>
              </w:rPr>
              <w:t>2.75 in hail, 1984-09-24; same size also recorded on 1964-05-04</w:t>
            </w:r>
          </w:p>
        </w:tc>
        <w:tc>
          <w:tcPr>
            <w:tcW w:type="dxa" w:w="1435"/>
          </w:tcPr>
          <w:p>
            <w:pPr>
              <w:spacing w:after="0"/>
              <w:jc w:val="left"/>
            </w:pPr>
            <w:r>
              <w:rPr>
                <w:sz w:val="16"/>
              </w:rPr>
              <w:t>Hail, 2009-07-24, $300,000 property; $450,000 crops (2009 dollars)</w:t>
            </w:r>
          </w:p>
        </w:tc>
        <w:tc>
          <w:tcPr>
            <w:tcW w:type="dxa" w:w="2218"/>
          </w:tcPr>
          <w:p>
            <w:pPr>
              <w:spacing w:after="0"/>
              <w:jc w:val="left"/>
            </w:pPr>
            <w:r>
              <w:rPr>
                <w:sz w:val="16"/>
              </w:rPr>
              <w:t>Event records naming jurisdictions in the plan: Prairie du Chien city (13 records), Prairie du Chien town (13 records), Ferryville village (11 records), Eastman town (8 records), Eastman village (8 records), Gays Mills village (7 records), Mount Sterling village (7 records), Wauzeka town (7 records), Wauzeka village (7 records), Seneca town (6 records); and 6 more jurisdictions (see the Excel file).</w:t>
            </w:r>
          </w:p>
        </w:tc>
        <w:tc>
          <w:tcPr>
            <w:tcW w:type="dxa" w:w="1567"/>
          </w:tcPr>
          <w:p>
            <w:pPr>
              <w:spacing w:after="0"/>
              <w:jc w:val="left"/>
            </w:pPr>
          </w:p>
        </w:tc>
      </w:tr>
      <w:tr>
        <w:trPr>
          <w:cantSplit/>
        </w:trPr>
        <w:tc>
          <w:tcPr>
            <w:tcW w:type="dxa" w:w="1830"/>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63"/>
          </w:tcPr>
          <w:p>
            <w:pPr>
              <w:spacing w:after="0"/>
              <w:jc w:val="right"/>
            </w:pPr>
            <w:r>
              <w:rPr>
                <w:sz w:val="16"/>
              </w:rPr>
              <w:t>16 records, 1999 to 2026 (16 zone-level)</w:t>
            </w:r>
          </w:p>
        </w:tc>
        <w:tc>
          <w:tcPr>
            <w:tcW w:type="dxa" w:w="1935"/>
          </w:tcPr>
          <w:p>
            <w:pPr>
              <w:spacing w:after="0"/>
              <w:jc w:val="left"/>
            </w:pPr>
            <w:r>
              <w:rPr>
                <w:sz w:val="16"/>
              </w:rPr>
              <w:t>1 day to 9 days (median 2 days); 14 with a recorded value</w:t>
            </w:r>
          </w:p>
        </w:tc>
        <w:tc>
          <w:tcPr>
            <w:tcW w:type="dxa" w:w="1508"/>
          </w:tcPr>
          <w:p>
            <w:pPr>
              <w:spacing w:after="0"/>
              <w:jc w:val="left"/>
            </w:pPr>
            <w:r>
              <w:rPr>
                <w:sz w:val="16"/>
              </w:rPr>
              <w:t>9 consecutive days, 2001-07-31 to 2001-08-08, zone-level</w:t>
            </w:r>
          </w:p>
        </w:tc>
        <w:tc>
          <w:tcPr>
            <w:tcW w:type="dxa" w:w="1435"/>
          </w:tcPr>
          <w:p>
            <w:pPr>
              <w:spacing w:after="0"/>
              <w:jc w:val="left"/>
            </w:pPr>
            <w:r>
              <w:rPr>
                <w:sz w:val="16"/>
              </w:rPr>
              <w:t>Excessive Heat, 2011-07-17, $12,000 property; $0 crops (zone total, 2011 dollars)</w:t>
            </w:r>
          </w:p>
        </w:tc>
        <w:tc>
          <w:tcPr>
            <w:tcW w:type="dxa" w:w="2218"/>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63"/>
          </w:tcPr>
          <w:p>
            <w:pPr>
              <w:spacing w:after="0"/>
              <w:jc w:val="right"/>
            </w:pPr>
            <w:r>
              <w:rPr>
                <w:sz w:val="16"/>
              </w:rPr>
              <w:t>0</w:t>
            </w:r>
          </w:p>
        </w:tc>
        <w:tc>
          <w:tcPr>
            <w:tcW w:type="dxa" w:w="1935"/>
          </w:tcPr>
          <w:p>
            <w:pPr>
              <w:spacing w:after="0"/>
              <w:jc w:val="left"/>
            </w:pPr>
          </w:p>
        </w:tc>
        <w:tc>
          <w:tcPr>
            <w:tcW w:type="dxa" w:w="1508"/>
          </w:tcPr>
          <w:p>
            <w:pPr>
              <w:spacing w:after="0"/>
              <w:jc w:val="left"/>
            </w:pPr>
          </w:p>
        </w:tc>
        <w:tc>
          <w:tcPr>
            <w:tcW w:type="dxa" w:w="1435"/>
          </w:tcPr>
          <w:p>
            <w:pPr>
              <w:spacing w:after="0"/>
              <w:jc w:val="left"/>
            </w:pPr>
          </w:p>
        </w:tc>
        <w:tc>
          <w:tcPr>
            <w:tcW w:type="dxa" w:w="2218"/>
          </w:tcPr>
          <w:p>
            <w:pPr>
              <w:spacing w:after="0"/>
              <w:jc w:val="left"/>
            </w:pPr>
          </w:p>
        </w:tc>
        <w:tc>
          <w:tcPr>
            <w:tcW w:type="dxa" w:w="15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855"/>
          </w:tcPr>
          <w:p>
            <w:pPr>
              <w:spacing w:after="0"/>
              <w:jc w:val="left"/>
            </w:pPr>
            <w:r>
              <w:rPr>
                <w:sz w:val="16"/>
              </w:rPr>
              <w:t>Sperry-Piltz ice scale (local data)</w:t>
            </w:r>
          </w:p>
        </w:tc>
        <w:tc>
          <w:tcPr>
            <w:tcW w:type="dxa" w:w="1763"/>
          </w:tcPr>
          <w:p>
            <w:pPr>
              <w:spacing w:after="0"/>
              <w:jc w:val="right"/>
            </w:pPr>
            <w:r>
              <w:rPr>
                <w:sz w:val="16"/>
              </w:rPr>
              <w:t>5 records, 1996 to 2009 (5 zone-level)</w:t>
            </w:r>
          </w:p>
        </w:tc>
        <w:tc>
          <w:tcPr>
            <w:tcW w:type="dxa" w:w="1935"/>
          </w:tcPr>
          <w:p>
            <w:pPr>
              <w:spacing w:after="0"/>
              <w:jc w:val="left"/>
            </w:pPr>
          </w:p>
        </w:tc>
        <w:tc>
          <w:tcPr>
            <w:tcW w:type="dxa" w:w="1508"/>
          </w:tcPr>
          <w:p>
            <w:pPr>
              <w:spacing w:after="0"/>
              <w:jc w:val="left"/>
            </w:pPr>
            <w:r>
              <w:rPr>
                <w:sz w:val="16"/>
              </w:rPr>
              <w:t>No damage reported in 5 records.</w:t>
            </w:r>
          </w:p>
        </w:tc>
        <w:tc>
          <w:tcPr>
            <w:tcW w:type="dxa" w:w="1435"/>
          </w:tcPr>
          <w:p>
            <w:pPr>
              <w:spacing w:after="0"/>
              <w:jc w:val="left"/>
            </w:pPr>
          </w:p>
        </w:tc>
        <w:tc>
          <w:tcPr>
            <w:tcW w:type="dxa" w:w="2218"/>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63"/>
          </w:tcPr>
          <w:p>
            <w:pPr>
              <w:spacing w:after="0"/>
              <w:jc w:val="right"/>
            </w:pPr>
            <w:r>
              <w:rPr>
                <w:sz w:val="16"/>
              </w:rPr>
              <w:t>126 records, 1997 to 2024 (5 zone-level)</w:t>
            </w:r>
          </w:p>
        </w:tc>
        <w:tc>
          <w:tcPr>
            <w:tcW w:type="dxa" w:w="1935"/>
          </w:tcPr>
          <w:p>
            <w:pPr>
              <w:spacing w:after="0"/>
              <w:jc w:val="left"/>
            </w:pPr>
          </w:p>
        </w:tc>
        <w:tc>
          <w:tcPr>
            <w:tcW w:type="dxa" w:w="1508"/>
          </w:tcPr>
          <w:p>
            <w:pPr>
              <w:spacing w:after="0"/>
              <w:jc w:val="left"/>
            </w:pPr>
            <w:r>
              <w:rPr>
                <w:sz w:val="16"/>
              </w:rPr>
              <w:t>Flash Flood, 2007-08-18, $20,000,000 property; $460,000 crops (2007 dollars)</w:t>
            </w:r>
          </w:p>
        </w:tc>
        <w:tc>
          <w:tcPr>
            <w:tcW w:type="dxa" w:w="1435"/>
          </w:tcPr>
          <w:p>
            <w:pPr>
              <w:spacing w:after="0"/>
              <w:jc w:val="left"/>
            </w:pPr>
          </w:p>
        </w:tc>
        <w:tc>
          <w:tcPr>
            <w:tcW w:type="dxa" w:w="2218"/>
          </w:tcPr>
          <w:p>
            <w:pPr>
              <w:spacing w:after="0"/>
              <w:jc w:val="left"/>
            </w:pPr>
            <w:r>
              <w:rPr>
                <w:sz w:val="16"/>
              </w:rPr>
              <w:t>Event records naming jurisdictions in the plan: Steuben village (23 records), Bell Center village (22 records), Soldiers Grove village (21 records), Lynxville village (12 records), De Soto village (11 records), Prairie du Chien city (9 records), Prairie du Chien town (9 records), Ferryville village (7 records), Gays Mills village (7 records), Mount Sterling village (2 records); and 2 more jurisdictions (see the Excel file). Zone-level records (5) apply countywide.</w:t>
            </w:r>
          </w:p>
        </w:tc>
        <w:tc>
          <w:tcPr>
            <w:tcW w:type="dxa" w:w="15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855"/>
          </w:tcPr>
          <w:p>
            <w:pPr>
              <w:spacing w:after="0"/>
              <w:jc w:val="left"/>
            </w:pPr>
            <w:r>
              <w:rPr>
                <w:sz w:val="16"/>
              </w:rPr>
              <w:t>none (count and damage only)</w:t>
            </w:r>
          </w:p>
        </w:tc>
        <w:tc>
          <w:tcPr>
            <w:tcW w:type="dxa" w:w="1763"/>
          </w:tcPr>
          <w:p>
            <w:pPr>
              <w:spacing w:after="0"/>
              <w:jc w:val="right"/>
            </w:pPr>
            <w:r>
              <w:rPr>
                <w:sz w:val="16"/>
              </w:rPr>
              <w:t>0</w:t>
            </w:r>
          </w:p>
        </w:tc>
        <w:tc>
          <w:tcPr>
            <w:tcW w:type="dxa" w:w="1935"/>
          </w:tcPr>
          <w:p>
            <w:pPr>
              <w:spacing w:after="0"/>
              <w:jc w:val="left"/>
            </w:pPr>
          </w:p>
        </w:tc>
        <w:tc>
          <w:tcPr>
            <w:tcW w:type="dxa" w:w="1508"/>
          </w:tcPr>
          <w:p>
            <w:pPr>
              <w:spacing w:after="0"/>
              <w:jc w:val="left"/>
            </w:pPr>
          </w:p>
        </w:tc>
        <w:tc>
          <w:tcPr>
            <w:tcW w:type="dxa" w:w="1435"/>
          </w:tcPr>
          <w:p>
            <w:pPr>
              <w:spacing w:after="0"/>
              <w:jc w:val="left"/>
            </w:pPr>
          </w:p>
        </w:tc>
        <w:tc>
          <w:tcPr>
            <w:tcW w:type="dxa" w:w="2218"/>
          </w:tcPr>
          <w:p>
            <w:pPr>
              <w:spacing w:after="0"/>
              <w:jc w:val="left"/>
            </w:pPr>
          </w:p>
        </w:tc>
        <w:tc>
          <w:tcPr>
            <w:tcW w:type="dxa" w:w="1567"/>
          </w:tcPr>
          <w:p>
            <w:pPr>
              <w:spacing w:after="0"/>
              <w:jc w:val="left"/>
            </w:pPr>
          </w:p>
        </w:tc>
      </w:tr>
      <w:tr>
        <w:trPr>
          <w:cantSplit/>
        </w:trPr>
        <w:tc>
          <w:tcPr>
            <w:tcW w:type="dxa" w:w="1830"/>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63"/>
          </w:tcPr>
          <w:p>
            <w:pPr>
              <w:spacing w:after="0"/>
              <w:jc w:val="right"/>
            </w:pPr>
            <w:r>
              <w:rPr>
                <w:sz w:val="16"/>
              </w:rPr>
              <w:t>0</w:t>
            </w:r>
          </w:p>
        </w:tc>
        <w:tc>
          <w:tcPr>
            <w:tcW w:type="dxa" w:w="1935"/>
          </w:tcPr>
          <w:p>
            <w:pPr>
              <w:spacing w:after="0"/>
              <w:jc w:val="left"/>
            </w:pPr>
          </w:p>
        </w:tc>
        <w:tc>
          <w:tcPr>
            <w:tcW w:type="dxa" w:w="1508"/>
          </w:tcPr>
          <w:p>
            <w:pPr>
              <w:spacing w:after="0"/>
              <w:jc w:val="left"/>
            </w:pPr>
          </w:p>
        </w:tc>
        <w:tc>
          <w:tcPr>
            <w:tcW w:type="dxa" w:w="1435"/>
          </w:tcPr>
          <w:p>
            <w:pPr>
              <w:spacing w:after="0"/>
              <w:jc w:val="left"/>
            </w:pPr>
          </w:p>
        </w:tc>
        <w:tc>
          <w:tcPr>
            <w:tcW w:type="dxa" w:w="2218"/>
          </w:tcPr>
          <w:p>
            <w:pPr>
              <w:spacing w:after="0"/>
              <w:jc w:val="left"/>
            </w:pPr>
          </w:p>
        </w:tc>
        <w:tc>
          <w:tcPr>
            <w:tcW w:type="dxa" w:w="1567"/>
          </w:tcPr>
          <w:p>
            <w:pPr>
              <w:spacing w:after="0"/>
              <w:jc w:val="left"/>
            </w:pPr>
            <w:r>
              <w:rPr>
                <w:sz w:val="16"/>
              </w:rPr>
              <w:t>Storm Events lists lightning with damage or casualties.</w:t>
            </w:r>
          </w:p>
        </w:tc>
      </w:tr>
      <w:tr>
        <w:trPr>
          <w:cantSplit/>
        </w:trPr>
        <w:tc>
          <w:tcPr>
            <w:tcW w:type="dxa" w:w="1830"/>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63"/>
          </w:tcPr>
          <w:p>
            <w:pPr>
              <w:spacing w:after="0"/>
              <w:jc w:val="right"/>
            </w:pPr>
            <w:r>
              <w:rPr>
                <w:sz w:val="16"/>
              </w:rPr>
              <w:t>10 records, 1997 to 2022 (10 zone-level)</w:t>
            </w:r>
          </w:p>
        </w:tc>
        <w:tc>
          <w:tcPr>
            <w:tcW w:type="dxa" w:w="1935"/>
          </w:tcPr>
          <w:p>
            <w:pPr>
              <w:spacing w:after="0"/>
              <w:jc w:val="left"/>
            </w:pPr>
            <w:r>
              <w:rPr>
                <w:sz w:val="16"/>
              </w:rPr>
              <w:t>43 kt (49 mph) to 61 kt (70 mph) (median 51 kt (59 mph)); 10 with a recorded value</w:t>
            </w:r>
          </w:p>
        </w:tc>
        <w:tc>
          <w:tcPr>
            <w:tcW w:type="dxa" w:w="1508"/>
          </w:tcPr>
          <w:p>
            <w:pPr>
              <w:spacing w:after="0"/>
              <w:jc w:val="left"/>
            </w:pPr>
            <w:r>
              <w:rPr>
                <w:sz w:val="16"/>
              </w:rPr>
              <w:t>61 kt (70 mph) estimated gust, High Wind, 2010-10-26, 1 direct injury (reported for the zone); NWS zone WIZ054</w:t>
            </w:r>
          </w:p>
        </w:tc>
        <w:tc>
          <w:tcPr>
            <w:tcW w:type="dxa" w:w="1435"/>
          </w:tcPr>
          <w:p>
            <w:pPr>
              <w:spacing w:after="0"/>
              <w:jc w:val="left"/>
            </w:pPr>
            <w:r>
              <w:rPr>
                <w:sz w:val="16"/>
              </w:rPr>
              <w:t>High Wind, 1998-11-10, $125,000 property; crops not reported (zone total, 1998 dollars)</w:t>
            </w:r>
          </w:p>
        </w:tc>
        <w:tc>
          <w:tcPr>
            <w:tcW w:type="dxa" w:w="2218"/>
          </w:tcPr>
          <w:p>
            <w:pPr>
              <w:spacing w:after="0"/>
              <w:jc w:val="left"/>
            </w:pPr>
            <w:r>
              <w:rPr>
                <w:sz w:val="16"/>
              </w:rPr>
              <w:t>Countywide (zone-level records).</w:t>
            </w:r>
          </w:p>
        </w:tc>
        <w:tc>
          <w:tcPr>
            <w:tcW w:type="dxa" w:w="1567"/>
          </w:tcPr>
          <w:p>
            <w:pPr>
              <w:spacing w:after="0"/>
              <w:jc w:val="left"/>
            </w:pPr>
          </w:p>
        </w:tc>
      </w:tr>
      <w:tr>
        <w:trPr>
          <w:cantSplit/>
        </w:trPr>
        <w:tc>
          <w:tcPr>
            <w:tcW w:type="dxa" w:w="1830"/>
          </w:tcPr>
          <w:p>
            <w:pPr>
              <w:spacing w:after="0"/>
              <w:jc w:val="left"/>
            </w:pPr>
            <w:r>
              <w:rPr>
                <w:sz w:val="16"/>
              </w:rPr>
              <w:t>Thunderstorm Wind</w:t>
            </w:r>
          </w:p>
        </w:tc>
        <w:tc>
          <w:tcPr>
            <w:tcW w:type="dxa" w:w="1855"/>
          </w:tcPr>
          <w:p>
            <w:pPr>
              <w:spacing w:after="0"/>
              <w:jc w:val="left"/>
            </w:pPr>
            <w:r>
              <w:rPr>
                <w:sz w:val="16"/>
              </w:rPr>
              <w:t>wind speed (kt and mph)</w:t>
            </w:r>
          </w:p>
        </w:tc>
        <w:tc>
          <w:tcPr>
            <w:tcW w:type="dxa" w:w="1763"/>
          </w:tcPr>
          <w:p>
            <w:pPr>
              <w:spacing w:after="0"/>
              <w:jc w:val="right"/>
            </w:pPr>
            <w:r>
              <w:rPr>
                <w:sz w:val="16"/>
              </w:rPr>
              <w:t>127 records, 1971 to 2024</w:t>
            </w:r>
          </w:p>
        </w:tc>
        <w:tc>
          <w:tcPr>
            <w:tcW w:type="dxa" w:w="1935"/>
          </w:tcPr>
          <w:p>
            <w:pPr>
              <w:spacing w:after="0"/>
              <w:jc w:val="left"/>
            </w:pPr>
            <w:r>
              <w:rPr>
                <w:sz w:val="16"/>
              </w:rPr>
              <w:t>40 kt (46 mph) to 80 kt (92 mph) (median 52 kt (60 mph)); 93 with a recorded value</w:t>
            </w:r>
          </w:p>
        </w:tc>
        <w:tc>
          <w:tcPr>
            <w:tcW w:type="dxa" w:w="1508"/>
          </w:tcPr>
          <w:p>
            <w:pPr>
              <w:spacing w:after="0"/>
              <w:jc w:val="left"/>
            </w:pPr>
            <w:r>
              <w:rPr>
                <w:sz w:val="16"/>
              </w:rPr>
              <w:t>80 kt (92 mph), measurement type not recorded, Thunderstorm Wind, 1998-07-20</w:t>
            </w:r>
          </w:p>
        </w:tc>
        <w:tc>
          <w:tcPr>
            <w:tcW w:type="dxa" w:w="1435"/>
          </w:tcPr>
          <w:p>
            <w:pPr>
              <w:spacing w:after="0"/>
              <w:jc w:val="left"/>
            </w:pPr>
            <w:r>
              <w:rPr>
                <w:sz w:val="16"/>
              </w:rPr>
              <w:t>Thunderstorm Wind, 1998-06-27, $200,000 property; $20,000 crops (1998 dollars)</w:t>
            </w:r>
          </w:p>
        </w:tc>
        <w:tc>
          <w:tcPr>
            <w:tcW w:type="dxa" w:w="2218"/>
          </w:tcPr>
          <w:p>
            <w:pPr>
              <w:spacing w:after="0"/>
              <w:jc w:val="left"/>
            </w:pPr>
            <w:r>
              <w:rPr>
                <w:sz w:val="16"/>
              </w:rPr>
              <w:t>Event records naming jurisdictions in the plan: Prairie du Chien city (21 records), Prairie du Chien town (21 records), Mount Sterling village (12 records), Ferryville village (8 records), Eastman town (7 records), Eastman village (7 records), Gays Mills village (6 records), Lynxville village (6 records), Soldiers Grove village (5 records), Wauzeka town (5 records); and 6 more jurisdictions (see the Excel file).</w:t>
            </w:r>
          </w:p>
        </w:tc>
        <w:tc>
          <w:tcPr>
            <w:tcW w:type="dxa" w:w="1567"/>
          </w:tcPr>
          <w:p>
            <w:pPr>
              <w:spacing w:after="0"/>
              <w:jc w:val="left"/>
            </w:pPr>
          </w:p>
        </w:tc>
      </w:tr>
      <w:tr>
        <w:trPr>
          <w:cantSplit/>
        </w:trPr>
        <w:tc>
          <w:tcPr>
            <w:tcW w:type="dxa" w:w="1830"/>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63"/>
          </w:tcPr>
          <w:p>
            <w:pPr>
              <w:spacing w:after="0"/>
              <w:jc w:val="right"/>
            </w:pPr>
            <w:r>
              <w:rPr>
                <w:sz w:val="16"/>
              </w:rPr>
              <w:t>15 records, 1955 to 2026</w:t>
            </w:r>
          </w:p>
        </w:tc>
        <w:tc>
          <w:tcPr>
            <w:tcW w:type="dxa" w:w="1935"/>
          </w:tcPr>
          <w:p>
            <w:pPr>
              <w:spacing w:after="0"/>
              <w:jc w:val="left"/>
            </w:pPr>
            <w:r>
              <w:rPr>
                <w:sz w:val="16"/>
              </w:rPr>
              <w:t>F/EF0 to F/EF2 (median F/EF0); 15 with a recorded value</w:t>
            </w:r>
          </w:p>
        </w:tc>
        <w:tc>
          <w:tcPr>
            <w:tcW w:type="dxa" w:w="1508"/>
          </w:tcPr>
          <w:p>
            <w:pPr>
              <w:spacing w:after="0"/>
              <w:jc w:val="left"/>
            </w:pPr>
            <w:r>
              <w:rPr>
                <w:sz w:val="16"/>
              </w:rPr>
              <w:t>F2 tornado, 1964-05-04, 12.6 mi path length (whole path, pre-1996), 200 yd wide, $250,000 property; crops not recorded (1964 dollars), 2 direct injuries</w:t>
            </w:r>
          </w:p>
        </w:tc>
        <w:tc>
          <w:tcPr>
            <w:tcW w:type="dxa" w:w="1435"/>
          </w:tcPr>
          <w:p>
            <w:pPr>
              <w:spacing w:after="0"/>
              <w:jc w:val="left"/>
            </w:pPr>
            <w:r>
              <w:rPr>
                <w:sz w:val="16"/>
              </w:rPr>
              <w:t>Tornado, 1971-06-24, $250,000 property; crops not recorded (1971 dollars)</w:t>
            </w:r>
          </w:p>
        </w:tc>
        <w:tc>
          <w:tcPr>
            <w:tcW w:type="dxa" w:w="2218"/>
          </w:tcPr>
          <w:p>
            <w:pPr>
              <w:spacing w:after="0"/>
              <w:jc w:val="left"/>
            </w:pPr>
            <w:r>
              <w:rPr>
                <w:sz w:val="16"/>
              </w:rPr>
              <w:t>Event records naming jurisdictions in the plan: Lynxville village (1 record), Mount Sterling village (1 record), Steuben village (1 record).</w:t>
            </w:r>
          </w:p>
        </w:tc>
        <w:tc>
          <w:tcPr>
            <w:tcW w:type="dxa" w:w="15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Wildfire</w:t>
            </w:r>
          </w:p>
        </w:tc>
        <w:tc>
          <w:tcPr>
            <w:tcW w:type="dxa" w:w="1855"/>
          </w:tcPr>
          <w:p>
            <w:pPr>
              <w:spacing w:after="0"/>
              <w:jc w:val="left"/>
            </w:pPr>
            <w:r>
              <w:rPr>
                <w:sz w:val="16"/>
              </w:rPr>
              <w:t>acres burned (local data)</w:t>
            </w:r>
          </w:p>
        </w:tc>
        <w:tc>
          <w:tcPr>
            <w:tcW w:type="dxa" w:w="1763"/>
          </w:tcPr>
          <w:p>
            <w:pPr>
              <w:spacing w:after="0"/>
              <w:jc w:val="right"/>
            </w:pPr>
            <w:r>
              <w:rPr>
                <w:sz w:val="16"/>
              </w:rPr>
              <w:t>0</w:t>
            </w:r>
          </w:p>
        </w:tc>
        <w:tc>
          <w:tcPr>
            <w:tcW w:type="dxa" w:w="1935"/>
          </w:tcPr>
          <w:p>
            <w:pPr>
              <w:spacing w:after="0"/>
              <w:jc w:val="left"/>
            </w:pPr>
          </w:p>
        </w:tc>
        <w:tc>
          <w:tcPr>
            <w:tcW w:type="dxa" w:w="1508"/>
          </w:tcPr>
          <w:p>
            <w:pPr>
              <w:spacing w:after="0"/>
              <w:jc w:val="left"/>
            </w:pPr>
          </w:p>
        </w:tc>
        <w:tc>
          <w:tcPr>
            <w:tcW w:type="dxa" w:w="1435"/>
          </w:tcPr>
          <w:p>
            <w:pPr>
              <w:spacing w:after="0"/>
              <w:jc w:val="left"/>
            </w:pPr>
          </w:p>
        </w:tc>
        <w:tc>
          <w:tcPr>
            <w:tcW w:type="dxa" w:w="2218"/>
          </w:tcPr>
          <w:p>
            <w:pPr>
              <w:spacing w:after="0"/>
              <w:jc w:val="left"/>
            </w:pPr>
          </w:p>
        </w:tc>
        <w:tc>
          <w:tcPr>
            <w:tcW w:type="dxa" w:w="1567"/>
          </w:tcPr>
          <w:p>
            <w:pPr>
              <w:spacing w:after="0"/>
              <w:jc w:val="left"/>
            </w:pPr>
          </w:p>
        </w:tc>
      </w:tr>
      <w:tr>
        <w:trPr>
          <w:cantSplit/>
        </w:trPr>
        <w:tc>
          <w:tcPr>
            <w:tcW w:type="dxa" w:w="1830"/>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63"/>
          </w:tcPr>
          <w:p>
            <w:pPr>
              <w:spacing w:after="0"/>
              <w:jc w:val="right"/>
            </w:pPr>
            <w:r>
              <w:rPr>
                <w:sz w:val="16"/>
              </w:rPr>
              <w:t>81 records, 1996 to 2026 (81 zone-level)</w:t>
            </w:r>
          </w:p>
        </w:tc>
        <w:tc>
          <w:tcPr>
            <w:tcW w:type="dxa" w:w="1935"/>
          </w:tcPr>
          <w:p>
            <w:pPr>
              <w:spacing w:after="0"/>
              <w:jc w:val="left"/>
            </w:pPr>
          </w:p>
        </w:tc>
        <w:tc>
          <w:tcPr>
            <w:tcW w:type="dxa" w:w="1508"/>
          </w:tcPr>
          <w:p>
            <w:pPr>
              <w:spacing w:after="0"/>
              <w:jc w:val="left"/>
            </w:pPr>
            <w:r>
              <w:rPr>
                <w:sz w:val="16"/>
              </w:rPr>
              <w:t>Winter Weather, 2010-12-24, $2,000 property; $0 crops (2010 dollars); NWS zone WIZ054</w:t>
            </w:r>
          </w:p>
        </w:tc>
        <w:tc>
          <w:tcPr>
            <w:tcW w:type="dxa" w:w="1435"/>
          </w:tcPr>
          <w:p>
            <w:pPr>
              <w:spacing w:after="0"/>
              <w:jc w:val="left"/>
            </w:pPr>
          </w:p>
        </w:tc>
        <w:tc>
          <w:tcPr>
            <w:tcW w:type="dxa" w:w="2218"/>
          </w:tcPr>
          <w:p>
            <w:pPr>
              <w:spacing w:after="0"/>
              <w:jc w:val="left"/>
            </w:pPr>
            <w:r>
              <w:rPr>
                <w:sz w:val="16"/>
              </w:rPr>
              <w:t>Countywide (zone-level records).</w:t>
            </w:r>
          </w:p>
        </w:tc>
        <w:tc>
          <w:tcPr>
            <w:tcW w:type="dxa" w:w="15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3409"/>
        <w:gridCol w:w="2708"/>
        <w:gridCol w:w="263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3409"/>
            <w:shd w:val="clear" w:color="auto" w:fill="E8E8E8"/>
          </w:tcPr>
          <w:p>
            <w:pPr>
              <w:spacing w:after="0"/>
              <w:jc w:val="left"/>
            </w:pPr>
            <w:r>
              <w:rPr>
                <w:b/>
                <w:sz w:val="16"/>
              </w:rPr>
              <w:t>Title</w:t>
            </w:r>
          </w:p>
        </w:tc>
        <w:tc>
          <w:tcPr>
            <w:tcW w:type="dxa" w:w="2708"/>
            <w:shd w:val="clear" w:color="auto" w:fill="E8E8E8"/>
          </w:tcPr>
          <w:p>
            <w:pPr>
              <w:spacing w:after="0"/>
              <w:jc w:val="left"/>
            </w:pPr>
            <w:r>
              <w:rPr>
                <w:b/>
                <w:sz w:val="16"/>
              </w:rPr>
              <w:t>Mapped hazard</w:t>
            </w:r>
          </w:p>
        </w:tc>
        <w:tc>
          <w:tcPr>
            <w:tcW w:type="dxa" w:w="26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62"/>
          </w:tcPr>
          <w:p>
            <w:pPr>
              <w:spacing w:after="0"/>
              <w:jc w:val="left"/>
            </w:pPr>
            <w:r>
              <w:rPr>
                <w:sz w:val="16"/>
              </w:rPr>
              <w:t>Major disaster</w:t>
            </w:r>
          </w:p>
        </w:tc>
        <w:tc>
          <w:tcPr>
            <w:tcW w:type="dxa" w:w="3409"/>
          </w:tcPr>
          <w:p>
            <w:pPr>
              <w:spacing w:after="0"/>
              <w:jc w:val="left"/>
            </w:pPr>
            <w:r>
              <w:rPr>
                <w:sz w:val="16"/>
              </w:rPr>
              <w:t>COVID-19 Pandemic</w:t>
            </w:r>
          </w:p>
        </w:tc>
        <w:tc>
          <w:tcPr>
            <w:tcW w:type="dxa" w:w="2708"/>
          </w:tcPr>
          <w:p>
            <w:pPr>
              <w:spacing w:after="0"/>
              <w:jc w:val="left"/>
            </w:pPr>
            <w:r>
              <w:rPr>
                <w:sz w:val="16"/>
              </w:rPr>
              <w:t>Non-natural, not counted</w:t>
            </w:r>
          </w:p>
        </w:tc>
        <w:tc>
          <w:tcPr>
            <w:tcW w:type="dxa" w:w="2631"/>
          </w:tcPr>
          <w:p>
            <w:pPr>
              <w:spacing w:after="0"/>
              <w:jc w:val="right"/>
            </w:pPr>
            <w:r>
              <w:rPr>
                <w:sz w:val="16"/>
              </w:rPr>
              <w:t>$53,418.80</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62"/>
          </w:tcPr>
          <w:p>
            <w:pPr>
              <w:spacing w:after="0"/>
              <w:jc w:val="left"/>
            </w:pPr>
            <w:r>
              <w:rPr>
                <w:sz w:val="16"/>
              </w:rPr>
              <w:t>Emergency</w:t>
            </w:r>
          </w:p>
        </w:tc>
        <w:tc>
          <w:tcPr>
            <w:tcW w:type="dxa" w:w="3409"/>
          </w:tcPr>
          <w:p>
            <w:pPr>
              <w:spacing w:after="0"/>
              <w:jc w:val="left"/>
            </w:pPr>
            <w:r>
              <w:rPr>
                <w:sz w:val="16"/>
              </w:rPr>
              <w:t>COVID-19</w:t>
            </w:r>
          </w:p>
        </w:tc>
        <w:tc>
          <w:tcPr>
            <w:tcW w:type="dxa" w:w="2708"/>
          </w:tcPr>
          <w:p>
            <w:pPr>
              <w:spacing w:after="0"/>
              <w:jc w:val="left"/>
            </w:pPr>
            <w:r>
              <w:rPr>
                <w:sz w:val="16"/>
              </w:rPr>
              <w:t>Non-natural, not counted</w:t>
            </w:r>
          </w:p>
        </w:tc>
        <w:tc>
          <w:tcPr>
            <w:tcW w:type="dxa" w:w="2631"/>
          </w:tcPr>
          <w:p>
            <w:pPr>
              <w:spacing w:after="0"/>
              <w:jc w:val="right"/>
            </w:pPr>
            <w:r>
              <w:rPr>
                <w:sz w:val="16"/>
              </w:rPr>
              <w:t>no Public Assistance recorded</w:t>
            </w:r>
          </w:p>
        </w:tc>
        <w:tc>
          <w:tcPr>
            <w:tcW w:type="dxa" w:w="891"/>
          </w:tcPr>
          <w:p>
            <w:pPr>
              <w:spacing w:after="0"/>
              <w:jc w:val="left"/>
            </w:pPr>
            <w:r>
              <w:rPr>
                <w:sz w:val="16"/>
              </w:rPr>
              <w:t>same incident as DR-4520</w:t>
            </w:r>
          </w:p>
        </w:tc>
      </w:tr>
      <w:tr>
        <w:trPr>
          <w:cantSplit/>
        </w:trPr>
        <w:tc>
          <w:tcPr>
            <w:tcW w:type="dxa" w:w="1037"/>
          </w:tcPr>
          <w:p>
            <w:pPr>
              <w:spacing w:after="0"/>
              <w:jc w:val="left"/>
            </w:pPr>
            <w:r>
              <w:rPr>
                <w:sz w:val="16"/>
              </w:rPr>
              <w:t>2018-10-18</w:t>
            </w:r>
          </w:p>
        </w:tc>
        <w:tc>
          <w:tcPr>
            <w:tcW w:type="dxa" w:w="1037"/>
          </w:tcPr>
          <w:p>
            <w:pPr>
              <w:spacing w:after="0"/>
              <w:jc w:val="left"/>
            </w:pPr>
            <w:r>
              <w:rPr>
                <w:sz w:val="16"/>
              </w:rPr>
              <w:t>2018-08-17</w:t>
            </w:r>
          </w:p>
        </w:tc>
        <w:tc>
          <w:tcPr>
            <w:tcW w:type="dxa" w:w="1037"/>
          </w:tcPr>
          <w:p>
            <w:pPr>
              <w:spacing w:after="0"/>
              <w:jc w:val="left"/>
            </w:pPr>
            <w:r>
              <w:rPr>
                <w:sz w:val="16"/>
              </w:rPr>
              <w:t>DR-4402-WI</w:t>
            </w:r>
          </w:p>
        </w:tc>
        <w:tc>
          <w:tcPr>
            <w:tcW w:type="dxa" w:w="1362"/>
          </w:tcPr>
          <w:p>
            <w:pPr>
              <w:spacing w:after="0"/>
              <w:jc w:val="left"/>
            </w:pPr>
            <w:r>
              <w:rPr>
                <w:sz w:val="16"/>
              </w:rPr>
              <w:t>Major disaster</w:t>
            </w:r>
          </w:p>
        </w:tc>
        <w:tc>
          <w:tcPr>
            <w:tcW w:type="dxa" w:w="3409"/>
          </w:tcPr>
          <w:p>
            <w:pPr>
              <w:spacing w:after="0"/>
              <w:jc w:val="left"/>
            </w:pPr>
            <w:r>
              <w:rPr>
                <w:sz w:val="16"/>
              </w:rPr>
              <w:t>Severe Storms, Tornadoes, Straight-Line Winds, Flooding, and Landslides</w:t>
            </w:r>
          </w:p>
        </w:tc>
        <w:tc>
          <w:tcPr>
            <w:tcW w:type="dxa" w:w="2708"/>
          </w:tcPr>
          <w:p>
            <w:pPr>
              <w:spacing w:after="0"/>
              <w:jc w:val="left"/>
            </w:pPr>
            <w:r>
              <w:rPr>
                <w:sz w:val="16"/>
              </w:rPr>
              <w:t>Inland Flooding (primary); also designated: Landslide, Strong Wind, Tornado</w:t>
            </w:r>
          </w:p>
        </w:tc>
        <w:tc>
          <w:tcPr>
            <w:tcW w:type="dxa" w:w="2631"/>
          </w:tcPr>
          <w:p>
            <w:pPr>
              <w:spacing w:after="0"/>
              <w:jc w:val="right"/>
            </w:pPr>
            <w:r>
              <w:rPr>
                <w:sz w:val="16"/>
              </w:rPr>
              <w:t>$978,621.49</w:t>
            </w:r>
          </w:p>
        </w:tc>
        <w:tc>
          <w:tcPr>
            <w:tcW w:type="dxa" w:w="891"/>
          </w:tcPr>
          <w:p>
            <w:pPr>
              <w:spacing w:after="0"/>
              <w:jc w:val="left"/>
            </w:pPr>
          </w:p>
        </w:tc>
      </w:tr>
      <w:tr>
        <w:trPr>
          <w:cantSplit/>
        </w:trPr>
        <w:tc>
          <w:tcPr>
            <w:tcW w:type="dxa" w:w="1037"/>
          </w:tcPr>
          <w:p>
            <w:pPr>
              <w:spacing w:after="0"/>
              <w:jc w:val="left"/>
            </w:pPr>
            <w:r>
              <w:rPr>
                <w:sz w:val="16"/>
              </w:rPr>
              <w:t>2017-10-07</w:t>
            </w:r>
          </w:p>
        </w:tc>
        <w:tc>
          <w:tcPr>
            <w:tcW w:type="dxa" w:w="1037"/>
          </w:tcPr>
          <w:p>
            <w:pPr>
              <w:spacing w:after="0"/>
              <w:jc w:val="left"/>
            </w:pPr>
            <w:r>
              <w:rPr>
                <w:sz w:val="16"/>
              </w:rPr>
              <w:t>2017-07-19</w:t>
            </w:r>
          </w:p>
        </w:tc>
        <w:tc>
          <w:tcPr>
            <w:tcW w:type="dxa" w:w="1037"/>
          </w:tcPr>
          <w:p>
            <w:pPr>
              <w:spacing w:after="0"/>
              <w:jc w:val="left"/>
            </w:pPr>
            <w:r>
              <w:rPr>
                <w:sz w:val="16"/>
              </w:rPr>
              <w:t>DR-4343-WI</w:t>
            </w:r>
          </w:p>
        </w:tc>
        <w:tc>
          <w:tcPr>
            <w:tcW w:type="dxa" w:w="1362"/>
          </w:tcPr>
          <w:p>
            <w:pPr>
              <w:spacing w:after="0"/>
              <w:jc w:val="left"/>
            </w:pPr>
            <w:r>
              <w:rPr>
                <w:sz w:val="16"/>
              </w:rPr>
              <w:t>Major disaster</w:t>
            </w:r>
          </w:p>
        </w:tc>
        <w:tc>
          <w:tcPr>
            <w:tcW w:type="dxa" w:w="3409"/>
          </w:tcPr>
          <w:p>
            <w:pPr>
              <w:spacing w:after="0"/>
              <w:jc w:val="left"/>
            </w:pPr>
            <w:r>
              <w:rPr>
                <w:sz w:val="16"/>
              </w:rPr>
              <w:t>Severe Storms, Straight-Line Winds, Flooding, Landslides, and Mud</w:t>
            </w:r>
          </w:p>
        </w:tc>
        <w:tc>
          <w:tcPr>
            <w:tcW w:type="dxa" w:w="2708"/>
          </w:tcPr>
          <w:p>
            <w:pPr>
              <w:spacing w:after="0"/>
              <w:jc w:val="left"/>
            </w:pPr>
            <w:r>
              <w:rPr>
                <w:sz w:val="16"/>
              </w:rPr>
              <w:t>Inland Flooding; Landslide; Strong Wind</w:t>
            </w:r>
          </w:p>
        </w:tc>
        <w:tc>
          <w:tcPr>
            <w:tcW w:type="dxa" w:w="2631"/>
          </w:tcPr>
          <w:p>
            <w:pPr>
              <w:spacing w:after="0"/>
              <w:jc w:val="right"/>
            </w:pPr>
            <w:r>
              <w:rPr>
                <w:sz w:val="16"/>
              </w:rPr>
              <w:t>$237,116.61</w:t>
            </w:r>
          </w:p>
        </w:tc>
        <w:tc>
          <w:tcPr>
            <w:tcW w:type="dxa" w:w="891"/>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2016-09-21</w:t>
            </w:r>
          </w:p>
        </w:tc>
        <w:tc>
          <w:tcPr>
            <w:tcW w:type="dxa" w:w="1037"/>
          </w:tcPr>
          <w:p>
            <w:pPr>
              <w:spacing w:after="0"/>
              <w:jc w:val="left"/>
            </w:pPr>
            <w:r>
              <w:rPr>
                <w:sz w:val="16"/>
              </w:rPr>
              <w:t>DR-4288-WI</w:t>
            </w:r>
          </w:p>
        </w:tc>
        <w:tc>
          <w:tcPr>
            <w:tcW w:type="dxa" w:w="1362"/>
          </w:tcPr>
          <w:p>
            <w:pPr>
              <w:spacing w:after="0"/>
              <w:jc w:val="left"/>
            </w:pPr>
            <w:r>
              <w:rPr>
                <w:sz w:val="16"/>
              </w:rPr>
              <w:t>Major disaster</w:t>
            </w:r>
          </w:p>
        </w:tc>
        <w:tc>
          <w:tcPr>
            <w:tcW w:type="dxa" w:w="3409"/>
          </w:tcPr>
          <w:p>
            <w:pPr>
              <w:spacing w:after="0"/>
              <w:jc w:val="left"/>
            </w:pPr>
            <w:r>
              <w:rPr>
                <w:sz w:val="16"/>
              </w:rPr>
              <w:t>Severe Storms, Flooding, and Mudslides</w:t>
            </w:r>
          </w:p>
        </w:tc>
        <w:tc>
          <w:tcPr>
            <w:tcW w:type="dxa" w:w="2708"/>
          </w:tcPr>
          <w:p>
            <w:pPr>
              <w:spacing w:after="0"/>
              <w:jc w:val="left"/>
            </w:pPr>
            <w:r>
              <w:rPr>
                <w:sz w:val="16"/>
              </w:rPr>
              <w:t>Inland Flooding (primary); also designated: Landslide</w:t>
            </w:r>
          </w:p>
        </w:tc>
        <w:tc>
          <w:tcPr>
            <w:tcW w:type="dxa" w:w="2631"/>
          </w:tcPr>
          <w:p>
            <w:pPr>
              <w:spacing w:after="0"/>
              <w:jc w:val="right"/>
            </w:pPr>
            <w:r>
              <w:rPr>
                <w:sz w:val="16"/>
              </w:rPr>
              <w:t>$1,428,261.58</w:t>
            </w:r>
          </w:p>
        </w:tc>
        <w:tc>
          <w:tcPr>
            <w:tcW w:type="dxa" w:w="891"/>
          </w:tcPr>
          <w:p>
            <w:pPr>
              <w:spacing w:after="0"/>
              <w:jc w:val="left"/>
            </w:pPr>
          </w:p>
        </w:tc>
      </w:tr>
      <w:tr>
        <w:trPr>
          <w:cantSplit/>
        </w:trPr>
        <w:tc>
          <w:tcPr>
            <w:tcW w:type="dxa" w:w="1037"/>
          </w:tcPr>
          <w:p>
            <w:pPr>
              <w:spacing w:after="0"/>
              <w:jc w:val="left"/>
            </w:pPr>
            <w:r>
              <w:rPr>
                <w:sz w:val="16"/>
              </w:rPr>
              <w:t>2013-08-08</w:t>
            </w:r>
          </w:p>
        </w:tc>
        <w:tc>
          <w:tcPr>
            <w:tcW w:type="dxa" w:w="1037"/>
          </w:tcPr>
          <w:p>
            <w:pPr>
              <w:spacing w:after="0"/>
              <w:jc w:val="left"/>
            </w:pPr>
            <w:r>
              <w:rPr>
                <w:sz w:val="16"/>
              </w:rPr>
              <w:t>2013-06-20</w:t>
            </w:r>
          </w:p>
        </w:tc>
        <w:tc>
          <w:tcPr>
            <w:tcW w:type="dxa" w:w="1037"/>
          </w:tcPr>
          <w:p>
            <w:pPr>
              <w:spacing w:after="0"/>
              <w:jc w:val="left"/>
            </w:pPr>
            <w:r>
              <w:rPr>
                <w:sz w:val="16"/>
              </w:rPr>
              <w:t>DR-4141-WI</w:t>
            </w:r>
          </w:p>
        </w:tc>
        <w:tc>
          <w:tcPr>
            <w:tcW w:type="dxa" w:w="1362"/>
          </w:tcPr>
          <w:p>
            <w:pPr>
              <w:spacing w:after="0"/>
              <w:jc w:val="left"/>
            </w:pPr>
            <w:r>
              <w:rPr>
                <w:sz w:val="16"/>
              </w:rPr>
              <w:t>Major disaster</w:t>
            </w:r>
          </w:p>
        </w:tc>
        <w:tc>
          <w:tcPr>
            <w:tcW w:type="dxa" w:w="3409"/>
          </w:tcPr>
          <w:p>
            <w:pPr>
              <w:spacing w:after="0"/>
              <w:jc w:val="left"/>
            </w:pPr>
            <w:r>
              <w:rPr>
                <w:sz w:val="16"/>
              </w:rPr>
              <w:t>Severe Storms, Flooding, and Mudslides</w:t>
            </w:r>
          </w:p>
        </w:tc>
        <w:tc>
          <w:tcPr>
            <w:tcW w:type="dxa" w:w="2708"/>
          </w:tcPr>
          <w:p>
            <w:pPr>
              <w:spacing w:after="0"/>
              <w:jc w:val="left"/>
            </w:pPr>
            <w:r>
              <w:rPr>
                <w:sz w:val="16"/>
              </w:rPr>
              <w:t>Inland Flooding; Landslide</w:t>
            </w:r>
          </w:p>
        </w:tc>
        <w:tc>
          <w:tcPr>
            <w:tcW w:type="dxa" w:w="2631"/>
          </w:tcPr>
          <w:p>
            <w:pPr>
              <w:spacing w:after="0"/>
              <w:jc w:val="right"/>
            </w:pPr>
            <w:r>
              <w:rPr>
                <w:sz w:val="16"/>
              </w:rPr>
              <w:t>$1,392,812.72</w:t>
            </w:r>
          </w:p>
        </w:tc>
        <w:tc>
          <w:tcPr>
            <w:tcW w:type="dxa" w:w="891"/>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362"/>
          </w:tcPr>
          <w:p>
            <w:pPr>
              <w:spacing w:after="0"/>
              <w:jc w:val="left"/>
            </w:pPr>
            <w:r>
              <w:rPr>
                <w:sz w:val="16"/>
              </w:rPr>
              <w:t>Major disaster</w:t>
            </w:r>
          </w:p>
        </w:tc>
        <w:tc>
          <w:tcPr>
            <w:tcW w:type="dxa" w:w="3409"/>
          </w:tcPr>
          <w:p>
            <w:pPr>
              <w:spacing w:after="0"/>
              <w:jc w:val="left"/>
            </w:pPr>
            <w:r>
              <w:rPr>
                <w:sz w:val="16"/>
              </w:rPr>
              <w:t>Severe Storms, Tornadoes, and Flooding</w:t>
            </w:r>
          </w:p>
        </w:tc>
        <w:tc>
          <w:tcPr>
            <w:tcW w:type="dxa" w:w="2708"/>
          </w:tcPr>
          <w:p>
            <w:pPr>
              <w:spacing w:after="0"/>
              <w:jc w:val="left"/>
            </w:pPr>
            <w:r>
              <w:rPr>
                <w:sz w:val="16"/>
              </w:rPr>
              <w:t>Inland Flooding; Tornado</w:t>
            </w:r>
          </w:p>
        </w:tc>
        <w:tc>
          <w:tcPr>
            <w:tcW w:type="dxa" w:w="2631"/>
          </w:tcPr>
          <w:p>
            <w:pPr>
              <w:spacing w:after="0"/>
              <w:jc w:val="right"/>
            </w:pPr>
            <w:r>
              <w:rPr>
                <w:sz w:val="16"/>
              </w:rPr>
              <w:t>$982,784.01</w:t>
            </w:r>
          </w:p>
        </w:tc>
        <w:tc>
          <w:tcPr>
            <w:tcW w:type="dxa" w:w="891"/>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362"/>
          </w:tcPr>
          <w:p>
            <w:pPr>
              <w:spacing w:after="0"/>
              <w:jc w:val="left"/>
            </w:pPr>
            <w:r>
              <w:rPr>
                <w:sz w:val="16"/>
              </w:rPr>
              <w:t>Major disaster</w:t>
            </w:r>
          </w:p>
        </w:tc>
        <w:tc>
          <w:tcPr>
            <w:tcW w:type="dxa" w:w="3409"/>
          </w:tcPr>
          <w:p>
            <w:pPr>
              <w:spacing w:after="0"/>
              <w:jc w:val="left"/>
            </w:pPr>
            <w:r>
              <w:rPr>
                <w:sz w:val="16"/>
              </w:rPr>
              <w:t>Severe Storms and Flooding</w:t>
            </w:r>
          </w:p>
        </w:tc>
        <w:tc>
          <w:tcPr>
            <w:tcW w:type="dxa" w:w="2708"/>
          </w:tcPr>
          <w:p>
            <w:pPr>
              <w:spacing w:after="0"/>
              <w:jc w:val="left"/>
            </w:pPr>
            <w:r>
              <w:rPr>
                <w:sz w:val="16"/>
              </w:rPr>
              <w:t>Inland Flooding</w:t>
            </w:r>
          </w:p>
        </w:tc>
        <w:tc>
          <w:tcPr>
            <w:tcW w:type="dxa" w:w="2631"/>
          </w:tcPr>
          <w:p>
            <w:pPr>
              <w:spacing w:after="0"/>
              <w:jc w:val="right"/>
            </w:pPr>
            <w:r>
              <w:rPr>
                <w:sz w:val="16"/>
              </w:rPr>
              <w:t>$2,188,041.73</w:t>
            </w: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62"/>
          </w:tcPr>
          <w:p>
            <w:pPr>
              <w:spacing w:after="0"/>
              <w:jc w:val="left"/>
            </w:pPr>
            <w:r>
              <w:rPr>
                <w:sz w:val="16"/>
              </w:rPr>
              <w:t>Emergency</w:t>
            </w:r>
          </w:p>
        </w:tc>
        <w:tc>
          <w:tcPr>
            <w:tcW w:type="dxa" w:w="3409"/>
          </w:tcPr>
          <w:p>
            <w:pPr>
              <w:spacing w:after="0"/>
              <w:jc w:val="left"/>
            </w:pPr>
            <w:r>
              <w:rPr>
                <w:sz w:val="16"/>
              </w:rPr>
              <w:t>Hurricane Katrina Evacuation</w:t>
            </w:r>
          </w:p>
        </w:tc>
        <w:tc>
          <w:tcPr>
            <w:tcW w:type="dxa" w:w="2708"/>
          </w:tcPr>
          <w:p>
            <w:pPr>
              <w:spacing w:after="0"/>
              <w:jc w:val="left"/>
            </w:pPr>
            <w:r>
              <w:rPr>
                <w:sz w:val="16"/>
              </w:rPr>
              <w:t>Hurricane: evacuation support, not a local hazard event; not counted</w:t>
            </w:r>
          </w:p>
        </w:tc>
        <w:tc>
          <w:tcPr>
            <w:tcW w:type="dxa" w:w="263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62"/>
          </w:tcPr>
          <w:p>
            <w:pPr>
              <w:spacing w:after="0"/>
              <w:jc w:val="left"/>
            </w:pPr>
            <w:r>
              <w:rPr>
                <w:sz w:val="16"/>
              </w:rPr>
              <w:t>Major disaster</w:t>
            </w:r>
          </w:p>
        </w:tc>
        <w:tc>
          <w:tcPr>
            <w:tcW w:type="dxa" w:w="3409"/>
          </w:tcPr>
          <w:p>
            <w:pPr>
              <w:spacing w:after="0"/>
              <w:jc w:val="left"/>
            </w:pPr>
            <w:r>
              <w:rPr>
                <w:sz w:val="16"/>
              </w:rPr>
              <w:t>Severe Storms and Flooding</w:t>
            </w:r>
          </w:p>
        </w:tc>
        <w:tc>
          <w:tcPr>
            <w:tcW w:type="dxa" w:w="2708"/>
          </w:tcPr>
          <w:p>
            <w:pPr>
              <w:spacing w:after="0"/>
              <w:jc w:val="left"/>
            </w:pPr>
            <w:r>
              <w:rPr>
                <w:sz w:val="16"/>
              </w:rPr>
              <w:t>Inland Flooding</w:t>
            </w:r>
          </w:p>
        </w:tc>
        <w:tc>
          <w:tcPr>
            <w:tcW w:type="dxa" w:w="2631"/>
          </w:tcPr>
          <w:p>
            <w:pPr>
              <w:spacing w:after="0"/>
              <w:jc w:val="right"/>
            </w:pPr>
            <w:r>
              <w:rPr>
                <w:sz w:val="16"/>
              </w:rPr>
              <w:t>$1,119,915.36</w:t>
            </w:r>
          </w:p>
        </w:tc>
        <w:tc>
          <w:tcPr>
            <w:tcW w:type="dxa" w:w="891"/>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362"/>
          </w:tcPr>
          <w:p>
            <w:pPr>
              <w:spacing w:after="0"/>
              <w:jc w:val="left"/>
            </w:pPr>
            <w:r>
              <w:rPr>
                <w:sz w:val="16"/>
              </w:rPr>
              <w:t>Major disaster</w:t>
            </w:r>
          </w:p>
        </w:tc>
        <w:tc>
          <w:tcPr>
            <w:tcW w:type="dxa" w:w="3409"/>
          </w:tcPr>
          <w:p>
            <w:pPr>
              <w:spacing w:after="0"/>
              <w:jc w:val="left"/>
            </w:pPr>
            <w:r>
              <w:rPr>
                <w:sz w:val="16"/>
              </w:rPr>
              <w:t>Flooding, Severe Storms and Tornadoes</w:t>
            </w:r>
          </w:p>
        </w:tc>
        <w:tc>
          <w:tcPr>
            <w:tcW w:type="dxa" w:w="2708"/>
          </w:tcPr>
          <w:p>
            <w:pPr>
              <w:spacing w:after="0"/>
              <w:jc w:val="left"/>
            </w:pPr>
            <w:r>
              <w:rPr>
                <w:sz w:val="16"/>
              </w:rPr>
              <w:t>Inland Flooding (primary); also designated: Tornado, Winter Weather</w:t>
            </w:r>
          </w:p>
        </w:tc>
        <w:tc>
          <w:tcPr>
            <w:tcW w:type="dxa" w:w="2631"/>
          </w:tcPr>
          <w:p>
            <w:pPr>
              <w:spacing w:after="0"/>
              <w:jc w:val="right"/>
            </w:pPr>
            <w:r>
              <w:rPr>
                <w:sz w:val="16"/>
              </w:rPr>
              <w:t>$198,216.38</w:t>
            </w:r>
          </w:p>
        </w:tc>
        <w:tc>
          <w:tcPr>
            <w:tcW w:type="dxa" w:w="891"/>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362"/>
          </w:tcPr>
          <w:p>
            <w:pPr>
              <w:spacing w:after="0"/>
              <w:jc w:val="left"/>
            </w:pPr>
            <w:r>
              <w:rPr>
                <w:sz w:val="16"/>
              </w:rPr>
              <w:t>Major disaster</w:t>
            </w:r>
          </w:p>
        </w:tc>
        <w:tc>
          <w:tcPr>
            <w:tcW w:type="dxa" w:w="3409"/>
          </w:tcPr>
          <w:p>
            <w:pPr>
              <w:spacing w:after="0"/>
              <w:jc w:val="left"/>
            </w:pPr>
            <w:r>
              <w:rPr>
                <w:sz w:val="16"/>
              </w:rPr>
              <w:t>Severe Storms, Tornadoes, and Flooding</w:t>
            </w:r>
          </w:p>
        </w:tc>
        <w:tc>
          <w:tcPr>
            <w:tcW w:type="dxa" w:w="2708"/>
          </w:tcPr>
          <w:p>
            <w:pPr>
              <w:spacing w:after="0"/>
              <w:jc w:val="left"/>
            </w:pPr>
            <w:r>
              <w:rPr>
                <w:sz w:val="16"/>
              </w:rPr>
              <w:t>Inland Flooding; Tornado</w:t>
            </w:r>
          </w:p>
        </w:tc>
        <w:tc>
          <w:tcPr>
            <w:tcW w:type="dxa" w:w="2631"/>
          </w:tcPr>
          <w:p>
            <w:pPr>
              <w:spacing w:after="0"/>
              <w:jc w:val="right"/>
            </w:pPr>
            <w:r>
              <w:rPr>
                <w:sz w:val="16"/>
              </w:rPr>
              <w:t>$794,312.28</w:t>
            </w:r>
          </w:p>
        </w:tc>
        <w:tc>
          <w:tcPr>
            <w:tcW w:type="dxa" w:w="891"/>
          </w:tcPr>
          <w:p>
            <w:pPr>
              <w:spacing w:after="0"/>
              <w:jc w:val="left"/>
            </w:pPr>
          </w:p>
        </w:tc>
      </w:tr>
      <w:tr>
        <w:trPr>
          <w:cantSplit/>
        </w:trPr>
        <w:tc>
          <w:tcPr>
            <w:tcW w:type="dxa" w:w="1037"/>
          </w:tcPr>
          <w:p>
            <w:pPr>
              <w:spacing w:after="0"/>
              <w:jc w:val="left"/>
            </w:pPr>
            <w:r>
              <w:rPr>
                <w:sz w:val="16"/>
              </w:rPr>
              <w:t>1998-07-24</w:t>
            </w:r>
          </w:p>
        </w:tc>
        <w:tc>
          <w:tcPr>
            <w:tcW w:type="dxa" w:w="1037"/>
          </w:tcPr>
          <w:p>
            <w:pPr>
              <w:spacing w:after="0"/>
              <w:jc w:val="left"/>
            </w:pPr>
            <w:r>
              <w:rPr>
                <w:sz w:val="16"/>
              </w:rPr>
              <w:t>1998-06-18</w:t>
            </w:r>
          </w:p>
        </w:tc>
        <w:tc>
          <w:tcPr>
            <w:tcW w:type="dxa" w:w="1037"/>
          </w:tcPr>
          <w:p>
            <w:pPr>
              <w:spacing w:after="0"/>
              <w:jc w:val="left"/>
            </w:pPr>
            <w:r>
              <w:rPr>
                <w:sz w:val="16"/>
              </w:rPr>
              <w:t>DR-1236-WI</w:t>
            </w:r>
          </w:p>
        </w:tc>
        <w:tc>
          <w:tcPr>
            <w:tcW w:type="dxa" w:w="1362"/>
          </w:tcPr>
          <w:p>
            <w:pPr>
              <w:spacing w:after="0"/>
              <w:jc w:val="left"/>
            </w:pPr>
            <w:r>
              <w:rPr>
                <w:sz w:val="16"/>
              </w:rPr>
              <w:t>Major disaster</w:t>
            </w:r>
          </w:p>
        </w:tc>
        <w:tc>
          <w:tcPr>
            <w:tcW w:type="dxa" w:w="3409"/>
          </w:tcPr>
          <w:p>
            <w:pPr>
              <w:spacing w:after="0"/>
              <w:jc w:val="left"/>
            </w:pPr>
            <w:r>
              <w:rPr>
                <w:sz w:val="16"/>
              </w:rPr>
              <w:t>Severe Storms,Straigh Line Winds, Tornadoes,Rain,and Floodi</w:t>
            </w:r>
          </w:p>
        </w:tc>
        <w:tc>
          <w:tcPr>
            <w:tcW w:type="dxa" w:w="2708"/>
          </w:tcPr>
          <w:p>
            <w:pPr>
              <w:spacing w:after="0"/>
              <w:jc w:val="left"/>
            </w:pPr>
            <w:r>
              <w:rPr>
                <w:sz w:val="16"/>
              </w:rPr>
              <w:t>Inland Flooding; Tornado</w:t>
            </w:r>
          </w:p>
        </w:tc>
        <w:tc>
          <w:tcPr>
            <w:tcW w:type="dxa" w:w="263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362"/>
          </w:tcPr>
          <w:p>
            <w:pPr>
              <w:spacing w:after="0"/>
              <w:jc w:val="left"/>
            </w:pPr>
            <w:r>
              <w:rPr>
                <w:sz w:val="16"/>
              </w:rPr>
              <w:t>Major disaster</w:t>
            </w:r>
          </w:p>
        </w:tc>
        <w:tc>
          <w:tcPr>
            <w:tcW w:type="dxa" w:w="3409"/>
          </w:tcPr>
          <w:p>
            <w:pPr>
              <w:spacing w:after="0"/>
              <w:jc w:val="left"/>
            </w:pPr>
            <w:r>
              <w:rPr>
                <w:sz w:val="16"/>
              </w:rPr>
              <w:t>Severe Storms, Tornadoes &amp; Flooding</w:t>
            </w:r>
          </w:p>
        </w:tc>
        <w:tc>
          <w:tcPr>
            <w:tcW w:type="dxa" w:w="2708"/>
          </w:tcPr>
          <w:p>
            <w:pPr>
              <w:spacing w:after="0"/>
              <w:jc w:val="left"/>
            </w:pPr>
            <w:r>
              <w:rPr>
                <w:sz w:val="16"/>
              </w:rPr>
              <w:t>Inland Flooding; Tornado</w:t>
            </w:r>
          </w:p>
        </w:tc>
        <w:tc>
          <w:tcPr>
            <w:tcW w:type="dxa" w:w="263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1992-09-30</w:t>
            </w:r>
          </w:p>
        </w:tc>
        <w:tc>
          <w:tcPr>
            <w:tcW w:type="dxa" w:w="1037"/>
          </w:tcPr>
          <w:p>
            <w:pPr>
              <w:spacing w:after="0"/>
              <w:jc w:val="left"/>
            </w:pPr>
            <w:r>
              <w:rPr>
                <w:sz w:val="16"/>
              </w:rPr>
              <w:t>1992-09-14</w:t>
            </w:r>
          </w:p>
        </w:tc>
        <w:tc>
          <w:tcPr>
            <w:tcW w:type="dxa" w:w="1037"/>
          </w:tcPr>
          <w:p>
            <w:pPr>
              <w:spacing w:after="0"/>
              <w:jc w:val="left"/>
            </w:pPr>
            <w:r>
              <w:rPr>
                <w:sz w:val="16"/>
              </w:rPr>
              <w:t>DR-964-WI</w:t>
            </w:r>
          </w:p>
        </w:tc>
        <w:tc>
          <w:tcPr>
            <w:tcW w:type="dxa" w:w="1362"/>
          </w:tcPr>
          <w:p>
            <w:pPr>
              <w:spacing w:after="0"/>
              <w:jc w:val="left"/>
            </w:pPr>
            <w:r>
              <w:rPr>
                <w:sz w:val="16"/>
              </w:rPr>
              <w:t>Major disaster</w:t>
            </w:r>
          </w:p>
        </w:tc>
        <w:tc>
          <w:tcPr>
            <w:tcW w:type="dxa" w:w="3409"/>
          </w:tcPr>
          <w:p>
            <w:pPr>
              <w:spacing w:after="0"/>
              <w:jc w:val="left"/>
            </w:pPr>
            <w:r>
              <w:rPr>
                <w:sz w:val="16"/>
              </w:rPr>
              <w:t>Severe Storms &amp; Flooding</w:t>
            </w:r>
          </w:p>
        </w:tc>
        <w:tc>
          <w:tcPr>
            <w:tcW w:type="dxa" w:w="2708"/>
          </w:tcPr>
          <w:p>
            <w:pPr>
              <w:spacing w:after="0"/>
              <w:jc w:val="left"/>
            </w:pPr>
            <w:r>
              <w:rPr>
                <w:sz w:val="16"/>
              </w:rPr>
              <w:t>Inland Flooding</w:t>
            </w:r>
          </w:p>
        </w:tc>
        <w:tc>
          <w:tcPr>
            <w:tcW w:type="dxa" w:w="263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362"/>
          </w:tcPr>
          <w:p>
            <w:pPr>
              <w:spacing w:after="0"/>
              <w:jc w:val="left"/>
            </w:pPr>
            <w:r>
              <w:rPr>
                <w:sz w:val="16"/>
              </w:rPr>
              <w:t>Major disaster</w:t>
            </w:r>
          </w:p>
        </w:tc>
        <w:tc>
          <w:tcPr>
            <w:tcW w:type="dxa" w:w="3409"/>
          </w:tcPr>
          <w:p>
            <w:pPr>
              <w:spacing w:after="0"/>
              <w:jc w:val="left"/>
            </w:pPr>
            <w:r>
              <w:rPr>
                <w:sz w:val="16"/>
              </w:rPr>
              <w:t>Severe Storms, Tornadoes &amp; Flooding</w:t>
            </w:r>
          </w:p>
        </w:tc>
        <w:tc>
          <w:tcPr>
            <w:tcW w:type="dxa" w:w="2708"/>
          </w:tcPr>
          <w:p>
            <w:pPr>
              <w:spacing w:after="0"/>
              <w:jc w:val="left"/>
            </w:pPr>
            <w:r>
              <w:rPr>
                <w:sz w:val="16"/>
              </w:rPr>
              <w:t>Inland Flooding; Tornado</w:t>
            </w:r>
          </w:p>
        </w:tc>
        <w:tc>
          <w:tcPr>
            <w:tcW w:type="dxa" w:w="263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1978-07-07</w:t>
            </w:r>
          </w:p>
        </w:tc>
        <w:tc>
          <w:tcPr>
            <w:tcW w:type="dxa" w:w="1037"/>
          </w:tcPr>
          <w:p>
            <w:pPr>
              <w:spacing w:after="0"/>
              <w:jc w:val="left"/>
            </w:pPr>
            <w:r>
              <w:rPr>
                <w:sz w:val="16"/>
              </w:rPr>
              <w:t>1978-07-07</w:t>
            </w:r>
          </w:p>
        </w:tc>
        <w:tc>
          <w:tcPr>
            <w:tcW w:type="dxa" w:w="1037"/>
          </w:tcPr>
          <w:p>
            <w:pPr>
              <w:spacing w:after="0"/>
              <w:jc w:val="left"/>
            </w:pPr>
            <w:r>
              <w:rPr>
                <w:sz w:val="16"/>
              </w:rPr>
              <w:t>DR-559-WI</w:t>
            </w:r>
          </w:p>
        </w:tc>
        <w:tc>
          <w:tcPr>
            <w:tcW w:type="dxa" w:w="1362"/>
          </w:tcPr>
          <w:p>
            <w:pPr>
              <w:spacing w:after="0"/>
              <w:jc w:val="left"/>
            </w:pPr>
            <w:r>
              <w:rPr>
                <w:sz w:val="16"/>
              </w:rPr>
              <w:t>Major disaster</w:t>
            </w:r>
          </w:p>
        </w:tc>
        <w:tc>
          <w:tcPr>
            <w:tcW w:type="dxa" w:w="3409"/>
          </w:tcPr>
          <w:p>
            <w:pPr>
              <w:spacing w:after="0"/>
              <w:jc w:val="left"/>
            </w:pPr>
            <w:r>
              <w:rPr>
                <w:sz w:val="16"/>
              </w:rPr>
              <w:t>Severe Storms, Flooding, Hail &amp; Tornadoes</w:t>
            </w:r>
          </w:p>
        </w:tc>
        <w:tc>
          <w:tcPr>
            <w:tcW w:type="dxa" w:w="2708"/>
          </w:tcPr>
          <w:p>
            <w:pPr>
              <w:spacing w:after="0"/>
              <w:jc w:val="left"/>
            </w:pPr>
            <w:r>
              <w:rPr>
                <w:sz w:val="16"/>
              </w:rPr>
              <w:t>Hail; Inland Flooding; Tornado</w:t>
            </w:r>
          </w:p>
        </w:tc>
        <w:tc>
          <w:tcPr>
            <w:tcW w:type="dxa" w:w="263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62"/>
          </w:tcPr>
          <w:p>
            <w:pPr>
              <w:spacing w:after="0"/>
              <w:jc w:val="left"/>
            </w:pPr>
            <w:r>
              <w:rPr>
                <w:sz w:val="16"/>
              </w:rPr>
              <w:t>Emergency</w:t>
            </w:r>
          </w:p>
        </w:tc>
        <w:tc>
          <w:tcPr>
            <w:tcW w:type="dxa" w:w="3409"/>
          </w:tcPr>
          <w:p>
            <w:pPr>
              <w:spacing w:after="0"/>
              <w:jc w:val="left"/>
            </w:pPr>
            <w:r>
              <w:rPr>
                <w:sz w:val="16"/>
              </w:rPr>
              <w:t>Drought</w:t>
            </w:r>
          </w:p>
        </w:tc>
        <w:tc>
          <w:tcPr>
            <w:tcW w:type="dxa" w:w="2708"/>
          </w:tcPr>
          <w:p>
            <w:pPr>
              <w:spacing w:after="0"/>
              <w:jc w:val="left"/>
            </w:pPr>
            <w:r>
              <w:rPr>
                <w:sz w:val="16"/>
              </w:rPr>
              <w:t>Drought</w:t>
            </w:r>
          </w:p>
        </w:tc>
        <w:tc>
          <w:tcPr>
            <w:tcW w:type="dxa" w:w="263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362"/>
          </w:tcPr>
          <w:p>
            <w:pPr>
              <w:spacing w:after="0"/>
              <w:jc w:val="left"/>
            </w:pPr>
            <w:r>
              <w:rPr>
                <w:sz w:val="16"/>
              </w:rPr>
              <w:t>Major disaster</w:t>
            </w:r>
          </w:p>
        </w:tc>
        <w:tc>
          <w:tcPr>
            <w:tcW w:type="dxa" w:w="3409"/>
          </w:tcPr>
          <w:p>
            <w:pPr>
              <w:spacing w:after="0"/>
              <w:jc w:val="left"/>
            </w:pPr>
            <w:r>
              <w:rPr>
                <w:sz w:val="16"/>
              </w:rPr>
              <w:t>Severe Storms, Icing, Wind &amp; Flooding</w:t>
            </w:r>
          </w:p>
        </w:tc>
        <w:tc>
          <w:tcPr>
            <w:tcW w:type="dxa" w:w="2708"/>
          </w:tcPr>
          <w:p>
            <w:pPr>
              <w:spacing w:after="0"/>
              <w:jc w:val="left"/>
            </w:pPr>
            <w:r>
              <w:rPr>
                <w:sz w:val="16"/>
              </w:rPr>
              <w:t>Inland Flooding</w:t>
            </w:r>
          </w:p>
        </w:tc>
        <w:tc>
          <w:tcPr>
            <w:tcW w:type="dxa" w:w="263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362"/>
          </w:tcPr>
          <w:p>
            <w:pPr>
              <w:spacing w:after="0"/>
              <w:jc w:val="left"/>
            </w:pPr>
            <w:r>
              <w:rPr>
                <w:sz w:val="16"/>
              </w:rPr>
              <w:t>Major disaster</w:t>
            </w:r>
          </w:p>
        </w:tc>
        <w:tc>
          <w:tcPr>
            <w:tcW w:type="dxa" w:w="3409"/>
          </w:tcPr>
          <w:p>
            <w:pPr>
              <w:spacing w:after="0"/>
              <w:jc w:val="left"/>
            </w:pPr>
            <w:r>
              <w:rPr>
                <w:sz w:val="16"/>
              </w:rPr>
              <w:t>Severe Storms &amp; Flooding</w:t>
            </w:r>
          </w:p>
        </w:tc>
        <w:tc>
          <w:tcPr>
            <w:tcW w:type="dxa" w:w="2708"/>
          </w:tcPr>
          <w:p>
            <w:pPr>
              <w:spacing w:after="0"/>
              <w:jc w:val="left"/>
            </w:pPr>
            <w:r>
              <w:rPr>
                <w:sz w:val="16"/>
              </w:rPr>
              <w:t>Inland Flooding</w:t>
            </w:r>
          </w:p>
        </w:tc>
        <w:tc>
          <w:tcPr>
            <w:tcW w:type="dxa" w:w="263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1969-05-01</w:t>
            </w:r>
          </w:p>
        </w:tc>
        <w:tc>
          <w:tcPr>
            <w:tcW w:type="dxa" w:w="1037"/>
          </w:tcPr>
          <w:p>
            <w:pPr>
              <w:spacing w:after="0"/>
              <w:jc w:val="left"/>
            </w:pPr>
            <w:r>
              <w:rPr>
                <w:sz w:val="16"/>
              </w:rPr>
              <w:t>1969-05-01</w:t>
            </w:r>
          </w:p>
        </w:tc>
        <w:tc>
          <w:tcPr>
            <w:tcW w:type="dxa" w:w="1037"/>
          </w:tcPr>
          <w:p>
            <w:pPr>
              <w:spacing w:after="0"/>
              <w:jc w:val="left"/>
            </w:pPr>
            <w:r>
              <w:rPr>
                <w:sz w:val="16"/>
              </w:rPr>
              <w:t>DR-260-WI</w:t>
            </w:r>
          </w:p>
        </w:tc>
        <w:tc>
          <w:tcPr>
            <w:tcW w:type="dxa" w:w="1362"/>
          </w:tcPr>
          <w:p>
            <w:pPr>
              <w:spacing w:after="0"/>
              <w:jc w:val="left"/>
            </w:pPr>
            <w:r>
              <w:rPr>
                <w:sz w:val="16"/>
              </w:rPr>
              <w:t>Major disaster</w:t>
            </w:r>
          </w:p>
        </w:tc>
        <w:tc>
          <w:tcPr>
            <w:tcW w:type="dxa" w:w="3409"/>
          </w:tcPr>
          <w:p>
            <w:pPr>
              <w:spacing w:after="0"/>
              <w:jc w:val="left"/>
            </w:pPr>
            <w:r>
              <w:rPr>
                <w:sz w:val="16"/>
              </w:rPr>
              <w:t>Flooding</w:t>
            </w:r>
          </w:p>
        </w:tc>
        <w:tc>
          <w:tcPr>
            <w:tcW w:type="dxa" w:w="2708"/>
          </w:tcPr>
          <w:p>
            <w:pPr>
              <w:spacing w:after="0"/>
              <w:jc w:val="left"/>
            </w:pPr>
            <w:r>
              <w:rPr>
                <w:sz w:val="16"/>
              </w:rPr>
              <w:t>Inland Flooding</w:t>
            </w:r>
          </w:p>
        </w:tc>
        <w:tc>
          <w:tcPr>
            <w:tcW w:type="dxa" w:w="263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362"/>
          </w:tcPr>
          <w:p>
            <w:pPr>
              <w:spacing w:after="0"/>
              <w:jc w:val="left"/>
            </w:pPr>
            <w:r>
              <w:rPr>
                <w:sz w:val="16"/>
              </w:rPr>
              <w:t>Major disaster</w:t>
            </w:r>
          </w:p>
        </w:tc>
        <w:tc>
          <w:tcPr>
            <w:tcW w:type="dxa" w:w="3409"/>
          </w:tcPr>
          <w:p>
            <w:pPr>
              <w:spacing w:after="0"/>
              <w:jc w:val="left"/>
            </w:pPr>
            <w:r>
              <w:rPr>
                <w:sz w:val="16"/>
              </w:rPr>
              <w:t>Tornadoes, Severe Storms &amp; Flooding</w:t>
            </w:r>
          </w:p>
        </w:tc>
        <w:tc>
          <w:tcPr>
            <w:tcW w:type="dxa" w:w="2708"/>
          </w:tcPr>
          <w:p>
            <w:pPr>
              <w:spacing w:after="0"/>
              <w:jc w:val="left"/>
            </w:pPr>
            <w:r>
              <w:rPr>
                <w:sz w:val="16"/>
              </w:rPr>
              <w:t>Tornado (primary); also designated: Inland Flooding</w:t>
            </w:r>
          </w:p>
        </w:tc>
        <w:tc>
          <w:tcPr>
            <w:tcW w:type="dxa" w:w="2631"/>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19</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94</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126</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137</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81</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956"/>
        <w:gridCol w:w="3016"/>
        <w:gridCol w:w="932"/>
        <w:gridCol w:w="2371"/>
        <w:gridCol w:w="710"/>
        <w:gridCol w:w="2783"/>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956"/>
            <w:shd w:val="clear" w:color="auto" w:fill="E8E8E8"/>
          </w:tcPr>
          <w:p>
            <w:pPr>
              <w:spacing w:after="0"/>
              <w:jc w:val="left"/>
            </w:pPr>
            <w:r>
              <w:rPr>
                <w:b/>
                <w:sz w:val="16"/>
              </w:rPr>
              <w:t>Magnitude or extent</w:t>
            </w:r>
          </w:p>
        </w:tc>
        <w:tc>
          <w:tcPr>
            <w:tcW w:type="dxa" w:w="3016"/>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2023-06-20</w:t>
            </w:r>
          </w:p>
        </w:tc>
        <w:tc>
          <w:tcPr>
            <w:tcW w:type="dxa" w:w="1308"/>
          </w:tcPr>
          <w:p>
            <w:pPr>
              <w:spacing w:after="0"/>
              <w:jc w:val="left"/>
            </w:pPr>
            <w:r>
              <w:rPr>
                <w:sz w:val="16"/>
              </w:rPr>
              <w:t>Drought</w:t>
            </w:r>
          </w:p>
        </w:tc>
        <w:tc>
          <w:tcPr>
            <w:tcW w:type="dxa" w:w="1956"/>
          </w:tcPr>
          <w:p>
            <w:pPr>
              <w:spacing w:after="0"/>
              <w:jc w:val="left"/>
            </w:pPr>
          </w:p>
        </w:tc>
        <w:tc>
          <w:tcPr>
            <w:tcW w:type="dxa" w:w="3016"/>
          </w:tcPr>
          <w:p>
            <w:pPr>
              <w:spacing w:after="0"/>
              <w:jc w:val="left"/>
            </w:pPr>
            <w:r>
              <w:rPr>
                <w:sz w:val="16"/>
              </w:rPr>
              <w:t>$0 property; crops not reported (zone total, 2023 dollars)</w:t>
            </w:r>
          </w:p>
        </w:tc>
        <w:tc>
          <w:tcPr>
            <w:tcW w:type="dxa" w:w="932"/>
          </w:tcPr>
          <w:p>
            <w:pPr>
              <w:spacing w:after="0"/>
              <w:jc w:val="right"/>
            </w:pPr>
            <w:r>
              <w:rPr>
                <w:sz w:val="16"/>
              </w:rPr>
              <w:t>0, 0</w:t>
            </w:r>
          </w:p>
        </w:tc>
        <w:tc>
          <w:tcPr>
            <w:tcW w:type="dxa" w:w="2371"/>
          </w:tcPr>
          <w:p>
            <w:pPr>
              <w:spacing w:after="0"/>
              <w:jc w:val="left"/>
            </w:pPr>
            <w:r>
              <w:rPr>
                <w:sz w:val="16"/>
              </w:rPr>
              <w:t>NWS zone WIZ054 (CRAWFORD), zone-level</w:t>
            </w:r>
          </w:p>
        </w:tc>
        <w:tc>
          <w:tcPr>
            <w:tcW w:type="dxa" w:w="710"/>
          </w:tcPr>
          <w:p>
            <w:pPr>
              <w:spacing w:after="0"/>
              <w:jc w:val="left"/>
            </w:pPr>
            <w:r>
              <w:rPr>
                <w:sz w:val="16"/>
              </w:rPr>
              <w:t>within last 5 years</w:t>
            </w:r>
          </w:p>
        </w:tc>
        <w:tc>
          <w:tcPr>
            <w:tcW w:type="dxa" w:w="2783"/>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308"/>
          </w:tcPr>
          <w:p>
            <w:pPr>
              <w:spacing w:after="0"/>
              <w:jc w:val="left"/>
            </w:pPr>
            <w:r>
              <w:rPr>
                <w:sz w:val="16"/>
              </w:rPr>
              <w:t>Excessive Heat</w:t>
            </w:r>
          </w:p>
        </w:tc>
        <w:tc>
          <w:tcPr>
            <w:tcW w:type="dxa" w:w="1956"/>
          </w:tcPr>
          <w:p>
            <w:pPr>
              <w:spacing w:after="0"/>
              <w:jc w:val="left"/>
            </w:pPr>
          </w:p>
        </w:tc>
        <w:tc>
          <w:tcPr>
            <w:tcW w:type="dxa" w:w="3016"/>
          </w:tcPr>
          <w:p>
            <w:pPr>
              <w:spacing w:after="0"/>
              <w:jc w:val="left"/>
            </w:pPr>
            <w:r>
              <w:rPr>
                <w:sz w:val="16"/>
              </w:rPr>
              <w:t>$12,000 property; $0 crops (zone total, 2011 dollars)</w:t>
            </w:r>
          </w:p>
        </w:tc>
        <w:tc>
          <w:tcPr>
            <w:tcW w:type="dxa" w:w="932"/>
          </w:tcPr>
          <w:p>
            <w:pPr>
              <w:spacing w:after="0"/>
              <w:jc w:val="right"/>
            </w:pPr>
            <w:r>
              <w:rPr>
                <w:sz w:val="16"/>
              </w:rPr>
              <w:t>1, 0</w:t>
            </w:r>
          </w:p>
        </w:tc>
        <w:tc>
          <w:tcPr>
            <w:tcW w:type="dxa" w:w="2371"/>
          </w:tcPr>
          <w:p>
            <w:pPr>
              <w:spacing w:after="0"/>
              <w:jc w:val="left"/>
            </w:pPr>
            <w:r>
              <w:rPr>
                <w:sz w:val="16"/>
              </w:rPr>
              <w:t>NWS zone WIZ054 (CRAWFORD), zone-level</w:t>
            </w:r>
          </w:p>
        </w:tc>
        <w:tc>
          <w:tcPr>
            <w:tcW w:type="dxa" w:w="710"/>
          </w:tcPr>
          <w:p>
            <w:pPr>
              <w:spacing w:after="0"/>
              <w:jc w:val="left"/>
            </w:pPr>
          </w:p>
        </w:tc>
        <w:tc>
          <w:tcPr>
            <w:tcW w:type="dxa" w:w="2783"/>
          </w:tcPr>
          <w:p>
            <w:pPr>
              <w:spacing w:after="0"/>
              <w:jc w:val="left"/>
            </w:pPr>
            <w:r>
              <w:rPr>
                <w:sz w:val="16"/>
              </w:rPr>
              <w:t>deaths or injuries recorded</w:t>
            </w:r>
          </w:p>
        </w:tc>
      </w:tr>
      <w:tr>
        <w:trPr>
          <w:cantSplit/>
        </w:trPr>
        <w:tc>
          <w:tcPr>
            <w:tcW w:type="dxa" w:w="1037"/>
          </w:tcPr>
          <w:p>
            <w:pPr>
              <w:spacing w:after="0"/>
              <w:jc w:val="left"/>
            </w:pPr>
            <w:r>
              <w:rPr>
                <w:sz w:val="16"/>
              </w:rPr>
              <w:t>2010-12-24</w:t>
            </w:r>
          </w:p>
        </w:tc>
        <w:tc>
          <w:tcPr>
            <w:tcW w:type="dxa" w:w="1308"/>
          </w:tcPr>
          <w:p>
            <w:pPr>
              <w:spacing w:after="0"/>
              <w:jc w:val="left"/>
            </w:pPr>
            <w:r>
              <w:rPr>
                <w:sz w:val="16"/>
              </w:rPr>
              <w:t>Winter Weather</w:t>
            </w:r>
          </w:p>
        </w:tc>
        <w:tc>
          <w:tcPr>
            <w:tcW w:type="dxa" w:w="1956"/>
          </w:tcPr>
          <w:p>
            <w:pPr>
              <w:spacing w:after="0"/>
              <w:jc w:val="left"/>
            </w:pPr>
          </w:p>
        </w:tc>
        <w:tc>
          <w:tcPr>
            <w:tcW w:type="dxa" w:w="3016"/>
          </w:tcPr>
          <w:p>
            <w:pPr>
              <w:spacing w:after="0"/>
              <w:jc w:val="left"/>
            </w:pPr>
            <w:r>
              <w:rPr>
                <w:sz w:val="16"/>
              </w:rPr>
              <w:t>$2,000 property; $0 crops (zone total, 2010 dollars)</w:t>
            </w:r>
          </w:p>
        </w:tc>
        <w:tc>
          <w:tcPr>
            <w:tcW w:type="dxa" w:w="932"/>
          </w:tcPr>
          <w:p>
            <w:pPr>
              <w:spacing w:after="0"/>
              <w:jc w:val="right"/>
            </w:pPr>
            <w:r>
              <w:rPr>
                <w:sz w:val="16"/>
              </w:rPr>
              <w:t>0, 0</w:t>
            </w:r>
          </w:p>
        </w:tc>
        <w:tc>
          <w:tcPr>
            <w:tcW w:type="dxa" w:w="2371"/>
          </w:tcPr>
          <w:p>
            <w:pPr>
              <w:spacing w:after="0"/>
              <w:jc w:val="left"/>
            </w:pPr>
            <w:r>
              <w:rPr>
                <w:sz w:val="16"/>
              </w:rPr>
              <w:t>NWS zone WIZ054 (CRAWFORD), zone-level</w:t>
            </w:r>
          </w:p>
        </w:tc>
        <w:tc>
          <w:tcPr>
            <w:tcW w:type="dxa" w:w="710"/>
          </w:tcPr>
          <w:p>
            <w:pPr>
              <w:spacing w:after="0"/>
              <w:jc w:val="left"/>
            </w:pPr>
          </w:p>
        </w:tc>
        <w:tc>
          <w:tcPr>
            <w:tcW w:type="dxa" w:w="27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2010-10-26</w:t>
            </w:r>
          </w:p>
        </w:tc>
        <w:tc>
          <w:tcPr>
            <w:tcW w:type="dxa" w:w="1308"/>
          </w:tcPr>
          <w:p>
            <w:pPr>
              <w:spacing w:after="0"/>
              <w:jc w:val="left"/>
            </w:pPr>
            <w:r>
              <w:rPr>
                <w:sz w:val="16"/>
              </w:rPr>
              <w:t>High Wind</w:t>
            </w:r>
          </w:p>
        </w:tc>
        <w:tc>
          <w:tcPr>
            <w:tcW w:type="dxa" w:w="1956"/>
          </w:tcPr>
          <w:p>
            <w:pPr>
              <w:spacing w:after="0"/>
              <w:jc w:val="left"/>
            </w:pPr>
            <w:r>
              <w:rPr>
                <w:sz w:val="16"/>
              </w:rPr>
              <w:t>61 kt (70 mph) estimated gust</w:t>
            </w:r>
          </w:p>
        </w:tc>
        <w:tc>
          <w:tcPr>
            <w:tcW w:type="dxa" w:w="3016"/>
          </w:tcPr>
          <w:p>
            <w:pPr>
              <w:spacing w:after="0"/>
              <w:jc w:val="left"/>
            </w:pPr>
            <w:r>
              <w:rPr>
                <w:sz w:val="16"/>
              </w:rPr>
              <w:t>$19,000 property; $0 crops (zone total, 2010 dollars)</w:t>
            </w:r>
          </w:p>
        </w:tc>
        <w:tc>
          <w:tcPr>
            <w:tcW w:type="dxa" w:w="932"/>
          </w:tcPr>
          <w:p>
            <w:pPr>
              <w:spacing w:after="0"/>
              <w:jc w:val="right"/>
            </w:pPr>
            <w:r>
              <w:rPr>
                <w:sz w:val="16"/>
              </w:rPr>
              <w:t>0, 1</w:t>
            </w:r>
          </w:p>
        </w:tc>
        <w:tc>
          <w:tcPr>
            <w:tcW w:type="dxa" w:w="2371"/>
          </w:tcPr>
          <w:p>
            <w:pPr>
              <w:spacing w:after="0"/>
              <w:jc w:val="left"/>
            </w:pPr>
            <w:r>
              <w:rPr>
                <w:sz w:val="16"/>
              </w:rPr>
              <w:t>NWS zone WIZ054 (CRAWFORD), zone-level</w:t>
            </w:r>
          </w:p>
        </w:tc>
        <w:tc>
          <w:tcPr>
            <w:tcW w:type="dxa" w:w="710"/>
          </w:tcPr>
          <w:p>
            <w:pPr>
              <w:spacing w:after="0"/>
              <w:jc w:val="left"/>
            </w:pPr>
          </w:p>
        </w:tc>
        <w:tc>
          <w:tcPr>
            <w:tcW w:type="dxa" w:w="2783"/>
          </w:tcPr>
          <w:p>
            <w:pPr>
              <w:spacing w:after="0"/>
              <w:jc w:val="left"/>
            </w:pPr>
            <w:r>
              <w:rPr>
                <w:sz w:val="16"/>
              </w:rPr>
              <w:t>B1-c worst recorded: High Wind and Strong Wind</w:t>
            </w:r>
          </w:p>
        </w:tc>
      </w:tr>
      <w:tr>
        <w:trPr>
          <w:cantSplit/>
        </w:trPr>
        <w:tc>
          <w:tcPr>
            <w:tcW w:type="dxa" w:w="1037"/>
          </w:tcPr>
          <w:p>
            <w:pPr>
              <w:spacing w:after="0"/>
              <w:jc w:val="left"/>
            </w:pPr>
            <w:r>
              <w:rPr>
                <w:sz w:val="16"/>
              </w:rPr>
              <w:t>2007-08-18</w:t>
            </w:r>
          </w:p>
        </w:tc>
        <w:tc>
          <w:tcPr>
            <w:tcW w:type="dxa" w:w="1308"/>
          </w:tcPr>
          <w:p>
            <w:pPr>
              <w:spacing w:after="0"/>
              <w:jc w:val="left"/>
            </w:pPr>
            <w:r>
              <w:rPr>
                <w:sz w:val="16"/>
              </w:rPr>
              <w:t>Flash Flood</w:t>
            </w:r>
          </w:p>
        </w:tc>
        <w:tc>
          <w:tcPr>
            <w:tcW w:type="dxa" w:w="1956"/>
          </w:tcPr>
          <w:p>
            <w:pPr>
              <w:spacing w:after="0"/>
              <w:jc w:val="left"/>
            </w:pPr>
          </w:p>
        </w:tc>
        <w:tc>
          <w:tcPr>
            <w:tcW w:type="dxa" w:w="3016"/>
          </w:tcPr>
          <w:p>
            <w:pPr>
              <w:spacing w:after="0"/>
              <w:jc w:val="left"/>
            </w:pPr>
            <w:r>
              <w:rPr>
                <w:sz w:val="16"/>
              </w:rPr>
              <w:t>$20,000,000 property; $460,000 crops (2007 dollars)</w:t>
            </w:r>
          </w:p>
        </w:tc>
        <w:tc>
          <w:tcPr>
            <w:tcW w:type="dxa" w:w="932"/>
          </w:tcPr>
          <w:p>
            <w:pPr>
              <w:spacing w:after="0"/>
              <w:jc w:val="right"/>
            </w:pPr>
            <w:r>
              <w:rPr>
                <w:sz w:val="16"/>
              </w:rPr>
              <w:t>0, 0</w:t>
            </w:r>
          </w:p>
        </w:tc>
        <w:tc>
          <w:tcPr>
            <w:tcW w:type="dxa" w:w="2371"/>
          </w:tcPr>
          <w:p>
            <w:pPr>
              <w:spacing w:after="0"/>
              <w:jc w:val="left"/>
            </w:pPr>
            <w:r>
              <w:rPr>
                <w:sz w:val="16"/>
              </w:rPr>
              <w:t>DE SOTO</w:t>
            </w:r>
          </w:p>
        </w:tc>
        <w:tc>
          <w:tcPr>
            <w:tcW w:type="dxa" w:w="710"/>
          </w:tcPr>
          <w:p>
            <w:pPr>
              <w:spacing w:after="0"/>
              <w:jc w:val="left"/>
            </w:pPr>
          </w:p>
        </w:tc>
        <w:tc>
          <w:tcPr>
            <w:tcW w:type="dxa" w:w="27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2001-07-31</w:t>
            </w:r>
          </w:p>
        </w:tc>
        <w:tc>
          <w:tcPr>
            <w:tcW w:type="dxa" w:w="1308"/>
          </w:tcPr>
          <w:p>
            <w:pPr>
              <w:spacing w:after="0"/>
              <w:jc w:val="left"/>
            </w:pPr>
            <w:r>
              <w:rPr>
                <w:sz w:val="16"/>
              </w:rPr>
              <w:t>Heat</w:t>
            </w:r>
          </w:p>
        </w:tc>
        <w:tc>
          <w:tcPr>
            <w:tcW w:type="dxa" w:w="1956"/>
          </w:tcPr>
          <w:p>
            <w:pPr>
              <w:spacing w:after="0"/>
              <w:jc w:val="left"/>
            </w:pPr>
          </w:p>
        </w:tc>
        <w:tc>
          <w:tcPr>
            <w:tcW w:type="dxa" w:w="3016"/>
          </w:tcPr>
          <w:p>
            <w:pPr>
              <w:spacing w:after="0"/>
              <w:jc w:val="left"/>
            </w:pPr>
            <w:r>
              <w:rPr>
                <w:sz w:val="16"/>
              </w:rPr>
              <w:t>damage not reported</w:t>
            </w:r>
          </w:p>
        </w:tc>
        <w:tc>
          <w:tcPr>
            <w:tcW w:type="dxa" w:w="932"/>
          </w:tcPr>
          <w:p>
            <w:pPr>
              <w:spacing w:after="0"/>
              <w:jc w:val="right"/>
            </w:pPr>
            <w:r>
              <w:rPr>
                <w:sz w:val="16"/>
              </w:rPr>
              <w:t>0, 0</w:t>
            </w:r>
          </w:p>
        </w:tc>
        <w:tc>
          <w:tcPr>
            <w:tcW w:type="dxa" w:w="2371"/>
          </w:tcPr>
          <w:p>
            <w:pPr>
              <w:spacing w:after="0"/>
              <w:jc w:val="left"/>
            </w:pPr>
            <w:r>
              <w:rPr>
                <w:sz w:val="16"/>
              </w:rPr>
              <w:t>NWS zone WIZ054 (CRAWFORD), zone-level</w:t>
            </w:r>
          </w:p>
        </w:tc>
        <w:tc>
          <w:tcPr>
            <w:tcW w:type="dxa" w:w="710"/>
          </w:tcPr>
          <w:p>
            <w:pPr>
              <w:spacing w:after="0"/>
              <w:jc w:val="left"/>
            </w:pPr>
          </w:p>
        </w:tc>
        <w:tc>
          <w:tcPr>
            <w:tcW w:type="dxa" w:w="2783"/>
          </w:tcPr>
          <w:p>
            <w:pPr>
              <w:spacing w:after="0"/>
              <w:jc w:val="left"/>
            </w:pPr>
            <w:r>
              <w:rPr>
                <w:sz w:val="16"/>
              </w:rPr>
              <w:t>B1-c worst recorded: Excessive Heat, Heat</w:t>
            </w:r>
          </w:p>
        </w:tc>
      </w:tr>
      <w:tr>
        <w:trPr>
          <w:cantSplit/>
        </w:trPr>
        <w:tc>
          <w:tcPr>
            <w:tcW w:type="dxa" w:w="1037"/>
          </w:tcPr>
          <w:p>
            <w:pPr>
              <w:spacing w:after="0"/>
              <w:jc w:val="left"/>
            </w:pPr>
            <w:r>
              <w:rPr>
                <w:sz w:val="16"/>
              </w:rPr>
              <w:t>1999-07-28</w:t>
            </w:r>
          </w:p>
        </w:tc>
        <w:tc>
          <w:tcPr>
            <w:tcW w:type="dxa" w:w="1308"/>
          </w:tcPr>
          <w:p>
            <w:pPr>
              <w:spacing w:after="0"/>
              <w:jc w:val="left"/>
            </w:pPr>
            <w:r>
              <w:rPr>
                <w:sz w:val="16"/>
              </w:rPr>
              <w:t>Heat</w:t>
            </w:r>
          </w:p>
        </w:tc>
        <w:tc>
          <w:tcPr>
            <w:tcW w:type="dxa" w:w="1956"/>
          </w:tcPr>
          <w:p>
            <w:pPr>
              <w:spacing w:after="0"/>
              <w:jc w:val="left"/>
            </w:pPr>
          </w:p>
        </w:tc>
        <w:tc>
          <w:tcPr>
            <w:tcW w:type="dxa" w:w="3016"/>
          </w:tcPr>
          <w:p>
            <w:pPr>
              <w:spacing w:after="0"/>
              <w:jc w:val="left"/>
            </w:pPr>
            <w:r>
              <w:rPr>
                <w:sz w:val="16"/>
              </w:rPr>
              <w:t>damage not reported</w:t>
            </w:r>
          </w:p>
        </w:tc>
        <w:tc>
          <w:tcPr>
            <w:tcW w:type="dxa" w:w="932"/>
          </w:tcPr>
          <w:p>
            <w:pPr>
              <w:spacing w:after="0"/>
              <w:jc w:val="right"/>
            </w:pPr>
            <w:r>
              <w:rPr>
                <w:sz w:val="16"/>
              </w:rPr>
              <w:t>1, 0</w:t>
            </w:r>
          </w:p>
        </w:tc>
        <w:tc>
          <w:tcPr>
            <w:tcW w:type="dxa" w:w="2371"/>
          </w:tcPr>
          <w:p>
            <w:pPr>
              <w:spacing w:after="0"/>
              <w:jc w:val="left"/>
            </w:pPr>
            <w:r>
              <w:rPr>
                <w:sz w:val="16"/>
              </w:rPr>
              <w:t>NWS zone WIZ054 (CRAWFORD), zone-level</w:t>
            </w:r>
          </w:p>
        </w:tc>
        <w:tc>
          <w:tcPr>
            <w:tcW w:type="dxa" w:w="710"/>
          </w:tcPr>
          <w:p>
            <w:pPr>
              <w:spacing w:after="0"/>
              <w:jc w:val="left"/>
            </w:pPr>
          </w:p>
        </w:tc>
        <w:tc>
          <w:tcPr>
            <w:tcW w:type="dxa" w:w="2783"/>
          </w:tcPr>
          <w:p>
            <w:pPr>
              <w:spacing w:after="0"/>
              <w:jc w:val="left"/>
            </w:pPr>
            <w:r>
              <w:rPr>
                <w:sz w:val="16"/>
              </w:rPr>
              <w:t>deaths or injuries recorded</w:t>
            </w:r>
          </w:p>
        </w:tc>
      </w:tr>
      <w:tr>
        <w:trPr>
          <w:cantSplit/>
        </w:trPr>
        <w:tc>
          <w:tcPr>
            <w:tcW w:type="dxa" w:w="1037"/>
          </w:tcPr>
          <w:p>
            <w:pPr>
              <w:spacing w:after="0"/>
              <w:jc w:val="left"/>
            </w:pPr>
            <w:r>
              <w:rPr>
                <w:sz w:val="16"/>
              </w:rPr>
              <w:t>1998-07-20</w:t>
            </w:r>
          </w:p>
        </w:tc>
        <w:tc>
          <w:tcPr>
            <w:tcW w:type="dxa" w:w="1308"/>
          </w:tcPr>
          <w:p>
            <w:pPr>
              <w:spacing w:after="0"/>
              <w:jc w:val="left"/>
            </w:pPr>
            <w:r>
              <w:rPr>
                <w:sz w:val="16"/>
              </w:rPr>
              <w:t>Thunderstorm Wind</w:t>
            </w:r>
          </w:p>
        </w:tc>
        <w:tc>
          <w:tcPr>
            <w:tcW w:type="dxa" w:w="1956"/>
          </w:tcPr>
          <w:p>
            <w:pPr>
              <w:spacing w:after="0"/>
              <w:jc w:val="left"/>
            </w:pPr>
            <w:r>
              <w:rPr>
                <w:sz w:val="16"/>
              </w:rPr>
              <w:t>80 kt (92 mph), measurement type not recorded</w:t>
            </w:r>
          </w:p>
        </w:tc>
        <w:tc>
          <w:tcPr>
            <w:tcW w:type="dxa" w:w="3016"/>
          </w:tcPr>
          <w:p>
            <w:pPr>
              <w:spacing w:after="0"/>
              <w:jc w:val="left"/>
            </w:pPr>
            <w:r>
              <w:rPr>
                <w:sz w:val="16"/>
              </w:rPr>
              <w:t>$80,000 property; $50,000 crops (1998 dollars)</w:t>
            </w:r>
          </w:p>
        </w:tc>
        <w:tc>
          <w:tcPr>
            <w:tcW w:type="dxa" w:w="932"/>
          </w:tcPr>
          <w:p>
            <w:pPr>
              <w:spacing w:after="0"/>
              <w:jc w:val="right"/>
            </w:pPr>
            <w:r>
              <w:rPr>
                <w:sz w:val="16"/>
              </w:rPr>
              <w:t>0, 0</w:t>
            </w:r>
          </w:p>
        </w:tc>
        <w:tc>
          <w:tcPr>
            <w:tcW w:type="dxa" w:w="2371"/>
          </w:tcPr>
          <w:p>
            <w:pPr>
              <w:spacing w:after="0"/>
              <w:jc w:val="left"/>
            </w:pPr>
            <w:r>
              <w:rPr>
                <w:sz w:val="16"/>
              </w:rPr>
              <w:t>MT STERLING</w:t>
            </w:r>
          </w:p>
        </w:tc>
        <w:tc>
          <w:tcPr>
            <w:tcW w:type="dxa" w:w="710"/>
          </w:tcPr>
          <w:p>
            <w:pPr>
              <w:spacing w:after="0"/>
              <w:jc w:val="left"/>
            </w:pPr>
          </w:p>
        </w:tc>
        <w:tc>
          <w:tcPr>
            <w:tcW w:type="dxa" w:w="2783"/>
          </w:tcPr>
          <w:p>
            <w:pPr>
              <w:spacing w:after="0"/>
              <w:jc w:val="left"/>
            </w:pPr>
            <w:r>
              <w:rPr>
                <w:sz w:val="16"/>
              </w:rPr>
              <w:t>B1-c worst recorded: Thunderstorm Wind</w:t>
            </w:r>
          </w:p>
        </w:tc>
      </w:tr>
      <w:tr>
        <w:trPr>
          <w:cantSplit/>
        </w:trPr>
        <w:tc>
          <w:tcPr>
            <w:tcW w:type="dxa" w:w="1037"/>
          </w:tcPr>
          <w:p>
            <w:pPr>
              <w:spacing w:after="0"/>
              <w:jc w:val="left"/>
            </w:pPr>
            <w:r>
              <w:rPr>
                <w:sz w:val="16"/>
              </w:rPr>
              <w:t>1996-01-29</w:t>
            </w:r>
          </w:p>
        </w:tc>
        <w:tc>
          <w:tcPr>
            <w:tcW w:type="dxa" w:w="1308"/>
          </w:tcPr>
          <w:p>
            <w:pPr>
              <w:spacing w:after="0"/>
              <w:jc w:val="left"/>
            </w:pPr>
            <w:r>
              <w:rPr>
                <w:sz w:val="16"/>
              </w:rPr>
              <w:t>Cold/Wind Chill</w:t>
            </w:r>
          </w:p>
        </w:tc>
        <w:tc>
          <w:tcPr>
            <w:tcW w:type="dxa" w:w="1956"/>
          </w:tcPr>
          <w:p>
            <w:pPr>
              <w:spacing w:after="0"/>
              <w:jc w:val="left"/>
            </w:pPr>
          </w:p>
        </w:tc>
        <w:tc>
          <w:tcPr>
            <w:tcW w:type="dxa" w:w="3016"/>
          </w:tcPr>
          <w:p>
            <w:pPr>
              <w:spacing w:after="0"/>
              <w:jc w:val="left"/>
            </w:pPr>
            <w:r>
              <w:rPr>
                <w:sz w:val="16"/>
              </w:rPr>
              <w:t>damage not reported</w:t>
            </w:r>
          </w:p>
        </w:tc>
        <w:tc>
          <w:tcPr>
            <w:tcW w:type="dxa" w:w="932"/>
          </w:tcPr>
          <w:p>
            <w:pPr>
              <w:spacing w:after="0"/>
              <w:jc w:val="right"/>
            </w:pPr>
            <w:r>
              <w:rPr>
                <w:sz w:val="16"/>
              </w:rPr>
              <w:t>0, 0</w:t>
            </w:r>
          </w:p>
        </w:tc>
        <w:tc>
          <w:tcPr>
            <w:tcW w:type="dxa" w:w="2371"/>
          </w:tcPr>
          <w:p>
            <w:pPr>
              <w:spacing w:after="0"/>
              <w:jc w:val="left"/>
            </w:pPr>
            <w:r>
              <w:rPr>
                <w:sz w:val="16"/>
              </w:rPr>
              <w:t>NWS zone WIZ054 (CRAWFORD), zone-level</w:t>
            </w:r>
          </w:p>
        </w:tc>
        <w:tc>
          <w:tcPr>
            <w:tcW w:type="dxa" w:w="710"/>
          </w:tcPr>
          <w:p>
            <w:pPr>
              <w:spacing w:after="0"/>
              <w:jc w:val="left"/>
            </w:pPr>
          </w:p>
        </w:tc>
        <w:tc>
          <w:tcPr>
            <w:tcW w:type="dxa" w:w="27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1984-09-24</w:t>
            </w:r>
          </w:p>
        </w:tc>
        <w:tc>
          <w:tcPr>
            <w:tcW w:type="dxa" w:w="1308"/>
          </w:tcPr>
          <w:p>
            <w:pPr>
              <w:spacing w:after="0"/>
              <w:jc w:val="left"/>
            </w:pPr>
            <w:r>
              <w:rPr>
                <w:sz w:val="16"/>
              </w:rPr>
              <w:t>Hail</w:t>
            </w:r>
          </w:p>
        </w:tc>
        <w:tc>
          <w:tcPr>
            <w:tcW w:type="dxa" w:w="1956"/>
          </w:tcPr>
          <w:p>
            <w:pPr>
              <w:spacing w:after="0"/>
              <w:jc w:val="left"/>
            </w:pPr>
            <w:r>
              <w:rPr>
                <w:sz w:val="16"/>
              </w:rPr>
              <w:t>2.75 in</w:t>
            </w:r>
          </w:p>
        </w:tc>
        <w:tc>
          <w:tcPr>
            <w:tcW w:type="dxa" w:w="3016"/>
          </w:tcPr>
          <w:p>
            <w:pPr>
              <w:spacing w:after="0"/>
              <w:jc w:val="left"/>
            </w:pPr>
            <w:r>
              <w:rPr>
                <w:sz w:val="16"/>
              </w:rPr>
              <w:t>damage not recorded (pre-1996 record)</w:t>
            </w:r>
          </w:p>
        </w:tc>
        <w:tc>
          <w:tcPr>
            <w:tcW w:type="dxa" w:w="932"/>
          </w:tcPr>
          <w:p>
            <w:pPr>
              <w:spacing w:after="0"/>
              <w:jc w:val="right"/>
            </w:pPr>
            <w:r>
              <w:rPr>
                <w:sz w:val="16"/>
              </w:rPr>
              <w:t>0, 0</w:t>
            </w:r>
          </w:p>
        </w:tc>
        <w:tc>
          <w:tcPr>
            <w:tcW w:type="dxa" w:w="2371"/>
          </w:tcPr>
          <w:p>
            <w:pPr>
              <w:spacing w:after="0"/>
              <w:jc w:val="left"/>
            </w:pPr>
            <w:r>
              <w:rPr>
                <w:sz w:val="16"/>
              </w:rPr>
              <w:t>location not recorded</w:t>
            </w:r>
          </w:p>
        </w:tc>
        <w:tc>
          <w:tcPr>
            <w:tcW w:type="dxa" w:w="710"/>
          </w:tcPr>
          <w:p>
            <w:pPr>
              <w:spacing w:after="0"/>
              <w:jc w:val="left"/>
            </w:pPr>
          </w:p>
        </w:tc>
        <w:tc>
          <w:tcPr>
            <w:tcW w:type="dxa" w:w="2783"/>
          </w:tcPr>
          <w:p>
            <w:pPr>
              <w:spacing w:after="0"/>
              <w:jc w:val="left"/>
            </w:pPr>
            <w:r>
              <w:rPr>
                <w:sz w:val="16"/>
              </w:rPr>
              <w:t>B1-c worst recorded: Hail</w:t>
            </w:r>
          </w:p>
        </w:tc>
      </w:tr>
      <w:tr>
        <w:trPr>
          <w:cantSplit/>
        </w:trPr>
        <w:tc>
          <w:tcPr>
            <w:tcW w:type="dxa" w:w="1037"/>
          </w:tcPr>
          <w:p>
            <w:pPr>
              <w:spacing w:after="0"/>
              <w:jc w:val="left"/>
            </w:pPr>
            <w:r>
              <w:rPr>
                <w:sz w:val="16"/>
              </w:rPr>
              <w:t>1971-06-24</w:t>
            </w:r>
          </w:p>
        </w:tc>
        <w:tc>
          <w:tcPr>
            <w:tcW w:type="dxa" w:w="1308"/>
          </w:tcPr>
          <w:p>
            <w:pPr>
              <w:spacing w:after="0"/>
              <w:jc w:val="left"/>
            </w:pPr>
            <w:r>
              <w:rPr>
                <w:sz w:val="16"/>
              </w:rPr>
              <w:t>Tornado</w:t>
            </w:r>
          </w:p>
        </w:tc>
        <w:tc>
          <w:tcPr>
            <w:tcW w:type="dxa" w:w="1956"/>
          </w:tcPr>
          <w:p>
            <w:pPr>
              <w:spacing w:after="0"/>
              <w:jc w:val="left"/>
            </w:pPr>
            <w:r>
              <w:rPr>
                <w:sz w:val="16"/>
              </w:rPr>
              <w:t>F1, 4.7 mi path length (whole path, pre-1996), 100 yd wide</w:t>
            </w:r>
          </w:p>
        </w:tc>
        <w:tc>
          <w:tcPr>
            <w:tcW w:type="dxa" w:w="3016"/>
          </w:tcPr>
          <w:p>
            <w:pPr>
              <w:spacing w:after="0"/>
              <w:jc w:val="left"/>
            </w:pPr>
            <w:r>
              <w:rPr>
                <w:sz w:val="16"/>
              </w:rPr>
              <w:t>$250,000 property; crops not recorded (1971 dollars)</w:t>
            </w:r>
          </w:p>
        </w:tc>
        <w:tc>
          <w:tcPr>
            <w:tcW w:type="dxa" w:w="932"/>
          </w:tcPr>
          <w:p>
            <w:pPr>
              <w:spacing w:after="0"/>
              <w:jc w:val="right"/>
            </w:pPr>
            <w:r>
              <w:rPr>
                <w:sz w:val="16"/>
              </w:rPr>
              <w:t>0, 4</w:t>
            </w:r>
          </w:p>
        </w:tc>
        <w:tc>
          <w:tcPr>
            <w:tcW w:type="dxa" w:w="2371"/>
          </w:tcPr>
          <w:p>
            <w:pPr>
              <w:spacing w:after="0"/>
              <w:jc w:val="left"/>
            </w:pPr>
            <w:r>
              <w:rPr>
                <w:sz w:val="16"/>
              </w:rPr>
              <w:t>location not recorded</w:t>
            </w:r>
          </w:p>
        </w:tc>
        <w:tc>
          <w:tcPr>
            <w:tcW w:type="dxa" w:w="710"/>
          </w:tcPr>
          <w:p>
            <w:pPr>
              <w:spacing w:after="0"/>
              <w:jc w:val="left"/>
            </w:pPr>
          </w:p>
        </w:tc>
        <w:tc>
          <w:tcPr>
            <w:tcW w:type="dxa" w:w="2783"/>
          </w:tcPr>
          <w:p>
            <w:pPr>
              <w:spacing w:after="0"/>
              <w:jc w:val="left"/>
            </w:pPr>
            <w:r>
              <w:rPr>
                <w:sz w:val="16"/>
              </w:rPr>
              <w:t>deaths or injuries recorded</w:t>
            </w:r>
          </w:p>
        </w:tc>
      </w:tr>
      <w:tr>
        <w:trPr>
          <w:cantSplit/>
        </w:trPr>
        <w:tc>
          <w:tcPr>
            <w:tcW w:type="dxa" w:w="1037"/>
          </w:tcPr>
          <w:p>
            <w:pPr>
              <w:spacing w:after="0"/>
              <w:jc w:val="left"/>
            </w:pPr>
            <w:r>
              <w:rPr>
                <w:sz w:val="16"/>
              </w:rPr>
              <w:t>1964-05-04</w:t>
            </w:r>
          </w:p>
        </w:tc>
        <w:tc>
          <w:tcPr>
            <w:tcW w:type="dxa" w:w="1308"/>
          </w:tcPr>
          <w:p>
            <w:pPr>
              <w:spacing w:after="0"/>
              <w:jc w:val="left"/>
            </w:pPr>
            <w:r>
              <w:rPr>
                <w:sz w:val="16"/>
              </w:rPr>
              <w:t>Tornado</w:t>
            </w:r>
          </w:p>
        </w:tc>
        <w:tc>
          <w:tcPr>
            <w:tcW w:type="dxa" w:w="1956"/>
          </w:tcPr>
          <w:p>
            <w:pPr>
              <w:spacing w:after="0"/>
              <w:jc w:val="left"/>
            </w:pPr>
            <w:r>
              <w:rPr>
                <w:sz w:val="16"/>
              </w:rPr>
              <w:t>F2, 12.6 mi path length (whole path, pre-1996), 200 yd wide</w:t>
            </w:r>
          </w:p>
        </w:tc>
        <w:tc>
          <w:tcPr>
            <w:tcW w:type="dxa" w:w="3016"/>
          </w:tcPr>
          <w:p>
            <w:pPr>
              <w:spacing w:after="0"/>
              <w:jc w:val="left"/>
            </w:pPr>
            <w:r>
              <w:rPr>
                <w:sz w:val="16"/>
              </w:rPr>
              <w:t>$250,000 property; crops not recorded (1964 dollars)</w:t>
            </w:r>
          </w:p>
        </w:tc>
        <w:tc>
          <w:tcPr>
            <w:tcW w:type="dxa" w:w="932"/>
          </w:tcPr>
          <w:p>
            <w:pPr>
              <w:spacing w:after="0"/>
              <w:jc w:val="right"/>
            </w:pPr>
            <w:r>
              <w:rPr>
                <w:sz w:val="16"/>
              </w:rPr>
              <w:t>0, 2</w:t>
            </w:r>
          </w:p>
        </w:tc>
        <w:tc>
          <w:tcPr>
            <w:tcW w:type="dxa" w:w="2371"/>
          </w:tcPr>
          <w:p>
            <w:pPr>
              <w:spacing w:after="0"/>
              <w:jc w:val="left"/>
            </w:pPr>
            <w:r>
              <w:rPr>
                <w:sz w:val="16"/>
              </w:rPr>
              <w:t>location not recorded</w:t>
            </w:r>
          </w:p>
        </w:tc>
        <w:tc>
          <w:tcPr>
            <w:tcW w:type="dxa" w:w="710"/>
          </w:tcPr>
          <w:p>
            <w:pPr>
              <w:spacing w:after="0"/>
              <w:jc w:val="left"/>
            </w:pPr>
          </w:p>
        </w:tc>
        <w:tc>
          <w:tcPr>
            <w:tcW w:type="dxa" w:w="278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(510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6.42</w:t>
            </w:r>
          </w:p>
        </w:tc>
        <w:tc>
          <w:tcPr>
            <w:tcW w:type="dxa" w:w="1334"/>
          </w:tcPr>
          <w:p>
            <w:pPr>
              <w:spacing w:after="0"/>
              <w:jc w:val="left"/>
            </w:pPr>
            <w:r>
              <w:rPr>
                <w:sz w:val="16"/>
              </w:rPr>
              <w:t>event-days per year</w:t>
            </w:r>
          </w:p>
        </w:tc>
        <w:tc>
          <w:tcPr>
            <w:tcW w:type="dxa" w:w="1723"/>
          </w:tcPr>
          <w:p>
            <w:pPr>
              <w:spacing w:after="0"/>
              <w:jc w:val="left"/>
            </w:pPr>
            <w:r>
              <w:rPr>
                <w:sz w:val="16"/>
              </w:rPr>
              <w:t>about 6.42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122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5.14</w:t>
            </w:r>
          </w:p>
        </w:tc>
        <w:tc>
          <w:tcPr>
            <w:tcW w:type="dxa" w:w="1334"/>
          </w:tcPr>
          <w:p>
            <w:pPr>
              <w:spacing w:after="0"/>
              <w:jc w:val="left"/>
            </w:pPr>
            <w:r>
              <w:rPr>
                <w:sz w:val="16"/>
              </w:rPr>
              <w:t>event-days per year</w:t>
            </w:r>
          </w:p>
        </w:tc>
        <w:tc>
          <w:tcPr>
            <w:tcW w:type="dxa" w:w="1723"/>
          </w:tcPr>
          <w:p>
            <w:pPr>
              <w:spacing w:after="0"/>
              <w:jc w:val="left"/>
            </w:pPr>
            <w:r>
              <w:rPr>
                <w:sz w:val="16"/>
              </w:rPr>
              <w:t>about 5.14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252</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0.000286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0.0286%</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3.61</w:t>
            </w:r>
          </w:p>
        </w:tc>
        <w:tc>
          <w:tcPr>
            <w:tcW w:type="dxa" w:w="1334"/>
          </w:tcPr>
          <w:p>
            <w:pPr>
              <w:spacing w:after="0"/>
              <w:jc w:val="left"/>
            </w:pPr>
            <w:r>
              <w:rPr>
                <w:sz w:val="16"/>
              </w:rPr>
              <w:t>events per year</w:t>
            </w:r>
          </w:p>
        </w:tc>
        <w:tc>
          <w:tcPr>
            <w:tcW w:type="dxa" w:w="1723"/>
          </w:tcPr>
          <w:p>
            <w:pPr>
              <w:spacing w:after="0"/>
              <w:jc w:val="left"/>
            </w:pPr>
            <w:r>
              <w:rPr>
                <w:sz w:val="16"/>
              </w:rPr>
              <w:t>about 3.61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137.5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4.16</w:t>
            </w:r>
          </w:p>
        </w:tc>
        <w:tc>
          <w:tcPr>
            <w:tcW w:type="dxa" w:w="1334"/>
          </w:tcPr>
          <w:p>
            <w:pPr>
              <w:spacing w:after="0"/>
              <w:jc w:val="left"/>
            </w:pPr>
            <w:r>
              <w:rPr>
                <w:sz w:val="16"/>
              </w:rPr>
              <w:t>event-days per year</w:t>
            </w:r>
          </w:p>
        </w:tc>
        <w:tc>
          <w:tcPr>
            <w:tcW w:type="dxa" w:w="1723"/>
          </w:tcPr>
          <w:p>
            <w:pPr>
              <w:spacing w:after="0"/>
              <w:jc w:val="left"/>
            </w:pPr>
            <w:r>
              <w:rPr>
                <w:sz w:val="16"/>
              </w:rPr>
              <w:t>about 4.16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63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0.00568</w:t>
            </w:r>
          </w:p>
        </w:tc>
        <w:tc>
          <w:tcPr>
            <w:tcW w:type="dxa" w:w="1334"/>
          </w:tcPr>
          <w:p>
            <w:pPr>
              <w:spacing w:after="0"/>
              <w:jc w:val="left"/>
            </w:pPr>
            <w:r>
              <w:rPr>
                <w:sz w:val="16"/>
              </w:rPr>
              <w:t>events per year</w:t>
            </w:r>
          </w:p>
        </w:tc>
        <w:tc>
          <w:tcPr>
            <w:tcW w:type="dxa" w:w="1723"/>
          </w:tcPr>
          <w:p>
            <w:pPr>
              <w:spacing w:after="0"/>
              <w:jc w:val="left"/>
            </w:pPr>
            <w:r>
              <w:rPr>
                <w:sz w:val="16"/>
              </w:rPr>
              <w:t>about 1 in 176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0.234</w:t>
            </w:r>
          </w:p>
        </w:tc>
        <w:tc>
          <w:tcPr>
            <w:tcW w:type="dxa" w:w="1334"/>
          </w:tcPr>
          <w:p>
            <w:pPr>
              <w:spacing w:after="0"/>
              <w:jc w:val="left"/>
            </w:pPr>
            <w:r>
              <w:rPr>
                <w:sz w:val="16"/>
              </w:rPr>
              <w:t>event-days per year</w:t>
            </w:r>
          </w:p>
        </w:tc>
        <w:tc>
          <w:tcPr>
            <w:tcW w:type="dxa" w:w="1723"/>
          </w:tcPr>
          <w:p>
            <w:pPr>
              <w:spacing w:after="0"/>
              <w:jc w:val="left"/>
            </w:pPr>
            <w:r>
              <w:rPr>
                <w:sz w:val="16"/>
              </w:rPr>
              <w:t>about 0.234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16</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2.54</w:t>
            </w:r>
          </w:p>
        </w:tc>
        <w:tc>
          <w:tcPr>
            <w:tcW w:type="dxa" w:w="1334"/>
          </w:tcPr>
          <w:p>
            <w:pPr>
              <w:spacing w:after="0"/>
              <w:jc w:val="left"/>
            </w:pPr>
            <w:r>
              <w:rPr>
                <w:sz w:val="16"/>
              </w:rPr>
              <w:t>event-days per year</w:t>
            </w:r>
          </w:p>
        </w:tc>
        <w:tc>
          <w:tcPr>
            <w:tcW w:type="dxa" w:w="1723"/>
          </w:tcPr>
          <w:p>
            <w:pPr>
              <w:spacing w:after="0"/>
              <w:jc w:val="left"/>
            </w:pPr>
            <w:r>
              <w:rPr>
                <w:sz w:val="16"/>
              </w:rPr>
              <w:t>about 2.54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22 of 30 years, 1996 to 2025 (73.3%)</w:t>
            </w:r>
          </w:p>
        </w:tc>
        <w:tc>
          <w:tcPr>
            <w:tcW w:type="dxa" w:w="1571"/>
          </w:tcPr>
          <w:p>
            <w:pPr>
              <w:spacing w:after="0"/>
              <w:jc w:val="right"/>
            </w:pPr>
            <w:r>
              <w:rPr>
                <w:sz w:val="16"/>
              </w:rPr>
              <w:t>71</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0.961</w:t>
            </w:r>
          </w:p>
        </w:tc>
        <w:tc>
          <w:tcPr>
            <w:tcW w:type="dxa" w:w="1334"/>
          </w:tcPr>
          <w:p>
            <w:pPr>
              <w:spacing w:after="0"/>
              <w:jc w:val="left"/>
            </w:pPr>
            <w:r>
              <w:rPr>
                <w:sz w:val="16"/>
              </w:rPr>
              <w:t>events per year (modeled)</w:t>
            </w:r>
          </w:p>
        </w:tc>
        <w:tc>
          <w:tcPr>
            <w:tcW w:type="dxa" w:w="1723"/>
          </w:tcPr>
          <w:p>
            <w:pPr>
              <w:spacing w:after="0"/>
              <w:jc w:val="left"/>
            </w:pPr>
            <w:r>
              <w:rPr>
                <w:sz w:val="16"/>
              </w:rPr>
              <w:t>about 0.96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37.5</w:t>
            </w:r>
          </w:p>
        </w:tc>
        <w:tc>
          <w:tcPr>
            <w:tcW w:type="dxa" w:w="1334"/>
          </w:tcPr>
          <w:p>
            <w:pPr>
              <w:spacing w:after="0"/>
              <w:jc w:val="left"/>
            </w:pPr>
            <w:r>
              <w:rPr>
                <w:sz w:val="16"/>
              </w:rPr>
              <w:t>days per year with a strike</w:t>
            </w:r>
          </w:p>
        </w:tc>
        <w:tc>
          <w:tcPr>
            <w:tcW w:type="dxa" w:w="1723"/>
          </w:tcPr>
          <w:p>
            <w:pPr>
              <w:spacing w:after="0"/>
              <w:jc w:val="left"/>
            </w:pPr>
            <w:r>
              <w:rPr>
                <w:sz w:val="16"/>
              </w:rPr>
              <w:t>about 37.5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3.54</w:t>
            </w:r>
          </w:p>
        </w:tc>
        <w:tc>
          <w:tcPr>
            <w:tcW w:type="dxa" w:w="1334"/>
          </w:tcPr>
          <w:p>
            <w:pPr>
              <w:spacing w:after="0"/>
              <w:jc w:val="left"/>
            </w:pPr>
            <w:r>
              <w:rPr>
                <w:sz w:val="16"/>
              </w:rPr>
              <w:t>events per year</w:t>
            </w:r>
          </w:p>
        </w:tc>
        <w:tc>
          <w:tcPr>
            <w:tcW w:type="dxa" w:w="1723"/>
          </w:tcPr>
          <w:p>
            <w:pPr>
              <w:spacing w:after="0"/>
              <w:jc w:val="left"/>
            </w:pPr>
            <w:r>
              <w:rPr>
                <w:sz w:val="16"/>
              </w:rPr>
              <w:t>about 3.54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135</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0.318</w:t>
            </w:r>
          </w:p>
        </w:tc>
        <w:tc>
          <w:tcPr>
            <w:tcW w:type="dxa" w:w="1334"/>
          </w:tcPr>
          <w:p>
            <w:pPr>
              <w:spacing w:after="0"/>
              <w:jc w:val="left"/>
            </w:pPr>
            <w:r>
              <w:rPr>
                <w:sz w:val="16"/>
              </w:rPr>
              <w:t>events per year</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0.0000591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0.00591%</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16.6</w:t>
            </w:r>
          </w:p>
        </w:tc>
        <w:tc>
          <w:tcPr>
            <w:tcW w:type="dxa" w:w="1334"/>
          </w:tcPr>
          <w:p>
            <w:pPr>
              <w:spacing w:after="0"/>
              <w:jc w:val="left"/>
            </w:pPr>
            <w:r>
              <w:rPr>
                <w:sz w:val="16"/>
              </w:rPr>
              <w:t>event-days per year</w:t>
            </w:r>
          </w:p>
        </w:tc>
        <w:tc>
          <w:tcPr>
            <w:tcW w:type="dxa" w:w="1723"/>
          </w:tcPr>
          <w:p>
            <w:pPr>
              <w:spacing w:after="0"/>
              <w:jc w:val="left"/>
            </w:pPr>
            <w:r>
              <w:rPr>
                <w:sz w:val="16"/>
              </w:rPr>
              <w:t>about 16.6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30 of 30 years, 1996 to 2025 (100%)</w:t>
            </w:r>
          </w:p>
        </w:tc>
        <w:tc>
          <w:tcPr>
            <w:tcW w:type="dxa" w:w="1571"/>
          </w:tcPr>
          <w:p>
            <w:pPr>
              <w:spacing w:after="0"/>
              <w:jc w:val="right"/>
            </w:pPr>
            <w:r>
              <w:rPr>
                <w:sz w:val="16"/>
              </w:rPr>
              <w:t>315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81.6</w:t>
            </w:r>
          </w:p>
        </w:tc>
        <w:tc>
          <w:tcPr>
            <w:tcW w:type="dxa" w:w="1295"/>
          </w:tcPr>
          <w:p>
            <w:pPr>
              <w:spacing w:after="0"/>
              <w:jc w:val="right"/>
            </w:pPr>
            <w:r>
              <w:rPr>
                <w:sz w:val="16"/>
              </w:rPr>
              <w:t>90.9</w:t>
            </w:r>
          </w:p>
        </w:tc>
        <w:tc>
          <w:tcPr>
            <w:tcW w:type="dxa" w:w="1235"/>
          </w:tcPr>
          <w:p>
            <w:pPr>
              <w:spacing w:after="0"/>
              <w:jc w:val="right"/>
            </w:pPr>
            <w:r>
              <w:rPr>
                <w:sz w:val="16"/>
              </w:rPr>
              <w:t>94.5</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68.0</w:t>
            </w:r>
          </w:p>
        </w:tc>
        <w:tc>
          <w:tcPr>
            <w:tcW w:type="dxa" w:w="1295"/>
          </w:tcPr>
          <w:p>
            <w:pPr>
              <w:spacing w:after="0"/>
              <w:jc w:val="right"/>
            </w:pPr>
            <w:r>
              <w:rPr>
                <w:sz w:val="16"/>
              </w:rPr>
              <w:t>86.5</w:t>
            </w:r>
          </w:p>
        </w:tc>
        <w:tc>
          <w:tcPr>
            <w:tcW w:type="dxa" w:w="1235"/>
          </w:tcPr>
          <w:p>
            <w:pPr>
              <w:spacing w:after="0"/>
              <w:jc w:val="right"/>
            </w:pPr>
            <w:r>
              <w:rPr>
                <w:sz w:val="16"/>
              </w:rPr>
              <w:t>89.5</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13.3</w:t>
            </w:r>
          </w:p>
        </w:tc>
        <w:tc>
          <w:tcPr>
            <w:tcW w:type="dxa" w:w="1295"/>
          </w:tcPr>
          <w:p>
            <w:pPr>
              <w:spacing w:after="0"/>
              <w:jc w:val="right"/>
            </w:pPr>
            <w:r>
              <w:rPr>
                <w:sz w:val="16"/>
              </w:rPr>
              <w:t>18.1</w:t>
            </w:r>
          </w:p>
        </w:tc>
        <w:tc>
          <w:tcPr>
            <w:tcW w:type="dxa" w:w="1235"/>
          </w:tcPr>
          <w:p>
            <w:pPr>
              <w:spacing w:after="0"/>
              <w:jc w:val="right"/>
            </w:pPr>
            <w:r>
              <w:rPr>
                <w:sz w:val="16"/>
              </w:rPr>
              <w:t>23.0</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85.0</w:t>
            </w:r>
          </w:p>
        </w:tc>
        <w:tc>
          <w:tcPr>
            <w:tcW w:type="dxa" w:w="1295"/>
          </w:tcPr>
          <w:p>
            <w:pPr>
              <w:spacing w:after="0"/>
              <w:jc w:val="right"/>
            </w:pPr>
            <w:r>
              <w:rPr>
                <w:sz w:val="16"/>
              </w:rPr>
              <w:t>96.0</w:t>
            </w:r>
          </w:p>
        </w:tc>
        <w:tc>
          <w:tcPr>
            <w:tcW w:type="dxa" w:w="1235"/>
          </w:tcPr>
          <w:p>
            <w:pPr>
              <w:spacing w:after="0"/>
              <w:jc w:val="right"/>
            </w:pPr>
            <w:r>
              <w:rPr>
                <w:sz w:val="16"/>
              </w:rPr>
              <w:t>97.8</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83.9</w:t>
            </w:r>
          </w:p>
        </w:tc>
        <w:tc>
          <w:tcPr>
            <w:tcW w:type="dxa" w:w="1295"/>
          </w:tcPr>
          <w:p>
            <w:pPr>
              <w:spacing w:after="0"/>
              <w:jc w:val="right"/>
            </w:pPr>
            <w:r>
              <w:rPr>
                <w:sz w:val="16"/>
              </w:rPr>
              <w:t>92.0</w:t>
            </w:r>
          </w:p>
        </w:tc>
        <w:tc>
          <w:tcPr>
            <w:tcW w:type="dxa" w:w="1235"/>
          </w:tcPr>
          <w:p>
            <w:pPr>
              <w:spacing w:after="0"/>
              <w:jc w:val="right"/>
            </w:pPr>
            <w:r>
              <w:rPr>
                <w:sz w:val="16"/>
              </w:rPr>
              <w:t>94.8</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17.2</w:t>
            </w:r>
          </w:p>
        </w:tc>
        <w:tc>
          <w:tcPr>
            <w:tcW w:type="dxa" w:w="1295"/>
          </w:tcPr>
          <w:p>
            <w:pPr>
              <w:spacing w:after="0"/>
              <w:jc w:val="right"/>
            </w:pPr>
            <w:r>
              <w:rPr>
                <w:sz w:val="16"/>
              </w:rPr>
              <w:t>25.3</w:t>
            </w:r>
          </w:p>
        </w:tc>
        <w:tc>
          <w:tcPr>
            <w:tcW w:type="dxa" w:w="1235"/>
          </w:tcPr>
          <w:p>
            <w:pPr>
              <w:spacing w:after="0"/>
              <w:jc w:val="right"/>
            </w:pPr>
            <w:r>
              <w:rPr>
                <w:sz w:val="16"/>
              </w:rPr>
              <w:t>26.6</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59.6</w:t>
            </w:r>
          </w:p>
        </w:tc>
        <w:tc>
          <w:tcPr>
            <w:tcW w:type="dxa" w:w="1295"/>
          </w:tcPr>
          <w:p>
            <w:pPr>
              <w:spacing w:after="0"/>
              <w:jc w:val="right"/>
            </w:pPr>
            <w:r>
              <w:rPr>
                <w:sz w:val="16"/>
              </w:rPr>
              <w:t>74.1</w:t>
            </w:r>
          </w:p>
        </w:tc>
        <w:tc>
          <w:tcPr>
            <w:tcW w:type="dxa" w:w="1235"/>
          </w:tcPr>
          <w:p>
            <w:pPr>
              <w:spacing w:after="0"/>
              <w:jc w:val="right"/>
            </w:pPr>
            <w:r>
              <w:rPr>
                <w:sz w:val="16"/>
              </w:rPr>
              <w:t>80.3</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45.9</w:t>
            </w:r>
          </w:p>
        </w:tc>
        <w:tc>
          <w:tcPr>
            <w:tcW w:type="dxa" w:w="1295"/>
          </w:tcPr>
          <w:p>
            <w:pPr>
              <w:spacing w:after="0"/>
              <w:jc w:val="right"/>
            </w:pPr>
            <w:r>
              <w:rPr>
                <w:sz w:val="16"/>
              </w:rPr>
              <w:t>82.8</w:t>
            </w:r>
          </w:p>
        </w:tc>
        <w:tc>
          <w:tcPr>
            <w:tcW w:type="dxa" w:w="1235"/>
          </w:tcPr>
          <w:p>
            <w:pPr>
              <w:spacing w:after="0"/>
              <w:jc w:val="right"/>
            </w:pPr>
            <w:r>
              <w:rPr>
                <w:sz w:val="16"/>
              </w:rPr>
              <w:t>98.1</w:t>
            </w:r>
          </w:p>
        </w:tc>
        <w:tc>
          <w:tcPr>
            <w:tcW w:type="dxa" w:w="7078"/>
          </w:tcPr>
          <w:p>
            <w:pPr>
              <w:spacing w:after="0"/>
              <w:jc w:val="left"/>
            </w:pPr>
            <w:r>
              <w:rPr>
                <w:sz w:val="16"/>
              </w:rPr>
              <w:t>Very High 1, Relatively High 3,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14.1</w:t>
            </w:r>
          </w:p>
        </w:tc>
        <w:tc>
          <w:tcPr>
            <w:tcW w:type="dxa" w:w="1295"/>
          </w:tcPr>
          <w:p>
            <w:pPr>
              <w:spacing w:after="0"/>
              <w:jc w:val="right"/>
            </w:pPr>
            <w:r>
              <w:rPr>
                <w:sz w:val="16"/>
              </w:rPr>
              <w:t>98.8</w:t>
            </w:r>
          </w:p>
        </w:tc>
        <w:tc>
          <w:tcPr>
            <w:tcW w:type="dxa" w:w="1235"/>
          </w:tcPr>
          <w:p>
            <w:pPr>
              <w:spacing w:after="0"/>
              <w:jc w:val="right"/>
            </w:pPr>
            <w:r>
              <w:rPr>
                <w:sz w:val="16"/>
              </w:rPr>
              <w:t>99.5</w:t>
            </w:r>
          </w:p>
        </w:tc>
        <w:tc>
          <w:tcPr>
            <w:tcW w:type="dxa" w:w="7078"/>
          </w:tcPr>
          <w:p>
            <w:pPr>
              <w:spacing w:after="0"/>
              <w:jc w:val="left"/>
            </w:pPr>
            <w:r>
              <w:rPr>
                <w:sz w:val="16"/>
              </w:rPr>
              <w:t>Relatively High 3, Relatively Moderate 1, Relatively Low 1,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38.7</w:t>
            </w:r>
          </w:p>
        </w:tc>
        <w:tc>
          <w:tcPr>
            <w:tcW w:type="dxa" w:w="1295"/>
          </w:tcPr>
          <w:p>
            <w:pPr>
              <w:spacing w:after="0"/>
              <w:jc w:val="right"/>
            </w:pPr>
            <w:r>
              <w:rPr>
                <w:sz w:val="16"/>
              </w:rPr>
              <w:t>59.0</w:t>
            </w:r>
          </w:p>
        </w:tc>
        <w:tc>
          <w:tcPr>
            <w:tcW w:type="dxa" w:w="1235"/>
          </w:tcPr>
          <w:p>
            <w:pPr>
              <w:spacing w:after="0"/>
              <w:jc w:val="right"/>
            </w:pPr>
            <w:r>
              <w:rPr>
                <w:sz w:val="16"/>
              </w:rPr>
              <w:t>67.3</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75.6</w:t>
            </w:r>
          </w:p>
        </w:tc>
        <w:tc>
          <w:tcPr>
            <w:tcW w:type="dxa" w:w="1295"/>
          </w:tcPr>
          <w:p>
            <w:pPr>
              <w:spacing w:after="0"/>
              <w:jc w:val="right"/>
            </w:pPr>
            <w:r>
              <w:rPr>
                <w:sz w:val="16"/>
              </w:rPr>
              <w:t>91.0</w:t>
            </w:r>
          </w:p>
        </w:tc>
        <w:tc>
          <w:tcPr>
            <w:tcW w:type="dxa" w:w="1235"/>
          </w:tcPr>
          <w:p>
            <w:pPr>
              <w:spacing w:after="0"/>
              <w:jc w:val="right"/>
            </w:pPr>
            <w:r>
              <w:rPr>
                <w:sz w:val="16"/>
              </w:rPr>
              <w:t>94.1</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65.8</w:t>
            </w:r>
          </w:p>
        </w:tc>
        <w:tc>
          <w:tcPr>
            <w:tcW w:type="dxa" w:w="1295"/>
          </w:tcPr>
          <w:p>
            <w:pPr>
              <w:spacing w:after="0"/>
              <w:jc w:val="right"/>
            </w:pPr>
            <w:r>
              <w:rPr>
                <w:sz w:val="16"/>
              </w:rPr>
              <w:t>85.3</w:t>
            </w:r>
          </w:p>
        </w:tc>
        <w:tc>
          <w:tcPr>
            <w:tcW w:type="dxa" w:w="1235"/>
          </w:tcPr>
          <w:p>
            <w:pPr>
              <w:spacing w:after="0"/>
              <w:jc w:val="right"/>
            </w:pPr>
            <w:r>
              <w:rPr>
                <w:sz w:val="16"/>
              </w:rPr>
              <w:t>94.7</w:t>
            </w:r>
          </w:p>
        </w:tc>
        <w:tc>
          <w:tcPr>
            <w:tcW w:type="dxa" w:w="7078"/>
          </w:tcPr>
          <w:p>
            <w:pPr>
              <w:spacing w:after="0"/>
              <w:jc w:val="left"/>
            </w:pPr>
            <w:r>
              <w:rPr>
                <w:sz w:val="16"/>
              </w:rPr>
              <w:t>Very High 1, 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28.0</w:t>
            </w:r>
          </w:p>
        </w:tc>
        <w:tc>
          <w:tcPr>
            <w:tcW w:type="dxa" w:w="1295"/>
          </w:tcPr>
          <w:p>
            <w:pPr>
              <w:spacing w:after="0"/>
              <w:jc w:val="right"/>
            </w:pPr>
            <w:r>
              <w:rPr>
                <w:sz w:val="16"/>
              </w:rPr>
              <w:t>66.8</w:t>
            </w:r>
          </w:p>
        </w:tc>
        <w:tc>
          <w:tcPr>
            <w:tcW w:type="dxa" w:w="1235"/>
          </w:tcPr>
          <w:p>
            <w:pPr>
              <w:spacing w:after="0"/>
              <w:jc w:val="right"/>
            </w:pPr>
            <w:r>
              <w:rPr>
                <w:sz w:val="16"/>
              </w:rPr>
              <w:t>70.9</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32.5</w:t>
            </w:r>
          </w:p>
        </w:tc>
        <w:tc>
          <w:tcPr>
            <w:tcW w:type="dxa" w:w="1295"/>
          </w:tcPr>
          <w:p>
            <w:pPr>
              <w:spacing w:after="0"/>
              <w:jc w:val="right"/>
            </w:pPr>
            <w:r>
              <w:rPr>
                <w:sz w:val="16"/>
              </w:rPr>
              <w:t>48.1</w:t>
            </w:r>
          </w:p>
        </w:tc>
        <w:tc>
          <w:tcPr>
            <w:tcW w:type="dxa" w:w="1235"/>
          </w:tcPr>
          <w:p>
            <w:pPr>
              <w:spacing w:after="0"/>
              <w:jc w:val="right"/>
            </w:pPr>
            <w:r>
              <w:rPr>
                <w:sz w:val="16"/>
              </w:rPr>
              <w:t>55.7</w:t>
            </w:r>
          </w:p>
        </w:tc>
        <w:tc>
          <w:tcPr>
            <w:tcW w:type="dxa" w:w="7078"/>
          </w:tcPr>
          <w:p>
            <w:pPr>
              <w:spacing w:after="0"/>
              <w:jc w:val="left"/>
            </w:pPr>
            <w:r>
              <w:rPr>
                <w:sz w:val="16"/>
              </w:rPr>
              <w:t>Relatively Moderate 3,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0"/>
        <w:gridCol w:w="769"/>
        <w:gridCol w:w="2556"/>
        <w:gridCol w:w="2055"/>
        <w:gridCol w:w="2129"/>
        <w:gridCol w:w="2372"/>
        <w:gridCol w:w="2512"/>
      </w:tblGrid>
      <w:tr>
        <w:trPr>
          <w:cantSplit/>
          <w:tblHeader/>
        </w:trPr>
        <w:tc>
          <w:tcPr>
            <w:tcW w:type="dxa" w:w="172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Plan status</w:t>
            </w:r>
          </w:p>
        </w:tc>
        <w:tc>
          <w:tcPr>
            <w:tcW w:type="dxa" w:w="20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2"/>
            <w:shd w:val="clear" w:color="auto" w:fill="E8E8E8"/>
          </w:tcPr>
          <w:p>
            <w:pPr>
              <w:spacing w:after="0"/>
              <w:jc w:val="left"/>
            </w:pPr>
            <w:r>
              <w:rPr>
                <w:b/>
                <w:sz w:val="16"/>
              </w:rPr>
              <w:t>Notes</w:t>
            </w:r>
          </w:p>
        </w:tc>
      </w:tr>
      <w:tr>
        <w:trPr>
          <w:cantSplit/>
        </w:trPr>
        <w:tc>
          <w:tcPr>
            <w:tcW w:type="dxa" w:w="1720"/>
          </w:tcPr>
          <w:p>
            <w:pPr>
              <w:spacing w:after="0"/>
              <w:jc w:val="left"/>
            </w:pPr>
            <w:r>
              <w:rPr>
                <w:sz w:val="16"/>
              </w:rPr>
              <w:t>Crawford County</w:t>
            </w:r>
          </w:p>
        </w:tc>
        <w:tc>
          <w:tcPr>
            <w:tcW w:type="dxa" w:w="769"/>
          </w:tcPr>
          <w:p>
            <w:pPr>
              <w:spacing w:after="0"/>
              <w:jc w:val="left"/>
            </w:pPr>
            <w:r>
              <w:rPr>
                <w:sz w:val="16"/>
              </w:rPr>
              <w:t>County</w:t>
            </w:r>
          </w:p>
        </w:tc>
        <w:tc>
          <w:tcPr>
            <w:tcW w:type="dxa" w:w="2556"/>
          </w:tcPr>
          <w:p>
            <w:pPr>
              <w:spacing w:after="0"/>
              <w:jc w:val="left"/>
            </w:pPr>
            <w:r>
              <w:rPr>
                <w:sz w:val="16"/>
              </w:rPr>
              <w:t>Approved, expires 2030-04-13</w:t>
            </w:r>
          </w:p>
        </w:tc>
        <w:tc>
          <w:tcPr>
            <w:tcW w:type="dxa" w:w="2055"/>
          </w:tcPr>
          <w:p>
            <w:pPr>
              <w:spacing w:after="0"/>
              <w:jc w:val="right"/>
            </w:pPr>
            <w:r>
              <w:rPr>
                <w:sz w:val="16"/>
              </w:rPr>
              <w:t>FMA RL 0, SRL 0; any 1</w:t>
            </w:r>
          </w:p>
        </w:tc>
        <w:tc>
          <w:tcPr>
            <w:tcW w:type="dxa" w:w="2129"/>
          </w:tcPr>
          <w:p>
            <w:pPr>
              <w:spacing w:after="0"/>
              <w:jc w:val="right"/>
            </w:pPr>
            <w:r>
              <w:rPr>
                <w:sz w:val="16"/>
              </w:rPr>
              <w:t>no Public Assistance recorded</w:t>
            </w:r>
          </w:p>
        </w:tc>
        <w:tc>
          <w:tcPr>
            <w:tcW w:type="dxa" w:w="2372"/>
          </w:tcPr>
          <w:p>
            <w:pPr>
              <w:spacing w:after="0"/>
              <w:jc w:val="right"/>
            </w:pPr>
            <w:r>
              <w:rPr>
                <w:sz w:val="16"/>
              </w:rPr>
              <w:t>0 total; 0 since its plan</w:t>
            </w:r>
          </w:p>
        </w:tc>
        <w:tc>
          <w:tcPr>
            <w:tcW w:type="dxa" w:w="2512"/>
          </w:tcPr>
          <w:p>
            <w:pPr>
              <w:spacing w:after="0"/>
              <w:jc w:val="left"/>
            </w:pPr>
          </w:p>
        </w:tc>
      </w:tr>
      <w:tr>
        <w:trPr>
          <w:cantSplit/>
        </w:trPr>
        <w:tc>
          <w:tcPr>
            <w:tcW w:type="dxa" w:w="1720"/>
          </w:tcPr>
          <w:p>
            <w:pPr>
              <w:spacing w:after="0"/>
              <w:jc w:val="left"/>
            </w:pPr>
            <w:r>
              <w:rPr>
                <w:sz w:val="16"/>
              </w:rPr>
              <w:t>Bell Center village</w:t>
            </w:r>
          </w:p>
        </w:tc>
        <w:tc>
          <w:tcPr>
            <w:tcW w:type="dxa" w:w="769"/>
          </w:tcPr>
          <w:p>
            <w:pPr>
              <w:spacing w:after="0"/>
              <w:jc w:val="left"/>
            </w:pPr>
            <w:r>
              <w:rPr>
                <w:sz w:val="16"/>
              </w:rPr>
              <w:t>Village</w:t>
            </w:r>
          </w:p>
        </w:tc>
        <w:tc>
          <w:tcPr>
            <w:tcW w:type="dxa" w:w="2556"/>
          </w:tcPr>
          <w:p>
            <w:pPr>
              <w:spacing w:after="0"/>
              <w:jc w:val="left"/>
            </w:pPr>
            <w:r>
              <w:rPr>
                <w:sz w:val="16"/>
              </w:rPr>
              <w:t>Approved, expires 2030-04-13</w:t>
            </w:r>
          </w:p>
        </w:tc>
        <w:tc>
          <w:tcPr>
            <w:tcW w:type="dxa" w:w="2055"/>
          </w:tcPr>
          <w:p>
            <w:pPr>
              <w:spacing w:after="0"/>
              <w:jc w:val="right"/>
            </w:pPr>
            <w:r>
              <w:rPr>
                <w:sz w:val="16"/>
              </w:rPr>
              <w:t>FMA RL 0, SRL 0; any 0</w:t>
            </w:r>
          </w:p>
        </w:tc>
        <w:tc>
          <w:tcPr>
            <w:tcW w:type="dxa" w:w="2129"/>
          </w:tcPr>
          <w:p>
            <w:pPr>
              <w:spacing w:after="0"/>
              <w:jc w:val="right"/>
            </w:pPr>
            <w:r>
              <w:rPr>
                <w:sz w:val="16"/>
              </w:rPr>
              <w:t>$21,009.58</w:t>
            </w:r>
          </w:p>
        </w:tc>
        <w:tc>
          <w:tcPr>
            <w:tcW w:type="dxa" w:w="2372"/>
          </w:tcPr>
          <w:p>
            <w:pPr>
              <w:spacing w:after="0"/>
              <w:jc w:val="right"/>
            </w:pPr>
            <w:r>
              <w:rPr>
                <w:sz w:val="16"/>
              </w:rPr>
              <w:t>26 total; 0 since its plan</w:t>
            </w:r>
          </w:p>
        </w:tc>
        <w:tc>
          <w:tcPr>
            <w:tcW w:type="dxa" w:w="2512"/>
          </w:tcPr>
          <w:p>
            <w:pPr>
              <w:spacing w:after="0"/>
              <w:jc w:val="left"/>
            </w:pPr>
          </w:p>
        </w:tc>
      </w:tr>
      <w:tr>
        <w:trPr>
          <w:cantSplit/>
        </w:trPr>
        <w:tc>
          <w:tcPr>
            <w:tcW w:type="dxa" w:w="1720"/>
          </w:tcPr>
          <w:p>
            <w:pPr>
              <w:spacing w:after="0"/>
              <w:jc w:val="left"/>
            </w:pPr>
            <w:r>
              <w:rPr>
                <w:sz w:val="16"/>
              </w:rPr>
              <w:t>De Soto village</w:t>
            </w:r>
          </w:p>
        </w:tc>
        <w:tc>
          <w:tcPr>
            <w:tcW w:type="dxa" w:w="769"/>
          </w:tcPr>
          <w:p>
            <w:pPr>
              <w:spacing w:after="0"/>
              <w:jc w:val="left"/>
            </w:pPr>
            <w:r>
              <w:rPr>
                <w:sz w:val="16"/>
              </w:rPr>
              <w:t>Village</w:t>
            </w:r>
          </w:p>
        </w:tc>
        <w:tc>
          <w:tcPr>
            <w:tcW w:type="dxa" w:w="2556"/>
          </w:tcPr>
          <w:p>
            <w:pPr>
              <w:spacing w:after="0"/>
              <w:jc w:val="left"/>
            </w:pPr>
            <w:r>
              <w:rPr>
                <w:sz w:val="16"/>
              </w:rPr>
              <w:t>Approved, expires 2030-04-13</w:t>
            </w:r>
          </w:p>
        </w:tc>
        <w:tc>
          <w:tcPr>
            <w:tcW w:type="dxa" w:w="2055"/>
          </w:tcPr>
          <w:p>
            <w:pPr>
              <w:spacing w:after="0"/>
              <w:jc w:val="right"/>
            </w:pPr>
            <w:r>
              <w:rPr>
                <w:sz w:val="16"/>
              </w:rPr>
              <w:t>FMA RL 0, SRL 0; any 0</w:t>
            </w:r>
          </w:p>
        </w:tc>
        <w:tc>
          <w:tcPr>
            <w:tcW w:type="dxa" w:w="2129"/>
          </w:tcPr>
          <w:p>
            <w:pPr>
              <w:spacing w:after="0"/>
              <w:jc w:val="right"/>
            </w:pPr>
            <w:r>
              <w:rPr>
                <w:sz w:val="16"/>
              </w:rPr>
              <w:t>no Public Assistance recorded</w:t>
            </w:r>
          </w:p>
        </w:tc>
        <w:tc>
          <w:tcPr>
            <w:tcW w:type="dxa" w:w="2372"/>
          </w:tcPr>
          <w:p>
            <w:pPr>
              <w:spacing w:after="0"/>
              <w:jc w:val="right"/>
            </w:pPr>
            <w:r>
              <w:rPr>
                <w:sz w:val="16"/>
              </w:rPr>
              <w:t>15 total; 0 since its plan</w:t>
            </w:r>
          </w:p>
        </w:tc>
        <w:tc>
          <w:tcPr>
            <w:tcW w:type="dxa" w:w="2512"/>
          </w:tcPr>
          <w:p>
            <w:pPr>
              <w:spacing w:after="0"/>
              <w:jc w:val="left"/>
            </w:pPr>
            <w:r>
              <w:rPr>
                <w:sz w:val="16"/>
              </w:rPr>
              <w:t>Also approved under plan 109429 (Vernon County Multi-Hazards Mitigation Plan, expires 2028-12-04). FEMA's plan status map shows one plan per jurisdiction and may show one of these; this packet uses the approved plan that expires last.</w:t>
            </w:r>
          </w:p>
        </w:tc>
      </w:tr>
      <w:tr>
        <w:trPr>
          <w:cantSplit/>
        </w:trPr>
        <w:tc>
          <w:tcPr>
            <w:tcW w:type="dxa" w:w="1720"/>
          </w:tcPr>
          <w:p>
            <w:pPr>
              <w:spacing w:after="0"/>
              <w:jc w:val="left"/>
            </w:pPr>
            <w:r>
              <w:rPr>
                <w:sz w:val="16"/>
              </w:rPr>
              <w:t>Eastman village</w:t>
            </w:r>
          </w:p>
        </w:tc>
        <w:tc>
          <w:tcPr>
            <w:tcW w:type="dxa" w:w="769"/>
          </w:tcPr>
          <w:p>
            <w:pPr>
              <w:spacing w:after="0"/>
              <w:jc w:val="left"/>
            </w:pPr>
            <w:r>
              <w:rPr>
                <w:sz w:val="16"/>
              </w:rPr>
              <w:t>Village</w:t>
            </w:r>
          </w:p>
        </w:tc>
        <w:tc>
          <w:tcPr>
            <w:tcW w:type="dxa" w:w="2556"/>
          </w:tcPr>
          <w:p>
            <w:pPr>
              <w:spacing w:after="0"/>
              <w:jc w:val="left"/>
            </w:pPr>
            <w:r>
              <w:rPr>
                <w:sz w:val="16"/>
              </w:rPr>
              <w:t>Approved, expires 2030-04-13</w:t>
            </w:r>
          </w:p>
        </w:tc>
        <w:tc>
          <w:tcPr>
            <w:tcW w:type="dxa" w:w="2055"/>
          </w:tcPr>
          <w:p>
            <w:pPr>
              <w:spacing w:after="0"/>
              <w:jc w:val="right"/>
            </w:pPr>
            <w:r>
              <w:rPr>
                <w:sz w:val="16"/>
              </w:rPr>
              <w:t>FMA RL 0, SRL 0; any 0</w:t>
            </w:r>
          </w:p>
        </w:tc>
        <w:tc>
          <w:tcPr>
            <w:tcW w:type="dxa" w:w="2129"/>
          </w:tcPr>
          <w:p>
            <w:pPr>
              <w:spacing w:after="0"/>
              <w:jc w:val="right"/>
            </w:pPr>
            <w:r>
              <w:rPr>
                <w:sz w:val="16"/>
              </w:rPr>
              <w:t>$7,322</w:t>
            </w:r>
          </w:p>
        </w:tc>
        <w:tc>
          <w:tcPr>
            <w:tcW w:type="dxa" w:w="2372"/>
          </w:tcPr>
          <w:p>
            <w:pPr>
              <w:spacing w:after="0"/>
              <w:jc w:val="right"/>
            </w:pPr>
            <w:r>
              <w:rPr>
                <w:sz w:val="16"/>
              </w:rPr>
              <w:t>15 total; 0 since its plan</w:t>
            </w:r>
          </w:p>
        </w:tc>
        <w:tc>
          <w:tcPr>
            <w:tcW w:type="dxa" w:w="2512"/>
          </w:tcPr>
          <w:p>
            <w:pPr>
              <w:spacing w:after="0"/>
              <w:jc w:val="left"/>
            </w:pPr>
          </w:p>
        </w:tc>
      </w:tr>
      <w:tr>
        <w:trPr>
          <w:cantSplit/>
        </w:trPr>
        <w:tc>
          <w:tcPr>
            <w:tcW w:type="dxa" w:w="1720"/>
          </w:tcPr>
          <w:p>
            <w:pPr>
              <w:spacing w:after="0"/>
              <w:jc w:val="left"/>
            </w:pPr>
            <w:r>
              <w:rPr>
                <w:sz w:val="16"/>
              </w:rPr>
              <w:t>Ferryville village</w:t>
            </w:r>
          </w:p>
        </w:tc>
        <w:tc>
          <w:tcPr>
            <w:tcW w:type="dxa" w:w="769"/>
          </w:tcPr>
          <w:p>
            <w:pPr>
              <w:spacing w:after="0"/>
              <w:jc w:val="left"/>
            </w:pPr>
            <w:r>
              <w:rPr>
                <w:sz w:val="16"/>
              </w:rPr>
              <w:t>Village</w:t>
            </w:r>
          </w:p>
        </w:tc>
        <w:tc>
          <w:tcPr>
            <w:tcW w:type="dxa" w:w="2556"/>
          </w:tcPr>
          <w:p>
            <w:pPr>
              <w:spacing w:after="0"/>
              <w:jc w:val="left"/>
            </w:pPr>
            <w:r>
              <w:rPr>
                <w:sz w:val="16"/>
              </w:rPr>
              <w:t>Approved, expires 2030-04-13</w:t>
            </w:r>
          </w:p>
        </w:tc>
        <w:tc>
          <w:tcPr>
            <w:tcW w:type="dxa" w:w="2055"/>
          </w:tcPr>
          <w:p>
            <w:pPr>
              <w:spacing w:after="0"/>
              <w:jc w:val="right"/>
            </w:pPr>
            <w:r>
              <w:rPr>
                <w:sz w:val="16"/>
              </w:rPr>
              <w:t>FMA RL 0, SRL 0; any 0</w:t>
            </w:r>
          </w:p>
        </w:tc>
        <w:tc>
          <w:tcPr>
            <w:tcW w:type="dxa" w:w="2129"/>
          </w:tcPr>
          <w:p>
            <w:pPr>
              <w:spacing w:after="0"/>
              <w:jc w:val="right"/>
            </w:pPr>
            <w:r>
              <w:rPr>
                <w:sz w:val="16"/>
              </w:rPr>
              <w:t>$570,052.01</w:t>
            </w:r>
          </w:p>
        </w:tc>
        <w:tc>
          <w:tcPr>
            <w:tcW w:type="dxa" w:w="2372"/>
          </w:tcPr>
          <w:p>
            <w:pPr>
              <w:spacing w:after="0"/>
              <w:jc w:val="right"/>
            </w:pPr>
            <w:r>
              <w:rPr>
                <w:sz w:val="16"/>
              </w:rPr>
              <w:t>26 total; 0 since its plan</w:t>
            </w:r>
          </w:p>
        </w:tc>
        <w:tc>
          <w:tcPr>
            <w:tcW w:type="dxa" w:w="2512"/>
          </w:tcPr>
          <w:p>
            <w:pPr>
              <w:spacing w:after="0"/>
              <w:jc w:val="left"/>
            </w:pPr>
          </w:p>
        </w:tc>
      </w:tr>
      <w:tr>
        <w:trPr>
          <w:cantSplit/>
        </w:trPr>
        <w:tc>
          <w:tcPr>
            <w:tcW w:type="dxa" w:w="1720"/>
          </w:tcPr>
          <w:p>
            <w:pPr>
              <w:spacing w:after="0"/>
              <w:jc w:val="left"/>
            </w:pPr>
            <w:r>
              <w:rPr>
                <w:sz w:val="16"/>
              </w:rPr>
              <w:t>Gays Mills village</w:t>
            </w:r>
          </w:p>
        </w:tc>
        <w:tc>
          <w:tcPr>
            <w:tcW w:type="dxa" w:w="769"/>
          </w:tcPr>
          <w:p>
            <w:pPr>
              <w:spacing w:after="0"/>
              <w:jc w:val="left"/>
            </w:pPr>
            <w:r>
              <w:rPr>
                <w:sz w:val="16"/>
              </w:rPr>
              <w:t>Village</w:t>
            </w:r>
          </w:p>
        </w:tc>
        <w:tc>
          <w:tcPr>
            <w:tcW w:type="dxa" w:w="2556"/>
          </w:tcPr>
          <w:p>
            <w:pPr>
              <w:spacing w:after="0"/>
              <w:jc w:val="left"/>
            </w:pPr>
            <w:r>
              <w:rPr>
                <w:sz w:val="16"/>
              </w:rPr>
              <w:t>Approved, expires 2030-04-13</w:t>
            </w:r>
          </w:p>
        </w:tc>
        <w:tc>
          <w:tcPr>
            <w:tcW w:type="dxa" w:w="2055"/>
          </w:tcPr>
          <w:p>
            <w:pPr>
              <w:spacing w:after="0"/>
              <w:jc w:val="right"/>
            </w:pPr>
            <w:r>
              <w:rPr>
                <w:sz w:val="16"/>
              </w:rPr>
              <w:t>FMA RL 2, SRL 0; any 18</w:t>
            </w:r>
          </w:p>
        </w:tc>
        <w:tc>
          <w:tcPr>
            <w:tcW w:type="dxa" w:w="2129"/>
          </w:tcPr>
          <w:p>
            <w:pPr>
              <w:spacing w:after="0"/>
              <w:jc w:val="right"/>
            </w:pPr>
            <w:r>
              <w:rPr>
                <w:sz w:val="16"/>
              </w:rPr>
              <w:t>$613,680.41</w:t>
            </w:r>
          </w:p>
        </w:tc>
        <w:tc>
          <w:tcPr>
            <w:tcW w:type="dxa" w:w="2372"/>
          </w:tcPr>
          <w:p>
            <w:pPr>
              <w:spacing w:after="0"/>
              <w:jc w:val="right"/>
            </w:pPr>
            <w:r>
              <w:rPr>
                <w:sz w:val="16"/>
              </w:rPr>
              <w:t>20 total; 0 since its plan</w:t>
            </w:r>
          </w:p>
        </w:tc>
        <w:tc>
          <w:tcPr>
            <w:tcW w:type="dxa" w:w="2512"/>
          </w:tcPr>
          <w:p>
            <w:pPr>
              <w:spacing w:after="0"/>
              <w:jc w:val="left"/>
            </w:pPr>
          </w:p>
        </w:tc>
      </w:tr>
      <w:tr>
        <w:trPr>
          <w:cantSplit/>
        </w:trPr>
        <w:tc>
          <w:tcPr>
            <w:tcW w:type="dxa" w:w="1720"/>
          </w:tcPr>
          <w:p>
            <w:pPr>
              <w:spacing w:after="0"/>
              <w:jc w:val="left"/>
            </w:pPr>
            <w:r>
              <w:rPr>
                <w:sz w:val="16"/>
              </w:rPr>
              <w:t>Lynxville village</w:t>
            </w:r>
          </w:p>
        </w:tc>
        <w:tc>
          <w:tcPr>
            <w:tcW w:type="dxa" w:w="769"/>
          </w:tcPr>
          <w:p>
            <w:pPr>
              <w:spacing w:after="0"/>
              <w:jc w:val="left"/>
            </w:pPr>
            <w:r>
              <w:rPr>
                <w:sz w:val="16"/>
              </w:rPr>
              <w:t>Village</w:t>
            </w:r>
          </w:p>
        </w:tc>
        <w:tc>
          <w:tcPr>
            <w:tcW w:type="dxa" w:w="2556"/>
          </w:tcPr>
          <w:p>
            <w:pPr>
              <w:spacing w:after="0"/>
              <w:jc w:val="left"/>
            </w:pPr>
            <w:r>
              <w:rPr>
                <w:sz w:val="16"/>
              </w:rPr>
              <w:t>Approved, expires 2030-04-13</w:t>
            </w:r>
          </w:p>
        </w:tc>
        <w:tc>
          <w:tcPr>
            <w:tcW w:type="dxa" w:w="2055"/>
          </w:tcPr>
          <w:p>
            <w:pPr>
              <w:spacing w:after="0"/>
              <w:jc w:val="right"/>
            </w:pPr>
            <w:r>
              <w:rPr>
                <w:sz w:val="16"/>
              </w:rPr>
              <w:t>FMA RL 0, SRL 0; any 1</w:t>
            </w:r>
          </w:p>
        </w:tc>
        <w:tc>
          <w:tcPr>
            <w:tcW w:type="dxa" w:w="2129"/>
          </w:tcPr>
          <w:p>
            <w:pPr>
              <w:spacing w:after="0"/>
              <w:jc w:val="right"/>
            </w:pPr>
            <w:r>
              <w:rPr>
                <w:sz w:val="16"/>
              </w:rPr>
              <w:t>$3,629.86</w:t>
            </w:r>
          </w:p>
        </w:tc>
        <w:tc>
          <w:tcPr>
            <w:tcW w:type="dxa" w:w="2372"/>
          </w:tcPr>
          <w:p>
            <w:pPr>
              <w:spacing w:after="0"/>
              <w:jc w:val="right"/>
            </w:pPr>
            <w:r>
              <w:rPr>
                <w:sz w:val="16"/>
              </w:rPr>
              <w:t>20 total; 1 since its plan</w:t>
            </w:r>
          </w:p>
        </w:tc>
        <w:tc>
          <w:tcPr>
            <w:tcW w:type="dxa" w:w="2512"/>
          </w:tcPr>
          <w:p>
            <w:pPr>
              <w:spacing w:after="0"/>
              <w:jc w:val="left"/>
            </w:pPr>
          </w:p>
        </w:tc>
      </w:tr>
      <w:tr>
        <w:trPr>
          <w:cantSplit/>
        </w:trPr>
        <w:tc>
          <w:tcPr>
            <w:tcW w:type="dxa" w:w="1720"/>
          </w:tcPr>
          <w:p>
            <w:pPr>
              <w:spacing w:after="0"/>
              <w:jc w:val="left"/>
            </w:pPr>
            <w:r>
              <w:rPr>
                <w:sz w:val="16"/>
              </w:rPr>
              <w:t>Mount Sterling village</w:t>
            </w:r>
          </w:p>
        </w:tc>
        <w:tc>
          <w:tcPr>
            <w:tcW w:type="dxa" w:w="769"/>
          </w:tcPr>
          <w:p>
            <w:pPr>
              <w:spacing w:after="0"/>
              <w:jc w:val="left"/>
            </w:pPr>
            <w:r>
              <w:rPr>
                <w:sz w:val="16"/>
              </w:rPr>
              <w:t>Village</w:t>
            </w:r>
          </w:p>
        </w:tc>
        <w:tc>
          <w:tcPr>
            <w:tcW w:type="dxa" w:w="2556"/>
          </w:tcPr>
          <w:p>
            <w:pPr>
              <w:spacing w:after="0"/>
              <w:jc w:val="left"/>
            </w:pPr>
            <w:r>
              <w:rPr>
                <w:sz w:val="16"/>
              </w:rPr>
              <w:t>Approved, expires 2030-04-13</w:t>
            </w:r>
          </w:p>
        </w:tc>
        <w:tc>
          <w:tcPr>
            <w:tcW w:type="dxa" w:w="2055"/>
          </w:tcPr>
          <w:p>
            <w:pPr>
              <w:spacing w:after="0"/>
              <w:jc w:val="right"/>
            </w:pPr>
            <w:r>
              <w:rPr>
                <w:sz w:val="16"/>
              </w:rPr>
              <w:t>FMA RL 0, SRL 0; any 0</w:t>
            </w:r>
          </w:p>
        </w:tc>
        <w:tc>
          <w:tcPr>
            <w:tcW w:type="dxa" w:w="2129"/>
          </w:tcPr>
          <w:p>
            <w:pPr>
              <w:spacing w:after="0"/>
              <w:jc w:val="right"/>
            </w:pPr>
            <w:r>
              <w:rPr>
                <w:sz w:val="16"/>
              </w:rPr>
              <w:t>no Public Assistance recorded</w:t>
            </w:r>
          </w:p>
        </w:tc>
        <w:tc>
          <w:tcPr>
            <w:tcW w:type="dxa" w:w="2372"/>
          </w:tcPr>
          <w:p>
            <w:pPr>
              <w:spacing w:after="0"/>
              <w:jc w:val="right"/>
            </w:pPr>
            <w:r>
              <w:rPr>
                <w:sz w:val="16"/>
              </w:rPr>
              <w:t>22 total; 1 since its plan</w:t>
            </w:r>
          </w:p>
        </w:tc>
        <w:tc>
          <w:tcPr>
            <w:tcW w:type="dxa" w:w="2512"/>
          </w:tcPr>
          <w:p>
            <w:pPr>
              <w:spacing w:after="0"/>
              <w:jc w:val="left"/>
            </w:pPr>
          </w:p>
        </w:tc>
      </w:tr>
      <w:tr>
        <w:trPr>
          <w:cantSplit/>
        </w:trPr>
        <w:tc>
          <w:tcPr>
            <w:tcW w:type="dxa" w:w="1720"/>
          </w:tcPr>
          <w:p>
            <w:pPr>
              <w:spacing w:after="0"/>
              <w:jc w:val="left"/>
            </w:pPr>
            <w:r>
              <w:rPr>
                <w:sz w:val="16"/>
              </w:rPr>
              <w:t>Prairie du Chien city</w:t>
            </w:r>
          </w:p>
        </w:tc>
        <w:tc>
          <w:tcPr>
            <w:tcW w:type="dxa" w:w="769"/>
          </w:tcPr>
          <w:p>
            <w:pPr>
              <w:spacing w:after="0"/>
              <w:jc w:val="left"/>
            </w:pPr>
            <w:r>
              <w:rPr>
                <w:sz w:val="16"/>
              </w:rPr>
              <w:t>City</w:t>
            </w:r>
          </w:p>
        </w:tc>
        <w:tc>
          <w:tcPr>
            <w:tcW w:type="dxa" w:w="2556"/>
          </w:tcPr>
          <w:p>
            <w:pPr>
              <w:spacing w:after="0"/>
              <w:jc w:val="left"/>
            </w:pPr>
            <w:r>
              <w:rPr>
                <w:sz w:val="16"/>
              </w:rPr>
              <w:t>Approved, expires 2030-04-13</w:t>
            </w:r>
          </w:p>
        </w:tc>
        <w:tc>
          <w:tcPr>
            <w:tcW w:type="dxa" w:w="2055"/>
          </w:tcPr>
          <w:p>
            <w:pPr>
              <w:spacing w:after="0"/>
              <w:jc w:val="right"/>
            </w:pPr>
            <w:r>
              <w:rPr>
                <w:sz w:val="16"/>
              </w:rPr>
              <w:t>FMA RL 0, SRL 0; any 6</w:t>
            </w:r>
          </w:p>
        </w:tc>
        <w:tc>
          <w:tcPr>
            <w:tcW w:type="dxa" w:w="2129"/>
          </w:tcPr>
          <w:p>
            <w:pPr>
              <w:spacing w:after="0"/>
              <w:jc w:val="right"/>
            </w:pPr>
            <w:r>
              <w:rPr>
                <w:sz w:val="16"/>
              </w:rPr>
              <w:t>$259,616.17</w:t>
            </w:r>
          </w:p>
        </w:tc>
        <w:tc>
          <w:tcPr>
            <w:tcW w:type="dxa" w:w="2372"/>
          </w:tcPr>
          <w:p>
            <w:pPr>
              <w:spacing w:after="0"/>
              <w:jc w:val="right"/>
            </w:pPr>
            <w:r>
              <w:rPr>
                <w:sz w:val="16"/>
              </w:rPr>
              <w:t>43 total; 0 since its plan</w:t>
            </w:r>
          </w:p>
        </w:tc>
        <w:tc>
          <w:tcPr>
            <w:tcW w:type="dxa" w:w="2512"/>
          </w:tcPr>
          <w:p>
            <w:pPr>
              <w:spacing w:after="0"/>
              <w:jc w:val="left"/>
            </w:pPr>
          </w:p>
        </w:tc>
      </w:tr>
      <w:tr>
        <w:trPr>
          <w:cantSplit/>
        </w:trPr>
        <w:tc>
          <w:tcPr>
            <w:tcW w:type="dxa" w:w="1720"/>
          </w:tcPr>
          <w:p>
            <w:pPr>
              <w:spacing w:after="0"/>
              <w:jc w:val="left"/>
            </w:pPr>
            <w:r>
              <w:rPr>
                <w:sz w:val="16"/>
              </w:rPr>
              <w:t>Soldiers Grove village</w:t>
            </w:r>
          </w:p>
        </w:tc>
        <w:tc>
          <w:tcPr>
            <w:tcW w:type="dxa" w:w="769"/>
          </w:tcPr>
          <w:p>
            <w:pPr>
              <w:spacing w:after="0"/>
              <w:jc w:val="left"/>
            </w:pPr>
            <w:r>
              <w:rPr>
                <w:sz w:val="16"/>
              </w:rPr>
              <w:t>Village</w:t>
            </w:r>
          </w:p>
        </w:tc>
        <w:tc>
          <w:tcPr>
            <w:tcW w:type="dxa" w:w="2556"/>
          </w:tcPr>
          <w:p>
            <w:pPr>
              <w:spacing w:after="0"/>
              <w:jc w:val="left"/>
            </w:pPr>
            <w:r>
              <w:rPr>
                <w:sz w:val="16"/>
              </w:rPr>
              <w:t>Approved, expires 2030-04-13</w:t>
            </w:r>
          </w:p>
        </w:tc>
        <w:tc>
          <w:tcPr>
            <w:tcW w:type="dxa" w:w="2055"/>
          </w:tcPr>
          <w:p>
            <w:pPr>
              <w:spacing w:after="0"/>
              <w:jc w:val="right"/>
            </w:pPr>
            <w:r>
              <w:rPr>
                <w:sz w:val="16"/>
              </w:rPr>
              <w:t>FMA RL 0, SRL 0; any 3</w:t>
            </w:r>
          </w:p>
        </w:tc>
        <w:tc>
          <w:tcPr>
            <w:tcW w:type="dxa" w:w="2129"/>
          </w:tcPr>
          <w:p>
            <w:pPr>
              <w:spacing w:after="0"/>
              <w:jc w:val="right"/>
            </w:pPr>
            <w:r>
              <w:rPr>
                <w:sz w:val="16"/>
              </w:rPr>
              <w:t>$558,233.54</w:t>
            </w:r>
          </w:p>
        </w:tc>
        <w:tc>
          <w:tcPr>
            <w:tcW w:type="dxa" w:w="2372"/>
          </w:tcPr>
          <w:p>
            <w:pPr>
              <w:spacing w:after="0"/>
              <w:jc w:val="right"/>
            </w:pPr>
            <w:r>
              <w:rPr>
                <w:sz w:val="16"/>
              </w:rPr>
              <w:t>31 total; 0 since its plan</w:t>
            </w:r>
          </w:p>
        </w:tc>
        <w:tc>
          <w:tcPr>
            <w:tcW w:type="dxa" w:w="2512"/>
          </w:tcPr>
          <w:p>
            <w:pPr>
              <w:spacing w:after="0"/>
              <w:jc w:val="left"/>
            </w:pPr>
          </w:p>
        </w:tc>
      </w:tr>
      <w:tr>
        <w:trPr>
          <w:cantSplit/>
        </w:trPr>
        <w:tc>
          <w:tcPr>
            <w:tcW w:type="dxa" w:w="1720"/>
          </w:tcPr>
          <w:p>
            <w:pPr>
              <w:spacing w:after="0"/>
              <w:jc w:val="left"/>
            </w:pPr>
            <w:r>
              <w:rPr>
                <w:sz w:val="16"/>
              </w:rPr>
              <w:t>Steuben village</w:t>
            </w:r>
          </w:p>
        </w:tc>
        <w:tc>
          <w:tcPr>
            <w:tcW w:type="dxa" w:w="769"/>
          </w:tcPr>
          <w:p>
            <w:pPr>
              <w:spacing w:after="0"/>
              <w:jc w:val="left"/>
            </w:pPr>
            <w:r>
              <w:rPr>
                <w:sz w:val="16"/>
              </w:rPr>
              <w:t>Village</w:t>
            </w:r>
          </w:p>
        </w:tc>
        <w:tc>
          <w:tcPr>
            <w:tcW w:type="dxa" w:w="2556"/>
          </w:tcPr>
          <w:p>
            <w:pPr>
              <w:spacing w:after="0"/>
              <w:jc w:val="left"/>
            </w:pPr>
            <w:r>
              <w:rPr>
                <w:sz w:val="16"/>
              </w:rPr>
              <w:t>Approved, expires 2030-04-13</w:t>
            </w:r>
          </w:p>
        </w:tc>
        <w:tc>
          <w:tcPr>
            <w:tcW w:type="dxa" w:w="2055"/>
          </w:tcPr>
          <w:p>
            <w:pPr>
              <w:spacing w:after="0"/>
              <w:jc w:val="right"/>
            </w:pPr>
            <w:r>
              <w:rPr>
                <w:sz w:val="16"/>
              </w:rPr>
              <w:t>FMA RL 0, SRL 1; any 3</w:t>
            </w:r>
          </w:p>
        </w:tc>
        <w:tc>
          <w:tcPr>
            <w:tcW w:type="dxa" w:w="2129"/>
          </w:tcPr>
          <w:p>
            <w:pPr>
              <w:spacing w:after="0"/>
              <w:jc w:val="right"/>
            </w:pPr>
            <w:r>
              <w:rPr>
                <w:sz w:val="16"/>
              </w:rPr>
              <w:t>$111,478.92</w:t>
            </w:r>
          </w:p>
        </w:tc>
        <w:tc>
          <w:tcPr>
            <w:tcW w:type="dxa" w:w="2372"/>
          </w:tcPr>
          <w:p>
            <w:pPr>
              <w:spacing w:after="0"/>
              <w:jc w:val="right"/>
            </w:pPr>
            <w:r>
              <w:rPr>
                <w:sz w:val="16"/>
              </w:rPr>
              <w:t>29 total; 0 since its plan</w:t>
            </w:r>
          </w:p>
        </w:tc>
        <w:tc>
          <w:tcPr>
            <w:tcW w:type="dxa" w:w="2512"/>
          </w:tcPr>
          <w:p>
            <w:pPr>
              <w:spacing w:after="0"/>
              <w:jc w:val="left"/>
            </w:pPr>
          </w:p>
        </w:tc>
      </w:tr>
      <w:tr>
        <w:trPr>
          <w:cantSplit/>
        </w:trPr>
        <w:tc>
          <w:tcPr>
            <w:tcW w:type="dxa" w:w="1720"/>
          </w:tcPr>
          <w:p>
            <w:pPr>
              <w:spacing w:after="0"/>
              <w:jc w:val="left"/>
            </w:pPr>
            <w:r>
              <w:rPr>
                <w:sz w:val="16"/>
              </w:rPr>
              <w:t>Wauzeka village</w:t>
            </w:r>
          </w:p>
        </w:tc>
        <w:tc>
          <w:tcPr>
            <w:tcW w:type="dxa" w:w="769"/>
          </w:tcPr>
          <w:p>
            <w:pPr>
              <w:spacing w:after="0"/>
              <w:jc w:val="left"/>
            </w:pPr>
            <w:r>
              <w:rPr>
                <w:sz w:val="16"/>
              </w:rPr>
              <w:t>Village</w:t>
            </w:r>
          </w:p>
        </w:tc>
        <w:tc>
          <w:tcPr>
            <w:tcW w:type="dxa" w:w="2556"/>
          </w:tcPr>
          <w:p>
            <w:pPr>
              <w:spacing w:after="0"/>
              <w:jc w:val="left"/>
            </w:pPr>
            <w:r>
              <w:rPr>
                <w:sz w:val="16"/>
              </w:rPr>
              <w:t>Approved, expires 2030-04-13</w:t>
            </w:r>
          </w:p>
        </w:tc>
        <w:tc>
          <w:tcPr>
            <w:tcW w:type="dxa" w:w="2055"/>
          </w:tcPr>
          <w:p>
            <w:pPr>
              <w:spacing w:after="0"/>
              <w:jc w:val="right"/>
            </w:pPr>
            <w:r>
              <w:rPr>
                <w:sz w:val="16"/>
              </w:rPr>
              <w:t>FMA RL 0, SRL 0; any 0</w:t>
            </w:r>
          </w:p>
        </w:tc>
        <w:tc>
          <w:tcPr>
            <w:tcW w:type="dxa" w:w="2129"/>
          </w:tcPr>
          <w:p>
            <w:pPr>
              <w:spacing w:after="0"/>
              <w:jc w:val="right"/>
            </w:pPr>
            <w:r>
              <w:rPr>
                <w:sz w:val="16"/>
              </w:rPr>
              <w:t>$18,763.37</w:t>
            </w:r>
          </w:p>
        </w:tc>
        <w:tc>
          <w:tcPr>
            <w:tcW w:type="dxa" w:w="2372"/>
          </w:tcPr>
          <w:p>
            <w:pPr>
              <w:spacing w:after="0"/>
              <w:jc w:val="right"/>
            </w:pPr>
            <w:r>
              <w:rPr>
                <w:sz w:val="16"/>
              </w:rPr>
              <w:t>12 total; 0 since its plan</w:t>
            </w:r>
          </w:p>
        </w:tc>
        <w:tc>
          <w:tcPr>
            <w:tcW w:type="dxa" w:w="2512"/>
          </w:tcPr>
          <w:p>
            <w:pPr>
              <w:spacing w:after="0"/>
              <w:jc w:val="left"/>
            </w:pPr>
          </w:p>
        </w:tc>
      </w:tr>
      <w:tr>
        <w:trPr>
          <w:cantSplit/>
        </w:trPr>
        <w:tc>
          <w:tcPr>
            <w:tcW w:type="dxa" w:w="1720"/>
          </w:tcPr>
          <w:p>
            <w:pPr>
              <w:spacing w:after="0"/>
              <w:jc w:val="left"/>
            </w:pPr>
            <w:r>
              <w:rPr>
                <w:sz w:val="16"/>
              </w:rPr>
              <w:t>Bridgeport town</w:t>
            </w:r>
          </w:p>
        </w:tc>
        <w:tc>
          <w:tcPr>
            <w:tcW w:type="dxa" w:w="769"/>
          </w:tcPr>
          <w:p>
            <w:pPr>
              <w:spacing w:after="0"/>
              <w:jc w:val="left"/>
            </w:pPr>
            <w:r>
              <w:rPr>
                <w:sz w:val="16"/>
              </w:rPr>
              <w:t>Town</w:t>
            </w:r>
          </w:p>
        </w:tc>
        <w:tc>
          <w:tcPr>
            <w:tcW w:type="dxa" w:w="2556"/>
          </w:tcPr>
          <w:p>
            <w:pPr>
              <w:spacing w:after="0"/>
              <w:jc w:val="left"/>
            </w:pPr>
            <w:r>
              <w:rPr>
                <w:sz w:val="16"/>
              </w:rPr>
              <w:t>Approved, expires 2030-04-13</w:t>
            </w:r>
          </w:p>
        </w:tc>
        <w:tc>
          <w:tcPr>
            <w:tcW w:type="dxa" w:w="2055"/>
          </w:tcPr>
          <w:p>
            <w:pPr>
              <w:spacing w:after="0"/>
              <w:jc w:val="right"/>
            </w:pPr>
          </w:p>
        </w:tc>
        <w:tc>
          <w:tcPr>
            <w:tcW w:type="dxa" w:w="2129"/>
          </w:tcPr>
          <w:p>
            <w:pPr>
              <w:spacing w:after="0"/>
              <w:jc w:val="right"/>
            </w:pPr>
            <w:r>
              <w:rPr>
                <w:sz w:val="16"/>
              </w:rPr>
              <w:t>$136,620.56</w:t>
            </w:r>
          </w:p>
        </w:tc>
        <w:tc>
          <w:tcPr>
            <w:tcW w:type="dxa" w:w="2372"/>
          </w:tcPr>
          <w:p>
            <w:pPr>
              <w:spacing w:after="0"/>
              <w:jc w:val="right"/>
            </w:pPr>
            <w:r>
              <w:rPr>
                <w:sz w:val="16"/>
              </w:rPr>
              <w:t>5 total; 0 since its plan</w:t>
            </w:r>
          </w:p>
        </w:tc>
        <w:tc>
          <w:tcPr>
            <w:tcW w:type="dxa" w:w="2512"/>
          </w:tcPr>
          <w:p>
            <w:pPr>
              <w:spacing w:after="0"/>
              <w:jc w:val="left"/>
            </w:pPr>
            <w:r>
              <w:rPr>
                <w:sz w:val="16"/>
              </w:rPr>
              <w:t>No NFIP community ID on this jurisdiction's plan row.</w:t>
            </w:r>
          </w:p>
        </w:tc>
      </w:tr>
      <w:tr>
        <w:trPr>
          <w:cantSplit/>
        </w:trPr>
        <w:tc>
          <w:tcPr>
            <w:tcW w:type="dxa" w:w="1720"/>
          </w:tcPr>
          <w:p>
            <w:pPr>
              <w:spacing w:after="0"/>
              <w:jc w:val="left"/>
            </w:pPr>
            <w:r>
              <w:rPr>
                <w:sz w:val="16"/>
              </w:rPr>
              <w:t>Clayton town</w:t>
            </w:r>
          </w:p>
        </w:tc>
        <w:tc>
          <w:tcPr>
            <w:tcW w:type="dxa" w:w="769"/>
          </w:tcPr>
          <w:p>
            <w:pPr>
              <w:spacing w:after="0"/>
              <w:jc w:val="left"/>
            </w:pPr>
            <w:r>
              <w:rPr>
                <w:sz w:val="16"/>
              </w:rPr>
              <w:t>Town</w:t>
            </w:r>
          </w:p>
        </w:tc>
        <w:tc>
          <w:tcPr>
            <w:tcW w:type="dxa" w:w="2556"/>
          </w:tcPr>
          <w:p>
            <w:pPr>
              <w:spacing w:after="0"/>
              <w:jc w:val="left"/>
            </w:pPr>
            <w:r>
              <w:rPr>
                <w:sz w:val="16"/>
              </w:rPr>
              <w:t>Approved, expires 2030-04-13</w:t>
            </w:r>
          </w:p>
        </w:tc>
        <w:tc>
          <w:tcPr>
            <w:tcW w:type="dxa" w:w="2055"/>
          </w:tcPr>
          <w:p>
            <w:pPr>
              <w:spacing w:after="0"/>
              <w:jc w:val="right"/>
            </w:pPr>
          </w:p>
        </w:tc>
        <w:tc>
          <w:tcPr>
            <w:tcW w:type="dxa" w:w="2129"/>
          </w:tcPr>
          <w:p>
            <w:pPr>
              <w:spacing w:after="0"/>
              <w:jc w:val="right"/>
            </w:pPr>
            <w:r>
              <w:rPr>
                <w:sz w:val="16"/>
              </w:rPr>
              <w:t>$1,488,429.70</w:t>
            </w:r>
          </w:p>
        </w:tc>
        <w:tc>
          <w:tcPr>
            <w:tcW w:type="dxa" w:w="2372"/>
          </w:tcPr>
          <w:p>
            <w:pPr>
              <w:spacing w:after="0"/>
              <w:jc w:val="right"/>
            </w:pPr>
            <w:r>
              <w:rPr>
                <w:sz w:val="16"/>
              </w:rPr>
              <w:t>1 total; 0 since its plan</w:t>
            </w:r>
          </w:p>
        </w:tc>
        <w:tc>
          <w:tcPr>
            <w:tcW w:type="dxa" w:w="2512"/>
          </w:tcPr>
          <w:p>
            <w:pPr>
              <w:spacing w:after="0"/>
              <w:jc w:val="left"/>
            </w:pPr>
            <w:r>
              <w:rPr>
                <w:sz w:val="16"/>
              </w:rPr>
              <w:t>No NFIP community ID on this jurisdiction's plan row.</w:t>
            </w:r>
          </w:p>
        </w:tc>
      </w:tr>
      <w:tr>
        <w:trPr>
          <w:cantSplit/>
        </w:trPr>
        <w:tc>
          <w:tcPr>
            <w:tcW w:type="dxa" w:w="1720"/>
          </w:tcPr>
          <w:p>
            <w:pPr>
              <w:spacing w:after="0"/>
              <w:jc w:val="left"/>
            </w:pPr>
            <w:r>
              <w:rPr>
                <w:sz w:val="16"/>
              </w:rPr>
              <w:t>Eastman town</w:t>
            </w:r>
          </w:p>
        </w:tc>
        <w:tc>
          <w:tcPr>
            <w:tcW w:type="dxa" w:w="769"/>
          </w:tcPr>
          <w:p>
            <w:pPr>
              <w:spacing w:after="0"/>
              <w:jc w:val="left"/>
            </w:pPr>
            <w:r>
              <w:rPr>
                <w:sz w:val="16"/>
              </w:rPr>
              <w:t>Town</w:t>
            </w:r>
          </w:p>
        </w:tc>
        <w:tc>
          <w:tcPr>
            <w:tcW w:type="dxa" w:w="2556"/>
          </w:tcPr>
          <w:p>
            <w:pPr>
              <w:spacing w:after="0"/>
              <w:jc w:val="left"/>
            </w:pPr>
            <w:r>
              <w:rPr>
                <w:sz w:val="16"/>
              </w:rPr>
              <w:t>Approved, expires 2030-04-13</w:t>
            </w:r>
          </w:p>
        </w:tc>
        <w:tc>
          <w:tcPr>
            <w:tcW w:type="dxa" w:w="2055"/>
          </w:tcPr>
          <w:p>
            <w:pPr>
              <w:spacing w:after="0"/>
              <w:jc w:val="right"/>
            </w:pPr>
          </w:p>
        </w:tc>
        <w:tc>
          <w:tcPr>
            <w:tcW w:type="dxa" w:w="2129"/>
          </w:tcPr>
          <w:p>
            <w:pPr>
              <w:spacing w:after="0"/>
              <w:jc w:val="right"/>
            </w:pPr>
            <w:r>
              <w:rPr>
                <w:sz w:val="16"/>
              </w:rPr>
              <w:t>$361,002.09</w:t>
            </w:r>
          </w:p>
        </w:tc>
        <w:tc>
          <w:tcPr>
            <w:tcW w:type="dxa" w:w="2372"/>
          </w:tcPr>
          <w:p>
            <w:pPr>
              <w:spacing w:after="0"/>
              <w:jc w:val="right"/>
            </w:pPr>
            <w:r>
              <w:rPr>
                <w:sz w:val="16"/>
              </w:rPr>
              <w:t>15 total; 0 since its plan</w:t>
            </w:r>
          </w:p>
        </w:tc>
        <w:tc>
          <w:tcPr>
            <w:tcW w:type="dxa" w:w="2512"/>
          </w:tcPr>
          <w:p>
            <w:pPr>
              <w:spacing w:after="0"/>
              <w:jc w:val="left"/>
            </w:pPr>
            <w:r>
              <w:rPr>
                <w:sz w:val="16"/>
              </w:rPr>
              <w:t>No NFIP community ID on this jurisdiction's plan row.</w:t>
            </w:r>
          </w:p>
        </w:tc>
      </w:tr>
      <w:tr>
        <w:trPr>
          <w:cantSplit/>
        </w:trPr>
        <w:tc>
          <w:tcPr>
            <w:tcW w:type="dxa" w:w="1720"/>
          </w:tcPr>
          <w:p>
            <w:pPr>
              <w:spacing w:after="0"/>
              <w:jc w:val="left"/>
            </w:pPr>
            <w:r>
              <w:rPr>
                <w:sz w:val="16"/>
              </w:rPr>
              <w:t>Freeman town</w:t>
            </w:r>
          </w:p>
        </w:tc>
        <w:tc>
          <w:tcPr>
            <w:tcW w:type="dxa" w:w="769"/>
          </w:tcPr>
          <w:p>
            <w:pPr>
              <w:spacing w:after="0"/>
              <w:jc w:val="left"/>
            </w:pPr>
            <w:r>
              <w:rPr>
                <w:sz w:val="16"/>
              </w:rPr>
              <w:t>Town</w:t>
            </w:r>
          </w:p>
        </w:tc>
        <w:tc>
          <w:tcPr>
            <w:tcW w:type="dxa" w:w="2556"/>
          </w:tcPr>
          <w:p>
            <w:pPr>
              <w:spacing w:after="0"/>
              <w:jc w:val="left"/>
            </w:pPr>
            <w:r>
              <w:rPr>
                <w:sz w:val="16"/>
              </w:rPr>
              <w:t>Plan 110140 approved 2025-04-14, pending adoption here; not yet eligible</w:t>
            </w:r>
          </w:p>
        </w:tc>
        <w:tc>
          <w:tcPr>
            <w:tcW w:type="dxa" w:w="2055"/>
          </w:tcPr>
          <w:p>
            <w:pPr>
              <w:spacing w:after="0"/>
              <w:jc w:val="right"/>
            </w:pPr>
          </w:p>
        </w:tc>
        <w:tc>
          <w:tcPr>
            <w:tcW w:type="dxa" w:w="2129"/>
          </w:tcPr>
          <w:p>
            <w:pPr>
              <w:spacing w:after="0"/>
              <w:jc w:val="right"/>
            </w:pPr>
            <w:r>
              <w:rPr>
                <w:sz w:val="16"/>
              </w:rPr>
              <w:t>$971,182.49</w:t>
            </w:r>
          </w:p>
        </w:tc>
        <w:tc>
          <w:tcPr>
            <w:tcW w:type="dxa" w:w="2372"/>
          </w:tcPr>
          <w:p>
            <w:pPr>
              <w:spacing w:after="0"/>
              <w:jc w:val="right"/>
            </w:pPr>
            <w:r>
              <w:rPr>
                <w:sz w:val="16"/>
              </w:rPr>
              <w:t>0 total; no approved plan</w:t>
            </w:r>
          </w:p>
        </w:tc>
        <w:tc>
          <w:tcPr>
            <w:tcW w:type="dxa" w:w="2512"/>
          </w:tcPr>
          <w:p>
            <w:pPr>
              <w:spacing w:after="0"/>
              <w:jc w:val="left"/>
            </w:pPr>
            <w:r>
              <w:rPr>
                <w:sz w:val="16"/>
              </w:rPr>
              <w:t>No NFIP community ID on this jurisdiction's plan row.</w:t>
            </w:r>
          </w:p>
        </w:tc>
      </w:tr>
      <w:tr>
        <w:trPr>
          <w:cantSplit/>
        </w:trPr>
        <w:tc>
          <w:tcPr>
            <w:tcW w:type="dxa" w:w="1720"/>
          </w:tcPr>
          <w:p>
            <w:pPr>
              <w:spacing w:after="0"/>
              <w:jc w:val="left"/>
            </w:pPr>
            <w:r>
              <w:rPr>
                <w:sz w:val="16"/>
              </w:rPr>
              <w:t>Haney town</w:t>
            </w:r>
          </w:p>
        </w:tc>
        <w:tc>
          <w:tcPr>
            <w:tcW w:type="dxa" w:w="769"/>
          </w:tcPr>
          <w:p>
            <w:pPr>
              <w:spacing w:after="0"/>
              <w:jc w:val="left"/>
            </w:pPr>
            <w:r>
              <w:rPr>
                <w:sz w:val="16"/>
              </w:rPr>
              <w:t>Town</w:t>
            </w:r>
          </w:p>
        </w:tc>
        <w:tc>
          <w:tcPr>
            <w:tcW w:type="dxa" w:w="2556"/>
          </w:tcPr>
          <w:p>
            <w:pPr>
              <w:spacing w:after="0"/>
              <w:jc w:val="left"/>
            </w:pPr>
            <w:r>
              <w:rPr>
                <w:sz w:val="16"/>
              </w:rPr>
              <w:t>Approved, expires 2030-04-13</w:t>
            </w:r>
          </w:p>
        </w:tc>
        <w:tc>
          <w:tcPr>
            <w:tcW w:type="dxa" w:w="2055"/>
          </w:tcPr>
          <w:p>
            <w:pPr>
              <w:spacing w:after="0"/>
              <w:jc w:val="right"/>
            </w:pPr>
          </w:p>
        </w:tc>
        <w:tc>
          <w:tcPr>
            <w:tcW w:type="dxa" w:w="2129"/>
          </w:tcPr>
          <w:p>
            <w:pPr>
              <w:spacing w:after="0"/>
              <w:jc w:val="right"/>
            </w:pPr>
            <w:r>
              <w:rPr>
                <w:sz w:val="16"/>
              </w:rPr>
              <w:t>$332,312.29</w:t>
            </w:r>
          </w:p>
        </w:tc>
        <w:tc>
          <w:tcPr>
            <w:tcW w:type="dxa" w:w="2372"/>
          </w:tcPr>
          <w:p>
            <w:pPr>
              <w:spacing w:after="0"/>
              <w:jc w:val="right"/>
            </w:pPr>
            <w:r>
              <w:rPr>
                <w:sz w:val="16"/>
              </w:rPr>
              <w:t>0 total; 0 since its plan</w:t>
            </w:r>
          </w:p>
        </w:tc>
        <w:tc>
          <w:tcPr>
            <w:tcW w:type="dxa" w:w="2512"/>
          </w:tcPr>
          <w:p>
            <w:pPr>
              <w:spacing w:after="0"/>
              <w:jc w:val="left"/>
            </w:pPr>
            <w:r>
              <w:rPr>
                <w:sz w:val="16"/>
              </w:rPr>
              <w:t>No NFIP community ID on this jurisdiction's plan row.</w:t>
            </w:r>
          </w:p>
        </w:tc>
      </w:tr>
      <w:tr>
        <w:trPr>
          <w:cantSplit/>
        </w:trPr>
        <w:tc>
          <w:tcPr>
            <w:tcW w:type="dxa" w:w="1720"/>
          </w:tcPr>
          <w:p>
            <w:pPr>
              <w:spacing w:after="0"/>
              <w:jc w:val="left"/>
            </w:pPr>
            <w:r>
              <w:rPr>
                <w:sz w:val="16"/>
              </w:rPr>
              <w:t>Marietta town</w:t>
            </w:r>
          </w:p>
        </w:tc>
        <w:tc>
          <w:tcPr>
            <w:tcW w:type="dxa" w:w="769"/>
          </w:tcPr>
          <w:p>
            <w:pPr>
              <w:spacing w:after="0"/>
              <w:jc w:val="left"/>
            </w:pPr>
            <w:r>
              <w:rPr>
                <w:sz w:val="16"/>
              </w:rPr>
              <w:t>Town</w:t>
            </w:r>
          </w:p>
        </w:tc>
        <w:tc>
          <w:tcPr>
            <w:tcW w:type="dxa" w:w="2556"/>
          </w:tcPr>
          <w:p>
            <w:pPr>
              <w:spacing w:after="0"/>
              <w:jc w:val="left"/>
            </w:pPr>
            <w:r>
              <w:rPr>
                <w:sz w:val="16"/>
              </w:rPr>
              <w:t>Approved, expires 2030-04-13</w:t>
            </w:r>
          </w:p>
        </w:tc>
        <w:tc>
          <w:tcPr>
            <w:tcW w:type="dxa" w:w="2055"/>
          </w:tcPr>
          <w:p>
            <w:pPr>
              <w:spacing w:after="0"/>
              <w:jc w:val="right"/>
            </w:pPr>
          </w:p>
        </w:tc>
        <w:tc>
          <w:tcPr>
            <w:tcW w:type="dxa" w:w="2129"/>
          </w:tcPr>
          <w:p>
            <w:pPr>
              <w:spacing w:after="0"/>
              <w:jc w:val="right"/>
            </w:pPr>
            <w:r>
              <w:rPr>
                <w:sz w:val="16"/>
              </w:rPr>
              <w:t>$124,274.85</w:t>
            </w:r>
          </w:p>
        </w:tc>
        <w:tc>
          <w:tcPr>
            <w:tcW w:type="dxa" w:w="2372"/>
          </w:tcPr>
          <w:p>
            <w:pPr>
              <w:spacing w:after="0"/>
              <w:jc w:val="right"/>
            </w:pPr>
            <w:r>
              <w:rPr>
                <w:sz w:val="16"/>
              </w:rPr>
              <w:t>0 total; 0 since its plan</w:t>
            </w:r>
          </w:p>
        </w:tc>
        <w:tc>
          <w:tcPr>
            <w:tcW w:type="dxa" w:w="2512"/>
          </w:tcPr>
          <w:p>
            <w:pPr>
              <w:spacing w:after="0"/>
              <w:jc w:val="left"/>
            </w:pPr>
            <w:r>
              <w:rPr>
                <w:sz w:val="16"/>
              </w:rPr>
              <w:t>No NFIP community ID on this jurisdiction's plan row.</w:t>
            </w:r>
          </w:p>
        </w:tc>
      </w:tr>
      <w:tr>
        <w:trPr>
          <w:cantSplit/>
        </w:trPr>
        <w:tc>
          <w:tcPr>
            <w:tcW w:type="dxa" w:w="1720"/>
          </w:tcPr>
          <w:p>
            <w:pPr>
              <w:spacing w:after="0"/>
              <w:jc w:val="left"/>
            </w:pPr>
            <w:r>
              <w:rPr>
                <w:sz w:val="16"/>
              </w:rPr>
              <w:t>Prairie du Chien town</w:t>
            </w:r>
          </w:p>
        </w:tc>
        <w:tc>
          <w:tcPr>
            <w:tcW w:type="dxa" w:w="769"/>
          </w:tcPr>
          <w:p>
            <w:pPr>
              <w:spacing w:after="0"/>
              <w:jc w:val="left"/>
            </w:pPr>
            <w:r>
              <w:rPr>
                <w:sz w:val="16"/>
              </w:rPr>
              <w:t>Town</w:t>
            </w:r>
          </w:p>
        </w:tc>
        <w:tc>
          <w:tcPr>
            <w:tcW w:type="dxa" w:w="2556"/>
          </w:tcPr>
          <w:p>
            <w:pPr>
              <w:spacing w:after="0"/>
              <w:jc w:val="left"/>
            </w:pPr>
            <w:r>
              <w:rPr>
                <w:sz w:val="16"/>
              </w:rPr>
              <w:t>Approved, expires 2030-04-13</w:t>
            </w:r>
          </w:p>
        </w:tc>
        <w:tc>
          <w:tcPr>
            <w:tcW w:type="dxa" w:w="2055"/>
          </w:tcPr>
          <w:p>
            <w:pPr>
              <w:spacing w:after="0"/>
              <w:jc w:val="right"/>
            </w:pPr>
          </w:p>
        </w:tc>
        <w:tc>
          <w:tcPr>
            <w:tcW w:type="dxa" w:w="2129"/>
          </w:tcPr>
          <w:p>
            <w:pPr>
              <w:spacing w:after="0"/>
              <w:jc w:val="right"/>
            </w:pPr>
            <w:r>
              <w:rPr>
                <w:sz w:val="16"/>
              </w:rPr>
              <w:t>$898,651.47</w:t>
            </w:r>
          </w:p>
        </w:tc>
        <w:tc>
          <w:tcPr>
            <w:tcW w:type="dxa" w:w="2372"/>
          </w:tcPr>
          <w:p>
            <w:pPr>
              <w:spacing w:after="0"/>
              <w:jc w:val="right"/>
            </w:pPr>
            <w:r>
              <w:rPr>
                <w:sz w:val="16"/>
              </w:rPr>
              <w:t>43 total; 0 since its plan</w:t>
            </w:r>
          </w:p>
        </w:tc>
        <w:tc>
          <w:tcPr>
            <w:tcW w:type="dxa" w:w="2512"/>
          </w:tcPr>
          <w:p>
            <w:pPr>
              <w:spacing w:after="0"/>
              <w:jc w:val="left"/>
            </w:pPr>
            <w:r>
              <w:rPr>
                <w:sz w:val="16"/>
              </w:rPr>
              <w:t>No NFIP community ID on this jurisdiction's plan row.</w:t>
            </w:r>
          </w:p>
        </w:tc>
      </w:tr>
      <w:tr>
        <w:trPr>
          <w:cantSplit/>
        </w:trPr>
        <w:tc>
          <w:tcPr>
            <w:tcW w:type="dxa" w:w="1720"/>
          </w:tcPr>
          <w:p>
            <w:pPr>
              <w:spacing w:after="0"/>
              <w:jc w:val="left"/>
            </w:pPr>
            <w:r>
              <w:rPr>
                <w:sz w:val="16"/>
              </w:rPr>
              <w:t>Scott town</w:t>
            </w:r>
          </w:p>
        </w:tc>
        <w:tc>
          <w:tcPr>
            <w:tcW w:type="dxa" w:w="769"/>
          </w:tcPr>
          <w:p>
            <w:pPr>
              <w:spacing w:after="0"/>
              <w:jc w:val="left"/>
            </w:pPr>
            <w:r>
              <w:rPr>
                <w:sz w:val="16"/>
              </w:rPr>
              <w:t>Town</w:t>
            </w:r>
          </w:p>
        </w:tc>
        <w:tc>
          <w:tcPr>
            <w:tcW w:type="dxa" w:w="2556"/>
          </w:tcPr>
          <w:p>
            <w:pPr>
              <w:spacing w:after="0"/>
              <w:jc w:val="left"/>
            </w:pPr>
            <w:r>
              <w:rPr>
                <w:sz w:val="16"/>
              </w:rPr>
              <w:t>Approved, expires 2030-04-13</w:t>
            </w:r>
          </w:p>
        </w:tc>
        <w:tc>
          <w:tcPr>
            <w:tcW w:type="dxa" w:w="2055"/>
          </w:tcPr>
          <w:p>
            <w:pPr>
              <w:spacing w:after="0"/>
              <w:jc w:val="right"/>
            </w:pPr>
          </w:p>
        </w:tc>
        <w:tc>
          <w:tcPr>
            <w:tcW w:type="dxa" w:w="2129"/>
          </w:tcPr>
          <w:p>
            <w:pPr>
              <w:spacing w:after="0"/>
              <w:jc w:val="right"/>
            </w:pPr>
            <w:r>
              <w:rPr>
                <w:sz w:val="16"/>
              </w:rPr>
              <w:t>$341,916.42</w:t>
            </w:r>
          </w:p>
        </w:tc>
        <w:tc>
          <w:tcPr>
            <w:tcW w:type="dxa" w:w="2372"/>
          </w:tcPr>
          <w:p>
            <w:pPr>
              <w:spacing w:after="0"/>
              <w:jc w:val="right"/>
            </w:pPr>
            <w:r>
              <w:rPr>
                <w:sz w:val="16"/>
              </w:rPr>
              <w:t>0 total; 0 since its plan</w:t>
            </w:r>
          </w:p>
        </w:tc>
        <w:tc>
          <w:tcPr>
            <w:tcW w:type="dxa" w:w="2512"/>
          </w:tcPr>
          <w:p>
            <w:pPr>
              <w:spacing w:after="0"/>
              <w:jc w:val="left"/>
            </w:pPr>
            <w:r>
              <w:rPr>
                <w:sz w:val="16"/>
              </w:rPr>
              <w:t>No NFIP community ID on this jurisdiction's plan row.</w:t>
            </w:r>
          </w:p>
        </w:tc>
      </w:tr>
      <w:tr>
        <w:trPr>
          <w:cantSplit/>
        </w:trPr>
        <w:tc>
          <w:tcPr>
            <w:tcW w:type="dxa" w:w="1720"/>
          </w:tcPr>
          <w:p>
            <w:pPr>
              <w:spacing w:after="0"/>
              <w:jc w:val="left"/>
            </w:pPr>
            <w:r>
              <w:rPr>
                <w:sz w:val="16"/>
              </w:rPr>
              <w:t>Seneca town</w:t>
            </w:r>
          </w:p>
        </w:tc>
        <w:tc>
          <w:tcPr>
            <w:tcW w:type="dxa" w:w="769"/>
          </w:tcPr>
          <w:p>
            <w:pPr>
              <w:spacing w:after="0"/>
              <w:jc w:val="left"/>
            </w:pPr>
            <w:r>
              <w:rPr>
                <w:sz w:val="16"/>
              </w:rPr>
              <w:t>Town</w:t>
            </w:r>
          </w:p>
        </w:tc>
        <w:tc>
          <w:tcPr>
            <w:tcW w:type="dxa" w:w="2556"/>
          </w:tcPr>
          <w:p>
            <w:pPr>
              <w:spacing w:after="0"/>
              <w:jc w:val="left"/>
            </w:pPr>
            <w:r>
              <w:rPr>
                <w:sz w:val="16"/>
              </w:rPr>
              <w:t>Plan 110140 approved 2025-04-14, pending adoption here; not yet eligible</w:t>
            </w:r>
          </w:p>
        </w:tc>
        <w:tc>
          <w:tcPr>
            <w:tcW w:type="dxa" w:w="2055"/>
          </w:tcPr>
          <w:p>
            <w:pPr>
              <w:spacing w:after="0"/>
              <w:jc w:val="right"/>
            </w:pPr>
          </w:p>
        </w:tc>
        <w:tc>
          <w:tcPr>
            <w:tcW w:type="dxa" w:w="2129"/>
          </w:tcPr>
          <w:p>
            <w:pPr>
              <w:spacing w:after="0"/>
              <w:jc w:val="right"/>
            </w:pPr>
            <w:r>
              <w:rPr>
                <w:sz w:val="16"/>
              </w:rPr>
              <w:t>$329,516.48</w:t>
            </w:r>
          </w:p>
        </w:tc>
        <w:tc>
          <w:tcPr>
            <w:tcW w:type="dxa" w:w="2372"/>
          </w:tcPr>
          <w:p>
            <w:pPr>
              <w:spacing w:after="0"/>
              <w:jc w:val="right"/>
            </w:pPr>
            <w:r>
              <w:rPr>
                <w:sz w:val="16"/>
              </w:rPr>
              <w:t>9 total; no approved plan</w:t>
            </w:r>
          </w:p>
        </w:tc>
        <w:tc>
          <w:tcPr>
            <w:tcW w:type="dxa" w:w="2512"/>
          </w:tcPr>
          <w:p>
            <w:pPr>
              <w:spacing w:after="0"/>
              <w:jc w:val="left"/>
            </w:pPr>
            <w:r>
              <w:rPr>
                <w:sz w:val="16"/>
              </w:rPr>
              <w:t>No NFIP community ID on this jurisdiction's plan row.</w:t>
            </w:r>
          </w:p>
        </w:tc>
      </w:tr>
      <w:tr>
        <w:trPr>
          <w:cantSplit/>
        </w:trPr>
        <w:tc>
          <w:tcPr>
            <w:tcW w:type="dxa" w:w="1720"/>
          </w:tcPr>
          <w:p>
            <w:pPr>
              <w:spacing w:after="0"/>
              <w:jc w:val="left"/>
            </w:pPr>
            <w:r>
              <w:rPr>
                <w:sz w:val="16"/>
              </w:rPr>
              <w:t>Utica town</w:t>
            </w:r>
          </w:p>
        </w:tc>
        <w:tc>
          <w:tcPr>
            <w:tcW w:type="dxa" w:w="769"/>
          </w:tcPr>
          <w:p>
            <w:pPr>
              <w:spacing w:after="0"/>
              <w:jc w:val="left"/>
            </w:pPr>
            <w:r>
              <w:rPr>
                <w:sz w:val="16"/>
              </w:rPr>
              <w:t>Town</w:t>
            </w:r>
          </w:p>
        </w:tc>
        <w:tc>
          <w:tcPr>
            <w:tcW w:type="dxa" w:w="2556"/>
          </w:tcPr>
          <w:p>
            <w:pPr>
              <w:spacing w:after="0"/>
              <w:jc w:val="left"/>
            </w:pPr>
            <w:r>
              <w:rPr>
                <w:sz w:val="16"/>
              </w:rPr>
              <w:t>Approved, expires 2030-04-13</w:t>
            </w:r>
          </w:p>
        </w:tc>
        <w:tc>
          <w:tcPr>
            <w:tcW w:type="dxa" w:w="2055"/>
          </w:tcPr>
          <w:p>
            <w:pPr>
              <w:spacing w:after="0"/>
              <w:jc w:val="right"/>
            </w:pPr>
          </w:p>
        </w:tc>
        <w:tc>
          <w:tcPr>
            <w:tcW w:type="dxa" w:w="2129"/>
          </w:tcPr>
          <w:p>
            <w:pPr>
              <w:spacing w:after="0"/>
              <w:jc w:val="right"/>
            </w:pPr>
            <w:r>
              <w:rPr>
                <w:sz w:val="16"/>
              </w:rPr>
              <w:t>$692,291.69</w:t>
            </w:r>
          </w:p>
        </w:tc>
        <w:tc>
          <w:tcPr>
            <w:tcW w:type="dxa" w:w="2372"/>
          </w:tcPr>
          <w:p>
            <w:pPr>
              <w:spacing w:after="0"/>
              <w:jc w:val="right"/>
            </w:pPr>
            <w:r>
              <w:rPr>
                <w:sz w:val="16"/>
              </w:rPr>
              <w:t>0 total; 0 since its plan</w:t>
            </w:r>
          </w:p>
        </w:tc>
        <w:tc>
          <w:tcPr>
            <w:tcW w:type="dxa" w:w="2512"/>
          </w:tcPr>
          <w:p>
            <w:pPr>
              <w:spacing w:after="0"/>
              <w:jc w:val="left"/>
            </w:pPr>
            <w:r>
              <w:rPr>
                <w:sz w:val="16"/>
              </w:rPr>
              <w:t>No NFIP community ID on this jurisdiction's plan row.</w:t>
            </w:r>
          </w:p>
        </w:tc>
      </w:tr>
      <w:tr>
        <w:trPr>
          <w:cantSplit/>
        </w:trPr>
        <w:tc>
          <w:tcPr>
            <w:tcW w:type="dxa" w:w="1720"/>
          </w:tcPr>
          <w:p>
            <w:pPr>
              <w:spacing w:after="0"/>
              <w:jc w:val="left"/>
            </w:pPr>
            <w:r>
              <w:rPr>
                <w:sz w:val="16"/>
              </w:rPr>
              <w:t>Wauzeka town</w:t>
            </w:r>
          </w:p>
        </w:tc>
        <w:tc>
          <w:tcPr>
            <w:tcW w:type="dxa" w:w="769"/>
          </w:tcPr>
          <w:p>
            <w:pPr>
              <w:spacing w:after="0"/>
              <w:jc w:val="left"/>
            </w:pPr>
            <w:r>
              <w:rPr>
                <w:sz w:val="16"/>
              </w:rPr>
              <w:t>Town</w:t>
            </w:r>
          </w:p>
        </w:tc>
        <w:tc>
          <w:tcPr>
            <w:tcW w:type="dxa" w:w="2556"/>
          </w:tcPr>
          <w:p>
            <w:pPr>
              <w:spacing w:after="0"/>
              <w:jc w:val="left"/>
            </w:pPr>
            <w:r>
              <w:rPr>
                <w:sz w:val="16"/>
              </w:rPr>
              <w:t>Approved, expires 2030-04-13</w:t>
            </w:r>
          </w:p>
        </w:tc>
        <w:tc>
          <w:tcPr>
            <w:tcW w:type="dxa" w:w="2055"/>
          </w:tcPr>
          <w:p>
            <w:pPr>
              <w:spacing w:after="0"/>
              <w:jc w:val="right"/>
            </w:pPr>
          </w:p>
        </w:tc>
        <w:tc>
          <w:tcPr>
            <w:tcW w:type="dxa" w:w="2129"/>
          </w:tcPr>
          <w:p>
            <w:pPr>
              <w:spacing w:after="0"/>
              <w:jc w:val="right"/>
            </w:pPr>
            <w:r>
              <w:rPr>
                <w:sz w:val="16"/>
              </w:rPr>
              <w:t>$141,071.53</w:t>
            </w:r>
          </w:p>
        </w:tc>
        <w:tc>
          <w:tcPr>
            <w:tcW w:type="dxa" w:w="2372"/>
          </w:tcPr>
          <w:p>
            <w:pPr>
              <w:spacing w:after="0"/>
              <w:jc w:val="right"/>
            </w:pPr>
            <w:r>
              <w:rPr>
                <w:sz w:val="16"/>
              </w:rPr>
              <w:t>12 total; 0 since its plan</w:t>
            </w:r>
          </w:p>
        </w:tc>
        <w:tc>
          <w:tcPr>
            <w:tcW w:type="dxa" w:w="2512"/>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$8,966,714,823</w:t>
            </w:r>
          </w:p>
        </w:tc>
        <w:tc>
          <w:tcPr>
            <w:tcW w:type="dxa" w:w="1133"/>
          </w:tcPr>
          <w:p>
            <w:pPr>
              <w:spacing w:after="0"/>
              <w:jc w:val="right"/>
            </w:pPr>
            <w:r>
              <w:rPr>
                <w:sz w:val="16"/>
              </w:rPr>
              <w:t>$94,474,577</w:t>
            </w:r>
          </w:p>
        </w:tc>
        <w:tc>
          <w:tcPr>
            <w:tcW w:type="dxa" w:w="1043"/>
          </w:tcPr>
          <w:p>
            <w:pPr>
              <w:spacing w:after="0"/>
              <w:jc w:val="right"/>
            </w:pPr>
            <w:r>
              <w:rPr>
                <w:sz w:val="16"/>
              </w:rPr>
              <w:t>16,088</w:t>
            </w:r>
          </w:p>
        </w:tc>
        <w:tc>
          <w:tcPr>
            <w:tcW w:type="dxa" w:w="1037"/>
          </w:tcPr>
          <w:p>
            <w:pPr>
              <w:spacing w:after="0"/>
              <w:jc w:val="right"/>
            </w:pPr>
            <w:r>
              <w:rPr>
                <w:sz w:val="16"/>
              </w:rPr>
              <w:t>$293</w:t>
            </w:r>
          </w:p>
        </w:tc>
        <w:tc>
          <w:tcPr>
            <w:tcW w:type="dxa" w:w="1126"/>
          </w:tcPr>
          <w:p>
            <w:pPr>
              <w:spacing w:after="0"/>
              <w:jc w:val="right"/>
            </w:pPr>
            <w:r>
              <w:rPr>
                <w:sz w:val="16"/>
              </w:rPr>
              <w:t>$15,272</w:t>
            </w:r>
          </w:p>
        </w:tc>
        <w:tc>
          <w:tcPr>
            <w:tcW w:type="dxa" w:w="1120"/>
          </w:tcPr>
          <w:p>
            <w:pPr>
              <w:spacing w:after="0"/>
              <w:jc w:val="right"/>
            </w:pPr>
            <w:r>
              <w:rPr>
                <w:sz w:val="16"/>
              </w:rPr>
              <w:t>$1,758,953</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$25,697,584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$37,586</w:t>
            </w:r>
          </w:p>
        </w:tc>
        <w:tc>
          <w:tcPr>
            <w:tcW w:type="dxa" w:w="1120"/>
          </w:tcPr>
          <w:p>
            <w:pPr>
              <w:spacing w:after="0"/>
              <w:jc w:val="right"/>
            </w:pPr>
            <w:r>
              <w:rPr>
                <w:sz w:val="16"/>
              </w:rPr>
              <w:t>n/a</w:t>
            </w:r>
          </w:p>
        </w:tc>
        <w:tc>
          <w:tcPr>
            <w:tcW w:type="dxa" w:w="1305"/>
          </w:tcPr>
          <w:p>
            <w:pPr>
              <w:spacing w:after="0"/>
              <w:jc w:val="right"/>
            </w:pPr>
            <w:r>
              <w:rPr>
                <w:sz w:val="16"/>
              </w:rPr>
              <w:t>0.146%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$16,660,832,942</w:t>
            </w:r>
          </w:p>
        </w:tc>
        <w:tc>
          <w:tcPr>
            <w:tcW w:type="dxa" w:w="1133"/>
          </w:tcPr>
          <w:p>
            <w:pPr>
              <w:spacing w:after="0"/>
              <w:jc w:val="right"/>
            </w:pPr>
            <w:r>
              <w:rPr>
                <w:sz w:val="16"/>
              </w:rPr>
              <w:t>n/a</w:t>
            </w:r>
          </w:p>
        </w:tc>
        <w:tc>
          <w:tcPr>
            <w:tcW w:type="dxa" w:w="1043"/>
          </w:tcPr>
          <w:p>
            <w:pPr>
              <w:spacing w:after="0"/>
              <w:jc w:val="right"/>
            </w:pPr>
            <w:r>
              <w:rPr>
                <w:sz w:val="16"/>
              </w:rPr>
              <w:t>16,113</w:t>
            </w:r>
          </w:p>
        </w:tc>
        <w:tc>
          <w:tcPr>
            <w:tcW w:type="dxa" w:w="1037"/>
          </w:tcPr>
          <w:p>
            <w:pPr>
              <w:spacing w:after="0"/>
              <w:jc w:val="right"/>
            </w:pPr>
            <w:r>
              <w:rPr>
                <w:sz w:val="16"/>
              </w:rPr>
              <w:t>$21,301</w:t>
            </w:r>
          </w:p>
        </w:tc>
        <w:tc>
          <w:tcPr>
            <w:tcW w:type="dxa" w:w="1126"/>
          </w:tcPr>
          <w:p>
            <w:pPr>
              <w:spacing w:after="0"/>
              <w:jc w:val="right"/>
            </w:pPr>
            <w:r>
              <w:rPr>
                <w:sz w:val="16"/>
              </w:rPr>
              <w:t>n/a</w:t>
            </w:r>
          </w:p>
        </w:tc>
        <w:tc>
          <w:tcPr>
            <w:tcW w:type="dxa" w:w="1120"/>
          </w:tcPr>
          <w:p>
            <w:pPr>
              <w:spacing w:after="0"/>
              <w:jc w:val="right"/>
            </w:pPr>
            <w:r>
              <w:rPr>
                <w:sz w:val="16"/>
              </w:rPr>
              <w:t>$6,354</w:t>
            </w:r>
          </w:p>
        </w:tc>
        <w:tc>
          <w:tcPr>
            <w:tcW w:type="dxa" w:w="1305"/>
          </w:tcPr>
          <w:p>
            <w:pPr>
              <w:spacing w:after="0"/>
              <w:jc w:val="right"/>
            </w:pPr>
            <w:r>
              <w:rPr>
                <w:sz w:val="16"/>
              </w:rPr>
              <w:t>0.000128%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$8,966,714,823</w:t>
            </w:r>
          </w:p>
        </w:tc>
        <w:tc>
          <w:tcPr>
            <w:tcW w:type="dxa" w:w="1133"/>
          </w:tcPr>
          <w:p>
            <w:pPr>
              <w:spacing w:after="0"/>
              <w:jc w:val="right"/>
            </w:pPr>
            <w:r>
              <w:rPr>
                <w:sz w:val="16"/>
              </w:rPr>
              <w:t>$94,474,577</w:t>
            </w:r>
          </w:p>
        </w:tc>
        <w:tc>
          <w:tcPr>
            <w:tcW w:type="dxa" w:w="1043"/>
          </w:tcPr>
          <w:p>
            <w:pPr>
              <w:spacing w:after="0"/>
              <w:jc w:val="right"/>
            </w:pPr>
            <w:r>
              <w:rPr>
                <w:sz w:val="16"/>
              </w:rPr>
              <w:t>16,088</w:t>
            </w:r>
          </w:p>
        </w:tc>
        <w:tc>
          <w:tcPr>
            <w:tcW w:type="dxa" w:w="1037"/>
          </w:tcPr>
          <w:p>
            <w:pPr>
              <w:spacing w:after="0"/>
              <w:jc w:val="right"/>
            </w:pPr>
            <w:r>
              <w:rPr>
                <w:sz w:val="16"/>
              </w:rPr>
              <w:t>$867,757</w:t>
            </w:r>
          </w:p>
        </w:tc>
        <w:tc>
          <w:tcPr>
            <w:tcW w:type="dxa" w:w="1126"/>
          </w:tcPr>
          <w:p>
            <w:pPr>
              <w:spacing w:after="0"/>
              <w:jc w:val="right"/>
            </w:pPr>
            <w:r>
              <w:rPr>
                <w:sz w:val="16"/>
              </w:rPr>
              <w:t>$88,689</w:t>
            </w:r>
          </w:p>
        </w:tc>
        <w:tc>
          <w:tcPr>
            <w:tcW w:type="dxa" w:w="1120"/>
          </w:tcPr>
          <w:p>
            <w:pPr>
              <w:spacing w:after="0"/>
              <w:jc w:val="right"/>
            </w:pPr>
            <w:r>
              <w:rPr>
                <w:sz w:val="16"/>
              </w:rPr>
              <w:t>$30,174</w:t>
            </w:r>
          </w:p>
        </w:tc>
        <w:tc>
          <w:tcPr>
            <w:tcW w:type="dxa" w:w="1305"/>
          </w:tcPr>
          <w:p>
            <w:pPr>
              <w:spacing w:after="0"/>
              <w:jc w:val="right"/>
            </w:pPr>
            <w:r>
              <w:rPr>
                <w:sz w:val="16"/>
              </w:rPr>
              <w:t>0.00968%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$8,966,714,823</w:t>
            </w:r>
          </w:p>
        </w:tc>
        <w:tc>
          <w:tcPr>
            <w:tcW w:type="dxa" w:w="1133"/>
          </w:tcPr>
          <w:p>
            <w:pPr>
              <w:spacing w:after="0"/>
              <w:jc w:val="right"/>
            </w:pPr>
            <w:r>
              <w:rPr>
                <w:sz w:val="16"/>
              </w:rPr>
              <w:t>$94,474,577</w:t>
            </w:r>
          </w:p>
        </w:tc>
        <w:tc>
          <w:tcPr>
            <w:tcW w:type="dxa" w:w="1043"/>
          </w:tcPr>
          <w:p>
            <w:pPr>
              <w:spacing w:after="0"/>
              <w:jc w:val="right"/>
            </w:pPr>
            <w:r>
              <w:rPr>
                <w:sz w:val="16"/>
              </w:rPr>
              <w:t>16,088</w:t>
            </w:r>
          </w:p>
        </w:tc>
        <w:tc>
          <w:tcPr>
            <w:tcW w:type="dxa" w:w="1037"/>
          </w:tcPr>
          <w:p>
            <w:pPr>
              <w:spacing w:after="0"/>
              <w:jc w:val="right"/>
            </w:pPr>
            <w:r>
              <w:rPr>
                <w:sz w:val="16"/>
              </w:rPr>
              <w:t>$631</w:t>
            </w:r>
          </w:p>
        </w:tc>
        <w:tc>
          <w:tcPr>
            <w:tcW w:type="dxa" w:w="1126"/>
          </w:tcPr>
          <w:p>
            <w:pPr>
              <w:spacing w:after="0"/>
              <w:jc w:val="right"/>
            </w:pPr>
            <w:r>
              <w:rPr>
                <w:sz w:val="16"/>
              </w:rPr>
              <w:t>$1</w:t>
            </w:r>
          </w:p>
        </w:tc>
        <w:tc>
          <w:tcPr>
            <w:tcW w:type="dxa" w:w="1120"/>
          </w:tcPr>
          <w:p>
            <w:pPr>
              <w:spacing w:after="0"/>
              <w:jc w:val="right"/>
            </w:pPr>
            <w:r>
              <w:rPr>
                <w:sz w:val="16"/>
              </w:rPr>
              <w:t>$1,173,160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$8,966,714,823</w:t>
            </w:r>
          </w:p>
        </w:tc>
        <w:tc>
          <w:tcPr>
            <w:tcW w:type="dxa" w:w="1133"/>
          </w:tcPr>
          <w:p>
            <w:pPr>
              <w:spacing w:after="0"/>
              <w:jc w:val="right"/>
            </w:pPr>
            <w:r>
              <w:rPr>
                <w:sz w:val="16"/>
              </w:rPr>
              <w:t>$92,771,467</w:t>
            </w:r>
          </w:p>
        </w:tc>
        <w:tc>
          <w:tcPr>
            <w:tcW w:type="dxa" w:w="1043"/>
          </w:tcPr>
          <w:p>
            <w:pPr>
              <w:spacing w:after="0"/>
              <w:jc w:val="right"/>
            </w:pPr>
            <w:r>
              <w:rPr>
                <w:sz w:val="16"/>
              </w:rPr>
              <w:t>16,088</w:t>
            </w:r>
          </w:p>
        </w:tc>
        <w:tc>
          <w:tcPr>
            <w:tcW w:type="dxa" w:w="1037"/>
          </w:tcPr>
          <w:p>
            <w:pPr>
              <w:spacing w:after="0"/>
              <w:jc w:val="right"/>
            </w:pPr>
            <w:r>
              <w:rPr>
                <w:sz w:val="16"/>
              </w:rPr>
              <w:t>$817</w:t>
            </w:r>
          </w:p>
        </w:tc>
        <w:tc>
          <w:tcPr>
            <w:tcW w:type="dxa" w:w="1126"/>
          </w:tcPr>
          <w:p>
            <w:pPr>
              <w:spacing w:after="0"/>
              <w:jc w:val="right"/>
            </w:pPr>
            <w:r>
              <w:rPr>
                <w:sz w:val="16"/>
              </w:rPr>
              <w:t>$326</w:t>
            </w:r>
          </w:p>
        </w:tc>
        <w:tc>
          <w:tcPr>
            <w:tcW w:type="dxa" w:w="1120"/>
          </w:tcPr>
          <w:p>
            <w:pPr>
              <w:spacing w:after="0"/>
              <w:jc w:val="right"/>
            </w:pPr>
            <w:r>
              <w:rPr>
                <w:sz w:val="16"/>
              </w:rPr>
              <w:t>under $1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$8,956,937,519</w:t>
            </w:r>
          </w:p>
        </w:tc>
        <w:tc>
          <w:tcPr>
            <w:tcW w:type="dxa" w:w="1133"/>
          </w:tcPr>
          <w:p>
            <w:pPr>
              <w:spacing w:after="0"/>
              <w:jc w:val="right"/>
            </w:pPr>
            <w:r>
              <w:rPr>
                <w:sz w:val="16"/>
              </w:rPr>
              <w:t>n/a</w:t>
            </w:r>
          </w:p>
        </w:tc>
        <w:tc>
          <w:tcPr>
            <w:tcW w:type="dxa" w:w="1043"/>
          </w:tcPr>
          <w:p>
            <w:pPr>
              <w:spacing w:after="0"/>
              <w:jc w:val="right"/>
            </w:pPr>
            <w:r>
              <w:rPr>
                <w:sz w:val="16"/>
              </w:rPr>
              <w:t>16,069</w:t>
            </w:r>
          </w:p>
        </w:tc>
        <w:tc>
          <w:tcPr>
            <w:tcW w:type="dxa" w:w="1037"/>
          </w:tcPr>
          <w:p>
            <w:pPr>
              <w:spacing w:after="0"/>
              <w:jc w:val="right"/>
            </w:pPr>
            <w:r>
              <w:rPr>
                <w:sz w:val="16"/>
              </w:rPr>
              <w:t>$8,781</w:t>
            </w:r>
          </w:p>
        </w:tc>
        <w:tc>
          <w:tcPr>
            <w:tcW w:type="dxa" w:w="1126"/>
          </w:tcPr>
          <w:p>
            <w:pPr>
              <w:spacing w:after="0"/>
              <w:jc w:val="right"/>
            </w:pPr>
            <w:r>
              <w:rPr>
                <w:sz w:val="16"/>
              </w:rPr>
              <w:t>n/a</w:t>
            </w:r>
          </w:p>
        </w:tc>
        <w:tc>
          <w:tcPr>
            <w:tcW w:type="dxa" w:w="1120"/>
          </w:tcPr>
          <w:p>
            <w:pPr>
              <w:spacing w:after="0"/>
              <w:jc w:val="right"/>
            </w:pPr>
            <w:r>
              <w:rPr>
                <w:sz w:val="16"/>
              </w:rPr>
              <w:t>$57,642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$8,959,469,063</w:t>
            </w:r>
          </w:p>
        </w:tc>
        <w:tc>
          <w:tcPr>
            <w:tcW w:type="dxa" w:w="1133"/>
          </w:tcPr>
          <w:p>
            <w:pPr>
              <w:spacing w:after="0"/>
              <w:jc w:val="right"/>
            </w:pPr>
            <w:r>
              <w:rPr>
                <w:sz w:val="16"/>
              </w:rPr>
              <w:t>$3,017,143</w:t>
            </w:r>
          </w:p>
        </w:tc>
        <w:tc>
          <w:tcPr>
            <w:tcW w:type="dxa" w:w="1043"/>
          </w:tcPr>
          <w:p>
            <w:pPr>
              <w:spacing w:after="0"/>
              <w:jc w:val="right"/>
            </w:pPr>
            <w:r>
              <w:rPr>
                <w:sz w:val="16"/>
              </w:rPr>
              <w:t>660</w:t>
            </w:r>
          </w:p>
        </w:tc>
        <w:tc>
          <w:tcPr>
            <w:tcW w:type="dxa" w:w="1037"/>
          </w:tcPr>
          <w:p>
            <w:pPr>
              <w:spacing w:after="0"/>
              <w:jc w:val="right"/>
            </w:pPr>
            <w:r>
              <w:rPr>
                <w:sz w:val="16"/>
              </w:rPr>
              <w:t>$7,617,616</w:t>
            </w:r>
          </w:p>
        </w:tc>
        <w:tc>
          <w:tcPr>
            <w:tcW w:type="dxa" w:w="1126"/>
          </w:tcPr>
          <w:p>
            <w:pPr>
              <w:spacing w:after="0"/>
              <w:jc w:val="right"/>
            </w:pPr>
            <w:r>
              <w:rPr>
                <w:sz w:val="16"/>
              </w:rPr>
              <w:t>$151,622</w:t>
            </w:r>
          </w:p>
        </w:tc>
        <w:tc>
          <w:tcPr>
            <w:tcW w:type="dxa" w:w="1120"/>
          </w:tcPr>
          <w:p>
            <w:pPr>
              <w:spacing w:after="0"/>
              <w:jc w:val="right"/>
            </w:pPr>
            <w:r>
              <w:rPr>
                <w:sz w:val="16"/>
              </w:rPr>
              <w:t>$30,839</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$952,143,053</w:t>
            </w:r>
          </w:p>
        </w:tc>
        <w:tc>
          <w:tcPr>
            <w:tcW w:type="dxa" w:w="1133"/>
          </w:tcPr>
          <w:p>
            <w:pPr>
              <w:spacing w:after="0"/>
              <w:jc w:val="right"/>
            </w:pPr>
            <w:r>
              <w:rPr>
                <w:sz w:val="16"/>
              </w:rPr>
              <w:t>n/a</w:t>
            </w:r>
          </w:p>
        </w:tc>
        <w:tc>
          <w:tcPr>
            <w:tcW w:type="dxa" w:w="1043"/>
          </w:tcPr>
          <w:p>
            <w:pPr>
              <w:spacing w:after="0"/>
              <w:jc w:val="right"/>
            </w:pPr>
            <w:r>
              <w:rPr>
                <w:sz w:val="16"/>
              </w:rPr>
              <w:t>1,623</w:t>
            </w:r>
          </w:p>
        </w:tc>
        <w:tc>
          <w:tcPr>
            <w:tcW w:type="dxa" w:w="1037"/>
          </w:tcPr>
          <w:p>
            <w:pPr>
              <w:spacing w:after="0"/>
              <w:jc w:val="right"/>
            </w:pPr>
            <w:r>
              <w:rPr>
                <w:sz w:val="16"/>
              </w:rPr>
              <w:t>$14,431</w:t>
            </w:r>
          </w:p>
        </w:tc>
        <w:tc>
          <w:tcPr>
            <w:tcW w:type="dxa" w:w="1126"/>
          </w:tcPr>
          <w:p>
            <w:pPr>
              <w:spacing w:after="0"/>
              <w:jc w:val="right"/>
            </w:pPr>
            <w:r>
              <w:rPr>
                <w:sz w:val="16"/>
              </w:rPr>
              <w:t>n/a</w:t>
            </w:r>
          </w:p>
        </w:tc>
        <w:tc>
          <w:tcPr>
            <w:tcW w:type="dxa" w:w="1120"/>
          </w:tcPr>
          <w:p>
            <w:pPr>
              <w:spacing w:after="0"/>
              <w:jc w:val="right"/>
            </w:pPr>
            <w:r>
              <w:rPr>
                <w:sz w:val="16"/>
              </w:rPr>
              <w:t>$154,727</w:t>
            </w:r>
          </w:p>
        </w:tc>
        <w:tc>
          <w:tcPr>
            <w:tcW w:type="dxa" w:w="1305"/>
          </w:tcPr>
          <w:p>
            <w:pPr>
              <w:spacing w:after="0"/>
              <w:jc w:val="right"/>
            </w:pPr>
            <w:r>
              <w:rPr>
                <w:sz w:val="16"/>
              </w:rPr>
              <w:t>0.00152%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$8,966,714,823</w:t>
            </w:r>
          </w:p>
        </w:tc>
        <w:tc>
          <w:tcPr>
            <w:tcW w:type="dxa" w:w="1133"/>
          </w:tcPr>
          <w:p>
            <w:pPr>
              <w:spacing w:after="0"/>
              <w:jc w:val="right"/>
            </w:pPr>
            <w:r>
              <w:rPr>
                <w:sz w:val="16"/>
              </w:rPr>
              <w:t>n/a</w:t>
            </w:r>
          </w:p>
        </w:tc>
        <w:tc>
          <w:tcPr>
            <w:tcW w:type="dxa" w:w="1043"/>
          </w:tcPr>
          <w:p>
            <w:pPr>
              <w:spacing w:after="0"/>
              <w:jc w:val="right"/>
            </w:pPr>
            <w:r>
              <w:rPr>
                <w:sz w:val="16"/>
              </w:rPr>
              <w:t>16,088</w:t>
            </w:r>
          </w:p>
        </w:tc>
        <w:tc>
          <w:tcPr>
            <w:tcW w:type="dxa" w:w="1037"/>
          </w:tcPr>
          <w:p>
            <w:pPr>
              <w:spacing w:after="0"/>
              <w:jc w:val="right"/>
            </w:pPr>
            <w:r>
              <w:rPr>
                <w:sz w:val="16"/>
              </w:rPr>
              <w:t>$23,927</w:t>
            </w:r>
          </w:p>
        </w:tc>
        <w:tc>
          <w:tcPr>
            <w:tcW w:type="dxa" w:w="1126"/>
          </w:tcPr>
          <w:p>
            <w:pPr>
              <w:spacing w:after="0"/>
              <w:jc w:val="right"/>
            </w:pPr>
            <w:r>
              <w:rPr>
                <w:sz w:val="16"/>
              </w:rPr>
              <w:t>n/a</w:t>
            </w:r>
          </w:p>
        </w:tc>
        <w:tc>
          <w:tcPr>
            <w:tcW w:type="dxa" w:w="1120"/>
          </w:tcPr>
          <w:p>
            <w:pPr>
              <w:spacing w:after="0"/>
              <w:jc w:val="right"/>
            </w:pPr>
            <w:r>
              <w:rPr>
                <w:sz w:val="16"/>
              </w:rPr>
              <w:t>$56,605</w:t>
            </w:r>
          </w:p>
        </w:tc>
        <w:tc>
          <w:tcPr>
            <w:tcW w:type="dxa" w:w="1305"/>
          </w:tcPr>
          <w:p>
            <w:pPr>
              <w:spacing w:after="0"/>
              <w:jc w:val="right"/>
            </w:pPr>
            <w:r>
              <w:rPr>
                <w:sz w:val="16"/>
              </w:rPr>
              <w:t>0.000267%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$8,966,714,823</w:t>
            </w:r>
          </w:p>
        </w:tc>
        <w:tc>
          <w:tcPr>
            <w:tcW w:type="dxa" w:w="1133"/>
          </w:tcPr>
          <w:p>
            <w:pPr>
              <w:spacing w:after="0"/>
              <w:jc w:val="right"/>
            </w:pPr>
            <w:r>
              <w:rPr>
                <w:sz w:val="16"/>
              </w:rPr>
              <w:t>$94,474,577</w:t>
            </w:r>
          </w:p>
        </w:tc>
        <w:tc>
          <w:tcPr>
            <w:tcW w:type="dxa" w:w="1043"/>
          </w:tcPr>
          <w:p>
            <w:pPr>
              <w:spacing w:after="0"/>
              <w:jc w:val="right"/>
            </w:pPr>
            <w:r>
              <w:rPr>
                <w:sz w:val="16"/>
              </w:rPr>
              <w:t>16,088</w:t>
            </w:r>
          </w:p>
        </w:tc>
        <w:tc>
          <w:tcPr>
            <w:tcW w:type="dxa" w:w="1037"/>
          </w:tcPr>
          <w:p>
            <w:pPr>
              <w:spacing w:after="0"/>
              <w:jc w:val="right"/>
            </w:pPr>
            <w:r>
              <w:rPr>
                <w:sz w:val="16"/>
              </w:rPr>
              <w:t>$181,554</w:t>
            </w:r>
          </w:p>
        </w:tc>
        <w:tc>
          <w:tcPr>
            <w:tcW w:type="dxa" w:w="1126"/>
          </w:tcPr>
          <w:p>
            <w:pPr>
              <w:spacing w:after="0"/>
              <w:jc w:val="right"/>
            </w:pPr>
            <w:r>
              <w:rPr>
                <w:sz w:val="16"/>
              </w:rPr>
              <w:t>$65,121</w:t>
            </w:r>
          </w:p>
        </w:tc>
        <w:tc>
          <w:tcPr>
            <w:tcW w:type="dxa" w:w="1120"/>
          </w:tcPr>
          <w:p>
            <w:pPr>
              <w:spacing w:after="0"/>
              <w:jc w:val="right"/>
            </w:pPr>
            <w:r>
              <w:rPr>
                <w:sz w:val="16"/>
              </w:rPr>
              <w:t>$263,042</w:t>
            </w:r>
          </w:p>
        </w:tc>
        <w:tc>
          <w:tcPr>
            <w:tcW w:type="dxa" w:w="1305"/>
          </w:tcPr>
          <w:p>
            <w:pPr>
              <w:spacing w:after="0"/>
              <w:jc w:val="right"/>
            </w:pPr>
            <w:r>
              <w:rPr>
                <w:sz w:val="16"/>
              </w:rPr>
              <w:t>0.00202%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$8,966,714,823</w:t>
            </w:r>
          </w:p>
        </w:tc>
        <w:tc>
          <w:tcPr>
            <w:tcW w:type="dxa" w:w="1133"/>
          </w:tcPr>
          <w:p>
            <w:pPr>
              <w:spacing w:after="0"/>
              <w:jc w:val="right"/>
            </w:pPr>
            <w:r>
              <w:rPr>
                <w:sz w:val="16"/>
              </w:rPr>
              <w:t>$94,474,577</w:t>
            </w:r>
          </w:p>
        </w:tc>
        <w:tc>
          <w:tcPr>
            <w:tcW w:type="dxa" w:w="1043"/>
          </w:tcPr>
          <w:p>
            <w:pPr>
              <w:spacing w:after="0"/>
              <w:jc w:val="right"/>
            </w:pPr>
            <w:r>
              <w:rPr>
                <w:sz w:val="16"/>
              </w:rPr>
              <w:t>16,088</w:t>
            </w:r>
          </w:p>
        </w:tc>
        <w:tc>
          <w:tcPr>
            <w:tcW w:type="dxa" w:w="1037"/>
          </w:tcPr>
          <w:p>
            <w:pPr>
              <w:spacing w:after="0"/>
              <w:jc w:val="right"/>
            </w:pPr>
            <w:r>
              <w:rPr>
                <w:sz w:val="16"/>
              </w:rPr>
              <w:t>$1,076,990</w:t>
            </w:r>
          </w:p>
        </w:tc>
        <w:tc>
          <w:tcPr>
            <w:tcW w:type="dxa" w:w="1126"/>
          </w:tcPr>
          <w:p>
            <w:pPr>
              <w:spacing w:after="0"/>
              <w:jc w:val="right"/>
            </w:pPr>
            <w:r>
              <w:rPr>
                <w:sz w:val="16"/>
              </w:rPr>
              <w:t>$3,550</w:t>
            </w:r>
          </w:p>
        </w:tc>
        <w:tc>
          <w:tcPr>
            <w:tcW w:type="dxa" w:w="1120"/>
          </w:tcPr>
          <w:p>
            <w:pPr>
              <w:spacing w:after="0"/>
              <w:jc w:val="right"/>
            </w:pPr>
            <w:r>
              <w:rPr>
                <w:sz w:val="16"/>
              </w:rPr>
              <w:t>$549,558</w:t>
            </w:r>
          </w:p>
        </w:tc>
        <w:tc>
          <w:tcPr>
            <w:tcW w:type="dxa" w:w="1305"/>
          </w:tcPr>
          <w:p>
            <w:pPr>
              <w:spacing w:after="0"/>
              <w:jc w:val="right"/>
            </w:pPr>
            <w:r>
              <w:rPr>
                <w:sz w:val="16"/>
              </w:rPr>
              <w:t>0.012%</w:t>
            </w:r>
          </w:p>
        </w:tc>
        <w:tc>
          <w:tcPr>
            <w:tcW w:type="dxa" w:w="1186"/>
          </w:tcPr>
          <w:p>
            <w:pPr>
              <w:spacing w:after="0"/>
              <w:jc w:val="right"/>
            </w:pPr>
            <w:r>
              <w:rPr>
                <w:sz w:val="16"/>
              </w:rPr>
              <w:t>$222,000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$1,998,120,105</w:t>
            </w:r>
          </w:p>
        </w:tc>
        <w:tc>
          <w:tcPr>
            <w:tcW w:type="dxa" w:w="1133"/>
          </w:tcPr>
          <w:p>
            <w:pPr>
              <w:spacing w:after="0"/>
              <w:jc w:val="right"/>
            </w:pPr>
            <w:r>
              <w:rPr>
                <w:sz w:val="16"/>
              </w:rPr>
              <w:t>$25,300,067</w:t>
            </w:r>
          </w:p>
        </w:tc>
        <w:tc>
          <w:tcPr>
            <w:tcW w:type="dxa" w:w="1043"/>
          </w:tcPr>
          <w:p>
            <w:pPr>
              <w:spacing w:after="0"/>
              <w:jc w:val="right"/>
            </w:pPr>
            <w:r>
              <w:rPr>
                <w:sz w:val="16"/>
              </w:rPr>
              <w:t>3,709</w:t>
            </w:r>
          </w:p>
        </w:tc>
        <w:tc>
          <w:tcPr>
            <w:tcW w:type="dxa" w:w="1037"/>
          </w:tcPr>
          <w:p>
            <w:pPr>
              <w:spacing w:after="0"/>
              <w:jc w:val="right"/>
            </w:pPr>
            <w:r>
              <w:rPr>
                <w:sz w:val="16"/>
              </w:rPr>
              <w:t>$4,288</w:t>
            </w:r>
          </w:p>
        </w:tc>
        <w:tc>
          <w:tcPr>
            <w:tcW w:type="dxa" w:w="1126"/>
          </w:tcPr>
          <w:p>
            <w:pPr>
              <w:spacing w:after="0"/>
              <w:jc w:val="right"/>
            </w:pPr>
            <w:r>
              <w:rPr>
                <w:sz w:val="16"/>
              </w:rPr>
              <w:t>$11</w:t>
            </w:r>
          </w:p>
        </w:tc>
        <w:tc>
          <w:tcPr>
            <w:tcW w:type="dxa" w:w="1120"/>
          </w:tcPr>
          <w:p>
            <w:pPr>
              <w:spacing w:after="0"/>
              <w:jc w:val="right"/>
            </w:pPr>
            <w:r>
              <w:rPr>
                <w:sz w:val="16"/>
              </w:rPr>
              <w:t>$294</w:t>
            </w:r>
          </w:p>
        </w:tc>
        <w:tc>
          <w:tcPr>
            <w:tcW w:type="dxa" w:w="1305"/>
          </w:tcPr>
          <w:p>
            <w:pPr>
              <w:spacing w:after="0"/>
              <w:jc w:val="right"/>
            </w:pPr>
            <w:r>
              <w:rPr>
                <w:sz w:val="16"/>
              </w:rPr>
              <w:t>0.000215%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$8,966,714,823</w:t>
            </w:r>
          </w:p>
        </w:tc>
        <w:tc>
          <w:tcPr>
            <w:tcW w:type="dxa" w:w="1133"/>
          </w:tcPr>
          <w:p>
            <w:pPr>
              <w:spacing w:after="0"/>
              <w:jc w:val="right"/>
            </w:pPr>
            <w:r>
              <w:rPr>
                <w:sz w:val="16"/>
              </w:rPr>
              <w:t>$94,474,577</w:t>
            </w:r>
          </w:p>
        </w:tc>
        <w:tc>
          <w:tcPr>
            <w:tcW w:type="dxa" w:w="1043"/>
          </w:tcPr>
          <w:p>
            <w:pPr>
              <w:spacing w:after="0"/>
              <w:jc w:val="right"/>
            </w:pPr>
            <w:r>
              <w:rPr>
                <w:sz w:val="16"/>
              </w:rPr>
              <w:t>16,088</w:t>
            </w:r>
          </w:p>
        </w:tc>
        <w:tc>
          <w:tcPr>
            <w:tcW w:type="dxa" w:w="1037"/>
          </w:tcPr>
          <w:p>
            <w:pPr>
              <w:spacing w:after="0"/>
              <w:jc w:val="right"/>
            </w:pPr>
            <w:r>
              <w:rPr>
                <w:sz w:val="16"/>
              </w:rPr>
              <w:t>$6,226</w:t>
            </w:r>
          </w:p>
        </w:tc>
        <w:tc>
          <w:tcPr>
            <w:tcW w:type="dxa" w:w="1126"/>
          </w:tcPr>
          <w:p>
            <w:pPr>
              <w:spacing w:after="0"/>
              <w:jc w:val="right"/>
            </w:pPr>
            <w:r>
              <w:rPr>
                <w:sz w:val="16"/>
              </w:rPr>
              <w:t>$516</w:t>
            </w:r>
          </w:p>
        </w:tc>
        <w:tc>
          <w:tcPr>
            <w:tcW w:type="dxa" w:w="1120"/>
          </w:tcPr>
          <w:p>
            <w:pPr>
              <w:spacing w:after="0"/>
              <w:jc w:val="right"/>
            </w:pPr>
            <w:r>
              <w:rPr>
                <w:sz w:val="16"/>
              </w:rPr>
              <w:t>$5,845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2025-04-14 (Storm Events through 2026-06-30): 2 county-coded records, 2 with a damage value recorded (including $0), $222,000; 6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16,088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$8,966,714,823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$94,474,577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$10,187,307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$4,087,194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348"/>
        <w:gridCol w:w="1373"/>
        <w:gridCol w:w="1373"/>
        <w:gridCol w:w="1373"/>
        <w:gridCol w:w="1373"/>
        <w:gridCol w:w="1373"/>
        <w:gridCol w:w="1373"/>
        <w:gridCol w:w="1528"/>
      </w:tblGrid>
      <w:tr>
        <w:trPr>
          <w:cantSplit/>
          <w:tblHeader/>
        </w:trPr>
        <w:tc>
          <w:tcPr>
            <w:tcW w:type="dxa" w:w="4348"/>
            <w:shd w:val="clear" w:color="auto" w:fill="E8E8E8"/>
          </w:tcPr>
          <w:p>
            <w:pPr>
              <w:spacing w:after="0"/>
              <w:jc w:val="left"/>
            </w:pPr>
            <w:r>
              <w:rPr>
                <w:b/>
                <w:sz w:val="16"/>
              </w:rPr>
              <w:t>Scope</w:t>
            </w:r>
          </w:p>
        </w:tc>
        <w:tc>
          <w:tcPr>
            <w:tcW w:type="dxa" w:w="1373"/>
            <w:shd w:val="clear" w:color="auto" w:fill="E8E8E8"/>
          </w:tcPr>
          <w:p>
            <w:pPr>
              <w:spacing w:after="0"/>
              <w:jc w:val="right"/>
            </w:pPr>
            <w:r>
              <w:rPr>
                <w:b/>
                <w:sz w:val="16"/>
              </w:rPr>
              <w:t>RL, FMA</w:t>
            </w:r>
          </w:p>
          <w:p>
            <w:pPr>
              <w:spacing w:after="0"/>
              <w:jc w:val="right"/>
            </w:pPr>
            <w:r>
              <w:rPr>
                <w:i/>
                <w:color w:val="555555"/>
                <w:sz w:val="14"/>
              </w:rPr>
              <w:t>properties</w:t>
            </w:r>
          </w:p>
        </w:tc>
        <w:tc>
          <w:tcPr>
            <w:tcW w:type="dxa" w:w="1373"/>
            <w:shd w:val="clear" w:color="auto" w:fill="E8E8E8"/>
          </w:tcPr>
          <w:p>
            <w:pPr>
              <w:spacing w:after="0"/>
              <w:jc w:val="right"/>
            </w:pPr>
            <w:r>
              <w:rPr>
                <w:b/>
                <w:sz w:val="16"/>
              </w:rPr>
              <w:t>SRL, FMA</w:t>
            </w:r>
          </w:p>
          <w:p>
            <w:pPr>
              <w:spacing w:after="0"/>
              <w:jc w:val="right"/>
            </w:pPr>
            <w:r>
              <w:rPr>
                <w:i/>
                <w:color w:val="555555"/>
                <w:sz w:val="14"/>
              </w:rPr>
              <w:t>properties</w:t>
            </w:r>
          </w:p>
        </w:tc>
        <w:tc>
          <w:tcPr>
            <w:tcW w:type="dxa" w:w="1373"/>
            <w:shd w:val="clear" w:color="auto" w:fill="E8E8E8"/>
          </w:tcPr>
          <w:p>
            <w:pPr>
              <w:spacing w:after="0"/>
              <w:jc w:val="right"/>
            </w:pPr>
            <w:r>
              <w:rPr>
                <w:b/>
                <w:sz w:val="16"/>
              </w:rPr>
              <w:t>RL, NFIP</w:t>
            </w:r>
          </w:p>
          <w:p>
            <w:pPr>
              <w:spacing w:after="0"/>
              <w:jc w:val="right"/>
            </w:pPr>
            <w:r>
              <w:rPr>
                <w:i/>
                <w:color w:val="555555"/>
                <w:sz w:val="14"/>
              </w:rPr>
              <w:t>properties</w:t>
            </w:r>
          </w:p>
        </w:tc>
        <w:tc>
          <w:tcPr>
            <w:tcW w:type="dxa" w:w="1373"/>
            <w:shd w:val="clear" w:color="auto" w:fill="E8E8E8"/>
          </w:tcPr>
          <w:p>
            <w:pPr>
              <w:spacing w:after="0"/>
              <w:jc w:val="right"/>
            </w:pPr>
            <w:r>
              <w:rPr>
                <w:b/>
                <w:sz w:val="16"/>
              </w:rPr>
              <w:t>SRL, NFIP</w:t>
            </w:r>
          </w:p>
          <w:p>
            <w:pPr>
              <w:spacing w:after="0"/>
              <w:jc w:val="right"/>
            </w:pPr>
            <w:r>
              <w:rPr>
                <w:i/>
                <w:color w:val="555555"/>
                <w:sz w:val="14"/>
              </w:rPr>
              <w:t>properties</w:t>
            </w:r>
          </w:p>
        </w:tc>
        <w:tc>
          <w:tcPr>
            <w:tcW w:type="dxa" w:w="137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3"/>
            <w:shd w:val="clear" w:color="auto" w:fill="E8E8E8"/>
          </w:tcPr>
          <w:p>
            <w:pPr>
              <w:spacing w:after="0"/>
              <w:jc w:val="right"/>
            </w:pPr>
            <w:r>
              <w:rPr>
                <w:b/>
                <w:sz w:val="16"/>
              </w:rPr>
              <w:t>Mitigated</w:t>
            </w:r>
          </w:p>
          <w:p>
            <w:pPr>
              <w:spacing w:after="0"/>
              <w:jc w:val="right"/>
            </w:pPr>
            <w:r>
              <w:rPr>
                <w:i/>
                <w:color w:val="555555"/>
                <w:sz w:val="14"/>
              </w:rPr>
              <w:t>properties</w:t>
            </w:r>
          </w:p>
        </w:tc>
        <w:tc>
          <w:tcPr>
            <w:tcW w:type="dxa" w:w="152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348"/>
          </w:tcPr>
          <w:p>
            <w:pPr>
              <w:spacing w:after="0"/>
              <w:jc w:val="left"/>
            </w:pPr>
            <w:r>
              <w:rPr>
                <w:sz w:val="16"/>
              </w:rPr>
              <w:t>County total</w:t>
            </w:r>
          </w:p>
        </w:tc>
        <w:tc>
          <w:tcPr>
            <w:tcW w:type="dxa" w:w="1373"/>
          </w:tcPr>
          <w:p>
            <w:pPr>
              <w:spacing w:after="0"/>
              <w:jc w:val="right"/>
            </w:pPr>
            <w:r>
              <w:rPr>
                <w:sz w:val="16"/>
              </w:rPr>
              <w:t>2</w:t>
            </w:r>
          </w:p>
        </w:tc>
        <w:tc>
          <w:tcPr>
            <w:tcW w:type="dxa" w:w="1373"/>
          </w:tcPr>
          <w:p>
            <w:pPr>
              <w:spacing w:after="0"/>
              <w:jc w:val="right"/>
            </w:pPr>
            <w:r>
              <w:rPr>
                <w:sz w:val="16"/>
              </w:rPr>
              <w:t>1</w:t>
            </w:r>
          </w:p>
        </w:tc>
        <w:tc>
          <w:tcPr>
            <w:tcW w:type="dxa" w:w="1373"/>
          </w:tcPr>
          <w:p>
            <w:pPr>
              <w:spacing w:after="0"/>
              <w:jc w:val="right"/>
            </w:pPr>
            <w:r>
              <w:rPr>
                <w:sz w:val="16"/>
              </w:rPr>
              <w:t>31</w:t>
            </w:r>
          </w:p>
        </w:tc>
        <w:tc>
          <w:tcPr>
            <w:tcW w:type="dxa" w:w="1373"/>
          </w:tcPr>
          <w:p>
            <w:pPr>
              <w:spacing w:after="0"/>
              <w:jc w:val="right"/>
            </w:pPr>
            <w:r>
              <w:rPr>
                <w:sz w:val="16"/>
              </w:rPr>
              <w:t>1</w:t>
            </w:r>
          </w:p>
        </w:tc>
        <w:tc>
          <w:tcPr>
            <w:tcW w:type="dxa" w:w="1373"/>
          </w:tcPr>
          <w:p>
            <w:pPr>
              <w:spacing w:after="0"/>
              <w:jc w:val="right"/>
            </w:pPr>
            <w:r>
              <w:rPr>
                <w:sz w:val="16"/>
              </w:rPr>
              <w:t>32</w:t>
            </w:r>
          </w:p>
        </w:tc>
        <w:tc>
          <w:tcPr>
            <w:tcW w:type="dxa" w:w="1373"/>
          </w:tcPr>
          <w:p>
            <w:pPr>
              <w:spacing w:after="0"/>
              <w:jc w:val="right"/>
            </w:pPr>
            <w:r>
              <w:rPr>
                <w:sz w:val="16"/>
              </w:rPr>
              <w:t>1</w:t>
            </w:r>
          </w:p>
        </w:tc>
        <w:tc>
          <w:tcPr>
            <w:tcW w:type="dxa" w:w="1528"/>
          </w:tcPr>
          <w:p>
            <w:pPr>
              <w:spacing w:after="0"/>
              <w:jc w:val="right"/>
            </w:pPr>
            <w:r>
              <w:rPr>
                <w:sz w:val="16"/>
              </w:rPr>
              <w:t>15</w:t>
            </w:r>
          </w:p>
        </w:tc>
      </w:tr>
      <w:tr>
        <w:trPr>
          <w:cantSplit/>
        </w:trPr>
        <w:tc>
          <w:tcPr>
            <w:tcW w:type="dxa" w:w="4348"/>
          </w:tcPr>
          <w:p>
            <w:pPr>
              <w:spacing w:after="0"/>
              <w:jc w:val="left"/>
            </w:pPr>
            <w:r>
              <w:rPr>
                <w:sz w:val="16"/>
              </w:rPr>
              <w:t>of which: Gays Mills village</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373"/>
          </w:tcPr>
          <w:p>
            <w:pPr>
              <w:spacing w:after="0"/>
              <w:jc w:val="right"/>
            </w:pPr>
            <w:r>
              <w:rPr>
                <w:sz w:val="16"/>
              </w:rPr>
              <w:t>17</w:t>
            </w:r>
          </w:p>
        </w:tc>
        <w:tc>
          <w:tcPr>
            <w:tcW w:type="dxa" w:w="1373"/>
          </w:tcPr>
          <w:p>
            <w:pPr>
              <w:spacing w:after="0"/>
              <w:jc w:val="right"/>
            </w:pPr>
            <w:r>
              <w:rPr>
                <w:sz w:val="16"/>
              </w:rPr>
              <w:t>0</w:t>
            </w:r>
          </w:p>
        </w:tc>
        <w:tc>
          <w:tcPr>
            <w:tcW w:type="dxa" w:w="1373"/>
          </w:tcPr>
          <w:p>
            <w:pPr>
              <w:spacing w:after="0"/>
              <w:jc w:val="right"/>
            </w:pPr>
            <w:r>
              <w:rPr>
                <w:sz w:val="16"/>
              </w:rPr>
              <w:t>18</w:t>
            </w:r>
          </w:p>
        </w:tc>
        <w:tc>
          <w:tcPr>
            <w:tcW w:type="dxa" w:w="1373"/>
          </w:tcPr>
          <w:p>
            <w:pPr>
              <w:spacing w:after="0"/>
              <w:jc w:val="right"/>
            </w:pPr>
            <w:r>
              <w:rPr>
                <w:sz w:val="16"/>
              </w:rPr>
              <w:t>1</w:t>
            </w:r>
          </w:p>
        </w:tc>
        <w:tc>
          <w:tcPr>
            <w:tcW w:type="dxa" w:w="1528"/>
          </w:tcPr>
          <w:p>
            <w:pPr>
              <w:spacing w:after="0"/>
              <w:jc w:val="right"/>
            </w:pPr>
            <w:r>
              <w:rPr>
                <w:sz w:val="16"/>
              </w:rPr>
              <w:t>9</w:t>
            </w:r>
          </w:p>
        </w:tc>
      </w:tr>
      <w:tr>
        <w:trPr>
          <w:cantSplit/>
        </w:trPr>
        <w:tc>
          <w:tcPr>
            <w:tcW w:type="dxa" w:w="4348"/>
          </w:tcPr>
          <w:p>
            <w:pPr>
              <w:spacing w:after="0"/>
              <w:jc w:val="left"/>
            </w:pPr>
            <w:r>
              <w:rPr>
                <w:sz w:val="16"/>
              </w:rPr>
              <w:t>of which: Soldiers Grove village</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3</w:t>
            </w:r>
          </w:p>
        </w:tc>
        <w:tc>
          <w:tcPr>
            <w:tcW w:type="dxa" w:w="1373"/>
          </w:tcPr>
          <w:p>
            <w:pPr>
              <w:spacing w:after="0"/>
              <w:jc w:val="right"/>
            </w:pPr>
            <w:r>
              <w:rPr>
                <w:sz w:val="16"/>
              </w:rPr>
              <w:t>0</w:t>
            </w:r>
          </w:p>
        </w:tc>
        <w:tc>
          <w:tcPr>
            <w:tcW w:type="dxa" w:w="1373"/>
          </w:tcPr>
          <w:p>
            <w:pPr>
              <w:spacing w:after="0"/>
              <w:jc w:val="right"/>
            </w:pPr>
            <w:r>
              <w:rPr>
                <w:sz w:val="16"/>
              </w:rPr>
              <w:t>3</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Crawford County (unincorporated area)</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of which: Lynxville village</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Prairie Du Chien city</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6</w:t>
            </w:r>
          </w:p>
        </w:tc>
        <w:tc>
          <w:tcPr>
            <w:tcW w:type="dxa" w:w="1373"/>
          </w:tcPr>
          <w:p>
            <w:pPr>
              <w:spacing w:after="0"/>
              <w:jc w:val="right"/>
            </w:pPr>
            <w:r>
              <w:rPr>
                <w:sz w:val="16"/>
              </w:rPr>
              <w:t>0</w:t>
            </w:r>
          </w:p>
        </w:tc>
        <w:tc>
          <w:tcPr>
            <w:tcW w:type="dxa" w:w="1373"/>
          </w:tcPr>
          <w:p>
            <w:pPr>
              <w:spacing w:after="0"/>
              <w:jc w:val="right"/>
            </w:pPr>
            <w:r>
              <w:rPr>
                <w:sz w:val="16"/>
              </w:rPr>
              <w:t>6</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Steuben village</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3</w:t>
            </w:r>
          </w:p>
        </w:tc>
        <w:tc>
          <w:tcPr>
            <w:tcW w:type="dxa" w:w="1373"/>
          </w:tcPr>
          <w:p>
            <w:pPr>
              <w:spacing w:after="0"/>
              <w:jc w:val="right"/>
            </w:pPr>
            <w:r>
              <w:rPr>
                <w:sz w:val="16"/>
              </w:rPr>
              <w:t>1</w:t>
            </w:r>
          </w:p>
        </w:tc>
        <w:tc>
          <w:tcPr>
            <w:tcW w:type="dxa" w:w="1373"/>
          </w:tcPr>
          <w:p>
            <w:pPr>
              <w:spacing w:after="0"/>
              <w:jc w:val="right"/>
            </w:pPr>
            <w:r>
              <w:rPr>
                <w:sz w:val="16"/>
              </w:rPr>
              <w:t>3</w:t>
            </w:r>
          </w:p>
        </w:tc>
        <w:tc>
          <w:tcPr>
            <w:tcW w:type="dxa" w:w="1373"/>
          </w:tcPr>
          <w:p>
            <w:pPr>
              <w:spacing w:after="0"/>
              <w:jc w:val="right"/>
            </w:pPr>
            <w:r>
              <w:rPr>
                <w:sz w:val="16"/>
              </w:rPr>
              <w:t>0</w:t>
            </w:r>
          </w:p>
        </w:tc>
        <w:tc>
          <w:tcPr>
            <w:tcW w:type="dxa" w:w="1528"/>
          </w:tcPr>
          <w:p>
            <w:pPr>
              <w:spacing w:after="0"/>
              <w:jc w:val="right"/>
            </w:pPr>
            <w:r>
              <w:rPr>
                <w:sz w:val="16"/>
              </w:rPr>
              <w:t>1</w:t>
            </w:r>
          </w:p>
        </w:tc>
      </w:tr>
      <w:tr>
        <w:trPr>
          <w:cantSplit/>
        </w:trPr>
        <w:tc>
          <w:tcPr>
            <w:tcW w:type="dxa" w:w="4348"/>
          </w:tcPr>
          <w:p>
            <w:pPr>
              <w:spacing w:after="0"/>
              <w:jc w:val="left"/>
            </w:pPr>
            <w:r>
              <w:rPr>
                <w:sz w:val="16"/>
              </w:rPr>
              <w:t>Statewide, no county in FEMA's file</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373"/>
          </w:tcPr>
          <w:p>
            <w:pPr>
              <w:spacing w:after="0"/>
              <w:jc w:val="right"/>
            </w:pPr>
            <w:r>
              <w:rPr>
                <w:sz w:val="16"/>
              </w:rPr>
              <w:t>2</w:t>
            </w:r>
          </w:p>
        </w:tc>
        <w:tc>
          <w:tcPr>
            <w:tcW w:type="dxa" w:w="1373"/>
          </w:tcPr>
          <w:p>
            <w:pPr>
              <w:spacing w:after="0"/>
              <w:jc w:val="right"/>
            </w:pPr>
            <w:r>
              <w:rPr>
                <w:sz w:val="16"/>
              </w:rPr>
              <w:t>0</w:t>
            </w:r>
          </w:p>
        </w:tc>
        <w:tc>
          <w:tcPr>
            <w:tcW w:type="dxa" w:w="1528"/>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Crawford County</w:t>
            </w:r>
          </w:p>
        </w:tc>
        <w:tc>
          <w:tcPr>
            <w:tcW w:type="dxa" w:w="1545"/>
          </w:tcPr>
          <w:p>
            <w:pPr>
              <w:spacing w:after="0"/>
              <w:jc w:val="left"/>
            </w:pPr>
            <w:r>
              <w:rPr>
                <w:sz w:val="16"/>
              </w:rPr>
              <w:t>555551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Bell Center village</w:t>
            </w:r>
          </w:p>
        </w:tc>
        <w:tc>
          <w:tcPr>
            <w:tcW w:type="dxa" w:w="1545"/>
          </w:tcPr>
          <w:p>
            <w:pPr>
              <w:spacing w:after="0"/>
              <w:jc w:val="left"/>
            </w:pPr>
            <w:r>
              <w:rPr>
                <w:sz w:val="16"/>
              </w:rPr>
              <w:t>550068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 Soto village</w:t>
            </w:r>
          </w:p>
        </w:tc>
        <w:tc>
          <w:tcPr>
            <w:tcW w:type="dxa" w:w="1545"/>
          </w:tcPr>
          <w:p>
            <w:pPr>
              <w:spacing w:after="0"/>
              <w:jc w:val="left"/>
            </w:pPr>
            <w:r>
              <w:rPr>
                <w:sz w:val="16"/>
              </w:rPr>
              <w:t>550069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Eastman village</w:t>
            </w:r>
          </w:p>
        </w:tc>
        <w:tc>
          <w:tcPr>
            <w:tcW w:type="dxa" w:w="1545"/>
          </w:tcPr>
          <w:p>
            <w:pPr>
              <w:spacing w:after="0"/>
              <w:jc w:val="left"/>
            </w:pPr>
            <w:r>
              <w:rPr>
                <w:sz w:val="16"/>
              </w:rPr>
              <w:t>550541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Ferryville village</w:t>
            </w:r>
          </w:p>
        </w:tc>
        <w:tc>
          <w:tcPr>
            <w:tcW w:type="dxa" w:w="1545"/>
          </w:tcPr>
          <w:p>
            <w:pPr>
              <w:spacing w:after="0"/>
              <w:jc w:val="left"/>
            </w:pPr>
            <w:r>
              <w:rPr>
                <w:sz w:val="16"/>
              </w:rPr>
              <w:t>555553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Gays Mills village</w:t>
            </w:r>
          </w:p>
        </w:tc>
        <w:tc>
          <w:tcPr>
            <w:tcW w:type="dxa" w:w="1545"/>
          </w:tcPr>
          <w:p>
            <w:pPr>
              <w:spacing w:after="0"/>
              <w:jc w:val="left"/>
            </w:pPr>
            <w:r>
              <w:rPr>
                <w:sz w:val="16"/>
              </w:rPr>
              <w:t>550071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17</w:t>
            </w:r>
          </w:p>
        </w:tc>
        <w:tc>
          <w:tcPr>
            <w:tcW w:type="dxa" w:w="1388"/>
          </w:tcPr>
          <w:p>
            <w:pPr>
              <w:spacing w:after="0"/>
              <w:jc w:val="right"/>
            </w:pPr>
            <w:r>
              <w:rPr>
                <w:sz w:val="16"/>
              </w:rPr>
              <w:t>0</w:t>
            </w:r>
          </w:p>
        </w:tc>
        <w:tc>
          <w:tcPr>
            <w:tcW w:type="dxa" w:w="1388"/>
          </w:tcPr>
          <w:p>
            <w:pPr>
              <w:spacing w:after="0"/>
              <w:jc w:val="right"/>
            </w:pPr>
            <w:r>
              <w:rPr>
                <w:sz w:val="16"/>
              </w:rPr>
              <w:t>18</w:t>
            </w:r>
          </w:p>
        </w:tc>
        <w:tc>
          <w:tcPr>
            <w:tcW w:type="dxa" w:w="1388"/>
          </w:tcPr>
          <w:p>
            <w:pPr>
              <w:spacing w:after="0"/>
              <w:jc w:val="right"/>
            </w:pPr>
            <w:r>
              <w:rPr>
                <w:sz w:val="16"/>
              </w:rPr>
              <w:t>1</w:t>
            </w:r>
          </w:p>
        </w:tc>
        <w:tc>
          <w:tcPr>
            <w:tcW w:type="dxa" w:w="1545"/>
          </w:tcPr>
          <w:p>
            <w:pPr>
              <w:spacing w:after="0"/>
              <w:jc w:val="right"/>
            </w:pPr>
            <w:r>
              <w:rPr>
                <w:sz w:val="16"/>
              </w:rPr>
              <w:t>9</w:t>
            </w:r>
          </w:p>
        </w:tc>
      </w:tr>
      <w:tr>
        <w:trPr>
          <w:cantSplit/>
        </w:trPr>
        <w:tc>
          <w:tcPr>
            <w:tcW w:type="dxa" w:w="2696"/>
          </w:tcPr>
          <w:p>
            <w:pPr>
              <w:spacing w:after="0"/>
              <w:jc w:val="left"/>
            </w:pPr>
            <w:r>
              <w:rPr>
                <w:sz w:val="16"/>
              </w:rPr>
              <w:t>Lynxville village</w:t>
            </w:r>
          </w:p>
        </w:tc>
        <w:tc>
          <w:tcPr>
            <w:tcW w:type="dxa" w:w="1545"/>
          </w:tcPr>
          <w:p>
            <w:pPr>
              <w:spacing w:after="0"/>
              <w:jc w:val="left"/>
            </w:pPr>
            <w:r>
              <w:rPr>
                <w:sz w:val="16"/>
              </w:rPr>
              <w:t>555563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Mount Sterling village</w:t>
            </w:r>
          </w:p>
        </w:tc>
        <w:tc>
          <w:tcPr>
            <w:tcW w:type="dxa" w:w="1545"/>
          </w:tcPr>
          <w:p>
            <w:pPr>
              <w:spacing w:after="0"/>
              <w:jc w:val="left"/>
            </w:pPr>
            <w:r>
              <w:rPr>
                <w:sz w:val="16"/>
              </w:rPr>
              <w:t>550542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Prairie du Chien city</w:t>
            </w:r>
          </w:p>
        </w:tc>
        <w:tc>
          <w:tcPr>
            <w:tcW w:type="dxa" w:w="1545"/>
          </w:tcPr>
          <w:p>
            <w:pPr>
              <w:spacing w:after="0"/>
              <w:jc w:val="left"/>
            </w:pPr>
            <w:r>
              <w:rPr>
                <w:sz w:val="16"/>
              </w:rPr>
              <w:t>555573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Soldiers Grove village</w:t>
            </w:r>
          </w:p>
        </w:tc>
        <w:tc>
          <w:tcPr>
            <w:tcW w:type="dxa" w:w="1545"/>
          </w:tcPr>
          <w:p>
            <w:pPr>
              <w:spacing w:after="0"/>
              <w:jc w:val="left"/>
            </w:pPr>
            <w:r>
              <w:rPr>
                <w:sz w:val="16"/>
              </w:rPr>
              <w:t>550074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Steuben village</w:t>
            </w:r>
          </w:p>
        </w:tc>
        <w:tc>
          <w:tcPr>
            <w:tcW w:type="dxa" w:w="1545"/>
          </w:tcPr>
          <w:p>
            <w:pPr>
              <w:spacing w:after="0"/>
              <w:jc w:val="left"/>
            </w:pPr>
            <w:r>
              <w:rPr>
                <w:sz w:val="16"/>
              </w:rPr>
              <w:t>555580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Wauzeka village</w:t>
            </w:r>
          </w:p>
        </w:tc>
        <w:tc>
          <w:tcPr>
            <w:tcW w:type="dxa" w:w="1545"/>
          </w:tcPr>
          <w:p>
            <w:pPr>
              <w:spacing w:after="0"/>
              <w:jc w:val="left"/>
            </w:pPr>
            <w:r>
              <w:rPr>
                <w:sz w:val="16"/>
              </w:rPr>
              <w:t>555586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Crawford County, WI: risk-assessment baseline packet, release 2026-10 (data as of 2026-09-30; County FIPS 55023). Automated baseline. </w:t>
      </w:r>
      <w:hyperlink r:id="rId15">
        <w:r>
          <w:rPr>
            <w:color w:val="1F4E99"/>
            <w:sz w:val="17"/>
            <w:u w:val="single"/>
          </w:rPr>
          <w:t>https://hazardplain.org/wi/55023/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WI: Risk-assessment baseline packet</dc:title>
  <dc:subject>Hazard Plain release 2026-10, as of 2026-09-30. Automated baseline</dc:subject>
  <dc:creator>Hazard Plain</dc:creator>
  <cp:keywords>Hazard Plain; hazard mitigation; risk assessment; 55023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