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Columbia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2025-08-16</w:t>
      </w:r>
    </w:p>
    <w:p>
      <w:pPr>
        <w:keepNext/>
        <w:spacing w:after="40" w:before="0"/>
      </w:pPr>
      <w:r>
        <w:rPr>
          <w:b/>
        </w:rPr>
        <w:t xml:space="preserve">Plan: </w:t>
      </w:r>
      <w:r>
        <w:rPr/>
        <w:t>Columbia County (FEMA plan 106755)</w:t>
      </w:r>
    </w:p>
    <w:p>
      <w:pPr>
        <w:keepNext/>
        <w:spacing w:after="40" w:before="0"/>
      </w:pPr>
      <w:r>
        <w:rPr>
          <w:b/>
        </w:rPr>
        <w:t xml:space="preserve">Approved: </w:t>
      </w:r>
      <w:r>
        <w:rPr/>
        <w:t>2020-08-17</w:t>
      </w:r>
    </w:p>
    <w:p>
      <w:pPr>
        <w:keepNext/>
        <w:spacing w:after="40" w:before="0"/>
      </w:pPr>
      <w:r>
        <w:rPr>
          <w:b/>
        </w:rPr>
        <w:t xml:space="preserve">Expires: </w:t>
      </w:r>
      <w:r>
        <w:rPr/>
        <w:t>2025-08-16</w:t>
      </w:r>
    </w:p>
    <w:p>
      <w:pPr>
        <w:keepNext/>
        <w:spacing w:after="40" w:before="0"/>
      </w:pPr>
      <w:r>
        <w:rPr>
          <w:b/>
        </w:rPr>
        <w:t xml:space="preserve">As of: </w:t>
      </w:r>
      <w:r>
        <w:rPr/>
        <w:t>2026-09-28</w:t>
      </w:r>
    </w:p>
    <w:p>
      <w:pPr>
        <w:keepNext/>
        <w:spacing w:after="40" w:before="0"/>
      </w:pPr>
      <w:r>
        <w:rPr>
          <w:b/>
        </w:rPr>
        <w:t xml:space="preserve">Days: </w:t>
      </w:r>
      <w:r>
        <w:rPr/>
        <w:t>408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4"/>
        <w:gridCol w:w="775"/>
        <w:gridCol w:w="2034"/>
        <w:gridCol w:w="3203"/>
        <w:gridCol w:w="1044"/>
        <w:gridCol w:w="1044"/>
        <w:gridCol w:w="900"/>
        <w:gridCol w:w="954"/>
        <w:gridCol w:w="2483"/>
      </w:tblGrid>
      <w:tr>
        <w:trPr>
          <w:cantSplit/>
          <w:tblHeader/>
        </w:trPr>
        <w:tc>
          <w:tcPr>
            <w:tcW w:type="dxa" w:w="1674"/>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Status</w:t>
            </w:r>
          </w:p>
        </w:tc>
        <w:tc>
          <w:tcPr>
            <w:tcW w:type="dxa" w:w="320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2483"/>
            <w:shd w:val="clear" w:color="auto" w:fill="E8E8E8"/>
          </w:tcPr>
          <w:p>
            <w:pPr>
              <w:spacing w:after="0"/>
              <w:jc w:val="left"/>
            </w:pPr>
            <w:r>
              <w:rPr>
                <w:b/>
                <w:sz w:val="16"/>
              </w:rPr>
              <w:t>Notes</w:t>
            </w:r>
          </w:p>
        </w:tc>
      </w:tr>
      <w:tr>
        <w:trPr>
          <w:cantSplit/>
        </w:trPr>
        <w:tc>
          <w:tcPr>
            <w:tcW w:type="dxa" w:w="1674"/>
          </w:tcPr>
          <w:p>
            <w:pPr>
              <w:spacing w:after="0"/>
              <w:jc w:val="left"/>
            </w:pPr>
            <w:r>
              <w:rPr>
                <w:sz w:val="16"/>
              </w:rPr>
              <w:t>Columbia County</w:t>
            </w:r>
          </w:p>
        </w:tc>
        <w:tc>
          <w:tcPr>
            <w:tcW w:type="dxa" w:w="775"/>
          </w:tcPr>
          <w:p>
            <w:pPr>
              <w:spacing w:after="0"/>
              <w:jc w:val="left"/>
            </w:pPr>
            <w:r>
              <w:rPr>
                <w:sz w:val="16"/>
              </w:rPr>
              <w:t>County</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p>
        </w:tc>
      </w:tr>
      <w:tr>
        <w:trPr>
          <w:cantSplit/>
        </w:trPr>
        <w:tc>
          <w:tcPr>
            <w:tcW w:type="dxa" w:w="1674"/>
          </w:tcPr>
          <w:p>
            <w:pPr>
              <w:spacing w:after="0"/>
              <w:jc w:val="left"/>
            </w:pPr>
            <w:r>
              <w:rPr>
                <w:sz w:val="16"/>
              </w:rPr>
              <w:t>Arlington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Cambria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Columbus city</w:t>
            </w:r>
          </w:p>
        </w:tc>
        <w:tc>
          <w:tcPr>
            <w:tcW w:type="dxa" w:w="775"/>
          </w:tcPr>
          <w:p>
            <w:pPr>
              <w:spacing w:after="0"/>
              <w:jc w:val="left"/>
            </w:pPr>
            <w:r>
              <w:rPr>
                <w:sz w:val="16"/>
              </w:rPr>
              <w:t>City</w:t>
            </w:r>
          </w:p>
        </w:tc>
        <w:tc>
          <w:tcPr>
            <w:tcW w:type="dxa" w:w="2034"/>
          </w:tcPr>
          <w:p>
            <w:pPr>
              <w:spacing w:after="0"/>
              <w:jc w:val="left"/>
            </w:pPr>
            <w:r>
              <w:rPr>
                <w:sz w:val="16"/>
              </w:rPr>
              <w:t>Expired on 2026-02-07</w:t>
            </w:r>
          </w:p>
        </w:tc>
        <w:tc>
          <w:tcPr>
            <w:tcW w:type="dxa" w:w="3203"/>
          </w:tcPr>
          <w:p>
            <w:pPr>
              <w:spacing w:after="0"/>
              <w:jc w:val="left"/>
            </w:pPr>
            <w:r>
              <w:rPr>
                <w:sz w:val="16"/>
              </w:rPr>
              <w:t>Dodge County (FEMA plan 106815)</w:t>
            </w:r>
          </w:p>
        </w:tc>
        <w:tc>
          <w:tcPr>
            <w:tcW w:type="dxa" w:w="1044"/>
          </w:tcPr>
          <w:p>
            <w:pPr>
              <w:spacing w:after="0"/>
              <w:jc w:val="left"/>
            </w:pPr>
            <w:r>
              <w:rPr>
                <w:sz w:val="16"/>
              </w:rPr>
              <w:t>2021-02-08</w:t>
            </w:r>
          </w:p>
        </w:tc>
        <w:tc>
          <w:tcPr>
            <w:tcW w:type="dxa" w:w="1044"/>
          </w:tcPr>
          <w:p>
            <w:pPr>
              <w:spacing w:after="0"/>
              <w:jc w:val="left"/>
            </w:pPr>
            <w:r>
              <w:rPr>
                <w:sz w:val="16"/>
              </w:rPr>
              <w:t>2026-02-07</w:t>
            </w:r>
          </w:p>
        </w:tc>
        <w:tc>
          <w:tcPr>
            <w:tcW w:type="dxa" w:w="900"/>
          </w:tcPr>
          <w:p>
            <w:pPr>
              <w:spacing w:after="0"/>
              <w:jc w:val="right"/>
            </w:pPr>
            <w:r>
              <w:rPr>
                <w:sz w:val="16"/>
              </w:rPr>
              <w:t>-233</w:t>
            </w:r>
          </w:p>
        </w:tc>
        <w:tc>
          <w:tcPr>
            <w:tcW w:type="dxa" w:w="954"/>
          </w:tcPr>
          <w:p>
            <w:pPr>
              <w:spacing w:after="0"/>
              <w:jc w:val="left"/>
            </w:pPr>
          </w:p>
        </w:tc>
        <w:tc>
          <w:tcPr>
            <w:tcW w:type="dxa" w:w="2483"/>
          </w:tcPr>
          <w:p>
            <w:pPr>
              <w:spacing w:after="0"/>
              <w:jc w:val="left"/>
            </w:pPr>
          </w:p>
        </w:tc>
      </w:tr>
      <w:tr>
        <w:trPr>
          <w:cantSplit/>
        </w:trPr>
        <w:tc>
          <w:tcPr>
            <w:tcW w:type="dxa" w:w="1674"/>
          </w:tcPr>
          <w:p>
            <w:pPr>
              <w:spacing w:after="0"/>
              <w:jc w:val="left"/>
            </w:pPr>
            <w:r>
              <w:rPr>
                <w:sz w:val="16"/>
              </w:rPr>
              <w:t>Doylestown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Fall River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Friesland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Lodi city</w:t>
            </w:r>
          </w:p>
        </w:tc>
        <w:tc>
          <w:tcPr>
            <w:tcW w:type="dxa" w:w="775"/>
          </w:tcPr>
          <w:p>
            <w:pPr>
              <w:spacing w:after="0"/>
              <w:jc w:val="left"/>
            </w:pPr>
            <w:r>
              <w:rPr>
                <w:sz w:val="16"/>
              </w:rPr>
              <w:t>City</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Pardeeville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Portage city</w:t>
            </w:r>
          </w:p>
        </w:tc>
        <w:tc>
          <w:tcPr>
            <w:tcW w:type="dxa" w:w="775"/>
          </w:tcPr>
          <w:p>
            <w:pPr>
              <w:spacing w:after="0"/>
              <w:jc w:val="left"/>
            </w:pPr>
            <w:r>
              <w:rPr>
                <w:sz w:val="16"/>
              </w:rPr>
              <w:t>City</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Poynette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Randolph village</w:t>
            </w:r>
          </w:p>
        </w:tc>
        <w:tc>
          <w:tcPr>
            <w:tcW w:type="dxa" w:w="775"/>
          </w:tcPr>
          <w:p>
            <w:pPr>
              <w:spacing w:after="0"/>
              <w:jc w:val="left"/>
            </w:pPr>
            <w:r>
              <w:rPr>
                <w:sz w:val="16"/>
              </w:rPr>
              <w:t>Village</w:t>
            </w:r>
          </w:p>
        </w:tc>
        <w:tc>
          <w:tcPr>
            <w:tcW w:type="dxa" w:w="2034"/>
          </w:tcPr>
          <w:p>
            <w:pPr>
              <w:spacing w:after="0"/>
              <w:jc w:val="left"/>
            </w:pPr>
            <w:r>
              <w:rPr>
                <w:sz w:val="16"/>
              </w:rPr>
              <w:t>Expired on 2026-02-07</w:t>
            </w:r>
          </w:p>
        </w:tc>
        <w:tc>
          <w:tcPr>
            <w:tcW w:type="dxa" w:w="3203"/>
          </w:tcPr>
          <w:p>
            <w:pPr>
              <w:spacing w:after="0"/>
              <w:jc w:val="left"/>
            </w:pPr>
            <w:r>
              <w:rPr>
                <w:sz w:val="16"/>
              </w:rPr>
              <w:t>Dodge County (FEMA plan 106815)</w:t>
            </w:r>
          </w:p>
        </w:tc>
        <w:tc>
          <w:tcPr>
            <w:tcW w:type="dxa" w:w="1044"/>
          </w:tcPr>
          <w:p>
            <w:pPr>
              <w:spacing w:after="0"/>
              <w:jc w:val="left"/>
            </w:pPr>
            <w:r>
              <w:rPr>
                <w:sz w:val="16"/>
              </w:rPr>
              <w:t>2021-02-08</w:t>
            </w:r>
          </w:p>
        </w:tc>
        <w:tc>
          <w:tcPr>
            <w:tcW w:type="dxa" w:w="1044"/>
          </w:tcPr>
          <w:p>
            <w:pPr>
              <w:spacing w:after="0"/>
              <w:jc w:val="left"/>
            </w:pPr>
            <w:r>
              <w:rPr>
                <w:sz w:val="16"/>
              </w:rPr>
              <w:t>2026-02-07</w:t>
            </w:r>
          </w:p>
        </w:tc>
        <w:tc>
          <w:tcPr>
            <w:tcW w:type="dxa" w:w="900"/>
          </w:tcPr>
          <w:p>
            <w:pPr>
              <w:spacing w:after="0"/>
              <w:jc w:val="right"/>
            </w:pPr>
            <w:r>
              <w:rPr>
                <w:sz w:val="16"/>
              </w:rPr>
              <w:t>-233</w:t>
            </w:r>
          </w:p>
        </w:tc>
        <w:tc>
          <w:tcPr>
            <w:tcW w:type="dxa" w:w="954"/>
          </w:tcPr>
          <w:p>
            <w:pPr>
              <w:spacing w:after="0"/>
              <w:jc w:val="left"/>
            </w:pPr>
          </w:p>
        </w:tc>
        <w:tc>
          <w:tcPr>
            <w:tcW w:type="dxa" w:w="2483"/>
          </w:tcPr>
          <w:p>
            <w:pPr>
              <w:spacing w:after="0"/>
              <w:jc w:val="left"/>
            </w:pPr>
          </w:p>
        </w:tc>
      </w:tr>
      <w:tr>
        <w:trPr>
          <w:cantSplit/>
        </w:trPr>
        <w:tc>
          <w:tcPr>
            <w:tcW w:type="dxa" w:w="1674"/>
          </w:tcPr>
          <w:p>
            <w:pPr>
              <w:spacing w:after="0"/>
              <w:jc w:val="left"/>
            </w:pPr>
            <w:r>
              <w:rPr>
                <w:sz w:val="16"/>
              </w:rPr>
              <w:t>Rio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r>
        <w:trPr>
          <w:cantSplit/>
        </w:trPr>
        <w:tc>
          <w:tcPr>
            <w:tcW w:type="dxa" w:w="1674"/>
          </w:tcPr>
          <w:p>
            <w:pPr>
              <w:spacing w:after="0"/>
              <w:jc w:val="left"/>
            </w:pPr>
            <w:r>
              <w:rPr>
                <w:sz w:val="16"/>
              </w:rPr>
              <w:t>Wisconsin Dells city</w:t>
            </w:r>
          </w:p>
        </w:tc>
        <w:tc>
          <w:tcPr>
            <w:tcW w:type="dxa" w:w="775"/>
          </w:tcPr>
          <w:p>
            <w:pPr>
              <w:spacing w:after="0"/>
              <w:jc w:val="left"/>
            </w:pPr>
            <w:r>
              <w:rPr>
                <w:sz w:val="16"/>
              </w:rPr>
              <w:t>City</w:t>
            </w:r>
          </w:p>
        </w:tc>
        <w:tc>
          <w:tcPr>
            <w:tcW w:type="dxa" w:w="2034"/>
          </w:tcPr>
          <w:p>
            <w:pPr>
              <w:spacing w:after="0"/>
              <w:jc w:val="left"/>
            </w:pPr>
            <w:r>
              <w:rPr>
                <w:sz w:val="16"/>
              </w:rPr>
              <w:t>Approved, expires 2030-07-08</w:t>
            </w:r>
          </w:p>
        </w:tc>
        <w:tc>
          <w:tcPr>
            <w:tcW w:type="dxa" w:w="3203"/>
          </w:tcPr>
          <w:p>
            <w:pPr>
              <w:spacing w:after="0"/>
              <w:jc w:val="left"/>
            </w:pPr>
            <w:r>
              <w:rPr>
                <w:sz w:val="16"/>
              </w:rPr>
              <w:t>Sauk County Hazard Mitigation Plan 2025 (FEMA plan 110968)</w:t>
            </w:r>
          </w:p>
        </w:tc>
        <w:tc>
          <w:tcPr>
            <w:tcW w:type="dxa" w:w="1044"/>
          </w:tcPr>
          <w:p>
            <w:pPr>
              <w:spacing w:after="0"/>
              <w:jc w:val="left"/>
            </w:pPr>
            <w:r>
              <w:rPr>
                <w:sz w:val="16"/>
              </w:rPr>
              <w:t>2025-07-09</w:t>
            </w:r>
          </w:p>
        </w:tc>
        <w:tc>
          <w:tcPr>
            <w:tcW w:type="dxa" w:w="1044"/>
          </w:tcPr>
          <w:p>
            <w:pPr>
              <w:spacing w:after="0"/>
              <w:jc w:val="left"/>
            </w:pPr>
            <w:r>
              <w:rPr>
                <w:sz w:val="16"/>
              </w:rPr>
              <w:t>2030-07-08</w:t>
            </w:r>
          </w:p>
        </w:tc>
        <w:tc>
          <w:tcPr>
            <w:tcW w:type="dxa" w:w="900"/>
          </w:tcPr>
          <w:p>
            <w:pPr>
              <w:spacing w:after="0"/>
              <w:jc w:val="right"/>
            </w:pPr>
            <w:r>
              <w:rPr>
                <w:sz w:val="16"/>
              </w:rPr>
              <w:t>1,379</w:t>
            </w:r>
          </w:p>
        </w:tc>
        <w:tc>
          <w:tcPr>
            <w:tcW w:type="dxa" w:w="954"/>
          </w:tcPr>
          <w:p>
            <w:pPr>
              <w:spacing w:after="0"/>
              <w:jc w:val="left"/>
            </w:pPr>
          </w:p>
        </w:tc>
        <w:tc>
          <w:tcPr>
            <w:tcW w:type="dxa" w:w="2483"/>
          </w:tcPr>
          <w:p>
            <w:pPr>
              <w:spacing w:after="0"/>
              <w:jc w:val="left"/>
            </w:pPr>
            <w:r>
              <w:rPr>
                <w:sz w:val="16"/>
              </w:rPr>
              <w:t>member approved 2026-02-18</w:t>
            </w:r>
          </w:p>
        </w:tc>
      </w:tr>
      <w:tr>
        <w:trPr>
          <w:cantSplit/>
        </w:trPr>
        <w:tc>
          <w:tcPr>
            <w:tcW w:type="dxa" w:w="1674"/>
          </w:tcPr>
          <w:p>
            <w:pPr>
              <w:spacing w:after="0"/>
              <w:jc w:val="left"/>
            </w:pPr>
            <w:r>
              <w:rPr>
                <w:sz w:val="16"/>
              </w:rPr>
              <w:t>Wyocena village</w:t>
            </w:r>
          </w:p>
        </w:tc>
        <w:tc>
          <w:tcPr>
            <w:tcW w:type="dxa" w:w="775"/>
          </w:tcPr>
          <w:p>
            <w:pPr>
              <w:spacing w:after="0"/>
              <w:jc w:val="left"/>
            </w:pPr>
            <w:r>
              <w:rPr>
                <w:sz w:val="16"/>
              </w:rPr>
              <w:t>Village</w:t>
            </w:r>
          </w:p>
        </w:tc>
        <w:tc>
          <w:tcPr>
            <w:tcW w:type="dxa" w:w="2034"/>
          </w:tcPr>
          <w:p>
            <w:pPr>
              <w:spacing w:after="0"/>
              <w:jc w:val="left"/>
            </w:pPr>
            <w:r>
              <w:rPr>
                <w:sz w:val="16"/>
              </w:rPr>
              <w:t>Expired on 2025-08-16</w:t>
            </w:r>
          </w:p>
        </w:tc>
        <w:tc>
          <w:tcPr>
            <w:tcW w:type="dxa" w:w="3203"/>
          </w:tcPr>
          <w:p>
            <w:pPr>
              <w:spacing w:after="0"/>
              <w:jc w:val="left"/>
            </w:pPr>
            <w:r>
              <w:rPr>
                <w:sz w:val="16"/>
              </w:rPr>
              <w:t>Columbia County (FEMA plan 106755)</w:t>
            </w:r>
          </w:p>
        </w:tc>
        <w:tc>
          <w:tcPr>
            <w:tcW w:type="dxa" w:w="1044"/>
          </w:tcPr>
          <w:p>
            <w:pPr>
              <w:spacing w:after="0"/>
              <w:jc w:val="left"/>
            </w:pPr>
            <w:r>
              <w:rPr>
                <w:sz w:val="16"/>
              </w:rPr>
              <w:t>2020-08-17</w:t>
            </w:r>
          </w:p>
        </w:tc>
        <w:tc>
          <w:tcPr>
            <w:tcW w:type="dxa" w:w="1044"/>
          </w:tcPr>
          <w:p>
            <w:pPr>
              <w:spacing w:after="0"/>
              <w:jc w:val="left"/>
            </w:pPr>
            <w:r>
              <w:rPr>
                <w:sz w:val="16"/>
              </w:rPr>
              <w:t>2025-08-16</w:t>
            </w:r>
          </w:p>
        </w:tc>
        <w:tc>
          <w:tcPr>
            <w:tcW w:type="dxa" w:w="900"/>
          </w:tcPr>
          <w:p>
            <w:pPr>
              <w:spacing w:after="0"/>
              <w:jc w:val="right"/>
            </w:pPr>
            <w:r>
              <w:rPr>
                <w:sz w:val="16"/>
              </w:rPr>
              <w:t>-408</w:t>
            </w:r>
          </w:p>
        </w:tc>
        <w:tc>
          <w:tcPr>
            <w:tcW w:type="dxa" w:w="954"/>
          </w:tcPr>
          <w:p>
            <w:pPr>
              <w:spacing w:after="0"/>
              <w:jc w:val="left"/>
            </w:pPr>
          </w:p>
        </w:tc>
        <w:tc>
          <w:tcPr>
            <w:tcW w:type="dxa" w:w="2483"/>
          </w:tcPr>
          <w:p>
            <w:pPr>
              <w:spacing w:after="0"/>
              <w:jc w:val="left"/>
            </w:pPr>
            <w:r>
              <w:rPr>
                <w:sz w:val="16"/>
              </w:rPr>
              <w:t>member approved 2020-12-22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Hail</w:t>
            </w:r>
          </w:p>
        </w:tc>
        <w:tc>
          <w:tcPr>
            <w:tcW w:type="dxa" w:w="1176"/>
          </w:tcPr>
          <w:p>
            <w:pPr>
              <w:spacing w:after="0"/>
              <w:jc w:val="left"/>
            </w:pPr>
            <w:r>
              <w:rPr>
                <w:sz w:val="16"/>
              </w:rPr>
              <w:t>Very High</w:t>
            </w:r>
          </w:p>
        </w:tc>
        <w:tc>
          <w:tcPr>
            <w:tcW w:type="dxa" w:w="1211"/>
          </w:tcPr>
          <w:p>
            <w:pPr>
              <w:spacing w:after="0"/>
              <w:jc w:val="left"/>
            </w:pPr>
            <w:r>
              <w:rPr>
                <w:sz w:val="16"/>
              </w:rPr>
              <w:t>Very High</w:t>
            </w:r>
          </w:p>
        </w:tc>
        <w:tc>
          <w:tcPr>
            <w:tcW w:type="dxa" w:w="1126"/>
          </w:tcPr>
          <w:p>
            <w:pPr>
              <w:spacing w:after="0"/>
              <w:jc w:val="right"/>
            </w:pPr>
            <w:r>
              <w:rPr>
                <w:sz w:val="16"/>
              </w:rPr>
              <w:t>$20,286,689</w:t>
            </w:r>
          </w:p>
        </w:tc>
        <w:tc>
          <w:tcPr>
            <w:tcW w:type="dxa" w:w="1126"/>
          </w:tcPr>
          <w:p>
            <w:pPr>
              <w:spacing w:after="0"/>
              <w:jc w:val="right"/>
            </w:pPr>
            <w:r>
              <w:rPr>
                <w:sz w:val="16"/>
              </w:rPr>
              <w:t>$130,636</w:t>
            </w:r>
          </w:p>
        </w:tc>
        <w:tc>
          <w:tcPr>
            <w:tcW w:type="dxa" w:w="1286"/>
          </w:tcPr>
          <w:p>
            <w:pPr>
              <w:spacing w:after="0"/>
              <w:jc w:val="right"/>
            </w:pPr>
            <w:r>
              <w:rPr>
                <w:sz w:val="16"/>
              </w:rPr>
              <w:t>$119,633</w:t>
            </w:r>
          </w:p>
        </w:tc>
        <w:tc>
          <w:tcPr>
            <w:tcW w:type="dxa" w:w="1161"/>
          </w:tcPr>
          <w:p>
            <w:pPr>
              <w:spacing w:after="0"/>
              <w:jc w:val="right"/>
            </w:pPr>
            <w:r>
              <w:rPr>
                <w:sz w:val="16"/>
              </w:rPr>
              <w:t>$20,536,958</w:t>
            </w:r>
          </w:p>
        </w:tc>
        <w:tc>
          <w:tcPr>
            <w:tcW w:type="dxa" w:w="1173"/>
          </w:tcPr>
          <w:p>
            <w:pPr>
              <w:spacing w:after="0"/>
              <w:jc w:val="right"/>
            </w:pPr>
            <w:r>
              <w:rPr>
                <w:sz w:val="16"/>
              </w:rPr>
              <w:t>117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$18,192,681</w:t>
            </w:r>
          </w:p>
        </w:tc>
        <w:tc>
          <w:tcPr>
            <w:tcW w:type="dxa" w:w="1126"/>
          </w:tcPr>
          <w:p>
            <w:pPr>
              <w:spacing w:after="0"/>
              <w:jc w:val="right"/>
            </w:pPr>
            <w:r>
              <w:rPr>
                <w:sz w:val="16"/>
              </w:rPr>
              <w:t>$577,189</w:t>
            </w:r>
          </w:p>
        </w:tc>
        <w:tc>
          <w:tcPr>
            <w:tcW w:type="dxa" w:w="1286"/>
          </w:tcPr>
          <w:p>
            <w:pPr>
              <w:spacing w:after="0"/>
              <w:jc w:val="right"/>
            </w:pPr>
            <w:r>
              <w:rPr>
                <w:sz w:val="16"/>
              </w:rPr>
              <w:t>$36,919</w:t>
            </w:r>
          </w:p>
        </w:tc>
        <w:tc>
          <w:tcPr>
            <w:tcW w:type="dxa" w:w="1161"/>
          </w:tcPr>
          <w:p>
            <w:pPr>
              <w:spacing w:after="0"/>
              <w:jc w:val="right"/>
            </w:pPr>
            <w:r>
              <w:rPr>
                <w:sz w:val="16"/>
              </w:rPr>
              <w:t>$18,806,789</w:t>
            </w:r>
          </w:p>
        </w:tc>
        <w:tc>
          <w:tcPr>
            <w:tcW w:type="dxa" w:w="1173"/>
          </w:tcPr>
          <w:p>
            <w:pPr>
              <w:spacing w:after="0"/>
              <w:jc w:val="right"/>
            </w:pPr>
            <w:r>
              <w:rPr>
                <w:sz w:val="16"/>
              </w:rPr>
              <w:t>71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$112</w:t>
            </w:r>
          </w:p>
        </w:tc>
        <w:tc>
          <w:tcPr>
            <w:tcW w:type="dxa" w:w="1126"/>
          </w:tcPr>
          <w:p>
            <w:pPr>
              <w:spacing w:after="0"/>
              <w:jc w:val="right"/>
            </w:pPr>
            <w:r>
              <w:rPr>
                <w:sz w:val="16"/>
              </w:rPr>
              <w:t>$310</w:t>
            </w:r>
          </w:p>
        </w:tc>
        <w:tc>
          <w:tcPr>
            <w:tcW w:type="dxa" w:w="1286"/>
          </w:tcPr>
          <w:p>
            <w:pPr>
              <w:spacing w:after="0"/>
              <w:jc w:val="right"/>
            </w:pPr>
            <w:r>
              <w:rPr>
                <w:sz w:val="16"/>
              </w:rPr>
              <w:t>$4,981,984</w:t>
            </w:r>
          </w:p>
        </w:tc>
        <w:tc>
          <w:tcPr>
            <w:tcW w:type="dxa" w:w="1161"/>
          </w:tcPr>
          <w:p>
            <w:pPr>
              <w:spacing w:after="0"/>
              <w:jc w:val="right"/>
            </w:pPr>
            <w:r>
              <w:rPr>
                <w:sz w:val="16"/>
              </w:rPr>
              <w:t>$4,982,405</w:t>
            </w:r>
          </w:p>
        </w:tc>
        <w:tc>
          <w:tcPr>
            <w:tcW w:type="dxa" w:w="1173"/>
          </w:tcPr>
          <w:p>
            <w:pPr>
              <w:spacing w:after="0"/>
              <w:jc w:val="right"/>
            </w:pPr>
            <w:r>
              <w:rPr>
                <w:sz w:val="16"/>
              </w:rPr>
              <w:t>40</w:t>
            </w:r>
          </w:p>
        </w:tc>
        <w:tc>
          <w:tcPr>
            <w:tcW w:type="dxa" w:w="2108"/>
          </w:tcPr>
          <w:p>
            <w:pPr>
              <w:spacing w:after="0"/>
              <w:jc w:val="left"/>
            </w:pPr>
          </w:p>
        </w:tc>
        <w:tc>
          <w:tcPr>
            <w:tcW w:type="dxa" w:w="2028"/>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$1,812,126</w:t>
            </w:r>
          </w:p>
        </w:tc>
        <w:tc>
          <w:tcPr>
            <w:tcW w:type="dxa" w:w="1126"/>
          </w:tcPr>
          <w:p>
            <w:pPr>
              <w:spacing w:after="0"/>
              <w:jc w:val="right"/>
            </w:pPr>
            <w:r>
              <w:rPr>
                <w:sz w:val="16"/>
              </w:rPr>
              <w:t>$11,566</w:t>
            </w:r>
          </w:p>
        </w:tc>
        <w:tc>
          <w:tcPr>
            <w:tcW w:type="dxa" w:w="1286"/>
          </w:tcPr>
          <w:p>
            <w:pPr>
              <w:spacing w:after="0"/>
              <w:jc w:val="right"/>
            </w:pPr>
            <w:r>
              <w:rPr>
                <w:sz w:val="16"/>
              </w:rPr>
              <w:t>$1,825,775</w:t>
            </w:r>
          </w:p>
        </w:tc>
        <w:tc>
          <w:tcPr>
            <w:tcW w:type="dxa" w:w="1161"/>
          </w:tcPr>
          <w:p>
            <w:pPr>
              <w:spacing w:after="0"/>
              <w:jc w:val="right"/>
            </w:pPr>
            <w:r>
              <w:rPr>
                <w:sz w:val="16"/>
              </w:rPr>
              <w:t>$3,649,468</w:t>
            </w:r>
          </w:p>
        </w:tc>
        <w:tc>
          <w:tcPr>
            <w:tcW w:type="dxa" w:w="1173"/>
          </w:tcPr>
          <w:p>
            <w:pPr>
              <w:spacing w:after="0"/>
              <w:jc w:val="right"/>
            </w:pPr>
            <w:r>
              <w:rPr>
                <w:sz w:val="16"/>
              </w:rPr>
              <w:t>18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$164</w:t>
            </w:r>
          </w:p>
        </w:tc>
        <w:tc>
          <w:tcPr>
            <w:tcW w:type="dxa" w:w="1126"/>
          </w:tcPr>
          <w:p>
            <w:pPr>
              <w:spacing w:after="0"/>
              <w:jc w:val="right"/>
            </w:pPr>
            <w:r>
              <w:rPr>
                <w:sz w:val="16"/>
              </w:rPr>
              <w:t>$2</w:t>
            </w:r>
          </w:p>
        </w:tc>
        <w:tc>
          <w:tcPr>
            <w:tcW w:type="dxa" w:w="1286"/>
          </w:tcPr>
          <w:p>
            <w:pPr>
              <w:spacing w:after="0"/>
              <w:jc w:val="right"/>
            </w:pPr>
            <w:r>
              <w:rPr>
                <w:sz w:val="16"/>
              </w:rPr>
              <w:t>$1,759,735</w:t>
            </w:r>
          </w:p>
        </w:tc>
        <w:tc>
          <w:tcPr>
            <w:tcW w:type="dxa" w:w="1161"/>
          </w:tcPr>
          <w:p>
            <w:pPr>
              <w:spacing w:after="0"/>
              <w:jc w:val="right"/>
            </w:pPr>
            <w:r>
              <w:rPr>
                <w:sz w:val="16"/>
              </w:rPr>
              <w:t>$1,759,902</w:t>
            </w:r>
          </w:p>
        </w:tc>
        <w:tc>
          <w:tcPr>
            <w:tcW w:type="dxa" w:w="1173"/>
          </w:tcPr>
          <w:p>
            <w:pPr>
              <w:spacing w:after="0"/>
              <w:jc w:val="right"/>
            </w:pPr>
            <w:r>
              <w:rPr>
                <w:sz w:val="16"/>
              </w:rPr>
              <w:t>40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$446,695</w:t>
            </w:r>
          </w:p>
        </w:tc>
        <w:tc>
          <w:tcPr>
            <w:tcW w:type="dxa" w:w="1126"/>
          </w:tcPr>
          <w:p>
            <w:pPr>
              <w:spacing w:after="0"/>
              <w:jc w:val="right"/>
            </w:pPr>
            <w:r>
              <w:rPr>
                <w:sz w:val="16"/>
              </w:rPr>
              <w:t>$33,468</w:t>
            </w:r>
          </w:p>
        </w:tc>
        <w:tc>
          <w:tcPr>
            <w:tcW w:type="dxa" w:w="1286"/>
          </w:tcPr>
          <w:p>
            <w:pPr>
              <w:spacing w:after="0"/>
              <w:jc w:val="right"/>
            </w:pPr>
            <w:r>
              <w:rPr>
                <w:sz w:val="16"/>
              </w:rPr>
              <w:t>$687,531</w:t>
            </w:r>
          </w:p>
        </w:tc>
        <w:tc>
          <w:tcPr>
            <w:tcW w:type="dxa" w:w="1161"/>
          </w:tcPr>
          <w:p>
            <w:pPr>
              <w:spacing w:after="0"/>
              <w:jc w:val="right"/>
            </w:pPr>
            <w:r>
              <w:rPr>
                <w:sz w:val="16"/>
              </w:rPr>
              <w:t>$1,167,695</w:t>
            </w:r>
          </w:p>
        </w:tc>
        <w:tc>
          <w:tcPr>
            <w:tcW w:type="dxa" w:w="1173"/>
          </w:tcPr>
          <w:p>
            <w:pPr>
              <w:spacing w:after="0"/>
              <w:jc w:val="right"/>
            </w:pPr>
            <w:r>
              <w:rPr>
                <w:sz w:val="16"/>
              </w:rPr>
              <w:t>227</w:t>
            </w:r>
          </w:p>
        </w:tc>
        <w:tc>
          <w:tcPr>
            <w:tcW w:type="dxa" w:w="2108"/>
          </w:tcPr>
          <w:p>
            <w:pPr>
              <w:spacing w:after="0"/>
              <w:jc w:val="left"/>
            </w:pPr>
          </w:p>
        </w:tc>
        <w:tc>
          <w:tcPr>
            <w:tcW w:type="dxa" w:w="2028"/>
          </w:tcPr>
          <w:p>
            <w:pPr>
              <w:spacing w:after="0"/>
              <w:jc w:val="left"/>
            </w:pPr>
            <w:r>
              <w:rPr>
                <w:sz w:val="16"/>
              </w:rPr>
              <w:t>Includes 5 High Wind records and 30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$41,666</w:t>
            </w:r>
          </w:p>
        </w:tc>
        <w:tc>
          <w:tcPr>
            <w:tcW w:type="dxa" w:w="1126"/>
          </w:tcPr>
          <w:p>
            <w:pPr>
              <w:spacing w:after="0"/>
              <w:jc w:val="right"/>
            </w:pPr>
          </w:p>
        </w:tc>
        <w:tc>
          <w:tcPr>
            <w:tcW w:type="dxa" w:w="1286"/>
          </w:tcPr>
          <w:p>
            <w:pPr>
              <w:spacing w:after="0"/>
              <w:jc w:val="right"/>
            </w:pPr>
            <w:r>
              <w:rPr>
                <w:sz w:val="16"/>
              </w:rPr>
              <w:t>$123,158</w:t>
            </w:r>
          </w:p>
        </w:tc>
        <w:tc>
          <w:tcPr>
            <w:tcW w:type="dxa" w:w="1161"/>
          </w:tcPr>
          <w:p>
            <w:pPr>
              <w:spacing w:after="0"/>
              <w:jc w:val="right"/>
            </w:pPr>
            <w:r>
              <w:rPr>
                <w:sz w:val="16"/>
              </w:rPr>
              <w:t>$164,824</w:t>
            </w:r>
          </w:p>
        </w:tc>
        <w:tc>
          <w:tcPr>
            <w:tcW w:type="dxa" w:w="1173"/>
          </w:tcPr>
          <w:p>
            <w:pPr>
              <w:spacing w:after="0"/>
              <w:jc w:val="right"/>
            </w:pPr>
            <w:r>
              <w:rPr>
                <w:sz w:val="16"/>
              </w:rPr>
              <w:t>11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$1,906</w:t>
            </w:r>
          </w:p>
        </w:tc>
        <w:tc>
          <w:tcPr>
            <w:tcW w:type="dxa" w:w="1126"/>
          </w:tcPr>
          <w:p>
            <w:pPr>
              <w:spacing w:after="0"/>
              <w:jc w:val="right"/>
            </w:pPr>
            <w:r>
              <w:rPr>
                <w:sz w:val="16"/>
              </w:rPr>
              <w:t>$1,844</w:t>
            </w:r>
          </w:p>
        </w:tc>
        <w:tc>
          <w:tcPr>
            <w:tcW w:type="dxa" w:w="1286"/>
          </w:tcPr>
          <w:p>
            <w:pPr>
              <w:spacing w:after="0"/>
              <w:jc w:val="right"/>
            </w:pPr>
            <w:r>
              <w:rPr>
                <w:sz w:val="16"/>
              </w:rPr>
              <w:t>$73,226</w:t>
            </w:r>
          </w:p>
        </w:tc>
        <w:tc>
          <w:tcPr>
            <w:tcW w:type="dxa" w:w="1161"/>
          </w:tcPr>
          <w:p>
            <w:pPr>
              <w:spacing w:after="0"/>
              <w:jc w:val="right"/>
            </w:pPr>
            <w:r>
              <w:rPr>
                <w:sz w:val="16"/>
              </w:rPr>
              <w:t>$76,976</w:t>
            </w:r>
          </w:p>
        </w:tc>
        <w:tc>
          <w:tcPr>
            <w:tcW w:type="dxa" w:w="1173"/>
          </w:tcPr>
          <w:p>
            <w:pPr>
              <w:spacing w:after="0"/>
              <w:jc w:val="right"/>
            </w:pPr>
            <w:r>
              <w:rPr>
                <w:sz w:val="16"/>
              </w:rPr>
              <w:t>229</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$59,550</w:t>
            </w:r>
          </w:p>
        </w:tc>
        <w:tc>
          <w:tcPr>
            <w:tcW w:type="dxa" w:w="1126"/>
          </w:tcPr>
          <w:p>
            <w:pPr>
              <w:spacing w:after="0"/>
              <w:jc w:val="right"/>
            </w:pPr>
          </w:p>
        </w:tc>
        <w:tc>
          <w:tcPr>
            <w:tcW w:type="dxa" w:w="1286"/>
          </w:tcPr>
          <w:p>
            <w:pPr>
              <w:spacing w:after="0"/>
              <w:jc w:val="right"/>
            </w:pPr>
            <w:r>
              <w:rPr>
                <w:sz w:val="16"/>
              </w:rPr>
              <w:t>$14,526</w:t>
            </w:r>
          </w:p>
        </w:tc>
        <w:tc>
          <w:tcPr>
            <w:tcW w:type="dxa" w:w="1161"/>
          </w:tcPr>
          <w:p>
            <w:pPr>
              <w:spacing w:after="0"/>
              <w:jc w:val="right"/>
            </w:pPr>
            <w:r>
              <w:rPr>
                <w:sz w:val="16"/>
              </w:rPr>
              <w:t>$74,076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$67,044</w:t>
            </w:r>
          </w:p>
        </w:tc>
        <w:tc>
          <w:tcPr>
            <w:tcW w:type="dxa" w:w="1286"/>
          </w:tcPr>
          <w:p>
            <w:pPr>
              <w:spacing w:after="0"/>
              <w:jc w:val="right"/>
            </w:pPr>
          </w:p>
        </w:tc>
        <w:tc>
          <w:tcPr>
            <w:tcW w:type="dxa" w:w="1161"/>
          </w:tcPr>
          <w:p>
            <w:pPr>
              <w:spacing w:after="0"/>
              <w:jc w:val="right"/>
            </w:pPr>
            <w:r>
              <w:rPr>
                <w:sz w:val="16"/>
              </w:rPr>
              <w:t>$67,044</w:t>
            </w:r>
          </w:p>
        </w:tc>
        <w:tc>
          <w:tcPr>
            <w:tcW w:type="dxa" w:w="1173"/>
          </w:tcPr>
          <w:p>
            <w:pPr>
              <w:spacing w:after="0"/>
              <w:jc w:val="right"/>
            </w:pPr>
            <w:r>
              <w:rPr>
                <w:sz w:val="16"/>
              </w:rPr>
              <w:t>18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$3,140</w:t>
            </w:r>
          </w:p>
        </w:tc>
        <w:tc>
          <w:tcPr>
            <w:tcW w:type="dxa" w:w="1126"/>
          </w:tcPr>
          <w:p>
            <w:pPr>
              <w:spacing w:after="0"/>
              <w:jc w:val="right"/>
            </w:pPr>
          </w:p>
        </w:tc>
        <w:tc>
          <w:tcPr>
            <w:tcW w:type="dxa" w:w="1286"/>
          </w:tcPr>
          <w:p>
            <w:pPr>
              <w:spacing w:after="0"/>
              <w:jc w:val="right"/>
            </w:pPr>
            <w:r>
              <w:rPr>
                <w:sz w:val="16"/>
              </w:rPr>
              <w:t>$46,635</w:t>
            </w:r>
          </w:p>
        </w:tc>
        <w:tc>
          <w:tcPr>
            <w:tcW w:type="dxa" w:w="1161"/>
          </w:tcPr>
          <w:p>
            <w:pPr>
              <w:spacing w:after="0"/>
              <w:jc w:val="right"/>
            </w:pPr>
            <w:r>
              <w:rPr>
                <w:sz w:val="16"/>
              </w:rPr>
              <w:t>$49,775</w:t>
            </w:r>
          </w:p>
        </w:tc>
        <w:tc>
          <w:tcPr>
            <w:tcW w:type="dxa" w:w="1173"/>
          </w:tcPr>
          <w:p>
            <w:pPr>
              <w:spacing w:after="0"/>
              <w:jc w:val="right"/>
            </w:pPr>
            <w:r>
              <w:rPr>
                <w:sz w:val="16"/>
              </w:rPr>
              <w:t>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$29,971</w:t>
            </w:r>
          </w:p>
        </w:tc>
        <w:tc>
          <w:tcPr>
            <w:tcW w:type="dxa" w:w="1126"/>
          </w:tcPr>
          <w:p>
            <w:pPr>
              <w:spacing w:after="0"/>
              <w:jc w:val="right"/>
            </w:pPr>
            <w:r>
              <w:rPr>
                <w:sz w:val="16"/>
              </w:rPr>
              <w:t>$100</w:t>
            </w:r>
          </w:p>
        </w:tc>
        <w:tc>
          <w:tcPr>
            <w:tcW w:type="dxa" w:w="1286"/>
          </w:tcPr>
          <w:p>
            <w:pPr>
              <w:spacing w:after="0"/>
              <w:jc w:val="right"/>
            </w:pPr>
            <w:r>
              <w:rPr>
                <w:sz w:val="16"/>
              </w:rPr>
              <w:t>$3,974</w:t>
            </w:r>
          </w:p>
        </w:tc>
        <w:tc>
          <w:tcPr>
            <w:tcW w:type="dxa" w:w="1161"/>
          </w:tcPr>
          <w:p>
            <w:pPr>
              <w:spacing w:after="0"/>
              <w:jc w:val="right"/>
            </w:pPr>
            <w:r>
              <w:rPr>
                <w:sz w:val="16"/>
              </w:rPr>
              <w:t>$34,045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Very Low</w:t>
            </w:r>
          </w:p>
        </w:tc>
        <w:tc>
          <w:tcPr>
            <w:tcW w:type="dxa" w:w="1126"/>
          </w:tcPr>
          <w:p>
            <w:pPr>
              <w:spacing w:after="0"/>
              <w:jc w:val="right"/>
            </w:pPr>
            <w:r>
              <w:rPr>
                <w:sz w:val="16"/>
              </w:rPr>
              <w:t>$794</w:t>
            </w:r>
          </w:p>
        </w:tc>
        <w:tc>
          <w:tcPr>
            <w:tcW w:type="dxa" w:w="1126"/>
          </w:tcPr>
          <w:p>
            <w:pPr>
              <w:spacing w:after="0"/>
              <w:jc w:val="right"/>
            </w:pPr>
          </w:p>
        </w:tc>
        <w:tc>
          <w:tcPr>
            <w:tcW w:type="dxa" w:w="1286"/>
          </w:tcPr>
          <w:p>
            <w:pPr>
              <w:spacing w:after="0"/>
              <w:jc w:val="right"/>
            </w:pPr>
            <w:r>
              <w:rPr>
                <w:sz w:val="16"/>
              </w:rPr>
              <w:t>$7,979</w:t>
            </w:r>
          </w:p>
        </w:tc>
        <w:tc>
          <w:tcPr>
            <w:tcW w:type="dxa" w:w="1161"/>
          </w:tcPr>
          <w:p>
            <w:pPr>
              <w:spacing w:after="0"/>
              <w:jc w:val="right"/>
            </w:pPr>
            <w:r>
              <w:rPr>
                <w:sz w:val="16"/>
              </w:rPr>
              <w:t>$8,774</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$1,025</w:t>
            </w:r>
          </w:p>
        </w:tc>
        <w:tc>
          <w:tcPr>
            <w:tcW w:type="dxa" w:w="1126"/>
          </w:tcPr>
          <w:p>
            <w:pPr>
              <w:spacing w:after="0"/>
              <w:jc w:val="right"/>
            </w:pPr>
            <w:r>
              <w:rPr>
                <w:sz w:val="16"/>
              </w:rPr>
              <w:t>$1,353</w:t>
            </w:r>
          </w:p>
        </w:tc>
        <w:tc>
          <w:tcPr>
            <w:tcW w:type="dxa" w:w="1286"/>
          </w:tcPr>
          <w:p>
            <w:pPr>
              <w:spacing w:after="0"/>
              <w:jc w:val="right"/>
            </w:pPr>
            <w:r>
              <w:rPr>
                <w:sz w:val="16"/>
              </w:rPr>
              <w:t>under $1</w:t>
            </w:r>
          </w:p>
        </w:tc>
        <w:tc>
          <w:tcPr>
            <w:tcW w:type="dxa" w:w="1161"/>
          </w:tcPr>
          <w:p>
            <w:pPr>
              <w:spacing w:after="0"/>
              <w:jc w:val="right"/>
            </w:pPr>
            <w:r>
              <w:rPr>
                <w:sz w:val="16"/>
              </w:rPr>
              <w:t>$2,378</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69"/>
        <w:gridCol w:w="1921"/>
        <w:gridCol w:w="1523"/>
        <w:gridCol w:w="1474"/>
        <w:gridCol w:w="1957"/>
        <w:gridCol w:w="2218"/>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474"/>
            <w:shd w:val="clear" w:color="auto" w:fill="E8E8E8"/>
          </w:tcPr>
          <w:p>
            <w:pPr>
              <w:spacing w:after="0"/>
              <w:jc w:val="left"/>
            </w:pPr>
            <w:r>
              <w:rPr>
                <w:b/>
                <w:sz w:val="16"/>
              </w:rPr>
              <w:t>Most damaging (when different)</w:t>
            </w:r>
          </w:p>
        </w:tc>
        <w:tc>
          <w:tcPr>
            <w:tcW w:type="dxa" w:w="1957"/>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69"/>
          </w:tcPr>
          <w:p>
            <w:pPr>
              <w:spacing w:after="0"/>
              <w:jc w:val="right"/>
            </w:pPr>
            <w:r>
              <w:rPr>
                <w:sz w:val="16"/>
              </w:rPr>
              <w:t>38, 1996 to 2026 (38 zone-level)</w:t>
            </w:r>
          </w:p>
        </w:tc>
        <w:tc>
          <w:tcPr>
            <w:tcW w:type="dxa" w:w="1921"/>
          </w:tcPr>
          <w:p>
            <w:pPr>
              <w:spacing w:after="0"/>
              <w:jc w:val="left"/>
            </w:pPr>
            <w:r>
              <w:rPr>
                <w:sz w:val="16"/>
              </w:rPr>
              <w:t>1 day to 13 days (median 2 days); 31 with a recorded value</w:t>
            </w:r>
          </w:p>
        </w:tc>
        <w:tc>
          <w:tcPr>
            <w:tcW w:type="dxa" w:w="1523"/>
          </w:tcPr>
          <w:p>
            <w:pPr>
              <w:spacing w:after="0"/>
              <w:jc w:val="left"/>
            </w:pPr>
            <w:r>
              <w:rPr>
                <w:sz w:val="16"/>
              </w:rPr>
              <w:t>13 consecutive days, 2017-12-25 to 2018-01-06, zone-level</w:t>
            </w:r>
          </w:p>
        </w:tc>
        <w:tc>
          <w:tcPr>
            <w:tcW w:type="dxa" w:w="1474"/>
          </w:tcPr>
          <w:p>
            <w:pPr>
              <w:spacing w:after="0"/>
              <w:jc w:val="left"/>
            </w:pPr>
            <w:r>
              <w:rPr>
                <w:sz w:val="16"/>
              </w:rPr>
              <w:t>Cold/Wind Chill, 2007-02-03, $2,000 property; $0 crops, reported for the zone (2007 dollars)</w:t>
            </w: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69"/>
          </w:tcPr>
          <w:p>
            <w:pPr>
              <w:spacing w:after="0"/>
              <w:jc w:val="right"/>
            </w:pPr>
            <w:r>
              <w:rPr>
                <w:sz w:val="16"/>
              </w:rPr>
              <w:t>2, 2016 to 2023 (2 zone-level)</w:t>
            </w:r>
          </w:p>
        </w:tc>
        <w:tc>
          <w:tcPr>
            <w:tcW w:type="dxa" w:w="1921"/>
          </w:tcPr>
          <w:p>
            <w:pPr>
              <w:spacing w:after="0"/>
              <w:jc w:val="left"/>
            </w:pPr>
          </w:p>
        </w:tc>
        <w:tc>
          <w:tcPr>
            <w:tcW w:type="dxa" w:w="1523"/>
          </w:tcPr>
          <w:p>
            <w:pPr>
              <w:spacing w:after="0"/>
              <w:jc w:val="left"/>
            </w:pPr>
            <w:r>
              <w:rPr>
                <w:sz w:val="16"/>
              </w:rPr>
              <w:t>No crop damage reported in 2 records.</w:t>
            </w:r>
          </w:p>
        </w:tc>
        <w:tc>
          <w:tcPr>
            <w:tcW w:type="dxa" w:w="1474"/>
          </w:tcPr>
          <w:p>
            <w:pPr>
              <w:spacing w:after="0"/>
              <w:jc w:val="left"/>
            </w:pP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69"/>
          </w:tcPr>
          <w:p>
            <w:pPr>
              <w:spacing w:after="0"/>
              <w:jc w:val="right"/>
            </w:pPr>
            <w:r>
              <w:rPr>
                <w:sz w:val="16"/>
              </w:rPr>
              <w:t>18, 2002 to 2012 (18 zone-level)</w:t>
            </w:r>
          </w:p>
        </w:tc>
        <w:tc>
          <w:tcPr>
            <w:tcW w:type="dxa" w:w="1921"/>
          </w:tcPr>
          <w:p>
            <w:pPr>
              <w:spacing w:after="0"/>
              <w:jc w:val="left"/>
            </w:pPr>
            <w:r>
              <w:rPr>
                <w:sz w:val="16"/>
              </w:rPr>
              <w:t>11 days to 153 days (median 128 days); 5 with a recorded value</w:t>
            </w:r>
          </w:p>
        </w:tc>
        <w:tc>
          <w:tcPr>
            <w:tcW w:type="dxa" w:w="1523"/>
          </w:tcPr>
          <w:p>
            <w:pPr>
              <w:spacing w:after="0"/>
              <w:jc w:val="left"/>
            </w:pPr>
            <w:r>
              <w:rPr>
                <w:sz w:val="16"/>
              </w:rPr>
              <w:t>153 days (5 months), 2005-07-01 to 2005-11-30, a run of 5 consecutive Storm Events drought records, zone-level</w:t>
            </w:r>
          </w:p>
        </w:tc>
        <w:tc>
          <w:tcPr>
            <w:tcW w:type="dxa" w:w="1474"/>
          </w:tcPr>
          <w:p>
            <w:pPr>
              <w:spacing w:after="0"/>
              <w:jc w:val="left"/>
            </w:pPr>
            <w:r>
              <w:rPr>
                <w:sz w:val="16"/>
              </w:rPr>
              <w:t>Drought, 2002-08-01, property not reported; $200,000 crops, reported for the zone (2002 dollars)</w:t>
            </w: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69"/>
          </w:tcPr>
          <w:p>
            <w:pPr>
              <w:spacing w:after="0"/>
              <w:jc w:val="right"/>
            </w:pPr>
            <w:r>
              <w:rPr>
                <w:sz w:val="16"/>
              </w:rPr>
              <w:t>138, 1970 to 2025</w:t>
            </w:r>
          </w:p>
        </w:tc>
        <w:tc>
          <w:tcPr>
            <w:tcW w:type="dxa" w:w="1921"/>
          </w:tcPr>
          <w:p>
            <w:pPr>
              <w:spacing w:after="0"/>
              <w:jc w:val="left"/>
            </w:pPr>
            <w:r>
              <w:rPr>
                <w:sz w:val="16"/>
              </w:rPr>
              <w:t>0.75 in to 3 in (median 1 in); 138 with a recorded value</w:t>
            </w:r>
          </w:p>
        </w:tc>
        <w:tc>
          <w:tcPr>
            <w:tcW w:type="dxa" w:w="1523"/>
          </w:tcPr>
          <w:p>
            <w:pPr>
              <w:spacing w:after="0"/>
              <w:jc w:val="left"/>
            </w:pPr>
            <w:r>
              <w:rPr>
                <w:sz w:val="16"/>
              </w:rPr>
              <w:t>3 in hail, 2004-08-03</w:t>
            </w:r>
          </w:p>
        </w:tc>
        <w:tc>
          <w:tcPr>
            <w:tcW w:type="dxa" w:w="1474"/>
          </w:tcPr>
          <w:p>
            <w:pPr>
              <w:spacing w:after="0"/>
              <w:jc w:val="left"/>
            </w:pPr>
            <w:r>
              <w:rPr>
                <w:sz w:val="16"/>
              </w:rPr>
              <w:t>Hail, 2006-06-25, $500,000,000 property; $1,700,000 crops (2006 dollars)</w:t>
            </w:r>
          </w:p>
        </w:tc>
        <w:tc>
          <w:tcPr>
            <w:tcW w:type="dxa" w:w="1957"/>
          </w:tcPr>
          <w:p>
            <w:pPr>
              <w:spacing w:after="0"/>
              <w:jc w:val="left"/>
            </w:pPr>
            <w:r>
              <w:rPr>
                <w:sz w:val="16"/>
              </w:rPr>
              <w:t>Event records naming member places: Portage city (24 records), Pardeeville village (13 records), Poynette village (13 records), Cambria village (10 records), Rio village (8 records), Arlington village (7 records), Wisconsin Dells city (6 records), Friesland village (5 records), Fall River village (4 records), Lodi city (4 records); and 3 more member places (see the XLSX file).</w:t>
            </w:r>
          </w:p>
        </w:tc>
        <w:tc>
          <w:tcPr>
            <w:tcW w:type="dxa" w:w="2218"/>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69"/>
          </w:tcPr>
          <w:p>
            <w:pPr>
              <w:spacing w:after="0"/>
              <w:jc w:val="right"/>
            </w:pPr>
            <w:r>
              <w:rPr>
                <w:sz w:val="16"/>
              </w:rPr>
              <w:t>40, 1998 to 2026 (40 zone-level)</w:t>
            </w:r>
          </w:p>
        </w:tc>
        <w:tc>
          <w:tcPr>
            <w:tcW w:type="dxa" w:w="1921"/>
          </w:tcPr>
          <w:p>
            <w:pPr>
              <w:spacing w:after="0"/>
              <w:jc w:val="left"/>
            </w:pPr>
            <w:r>
              <w:rPr>
                <w:sz w:val="16"/>
              </w:rPr>
              <w:t>1 day to 5 days (median 2 days); 31 with a recorded value</w:t>
            </w:r>
          </w:p>
        </w:tc>
        <w:tc>
          <w:tcPr>
            <w:tcW w:type="dxa" w:w="1523"/>
          </w:tcPr>
          <w:p>
            <w:pPr>
              <w:spacing w:after="0"/>
              <w:jc w:val="left"/>
            </w:pPr>
            <w:r>
              <w:rPr>
                <w:sz w:val="16"/>
              </w:rPr>
              <w:t>5 consecutive days, 2012-07-02 to 2012-07-06, 2 direct deaths, zone-level</w:t>
            </w:r>
          </w:p>
        </w:tc>
        <w:tc>
          <w:tcPr>
            <w:tcW w:type="dxa" w:w="1474"/>
          </w:tcPr>
          <w:p>
            <w:pPr>
              <w:spacing w:after="0"/>
              <w:jc w:val="left"/>
            </w:pP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69"/>
          </w:tcPr>
          <w:p>
            <w:pPr>
              <w:spacing w:after="0"/>
              <w:jc w:val="right"/>
            </w:pPr>
            <w:r>
              <w:rPr>
                <w:sz w:val="16"/>
              </w:rPr>
              <w:t>1, 1996 to 1996 (1 zone-level)</w:t>
            </w:r>
          </w:p>
        </w:tc>
        <w:tc>
          <w:tcPr>
            <w:tcW w:type="dxa" w:w="1921"/>
          </w:tcPr>
          <w:p>
            <w:pPr>
              <w:spacing w:after="0"/>
              <w:jc w:val="left"/>
            </w:pPr>
          </w:p>
        </w:tc>
        <w:tc>
          <w:tcPr>
            <w:tcW w:type="dxa" w:w="1523"/>
          </w:tcPr>
          <w:p>
            <w:pPr>
              <w:spacing w:after="0"/>
              <w:jc w:val="left"/>
            </w:pPr>
            <w:r>
              <w:rPr>
                <w:sz w:val="16"/>
              </w:rPr>
              <w:t>No damage reported in 1 records.</w:t>
            </w:r>
          </w:p>
        </w:tc>
        <w:tc>
          <w:tcPr>
            <w:tcW w:type="dxa" w:w="1474"/>
          </w:tcPr>
          <w:p>
            <w:pPr>
              <w:spacing w:after="0"/>
              <w:jc w:val="left"/>
            </w:pP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69"/>
          </w:tcPr>
          <w:p>
            <w:pPr>
              <w:spacing w:after="0"/>
              <w:jc w:val="right"/>
            </w:pPr>
            <w:r>
              <w:rPr>
                <w:sz w:val="16"/>
              </w:rPr>
              <w:t>71, 1996 to 2026 (4 zone-level)</w:t>
            </w:r>
          </w:p>
        </w:tc>
        <w:tc>
          <w:tcPr>
            <w:tcW w:type="dxa" w:w="1921"/>
          </w:tcPr>
          <w:p>
            <w:pPr>
              <w:spacing w:after="0"/>
              <w:jc w:val="left"/>
            </w:pPr>
          </w:p>
        </w:tc>
        <w:tc>
          <w:tcPr>
            <w:tcW w:type="dxa" w:w="1523"/>
          </w:tcPr>
          <w:p>
            <w:pPr>
              <w:spacing w:after="0"/>
              <w:jc w:val="left"/>
            </w:pPr>
            <w:r>
              <w:rPr>
                <w:sz w:val="16"/>
              </w:rPr>
              <w:t>Flash Flood, 2008-06-08, $15,660,000 property; $40,000,000 crops (2008 dollars)</w:t>
            </w:r>
          </w:p>
        </w:tc>
        <w:tc>
          <w:tcPr>
            <w:tcW w:type="dxa" w:w="1474"/>
          </w:tcPr>
          <w:p>
            <w:pPr>
              <w:spacing w:after="0"/>
              <w:jc w:val="left"/>
            </w:pPr>
          </w:p>
        </w:tc>
        <w:tc>
          <w:tcPr>
            <w:tcW w:type="dxa" w:w="1957"/>
          </w:tcPr>
          <w:p>
            <w:pPr>
              <w:spacing w:after="0"/>
              <w:jc w:val="left"/>
            </w:pPr>
            <w:r>
              <w:rPr>
                <w:sz w:val="16"/>
              </w:rPr>
              <w:t>Event records naming member places: Portage city (17 records), Lodi city (8 records), Cambria village (3 records), Columbus city (3 records), Pardeeville village (3 records), Wisconsin Dells city (3 records), Fall River village (2 records), Friesland village (2 records), Arlington village (1 record), Poynette village (1 record); and 1 more member place (see the XLSX file). Zone-level records (4)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69"/>
          </w:tcPr>
          <w:p>
            <w:pPr>
              <w:spacing w:after="0"/>
              <w:jc w:val="right"/>
            </w:pPr>
            <w:r>
              <w:rPr>
                <w:sz w:val="16"/>
              </w:rPr>
              <w:t>11, 1996 to 2018</w:t>
            </w:r>
          </w:p>
        </w:tc>
        <w:tc>
          <w:tcPr>
            <w:tcW w:type="dxa" w:w="1921"/>
          </w:tcPr>
          <w:p>
            <w:pPr>
              <w:spacing w:after="0"/>
              <w:jc w:val="left"/>
            </w:pPr>
          </w:p>
        </w:tc>
        <w:tc>
          <w:tcPr>
            <w:tcW w:type="dxa" w:w="1523"/>
          </w:tcPr>
          <w:p>
            <w:pPr>
              <w:spacing w:after="0"/>
              <w:jc w:val="left"/>
            </w:pPr>
            <w:r>
              <w:rPr>
                <w:sz w:val="16"/>
              </w:rPr>
              <w:t>Lightning, 2002-06-26, $100,000 property; crops not reported (2002 dollars)</w:t>
            </w:r>
          </w:p>
        </w:tc>
        <w:tc>
          <w:tcPr>
            <w:tcW w:type="dxa" w:w="1474"/>
          </w:tcPr>
          <w:p>
            <w:pPr>
              <w:spacing w:after="0"/>
              <w:jc w:val="left"/>
            </w:pPr>
          </w:p>
        </w:tc>
        <w:tc>
          <w:tcPr>
            <w:tcW w:type="dxa" w:w="1957"/>
          </w:tcPr>
          <w:p>
            <w:pPr>
              <w:spacing w:after="0"/>
              <w:jc w:val="left"/>
            </w:pPr>
            <w:r>
              <w:rPr>
                <w:sz w:val="16"/>
              </w:rPr>
              <w:t>Event records naming member places: Portage city (6 records), Lodi city (1 record), Pardeeville village (1 record), Poynette village (1 record), Rio village (1 record), Wyocena village (1 record).</w:t>
            </w: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69"/>
          </w:tcPr>
          <w:p>
            <w:pPr>
              <w:spacing w:after="0"/>
              <w:jc w:val="right"/>
            </w:pPr>
            <w:r>
              <w:rPr>
                <w:sz w:val="16"/>
              </w:rPr>
              <w:t>35, 1998 to 2026 (35 zone-level)</w:t>
            </w:r>
          </w:p>
        </w:tc>
        <w:tc>
          <w:tcPr>
            <w:tcW w:type="dxa" w:w="1921"/>
          </w:tcPr>
          <w:p>
            <w:pPr>
              <w:spacing w:after="0"/>
              <w:jc w:val="left"/>
            </w:pPr>
            <w:r>
              <w:rPr>
                <w:sz w:val="16"/>
              </w:rPr>
              <w:t>26 kt (30 mph) to 54 kt (62 mph) (median 41 kt (47 mph)); 31 with a recorded value</w:t>
            </w:r>
          </w:p>
        </w:tc>
        <w:tc>
          <w:tcPr>
            <w:tcW w:type="dxa" w:w="1523"/>
          </w:tcPr>
          <w:p>
            <w:pPr>
              <w:spacing w:after="0"/>
              <w:jc w:val="left"/>
            </w:pPr>
            <w:r>
              <w:rPr>
                <w:sz w:val="16"/>
              </w:rPr>
              <w:t>54 kt (62 mph) measured gust, High Wind, 2005-11-13; NWS zone WIZ057 (COLUMBIA), zone-level: may include parts of neighboring counties</w:t>
            </w:r>
          </w:p>
        </w:tc>
        <w:tc>
          <w:tcPr>
            <w:tcW w:type="dxa" w:w="1474"/>
          </w:tcPr>
          <w:p>
            <w:pPr>
              <w:spacing w:after="0"/>
              <w:jc w:val="left"/>
            </w:pPr>
            <w:r>
              <w:rPr>
                <w:sz w:val="16"/>
              </w:rPr>
              <w:t>High Wind, 1998-11-10, $500,000 property; $100,000 crops, reported for the zone (1998 dollars)</w:t>
            </w: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69"/>
          </w:tcPr>
          <w:p>
            <w:pPr>
              <w:spacing w:after="0"/>
              <w:jc w:val="right"/>
            </w:pPr>
            <w:r>
              <w:rPr>
                <w:sz w:val="16"/>
              </w:rPr>
              <w:t>240, 1973 to 2026</w:t>
            </w:r>
          </w:p>
        </w:tc>
        <w:tc>
          <w:tcPr>
            <w:tcW w:type="dxa" w:w="1921"/>
          </w:tcPr>
          <w:p>
            <w:pPr>
              <w:spacing w:after="0"/>
              <w:jc w:val="left"/>
            </w:pPr>
            <w:r>
              <w:rPr>
                <w:sz w:val="16"/>
              </w:rPr>
              <w:t>50 kt (58 mph) to 87 kt (100 mph) (median 52 kt (60 mph)); 168 with a recorded value</w:t>
            </w:r>
          </w:p>
        </w:tc>
        <w:tc>
          <w:tcPr>
            <w:tcW w:type="dxa" w:w="1523"/>
          </w:tcPr>
          <w:p>
            <w:pPr>
              <w:spacing w:after="0"/>
              <w:jc w:val="left"/>
            </w:pPr>
            <w:r>
              <w:rPr>
                <w:sz w:val="16"/>
              </w:rPr>
              <w:t>87 kt (100 mph) estimated gust, Thunderstorm Wind, 2015-07-13</w:t>
            </w:r>
          </w:p>
        </w:tc>
        <w:tc>
          <w:tcPr>
            <w:tcW w:type="dxa" w:w="1474"/>
          </w:tcPr>
          <w:p>
            <w:pPr>
              <w:spacing w:after="0"/>
              <w:jc w:val="left"/>
            </w:pPr>
            <w:r>
              <w:rPr>
                <w:sz w:val="16"/>
              </w:rPr>
              <w:t>Thunderstorm Wind, 1998-05-31, $3,640,000 property; $200,000 crops (1998 dollars)</w:t>
            </w:r>
          </w:p>
        </w:tc>
        <w:tc>
          <w:tcPr>
            <w:tcW w:type="dxa" w:w="1957"/>
          </w:tcPr>
          <w:p>
            <w:pPr>
              <w:spacing w:after="0"/>
              <w:jc w:val="left"/>
            </w:pPr>
            <w:r>
              <w:rPr>
                <w:sz w:val="16"/>
              </w:rPr>
              <w:t>Event records naming member places: Portage city (41 records), Pardeeville village (28 records), Columbus city (22 records), Wisconsin Dells city (18 records), Arlington village (12 records), Poynette village (11 records), Lodi city (10 records), Wyocena village (10 records), Cambria village (8 records), Friesland village (7 records); and 3 more member places (see the XLSX file).</w:t>
            </w:r>
          </w:p>
        </w:tc>
        <w:tc>
          <w:tcPr>
            <w:tcW w:type="dxa" w:w="2218"/>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69"/>
          </w:tcPr>
          <w:p>
            <w:pPr>
              <w:spacing w:after="0"/>
              <w:jc w:val="right"/>
            </w:pPr>
            <w:r>
              <w:rPr>
                <w:sz w:val="16"/>
              </w:rPr>
              <w:t>37, 1951 to 2025</w:t>
            </w:r>
          </w:p>
        </w:tc>
        <w:tc>
          <w:tcPr>
            <w:tcW w:type="dxa" w:w="1921"/>
          </w:tcPr>
          <w:p>
            <w:pPr>
              <w:spacing w:after="0"/>
              <w:jc w:val="left"/>
            </w:pPr>
            <w:r>
              <w:rPr>
                <w:sz w:val="16"/>
              </w:rPr>
              <w:t>F/EF0 to F/EF5 (median F/EF1); 36 with a recorded value</w:t>
            </w:r>
          </w:p>
        </w:tc>
        <w:tc>
          <w:tcPr>
            <w:tcW w:type="dxa" w:w="1523"/>
          </w:tcPr>
          <w:p>
            <w:pPr>
              <w:spacing w:after="0"/>
              <w:jc w:val="left"/>
            </w:pPr>
            <w:r>
              <w:rPr>
                <w:sz w:val="16"/>
              </w:rPr>
              <w:t>F5 tornado, 1984-06-07, 26 mi path length (records before 1996 may include the whole path; rating and listing come from the county where the tornado began), 450 yd wide, $250,000 property; crops not recorded (1984 dollars)</w:t>
            </w:r>
          </w:p>
        </w:tc>
        <w:tc>
          <w:tcPr>
            <w:tcW w:type="dxa" w:w="1474"/>
          </w:tcPr>
          <w:p>
            <w:pPr>
              <w:spacing w:after="0"/>
              <w:jc w:val="left"/>
            </w:pPr>
            <w:r>
              <w:rPr>
                <w:sz w:val="16"/>
              </w:rPr>
              <w:t>Tornado, 2008-06-07, $2,500,000 property; $500,000 crops (2008 dollars)</w:t>
            </w:r>
          </w:p>
        </w:tc>
        <w:tc>
          <w:tcPr>
            <w:tcW w:type="dxa" w:w="1957"/>
          </w:tcPr>
          <w:p>
            <w:pPr>
              <w:spacing w:after="0"/>
              <w:jc w:val="left"/>
            </w:pPr>
            <w:r>
              <w:rPr>
                <w:sz w:val="16"/>
              </w:rPr>
              <w:t>Event records naming member places: Cambria village (4 records), Fall River village (3 records), Friesland village (2 records), Portage city (2 records), Poynette village (2 records), Wyocena village (2 records), Arlington village (1 record), Lodi city (1 record), Pardeeville village (1 record), Wisconsin Dells city (1 record).</w:t>
            </w: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69"/>
          </w:tcPr>
          <w:p>
            <w:pPr>
              <w:spacing w:after="0"/>
              <w:jc w:val="right"/>
            </w:pPr>
            <w:r>
              <w:rPr>
                <w:sz w:val="16"/>
              </w:rPr>
              <w:t>0</w:t>
            </w:r>
          </w:p>
        </w:tc>
        <w:tc>
          <w:tcPr>
            <w:tcW w:type="dxa" w:w="1921"/>
          </w:tcPr>
          <w:p>
            <w:pPr>
              <w:spacing w:after="0"/>
              <w:jc w:val="left"/>
            </w:pPr>
          </w:p>
        </w:tc>
        <w:tc>
          <w:tcPr>
            <w:tcW w:type="dxa" w:w="1523"/>
          </w:tcPr>
          <w:p>
            <w:pPr>
              <w:spacing w:after="0"/>
              <w:jc w:val="left"/>
            </w:pPr>
          </w:p>
        </w:tc>
        <w:tc>
          <w:tcPr>
            <w:tcW w:type="dxa" w:w="1474"/>
          </w:tcPr>
          <w:p>
            <w:pPr>
              <w:spacing w:after="0"/>
              <w:jc w:val="left"/>
            </w:pPr>
          </w:p>
        </w:tc>
        <w:tc>
          <w:tcPr>
            <w:tcW w:type="dxa" w:w="1957"/>
          </w:tcPr>
          <w:p>
            <w:pPr>
              <w:spacing w:after="0"/>
              <w:jc w:val="left"/>
            </w:pPr>
          </w:p>
        </w:tc>
        <w:tc>
          <w:tcPr>
            <w:tcW w:type="dxa" w:w="2218"/>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69"/>
          </w:tcPr>
          <w:p>
            <w:pPr>
              <w:spacing w:after="0"/>
              <w:jc w:val="right"/>
            </w:pPr>
            <w:r>
              <w:rPr>
                <w:sz w:val="16"/>
              </w:rPr>
              <w:t>229, 1996 to 2026 (229 zone-level)</w:t>
            </w:r>
          </w:p>
        </w:tc>
        <w:tc>
          <w:tcPr>
            <w:tcW w:type="dxa" w:w="1921"/>
          </w:tcPr>
          <w:p>
            <w:pPr>
              <w:spacing w:after="0"/>
              <w:jc w:val="left"/>
            </w:pPr>
          </w:p>
        </w:tc>
        <w:tc>
          <w:tcPr>
            <w:tcW w:type="dxa" w:w="1523"/>
          </w:tcPr>
          <w:p>
            <w:pPr>
              <w:spacing w:after="0"/>
              <w:jc w:val="left"/>
            </w:pPr>
            <w:r>
              <w:rPr>
                <w:sz w:val="16"/>
              </w:rPr>
              <w:t>Blizzard, 2011-02-01, $10,000 property; $0 crops, reported for the zone (2011 dollars); NWS zone WIZ057 (COLUMBIA), zone-level: may include parts of neighboring counties</w:t>
            </w:r>
          </w:p>
        </w:tc>
        <w:tc>
          <w:tcPr>
            <w:tcW w:type="dxa" w:w="1474"/>
          </w:tcPr>
          <w:p>
            <w:pPr>
              <w:spacing w:after="0"/>
              <w:jc w:val="left"/>
            </w:pPr>
          </w:p>
        </w:tc>
        <w:tc>
          <w:tcPr>
            <w:tcW w:type="dxa" w:w="1957"/>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3141"/>
        <w:gridCol w:w="2225"/>
        <w:gridCol w:w="1422"/>
        <w:gridCol w:w="19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3141"/>
            <w:shd w:val="clear" w:color="auto" w:fill="E8E8E8"/>
          </w:tcPr>
          <w:p>
            <w:pPr>
              <w:spacing w:after="0"/>
              <w:jc w:val="left"/>
            </w:pPr>
            <w:r>
              <w:rPr>
                <w:b/>
                <w:sz w:val="16"/>
              </w:rPr>
              <w:t>Title</w:t>
            </w:r>
          </w:p>
        </w:tc>
        <w:tc>
          <w:tcPr>
            <w:tcW w:type="dxa" w:w="2225"/>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68"/>
          </w:tcPr>
          <w:p>
            <w:pPr>
              <w:spacing w:after="0"/>
              <w:jc w:val="left"/>
            </w:pPr>
            <w:r>
              <w:rPr>
                <w:sz w:val="16"/>
              </w:rPr>
              <w:t>Major disaster</w:t>
            </w:r>
          </w:p>
        </w:tc>
        <w:tc>
          <w:tcPr>
            <w:tcW w:type="dxa" w:w="3141"/>
          </w:tcPr>
          <w:p>
            <w:pPr>
              <w:spacing w:after="0"/>
              <w:jc w:val="left"/>
            </w:pPr>
            <w:r>
              <w:rPr>
                <w:sz w:val="16"/>
              </w:rPr>
              <w:t>COVID-19 PANDEMIC</w:t>
            </w:r>
          </w:p>
        </w:tc>
        <w:tc>
          <w:tcPr>
            <w:tcW w:type="dxa" w:w="2225"/>
          </w:tcPr>
          <w:p>
            <w:pPr>
              <w:spacing w:after="0"/>
              <w:jc w:val="left"/>
            </w:pPr>
            <w:r>
              <w:rPr>
                <w:sz w:val="16"/>
              </w:rPr>
              <w:t>Non-natural, not counted</w:t>
            </w:r>
          </w:p>
        </w:tc>
        <w:tc>
          <w:tcPr>
            <w:tcW w:type="dxa" w:w="1422"/>
          </w:tcPr>
          <w:p>
            <w:pPr>
              <w:spacing w:after="0"/>
              <w:jc w:val="right"/>
            </w:pPr>
            <w:r>
              <w:rPr>
                <w:sz w:val="16"/>
              </w:rPr>
              <w:t>none found</w:t>
            </w:r>
          </w:p>
        </w:tc>
        <w:tc>
          <w:tcPr>
            <w:tcW w:type="dxa" w:w="1952"/>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68"/>
          </w:tcPr>
          <w:p>
            <w:pPr>
              <w:spacing w:after="0"/>
              <w:jc w:val="left"/>
            </w:pPr>
            <w:r>
              <w:rPr>
                <w:sz w:val="16"/>
              </w:rPr>
              <w:t>Emergency</w:t>
            </w:r>
          </w:p>
        </w:tc>
        <w:tc>
          <w:tcPr>
            <w:tcW w:type="dxa" w:w="3141"/>
          </w:tcPr>
          <w:p>
            <w:pPr>
              <w:spacing w:after="0"/>
              <w:jc w:val="left"/>
            </w:pPr>
            <w:r>
              <w:rPr>
                <w:sz w:val="16"/>
              </w:rPr>
              <w:t>COVID-19</w:t>
            </w:r>
          </w:p>
        </w:tc>
        <w:tc>
          <w:tcPr>
            <w:tcW w:type="dxa" w:w="2225"/>
          </w:tcPr>
          <w:p>
            <w:pPr>
              <w:spacing w:after="0"/>
              <w:jc w:val="left"/>
            </w:pPr>
            <w:r>
              <w:rPr>
                <w:sz w:val="16"/>
              </w:rPr>
              <w:t>Non-natural, not counted</w:t>
            </w:r>
          </w:p>
        </w:tc>
        <w:tc>
          <w:tcPr>
            <w:tcW w:type="dxa" w:w="1422"/>
          </w:tcPr>
          <w:p>
            <w:pPr>
              <w:spacing w:after="0"/>
              <w:jc w:val="right"/>
            </w:pPr>
            <w:r>
              <w:rPr>
                <w:sz w:val="16"/>
              </w:rPr>
              <w:t>none found</w:t>
            </w:r>
          </w:p>
        </w:tc>
        <w:tc>
          <w:tcPr>
            <w:tcW w:type="dxa" w:w="1952"/>
          </w:tcPr>
          <w:p>
            <w:pPr>
              <w:spacing w:after="0"/>
              <w:jc w:val="left"/>
            </w:pPr>
            <w:r>
              <w:rPr>
                <w:sz w:val="16"/>
              </w:rPr>
              <w:t>during plan review, check whether your last plan included it</w:t>
            </w:r>
          </w:p>
        </w:tc>
        <w:tc>
          <w:tcPr>
            <w:tcW w:type="dxa" w:w="892"/>
          </w:tcPr>
          <w:p>
            <w:pPr>
              <w:spacing w:after="0"/>
              <w:jc w:val="left"/>
            </w:pPr>
            <w:r>
              <w:rPr>
                <w:sz w:val="16"/>
              </w:rPr>
              <w:t>same incident as DR-4520</w:t>
            </w: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68"/>
          </w:tcPr>
          <w:p>
            <w:pPr>
              <w:spacing w:after="0"/>
              <w:jc w:val="left"/>
            </w:pPr>
            <w:r>
              <w:rPr>
                <w:sz w:val="16"/>
              </w:rPr>
              <w:t>Major disaster</w:t>
            </w:r>
          </w:p>
        </w:tc>
        <w:tc>
          <w:tcPr>
            <w:tcW w:type="dxa" w:w="3141"/>
          </w:tcPr>
          <w:p>
            <w:pPr>
              <w:spacing w:after="0"/>
              <w:jc w:val="left"/>
            </w:pPr>
            <w:r>
              <w:rPr>
                <w:sz w:val="16"/>
              </w:rPr>
              <w:t>SEVERE STORMS, TORNADOES, AND FLOODING</w:t>
            </w:r>
          </w:p>
        </w:tc>
        <w:tc>
          <w:tcPr>
            <w:tcW w:type="dxa" w:w="2225"/>
          </w:tcPr>
          <w:p>
            <w:pPr>
              <w:spacing w:after="0"/>
              <w:jc w:val="left"/>
            </w:pPr>
            <w:r>
              <w:rPr>
                <w:sz w:val="16"/>
              </w:rPr>
              <w:t>Inland Flooding; Tornado</w:t>
            </w:r>
          </w:p>
        </w:tc>
        <w:tc>
          <w:tcPr>
            <w:tcW w:type="dxa" w:w="1422"/>
          </w:tcPr>
          <w:p>
            <w:pPr>
              <w:spacing w:after="0"/>
              <w:jc w:val="right"/>
            </w:pPr>
            <w:r>
              <w:rPr>
                <w:sz w:val="16"/>
              </w:rPr>
              <w:t>$3,960,312.63</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68"/>
          </w:tcPr>
          <w:p>
            <w:pPr>
              <w:spacing w:after="0"/>
              <w:jc w:val="left"/>
            </w:pPr>
            <w:r>
              <w:rPr>
                <w:sz w:val="16"/>
              </w:rPr>
              <w:t>Major disaster</w:t>
            </w:r>
          </w:p>
        </w:tc>
        <w:tc>
          <w:tcPr>
            <w:tcW w:type="dxa" w:w="3141"/>
          </w:tcPr>
          <w:p>
            <w:pPr>
              <w:spacing w:after="0"/>
              <w:jc w:val="left"/>
            </w:pPr>
            <w:r>
              <w:rPr>
                <w:sz w:val="16"/>
              </w:rPr>
              <w:t>SEVERE STORMS AND FLOODING</w:t>
            </w:r>
          </w:p>
        </w:tc>
        <w:tc>
          <w:tcPr>
            <w:tcW w:type="dxa" w:w="2225"/>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68"/>
          </w:tcPr>
          <w:p>
            <w:pPr>
              <w:spacing w:after="0"/>
              <w:jc w:val="left"/>
            </w:pPr>
            <w:r>
              <w:rPr>
                <w:sz w:val="16"/>
              </w:rPr>
              <w:t>Emergency</w:t>
            </w:r>
          </w:p>
        </w:tc>
        <w:tc>
          <w:tcPr>
            <w:tcW w:type="dxa" w:w="3141"/>
          </w:tcPr>
          <w:p>
            <w:pPr>
              <w:spacing w:after="0"/>
              <w:jc w:val="left"/>
            </w:pPr>
            <w:r>
              <w:rPr>
                <w:sz w:val="16"/>
              </w:rPr>
              <w:t>HURRICANE KATRINA EVACUATION</w:t>
            </w:r>
          </w:p>
        </w:tc>
        <w:tc>
          <w:tcPr>
            <w:tcW w:type="dxa" w:w="2225"/>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68"/>
          </w:tcPr>
          <w:p>
            <w:pPr>
              <w:spacing w:after="0"/>
              <w:jc w:val="left"/>
            </w:pPr>
            <w:r>
              <w:rPr>
                <w:sz w:val="16"/>
              </w:rPr>
              <w:t>Major disaster</w:t>
            </w:r>
          </w:p>
        </w:tc>
        <w:tc>
          <w:tcPr>
            <w:tcW w:type="dxa" w:w="3141"/>
          </w:tcPr>
          <w:p>
            <w:pPr>
              <w:spacing w:after="0"/>
              <w:jc w:val="left"/>
            </w:pPr>
            <w:r>
              <w:rPr>
                <w:sz w:val="16"/>
              </w:rPr>
              <w:t>SEVERE STORMS AND FLOODING</w:t>
            </w:r>
          </w:p>
        </w:tc>
        <w:tc>
          <w:tcPr>
            <w:tcW w:type="dxa" w:w="2225"/>
          </w:tcPr>
          <w:p>
            <w:pPr>
              <w:spacing w:after="0"/>
              <w:jc w:val="left"/>
            </w:pPr>
            <w:r>
              <w:rPr>
                <w:sz w:val="16"/>
              </w:rPr>
              <w:t>Inland Flooding</w:t>
            </w:r>
          </w:p>
        </w:tc>
        <w:tc>
          <w:tcPr>
            <w:tcW w:type="dxa" w:w="1422"/>
          </w:tcPr>
          <w:p>
            <w:pPr>
              <w:spacing w:after="0"/>
              <w:jc w:val="right"/>
            </w:pPr>
            <w:r>
              <w:rPr>
                <w:sz w:val="16"/>
              </w:rPr>
              <w:t>$2,028,473.69</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68"/>
          </w:tcPr>
          <w:p>
            <w:pPr>
              <w:spacing w:after="0"/>
              <w:jc w:val="left"/>
            </w:pPr>
            <w:r>
              <w:rPr>
                <w:sz w:val="16"/>
              </w:rPr>
              <w:t>Emergency</w:t>
            </w:r>
          </w:p>
        </w:tc>
        <w:tc>
          <w:tcPr>
            <w:tcW w:type="dxa" w:w="3141"/>
          </w:tcPr>
          <w:p>
            <w:pPr>
              <w:spacing w:after="0"/>
              <w:jc w:val="left"/>
            </w:pPr>
            <w:r>
              <w:rPr>
                <w:sz w:val="16"/>
              </w:rPr>
              <w:t>SNOW</w:t>
            </w:r>
          </w:p>
        </w:tc>
        <w:tc>
          <w:tcPr>
            <w:tcW w:type="dxa" w:w="2225"/>
          </w:tcPr>
          <w:p>
            <w:pPr>
              <w:spacing w:after="0"/>
              <w:jc w:val="left"/>
            </w:pPr>
            <w:r>
              <w:rPr>
                <w:sz w:val="16"/>
              </w:rPr>
              <w:t>Winter Weather</w:t>
            </w:r>
          </w:p>
        </w:tc>
        <w:tc>
          <w:tcPr>
            <w:tcW w:type="dxa" w:w="1422"/>
          </w:tcPr>
          <w:p>
            <w:pPr>
              <w:spacing w:after="0"/>
              <w:jc w:val="right"/>
            </w:pPr>
            <w:r>
              <w:rPr>
                <w:sz w:val="16"/>
              </w:rPr>
              <w:t>$119,873</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68"/>
          </w:tcPr>
          <w:p>
            <w:pPr>
              <w:spacing w:after="0"/>
              <w:jc w:val="left"/>
            </w:pPr>
            <w:r>
              <w:rPr>
                <w:sz w:val="16"/>
              </w:rPr>
              <w:t>Major disaster</w:t>
            </w:r>
          </w:p>
        </w:tc>
        <w:tc>
          <w:tcPr>
            <w:tcW w:type="dxa" w:w="3141"/>
          </w:tcPr>
          <w:p>
            <w:pPr>
              <w:spacing w:after="0"/>
              <w:jc w:val="left"/>
            </w:pPr>
            <w:r>
              <w:rPr>
                <w:sz w:val="16"/>
              </w:rPr>
              <w:t>SEVERE STORMS, TORNADOES, AND FLOODING</w:t>
            </w:r>
          </w:p>
        </w:tc>
        <w:tc>
          <w:tcPr>
            <w:tcW w:type="dxa" w:w="2225"/>
          </w:tcPr>
          <w:p>
            <w:pPr>
              <w:spacing w:after="0"/>
              <w:jc w:val="left"/>
            </w:pPr>
            <w:r>
              <w:rPr>
                <w:sz w:val="16"/>
              </w:rPr>
              <w:t>Inland Flooding; Tornado</w:t>
            </w:r>
          </w:p>
        </w:tc>
        <w:tc>
          <w:tcPr>
            <w:tcW w:type="dxa" w:w="1422"/>
          </w:tcPr>
          <w:p>
            <w:pPr>
              <w:spacing w:after="0"/>
              <w:jc w:val="right"/>
            </w:pPr>
            <w:r>
              <w:rPr>
                <w:sz w:val="16"/>
              </w:rPr>
              <w:t>$112,740</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68"/>
          </w:tcPr>
          <w:p>
            <w:pPr>
              <w:spacing w:after="0"/>
              <w:jc w:val="left"/>
            </w:pPr>
            <w:r>
              <w:rPr>
                <w:sz w:val="16"/>
              </w:rPr>
              <w:t>Major disaster</w:t>
            </w:r>
          </w:p>
        </w:tc>
        <w:tc>
          <w:tcPr>
            <w:tcW w:type="dxa" w:w="3141"/>
          </w:tcPr>
          <w:p>
            <w:pPr>
              <w:spacing w:after="0"/>
              <w:jc w:val="left"/>
            </w:pPr>
            <w:r>
              <w:rPr>
                <w:sz w:val="16"/>
              </w:rPr>
              <w:t>SEVERE STORMS, TORNADOES &amp; FLOODING</w:t>
            </w:r>
          </w:p>
        </w:tc>
        <w:tc>
          <w:tcPr>
            <w:tcW w:type="dxa" w:w="2225"/>
          </w:tcPr>
          <w:p>
            <w:pPr>
              <w:spacing w:after="0"/>
              <w:jc w:val="left"/>
            </w:pPr>
            <w:r>
              <w:rPr>
                <w:sz w:val="16"/>
              </w:rPr>
              <w:t>Inland Flooding; Tornado</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68"/>
          </w:tcPr>
          <w:p>
            <w:pPr>
              <w:spacing w:after="0"/>
              <w:jc w:val="left"/>
            </w:pPr>
            <w:r>
              <w:rPr>
                <w:sz w:val="16"/>
              </w:rPr>
              <w:t>Emergency</w:t>
            </w:r>
          </w:p>
        </w:tc>
        <w:tc>
          <w:tcPr>
            <w:tcW w:type="dxa" w:w="3141"/>
          </w:tcPr>
          <w:p>
            <w:pPr>
              <w:spacing w:after="0"/>
              <w:jc w:val="left"/>
            </w:pPr>
            <w:r>
              <w:rPr>
                <w:sz w:val="16"/>
              </w:rPr>
              <w:t>DROUGHT</w:t>
            </w:r>
          </w:p>
        </w:tc>
        <w:tc>
          <w:tcPr>
            <w:tcW w:type="dxa" w:w="2225"/>
          </w:tcPr>
          <w:p>
            <w:pPr>
              <w:spacing w:after="0"/>
              <w:jc w:val="left"/>
            </w:pPr>
            <w:r>
              <w:rPr>
                <w:sz w:val="16"/>
              </w:rPr>
              <w:t>Drought</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68"/>
          </w:tcPr>
          <w:p>
            <w:pPr>
              <w:spacing w:after="0"/>
              <w:jc w:val="left"/>
            </w:pPr>
            <w:r>
              <w:rPr>
                <w:sz w:val="16"/>
              </w:rPr>
              <w:t>Major disaster</w:t>
            </w:r>
          </w:p>
        </w:tc>
        <w:tc>
          <w:tcPr>
            <w:tcW w:type="dxa" w:w="3141"/>
          </w:tcPr>
          <w:p>
            <w:pPr>
              <w:spacing w:after="0"/>
              <w:jc w:val="left"/>
            </w:pPr>
            <w:r>
              <w:rPr>
                <w:sz w:val="16"/>
              </w:rPr>
              <w:t>SEVERE STORMS, ICING, WIND &amp; FLOODING</w:t>
            </w:r>
          </w:p>
        </w:tc>
        <w:tc>
          <w:tcPr>
            <w:tcW w:type="dxa" w:w="2225"/>
          </w:tcPr>
          <w:p>
            <w:pPr>
              <w:spacing w:after="0"/>
              <w:jc w:val="left"/>
            </w:pPr>
            <w:r>
              <w:rPr>
                <w:sz w:val="16"/>
              </w:rPr>
              <w:t>Inland Flooding</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$27,686.06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7,686.06"/>
        <w:tblDescription w:val="Hazard Plain table b1d_pa_other"/>
      </w:tblPr>
      <w:tblGrid>
        <w:gridCol w:w="1688"/>
        <w:gridCol w:w="1688"/>
        <w:gridCol w:w="5759"/>
        <w:gridCol w:w="3288"/>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759"/>
            <w:shd w:val="clear" w:color="auto" w:fill="E8E8E8"/>
          </w:tcPr>
          <w:p>
            <w:pPr>
              <w:spacing w:after="0"/>
              <w:jc w:val="left"/>
            </w:pPr>
            <w:r>
              <w:rPr>
                <w:b/>
                <w:sz w:val="16"/>
              </w:rPr>
              <w:t>Title</w:t>
            </w:r>
          </w:p>
        </w:tc>
        <w:tc>
          <w:tcPr>
            <w:tcW w:type="dxa" w:w="3288"/>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DR-4288-WI</w:t>
            </w:r>
          </w:p>
        </w:tc>
        <w:tc>
          <w:tcPr>
            <w:tcW w:type="dxa" w:w="1688"/>
          </w:tcPr>
          <w:p>
            <w:pPr>
              <w:spacing w:after="0"/>
              <w:jc w:val="left"/>
            </w:pPr>
            <w:r>
              <w:rPr>
                <w:sz w:val="16"/>
              </w:rPr>
              <w:t>2016-10-20</w:t>
            </w:r>
          </w:p>
        </w:tc>
        <w:tc>
          <w:tcPr>
            <w:tcW w:type="dxa" w:w="5759"/>
          </w:tcPr>
          <w:p>
            <w:pPr>
              <w:spacing w:after="0"/>
              <w:jc w:val="left"/>
            </w:pPr>
            <w:r>
              <w:rPr>
                <w:sz w:val="16"/>
              </w:rPr>
              <w:t>SEVERE STORMS, FLOODING, AND MUDSLIDES</w:t>
            </w:r>
          </w:p>
        </w:tc>
        <w:tc>
          <w:tcPr>
            <w:tcW w:type="dxa" w:w="3288"/>
          </w:tcPr>
          <w:p>
            <w:pPr>
              <w:spacing w:after="0"/>
              <w:jc w:val="left"/>
            </w:pPr>
            <w:r>
              <w:rPr>
                <w:sz w:val="16"/>
              </w:rPr>
              <w:t>NEW HAVEN (TOWN OF)</w:t>
            </w:r>
          </w:p>
        </w:tc>
        <w:tc>
          <w:tcPr>
            <w:tcW w:type="dxa" w:w="1688"/>
          </w:tcPr>
          <w:p>
            <w:pPr>
              <w:spacing w:after="0"/>
              <w:jc w:val="right"/>
            </w:pPr>
            <w:r>
              <w:rPr>
                <w:sz w:val="16"/>
              </w:rPr>
              <w:t>$11,136.11</w:t>
            </w:r>
          </w:p>
        </w:tc>
      </w:tr>
      <w:tr>
        <w:trPr>
          <w:cantSplit/>
        </w:trPr>
        <w:tc>
          <w:tcPr>
            <w:tcW w:type="dxa" w:w="1688"/>
          </w:tcPr>
          <w:p>
            <w:pPr>
              <w:spacing w:after="0"/>
              <w:jc w:val="left"/>
            </w:pPr>
            <w:r>
              <w:rPr>
                <w:sz w:val="16"/>
              </w:rPr>
              <w:t>DR-4288-WI</w:t>
            </w:r>
          </w:p>
        </w:tc>
        <w:tc>
          <w:tcPr>
            <w:tcW w:type="dxa" w:w="1688"/>
          </w:tcPr>
          <w:p>
            <w:pPr>
              <w:spacing w:after="0"/>
              <w:jc w:val="left"/>
            </w:pPr>
            <w:r>
              <w:rPr>
                <w:sz w:val="16"/>
              </w:rPr>
              <w:t>2016-10-20</w:t>
            </w:r>
          </w:p>
        </w:tc>
        <w:tc>
          <w:tcPr>
            <w:tcW w:type="dxa" w:w="5759"/>
          </w:tcPr>
          <w:p>
            <w:pPr>
              <w:spacing w:after="0"/>
              <w:jc w:val="left"/>
            </w:pPr>
            <w:r>
              <w:rPr>
                <w:sz w:val="16"/>
              </w:rPr>
              <w:t>SEVERE STORMS, FLOODING, AND MUDSLIDES</w:t>
            </w:r>
          </w:p>
        </w:tc>
        <w:tc>
          <w:tcPr>
            <w:tcW w:type="dxa" w:w="3288"/>
          </w:tcPr>
          <w:p>
            <w:pPr>
              <w:spacing w:after="0"/>
              <w:jc w:val="left"/>
            </w:pPr>
            <w:r>
              <w:rPr>
                <w:sz w:val="16"/>
              </w:rPr>
              <w:t>DELL PRAIRIE (TOWN OF)</w:t>
            </w:r>
          </w:p>
        </w:tc>
        <w:tc>
          <w:tcPr>
            <w:tcW w:type="dxa" w:w="1688"/>
          </w:tcPr>
          <w:p>
            <w:pPr>
              <w:spacing w:after="0"/>
              <w:jc w:val="right"/>
            </w:pPr>
            <w:r>
              <w:rPr>
                <w:sz w:val="16"/>
              </w:rPr>
              <w:t>$8,621.66</w:t>
            </w:r>
          </w:p>
        </w:tc>
      </w:tr>
      <w:tr>
        <w:trPr>
          <w:cantSplit/>
        </w:trPr>
        <w:tc>
          <w:tcPr>
            <w:tcW w:type="dxa" w:w="1688"/>
          </w:tcPr>
          <w:p>
            <w:pPr>
              <w:spacing w:after="0"/>
              <w:jc w:val="left"/>
            </w:pPr>
            <w:r>
              <w:rPr>
                <w:sz w:val="16"/>
              </w:rPr>
              <w:t>DR-1966-WI</w:t>
            </w:r>
          </w:p>
        </w:tc>
        <w:tc>
          <w:tcPr>
            <w:tcW w:type="dxa" w:w="1688"/>
          </w:tcPr>
          <w:p>
            <w:pPr>
              <w:spacing w:after="0"/>
              <w:jc w:val="left"/>
            </w:pPr>
            <w:r>
              <w:rPr>
                <w:sz w:val="16"/>
              </w:rPr>
              <w:t>2011-04-05</w:t>
            </w:r>
          </w:p>
        </w:tc>
        <w:tc>
          <w:tcPr>
            <w:tcW w:type="dxa" w:w="5759"/>
          </w:tcPr>
          <w:p>
            <w:pPr>
              <w:spacing w:after="0"/>
              <w:jc w:val="left"/>
            </w:pPr>
            <w:r>
              <w:rPr>
                <w:sz w:val="16"/>
              </w:rPr>
              <w:t>SEVERE WINTER STORM AND SNOWSTORM</w:t>
            </w:r>
          </w:p>
        </w:tc>
        <w:tc>
          <w:tcPr>
            <w:tcW w:type="dxa" w:w="3288"/>
          </w:tcPr>
          <w:p>
            <w:pPr>
              <w:spacing w:after="0"/>
              <w:jc w:val="left"/>
            </w:pPr>
            <w:r>
              <w:rPr>
                <w:sz w:val="16"/>
              </w:rPr>
              <w:t>Randolph,  Village of</w:t>
            </w:r>
          </w:p>
        </w:tc>
        <w:tc>
          <w:tcPr>
            <w:tcW w:type="dxa" w:w="1688"/>
          </w:tcPr>
          <w:p>
            <w:pPr>
              <w:spacing w:after="0"/>
              <w:jc w:val="right"/>
            </w:pPr>
            <w:r>
              <w:rPr>
                <w:sz w:val="16"/>
              </w:rPr>
              <w:t>$4,505.77</w:t>
            </w:r>
          </w:p>
        </w:tc>
      </w:tr>
      <w:tr>
        <w:trPr>
          <w:cantSplit/>
        </w:trPr>
        <w:tc>
          <w:tcPr>
            <w:tcW w:type="dxa" w:w="1688"/>
          </w:tcPr>
          <w:p>
            <w:pPr>
              <w:spacing w:after="0"/>
              <w:jc w:val="left"/>
            </w:pPr>
            <w:r>
              <w:rPr>
                <w:sz w:val="16"/>
              </w:rPr>
              <w:t>EM-3285-WI</w:t>
            </w:r>
          </w:p>
        </w:tc>
        <w:tc>
          <w:tcPr>
            <w:tcW w:type="dxa" w:w="1688"/>
          </w:tcPr>
          <w:p>
            <w:pPr>
              <w:spacing w:after="0"/>
              <w:jc w:val="left"/>
            </w:pPr>
            <w:r>
              <w:rPr>
                <w:sz w:val="16"/>
              </w:rPr>
              <w:t>2008-03-19</w:t>
            </w:r>
          </w:p>
        </w:tc>
        <w:tc>
          <w:tcPr>
            <w:tcW w:type="dxa" w:w="5759"/>
          </w:tcPr>
          <w:p>
            <w:pPr>
              <w:spacing w:after="0"/>
              <w:jc w:val="left"/>
            </w:pPr>
            <w:r>
              <w:rPr>
                <w:sz w:val="16"/>
              </w:rPr>
              <w:t>RECORD SNOW AND NEAR RECORD SNOW</w:t>
            </w:r>
          </w:p>
        </w:tc>
        <w:tc>
          <w:tcPr>
            <w:tcW w:type="dxa" w:w="3288"/>
          </w:tcPr>
          <w:p>
            <w:pPr>
              <w:spacing w:after="0"/>
              <w:jc w:val="left"/>
            </w:pPr>
            <w:r>
              <w:rPr>
                <w:sz w:val="16"/>
              </w:rPr>
              <w:t>Randolph,  Village of</w:t>
            </w:r>
          </w:p>
        </w:tc>
        <w:tc>
          <w:tcPr>
            <w:tcW w:type="dxa" w:w="1688"/>
          </w:tcPr>
          <w:p>
            <w:pPr>
              <w:spacing w:after="0"/>
              <w:jc w:val="right"/>
            </w:pPr>
            <w:r>
              <w:rPr>
                <w:sz w:val="16"/>
              </w:rPr>
              <w:t>$3,422.52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17</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43</w:t>
            </w:r>
          </w:p>
        </w:tc>
        <w:tc>
          <w:tcPr>
            <w:tcW w:type="dxa" w:w="1356"/>
          </w:tcPr>
          <w:p>
            <w:pPr>
              <w:spacing w:after="0"/>
              <w:jc w:val="right"/>
            </w:pPr>
            <w:r>
              <w:rPr>
                <w:sz w:val="16"/>
              </w:rPr>
              <w:t>5</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30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229</w:t>
            </w:r>
          </w:p>
        </w:tc>
        <w:tc>
          <w:tcPr>
            <w:tcW w:type="dxa" w:w="1422"/>
          </w:tcPr>
          <w:p>
            <w:pPr>
              <w:spacing w:after="0"/>
              <w:jc w:val="right"/>
            </w:pPr>
            <w:r>
              <w:rPr>
                <w:sz w:val="16"/>
              </w:rPr>
              <w:t>60</w:t>
            </w:r>
          </w:p>
        </w:tc>
        <w:tc>
          <w:tcPr>
            <w:tcW w:type="dxa" w:w="1356"/>
          </w:tcPr>
          <w:p>
            <w:pPr>
              <w:spacing w:after="0"/>
              <w:jc w:val="right"/>
            </w:pPr>
            <w:r>
              <w:rPr>
                <w:sz w:val="16"/>
              </w:rPr>
              <w:t>9</w:t>
            </w:r>
          </w:p>
        </w:tc>
        <w:tc>
          <w:tcPr>
            <w:tcW w:type="dxa" w:w="963"/>
          </w:tcPr>
          <w:p>
            <w:pPr>
              <w:spacing w:after="0"/>
              <w:jc w:val="right"/>
            </w:pPr>
            <w:r>
              <w:rPr>
                <w:sz w:val="16"/>
              </w:rPr>
              <w:t>51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50"/>
        <w:gridCol w:w="2923"/>
        <w:gridCol w:w="1075"/>
        <w:gridCol w:w="1725"/>
        <w:gridCol w:w="648"/>
        <w:gridCol w:w="2863"/>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50"/>
            <w:shd w:val="clear" w:color="auto" w:fill="E8E8E8"/>
          </w:tcPr>
          <w:p>
            <w:pPr>
              <w:spacing w:after="0"/>
              <w:jc w:val="left"/>
            </w:pPr>
            <w:r>
              <w:rPr>
                <w:b/>
                <w:sz w:val="16"/>
              </w:rPr>
              <w:t>Magnitude or extent</w:t>
            </w:r>
          </w:p>
        </w:tc>
        <w:tc>
          <w:tcPr>
            <w:tcW w:type="dxa" w:w="29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2017-12-25</w:t>
            </w:r>
          </w:p>
        </w:tc>
        <w:tc>
          <w:tcPr>
            <w:tcW w:type="dxa" w:w="1290"/>
          </w:tcPr>
          <w:p>
            <w:pPr>
              <w:spacing w:after="0"/>
              <w:jc w:val="left"/>
            </w:pPr>
            <w:r>
              <w:rPr>
                <w:sz w:val="16"/>
              </w:rPr>
              <w:t>Cold/Wind Chill</w:t>
            </w:r>
          </w:p>
        </w:tc>
        <w:tc>
          <w:tcPr>
            <w:tcW w:type="dxa" w:w="2550"/>
          </w:tcPr>
          <w:p>
            <w:pPr>
              <w:spacing w:after="0"/>
              <w:jc w:val="left"/>
            </w:pPr>
          </w:p>
        </w:tc>
        <w:tc>
          <w:tcPr>
            <w:tcW w:type="dxa" w:w="2923"/>
          </w:tcPr>
          <w:p>
            <w:pPr>
              <w:spacing w:after="0"/>
              <w:jc w:val="left"/>
            </w:pPr>
            <w:r>
              <w:rPr>
                <w:sz w:val="16"/>
              </w:rPr>
              <w:t>property not reported; $0 crops, reported for the zone (2017 dollars)</w:t>
            </w:r>
          </w:p>
        </w:tc>
        <w:tc>
          <w:tcPr>
            <w:tcW w:type="dxa" w:w="1075"/>
          </w:tcPr>
          <w:p>
            <w:pPr>
              <w:spacing w:after="0"/>
              <w:jc w:val="right"/>
            </w:pPr>
            <w:r>
              <w:rPr>
                <w:sz w:val="16"/>
              </w:rPr>
              <w:t>0, 0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2016-02-04</w:t>
            </w:r>
          </w:p>
        </w:tc>
        <w:tc>
          <w:tcPr>
            <w:tcW w:type="dxa" w:w="1290"/>
          </w:tcPr>
          <w:p>
            <w:pPr>
              <w:spacing w:after="0"/>
              <w:jc w:val="left"/>
            </w:pPr>
            <w:r>
              <w:rPr>
                <w:sz w:val="16"/>
              </w:rPr>
              <w:t>Cold/Wind Chill</w:t>
            </w:r>
          </w:p>
        </w:tc>
        <w:tc>
          <w:tcPr>
            <w:tcW w:type="dxa" w:w="2550"/>
          </w:tcPr>
          <w:p>
            <w:pPr>
              <w:spacing w:after="0"/>
              <w:jc w:val="left"/>
            </w:pPr>
          </w:p>
        </w:tc>
        <w:tc>
          <w:tcPr>
            <w:tcW w:type="dxa" w:w="2923"/>
          </w:tcPr>
          <w:p>
            <w:pPr>
              <w:spacing w:after="0"/>
              <w:jc w:val="left"/>
            </w:pPr>
            <w:r>
              <w:rPr>
                <w:sz w:val="16"/>
              </w:rPr>
              <w:t>$0 property; $0 crops, reported for the zone (2016 dollars)</w:t>
            </w:r>
          </w:p>
        </w:tc>
        <w:tc>
          <w:tcPr>
            <w:tcW w:type="dxa" w:w="1075"/>
          </w:tcPr>
          <w:p>
            <w:pPr>
              <w:spacing w:after="0"/>
              <w:jc w:val="right"/>
            </w:pPr>
            <w:r>
              <w:rPr>
                <w:sz w:val="16"/>
              </w:rPr>
              <w:t>1, 0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2015-07-13</w:t>
            </w:r>
          </w:p>
        </w:tc>
        <w:tc>
          <w:tcPr>
            <w:tcW w:type="dxa" w:w="1290"/>
          </w:tcPr>
          <w:p>
            <w:pPr>
              <w:spacing w:after="0"/>
              <w:jc w:val="left"/>
            </w:pPr>
            <w:r>
              <w:rPr>
                <w:sz w:val="16"/>
              </w:rPr>
              <w:t>Thunderstorm Wind</w:t>
            </w:r>
          </w:p>
        </w:tc>
        <w:tc>
          <w:tcPr>
            <w:tcW w:type="dxa" w:w="2550"/>
          </w:tcPr>
          <w:p>
            <w:pPr>
              <w:spacing w:after="0"/>
              <w:jc w:val="left"/>
            </w:pPr>
            <w:r>
              <w:rPr>
                <w:sz w:val="16"/>
              </w:rPr>
              <w:t>87 kt (100 mph) estimated gust</w:t>
            </w:r>
          </w:p>
        </w:tc>
        <w:tc>
          <w:tcPr>
            <w:tcW w:type="dxa" w:w="2923"/>
          </w:tcPr>
          <w:p>
            <w:pPr>
              <w:spacing w:after="0"/>
              <w:jc w:val="left"/>
            </w:pPr>
            <w:r>
              <w:rPr>
                <w:sz w:val="16"/>
              </w:rPr>
              <w:t>$1,000,000 property; crops not reported (2015 dollars)</w:t>
            </w:r>
          </w:p>
        </w:tc>
        <w:tc>
          <w:tcPr>
            <w:tcW w:type="dxa" w:w="1075"/>
          </w:tcPr>
          <w:p>
            <w:pPr>
              <w:spacing w:after="0"/>
              <w:jc w:val="right"/>
            </w:pPr>
            <w:r>
              <w:rPr>
                <w:sz w:val="16"/>
              </w:rPr>
              <w:t>0, 0</w:t>
            </w:r>
          </w:p>
        </w:tc>
        <w:tc>
          <w:tcPr>
            <w:tcW w:type="dxa" w:w="1725"/>
          </w:tcPr>
          <w:p>
            <w:pPr>
              <w:spacing w:after="0"/>
              <w:jc w:val="left"/>
            </w:pPr>
            <w:r>
              <w:rPr>
                <w:sz w:val="16"/>
              </w:rPr>
              <w:t>COLUMBUS</w:t>
            </w:r>
          </w:p>
        </w:tc>
        <w:tc>
          <w:tcPr>
            <w:tcW w:type="dxa" w:w="648"/>
          </w:tcPr>
          <w:p>
            <w:pPr>
              <w:spacing w:after="0"/>
              <w:jc w:val="left"/>
            </w:pPr>
          </w:p>
        </w:tc>
        <w:tc>
          <w:tcPr>
            <w:tcW w:type="dxa" w:w="2863"/>
          </w:tcPr>
          <w:p>
            <w:pPr>
              <w:spacing w:after="0"/>
              <w:jc w:val="left"/>
            </w:pPr>
            <w:r>
              <w:rPr>
                <w:sz w:val="16"/>
              </w:rPr>
              <w:t>B1-c worst recorded: Thunderstorm Wind</w:t>
            </w:r>
          </w:p>
        </w:tc>
      </w:tr>
      <w:tr>
        <w:trPr>
          <w:cantSplit/>
        </w:trPr>
        <w:tc>
          <w:tcPr>
            <w:tcW w:type="dxa" w:w="1037"/>
          </w:tcPr>
          <w:p>
            <w:pPr>
              <w:spacing w:after="0"/>
              <w:jc w:val="left"/>
            </w:pPr>
            <w:r>
              <w:rPr>
                <w:sz w:val="16"/>
              </w:rPr>
              <w:t>2012-07-02</w:t>
            </w:r>
          </w:p>
        </w:tc>
        <w:tc>
          <w:tcPr>
            <w:tcW w:type="dxa" w:w="1290"/>
          </w:tcPr>
          <w:p>
            <w:pPr>
              <w:spacing w:after="0"/>
              <w:jc w:val="left"/>
            </w:pPr>
            <w:r>
              <w:rPr>
                <w:sz w:val="16"/>
              </w:rPr>
              <w:t>Excessive Heat</w:t>
            </w:r>
          </w:p>
        </w:tc>
        <w:tc>
          <w:tcPr>
            <w:tcW w:type="dxa" w:w="2550"/>
          </w:tcPr>
          <w:p>
            <w:pPr>
              <w:spacing w:after="0"/>
              <w:jc w:val="left"/>
            </w:pPr>
          </w:p>
        </w:tc>
        <w:tc>
          <w:tcPr>
            <w:tcW w:type="dxa" w:w="2923"/>
          </w:tcPr>
          <w:p>
            <w:pPr>
              <w:spacing w:after="0"/>
              <w:jc w:val="left"/>
            </w:pPr>
            <w:r>
              <w:rPr>
                <w:sz w:val="16"/>
              </w:rPr>
              <w:t>damage not reported</w:t>
            </w:r>
          </w:p>
        </w:tc>
        <w:tc>
          <w:tcPr>
            <w:tcW w:type="dxa" w:w="1075"/>
          </w:tcPr>
          <w:p>
            <w:pPr>
              <w:spacing w:after="0"/>
              <w:jc w:val="right"/>
            </w:pPr>
            <w:r>
              <w:rPr>
                <w:sz w:val="16"/>
              </w:rPr>
              <w:t>2, 0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90"/>
          </w:tcPr>
          <w:p>
            <w:pPr>
              <w:spacing w:after="0"/>
              <w:jc w:val="left"/>
            </w:pPr>
            <w:r>
              <w:rPr>
                <w:sz w:val="16"/>
              </w:rPr>
              <w:t>Blizzard</w:t>
            </w:r>
          </w:p>
        </w:tc>
        <w:tc>
          <w:tcPr>
            <w:tcW w:type="dxa" w:w="2550"/>
          </w:tcPr>
          <w:p>
            <w:pPr>
              <w:spacing w:after="0"/>
              <w:jc w:val="left"/>
            </w:pPr>
          </w:p>
        </w:tc>
        <w:tc>
          <w:tcPr>
            <w:tcW w:type="dxa" w:w="2923"/>
          </w:tcPr>
          <w:p>
            <w:pPr>
              <w:spacing w:after="0"/>
              <w:jc w:val="left"/>
            </w:pPr>
            <w:r>
              <w:rPr>
                <w:sz w:val="16"/>
              </w:rPr>
              <w:t>$10,000 property; $0 crops, reported for the zone (2011 dollars)</w:t>
            </w:r>
          </w:p>
        </w:tc>
        <w:tc>
          <w:tcPr>
            <w:tcW w:type="dxa" w:w="1075"/>
          </w:tcPr>
          <w:p>
            <w:pPr>
              <w:spacing w:after="0"/>
              <w:jc w:val="right"/>
            </w:pPr>
            <w:r>
              <w:rPr>
                <w:sz w:val="16"/>
              </w:rPr>
              <w:t>0, 0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2008-06-08</w:t>
            </w:r>
          </w:p>
        </w:tc>
        <w:tc>
          <w:tcPr>
            <w:tcW w:type="dxa" w:w="1290"/>
          </w:tcPr>
          <w:p>
            <w:pPr>
              <w:spacing w:after="0"/>
              <w:jc w:val="left"/>
            </w:pPr>
            <w:r>
              <w:rPr>
                <w:sz w:val="16"/>
              </w:rPr>
              <w:t>Flash Flood</w:t>
            </w:r>
          </w:p>
        </w:tc>
        <w:tc>
          <w:tcPr>
            <w:tcW w:type="dxa" w:w="2550"/>
          </w:tcPr>
          <w:p>
            <w:pPr>
              <w:spacing w:after="0"/>
              <w:jc w:val="left"/>
            </w:pPr>
          </w:p>
        </w:tc>
        <w:tc>
          <w:tcPr>
            <w:tcW w:type="dxa" w:w="2923"/>
          </w:tcPr>
          <w:p>
            <w:pPr>
              <w:spacing w:after="0"/>
              <w:jc w:val="left"/>
            </w:pPr>
            <w:r>
              <w:rPr>
                <w:sz w:val="16"/>
              </w:rPr>
              <w:t>$15,660,000 property; $40,000,000 crops (2008 dollars)</w:t>
            </w:r>
          </w:p>
        </w:tc>
        <w:tc>
          <w:tcPr>
            <w:tcW w:type="dxa" w:w="1075"/>
          </w:tcPr>
          <w:p>
            <w:pPr>
              <w:spacing w:after="0"/>
              <w:jc w:val="right"/>
            </w:pPr>
            <w:r>
              <w:rPr>
                <w:sz w:val="16"/>
              </w:rPr>
              <w:t>0, 0</w:t>
            </w:r>
          </w:p>
        </w:tc>
        <w:tc>
          <w:tcPr>
            <w:tcW w:type="dxa" w:w="1725"/>
          </w:tcPr>
          <w:p>
            <w:pPr>
              <w:spacing w:after="0"/>
              <w:jc w:val="left"/>
            </w:pPr>
            <w:r>
              <w:rPr>
                <w:sz w:val="16"/>
              </w:rPr>
              <w:t>OKEE to LODI</w:t>
            </w:r>
          </w:p>
        </w:tc>
        <w:tc>
          <w:tcPr>
            <w:tcW w:type="dxa" w:w="648"/>
          </w:tcPr>
          <w:p>
            <w:pPr>
              <w:spacing w:after="0"/>
              <w:jc w:val="left"/>
            </w:pPr>
          </w:p>
        </w:tc>
        <w:tc>
          <w:tcPr>
            <w:tcW w:type="dxa" w:w="28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2005-11-13</w:t>
            </w:r>
          </w:p>
        </w:tc>
        <w:tc>
          <w:tcPr>
            <w:tcW w:type="dxa" w:w="1290"/>
          </w:tcPr>
          <w:p>
            <w:pPr>
              <w:spacing w:after="0"/>
              <w:jc w:val="left"/>
            </w:pPr>
            <w:r>
              <w:rPr>
                <w:sz w:val="16"/>
              </w:rPr>
              <w:t>High Wind</w:t>
            </w:r>
          </w:p>
        </w:tc>
        <w:tc>
          <w:tcPr>
            <w:tcW w:type="dxa" w:w="2550"/>
          </w:tcPr>
          <w:p>
            <w:pPr>
              <w:spacing w:after="0"/>
              <w:jc w:val="left"/>
            </w:pPr>
            <w:r>
              <w:rPr>
                <w:sz w:val="16"/>
              </w:rPr>
              <w:t>54 kt (62 mph) measured gust</w:t>
            </w:r>
          </w:p>
        </w:tc>
        <w:tc>
          <w:tcPr>
            <w:tcW w:type="dxa" w:w="2923"/>
          </w:tcPr>
          <w:p>
            <w:pPr>
              <w:spacing w:after="0"/>
              <w:jc w:val="left"/>
            </w:pPr>
            <w:r>
              <w:rPr>
                <w:sz w:val="16"/>
              </w:rPr>
              <w:t>$10,000 property; crops not reported, reported for the zone (2005 dollars)</w:t>
            </w:r>
          </w:p>
        </w:tc>
        <w:tc>
          <w:tcPr>
            <w:tcW w:type="dxa" w:w="1075"/>
          </w:tcPr>
          <w:p>
            <w:pPr>
              <w:spacing w:after="0"/>
              <w:jc w:val="right"/>
            </w:pPr>
            <w:r>
              <w:rPr>
                <w:sz w:val="16"/>
              </w:rPr>
              <w:t>0, 0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2005-07-01</w:t>
            </w:r>
          </w:p>
        </w:tc>
        <w:tc>
          <w:tcPr>
            <w:tcW w:type="dxa" w:w="1290"/>
          </w:tcPr>
          <w:p>
            <w:pPr>
              <w:spacing w:after="0"/>
              <w:jc w:val="left"/>
            </w:pPr>
            <w:r>
              <w:rPr>
                <w:sz w:val="16"/>
              </w:rPr>
              <w:t>Drought</w:t>
            </w:r>
          </w:p>
        </w:tc>
        <w:tc>
          <w:tcPr>
            <w:tcW w:type="dxa" w:w="2550"/>
          </w:tcPr>
          <w:p>
            <w:pPr>
              <w:spacing w:after="0"/>
              <w:jc w:val="left"/>
            </w:pPr>
          </w:p>
        </w:tc>
        <w:tc>
          <w:tcPr>
            <w:tcW w:type="dxa" w:w="2923"/>
          </w:tcPr>
          <w:p>
            <w:pPr>
              <w:spacing w:after="0"/>
              <w:jc w:val="left"/>
            </w:pPr>
            <w:r>
              <w:rPr>
                <w:sz w:val="16"/>
              </w:rPr>
              <w:t>damage not reported</w:t>
            </w:r>
          </w:p>
        </w:tc>
        <w:tc>
          <w:tcPr>
            <w:tcW w:type="dxa" w:w="1075"/>
          </w:tcPr>
          <w:p>
            <w:pPr>
              <w:spacing w:after="0"/>
              <w:jc w:val="right"/>
            </w:pPr>
            <w:r>
              <w:rPr>
                <w:sz w:val="16"/>
              </w:rPr>
              <w:t>0, 0</w:t>
            </w:r>
          </w:p>
        </w:tc>
        <w:tc>
          <w:tcPr>
            <w:tcW w:type="dxa" w:w="1725"/>
          </w:tcPr>
          <w:p>
            <w:pPr>
              <w:spacing w:after="0"/>
              <w:jc w:val="left"/>
            </w:pPr>
            <w:r>
              <w:rPr>
                <w:sz w:val="16"/>
              </w:rPr>
              <w:t>NWS zone WIZ057 (COLUMBIA), zone-level: may include parts of neighboring counties</w:t>
            </w:r>
          </w:p>
        </w:tc>
        <w:tc>
          <w:tcPr>
            <w:tcW w:type="dxa" w:w="648"/>
          </w:tcPr>
          <w:p>
            <w:pPr>
              <w:spacing w:after="0"/>
              <w:jc w:val="left"/>
            </w:pPr>
          </w:p>
        </w:tc>
        <w:tc>
          <w:tcPr>
            <w:tcW w:type="dxa" w:w="2863"/>
          </w:tcPr>
          <w:p>
            <w:pPr>
              <w:spacing w:after="0"/>
              <w:jc w:val="left"/>
            </w:pPr>
            <w:r>
              <w:rPr>
                <w:sz w:val="16"/>
              </w:rPr>
              <w:t>B1-c worst recorded: Drought</w:t>
            </w:r>
          </w:p>
        </w:tc>
      </w:tr>
      <w:tr>
        <w:trPr>
          <w:cantSplit/>
        </w:trPr>
        <w:tc>
          <w:tcPr>
            <w:tcW w:type="dxa" w:w="1037"/>
          </w:tcPr>
          <w:p>
            <w:pPr>
              <w:spacing w:after="0"/>
              <w:jc w:val="left"/>
            </w:pPr>
            <w:r>
              <w:rPr>
                <w:sz w:val="16"/>
              </w:rPr>
              <w:t>2004-08-03</w:t>
            </w:r>
          </w:p>
        </w:tc>
        <w:tc>
          <w:tcPr>
            <w:tcW w:type="dxa" w:w="1290"/>
          </w:tcPr>
          <w:p>
            <w:pPr>
              <w:spacing w:after="0"/>
              <w:jc w:val="left"/>
            </w:pPr>
            <w:r>
              <w:rPr>
                <w:sz w:val="16"/>
              </w:rPr>
              <w:t>Hail</w:t>
            </w:r>
          </w:p>
        </w:tc>
        <w:tc>
          <w:tcPr>
            <w:tcW w:type="dxa" w:w="2550"/>
          </w:tcPr>
          <w:p>
            <w:pPr>
              <w:spacing w:after="0"/>
              <w:jc w:val="left"/>
            </w:pPr>
            <w:r>
              <w:rPr>
                <w:sz w:val="16"/>
              </w:rPr>
              <w:t>3 in</w:t>
            </w:r>
          </w:p>
        </w:tc>
        <w:tc>
          <w:tcPr>
            <w:tcW w:type="dxa" w:w="2923"/>
          </w:tcPr>
          <w:p>
            <w:pPr>
              <w:spacing w:after="0"/>
              <w:jc w:val="left"/>
            </w:pPr>
            <w:r>
              <w:rPr>
                <w:sz w:val="16"/>
              </w:rPr>
              <w:t>$6,000,000 property; $1,000,000 crops (2004 dollars)</w:t>
            </w:r>
          </w:p>
        </w:tc>
        <w:tc>
          <w:tcPr>
            <w:tcW w:type="dxa" w:w="1075"/>
          </w:tcPr>
          <w:p>
            <w:pPr>
              <w:spacing w:after="0"/>
              <w:jc w:val="right"/>
            </w:pPr>
            <w:r>
              <w:rPr>
                <w:sz w:val="16"/>
              </w:rPr>
              <w:t>0, 0</w:t>
            </w:r>
          </w:p>
        </w:tc>
        <w:tc>
          <w:tcPr>
            <w:tcW w:type="dxa" w:w="1725"/>
          </w:tcPr>
          <w:p>
            <w:pPr>
              <w:spacing w:after="0"/>
              <w:jc w:val="left"/>
            </w:pPr>
            <w:r>
              <w:rPr>
                <w:sz w:val="16"/>
              </w:rPr>
              <w:t>RIO</w:t>
            </w:r>
          </w:p>
        </w:tc>
        <w:tc>
          <w:tcPr>
            <w:tcW w:type="dxa" w:w="648"/>
          </w:tcPr>
          <w:p>
            <w:pPr>
              <w:spacing w:after="0"/>
              <w:jc w:val="left"/>
            </w:pPr>
          </w:p>
        </w:tc>
        <w:tc>
          <w:tcPr>
            <w:tcW w:type="dxa" w:w="2863"/>
          </w:tcPr>
          <w:p>
            <w:pPr>
              <w:spacing w:after="0"/>
              <w:jc w:val="left"/>
            </w:pPr>
            <w:r>
              <w:rPr>
                <w:sz w:val="16"/>
              </w:rPr>
              <w:t>B1-c worst recorded: Hail</w:t>
            </w:r>
          </w:p>
        </w:tc>
      </w:tr>
      <w:tr>
        <w:trPr>
          <w:cantSplit/>
        </w:trPr>
        <w:tc>
          <w:tcPr>
            <w:tcW w:type="dxa" w:w="1037"/>
          </w:tcPr>
          <w:p>
            <w:pPr>
              <w:spacing w:after="0"/>
              <w:jc w:val="left"/>
            </w:pPr>
            <w:r>
              <w:rPr>
                <w:sz w:val="16"/>
              </w:rPr>
              <w:t>2002-06-26</w:t>
            </w:r>
          </w:p>
        </w:tc>
        <w:tc>
          <w:tcPr>
            <w:tcW w:type="dxa" w:w="1290"/>
          </w:tcPr>
          <w:p>
            <w:pPr>
              <w:spacing w:after="0"/>
              <w:jc w:val="left"/>
            </w:pPr>
            <w:r>
              <w:rPr>
                <w:sz w:val="16"/>
              </w:rPr>
              <w:t>Lightning</w:t>
            </w:r>
          </w:p>
        </w:tc>
        <w:tc>
          <w:tcPr>
            <w:tcW w:type="dxa" w:w="2550"/>
          </w:tcPr>
          <w:p>
            <w:pPr>
              <w:spacing w:after="0"/>
              <w:jc w:val="left"/>
            </w:pPr>
          </w:p>
        </w:tc>
        <w:tc>
          <w:tcPr>
            <w:tcW w:type="dxa" w:w="2923"/>
          </w:tcPr>
          <w:p>
            <w:pPr>
              <w:spacing w:after="0"/>
              <w:jc w:val="left"/>
            </w:pPr>
            <w:r>
              <w:rPr>
                <w:sz w:val="16"/>
              </w:rPr>
              <w:t>$100,000 property; crops not reported (2002 dollars)</w:t>
            </w:r>
          </w:p>
        </w:tc>
        <w:tc>
          <w:tcPr>
            <w:tcW w:type="dxa" w:w="1075"/>
          </w:tcPr>
          <w:p>
            <w:pPr>
              <w:spacing w:after="0"/>
              <w:jc w:val="right"/>
            </w:pPr>
            <w:r>
              <w:rPr>
                <w:sz w:val="16"/>
              </w:rPr>
              <w:t>0, 0</w:t>
            </w:r>
          </w:p>
        </w:tc>
        <w:tc>
          <w:tcPr>
            <w:tcW w:type="dxa" w:w="1725"/>
          </w:tcPr>
          <w:p>
            <w:pPr>
              <w:spacing w:after="0"/>
              <w:jc w:val="left"/>
            </w:pPr>
            <w:r>
              <w:rPr>
                <w:sz w:val="16"/>
              </w:rPr>
              <w:t>PARDEEVILLE</w:t>
            </w:r>
          </w:p>
        </w:tc>
        <w:tc>
          <w:tcPr>
            <w:tcW w:type="dxa" w:w="648"/>
          </w:tcPr>
          <w:p>
            <w:pPr>
              <w:spacing w:after="0"/>
              <w:jc w:val="left"/>
            </w:pPr>
          </w:p>
        </w:tc>
        <w:tc>
          <w:tcPr>
            <w:tcW w:type="dxa" w:w="2863"/>
          </w:tcPr>
          <w:p>
            <w:pPr>
              <w:spacing w:after="0"/>
              <w:jc w:val="left"/>
            </w:pPr>
            <w:r>
              <w:rPr>
                <w:sz w:val="16"/>
              </w:rPr>
              <w:t>B1-c worst recorded: Lightning</w:t>
            </w:r>
          </w:p>
        </w:tc>
      </w:tr>
      <w:tr>
        <w:trPr>
          <w:cantSplit/>
        </w:trPr>
        <w:tc>
          <w:tcPr>
            <w:tcW w:type="dxa" w:w="1037"/>
          </w:tcPr>
          <w:p>
            <w:pPr>
              <w:spacing w:after="0"/>
              <w:jc w:val="left"/>
            </w:pPr>
            <w:r>
              <w:rPr>
                <w:sz w:val="16"/>
              </w:rPr>
              <w:t>1984-06-07</w:t>
            </w:r>
          </w:p>
        </w:tc>
        <w:tc>
          <w:tcPr>
            <w:tcW w:type="dxa" w:w="1290"/>
          </w:tcPr>
          <w:p>
            <w:pPr>
              <w:spacing w:after="0"/>
              <w:jc w:val="left"/>
            </w:pPr>
            <w:r>
              <w:rPr>
                <w:sz w:val="16"/>
              </w:rPr>
              <w:t>Tornado</w:t>
            </w:r>
          </w:p>
        </w:tc>
        <w:tc>
          <w:tcPr>
            <w:tcW w:type="dxa" w:w="2550"/>
          </w:tcPr>
          <w:p>
            <w:pPr>
              <w:spacing w:after="0"/>
              <w:jc w:val="left"/>
            </w:pPr>
            <w:r>
              <w:rPr>
                <w:sz w:val="16"/>
              </w:rPr>
              <w:t>F5, 26 mi path length (records before 1996 may include the whole path; rating and listing come from the county where the tornado began), 450 yd wide</w:t>
            </w:r>
          </w:p>
        </w:tc>
        <w:tc>
          <w:tcPr>
            <w:tcW w:type="dxa" w:w="2923"/>
          </w:tcPr>
          <w:p>
            <w:pPr>
              <w:spacing w:after="0"/>
              <w:jc w:val="left"/>
            </w:pPr>
            <w:r>
              <w:rPr>
                <w:sz w:val="16"/>
              </w:rPr>
              <w:t>$250,000 property; crops not recorded (1984 dollars)</w:t>
            </w:r>
          </w:p>
        </w:tc>
        <w:tc>
          <w:tcPr>
            <w:tcW w:type="dxa" w:w="1075"/>
          </w:tcPr>
          <w:p>
            <w:pPr>
              <w:spacing w:after="0"/>
              <w:jc w:val="right"/>
            </w:pPr>
            <w:r>
              <w:rPr>
                <w:sz w:val="16"/>
              </w:rPr>
              <w:t>0, 0</w:t>
            </w:r>
          </w:p>
        </w:tc>
        <w:tc>
          <w:tcPr>
            <w:tcW w:type="dxa" w:w="1725"/>
          </w:tcPr>
          <w:p>
            <w:pPr>
              <w:spacing w:after="0"/>
              <w:jc w:val="left"/>
            </w:pPr>
            <w:r>
              <w:rPr>
                <w:sz w:val="16"/>
              </w:rPr>
              <w:t>location not recorded</w:t>
            </w:r>
          </w:p>
        </w:tc>
        <w:tc>
          <w:tcPr>
            <w:tcW w:type="dxa" w:w="648"/>
          </w:tcPr>
          <w:p>
            <w:pPr>
              <w:spacing w:after="0"/>
              <w:jc w:val="left"/>
            </w:pPr>
          </w:p>
        </w:tc>
        <w:tc>
          <w:tcPr>
            <w:tcW w:type="dxa" w:w="2863"/>
          </w:tcPr>
          <w:p>
            <w:pPr>
              <w:spacing w:after="0"/>
              <w:jc w:val="left"/>
            </w:pPr>
            <w:r>
              <w:rPr>
                <w:sz w:val="16"/>
              </w:rPr>
              <w:t>B1-c worst recorded: Tornado</w:t>
            </w:r>
          </w:p>
        </w:tc>
      </w:tr>
      <w:tr>
        <w:trPr>
          <w:cantSplit/>
        </w:trPr>
        <w:tc>
          <w:tcPr>
            <w:tcW w:type="dxa" w:w="1037"/>
          </w:tcPr>
          <w:p>
            <w:pPr>
              <w:spacing w:after="0"/>
              <w:jc w:val="left"/>
            </w:pPr>
            <w:r>
              <w:rPr>
                <w:sz w:val="16"/>
              </w:rPr>
              <w:t>1951-09-26</w:t>
            </w:r>
          </w:p>
        </w:tc>
        <w:tc>
          <w:tcPr>
            <w:tcW w:type="dxa" w:w="1290"/>
          </w:tcPr>
          <w:p>
            <w:pPr>
              <w:spacing w:after="0"/>
              <w:jc w:val="left"/>
            </w:pPr>
            <w:r>
              <w:rPr>
                <w:sz w:val="16"/>
              </w:rPr>
              <w:t>Tornado</w:t>
            </w:r>
          </w:p>
        </w:tc>
        <w:tc>
          <w:tcPr>
            <w:tcW w:type="dxa" w:w="2550"/>
          </w:tcPr>
          <w:p>
            <w:pPr>
              <w:spacing w:after="0"/>
              <w:jc w:val="left"/>
            </w:pPr>
            <w:r>
              <w:rPr>
                <w:sz w:val="16"/>
              </w:rPr>
              <w:t>F4, 9 mi path length (records before 1996 may include the whole path; rating and listing come from the county where the tornado began), 100 yd wide</w:t>
            </w:r>
          </w:p>
        </w:tc>
        <w:tc>
          <w:tcPr>
            <w:tcW w:type="dxa" w:w="2923"/>
          </w:tcPr>
          <w:p>
            <w:pPr>
              <w:spacing w:after="0"/>
              <w:jc w:val="left"/>
            </w:pPr>
            <w:r>
              <w:rPr>
                <w:sz w:val="16"/>
              </w:rPr>
              <w:t>$250,000 property; crops not recorded (1951 dollars)</w:t>
            </w:r>
          </w:p>
        </w:tc>
        <w:tc>
          <w:tcPr>
            <w:tcW w:type="dxa" w:w="1075"/>
          </w:tcPr>
          <w:p>
            <w:pPr>
              <w:spacing w:after="0"/>
              <w:jc w:val="right"/>
            </w:pPr>
            <w:r>
              <w:rPr>
                <w:sz w:val="16"/>
              </w:rPr>
              <w:t>1, 9</w:t>
            </w:r>
          </w:p>
        </w:tc>
        <w:tc>
          <w:tcPr>
            <w:tcW w:type="dxa" w:w="1725"/>
          </w:tcPr>
          <w:p>
            <w:pPr>
              <w:spacing w:after="0"/>
              <w:jc w:val="left"/>
            </w:pPr>
            <w:r>
              <w:rPr>
                <w:sz w:val="16"/>
              </w:rPr>
              <w:t>location not recorded</w:t>
            </w:r>
          </w:p>
        </w:tc>
        <w:tc>
          <w:tcPr>
            <w:tcW w:type="dxa" w:w="648"/>
          </w:tcPr>
          <w:p>
            <w:pPr>
              <w:spacing w:after="0"/>
              <w:jc w:val="left"/>
            </w:pPr>
          </w:p>
        </w:tc>
        <w:tc>
          <w:tcPr>
            <w:tcW w:type="dxa" w:w="286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5.95</w:t>
            </w:r>
          </w:p>
        </w:tc>
        <w:tc>
          <w:tcPr>
            <w:tcW w:type="dxa" w:w="1471"/>
          </w:tcPr>
          <w:p>
            <w:pPr>
              <w:spacing w:after="0"/>
              <w:jc w:val="left"/>
            </w:pPr>
            <w:r>
              <w:rPr>
                <w:sz w:val="16"/>
              </w:rPr>
              <w:t>event-days per year</w:t>
            </w:r>
          </w:p>
        </w:tc>
        <w:tc>
          <w:tcPr>
            <w:tcW w:type="dxa" w:w="1597"/>
          </w:tcPr>
          <w:p>
            <w:pPr>
              <w:spacing w:after="0"/>
              <w:jc w:val="left"/>
            </w:pPr>
            <w:r>
              <w:rPr>
                <w:sz w:val="16"/>
              </w:rPr>
              <w:t>about 5.95 days per year</w:t>
            </w:r>
          </w:p>
        </w:tc>
        <w:tc>
          <w:tcPr>
            <w:tcW w:type="dxa" w:w="1037"/>
          </w:tcPr>
          <w:p>
            <w:pPr>
              <w:spacing w:after="0"/>
              <w:jc w:val="left"/>
            </w:pPr>
            <w:r>
              <w:rPr>
                <w:sz w:val="16"/>
              </w:rPr>
              <w:t>Likely</w:t>
            </w:r>
          </w:p>
        </w:tc>
        <w:tc>
          <w:tcPr>
            <w:tcW w:type="dxa" w:w="1813"/>
          </w:tcPr>
          <w:p>
            <w:pPr>
              <w:spacing w:after="0"/>
              <w:jc w:val="left"/>
            </w:pPr>
            <w:r>
              <w:rPr>
                <w:sz w:val="16"/>
              </w:rPr>
              <w:t>event-days in 20 of 30 years, 1996 to 2025 (66.7%)</w:t>
            </w:r>
          </w:p>
        </w:tc>
        <w:tc>
          <w:tcPr>
            <w:tcW w:type="dxa" w:w="1529"/>
          </w:tcPr>
          <w:p>
            <w:pPr>
              <w:spacing w:after="0"/>
              <w:jc w:val="right"/>
            </w:pPr>
            <w:r>
              <w:rPr>
                <w:sz w:val="16"/>
              </w:rPr>
              <w:t>113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2.46</w:t>
            </w:r>
          </w:p>
        </w:tc>
        <w:tc>
          <w:tcPr>
            <w:tcW w:type="dxa" w:w="1471"/>
          </w:tcPr>
          <w:p>
            <w:pPr>
              <w:spacing w:after="0"/>
              <w:jc w:val="left"/>
            </w:pPr>
            <w:r>
              <w:rPr>
                <w:sz w:val="16"/>
              </w:rPr>
              <w:t>event-days per year</w:t>
            </w:r>
          </w:p>
        </w:tc>
        <w:tc>
          <w:tcPr>
            <w:tcW w:type="dxa" w:w="1597"/>
          </w:tcPr>
          <w:p>
            <w:pPr>
              <w:spacing w:after="0"/>
              <w:jc w:val="left"/>
            </w:pPr>
            <w:r>
              <w:rPr>
                <w:sz w:val="16"/>
              </w:rPr>
              <w:t>about 2.46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84</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2.46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0.00053</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0.053%</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3.64</w:t>
            </w:r>
          </w:p>
        </w:tc>
        <w:tc>
          <w:tcPr>
            <w:tcW w:type="dxa" w:w="1471"/>
          </w:tcPr>
          <w:p>
            <w:pPr>
              <w:spacing w:after="0"/>
              <w:jc w:val="left"/>
            </w:pPr>
            <w:r>
              <w:rPr>
                <w:sz w:val="16"/>
              </w:rPr>
              <w:t>events per year</w:t>
            </w:r>
          </w:p>
        </w:tc>
        <w:tc>
          <w:tcPr>
            <w:tcW w:type="dxa" w:w="1597"/>
          </w:tcPr>
          <w:p>
            <w:pPr>
              <w:spacing w:after="0"/>
              <w:jc w:val="left"/>
            </w:pPr>
            <w:r>
              <w:rPr>
                <w:sz w:val="16"/>
              </w:rPr>
              <w:t>about 3.64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138.2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2.79</w:t>
            </w:r>
          </w:p>
        </w:tc>
        <w:tc>
          <w:tcPr>
            <w:tcW w:type="dxa" w:w="1471"/>
          </w:tcPr>
          <w:p>
            <w:pPr>
              <w:spacing w:after="0"/>
              <w:jc w:val="left"/>
            </w:pPr>
            <w:r>
              <w:rPr>
                <w:sz w:val="16"/>
              </w:rPr>
              <w:t>event-days per year</w:t>
            </w:r>
          </w:p>
        </w:tc>
        <w:tc>
          <w:tcPr>
            <w:tcW w:type="dxa" w:w="1597"/>
          </w:tcPr>
          <w:p>
            <w:pPr>
              <w:spacing w:after="0"/>
              <w:jc w:val="left"/>
            </w:pPr>
            <w:r>
              <w:rPr>
                <w:sz w:val="16"/>
              </w:rPr>
              <w:t>about 2.79 days per year</w:t>
            </w:r>
          </w:p>
        </w:tc>
        <w:tc>
          <w:tcPr>
            <w:tcW w:type="dxa" w:w="1037"/>
          </w:tcPr>
          <w:p>
            <w:pPr>
              <w:spacing w:after="0"/>
              <w:jc w:val="left"/>
            </w:pPr>
            <w:r>
              <w:rPr>
                <w:sz w:val="16"/>
              </w:rPr>
              <w:t>Likely</w:t>
            </w:r>
          </w:p>
        </w:tc>
        <w:tc>
          <w:tcPr>
            <w:tcW w:type="dxa" w:w="1813"/>
          </w:tcPr>
          <w:p>
            <w:pPr>
              <w:spacing w:after="0"/>
              <w:jc w:val="left"/>
            </w:pPr>
            <w:r>
              <w:rPr>
                <w:sz w:val="16"/>
              </w:rPr>
              <w:t>event-days in 17 of 30 years, 1996 to 2025 (56.7%)</w:t>
            </w:r>
          </w:p>
        </w:tc>
        <w:tc>
          <w:tcPr>
            <w:tcW w:type="dxa" w:w="1529"/>
          </w:tcPr>
          <w:p>
            <w:pPr>
              <w:spacing w:after="0"/>
              <w:jc w:val="right"/>
            </w:pPr>
            <w:r>
              <w:rPr>
                <w:sz w:val="16"/>
              </w:rPr>
              <w:t>40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0.00757</w:t>
            </w:r>
          </w:p>
        </w:tc>
        <w:tc>
          <w:tcPr>
            <w:tcW w:type="dxa" w:w="1471"/>
          </w:tcPr>
          <w:p>
            <w:pPr>
              <w:spacing w:after="0"/>
              <w:jc w:val="left"/>
            </w:pPr>
            <w:r>
              <w:rPr>
                <w:sz w:val="16"/>
              </w:rPr>
              <w:t>events per year</w:t>
            </w:r>
          </w:p>
        </w:tc>
        <w:tc>
          <w:tcPr>
            <w:tcW w:type="dxa" w:w="1597"/>
          </w:tcPr>
          <w:p>
            <w:pPr>
              <w:spacing w:after="0"/>
              <w:jc w:val="left"/>
            </w:pPr>
            <w:r>
              <w:rPr>
                <w:sz w:val="16"/>
              </w:rPr>
              <w:t>about 1 in 132 years</w:t>
            </w:r>
          </w:p>
        </w:tc>
        <w:tc>
          <w:tcPr>
            <w:tcW w:type="dxa" w:w="1037"/>
          </w:tcPr>
          <w:p>
            <w:pPr>
              <w:spacing w:after="0"/>
              <w:jc w:val="left"/>
            </w:pPr>
            <w:r>
              <w:rPr>
                <w:sz w:val="16"/>
              </w:rPr>
              <w:t>Unlikely</w:t>
            </w:r>
          </w:p>
        </w:tc>
        <w:tc>
          <w:tcPr>
            <w:tcW w:type="dxa" w:w="1813"/>
          </w:tcPr>
          <w:p>
            <w:pPr>
              <w:spacing w:after="0"/>
              <w:jc w:val="left"/>
            </w:pPr>
            <w:r>
              <w:rPr>
                <w:sz w:val="16"/>
              </w:rPr>
              <w:t>FEMA annualized frequency (modeled)</w:t>
            </w:r>
          </w:p>
        </w:tc>
        <w:tc>
          <w:tcPr>
            <w:tcW w:type="dxa" w:w="1529"/>
          </w:tcPr>
          <w:p>
            <w:pPr>
              <w:spacing w:after="0"/>
              <w:jc w:val="right"/>
            </w:pPr>
            <w:r>
              <w:rPr>
                <w:sz w:val="16"/>
              </w:rPr>
              <w:t>0</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0.427</w:t>
            </w:r>
          </w:p>
        </w:tc>
        <w:tc>
          <w:tcPr>
            <w:tcW w:type="dxa" w:w="1471"/>
          </w:tcPr>
          <w:p>
            <w:pPr>
              <w:spacing w:after="0"/>
              <w:jc w:val="left"/>
            </w:pPr>
            <w:r>
              <w:rPr>
                <w:sz w:val="16"/>
              </w:rPr>
              <w:t>event-days per year</w:t>
            </w:r>
          </w:p>
        </w:tc>
        <w:tc>
          <w:tcPr>
            <w:tcW w:type="dxa" w:w="1597"/>
          </w:tcPr>
          <w:p>
            <w:pPr>
              <w:spacing w:after="0"/>
              <w:jc w:val="left"/>
            </w:pPr>
            <w:r>
              <w:rPr>
                <w:sz w:val="16"/>
              </w:rPr>
              <w:t>about 0.427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29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1.96</w:t>
            </w:r>
          </w:p>
        </w:tc>
        <w:tc>
          <w:tcPr>
            <w:tcW w:type="dxa" w:w="1471"/>
          </w:tcPr>
          <w:p>
            <w:pPr>
              <w:spacing w:after="0"/>
              <w:jc w:val="left"/>
            </w:pPr>
            <w:r>
              <w:rPr>
                <w:sz w:val="16"/>
              </w:rPr>
              <w:t>event-days per year</w:t>
            </w:r>
          </w:p>
        </w:tc>
        <w:tc>
          <w:tcPr>
            <w:tcW w:type="dxa" w:w="1597"/>
          </w:tcPr>
          <w:p>
            <w:pPr>
              <w:spacing w:after="0"/>
              <w:jc w:val="left"/>
            </w:pPr>
            <w:r>
              <w:rPr>
                <w:sz w:val="16"/>
              </w:rPr>
              <w:t>about 1.96 days per year</w:t>
            </w:r>
          </w:p>
        </w:tc>
        <w:tc>
          <w:tcPr>
            <w:tcW w:type="dxa" w:w="1037"/>
          </w:tcPr>
          <w:p>
            <w:pPr>
              <w:spacing w:after="0"/>
              <w:jc w:val="left"/>
            </w:pPr>
            <w:r>
              <w:rPr>
                <w:sz w:val="16"/>
              </w:rPr>
              <w:t>Likely</w:t>
            </w:r>
          </w:p>
        </w:tc>
        <w:tc>
          <w:tcPr>
            <w:tcW w:type="dxa" w:w="1813"/>
          </w:tcPr>
          <w:p>
            <w:pPr>
              <w:spacing w:after="0"/>
              <w:jc w:val="left"/>
            </w:pPr>
            <w:r>
              <w:rPr>
                <w:sz w:val="16"/>
              </w:rPr>
              <w:t>event-days in 22 of 30 years, 1996 to 2025 (73.3%)</w:t>
            </w:r>
          </w:p>
        </w:tc>
        <w:tc>
          <w:tcPr>
            <w:tcW w:type="dxa" w:w="1529"/>
          </w:tcPr>
          <w:p>
            <w:pPr>
              <w:spacing w:after="0"/>
              <w:jc w:val="right"/>
            </w:pPr>
            <w:r>
              <w:rPr>
                <w:sz w:val="16"/>
              </w:rPr>
              <w:t>55</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0.161</w:t>
            </w:r>
          </w:p>
        </w:tc>
        <w:tc>
          <w:tcPr>
            <w:tcW w:type="dxa" w:w="1471"/>
          </w:tcPr>
          <w:p>
            <w:pPr>
              <w:spacing w:after="0"/>
              <w:jc w:val="left"/>
            </w:pPr>
            <w:r>
              <w:rPr>
                <w:sz w:val="16"/>
              </w:rPr>
              <w:t>events per year (modeled)</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35.5</w:t>
            </w:r>
          </w:p>
        </w:tc>
        <w:tc>
          <w:tcPr>
            <w:tcW w:type="dxa" w:w="1471"/>
          </w:tcPr>
          <w:p>
            <w:pPr>
              <w:spacing w:after="0"/>
              <w:jc w:val="left"/>
            </w:pPr>
            <w:r>
              <w:rPr>
                <w:sz w:val="16"/>
              </w:rPr>
              <w:t>days per year with a strike</w:t>
            </w:r>
          </w:p>
        </w:tc>
        <w:tc>
          <w:tcPr>
            <w:tcW w:type="dxa" w:w="1597"/>
          </w:tcPr>
          <w:p>
            <w:pPr>
              <w:spacing w:after="0"/>
              <w:jc w:val="left"/>
            </w:pPr>
            <w:r>
              <w:rPr>
                <w:sz w:val="16"/>
              </w:rPr>
              <w:t>about 35.5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3.82</w:t>
            </w:r>
          </w:p>
        </w:tc>
        <w:tc>
          <w:tcPr>
            <w:tcW w:type="dxa" w:w="1471"/>
          </w:tcPr>
          <w:p>
            <w:pPr>
              <w:spacing w:after="0"/>
              <w:jc w:val="left"/>
            </w:pPr>
            <w:r>
              <w:rPr>
                <w:sz w:val="16"/>
              </w:rPr>
              <w:t>events per year</w:t>
            </w:r>
          </w:p>
        </w:tc>
        <w:tc>
          <w:tcPr>
            <w:tcW w:type="dxa" w:w="1597"/>
          </w:tcPr>
          <w:p>
            <w:pPr>
              <w:spacing w:after="0"/>
              <w:jc w:val="left"/>
            </w:pPr>
            <w:r>
              <w:rPr>
                <w:sz w:val="16"/>
              </w:rPr>
              <w:t>about 3.82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146</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0.584</w:t>
            </w:r>
          </w:p>
        </w:tc>
        <w:tc>
          <w:tcPr>
            <w:tcW w:type="dxa" w:w="1471"/>
          </w:tcPr>
          <w:p>
            <w:pPr>
              <w:spacing w:after="0"/>
              <w:jc w:val="left"/>
            </w:pPr>
            <w:r>
              <w:rPr>
                <w:sz w:val="16"/>
              </w:rPr>
              <w:t>events per year</w:t>
            </w:r>
          </w:p>
        </w:tc>
        <w:tc>
          <w:tcPr>
            <w:tcW w:type="dxa" w:w="1597"/>
          </w:tcPr>
          <w:p>
            <w:pPr>
              <w:spacing w:after="0"/>
              <w:jc w:val="left"/>
            </w:pPr>
            <w:r>
              <w:rPr>
                <w:sz w:val="16"/>
              </w:rPr>
              <w:t>about 0.58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0.000292</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0.0292%</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15.5</w:t>
            </w:r>
          </w:p>
        </w:tc>
        <w:tc>
          <w:tcPr>
            <w:tcW w:type="dxa" w:w="1471"/>
          </w:tcPr>
          <w:p>
            <w:pPr>
              <w:spacing w:after="0"/>
              <w:jc w:val="left"/>
            </w:pPr>
            <w:r>
              <w:rPr>
                <w:sz w:val="16"/>
              </w:rPr>
              <w:t>event-days per year</w:t>
            </w:r>
          </w:p>
        </w:tc>
        <w:tc>
          <w:tcPr>
            <w:tcW w:type="dxa" w:w="1597"/>
          </w:tcPr>
          <w:p>
            <w:pPr>
              <w:spacing w:after="0"/>
              <w:jc w:val="left"/>
            </w:pPr>
            <w:r>
              <w:rPr>
                <w:sz w:val="16"/>
              </w:rPr>
              <w:t>about 15.5 days per year</w:t>
            </w:r>
          </w:p>
        </w:tc>
        <w:tc>
          <w:tcPr>
            <w:tcW w:type="dxa" w:w="1037"/>
          </w:tcPr>
          <w:p>
            <w:pPr>
              <w:spacing w:after="0"/>
              <w:jc w:val="left"/>
            </w:pPr>
            <w:r>
              <w:rPr>
                <w:sz w:val="16"/>
              </w:rPr>
              <w:t>Highly likely</w:t>
            </w:r>
          </w:p>
        </w:tc>
        <w:tc>
          <w:tcPr>
            <w:tcW w:type="dxa" w:w="1813"/>
          </w:tcPr>
          <w:p>
            <w:pPr>
              <w:spacing w:after="0"/>
              <w:jc w:val="left"/>
            </w:pPr>
            <w:r>
              <w:rPr>
                <w:sz w:val="16"/>
              </w:rPr>
              <w:t>event-days in 29 of 30 years, 1996 to 2025 (96.7%)</w:t>
            </w:r>
          </w:p>
        </w:tc>
        <w:tc>
          <w:tcPr>
            <w:tcW w:type="dxa" w:w="1529"/>
          </w:tcPr>
          <w:p>
            <w:pPr>
              <w:spacing w:after="0"/>
              <w:jc w:val="right"/>
            </w:pPr>
            <w:r>
              <w:rPr>
                <w:sz w:val="16"/>
              </w:rPr>
              <w:t>295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868"/>
        <w:gridCol w:w="904"/>
        <w:gridCol w:w="687"/>
        <w:gridCol w:w="655"/>
        <w:gridCol w:w="2944"/>
        <w:gridCol w:w="7006"/>
      </w:tblGrid>
      <w:tr>
        <w:trPr>
          <w:cantSplit/>
          <w:tblHeader/>
        </w:trPr>
        <w:tc>
          <w:tcPr>
            <w:tcW w:type="dxa" w:w="1048"/>
            <w:shd w:val="clear" w:color="auto" w:fill="E8E8E8"/>
          </w:tcPr>
          <w:p>
            <w:pPr>
              <w:spacing w:after="0"/>
              <w:jc w:val="left"/>
            </w:pPr>
            <w:r>
              <w:rPr>
                <w:b/>
                <w:sz w:val="16"/>
              </w:rPr>
              <w:t>Hazard</w:t>
            </w:r>
          </w:p>
        </w:tc>
        <w:tc>
          <w:tcPr>
            <w:tcW w:type="dxa" w:w="868"/>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294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868"/>
          </w:tcPr>
          <w:p>
            <w:pPr>
              <w:spacing w:after="0"/>
              <w:jc w:val="right"/>
            </w:pPr>
            <w:r>
              <w:rPr>
                <w:sz w:val="16"/>
              </w:rPr>
              <w:t>0 of 13</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13</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868"/>
          </w:tcPr>
          <w:p>
            <w:pPr>
              <w:spacing w:after="0"/>
              <w:jc w:val="right"/>
            </w:pPr>
            <w:r>
              <w:rPr>
                <w:sz w:val="16"/>
              </w:rPr>
              <w:t>0 of 13</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13</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868"/>
          </w:tcPr>
          <w:p>
            <w:pPr>
              <w:spacing w:after="0"/>
              <w:jc w:val="right"/>
            </w:pPr>
            <w:r>
              <w:rPr>
                <w:sz w:val="16"/>
              </w:rPr>
              <w:t>13 of 13</w:t>
            </w:r>
          </w:p>
        </w:tc>
        <w:tc>
          <w:tcPr>
            <w:tcW w:type="dxa" w:w="904"/>
          </w:tcPr>
          <w:p>
            <w:pPr>
              <w:spacing w:after="0"/>
              <w:jc w:val="right"/>
            </w:pPr>
            <w:r>
              <w:rPr>
                <w:sz w:val="16"/>
              </w:rPr>
              <w:t>86.2</w:t>
            </w:r>
          </w:p>
        </w:tc>
        <w:tc>
          <w:tcPr>
            <w:tcW w:type="dxa" w:w="687"/>
          </w:tcPr>
          <w:p>
            <w:pPr>
              <w:spacing w:after="0"/>
              <w:jc w:val="right"/>
            </w:pPr>
            <w:r>
              <w:rPr>
                <w:sz w:val="16"/>
              </w:rPr>
              <w:t>92.8</w:t>
            </w:r>
          </w:p>
        </w:tc>
        <w:tc>
          <w:tcPr>
            <w:tcW w:type="dxa" w:w="655"/>
          </w:tcPr>
          <w:p>
            <w:pPr>
              <w:spacing w:after="0"/>
              <w:jc w:val="right"/>
            </w:pPr>
            <w:r>
              <w:rPr>
                <w:sz w:val="16"/>
              </w:rPr>
              <w:t>95.4</w:t>
            </w:r>
          </w:p>
        </w:tc>
        <w:tc>
          <w:tcPr>
            <w:tcW w:type="dxa" w:w="2944"/>
          </w:tcPr>
          <w:p>
            <w:pPr>
              <w:spacing w:after="0"/>
              <w:jc w:val="left"/>
            </w:pPr>
            <w:r>
              <w:rPr>
                <w:sz w:val="16"/>
              </w:rPr>
              <w:t>Very High 1, Relatively High 12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868"/>
          </w:tcPr>
          <w:p>
            <w:pPr>
              <w:spacing w:after="0"/>
              <w:jc w:val="right"/>
            </w:pPr>
            <w:r>
              <w:rPr>
                <w:sz w:val="16"/>
              </w:rPr>
              <w:t>13 of 13</w:t>
            </w:r>
          </w:p>
        </w:tc>
        <w:tc>
          <w:tcPr>
            <w:tcW w:type="dxa" w:w="904"/>
          </w:tcPr>
          <w:p>
            <w:pPr>
              <w:spacing w:after="0"/>
              <w:jc w:val="right"/>
            </w:pPr>
            <w:r>
              <w:rPr>
                <w:sz w:val="16"/>
              </w:rPr>
              <w:t>72.8</w:t>
            </w:r>
          </w:p>
        </w:tc>
        <w:tc>
          <w:tcPr>
            <w:tcW w:type="dxa" w:w="687"/>
          </w:tcPr>
          <w:p>
            <w:pPr>
              <w:spacing w:after="0"/>
              <w:jc w:val="right"/>
            </w:pPr>
            <w:r>
              <w:rPr>
                <w:sz w:val="16"/>
              </w:rPr>
              <w:t>84.4</w:t>
            </w:r>
          </w:p>
        </w:tc>
        <w:tc>
          <w:tcPr>
            <w:tcW w:type="dxa" w:w="655"/>
          </w:tcPr>
          <w:p>
            <w:pPr>
              <w:spacing w:after="0"/>
              <w:jc w:val="right"/>
            </w:pPr>
            <w:r>
              <w:rPr>
                <w:sz w:val="16"/>
              </w:rPr>
              <w:t>88.9</w:t>
            </w:r>
          </w:p>
        </w:tc>
        <w:tc>
          <w:tcPr>
            <w:tcW w:type="dxa" w:w="2944"/>
          </w:tcPr>
          <w:p>
            <w:pPr>
              <w:spacing w:after="0"/>
              <w:jc w:val="left"/>
            </w:pPr>
            <w:r>
              <w:rPr>
                <w:sz w:val="16"/>
              </w:rPr>
              <w:t>Relatively Low 10, Very Low 3</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868"/>
          </w:tcPr>
          <w:p>
            <w:pPr>
              <w:spacing w:after="0"/>
              <w:jc w:val="right"/>
            </w:pPr>
            <w:r>
              <w:rPr>
                <w:sz w:val="16"/>
              </w:rPr>
              <w:t>13 of 13</w:t>
            </w:r>
          </w:p>
        </w:tc>
        <w:tc>
          <w:tcPr>
            <w:tcW w:type="dxa" w:w="904"/>
          </w:tcPr>
          <w:p>
            <w:pPr>
              <w:spacing w:after="0"/>
              <w:jc w:val="right"/>
            </w:pPr>
            <w:r>
              <w:rPr>
                <w:sz w:val="16"/>
              </w:rPr>
              <w:t>12.1</w:t>
            </w:r>
          </w:p>
        </w:tc>
        <w:tc>
          <w:tcPr>
            <w:tcW w:type="dxa" w:w="687"/>
          </w:tcPr>
          <w:p>
            <w:pPr>
              <w:spacing w:after="0"/>
              <w:jc w:val="right"/>
            </w:pPr>
            <w:r>
              <w:rPr>
                <w:sz w:val="16"/>
              </w:rPr>
              <w:t>17.2</w:t>
            </w:r>
          </w:p>
        </w:tc>
        <w:tc>
          <w:tcPr>
            <w:tcW w:type="dxa" w:w="655"/>
          </w:tcPr>
          <w:p>
            <w:pPr>
              <w:spacing w:after="0"/>
              <w:jc w:val="right"/>
            </w:pPr>
            <w:r>
              <w:rPr>
                <w:sz w:val="16"/>
              </w:rPr>
              <w:t>28.2</w:t>
            </w:r>
          </w:p>
        </w:tc>
        <w:tc>
          <w:tcPr>
            <w:tcW w:type="dxa" w:w="2944"/>
          </w:tcPr>
          <w:p>
            <w:pPr>
              <w:spacing w:after="0"/>
              <w:jc w:val="left"/>
            </w:pPr>
            <w:r>
              <w:rPr>
                <w:sz w:val="16"/>
              </w:rPr>
              <w:t>Very Low 13</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868"/>
          </w:tcPr>
          <w:p>
            <w:pPr>
              <w:spacing w:after="0"/>
              <w:jc w:val="right"/>
            </w:pPr>
            <w:r>
              <w:rPr>
                <w:sz w:val="16"/>
              </w:rPr>
              <w:t>13 of 13</w:t>
            </w:r>
          </w:p>
        </w:tc>
        <w:tc>
          <w:tcPr>
            <w:tcW w:type="dxa" w:w="904"/>
          </w:tcPr>
          <w:p>
            <w:pPr>
              <w:spacing w:after="0"/>
              <w:jc w:val="right"/>
            </w:pPr>
            <w:r>
              <w:rPr>
                <w:sz w:val="16"/>
              </w:rPr>
              <w:t>99.8</w:t>
            </w:r>
          </w:p>
        </w:tc>
        <w:tc>
          <w:tcPr>
            <w:tcW w:type="dxa" w:w="687"/>
          </w:tcPr>
          <w:p>
            <w:pPr>
              <w:spacing w:after="0"/>
              <w:jc w:val="right"/>
            </w:pPr>
            <w:r>
              <w:rPr>
                <w:sz w:val="16"/>
              </w:rPr>
              <w:t>99.9</w:t>
            </w:r>
          </w:p>
        </w:tc>
        <w:tc>
          <w:tcPr>
            <w:tcW w:type="dxa" w:w="655"/>
          </w:tcPr>
          <w:p>
            <w:pPr>
              <w:spacing w:after="0"/>
              <w:jc w:val="right"/>
            </w:pPr>
            <w:r>
              <w:rPr>
                <w:sz w:val="16"/>
              </w:rPr>
              <w:t>99.9</w:t>
            </w:r>
          </w:p>
        </w:tc>
        <w:tc>
          <w:tcPr>
            <w:tcW w:type="dxa" w:w="2944"/>
          </w:tcPr>
          <w:p>
            <w:pPr>
              <w:spacing w:after="0"/>
              <w:jc w:val="left"/>
            </w:pPr>
            <w:r>
              <w:rPr>
                <w:sz w:val="16"/>
              </w:rPr>
              <w:t>Very High 13</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868"/>
          </w:tcPr>
          <w:p>
            <w:pPr>
              <w:spacing w:after="0"/>
              <w:jc w:val="right"/>
            </w:pPr>
            <w:r>
              <w:rPr>
                <w:sz w:val="16"/>
              </w:rPr>
              <w:t>13 of 13</w:t>
            </w:r>
          </w:p>
        </w:tc>
        <w:tc>
          <w:tcPr>
            <w:tcW w:type="dxa" w:w="904"/>
          </w:tcPr>
          <w:p>
            <w:pPr>
              <w:spacing w:after="0"/>
              <w:jc w:val="right"/>
            </w:pPr>
            <w:r>
              <w:rPr>
                <w:sz w:val="16"/>
              </w:rPr>
              <w:t>74.9</w:t>
            </w:r>
          </w:p>
        </w:tc>
        <w:tc>
          <w:tcPr>
            <w:tcW w:type="dxa" w:w="687"/>
          </w:tcPr>
          <w:p>
            <w:pPr>
              <w:spacing w:after="0"/>
              <w:jc w:val="right"/>
            </w:pPr>
            <w:r>
              <w:rPr>
                <w:sz w:val="16"/>
              </w:rPr>
              <w:t>85.5</w:t>
            </w:r>
          </w:p>
        </w:tc>
        <w:tc>
          <w:tcPr>
            <w:tcW w:type="dxa" w:w="655"/>
          </w:tcPr>
          <w:p>
            <w:pPr>
              <w:spacing w:after="0"/>
              <w:jc w:val="right"/>
            </w:pPr>
            <w:r>
              <w:rPr>
                <w:sz w:val="16"/>
              </w:rPr>
              <w:t>89.6</w:t>
            </w:r>
          </w:p>
        </w:tc>
        <w:tc>
          <w:tcPr>
            <w:tcW w:type="dxa" w:w="2944"/>
          </w:tcPr>
          <w:p>
            <w:pPr>
              <w:spacing w:after="0"/>
              <w:jc w:val="left"/>
            </w:pPr>
            <w:r>
              <w:rPr>
                <w:sz w:val="16"/>
              </w:rPr>
              <w:t>Relatively High 7, Relatively Moderate 6</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868"/>
          </w:tcPr>
          <w:p>
            <w:pPr>
              <w:spacing w:after="0"/>
              <w:jc w:val="right"/>
            </w:pPr>
            <w:r>
              <w:rPr>
                <w:sz w:val="16"/>
              </w:rPr>
              <w:t>13 of 13</w:t>
            </w:r>
          </w:p>
        </w:tc>
        <w:tc>
          <w:tcPr>
            <w:tcW w:type="dxa" w:w="904"/>
          </w:tcPr>
          <w:p>
            <w:pPr>
              <w:spacing w:after="0"/>
              <w:jc w:val="right"/>
            </w:pPr>
            <w:r>
              <w:rPr>
                <w:sz w:val="16"/>
              </w:rPr>
              <w:t>16.2</w:t>
            </w:r>
          </w:p>
        </w:tc>
        <w:tc>
          <w:tcPr>
            <w:tcW w:type="dxa" w:w="687"/>
          </w:tcPr>
          <w:p>
            <w:pPr>
              <w:spacing w:after="0"/>
              <w:jc w:val="right"/>
            </w:pPr>
            <w:r>
              <w:rPr>
                <w:sz w:val="16"/>
              </w:rPr>
              <w:t>22.3</w:t>
            </w:r>
          </w:p>
        </w:tc>
        <w:tc>
          <w:tcPr>
            <w:tcW w:type="dxa" w:w="655"/>
          </w:tcPr>
          <w:p>
            <w:pPr>
              <w:spacing w:after="0"/>
              <w:jc w:val="right"/>
            </w:pPr>
            <w:r>
              <w:rPr>
                <w:sz w:val="16"/>
              </w:rPr>
              <w:t>28.2</w:t>
            </w:r>
          </w:p>
        </w:tc>
        <w:tc>
          <w:tcPr>
            <w:tcW w:type="dxa" w:w="2944"/>
          </w:tcPr>
          <w:p>
            <w:pPr>
              <w:spacing w:after="0"/>
              <w:jc w:val="left"/>
            </w:pPr>
            <w:r>
              <w:rPr>
                <w:sz w:val="16"/>
              </w:rPr>
              <w:t>Very Low 13</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868"/>
          </w:tcPr>
          <w:p>
            <w:pPr>
              <w:spacing w:after="0"/>
              <w:jc w:val="right"/>
            </w:pPr>
            <w:r>
              <w:rPr>
                <w:sz w:val="16"/>
              </w:rPr>
              <w:t>13 of 13</w:t>
            </w:r>
          </w:p>
        </w:tc>
        <w:tc>
          <w:tcPr>
            <w:tcW w:type="dxa" w:w="904"/>
          </w:tcPr>
          <w:p>
            <w:pPr>
              <w:spacing w:after="0"/>
              <w:jc w:val="right"/>
            </w:pPr>
            <w:r>
              <w:rPr>
                <w:sz w:val="16"/>
              </w:rPr>
              <w:t>6.9</w:t>
            </w:r>
          </w:p>
        </w:tc>
        <w:tc>
          <w:tcPr>
            <w:tcW w:type="dxa" w:w="687"/>
          </w:tcPr>
          <w:p>
            <w:pPr>
              <w:spacing w:after="0"/>
              <w:jc w:val="right"/>
            </w:pPr>
            <w:r>
              <w:rPr>
                <w:sz w:val="16"/>
              </w:rPr>
              <w:t>46.1</w:t>
            </w:r>
          </w:p>
        </w:tc>
        <w:tc>
          <w:tcPr>
            <w:tcW w:type="dxa" w:w="655"/>
          </w:tcPr>
          <w:p>
            <w:pPr>
              <w:spacing w:after="0"/>
              <w:jc w:val="right"/>
            </w:pPr>
            <w:r>
              <w:rPr>
                <w:sz w:val="16"/>
              </w:rPr>
              <w:t>55.0</w:t>
            </w:r>
          </w:p>
        </w:tc>
        <w:tc>
          <w:tcPr>
            <w:tcW w:type="dxa" w:w="2944"/>
          </w:tcPr>
          <w:p>
            <w:pPr>
              <w:spacing w:after="0"/>
              <w:jc w:val="left"/>
            </w:pPr>
            <w:r>
              <w:rPr>
                <w:sz w:val="16"/>
              </w:rPr>
              <w:t>Relatively Low 10, Very Low 3</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868"/>
          </w:tcPr>
          <w:p>
            <w:pPr>
              <w:spacing w:after="0"/>
              <w:jc w:val="right"/>
            </w:pPr>
            <w:r>
              <w:rPr>
                <w:sz w:val="16"/>
              </w:rPr>
              <w:t>13 of 13</w:t>
            </w:r>
          </w:p>
        </w:tc>
        <w:tc>
          <w:tcPr>
            <w:tcW w:type="dxa" w:w="904"/>
          </w:tcPr>
          <w:p>
            <w:pPr>
              <w:spacing w:after="0"/>
              <w:jc w:val="right"/>
            </w:pPr>
            <w:r>
              <w:rPr>
                <w:sz w:val="16"/>
              </w:rPr>
              <w:t>28.2</w:t>
            </w:r>
          </w:p>
        </w:tc>
        <w:tc>
          <w:tcPr>
            <w:tcW w:type="dxa" w:w="687"/>
          </w:tcPr>
          <w:p>
            <w:pPr>
              <w:spacing w:after="0"/>
              <w:jc w:val="right"/>
            </w:pPr>
            <w:r>
              <w:rPr>
                <w:sz w:val="16"/>
              </w:rPr>
              <w:t>85.7</w:t>
            </w:r>
          </w:p>
        </w:tc>
        <w:tc>
          <w:tcPr>
            <w:tcW w:type="dxa" w:w="655"/>
          </w:tcPr>
          <w:p>
            <w:pPr>
              <w:spacing w:after="0"/>
              <w:jc w:val="right"/>
            </w:pPr>
            <w:r>
              <w:rPr>
                <w:sz w:val="16"/>
              </w:rPr>
              <w:t>97.8</w:t>
            </w:r>
          </w:p>
        </w:tc>
        <w:tc>
          <w:tcPr>
            <w:tcW w:type="dxa" w:w="2944"/>
          </w:tcPr>
          <w:p>
            <w:pPr>
              <w:spacing w:after="0"/>
              <w:jc w:val="left"/>
            </w:pPr>
            <w:r>
              <w:rPr>
                <w:sz w:val="16"/>
              </w:rPr>
              <w:t>Very High 2, Relatively High 6, Relatively Moderate 4, Relatively Low 1</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868"/>
          </w:tcPr>
          <w:p>
            <w:pPr>
              <w:spacing w:after="0"/>
              <w:jc w:val="right"/>
            </w:pPr>
            <w:r>
              <w:rPr>
                <w:sz w:val="16"/>
              </w:rPr>
              <w:t>13 of 13</w:t>
            </w:r>
          </w:p>
        </w:tc>
        <w:tc>
          <w:tcPr>
            <w:tcW w:type="dxa" w:w="904"/>
          </w:tcPr>
          <w:p>
            <w:pPr>
              <w:spacing w:after="0"/>
              <w:jc w:val="right"/>
            </w:pPr>
            <w:r>
              <w:rPr>
                <w:sz w:val="16"/>
              </w:rPr>
              <w:t>60.4</w:t>
            </w:r>
          </w:p>
        </w:tc>
        <w:tc>
          <w:tcPr>
            <w:tcW w:type="dxa" w:w="687"/>
          </w:tcPr>
          <w:p>
            <w:pPr>
              <w:spacing w:after="0"/>
              <w:jc w:val="right"/>
            </w:pPr>
            <w:r>
              <w:rPr>
                <w:sz w:val="16"/>
              </w:rPr>
              <w:t>84.9</w:t>
            </w:r>
          </w:p>
        </w:tc>
        <w:tc>
          <w:tcPr>
            <w:tcW w:type="dxa" w:w="655"/>
          </w:tcPr>
          <w:p>
            <w:pPr>
              <w:spacing w:after="0"/>
              <w:jc w:val="right"/>
            </w:pPr>
            <w:r>
              <w:rPr>
                <w:sz w:val="16"/>
              </w:rPr>
              <w:t>94.7</w:t>
            </w:r>
          </w:p>
        </w:tc>
        <w:tc>
          <w:tcPr>
            <w:tcW w:type="dxa" w:w="2944"/>
          </w:tcPr>
          <w:p>
            <w:pPr>
              <w:spacing w:after="0"/>
              <w:jc w:val="left"/>
            </w:pPr>
            <w:r>
              <w:rPr>
                <w:sz w:val="16"/>
              </w:rPr>
              <w:t>Relatively Low 9, Very Low 4</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868"/>
          </w:tcPr>
          <w:p>
            <w:pPr>
              <w:spacing w:after="0"/>
              <w:jc w:val="right"/>
            </w:pPr>
            <w:r>
              <w:rPr>
                <w:sz w:val="16"/>
              </w:rPr>
              <w:t>13 of 13</w:t>
            </w:r>
          </w:p>
        </w:tc>
        <w:tc>
          <w:tcPr>
            <w:tcW w:type="dxa" w:w="904"/>
          </w:tcPr>
          <w:p>
            <w:pPr>
              <w:spacing w:after="0"/>
              <w:jc w:val="right"/>
            </w:pPr>
            <w:r>
              <w:rPr>
                <w:sz w:val="16"/>
              </w:rPr>
              <w:t>40.4</w:t>
            </w:r>
          </w:p>
        </w:tc>
        <w:tc>
          <w:tcPr>
            <w:tcW w:type="dxa" w:w="687"/>
          </w:tcPr>
          <w:p>
            <w:pPr>
              <w:spacing w:after="0"/>
              <w:jc w:val="right"/>
            </w:pPr>
            <w:r>
              <w:rPr>
                <w:sz w:val="16"/>
              </w:rPr>
              <w:t>51.7</w:t>
            </w:r>
          </w:p>
        </w:tc>
        <w:tc>
          <w:tcPr>
            <w:tcW w:type="dxa" w:w="655"/>
          </w:tcPr>
          <w:p>
            <w:pPr>
              <w:spacing w:after="0"/>
              <w:jc w:val="right"/>
            </w:pPr>
            <w:r>
              <w:rPr>
                <w:sz w:val="16"/>
              </w:rPr>
              <w:t>59.3</w:t>
            </w:r>
          </w:p>
        </w:tc>
        <w:tc>
          <w:tcPr>
            <w:tcW w:type="dxa" w:w="2944"/>
          </w:tcPr>
          <w:p>
            <w:pPr>
              <w:spacing w:after="0"/>
              <w:jc w:val="left"/>
            </w:pPr>
            <w:r>
              <w:rPr>
                <w:sz w:val="16"/>
              </w:rPr>
              <w:t>Relatively Moderate 9, Relatively Low 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868"/>
          </w:tcPr>
          <w:p>
            <w:pPr>
              <w:spacing w:after="0"/>
              <w:jc w:val="right"/>
            </w:pPr>
            <w:r>
              <w:rPr>
                <w:sz w:val="16"/>
              </w:rPr>
              <w:t>13 of 13</w:t>
            </w:r>
          </w:p>
        </w:tc>
        <w:tc>
          <w:tcPr>
            <w:tcW w:type="dxa" w:w="904"/>
          </w:tcPr>
          <w:p>
            <w:pPr>
              <w:spacing w:after="0"/>
              <w:jc w:val="right"/>
            </w:pPr>
            <w:r>
              <w:rPr>
                <w:sz w:val="16"/>
              </w:rPr>
              <w:t>79.9</w:t>
            </w:r>
          </w:p>
        </w:tc>
        <w:tc>
          <w:tcPr>
            <w:tcW w:type="dxa" w:w="687"/>
          </w:tcPr>
          <w:p>
            <w:pPr>
              <w:spacing w:after="0"/>
              <w:jc w:val="right"/>
            </w:pPr>
            <w:r>
              <w:rPr>
                <w:sz w:val="16"/>
              </w:rPr>
              <w:t>88.8</w:t>
            </w:r>
          </w:p>
        </w:tc>
        <w:tc>
          <w:tcPr>
            <w:tcW w:type="dxa" w:w="655"/>
          </w:tcPr>
          <w:p>
            <w:pPr>
              <w:spacing w:after="0"/>
              <w:jc w:val="right"/>
            </w:pPr>
            <w:r>
              <w:rPr>
                <w:sz w:val="16"/>
              </w:rPr>
              <w:t>92.4</w:t>
            </w:r>
          </w:p>
        </w:tc>
        <w:tc>
          <w:tcPr>
            <w:tcW w:type="dxa" w:w="2944"/>
          </w:tcPr>
          <w:p>
            <w:pPr>
              <w:spacing w:after="0"/>
              <w:jc w:val="left"/>
            </w:pPr>
            <w:r>
              <w:rPr>
                <w:sz w:val="16"/>
              </w:rPr>
              <w:t>Relatively High 12, Relatively Moderate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868"/>
          </w:tcPr>
          <w:p>
            <w:pPr>
              <w:spacing w:after="0"/>
              <w:jc w:val="right"/>
            </w:pPr>
            <w:r>
              <w:rPr>
                <w:sz w:val="16"/>
              </w:rPr>
              <w:t>13 of 13</w:t>
            </w:r>
          </w:p>
        </w:tc>
        <w:tc>
          <w:tcPr>
            <w:tcW w:type="dxa" w:w="904"/>
          </w:tcPr>
          <w:p>
            <w:pPr>
              <w:spacing w:after="0"/>
              <w:jc w:val="right"/>
            </w:pPr>
            <w:r>
              <w:rPr>
                <w:sz w:val="16"/>
              </w:rPr>
              <w:t>71.8</w:t>
            </w:r>
          </w:p>
        </w:tc>
        <w:tc>
          <w:tcPr>
            <w:tcW w:type="dxa" w:w="687"/>
          </w:tcPr>
          <w:p>
            <w:pPr>
              <w:spacing w:after="0"/>
              <w:jc w:val="right"/>
            </w:pPr>
            <w:r>
              <w:rPr>
                <w:sz w:val="16"/>
              </w:rPr>
              <w:t>82.6</w:t>
            </w:r>
          </w:p>
        </w:tc>
        <w:tc>
          <w:tcPr>
            <w:tcW w:type="dxa" w:w="655"/>
          </w:tcPr>
          <w:p>
            <w:pPr>
              <w:spacing w:after="0"/>
              <w:jc w:val="right"/>
            </w:pPr>
            <w:r>
              <w:rPr>
                <w:sz w:val="16"/>
              </w:rPr>
              <w:t>89.1</w:t>
            </w:r>
          </w:p>
        </w:tc>
        <w:tc>
          <w:tcPr>
            <w:tcW w:type="dxa" w:w="2944"/>
          </w:tcPr>
          <w:p>
            <w:pPr>
              <w:spacing w:after="0"/>
              <w:jc w:val="left"/>
            </w:pPr>
            <w:r>
              <w:rPr>
                <w:sz w:val="16"/>
              </w:rPr>
              <w:t>Relatively High 12, Relatively Moderate 1</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868"/>
          </w:tcPr>
          <w:p>
            <w:pPr>
              <w:spacing w:after="0"/>
              <w:jc w:val="right"/>
            </w:pPr>
            <w:r>
              <w:rPr>
                <w:sz w:val="16"/>
              </w:rPr>
              <w:t>0 of 13</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13</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868"/>
          </w:tcPr>
          <w:p>
            <w:pPr>
              <w:spacing w:after="0"/>
              <w:jc w:val="right"/>
            </w:pPr>
            <w:r>
              <w:rPr>
                <w:sz w:val="16"/>
              </w:rPr>
              <w:t>0 of 13</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13</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868"/>
          </w:tcPr>
          <w:p>
            <w:pPr>
              <w:spacing w:after="0"/>
              <w:jc w:val="right"/>
            </w:pPr>
            <w:r>
              <w:rPr>
                <w:sz w:val="16"/>
              </w:rPr>
              <w:t>13 of 13</w:t>
            </w:r>
          </w:p>
        </w:tc>
        <w:tc>
          <w:tcPr>
            <w:tcW w:type="dxa" w:w="904"/>
          </w:tcPr>
          <w:p>
            <w:pPr>
              <w:spacing w:after="0"/>
              <w:jc w:val="right"/>
            </w:pPr>
            <w:r>
              <w:rPr>
                <w:sz w:val="16"/>
              </w:rPr>
              <w:t>54.8</w:t>
            </w:r>
          </w:p>
        </w:tc>
        <w:tc>
          <w:tcPr>
            <w:tcW w:type="dxa" w:w="687"/>
          </w:tcPr>
          <w:p>
            <w:pPr>
              <w:spacing w:after="0"/>
              <w:jc w:val="right"/>
            </w:pPr>
            <w:r>
              <w:rPr>
                <w:sz w:val="16"/>
              </w:rPr>
              <w:t>73.4</w:t>
            </w:r>
          </w:p>
        </w:tc>
        <w:tc>
          <w:tcPr>
            <w:tcW w:type="dxa" w:w="655"/>
          </w:tcPr>
          <w:p>
            <w:pPr>
              <w:spacing w:after="0"/>
              <w:jc w:val="right"/>
            </w:pPr>
            <w:r>
              <w:rPr>
                <w:sz w:val="16"/>
              </w:rPr>
              <w:t>82.7</w:t>
            </w:r>
          </w:p>
        </w:tc>
        <w:tc>
          <w:tcPr>
            <w:tcW w:type="dxa" w:w="2944"/>
          </w:tcPr>
          <w:p>
            <w:pPr>
              <w:spacing w:after="0"/>
              <w:jc w:val="left"/>
            </w:pPr>
            <w:r>
              <w:rPr>
                <w:sz w:val="16"/>
              </w:rPr>
              <w:t>Relatively Low 9, Very Low 4</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868"/>
          </w:tcPr>
          <w:p>
            <w:pPr>
              <w:spacing w:after="0"/>
              <w:jc w:val="right"/>
            </w:pPr>
            <w:r>
              <w:rPr>
                <w:sz w:val="16"/>
              </w:rPr>
              <w:t>13 of 13</w:t>
            </w:r>
          </w:p>
        </w:tc>
        <w:tc>
          <w:tcPr>
            <w:tcW w:type="dxa" w:w="904"/>
          </w:tcPr>
          <w:p>
            <w:pPr>
              <w:spacing w:after="0"/>
              <w:jc w:val="right"/>
            </w:pPr>
            <w:r>
              <w:rPr>
                <w:sz w:val="16"/>
              </w:rPr>
              <w:t>58.3</w:t>
            </w:r>
          </w:p>
        </w:tc>
        <w:tc>
          <w:tcPr>
            <w:tcW w:type="dxa" w:w="687"/>
          </w:tcPr>
          <w:p>
            <w:pPr>
              <w:spacing w:after="0"/>
              <w:jc w:val="right"/>
            </w:pPr>
            <w:r>
              <w:rPr>
                <w:sz w:val="16"/>
              </w:rPr>
              <w:t>70.7</w:t>
            </w:r>
          </w:p>
        </w:tc>
        <w:tc>
          <w:tcPr>
            <w:tcW w:type="dxa" w:w="655"/>
          </w:tcPr>
          <w:p>
            <w:pPr>
              <w:spacing w:after="0"/>
              <w:jc w:val="right"/>
            </w:pPr>
            <w:r>
              <w:rPr>
                <w:sz w:val="16"/>
              </w:rPr>
              <w:t>76.1</w:t>
            </w:r>
          </w:p>
        </w:tc>
        <w:tc>
          <w:tcPr>
            <w:tcW w:type="dxa" w:w="2944"/>
          </w:tcPr>
          <w:p>
            <w:pPr>
              <w:spacing w:after="0"/>
              <w:jc w:val="left"/>
            </w:pPr>
            <w:r>
              <w:rPr>
                <w:sz w:val="16"/>
              </w:rPr>
              <w:t>Relatively Moderate 13</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35"/>
        <w:gridCol w:w="1034"/>
        <w:gridCol w:w="2715"/>
        <w:gridCol w:w="2835"/>
        <w:gridCol w:w="1995"/>
        <w:gridCol w:w="2427"/>
        <w:gridCol w:w="871"/>
      </w:tblGrid>
      <w:tr>
        <w:trPr>
          <w:cantSplit/>
          <w:tblHeader/>
        </w:trPr>
        <w:tc>
          <w:tcPr>
            <w:tcW w:type="dxa" w:w="2235"/>
            <w:shd w:val="clear" w:color="auto" w:fill="E8E8E8"/>
          </w:tcPr>
          <w:p>
            <w:pPr>
              <w:spacing w:after="0"/>
              <w:jc w:val="left"/>
            </w:pPr>
            <w:r>
              <w:rPr>
                <w:b/>
                <w:sz w:val="16"/>
              </w:rPr>
              <w:t>Member</w:t>
            </w:r>
          </w:p>
        </w:tc>
        <w:tc>
          <w:tcPr>
            <w:tcW w:type="dxa" w:w="1034"/>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2235"/>
          </w:tcPr>
          <w:p>
            <w:pPr>
              <w:spacing w:after="0"/>
              <w:jc w:val="left"/>
            </w:pPr>
            <w:r>
              <w:rPr>
                <w:sz w:val="16"/>
              </w:rPr>
              <w:t>Columbia County</w:t>
            </w:r>
          </w:p>
        </w:tc>
        <w:tc>
          <w:tcPr>
            <w:tcW w:type="dxa" w:w="1034"/>
          </w:tcPr>
          <w:p>
            <w:pPr>
              <w:spacing w:after="0"/>
              <w:jc w:val="left"/>
            </w:pPr>
            <w:r>
              <w:rPr>
                <w:sz w:val="16"/>
              </w:rPr>
              <w:t>County</w:t>
            </w:r>
          </w:p>
        </w:tc>
        <w:tc>
          <w:tcPr>
            <w:tcW w:type="dxa" w:w="2715"/>
          </w:tcPr>
          <w:p>
            <w:pPr>
              <w:spacing w:after="0"/>
              <w:jc w:val="left"/>
            </w:pPr>
            <w:r>
              <w:rPr>
                <w:sz w:val="16"/>
              </w:rPr>
              <w:t>Expired on 2025-08-16</w:t>
            </w:r>
          </w:p>
        </w:tc>
        <w:tc>
          <w:tcPr>
            <w:tcW w:type="dxa" w:w="2835"/>
          </w:tcPr>
          <w:p>
            <w:pPr>
              <w:spacing w:after="0"/>
              <w:jc w:val="right"/>
            </w:pPr>
            <w:r>
              <w:rPr>
                <w:sz w:val="16"/>
              </w:rPr>
              <w:t>FMA RL 2, SRL 1; any 13</w:t>
            </w:r>
          </w:p>
        </w:tc>
        <w:tc>
          <w:tcPr>
            <w:tcW w:type="dxa" w:w="1995"/>
          </w:tcPr>
          <w:p>
            <w:pPr>
              <w:spacing w:after="0"/>
              <w:jc w:val="right"/>
            </w:pPr>
            <w:r>
              <w:rPr>
                <w:sz w:val="16"/>
              </w:rPr>
              <w:t>$67,089.75</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Arlington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$3,241.65</w:t>
            </w:r>
          </w:p>
        </w:tc>
        <w:tc>
          <w:tcPr>
            <w:tcW w:type="dxa" w:w="2427"/>
          </w:tcPr>
          <w:p>
            <w:pPr>
              <w:spacing w:after="0"/>
              <w:jc w:val="right"/>
            </w:pPr>
            <w:r>
              <w:rPr>
                <w:sz w:val="16"/>
              </w:rPr>
              <w:t>21; 4</w:t>
            </w:r>
          </w:p>
        </w:tc>
        <w:tc>
          <w:tcPr>
            <w:tcW w:type="dxa" w:w="871"/>
          </w:tcPr>
          <w:p>
            <w:pPr>
              <w:spacing w:after="0"/>
              <w:jc w:val="left"/>
            </w:pPr>
          </w:p>
        </w:tc>
      </w:tr>
      <w:tr>
        <w:trPr>
          <w:cantSplit/>
        </w:trPr>
        <w:tc>
          <w:tcPr>
            <w:tcW w:type="dxa" w:w="2235"/>
          </w:tcPr>
          <w:p>
            <w:pPr>
              <w:spacing w:after="0"/>
              <w:jc w:val="left"/>
            </w:pPr>
            <w:r>
              <w:rPr>
                <w:sz w:val="16"/>
              </w:rPr>
              <w:t>Cambria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$1,276,395.84</w:t>
            </w:r>
          </w:p>
        </w:tc>
        <w:tc>
          <w:tcPr>
            <w:tcW w:type="dxa" w:w="2427"/>
          </w:tcPr>
          <w:p>
            <w:pPr>
              <w:spacing w:after="0"/>
              <w:jc w:val="right"/>
            </w:pPr>
            <w:r>
              <w:rPr>
                <w:sz w:val="16"/>
              </w:rPr>
              <w:t>25; 1</w:t>
            </w:r>
          </w:p>
        </w:tc>
        <w:tc>
          <w:tcPr>
            <w:tcW w:type="dxa" w:w="871"/>
          </w:tcPr>
          <w:p>
            <w:pPr>
              <w:spacing w:after="0"/>
              <w:jc w:val="left"/>
            </w:pPr>
          </w:p>
        </w:tc>
      </w:tr>
      <w:tr>
        <w:trPr>
          <w:cantSplit/>
        </w:trPr>
        <w:tc>
          <w:tcPr>
            <w:tcW w:type="dxa" w:w="2235"/>
          </w:tcPr>
          <w:p>
            <w:pPr>
              <w:spacing w:after="0"/>
              <w:jc w:val="left"/>
            </w:pPr>
            <w:r>
              <w:rPr>
                <w:sz w:val="16"/>
              </w:rPr>
              <w:t>Columbus city</w:t>
            </w:r>
          </w:p>
        </w:tc>
        <w:tc>
          <w:tcPr>
            <w:tcW w:type="dxa" w:w="1034"/>
          </w:tcPr>
          <w:p>
            <w:pPr>
              <w:spacing w:after="0"/>
              <w:jc w:val="left"/>
            </w:pPr>
            <w:r>
              <w:rPr>
                <w:sz w:val="16"/>
              </w:rPr>
              <w:t>City</w:t>
            </w:r>
          </w:p>
        </w:tc>
        <w:tc>
          <w:tcPr>
            <w:tcW w:type="dxa" w:w="2715"/>
          </w:tcPr>
          <w:p>
            <w:pPr>
              <w:spacing w:after="0"/>
              <w:jc w:val="left"/>
            </w:pPr>
            <w:r>
              <w:rPr>
                <w:sz w:val="16"/>
              </w:rPr>
              <w:t>Expired on 2026-02-07</w:t>
            </w:r>
          </w:p>
        </w:tc>
        <w:tc>
          <w:tcPr>
            <w:tcW w:type="dxa" w:w="2835"/>
          </w:tcPr>
          <w:p>
            <w:pPr>
              <w:spacing w:after="0"/>
              <w:jc w:val="right"/>
            </w:pPr>
            <w:r>
              <w:rPr>
                <w:sz w:val="16"/>
              </w:rPr>
              <w:t>FMA RL 0, SRL 0; any 0</w:t>
            </w:r>
          </w:p>
        </w:tc>
        <w:tc>
          <w:tcPr>
            <w:tcW w:type="dxa" w:w="1995"/>
          </w:tcPr>
          <w:p>
            <w:pPr>
              <w:spacing w:after="0"/>
              <w:jc w:val="right"/>
            </w:pPr>
            <w:r>
              <w:rPr>
                <w:sz w:val="16"/>
              </w:rPr>
              <w:t>$181,664.73</w:t>
            </w:r>
          </w:p>
        </w:tc>
        <w:tc>
          <w:tcPr>
            <w:tcW w:type="dxa" w:w="2427"/>
          </w:tcPr>
          <w:p>
            <w:pPr>
              <w:spacing w:after="0"/>
              <w:jc w:val="right"/>
            </w:pPr>
            <w:r>
              <w:rPr>
                <w:sz w:val="16"/>
              </w:rPr>
              <w:t>28; 6</w:t>
            </w:r>
          </w:p>
        </w:tc>
        <w:tc>
          <w:tcPr>
            <w:tcW w:type="dxa" w:w="871"/>
          </w:tcPr>
          <w:p>
            <w:pPr>
              <w:spacing w:after="0"/>
              <w:jc w:val="left"/>
            </w:pPr>
          </w:p>
        </w:tc>
      </w:tr>
      <w:tr>
        <w:trPr>
          <w:cantSplit/>
        </w:trPr>
        <w:tc>
          <w:tcPr>
            <w:tcW w:type="dxa" w:w="2235"/>
          </w:tcPr>
          <w:p>
            <w:pPr>
              <w:spacing w:after="0"/>
              <w:jc w:val="left"/>
            </w:pPr>
            <w:r>
              <w:rPr>
                <w:sz w:val="16"/>
              </w:rPr>
              <w:t>Doylestown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3; 3</w:t>
            </w:r>
          </w:p>
        </w:tc>
        <w:tc>
          <w:tcPr>
            <w:tcW w:type="dxa" w:w="871"/>
          </w:tcPr>
          <w:p>
            <w:pPr>
              <w:spacing w:after="0"/>
              <w:jc w:val="left"/>
            </w:pPr>
          </w:p>
        </w:tc>
      </w:tr>
      <w:tr>
        <w:trPr>
          <w:cantSplit/>
        </w:trPr>
        <w:tc>
          <w:tcPr>
            <w:tcW w:type="dxa" w:w="2235"/>
          </w:tcPr>
          <w:p>
            <w:pPr>
              <w:spacing w:after="0"/>
              <w:jc w:val="left"/>
            </w:pPr>
            <w:r>
              <w:rPr>
                <w:sz w:val="16"/>
              </w:rPr>
              <w:t>Fall River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$359,645.70</w:t>
            </w:r>
          </w:p>
        </w:tc>
        <w:tc>
          <w:tcPr>
            <w:tcW w:type="dxa" w:w="2427"/>
          </w:tcPr>
          <w:p>
            <w:pPr>
              <w:spacing w:after="0"/>
              <w:jc w:val="right"/>
            </w:pPr>
            <w:r>
              <w:rPr>
                <w:sz w:val="16"/>
              </w:rPr>
              <w:t>15; 5</w:t>
            </w:r>
          </w:p>
        </w:tc>
        <w:tc>
          <w:tcPr>
            <w:tcW w:type="dxa" w:w="871"/>
          </w:tcPr>
          <w:p>
            <w:pPr>
              <w:spacing w:after="0"/>
              <w:jc w:val="left"/>
            </w:pPr>
          </w:p>
        </w:tc>
      </w:tr>
      <w:tr>
        <w:trPr>
          <w:cantSplit/>
        </w:trPr>
        <w:tc>
          <w:tcPr>
            <w:tcW w:type="dxa" w:w="2235"/>
          </w:tcPr>
          <w:p>
            <w:pPr>
              <w:spacing w:after="0"/>
              <w:jc w:val="left"/>
            </w:pPr>
            <w:r>
              <w:rPr>
                <w:sz w:val="16"/>
              </w:rPr>
              <w:t>Friesland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$816.51</w:t>
            </w:r>
          </w:p>
        </w:tc>
        <w:tc>
          <w:tcPr>
            <w:tcW w:type="dxa" w:w="2427"/>
          </w:tcPr>
          <w:p>
            <w:pPr>
              <w:spacing w:after="0"/>
              <w:jc w:val="right"/>
            </w:pPr>
            <w:r>
              <w:rPr>
                <w:sz w:val="16"/>
              </w:rPr>
              <w:t>16; 3</w:t>
            </w:r>
          </w:p>
        </w:tc>
        <w:tc>
          <w:tcPr>
            <w:tcW w:type="dxa" w:w="871"/>
          </w:tcPr>
          <w:p>
            <w:pPr>
              <w:spacing w:after="0"/>
              <w:jc w:val="left"/>
            </w:pPr>
          </w:p>
        </w:tc>
      </w:tr>
      <w:tr>
        <w:trPr>
          <w:cantSplit/>
        </w:trPr>
        <w:tc>
          <w:tcPr>
            <w:tcW w:type="dxa" w:w="2235"/>
          </w:tcPr>
          <w:p>
            <w:pPr>
              <w:spacing w:after="0"/>
              <w:jc w:val="left"/>
            </w:pPr>
            <w:r>
              <w:rPr>
                <w:sz w:val="16"/>
              </w:rPr>
              <w:t>Lodi city</w:t>
            </w:r>
          </w:p>
        </w:tc>
        <w:tc>
          <w:tcPr>
            <w:tcW w:type="dxa" w:w="1034"/>
          </w:tcPr>
          <w:p>
            <w:pPr>
              <w:spacing w:after="0"/>
              <w:jc w:val="left"/>
            </w:pPr>
            <w:r>
              <w:rPr>
                <w:sz w:val="16"/>
              </w:rPr>
              <w:t>City</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$22,524.99</w:t>
            </w:r>
          </w:p>
        </w:tc>
        <w:tc>
          <w:tcPr>
            <w:tcW w:type="dxa" w:w="2427"/>
          </w:tcPr>
          <w:p>
            <w:pPr>
              <w:spacing w:after="0"/>
              <w:jc w:val="right"/>
            </w:pPr>
            <w:r>
              <w:rPr>
                <w:sz w:val="16"/>
              </w:rPr>
              <w:t>24; 3</w:t>
            </w:r>
          </w:p>
        </w:tc>
        <w:tc>
          <w:tcPr>
            <w:tcW w:type="dxa" w:w="871"/>
          </w:tcPr>
          <w:p>
            <w:pPr>
              <w:spacing w:after="0"/>
              <w:jc w:val="left"/>
            </w:pPr>
          </w:p>
        </w:tc>
      </w:tr>
      <w:tr>
        <w:trPr>
          <w:cantSplit/>
        </w:trPr>
        <w:tc>
          <w:tcPr>
            <w:tcW w:type="dxa" w:w="2235"/>
          </w:tcPr>
          <w:p>
            <w:pPr>
              <w:spacing w:after="0"/>
              <w:jc w:val="left"/>
            </w:pPr>
            <w:r>
              <w:rPr>
                <w:sz w:val="16"/>
              </w:rPr>
              <w:t>Pardeeville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$234,954.10</w:t>
            </w:r>
          </w:p>
        </w:tc>
        <w:tc>
          <w:tcPr>
            <w:tcW w:type="dxa" w:w="2427"/>
          </w:tcPr>
          <w:p>
            <w:pPr>
              <w:spacing w:after="0"/>
              <w:jc w:val="right"/>
            </w:pPr>
            <w:r>
              <w:rPr>
                <w:sz w:val="16"/>
              </w:rPr>
              <w:t>46; 7</w:t>
            </w:r>
          </w:p>
        </w:tc>
        <w:tc>
          <w:tcPr>
            <w:tcW w:type="dxa" w:w="871"/>
          </w:tcPr>
          <w:p>
            <w:pPr>
              <w:spacing w:after="0"/>
              <w:jc w:val="left"/>
            </w:pPr>
          </w:p>
        </w:tc>
      </w:tr>
      <w:tr>
        <w:trPr>
          <w:cantSplit/>
        </w:trPr>
        <w:tc>
          <w:tcPr>
            <w:tcW w:type="dxa" w:w="2235"/>
          </w:tcPr>
          <w:p>
            <w:pPr>
              <w:spacing w:after="0"/>
              <w:jc w:val="left"/>
            </w:pPr>
            <w:r>
              <w:rPr>
                <w:sz w:val="16"/>
              </w:rPr>
              <w:t>Portage city</w:t>
            </w:r>
          </w:p>
        </w:tc>
        <w:tc>
          <w:tcPr>
            <w:tcW w:type="dxa" w:w="1034"/>
          </w:tcPr>
          <w:p>
            <w:pPr>
              <w:spacing w:after="0"/>
              <w:jc w:val="left"/>
            </w:pPr>
            <w:r>
              <w:rPr>
                <w:sz w:val="16"/>
              </w:rPr>
              <w:t>City</w:t>
            </w:r>
          </w:p>
        </w:tc>
        <w:tc>
          <w:tcPr>
            <w:tcW w:type="dxa" w:w="2715"/>
          </w:tcPr>
          <w:p>
            <w:pPr>
              <w:spacing w:after="0"/>
              <w:jc w:val="left"/>
            </w:pPr>
            <w:r>
              <w:rPr>
                <w:sz w:val="16"/>
              </w:rPr>
              <w:t>Expired on 2025-08-16</w:t>
            </w:r>
          </w:p>
        </w:tc>
        <w:tc>
          <w:tcPr>
            <w:tcW w:type="dxa" w:w="2835"/>
          </w:tcPr>
          <w:p>
            <w:pPr>
              <w:spacing w:after="0"/>
              <w:jc w:val="right"/>
            </w:pPr>
            <w:r>
              <w:rPr>
                <w:sz w:val="16"/>
              </w:rPr>
              <w:t>FMA RL 1, SRL 0; any 7</w:t>
            </w:r>
          </w:p>
        </w:tc>
        <w:tc>
          <w:tcPr>
            <w:tcW w:type="dxa" w:w="1995"/>
          </w:tcPr>
          <w:p>
            <w:pPr>
              <w:spacing w:after="0"/>
              <w:jc w:val="right"/>
            </w:pPr>
            <w:r>
              <w:rPr>
                <w:sz w:val="16"/>
              </w:rPr>
              <w:t>$153,459.20</w:t>
            </w:r>
          </w:p>
        </w:tc>
        <w:tc>
          <w:tcPr>
            <w:tcW w:type="dxa" w:w="2427"/>
          </w:tcPr>
          <w:p>
            <w:pPr>
              <w:spacing w:after="0"/>
              <w:jc w:val="right"/>
            </w:pPr>
            <w:r>
              <w:rPr>
                <w:sz w:val="16"/>
              </w:rPr>
              <w:t>90; 11</w:t>
            </w:r>
          </w:p>
        </w:tc>
        <w:tc>
          <w:tcPr>
            <w:tcW w:type="dxa" w:w="871"/>
          </w:tcPr>
          <w:p>
            <w:pPr>
              <w:spacing w:after="0"/>
              <w:jc w:val="left"/>
            </w:pPr>
          </w:p>
        </w:tc>
      </w:tr>
      <w:tr>
        <w:trPr>
          <w:cantSplit/>
        </w:trPr>
        <w:tc>
          <w:tcPr>
            <w:tcW w:type="dxa" w:w="2235"/>
          </w:tcPr>
          <w:p>
            <w:pPr>
              <w:spacing w:after="0"/>
              <w:jc w:val="left"/>
            </w:pPr>
            <w:r>
              <w:rPr>
                <w:sz w:val="16"/>
              </w:rPr>
              <w:t>Poynette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$26,900.99</w:t>
            </w:r>
          </w:p>
        </w:tc>
        <w:tc>
          <w:tcPr>
            <w:tcW w:type="dxa" w:w="2427"/>
          </w:tcPr>
          <w:p>
            <w:pPr>
              <w:spacing w:after="0"/>
              <w:jc w:val="right"/>
            </w:pPr>
            <w:r>
              <w:rPr>
                <w:sz w:val="16"/>
              </w:rPr>
              <w:t>28; 4</w:t>
            </w:r>
          </w:p>
        </w:tc>
        <w:tc>
          <w:tcPr>
            <w:tcW w:type="dxa" w:w="871"/>
          </w:tcPr>
          <w:p>
            <w:pPr>
              <w:spacing w:after="0"/>
              <w:jc w:val="left"/>
            </w:pPr>
          </w:p>
        </w:tc>
      </w:tr>
      <w:tr>
        <w:trPr>
          <w:cantSplit/>
        </w:trPr>
        <w:tc>
          <w:tcPr>
            <w:tcW w:type="dxa" w:w="2235"/>
          </w:tcPr>
          <w:p>
            <w:pPr>
              <w:spacing w:after="0"/>
              <w:jc w:val="left"/>
            </w:pPr>
            <w:r>
              <w:rPr>
                <w:sz w:val="16"/>
              </w:rPr>
              <w:t>Randolph village</w:t>
            </w:r>
          </w:p>
        </w:tc>
        <w:tc>
          <w:tcPr>
            <w:tcW w:type="dxa" w:w="1034"/>
          </w:tcPr>
          <w:p>
            <w:pPr>
              <w:spacing w:after="0"/>
              <w:jc w:val="left"/>
            </w:pPr>
            <w:r>
              <w:rPr>
                <w:sz w:val="16"/>
              </w:rPr>
              <w:t>Village</w:t>
            </w:r>
          </w:p>
        </w:tc>
        <w:tc>
          <w:tcPr>
            <w:tcW w:type="dxa" w:w="2715"/>
          </w:tcPr>
          <w:p>
            <w:pPr>
              <w:spacing w:after="0"/>
              <w:jc w:val="left"/>
            </w:pPr>
            <w:r>
              <w:rPr>
                <w:sz w:val="16"/>
              </w:rPr>
              <w:t>Expired on 2026-02-07</w:t>
            </w:r>
          </w:p>
        </w:tc>
        <w:tc>
          <w:tcPr>
            <w:tcW w:type="dxa" w:w="2835"/>
          </w:tcPr>
          <w:p>
            <w:pPr>
              <w:spacing w:after="0"/>
              <w:jc w:val="right"/>
            </w:pPr>
            <w:r>
              <w:rPr>
                <w:sz w:val="16"/>
              </w:rPr>
              <w:t>FMA RL 0, SRL 0; any 0</w:t>
            </w:r>
          </w:p>
        </w:tc>
        <w:tc>
          <w:tcPr>
            <w:tcW w:type="dxa" w:w="1995"/>
          </w:tcPr>
          <w:p>
            <w:pPr>
              <w:spacing w:after="0"/>
              <w:jc w:val="right"/>
            </w:pPr>
            <w:r>
              <w:rPr>
                <w:sz w:val="16"/>
              </w:rPr>
              <w:t>$167,992.35</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Rio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$972</w:t>
            </w:r>
          </w:p>
        </w:tc>
        <w:tc>
          <w:tcPr>
            <w:tcW w:type="dxa" w:w="2427"/>
          </w:tcPr>
          <w:p>
            <w:pPr>
              <w:spacing w:after="0"/>
              <w:jc w:val="right"/>
            </w:pPr>
            <w:r>
              <w:rPr>
                <w:sz w:val="16"/>
              </w:rPr>
              <w:t>16; 2</w:t>
            </w:r>
          </w:p>
        </w:tc>
        <w:tc>
          <w:tcPr>
            <w:tcW w:type="dxa" w:w="871"/>
          </w:tcPr>
          <w:p>
            <w:pPr>
              <w:spacing w:after="0"/>
              <w:jc w:val="left"/>
            </w:pPr>
          </w:p>
        </w:tc>
      </w:tr>
      <w:tr>
        <w:trPr>
          <w:cantSplit/>
        </w:trPr>
        <w:tc>
          <w:tcPr>
            <w:tcW w:type="dxa" w:w="2235"/>
          </w:tcPr>
          <w:p>
            <w:pPr>
              <w:spacing w:after="0"/>
              <w:jc w:val="left"/>
            </w:pPr>
            <w:r>
              <w:rPr>
                <w:sz w:val="16"/>
              </w:rPr>
              <w:t>Wisconsin Dells city</w:t>
            </w:r>
          </w:p>
        </w:tc>
        <w:tc>
          <w:tcPr>
            <w:tcW w:type="dxa" w:w="1034"/>
          </w:tcPr>
          <w:p>
            <w:pPr>
              <w:spacing w:after="0"/>
              <w:jc w:val="left"/>
            </w:pPr>
            <w:r>
              <w:rPr>
                <w:sz w:val="16"/>
              </w:rPr>
              <w:t>City</w:t>
            </w:r>
          </w:p>
        </w:tc>
        <w:tc>
          <w:tcPr>
            <w:tcW w:type="dxa" w:w="2715"/>
          </w:tcPr>
          <w:p>
            <w:pPr>
              <w:spacing w:after="0"/>
              <w:jc w:val="left"/>
            </w:pPr>
            <w:r>
              <w:rPr>
                <w:sz w:val="16"/>
              </w:rPr>
              <w:t>Approved, expires 2030-07-08</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28; 0</w:t>
            </w:r>
          </w:p>
        </w:tc>
        <w:tc>
          <w:tcPr>
            <w:tcW w:type="dxa" w:w="871"/>
          </w:tcPr>
          <w:p>
            <w:pPr>
              <w:spacing w:after="0"/>
              <w:jc w:val="left"/>
            </w:pPr>
          </w:p>
        </w:tc>
      </w:tr>
      <w:tr>
        <w:trPr>
          <w:cantSplit/>
        </w:trPr>
        <w:tc>
          <w:tcPr>
            <w:tcW w:type="dxa" w:w="2235"/>
          </w:tcPr>
          <w:p>
            <w:pPr>
              <w:spacing w:after="0"/>
              <w:jc w:val="left"/>
            </w:pPr>
            <w:r>
              <w:rPr>
                <w:sz w:val="16"/>
              </w:rPr>
              <w:t>Wyocena village</w:t>
            </w:r>
          </w:p>
        </w:tc>
        <w:tc>
          <w:tcPr>
            <w:tcW w:type="dxa" w:w="1034"/>
          </w:tcPr>
          <w:p>
            <w:pPr>
              <w:spacing w:after="0"/>
              <w:jc w:val="left"/>
            </w:pPr>
            <w:r>
              <w:rPr>
                <w:sz w:val="16"/>
              </w:rPr>
              <w:t>Village</w:t>
            </w:r>
          </w:p>
        </w:tc>
        <w:tc>
          <w:tcPr>
            <w:tcW w:type="dxa" w:w="2715"/>
          </w:tcPr>
          <w:p>
            <w:pPr>
              <w:spacing w:after="0"/>
              <w:jc w:val="left"/>
            </w:pPr>
            <w:r>
              <w:rPr>
                <w:sz w:val="16"/>
              </w:rPr>
              <w:t>Expired on 2025-08-16</w:t>
            </w:r>
          </w:p>
        </w:tc>
        <w:tc>
          <w:tcPr>
            <w:tcW w:type="dxa" w:w="2835"/>
          </w:tcPr>
          <w:p>
            <w:pPr>
              <w:spacing w:after="0"/>
              <w:jc w:val="right"/>
            </w:pPr>
            <w:r>
              <w:rPr>
                <w:sz w:val="16"/>
              </w:rPr>
              <w:t>FMA RL 0, SRL 0; any 0</w:t>
            </w:r>
          </w:p>
        </w:tc>
        <w:tc>
          <w:tcPr>
            <w:tcW w:type="dxa" w:w="1995"/>
          </w:tcPr>
          <w:p>
            <w:pPr>
              <w:spacing w:after="0"/>
              <w:jc w:val="right"/>
            </w:pPr>
            <w:r>
              <w:rPr>
                <w:sz w:val="16"/>
              </w:rPr>
              <w:t>$317,796.95</w:t>
            </w:r>
          </w:p>
        </w:tc>
        <w:tc>
          <w:tcPr>
            <w:tcW w:type="dxa" w:w="2427"/>
          </w:tcPr>
          <w:p>
            <w:pPr>
              <w:spacing w:after="0"/>
              <w:jc w:val="right"/>
            </w:pPr>
            <w:r>
              <w:rPr>
                <w:sz w:val="16"/>
              </w:rPr>
              <w:t>16; 2</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2020-08-17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$112</w:t>
            </w:r>
          </w:p>
        </w:tc>
        <w:tc>
          <w:tcPr>
            <w:tcW w:type="dxa" w:w="1126"/>
          </w:tcPr>
          <w:p>
            <w:pPr>
              <w:spacing w:after="0"/>
              <w:jc w:val="right"/>
            </w:pPr>
            <w:r>
              <w:rPr>
                <w:sz w:val="16"/>
              </w:rPr>
              <w:t>$310</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$117,153,915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$67,044</w:t>
            </w:r>
          </w:p>
        </w:tc>
        <w:tc>
          <w:tcPr>
            <w:tcW w:type="dxa" w:w="1165"/>
          </w:tcPr>
          <w:p>
            <w:pPr>
              <w:spacing w:after="0"/>
              <w:jc w:val="right"/>
            </w:pPr>
          </w:p>
        </w:tc>
        <w:tc>
          <w:tcPr>
            <w:tcW w:type="dxa" w:w="1305"/>
          </w:tcPr>
          <w:p>
            <w:pPr>
              <w:spacing w:after="0"/>
              <w:jc w:val="right"/>
            </w:pPr>
            <w:r>
              <w:rPr>
                <w:sz w:val="16"/>
              </w:rPr>
              <w:t>0.0572%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$30,618,373,926</w:t>
            </w:r>
          </w:p>
        </w:tc>
        <w:tc>
          <w:tcPr>
            <w:tcW w:type="dxa" w:w="1215"/>
          </w:tcPr>
          <w:p>
            <w:pPr>
              <w:spacing w:after="0"/>
              <w:jc w:val="right"/>
            </w:pPr>
          </w:p>
        </w:tc>
        <w:tc>
          <w:tcPr>
            <w:tcW w:type="dxa" w:w="1043"/>
          </w:tcPr>
          <w:p>
            <w:pPr>
              <w:spacing w:after="0"/>
              <w:jc w:val="right"/>
            </w:pPr>
            <w:r>
              <w:rPr>
                <w:sz w:val="16"/>
              </w:rPr>
              <w:t>58,490</w:t>
            </w:r>
          </w:p>
        </w:tc>
        <w:tc>
          <w:tcPr>
            <w:tcW w:type="dxa" w:w="1126"/>
          </w:tcPr>
          <w:p>
            <w:pPr>
              <w:spacing w:after="0"/>
              <w:jc w:val="right"/>
            </w:pPr>
            <w:r>
              <w:rPr>
                <w:sz w:val="16"/>
              </w:rPr>
              <w:t>$59,550</w:t>
            </w:r>
          </w:p>
        </w:tc>
        <w:tc>
          <w:tcPr>
            <w:tcW w:type="dxa" w:w="1126"/>
          </w:tcPr>
          <w:p>
            <w:pPr>
              <w:spacing w:after="0"/>
              <w:jc w:val="right"/>
            </w:pPr>
          </w:p>
        </w:tc>
        <w:tc>
          <w:tcPr>
            <w:tcW w:type="dxa" w:w="1165"/>
          </w:tcPr>
          <w:p>
            <w:pPr>
              <w:spacing w:after="0"/>
              <w:jc w:val="right"/>
            </w:pPr>
            <w:r>
              <w:rPr>
                <w:sz w:val="16"/>
              </w:rPr>
              <w:t>$14,526</w:t>
            </w:r>
          </w:p>
        </w:tc>
        <w:tc>
          <w:tcPr>
            <w:tcW w:type="dxa" w:w="1305"/>
          </w:tcPr>
          <w:p>
            <w:pPr>
              <w:spacing w:after="0"/>
              <w:jc w:val="right"/>
            </w:pPr>
            <w:r>
              <w:rPr>
                <w:sz w:val="16"/>
              </w:rPr>
              <w:t>0.000194%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$20,286,689</w:t>
            </w:r>
          </w:p>
        </w:tc>
        <w:tc>
          <w:tcPr>
            <w:tcW w:type="dxa" w:w="1126"/>
          </w:tcPr>
          <w:p>
            <w:pPr>
              <w:spacing w:after="0"/>
              <w:jc w:val="right"/>
            </w:pPr>
            <w:r>
              <w:rPr>
                <w:sz w:val="16"/>
              </w:rPr>
              <w:t>$130,636</w:t>
            </w:r>
          </w:p>
        </w:tc>
        <w:tc>
          <w:tcPr>
            <w:tcW w:type="dxa" w:w="1165"/>
          </w:tcPr>
          <w:p>
            <w:pPr>
              <w:spacing w:after="0"/>
              <w:jc w:val="right"/>
            </w:pPr>
            <w:r>
              <w:rPr>
                <w:sz w:val="16"/>
              </w:rPr>
              <w:t>$119,633</w:t>
            </w:r>
          </w:p>
        </w:tc>
        <w:tc>
          <w:tcPr>
            <w:tcW w:type="dxa" w:w="1305"/>
          </w:tcPr>
          <w:p>
            <w:pPr>
              <w:spacing w:after="0"/>
              <w:jc w:val="right"/>
            </w:pPr>
            <w:r>
              <w:rPr>
                <w:sz w:val="16"/>
              </w:rPr>
              <w:t>0.115%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$164</w:t>
            </w:r>
          </w:p>
        </w:tc>
        <w:tc>
          <w:tcPr>
            <w:tcW w:type="dxa" w:w="1126"/>
          </w:tcPr>
          <w:p>
            <w:pPr>
              <w:spacing w:after="0"/>
              <w:jc w:val="right"/>
            </w:pPr>
            <w:r>
              <w:rPr>
                <w:sz w:val="16"/>
              </w:rPr>
              <w:t>$2</w:t>
            </w:r>
          </w:p>
        </w:tc>
        <w:tc>
          <w:tcPr>
            <w:tcW w:type="dxa" w:w="1165"/>
          </w:tcPr>
          <w:p>
            <w:pPr>
              <w:spacing w:after="0"/>
              <w:jc w:val="right"/>
            </w:pPr>
            <w:r>
              <w:rPr>
                <w:sz w:val="16"/>
              </w:rPr>
              <w:t>$1,759,735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$1,025</w:t>
            </w:r>
          </w:p>
        </w:tc>
        <w:tc>
          <w:tcPr>
            <w:tcW w:type="dxa" w:w="1126"/>
          </w:tcPr>
          <w:p>
            <w:pPr>
              <w:spacing w:after="0"/>
              <w:jc w:val="right"/>
            </w:pPr>
            <w:r>
              <w:rPr>
                <w:sz w:val="16"/>
              </w:rPr>
              <w:t>$1,353</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$17,682,624,949</w:t>
            </w:r>
          </w:p>
        </w:tc>
        <w:tc>
          <w:tcPr>
            <w:tcW w:type="dxa" w:w="1215"/>
          </w:tcPr>
          <w:p>
            <w:pPr>
              <w:spacing w:after="0"/>
              <w:jc w:val="right"/>
            </w:pPr>
          </w:p>
        </w:tc>
        <w:tc>
          <w:tcPr>
            <w:tcW w:type="dxa" w:w="1043"/>
          </w:tcPr>
          <w:p>
            <w:pPr>
              <w:spacing w:after="0"/>
              <w:jc w:val="right"/>
            </w:pPr>
            <w:r>
              <w:rPr>
                <w:sz w:val="16"/>
              </w:rPr>
              <w:t>58,320</w:t>
            </w:r>
          </w:p>
        </w:tc>
        <w:tc>
          <w:tcPr>
            <w:tcW w:type="dxa" w:w="1126"/>
          </w:tcPr>
          <w:p>
            <w:pPr>
              <w:spacing w:after="0"/>
              <w:jc w:val="right"/>
            </w:pPr>
            <w:r>
              <w:rPr>
                <w:sz w:val="16"/>
              </w:rPr>
              <w:t>$3,140</w:t>
            </w:r>
          </w:p>
        </w:tc>
        <w:tc>
          <w:tcPr>
            <w:tcW w:type="dxa" w:w="1126"/>
          </w:tcPr>
          <w:p>
            <w:pPr>
              <w:spacing w:after="0"/>
              <w:jc w:val="right"/>
            </w:pPr>
          </w:p>
        </w:tc>
        <w:tc>
          <w:tcPr>
            <w:tcW w:type="dxa" w:w="1165"/>
          </w:tcPr>
          <w:p>
            <w:pPr>
              <w:spacing w:after="0"/>
              <w:jc w:val="right"/>
            </w:pPr>
            <w:r>
              <w:rPr>
                <w:sz w:val="16"/>
              </w:rPr>
              <w:t>$46,635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$17,653,141,299</w:t>
            </w:r>
          </w:p>
        </w:tc>
        <w:tc>
          <w:tcPr>
            <w:tcW w:type="dxa" w:w="1215"/>
          </w:tcPr>
          <w:p>
            <w:pPr>
              <w:spacing w:after="0"/>
              <w:jc w:val="right"/>
            </w:pPr>
            <w:r>
              <w:rPr>
                <w:sz w:val="16"/>
              </w:rPr>
              <w:t>$14,880,740</w:t>
            </w:r>
          </w:p>
        </w:tc>
        <w:tc>
          <w:tcPr>
            <w:tcW w:type="dxa" w:w="1043"/>
          </w:tcPr>
          <w:p>
            <w:pPr>
              <w:spacing w:after="0"/>
              <w:jc w:val="right"/>
            </w:pPr>
            <w:r>
              <w:rPr>
                <w:sz w:val="16"/>
              </w:rPr>
              <w:t>1,541</w:t>
            </w:r>
          </w:p>
        </w:tc>
        <w:tc>
          <w:tcPr>
            <w:tcW w:type="dxa" w:w="1126"/>
          </w:tcPr>
          <w:p>
            <w:pPr>
              <w:spacing w:after="0"/>
              <w:jc w:val="right"/>
            </w:pPr>
            <w:r>
              <w:rPr>
                <w:sz w:val="16"/>
              </w:rPr>
              <w:t>$18,192,681</w:t>
            </w:r>
          </w:p>
        </w:tc>
        <w:tc>
          <w:tcPr>
            <w:tcW w:type="dxa" w:w="1126"/>
          </w:tcPr>
          <w:p>
            <w:pPr>
              <w:spacing w:after="0"/>
              <w:jc w:val="right"/>
            </w:pPr>
            <w:r>
              <w:rPr>
                <w:sz w:val="16"/>
              </w:rPr>
              <w:t>$577,189</w:t>
            </w:r>
          </w:p>
        </w:tc>
        <w:tc>
          <w:tcPr>
            <w:tcW w:type="dxa" w:w="1165"/>
          </w:tcPr>
          <w:p>
            <w:pPr>
              <w:spacing w:after="0"/>
              <w:jc w:val="right"/>
            </w:pPr>
            <w:r>
              <w:rPr>
                <w:sz w:val="16"/>
              </w:rPr>
              <w:t>$36,919</w:t>
            </w:r>
          </w:p>
        </w:tc>
        <w:tc>
          <w:tcPr>
            <w:tcW w:type="dxa" w:w="1305"/>
          </w:tcPr>
          <w:p>
            <w:pPr>
              <w:spacing w:after="0"/>
              <w:jc w:val="right"/>
            </w:pPr>
            <w:r>
              <w:rPr>
                <w:sz w:val="16"/>
              </w:rPr>
              <w:t>n/a (see note)</w:t>
            </w:r>
          </w:p>
        </w:tc>
        <w:tc>
          <w:tcPr>
            <w:tcW w:type="dxa" w:w="1199"/>
          </w:tcPr>
          <w:p>
            <w:pPr>
              <w:spacing w:after="0"/>
              <w:jc w:val="right"/>
            </w:pPr>
            <w:r>
              <w:rPr>
                <w:sz w:val="16"/>
              </w:rPr>
              <w:t>$210,500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$313,079,477</w:t>
            </w:r>
          </w:p>
        </w:tc>
        <w:tc>
          <w:tcPr>
            <w:tcW w:type="dxa" w:w="1215"/>
          </w:tcPr>
          <w:p>
            <w:pPr>
              <w:spacing w:after="0"/>
              <w:jc w:val="right"/>
            </w:pPr>
          </w:p>
        </w:tc>
        <w:tc>
          <w:tcPr>
            <w:tcW w:type="dxa" w:w="1043"/>
          </w:tcPr>
          <w:p>
            <w:pPr>
              <w:spacing w:after="0"/>
              <w:jc w:val="right"/>
            </w:pPr>
            <w:r>
              <w:rPr>
                <w:sz w:val="16"/>
              </w:rPr>
              <w:t>1,047</w:t>
            </w:r>
          </w:p>
        </w:tc>
        <w:tc>
          <w:tcPr>
            <w:tcW w:type="dxa" w:w="1126"/>
          </w:tcPr>
          <w:p>
            <w:pPr>
              <w:spacing w:after="0"/>
              <w:jc w:val="right"/>
            </w:pPr>
            <w:r>
              <w:rPr>
                <w:sz w:val="16"/>
              </w:rPr>
              <w:t>$794</w:t>
            </w:r>
          </w:p>
        </w:tc>
        <w:tc>
          <w:tcPr>
            <w:tcW w:type="dxa" w:w="1126"/>
          </w:tcPr>
          <w:p>
            <w:pPr>
              <w:spacing w:after="0"/>
              <w:jc w:val="right"/>
            </w:pPr>
          </w:p>
        </w:tc>
        <w:tc>
          <w:tcPr>
            <w:tcW w:type="dxa" w:w="1165"/>
          </w:tcPr>
          <w:p>
            <w:pPr>
              <w:spacing w:after="0"/>
              <w:jc w:val="right"/>
            </w:pPr>
            <w:r>
              <w:rPr>
                <w:sz w:val="16"/>
              </w:rPr>
              <w:t>$7,979</w:t>
            </w:r>
          </w:p>
        </w:tc>
        <w:tc>
          <w:tcPr>
            <w:tcW w:type="dxa" w:w="1305"/>
          </w:tcPr>
          <w:p>
            <w:pPr>
              <w:spacing w:after="0"/>
              <w:jc w:val="right"/>
            </w:pPr>
            <w:r>
              <w:rPr>
                <w:sz w:val="16"/>
              </w:rPr>
              <w:t>0.000254%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$17,691,630,582</w:t>
            </w:r>
          </w:p>
        </w:tc>
        <w:tc>
          <w:tcPr>
            <w:tcW w:type="dxa" w:w="1215"/>
          </w:tcPr>
          <w:p>
            <w:pPr>
              <w:spacing w:after="0"/>
              <w:jc w:val="right"/>
            </w:pPr>
          </w:p>
        </w:tc>
        <w:tc>
          <w:tcPr>
            <w:tcW w:type="dxa" w:w="1043"/>
          </w:tcPr>
          <w:p>
            <w:pPr>
              <w:spacing w:after="0"/>
              <w:jc w:val="right"/>
            </w:pPr>
            <w:r>
              <w:rPr>
                <w:sz w:val="16"/>
              </w:rPr>
              <w:t>58,373</w:t>
            </w:r>
          </w:p>
        </w:tc>
        <w:tc>
          <w:tcPr>
            <w:tcW w:type="dxa" w:w="1126"/>
          </w:tcPr>
          <w:p>
            <w:pPr>
              <w:spacing w:after="0"/>
              <w:jc w:val="right"/>
            </w:pPr>
            <w:r>
              <w:rPr>
                <w:sz w:val="16"/>
              </w:rPr>
              <w:t>$41,666</w:t>
            </w:r>
          </w:p>
        </w:tc>
        <w:tc>
          <w:tcPr>
            <w:tcW w:type="dxa" w:w="1126"/>
          </w:tcPr>
          <w:p>
            <w:pPr>
              <w:spacing w:after="0"/>
              <w:jc w:val="right"/>
            </w:pPr>
          </w:p>
        </w:tc>
        <w:tc>
          <w:tcPr>
            <w:tcW w:type="dxa" w:w="1165"/>
          </w:tcPr>
          <w:p>
            <w:pPr>
              <w:spacing w:after="0"/>
              <w:jc w:val="right"/>
            </w:pPr>
            <w:r>
              <w:rPr>
                <w:sz w:val="16"/>
              </w:rPr>
              <w:t>$123,158</w:t>
            </w:r>
          </w:p>
        </w:tc>
        <w:tc>
          <w:tcPr>
            <w:tcW w:type="dxa" w:w="1305"/>
          </w:tcPr>
          <w:p>
            <w:pPr>
              <w:spacing w:after="0"/>
              <w:jc w:val="right"/>
            </w:pPr>
            <w:r>
              <w:rPr>
                <w:sz w:val="16"/>
              </w:rPr>
              <w:t>0.000236%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$446,695</w:t>
            </w:r>
          </w:p>
        </w:tc>
        <w:tc>
          <w:tcPr>
            <w:tcW w:type="dxa" w:w="1126"/>
          </w:tcPr>
          <w:p>
            <w:pPr>
              <w:spacing w:after="0"/>
              <w:jc w:val="right"/>
            </w:pPr>
            <w:r>
              <w:rPr>
                <w:sz w:val="16"/>
              </w:rPr>
              <w:t>$33,468</w:t>
            </w:r>
          </w:p>
        </w:tc>
        <w:tc>
          <w:tcPr>
            <w:tcW w:type="dxa" w:w="1165"/>
          </w:tcPr>
          <w:p>
            <w:pPr>
              <w:spacing w:after="0"/>
              <w:jc w:val="right"/>
            </w:pPr>
            <w:r>
              <w:rPr>
                <w:sz w:val="16"/>
              </w:rPr>
              <w:t>$687,531</w:t>
            </w:r>
          </w:p>
        </w:tc>
        <w:tc>
          <w:tcPr>
            <w:tcW w:type="dxa" w:w="1305"/>
          </w:tcPr>
          <w:p>
            <w:pPr>
              <w:spacing w:after="0"/>
              <w:jc w:val="right"/>
            </w:pPr>
            <w:r>
              <w:rPr>
                <w:sz w:val="16"/>
              </w:rPr>
              <w:t>0.00252%</w:t>
            </w:r>
          </w:p>
        </w:tc>
        <w:tc>
          <w:tcPr>
            <w:tcW w:type="dxa" w:w="1199"/>
          </w:tcPr>
          <w:p>
            <w:pPr>
              <w:spacing w:after="0"/>
              <w:jc w:val="right"/>
            </w:pPr>
            <w:r>
              <w:rPr>
                <w:sz w:val="16"/>
              </w:rPr>
              <w:t>$357,000</w:t>
            </w:r>
          </w:p>
        </w:tc>
        <w:tc>
          <w:tcPr>
            <w:tcW w:type="dxa" w:w="1094"/>
          </w:tcPr>
          <w:p>
            <w:pPr>
              <w:spacing w:after="0"/>
              <w:jc w:val="right"/>
            </w:pPr>
            <w:r>
              <w:rPr>
                <w:sz w:val="16"/>
              </w:rPr>
              <w:t>$15,000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($3,000) and 2 zone-level Strong Wind records ($12,000),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$1,812,126</w:t>
            </w:r>
          </w:p>
        </w:tc>
        <w:tc>
          <w:tcPr>
            <w:tcW w:type="dxa" w:w="1126"/>
          </w:tcPr>
          <w:p>
            <w:pPr>
              <w:spacing w:after="0"/>
              <w:jc w:val="right"/>
            </w:pPr>
            <w:r>
              <w:rPr>
                <w:sz w:val="16"/>
              </w:rPr>
              <w:t>$11,566</w:t>
            </w:r>
          </w:p>
        </w:tc>
        <w:tc>
          <w:tcPr>
            <w:tcW w:type="dxa" w:w="1165"/>
          </w:tcPr>
          <w:p>
            <w:pPr>
              <w:spacing w:after="0"/>
              <w:jc w:val="right"/>
            </w:pPr>
            <w:r>
              <w:rPr>
                <w:sz w:val="16"/>
              </w:rPr>
              <w:t>$1,825,775</w:t>
            </w:r>
          </w:p>
        </w:tc>
        <w:tc>
          <w:tcPr>
            <w:tcW w:type="dxa" w:w="1305"/>
          </w:tcPr>
          <w:p>
            <w:pPr>
              <w:spacing w:after="0"/>
              <w:jc w:val="right"/>
            </w:pPr>
            <w:r>
              <w:rPr>
                <w:sz w:val="16"/>
              </w:rPr>
              <w:t>0.0102%</w:t>
            </w:r>
          </w:p>
        </w:tc>
        <w:tc>
          <w:tcPr>
            <w:tcW w:type="dxa" w:w="1199"/>
          </w:tcPr>
          <w:p>
            <w:pPr>
              <w:spacing w:after="0"/>
              <w:jc w:val="right"/>
            </w:pPr>
            <w:r>
              <w:rPr>
                <w:sz w:val="16"/>
              </w:rPr>
              <w:t>$500,000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$1,385,203,250</w:t>
            </w:r>
          </w:p>
        </w:tc>
        <w:tc>
          <w:tcPr>
            <w:tcW w:type="dxa" w:w="1215"/>
          </w:tcPr>
          <w:p>
            <w:pPr>
              <w:spacing w:after="0"/>
              <w:jc w:val="right"/>
            </w:pPr>
            <w:r>
              <w:rPr>
                <w:sz w:val="16"/>
              </w:rPr>
              <w:t>$44,787,912</w:t>
            </w:r>
          </w:p>
        </w:tc>
        <w:tc>
          <w:tcPr>
            <w:tcW w:type="dxa" w:w="1043"/>
          </w:tcPr>
          <w:p>
            <w:pPr>
              <w:spacing w:after="0"/>
              <w:jc w:val="right"/>
            </w:pPr>
            <w:r>
              <w:rPr>
                <w:sz w:val="16"/>
              </w:rPr>
              <w:t>8,779</w:t>
            </w:r>
          </w:p>
        </w:tc>
        <w:tc>
          <w:tcPr>
            <w:tcW w:type="dxa" w:w="1126"/>
          </w:tcPr>
          <w:p>
            <w:pPr>
              <w:spacing w:after="0"/>
              <w:jc w:val="right"/>
            </w:pPr>
            <w:r>
              <w:rPr>
                <w:sz w:val="16"/>
              </w:rPr>
              <w:t>$29,971</w:t>
            </w:r>
          </w:p>
        </w:tc>
        <w:tc>
          <w:tcPr>
            <w:tcW w:type="dxa" w:w="1126"/>
          </w:tcPr>
          <w:p>
            <w:pPr>
              <w:spacing w:after="0"/>
              <w:jc w:val="right"/>
            </w:pPr>
            <w:r>
              <w:rPr>
                <w:sz w:val="16"/>
              </w:rPr>
              <w:t>$100</w:t>
            </w:r>
          </w:p>
        </w:tc>
        <w:tc>
          <w:tcPr>
            <w:tcW w:type="dxa" w:w="1165"/>
          </w:tcPr>
          <w:p>
            <w:pPr>
              <w:spacing w:after="0"/>
              <w:jc w:val="right"/>
            </w:pPr>
            <w:r>
              <w:rPr>
                <w:sz w:val="16"/>
              </w:rPr>
              <w:t>$3,974</w:t>
            </w:r>
          </w:p>
        </w:tc>
        <w:tc>
          <w:tcPr>
            <w:tcW w:type="dxa" w:w="1305"/>
          </w:tcPr>
          <w:p>
            <w:pPr>
              <w:spacing w:after="0"/>
              <w:jc w:val="right"/>
            </w:pPr>
            <w:r>
              <w:rPr>
                <w:sz w:val="16"/>
              </w:rPr>
              <w:t>0.00216%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$17,691,630,582</w:t>
            </w:r>
          </w:p>
        </w:tc>
        <w:tc>
          <w:tcPr>
            <w:tcW w:type="dxa" w:w="1215"/>
          </w:tcPr>
          <w:p>
            <w:pPr>
              <w:spacing w:after="0"/>
              <w:jc w:val="right"/>
            </w:pPr>
            <w:r>
              <w:rPr>
                <w:sz w:val="16"/>
              </w:rPr>
              <w:t>$286,164,210</w:t>
            </w:r>
          </w:p>
        </w:tc>
        <w:tc>
          <w:tcPr>
            <w:tcW w:type="dxa" w:w="1043"/>
          </w:tcPr>
          <w:p>
            <w:pPr>
              <w:spacing w:after="0"/>
              <w:jc w:val="right"/>
            </w:pPr>
            <w:r>
              <w:rPr>
                <w:sz w:val="16"/>
              </w:rPr>
              <w:t>58,373</w:t>
            </w:r>
          </w:p>
        </w:tc>
        <w:tc>
          <w:tcPr>
            <w:tcW w:type="dxa" w:w="1126"/>
          </w:tcPr>
          <w:p>
            <w:pPr>
              <w:spacing w:after="0"/>
              <w:jc w:val="right"/>
            </w:pPr>
            <w:r>
              <w:rPr>
                <w:sz w:val="16"/>
              </w:rPr>
              <w:t>$1,906</w:t>
            </w:r>
          </w:p>
        </w:tc>
        <w:tc>
          <w:tcPr>
            <w:tcW w:type="dxa" w:w="1126"/>
          </w:tcPr>
          <w:p>
            <w:pPr>
              <w:spacing w:after="0"/>
              <w:jc w:val="right"/>
            </w:pPr>
            <w:r>
              <w:rPr>
                <w:sz w:val="16"/>
              </w:rPr>
              <w:t>$1,844</w:t>
            </w:r>
          </w:p>
        </w:tc>
        <w:tc>
          <w:tcPr>
            <w:tcW w:type="dxa" w:w="1165"/>
          </w:tcPr>
          <w:p>
            <w:pPr>
              <w:spacing w:after="0"/>
              <w:jc w:val="right"/>
            </w:pPr>
            <w:r>
              <w:rPr>
                <w:sz w:val="16"/>
              </w:rPr>
              <w:t>$73,226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$19,000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2020-08-17 (Storm Events through 2026-06-30): 77 county-coded records, 71 with a damage value recorded (including $0), $1,067,500; 80 zone-level records, 80 with a damage value recorded (including $0), $34,000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58,373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$17,691,630,582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$286,164,210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$41,700,032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$9,681,077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PORTAGE,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COLUMBIA COUNTY *</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Columbia County</w:t>
            </w:r>
          </w:p>
        </w:tc>
        <w:tc>
          <w:tcPr>
            <w:tcW w:type="dxa" w:w="1473"/>
          </w:tcPr>
          <w:p>
            <w:pPr>
              <w:spacing w:after="0"/>
              <w:jc w:val="left"/>
            </w:pPr>
            <w:r>
              <w:rPr>
                <w:sz w:val="16"/>
              </w:rPr>
              <w:t>550581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1</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Arlington village</w:t>
            </w:r>
          </w:p>
        </w:tc>
        <w:tc>
          <w:tcPr>
            <w:tcW w:type="dxa" w:w="1473"/>
          </w:tcPr>
          <w:p>
            <w:pPr>
              <w:spacing w:after="0"/>
              <w:jc w:val="left"/>
            </w:pPr>
            <w:r>
              <w:rPr>
                <w:sz w:val="16"/>
              </w:rPr>
              <w:t>550027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Cambria village</w:t>
            </w:r>
          </w:p>
        </w:tc>
        <w:tc>
          <w:tcPr>
            <w:tcW w:type="dxa" w:w="1473"/>
          </w:tcPr>
          <w:p>
            <w:pPr>
              <w:spacing w:after="0"/>
              <w:jc w:val="left"/>
            </w:pPr>
            <w:r>
              <w:rPr>
                <w:sz w:val="16"/>
              </w:rPr>
              <w:t>550057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Columbus city</w:t>
            </w:r>
          </w:p>
        </w:tc>
        <w:tc>
          <w:tcPr>
            <w:tcW w:type="dxa" w:w="1473"/>
          </w:tcPr>
          <w:p>
            <w:pPr>
              <w:spacing w:after="0"/>
              <w:jc w:val="left"/>
            </w:pPr>
            <w:r>
              <w:rPr>
                <w:sz w:val="16"/>
              </w:rPr>
              <w:t>550058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Doylestown village</w:t>
            </w:r>
          </w:p>
        </w:tc>
        <w:tc>
          <w:tcPr>
            <w:tcW w:type="dxa" w:w="1473"/>
          </w:tcPr>
          <w:p>
            <w:pPr>
              <w:spacing w:after="0"/>
              <w:jc w:val="left"/>
            </w:pPr>
            <w:r>
              <w:rPr>
                <w:sz w:val="16"/>
              </w:rPr>
              <w:t>550059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Fall River village</w:t>
            </w:r>
          </w:p>
        </w:tc>
        <w:tc>
          <w:tcPr>
            <w:tcW w:type="dxa" w:w="1473"/>
          </w:tcPr>
          <w:p>
            <w:pPr>
              <w:spacing w:after="0"/>
              <w:jc w:val="left"/>
            </w:pPr>
            <w:r>
              <w:rPr>
                <w:sz w:val="16"/>
              </w:rPr>
              <w:t>550060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Friesland village</w:t>
            </w:r>
          </w:p>
        </w:tc>
        <w:tc>
          <w:tcPr>
            <w:tcW w:type="dxa" w:w="1473"/>
          </w:tcPr>
          <w:p>
            <w:pPr>
              <w:spacing w:after="0"/>
              <w:jc w:val="left"/>
            </w:pPr>
            <w:r>
              <w:rPr>
                <w:sz w:val="16"/>
              </w:rPr>
              <w:t>550070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Lodi city</w:t>
            </w:r>
          </w:p>
        </w:tc>
        <w:tc>
          <w:tcPr>
            <w:tcW w:type="dxa" w:w="1473"/>
          </w:tcPr>
          <w:p>
            <w:pPr>
              <w:spacing w:after="0"/>
              <w:jc w:val="left"/>
            </w:pPr>
            <w:r>
              <w:rPr>
                <w:sz w:val="16"/>
              </w:rPr>
              <w:t>550061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Pardeeville village</w:t>
            </w:r>
          </w:p>
        </w:tc>
        <w:tc>
          <w:tcPr>
            <w:tcW w:type="dxa" w:w="1473"/>
          </w:tcPr>
          <w:p>
            <w:pPr>
              <w:spacing w:after="0"/>
              <w:jc w:val="left"/>
            </w:pPr>
            <w:r>
              <w:rPr>
                <w:sz w:val="16"/>
              </w:rPr>
              <w:t>550062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Portage city</w:t>
            </w:r>
          </w:p>
        </w:tc>
        <w:tc>
          <w:tcPr>
            <w:tcW w:type="dxa" w:w="1473"/>
          </w:tcPr>
          <w:p>
            <w:pPr>
              <w:spacing w:after="0"/>
              <w:jc w:val="left"/>
            </w:pPr>
            <w:r>
              <w:rPr>
                <w:sz w:val="16"/>
              </w:rPr>
              <w:t>550063</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Poynette village</w:t>
            </w:r>
          </w:p>
        </w:tc>
        <w:tc>
          <w:tcPr>
            <w:tcW w:type="dxa" w:w="1473"/>
          </w:tcPr>
          <w:p>
            <w:pPr>
              <w:spacing w:after="0"/>
              <w:jc w:val="left"/>
            </w:pPr>
            <w:r>
              <w:rPr>
                <w:sz w:val="16"/>
              </w:rPr>
              <w:t>550064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Randolph village</w:t>
            </w:r>
          </w:p>
        </w:tc>
        <w:tc>
          <w:tcPr>
            <w:tcW w:type="dxa" w:w="1473"/>
          </w:tcPr>
          <w:p>
            <w:pPr>
              <w:spacing w:after="0"/>
              <w:jc w:val="left"/>
            </w:pPr>
            <w:r>
              <w:rPr>
                <w:sz w:val="16"/>
              </w:rPr>
              <w:t>550072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Rio village</w:t>
            </w:r>
          </w:p>
        </w:tc>
        <w:tc>
          <w:tcPr>
            <w:tcW w:type="dxa" w:w="1473"/>
          </w:tcPr>
          <w:p>
            <w:pPr>
              <w:spacing w:after="0"/>
              <w:jc w:val="left"/>
            </w:pPr>
            <w:r>
              <w:rPr>
                <w:sz w:val="16"/>
              </w:rPr>
              <w:t>550008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Wisconsin Dells city</w:t>
            </w:r>
          </w:p>
        </w:tc>
        <w:tc>
          <w:tcPr>
            <w:tcW w:type="dxa" w:w="1473"/>
          </w:tcPr>
          <w:p>
            <w:pPr>
              <w:spacing w:after="0"/>
              <w:jc w:val="left"/>
            </w:pPr>
            <w:r>
              <w:rPr>
                <w:sz w:val="16"/>
              </w:rPr>
              <w:t>550065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Wyocena village</w:t>
            </w:r>
          </w:p>
        </w:tc>
        <w:tc>
          <w:tcPr>
            <w:tcW w:type="dxa" w:w="1473"/>
          </w:tcPr>
          <w:p>
            <w:pPr>
              <w:spacing w:after="0"/>
              <w:jc w:val="left"/>
            </w:pPr>
            <w:r>
              <w:rPr>
                <w:sz w:val="16"/>
              </w:rPr>
              <w:t>550066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Columbia County, WI: risk-assessment baseline packet, release 2026-10 (data as of 2026-09-28; County area 55021).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WI: Risk-assessment baseline packet</dc:title>
  <dc:subject>Hazard Plain release 2026-10, as of 2026-09-28. Preview: automated baseline</dc:subject>
  <dc:creator>Hazard Plain</dc:creator>
  <cp:keywords>Hazard Plain; hazard mitigation; risk assessment; 55021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