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Barron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2029-01-23</w:t>
      </w:r>
    </w:p>
    <w:p>
      <w:pPr>
        <w:keepNext/>
        <w:spacing w:after="40" w:before="0"/>
      </w:pPr>
      <w:r>
        <w:rPr>
          <w:b/>
        </w:rPr>
        <w:t xml:space="preserve">Plan: </w:t>
      </w:r>
      <w:r>
        <w:rPr/>
        <w:t>Barron County HMP (FEMA plan 109574)</w:t>
      </w:r>
    </w:p>
    <w:p>
      <w:pPr>
        <w:keepNext/>
        <w:spacing w:after="40" w:before="0"/>
      </w:pPr>
      <w:r>
        <w:rPr>
          <w:b/>
        </w:rPr>
        <w:t xml:space="preserve">Approved: </w:t>
      </w:r>
      <w:r>
        <w:rPr/>
        <w:t>2024-01-24</w:t>
      </w:r>
    </w:p>
    <w:p>
      <w:pPr>
        <w:keepNext/>
        <w:spacing w:after="40" w:before="0"/>
      </w:pPr>
      <w:r>
        <w:rPr>
          <w:b/>
        </w:rPr>
        <w:t xml:space="preserve">Expires: </w:t>
      </w:r>
      <w:r>
        <w:rPr/>
        <w:t>2029-01-23</w:t>
      </w:r>
    </w:p>
    <w:p>
      <w:pPr>
        <w:keepNext/>
        <w:spacing w:after="40" w:before="0"/>
      </w:pPr>
      <w:r>
        <w:rPr>
          <w:b/>
        </w:rPr>
        <w:t xml:space="preserve">As of: </w:t>
      </w:r>
      <w:r>
        <w:rPr/>
        <w:t>2026-09-28</w:t>
      </w:r>
    </w:p>
    <w:p>
      <w:pPr>
        <w:keepNext/>
        <w:spacing w:after="40" w:before="0"/>
      </w:pPr>
      <w:r>
        <w:rPr>
          <w:b/>
        </w:rPr>
        <w:t xml:space="preserve">Days: </w:t>
      </w:r>
      <w:r>
        <w:rPr/>
        <w:t>848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47"/>
        <w:gridCol w:w="1751"/>
        <w:gridCol w:w="1948"/>
        <w:gridCol w:w="2294"/>
        <w:gridCol w:w="1230"/>
        <w:gridCol w:w="1037"/>
        <w:gridCol w:w="845"/>
        <w:gridCol w:w="1450"/>
        <w:gridCol w:w="1810"/>
      </w:tblGrid>
      <w:tr>
        <w:trPr>
          <w:cantSplit/>
          <w:tblHeader/>
        </w:trPr>
        <w:tc>
          <w:tcPr>
            <w:tcW w:type="dxa" w:w="174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Status</w:t>
            </w:r>
          </w:p>
        </w:tc>
        <w:tc>
          <w:tcPr>
            <w:tcW w:type="dxa" w:w="2294"/>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50"/>
            <w:shd w:val="clear" w:color="auto" w:fill="E8E8E8"/>
          </w:tcPr>
          <w:p>
            <w:pPr>
              <w:spacing w:after="0"/>
              <w:jc w:val="left"/>
            </w:pPr>
            <w:r>
              <w:rPr>
                <w:b/>
                <w:sz w:val="16"/>
              </w:rPr>
              <w:t>Update underway</w:t>
            </w:r>
          </w:p>
        </w:tc>
        <w:tc>
          <w:tcPr>
            <w:tcW w:type="dxa" w:w="1810"/>
            <w:shd w:val="clear" w:color="auto" w:fill="E8E8E8"/>
          </w:tcPr>
          <w:p>
            <w:pPr>
              <w:spacing w:after="0"/>
              <w:jc w:val="left"/>
            </w:pPr>
            <w:r>
              <w:rPr>
                <w:b/>
                <w:sz w:val="16"/>
              </w:rPr>
              <w:t>Notes</w:t>
            </w:r>
          </w:p>
        </w:tc>
      </w:tr>
      <w:tr>
        <w:trPr>
          <w:cantSplit/>
        </w:trPr>
        <w:tc>
          <w:tcPr>
            <w:tcW w:type="dxa" w:w="1747"/>
          </w:tcPr>
          <w:p>
            <w:pPr>
              <w:spacing w:after="0"/>
              <w:jc w:val="left"/>
            </w:pPr>
            <w:r>
              <w:rPr>
                <w:sz w:val="16"/>
              </w:rPr>
              <w:t>Barron County</w:t>
            </w:r>
          </w:p>
        </w:tc>
        <w:tc>
          <w:tcPr>
            <w:tcW w:type="dxa" w:w="1751"/>
          </w:tcPr>
          <w:p>
            <w:pPr>
              <w:spacing w:after="0"/>
              <w:jc w:val="left"/>
            </w:pPr>
            <w:r>
              <w:rPr>
                <w:sz w:val="16"/>
              </w:rPr>
              <w:t>County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2024-08-08</w:t>
            </w:r>
          </w:p>
        </w:tc>
      </w:tr>
      <w:tr>
        <w:trPr>
          <w:cantSplit/>
        </w:trPr>
        <w:tc>
          <w:tcPr>
            <w:tcW w:type="dxa" w:w="1747"/>
          </w:tcPr>
          <w:p>
            <w:pPr>
              <w:spacing w:after="0"/>
              <w:jc w:val="left"/>
            </w:pPr>
            <w:r>
              <w:rPr>
                <w:sz w:val="16"/>
              </w:rPr>
              <w:t>Almena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2024-02-01</w:t>
            </w:r>
          </w:p>
        </w:tc>
      </w:tr>
      <w:tr>
        <w:trPr>
          <w:cantSplit/>
        </w:trPr>
        <w:tc>
          <w:tcPr>
            <w:tcW w:type="dxa" w:w="1747"/>
          </w:tcPr>
          <w:p>
            <w:pPr>
              <w:spacing w:after="0"/>
              <w:jc w:val="left"/>
            </w:pPr>
            <w:r>
              <w:rPr>
                <w:sz w:val="16"/>
              </w:rPr>
              <w:t>Barron city</w:t>
            </w:r>
          </w:p>
        </w:tc>
        <w:tc>
          <w:tcPr>
            <w:tcW w:type="dxa" w:w="1751"/>
          </w:tcPr>
          <w:p>
            <w:pPr>
              <w:spacing w:after="0"/>
              <w:jc w:val="left"/>
            </w:pPr>
            <w:r>
              <w:rPr>
                <w:sz w:val="16"/>
              </w:rPr>
              <w:t>City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Cameron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Chetek city</w:t>
            </w:r>
          </w:p>
        </w:tc>
        <w:tc>
          <w:tcPr>
            <w:tcW w:type="dxa" w:w="1751"/>
          </w:tcPr>
          <w:p>
            <w:pPr>
              <w:spacing w:after="0"/>
              <w:jc w:val="left"/>
            </w:pPr>
            <w:r>
              <w:rPr>
                <w:sz w:val="16"/>
              </w:rPr>
              <w:t>City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Cumberland city</w:t>
            </w:r>
          </w:p>
        </w:tc>
        <w:tc>
          <w:tcPr>
            <w:tcW w:type="dxa" w:w="1751"/>
          </w:tcPr>
          <w:p>
            <w:pPr>
              <w:spacing w:after="0"/>
              <w:jc w:val="left"/>
            </w:pPr>
            <w:r>
              <w:rPr>
                <w:sz w:val="16"/>
              </w:rPr>
              <w:t>City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Dallas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Haugen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New Auburn village</w:t>
            </w:r>
          </w:p>
        </w:tc>
        <w:tc>
          <w:tcPr>
            <w:tcW w:type="dxa" w:w="1751"/>
          </w:tcPr>
          <w:p>
            <w:pPr>
              <w:spacing w:after="0"/>
              <w:jc w:val="left"/>
            </w:pPr>
            <w:r>
              <w:rPr>
                <w:sz w:val="16"/>
              </w:rPr>
              <w:t>Village</w:t>
            </w:r>
          </w:p>
        </w:tc>
        <w:tc>
          <w:tcPr>
            <w:tcW w:type="dxa" w:w="1948"/>
          </w:tcPr>
          <w:p>
            <w:pPr>
              <w:spacing w:after="0"/>
              <w:jc w:val="left"/>
            </w:pPr>
            <w:r>
              <w:rPr>
                <w:sz w:val="16"/>
              </w:rPr>
              <w:t>Plan 111994 approved 2026-06-24, pending adoption here; not yet eligible</w:t>
            </w:r>
          </w:p>
        </w:tc>
        <w:tc>
          <w:tcPr>
            <w:tcW w:type="dxa" w:w="2294"/>
          </w:tcPr>
          <w:p>
            <w:pPr>
              <w:spacing w:after="0"/>
              <w:jc w:val="left"/>
            </w:pPr>
            <w:r>
              <w:rPr>
                <w:sz w:val="16"/>
              </w:rPr>
              <w:t>Chippewa County 2026 Hazard Mitigation Plan (FEMA plan 111994), pending adoption here</w:t>
            </w:r>
          </w:p>
        </w:tc>
        <w:tc>
          <w:tcPr>
            <w:tcW w:type="dxa" w:w="1230"/>
          </w:tcPr>
          <w:p>
            <w:pPr>
              <w:spacing w:after="0"/>
              <w:jc w:val="left"/>
            </w:pPr>
            <w:r>
              <w:rPr>
                <w:sz w:val="16"/>
              </w:rPr>
              <w:t>2026-06-24 by FEMA; not yet adopted here</w:t>
            </w:r>
          </w:p>
        </w:tc>
        <w:tc>
          <w:tcPr>
            <w:tcW w:type="dxa" w:w="1037"/>
          </w:tcPr>
          <w:p>
            <w:pPr>
              <w:spacing w:after="0"/>
              <w:jc w:val="left"/>
            </w:pPr>
            <w:r>
              <w:rPr>
                <w:sz w:val="16"/>
              </w:rPr>
              <w:t>2031-06-23 once adopted</w:t>
            </w:r>
          </w:p>
        </w:tc>
        <w:tc>
          <w:tcPr>
            <w:tcW w:type="dxa" w:w="845"/>
          </w:tcPr>
          <w:p>
            <w:pPr>
              <w:spacing w:after="0"/>
              <w:jc w:val="right"/>
            </w:pPr>
          </w:p>
        </w:tc>
        <w:tc>
          <w:tcPr>
            <w:tcW w:type="dxa" w:w="1450"/>
          </w:tcPr>
          <w:p>
            <w:pPr>
              <w:spacing w:after="0"/>
              <w:jc w:val="left"/>
            </w:pPr>
            <w:r>
              <w:rPr>
                <w:sz w:val="16"/>
              </w:rPr>
              <w:t>FEMA tracker shows a plan approvable pending adoption</w:t>
            </w:r>
          </w:p>
        </w:tc>
        <w:tc>
          <w:tcPr>
            <w:tcW w:type="dxa" w:w="1810"/>
          </w:tcPr>
          <w:p>
            <w:pPr>
              <w:spacing w:after="0"/>
              <w:jc w:val="left"/>
            </w:pPr>
            <w:r>
              <w:rPr>
                <w:sz w:val="16"/>
              </w:rPr>
              <w:t>Not yet eligible: adopt the approved plan.</w:t>
            </w:r>
          </w:p>
        </w:tc>
      </w:tr>
      <w:tr>
        <w:trPr>
          <w:cantSplit/>
        </w:trPr>
        <w:tc>
          <w:tcPr>
            <w:tcW w:type="dxa" w:w="1747"/>
          </w:tcPr>
          <w:p>
            <w:pPr>
              <w:spacing w:after="0"/>
              <w:jc w:val="left"/>
            </w:pPr>
            <w:r>
              <w:rPr>
                <w:sz w:val="16"/>
              </w:rPr>
              <w:t>Prairie Farm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Rice Lake city</w:t>
            </w:r>
          </w:p>
        </w:tc>
        <w:tc>
          <w:tcPr>
            <w:tcW w:type="dxa" w:w="1751"/>
          </w:tcPr>
          <w:p>
            <w:pPr>
              <w:spacing w:after="0"/>
              <w:jc w:val="left"/>
            </w:pPr>
            <w:r>
              <w:rPr>
                <w:sz w:val="16"/>
              </w:rPr>
              <w:t>City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Turtle Lake village</w:t>
            </w:r>
          </w:p>
        </w:tc>
        <w:tc>
          <w:tcPr>
            <w:tcW w:type="dxa" w:w="1751"/>
          </w:tcPr>
          <w:p>
            <w:pPr>
              <w:spacing w:after="0"/>
              <w:jc w:val="left"/>
            </w:pPr>
            <w:r>
              <w:rPr>
                <w:sz w:val="16"/>
              </w:rPr>
              <w:t>Village</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Barron Area School District</w:t>
            </w:r>
          </w:p>
        </w:tc>
        <w:tc>
          <w:tcPr>
            <w:tcW w:type="dxa" w:w="1751"/>
          </w:tcPr>
          <w:p>
            <w:pPr>
              <w:spacing w:after="0"/>
              <w:jc w:val="left"/>
            </w:pPr>
            <w:r>
              <w:rPr>
                <w:sz w:val="16"/>
              </w:rPr>
              <w:t>School/School District</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Cameron School District</w:t>
            </w:r>
          </w:p>
        </w:tc>
        <w:tc>
          <w:tcPr>
            <w:tcW w:type="dxa" w:w="1751"/>
          </w:tcPr>
          <w:p>
            <w:pPr>
              <w:spacing w:after="0"/>
              <w:jc w:val="left"/>
            </w:pPr>
            <w:r>
              <w:rPr>
                <w:sz w:val="16"/>
              </w:rPr>
              <w:t>School/School District</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2025-02-05</w:t>
            </w:r>
          </w:p>
        </w:tc>
      </w:tr>
      <w:tr>
        <w:trPr>
          <w:cantSplit/>
        </w:trPr>
        <w:tc>
          <w:tcPr>
            <w:tcW w:type="dxa" w:w="1747"/>
          </w:tcPr>
          <w:p>
            <w:pPr>
              <w:spacing w:after="0"/>
              <w:jc w:val="left"/>
            </w:pPr>
            <w:r>
              <w:rPr>
                <w:sz w:val="16"/>
              </w:rPr>
              <w:t>Rice Lake Area School District</w:t>
            </w:r>
          </w:p>
        </w:tc>
        <w:tc>
          <w:tcPr>
            <w:tcW w:type="dxa" w:w="1751"/>
          </w:tcPr>
          <w:p>
            <w:pPr>
              <w:spacing w:after="0"/>
              <w:jc w:val="left"/>
            </w:pPr>
            <w:r>
              <w:rPr>
                <w:sz w:val="16"/>
              </w:rPr>
              <w:t>School/School District</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2024-02-01</w:t>
            </w:r>
          </w:p>
        </w:tc>
      </w:tr>
      <w:tr>
        <w:trPr>
          <w:cantSplit/>
        </w:trPr>
        <w:tc>
          <w:tcPr>
            <w:tcW w:type="dxa" w:w="1747"/>
          </w:tcPr>
          <w:p>
            <w:pPr>
              <w:spacing w:after="0"/>
              <w:jc w:val="left"/>
            </w:pPr>
            <w:r>
              <w:rPr>
                <w:sz w:val="16"/>
              </w:rPr>
              <w:t>Turtle Lake School District</w:t>
            </w:r>
          </w:p>
        </w:tc>
        <w:tc>
          <w:tcPr>
            <w:tcW w:type="dxa" w:w="1751"/>
          </w:tcPr>
          <w:p>
            <w:pPr>
              <w:spacing w:after="0"/>
              <w:jc w:val="left"/>
            </w:pPr>
            <w:r>
              <w:rPr>
                <w:sz w:val="16"/>
              </w:rPr>
              <w:t>School/School District</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Barron Electric Cooperative</w:t>
            </w:r>
          </w:p>
        </w:tc>
        <w:tc>
          <w:tcPr>
            <w:tcW w:type="dxa" w:w="1751"/>
          </w:tcPr>
          <w:p>
            <w:pPr>
              <w:spacing w:after="0"/>
              <w:jc w:val="left"/>
            </w:pPr>
            <w:r>
              <w:rPr>
                <w:sz w:val="16"/>
              </w:rPr>
              <w:t>Electric/Power Authority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r>
        <w:trPr>
          <w:cantSplit/>
        </w:trPr>
        <w:tc>
          <w:tcPr>
            <w:tcW w:type="dxa" w:w="1747"/>
          </w:tcPr>
          <w:p>
            <w:pPr>
              <w:spacing w:after="0"/>
              <w:jc w:val="left"/>
            </w:pPr>
            <w:r>
              <w:rPr>
                <w:sz w:val="16"/>
              </w:rPr>
              <w:t>Northwood Technical College</w:t>
            </w:r>
          </w:p>
        </w:tc>
        <w:tc>
          <w:tcPr>
            <w:tcW w:type="dxa" w:w="1751"/>
          </w:tcPr>
          <w:p>
            <w:pPr>
              <w:spacing w:after="0"/>
              <w:jc w:val="left"/>
            </w:pPr>
            <w:r>
              <w:rPr>
                <w:sz w:val="16"/>
              </w:rPr>
              <w:t>College/University</w:t>
            </w:r>
          </w:p>
        </w:tc>
        <w:tc>
          <w:tcPr>
            <w:tcW w:type="dxa" w:w="1948"/>
          </w:tcPr>
          <w:p>
            <w:pPr>
              <w:spacing w:after="0"/>
              <w:jc w:val="left"/>
            </w:pPr>
            <w:r>
              <w:rPr>
                <w:sz w:val="16"/>
              </w:rPr>
              <w:t>Approved, expires 2029-01-23</w:t>
            </w:r>
          </w:p>
        </w:tc>
        <w:tc>
          <w:tcPr>
            <w:tcW w:type="dxa" w:w="2294"/>
          </w:tcPr>
          <w:p>
            <w:pPr>
              <w:spacing w:after="0"/>
              <w:jc w:val="left"/>
            </w:pPr>
            <w:r>
              <w:rPr>
                <w:sz w:val="16"/>
              </w:rPr>
              <w:t>Barron County HMP (FEMA plan 109574)</w:t>
            </w:r>
          </w:p>
        </w:tc>
        <w:tc>
          <w:tcPr>
            <w:tcW w:type="dxa" w:w="1230"/>
          </w:tcPr>
          <w:p>
            <w:pPr>
              <w:spacing w:after="0"/>
              <w:jc w:val="left"/>
            </w:pPr>
            <w:r>
              <w:rPr>
                <w:sz w:val="16"/>
              </w:rPr>
              <w:t>2024-01-24</w:t>
            </w:r>
          </w:p>
        </w:tc>
        <w:tc>
          <w:tcPr>
            <w:tcW w:type="dxa" w:w="1037"/>
          </w:tcPr>
          <w:p>
            <w:pPr>
              <w:spacing w:after="0"/>
              <w:jc w:val="left"/>
            </w:pPr>
            <w:r>
              <w:rPr>
                <w:sz w:val="16"/>
              </w:rPr>
              <w:t>2029-01-23</w:t>
            </w:r>
          </w:p>
        </w:tc>
        <w:tc>
          <w:tcPr>
            <w:tcW w:type="dxa" w:w="845"/>
          </w:tcPr>
          <w:p>
            <w:pPr>
              <w:spacing w:after="0"/>
              <w:jc w:val="right"/>
            </w:pPr>
            <w:r>
              <w:rPr>
                <w:sz w:val="16"/>
              </w:rPr>
              <w:t>848</w:t>
            </w:r>
          </w:p>
        </w:tc>
        <w:tc>
          <w:tcPr>
            <w:tcW w:type="dxa" w:w="1450"/>
          </w:tcPr>
          <w:p>
            <w:pPr>
              <w:spacing w:after="0"/>
              <w:jc w:val="left"/>
            </w:pPr>
          </w:p>
        </w:tc>
        <w:tc>
          <w:tcPr>
            <w:tcW w:type="dxa" w:w="1810"/>
          </w:tcPr>
          <w:p>
            <w:pPr>
              <w:spacing w:after="0"/>
              <w:jc w:val="left"/>
            </w:pPr>
            <w:r>
              <w:rPr>
                <w:sz w:val="16"/>
              </w:rPr>
              <w:t>member approved 2024-10-16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4"/>
        <w:gridCol w:w="1367"/>
        <w:gridCol w:w="1037"/>
        <w:gridCol w:w="1126"/>
        <w:gridCol w:w="1295"/>
        <w:gridCol w:w="1163"/>
        <w:gridCol w:w="1195"/>
        <w:gridCol w:w="2162"/>
        <w:gridCol w:w="1864"/>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4"/>
            <w:shd w:val="clear" w:color="auto" w:fill="E8E8E8"/>
          </w:tcPr>
          <w:p>
            <w:pPr>
              <w:spacing w:after="0"/>
              <w:jc w:val="left"/>
            </w:pPr>
            <w:r>
              <w:rPr>
                <w:b/>
                <w:sz w:val="16"/>
              </w:rPr>
              <w:t>NRI risk rating</w:t>
            </w:r>
          </w:p>
        </w:tc>
        <w:tc>
          <w:tcPr>
            <w:tcW w:type="dxa" w:w="136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4"/>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4"/>
          </w:tcPr>
          <w:p>
            <w:pPr>
              <w:spacing w:after="0"/>
              <w:jc w:val="left"/>
            </w:pPr>
            <w:r>
              <w:rPr>
                <w:sz w:val="16"/>
              </w:rPr>
              <w:t>Relatively High</w:t>
            </w:r>
          </w:p>
        </w:tc>
        <w:tc>
          <w:tcPr>
            <w:tcW w:type="dxa" w:w="1367"/>
          </w:tcPr>
          <w:p>
            <w:pPr>
              <w:spacing w:after="0"/>
              <w:jc w:val="left"/>
            </w:pPr>
            <w:r>
              <w:rPr>
                <w:sz w:val="16"/>
              </w:rPr>
              <w:t>Relatively High</w:t>
            </w:r>
          </w:p>
        </w:tc>
        <w:tc>
          <w:tcPr>
            <w:tcW w:type="dxa" w:w="1037"/>
          </w:tcPr>
          <w:p>
            <w:pPr>
              <w:spacing w:after="0"/>
              <w:jc w:val="right"/>
            </w:pPr>
            <w:r>
              <w:rPr>
                <w:sz w:val="16"/>
              </w:rPr>
              <w:t>$25</w:t>
            </w:r>
          </w:p>
        </w:tc>
        <w:tc>
          <w:tcPr>
            <w:tcW w:type="dxa" w:w="1126"/>
          </w:tcPr>
          <w:p>
            <w:pPr>
              <w:spacing w:after="0"/>
              <w:jc w:val="right"/>
            </w:pPr>
            <w:r>
              <w:rPr>
                <w:sz w:val="16"/>
              </w:rPr>
              <w:t>$1,520</w:t>
            </w:r>
          </w:p>
        </w:tc>
        <w:tc>
          <w:tcPr>
            <w:tcW w:type="dxa" w:w="1295"/>
          </w:tcPr>
          <w:p>
            <w:pPr>
              <w:spacing w:after="0"/>
              <w:jc w:val="right"/>
            </w:pPr>
            <w:r>
              <w:rPr>
                <w:sz w:val="16"/>
              </w:rPr>
              <w:t>$10,462,166</w:t>
            </w:r>
          </w:p>
        </w:tc>
        <w:tc>
          <w:tcPr>
            <w:tcW w:type="dxa" w:w="1163"/>
          </w:tcPr>
          <w:p>
            <w:pPr>
              <w:spacing w:after="0"/>
              <w:jc w:val="right"/>
            </w:pPr>
            <w:r>
              <w:rPr>
                <w:sz w:val="16"/>
              </w:rPr>
              <w:t>$10,463,711</w:t>
            </w:r>
          </w:p>
        </w:tc>
        <w:tc>
          <w:tcPr>
            <w:tcW w:type="dxa" w:w="1195"/>
          </w:tcPr>
          <w:p>
            <w:pPr>
              <w:spacing w:after="0"/>
              <w:jc w:val="right"/>
            </w:pPr>
            <w:r>
              <w:rPr>
                <w:sz w:val="16"/>
              </w:rPr>
              <w:t>22</w:t>
            </w:r>
          </w:p>
        </w:tc>
        <w:tc>
          <w:tcPr>
            <w:tcW w:type="dxa" w:w="2162"/>
          </w:tcPr>
          <w:p>
            <w:pPr>
              <w:spacing w:after="0"/>
              <w:jc w:val="left"/>
            </w:pPr>
          </w:p>
        </w:tc>
        <w:tc>
          <w:tcPr>
            <w:tcW w:type="dxa" w:w="1864"/>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4"/>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$8,284,061</w:t>
            </w:r>
          </w:p>
        </w:tc>
        <w:tc>
          <w:tcPr>
            <w:tcW w:type="dxa" w:w="1126"/>
          </w:tcPr>
          <w:p>
            <w:pPr>
              <w:spacing w:after="0"/>
              <w:jc w:val="right"/>
            </w:pPr>
            <w:r>
              <w:rPr>
                <w:sz w:val="16"/>
              </w:rPr>
              <w:t>$8,862</w:t>
            </w:r>
          </w:p>
        </w:tc>
        <w:tc>
          <w:tcPr>
            <w:tcW w:type="dxa" w:w="1295"/>
          </w:tcPr>
          <w:p>
            <w:pPr>
              <w:spacing w:after="0"/>
              <w:jc w:val="right"/>
            </w:pPr>
            <w:r>
              <w:rPr>
                <w:sz w:val="16"/>
              </w:rPr>
              <w:t>$5,204</w:t>
            </w:r>
          </w:p>
        </w:tc>
        <w:tc>
          <w:tcPr>
            <w:tcW w:type="dxa" w:w="1163"/>
          </w:tcPr>
          <w:p>
            <w:pPr>
              <w:spacing w:after="0"/>
              <w:jc w:val="right"/>
            </w:pPr>
            <w:r>
              <w:rPr>
                <w:sz w:val="16"/>
              </w:rPr>
              <w:t>$8,298,127</w:t>
            </w:r>
          </w:p>
        </w:tc>
        <w:tc>
          <w:tcPr>
            <w:tcW w:type="dxa" w:w="1195"/>
          </w:tcPr>
          <w:p>
            <w:pPr>
              <w:spacing w:after="0"/>
              <w:jc w:val="right"/>
            </w:pPr>
            <w:r>
              <w:rPr>
                <w:sz w:val="16"/>
              </w:rPr>
              <w:t>10</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4"/>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$1,587,568</w:t>
            </w:r>
          </w:p>
        </w:tc>
        <w:tc>
          <w:tcPr>
            <w:tcW w:type="dxa" w:w="1126"/>
          </w:tcPr>
          <w:p>
            <w:pPr>
              <w:spacing w:after="0"/>
              <w:jc w:val="right"/>
            </w:pPr>
            <w:r>
              <w:rPr>
                <w:sz w:val="16"/>
              </w:rPr>
              <w:t>$6,112</w:t>
            </w:r>
          </w:p>
        </w:tc>
        <w:tc>
          <w:tcPr>
            <w:tcW w:type="dxa" w:w="1295"/>
          </w:tcPr>
          <w:p>
            <w:pPr>
              <w:spacing w:after="0"/>
              <w:jc w:val="right"/>
            </w:pPr>
            <w:r>
              <w:rPr>
                <w:sz w:val="16"/>
              </w:rPr>
              <w:t>$1,349,592</w:t>
            </w:r>
          </w:p>
        </w:tc>
        <w:tc>
          <w:tcPr>
            <w:tcW w:type="dxa" w:w="1163"/>
          </w:tcPr>
          <w:p>
            <w:pPr>
              <w:spacing w:after="0"/>
              <w:jc w:val="right"/>
            </w:pPr>
            <w:r>
              <w:rPr>
                <w:sz w:val="16"/>
              </w:rPr>
              <w:t>$2,943,272</w:t>
            </w:r>
          </w:p>
        </w:tc>
        <w:tc>
          <w:tcPr>
            <w:tcW w:type="dxa" w:w="1195"/>
          </w:tcPr>
          <w:p>
            <w:pPr>
              <w:spacing w:after="0"/>
              <w:jc w:val="right"/>
            </w:pPr>
            <w:r>
              <w:rPr>
                <w:sz w:val="16"/>
              </w:rPr>
              <w:t>15</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4"/>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$1,347,491</w:t>
            </w:r>
          </w:p>
        </w:tc>
        <w:tc>
          <w:tcPr>
            <w:tcW w:type="dxa" w:w="1126"/>
          </w:tcPr>
          <w:p>
            <w:pPr>
              <w:spacing w:after="0"/>
              <w:jc w:val="right"/>
            </w:pPr>
            <w:r>
              <w:rPr>
                <w:sz w:val="16"/>
              </w:rPr>
              <w:t>$144,154</w:t>
            </w:r>
          </w:p>
        </w:tc>
        <w:tc>
          <w:tcPr>
            <w:tcW w:type="dxa" w:w="1295"/>
          </w:tcPr>
          <w:p>
            <w:pPr>
              <w:spacing w:after="0"/>
              <w:jc w:val="right"/>
            </w:pPr>
            <w:r>
              <w:rPr>
                <w:sz w:val="16"/>
              </w:rPr>
              <w:t>$6,258</w:t>
            </w:r>
          </w:p>
        </w:tc>
        <w:tc>
          <w:tcPr>
            <w:tcW w:type="dxa" w:w="1163"/>
          </w:tcPr>
          <w:p>
            <w:pPr>
              <w:spacing w:after="0"/>
              <w:jc w:val="right"/>
            </w:pPr>
            <w:r>
              <w:rPr>
                <w:sz w:val="16"/>
              </w:rPr>
              <w:t>$1,497,902</w:t>
            </w:r>
          </w:p>
        </w:tc>
        <w:tc>
          <w:tcPr>
            <w:tcW w:type="dxa" w:w="1195"/>
          </w:tcPr>
          <w:p>
            <w:pPr>
              <w:spacing w:after="0"/>
              <w:jc w:val="right"/>
            </w:pPr>
            <w:r>
              <w:rPr>
                <w:sz w:val="16"/>
              </w:rPr>
              <w:t>148</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4"/>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$633,507</w:t>
            </w:r>
          </w:p>
        </w:tc>
        <w:tc>
          <w:tcPr>
            <w:tcW w:type="dxa" w:w="1126"/>
          </w:tcPr>
          <w:p>
            <w:pPr>
              <w:spacing w:after="0"/>
              <w:jc w:val="right"/>
            </w:pPr>
            <w:r>
              <w:rPr>
                <w:sz w:val="16"/>
              </w:rPr>
              <w:t>$99,710</w:t>
            </w:r>
          </w:p>
        </w:tc>
        <w:tc>
          <w:tcPr>
            <w:tcW w:type="dxa" w:w="1295"/>
          </w:tcPr>
          <w:p>
            <w:pPr>
              <w:spacing w:after="0"/>
              <w:jc w:val="right"/>
            </w:pPr>
            <w:r>
              <w:rPr>
                <w:sz w:val="16"/>
              </w:rPr>
              <w:t>$621,786</w:t>
            </w:r>
          </w:p>
        </w:tc>
        <w:tc>
          <w:tcPr>
            <w:tcW w:type="dxa" w:w="1163"/>
          </w:tcPr>
          <w:p>
            <w:pPr>
              <w:spacing w:after="0"/>
              <w:jc w:val="right"/>
            </w:pPr>
            <w:r>
              <w:rPr>
                <w:sz w:val="16"/>
              </w:rPr>
              <w:t>$1,355,004</w:t>
            </w:r>
          </w:p>
        </w:tc>
        <w:tc>
          <w:tcPr>
            <w:tcW w:type="dxa" w:w="1195"/>
          </w:tcPr>
          <w:p>
            <w:pPr>
              <w:spacing w:after="0"/>
              <w:jc w:val="right"/>
            </w:pPr>
            <w:r>
              <w:rPr>
                <w:sz w:val="16"/>
              </w:rPr>
              <w:t>127</w:t>
            </w:r>
          </w:p>
        </w:tc>
        <w:tc>
          <w:tcPr>
            <w:tcW w:type="dxa" w:w="2162"/>
          </w:tcPr>
          <w:p>
            <w:pPr>
              <w:spacing w:after="0"/>
              <w:jc w:val="left"/>
            </w:pPr>
          </w:p>
        </w:tc>
        <w:tc>
          <w:tcPr>
            <w:tcW w:type="dxa" w:w="1864"/>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4"/>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$91</w:t>
            </w:r>
          </w:p>
        </w:tc>
        <w:tc>
          <w:tcPr>
            <w:tcW w:type="dxa" w:w="1126"/>
          </w:tcPr>
          <w:p>
            <w:pPr>
              <w:spacing w:after="0"/>
              <w:jc w:val="right"/>
            </w:pPr>
            <w:r>
              <w:rPr>
                <w:sz w:val="16"/>
              </w:rPr>
              <w:t>$2</w:t>
            </w:r>
          </w:p>
        </w:tc>
        <w:tc>
          <w:tcPr>
            <w:tcW w:type="dxa" w:w="1295"/>
          </w:tcPr>
          <w:p>
            <w:pPr>
              <w:spacing w:after="0"/>
              <w:jc w:val="right"/>
            </w:pPr>
            <w:r>
              <w:rPr>
                <w:sz w:val="16"/>
              </w:rPr>
              <w:t>$1,173,156</w:t>
            </w:r>
          </w:p>
        </w:tc>
        <w:tc>
          <w:tcPr>
            <w:tcW w:type="dxa" w:w="1163"/>
          </w:tcPr>
          <w:p>
            <w:pPr>
              <w:spacing w:after="0"/>
              <w:jc w:val="right"/>
            </w:pPr>
            <w:r>
              <w:rPr>
                <w:sz w:val="16"/>
              </w:rPr>
              <w:t>$1,173,248</w:t>
            </w:r>
          </w:p>
        </w:tc>
        <w:tc>
          <w:tcPr>
            <w:tcW w:type="dxa" w:w="1195"/>
          </w:tcPr>
          <w:p>
            <w:pPr>
              <w:spacing w:after="0"/>
              <w:jc w:val="right"/>
            </w:pPr>
            <w:r>
              <w:rPr>
                <w:sz w:val="16"/>
              </w:rPr>
              <w:t>8</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4"/>
          </w:tcPr>
          <w:p>
            <w:pPr>
              <w:spacing w:after="0"/>
              <w:jc w:val="left"/>
            </w:pPr>
            <w:r>
              <w:rPr>
                <w:sz w:val="16"/>
              </w:rPr>
              <w:t>Relatively Moderate</w:t>
            </w:r>
          </w:p>
        </w:tc>
        <w:tc>
          <w:tcPr>
            <w:tcW w:type="dxa" w:w="1367"/>
          </w:tcPr>
          <w:p>
            <w:pPr>
              <w:spacing w:after="0"/>
              <w:jc w:val="left"/>
            </w:pPr>
            <w:r>
              <w:rPr>
                <w:sz w:val="16"/>
              </w:rPr>
              <w:t>Relatively Moderate</w:t>
            </w:r>
          </w:p>
        </w:tc>
        <w:tc>
          <w:tcPr>
            <w:tcW w:type="dxa" w:w="1037"/>
          </w:tcPr>
          <w:p>
            <w:pPr>
              <w:spacing w:after="0"/>
              <w:jc w:val="right"/>
            </w:pPr>
            <w:r>
              <w:rPr>
                <w:sz w:val="16"/>
              </w:rPr>
              <w:t>$16,566</w:t>
            </w:r>
          </w:p>
        </w:tc>
        <w:tc>
          <w:tcPr>
            <w:tcW w:type="dxa" w:w="1126"/>
          </w:tcPr>
          <w:p>
            <w:pPr>
              <w:spacing w:after="0"/>
              <w:jc w:val="right"/>
            </w:pPr>
          </w:p>
        </w:tc>
        <w:tc>
          <w:tcPr>
            <w:tcW w:type="dxa" w:w="1295"/>
          </w:tcPr>
          <w:p>
            <w:pPr>
              <w:spacing w:after="0"/>
              <w:jc w:val="right"/>
            </w:pPr>
            <w:r>
              <w:rPr>
                <w:sz w:val="16"/>
              </w:rPr>
              <w:t>$406,437</w:t>
            </w:r>
          </w:p>
        </w:tc>
        <w:tc>
          <w:tcPr>
            <w:tcW w:type="dxa" w:w="1163"/>
          </w:tcPr>
          <w:p>
            <w:pPr>
              <w:spacing w:after="0"/>
              <w:jc w:val="right"/>
            </w:pPr>
            <w:r>
              <w:rPr>
                <w:sz w:val="16"/>
              </w:rPr>
              <w:t>$423,003</w:t>
            </w:r>
          </w:p>
        </w:tc>
        <w:tc>
          <w:tcPr>
            <w:tcW w:type="dxa" w:w="1195"/>
          </w:tcPr>
          <w:p>
            <w:pPr>
              <w:spacing w:after="0"/>
              <w:jc w:val="right"/>
            </w:pPr>
            <w:r>
              <w:rPr>
                <w:sz w:val="16"/>
              </w:rPr>
              <w:t>3</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4"/>
          </w:tcPr>
          <w:p>
            <w:pPr>
              <w:spacing w:after="0"/>
              <w:jc w:val="left"/>
            </w:pPr>
            <w:r>
              <w:rPr>
                <w:sz w:val="16"/>
              </w:rPr>
              <w:t>Relatively Low</w:t>
            </w:r>
          </w:p>
        </w:tc>
        <w:tc>
          <w:tcPr>
            <w:tcW w:type="dxa" w:w="1367"/>
          </w:tcPr>
          <w:p>
            <w:pPr>
              <w:spacing w:after="0"/>
              <w:jc w:val="left"/>
            </w:pPr>
            <w:r>
              <w:rPr>
                <w:sz w:val="16"/>
              </w:rPr>
              <w:t>Relatively Moderate</w:t>
            </w:r>
          </w:p>
        </w:tc>
        <w:tc>
          <w:tcPr>
            <w:tcW w:type="dxa" w:w="1037"/>
          </w:tcPr>
          <w:p>
            <w:pPr>
              <w:spacing w:after="0"/>
              <w:jc w:val="right"/>
            </w:pPr>
            <w:r>
              <w:rPr>
                <w:sz w:val="16"/>
              </w:rPr>
              <w:t>$21,485</w:t>
            </w:r>
          </w:p>
        </w:tc>
        <w:tc>
          <w:tcPr>
            <w:tcW w:type="dxa" w:w="1126"/>
          </w:tcPr>
          <w:p>
            <w:pPr>
              <w:spacing w:after="0"/>
              <w:jc w:val="right"/>
            </w:pPr>
            <w:r>
              <w:rPr>
                <w:sz w:val="16"/>
              </w:rPr>
              <w:t>$2,399</w:t>
            </w:r>
          </w:p>
        </w:tc>
        <w:tc>
          <w:tcPr>
            <w:tcW w:type="dxa" w:w="1295"/>
          </w:tcPr>
          <w:p>
            <w:pPr>
              <w:spacing w:after="0"/>
              <w:jc w:val="right"/>
            </w:pPr>
            <w:r>
              <w:rPr>
                <w:sz w:val="16"/>
              </w:rPr>
              <w:t>$51,020</w:t>
            </w:r>
          </w:p>
        </w:tc>
        <w:tc>
          <w:tcPr>
            <w:tcW w:type="dxa" w:w="1163"/>
          </w:tcPr>
          <w:p>
            <w:pPr>
              <w:spacing w:after="0"/>
              <w:jc w:val="right"/>
            </w:pPr>
            <w:r>
              <w:rPr>
                <w:sz w:val="16"/>
              </w:rPr>
              <w:t>$74,903</w:t>
            </w:r>
          </w:p>
        </w:tc>
        <w:tc>
          <w:tcPr>
            <w:tcW w:type="dxa" w:w="1195"/>
          </w:tcPr>
          <w:p>
            <w:pPr>
              <w:spacing w:after="0"/>
              <w:jc w:val="right"/>
            </w:pPr>
            <w:r>
              <w:rPr>
                <w:sz w:val="16"/>
              </w:rPr>
              <w:t>98</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4"/>
          </w:tcPr>
          <w:p>
            <w:pPr>
              <w:spacing w:after="0"/>
              <w:jc w:val="left"/>
            </w:pPr>
            <w:r>
              <w:rPr>
                <w:sz w:val="16"/>
              </w:rPr>
              <w:t>Relatively Low</w:t>
            </w:r>
          </w:p>
        </w:tc>
        <w:tc>
          <w:tcPr>
            <w:tcW w:type="dxa" w:w="1367"/>
          </w:tcPr>
          <w:p>
            <w:pPr>
              <w:spacing w:after="0"/>
              <w:jc w:val="left"/>
            </w:pPr>
            <w:r>
              <w:rPr>
                <w:sz w:val="16"/>
              </w:rPr>
              <w:t>Relatively Low</w:t>
            </w:r>
          </w:p>
        </w:tc>
        <w:tc>
          <w:tcPr>
            <w:tcW w:type="dxa" w:w="1037"/>
          </w:tcPr>
          <w:p>
            <w:pPr>
              <w:spacing w:after="0"/>
              <w:jc w:val="right"/>
            </w:pPr>
            <w:r>
              <w:rPr>
                <w:sz w:val="16"/>
              </w:rPr>
              <w:t>$26,634</w:t>
            </w:r>
          </w:p>
        </w:tc>
        <w:tc>
          <w:tcPr>
            <w:tcW w:type="dxa" w:w="1126"/>
          </w:tcPr>
          <w:p>
            <w:pPr>
              <w:spacing w:after="0"/>
              <w:jc w:val="right"/>
            </w:pPr>
          </w:p>
        </w:tc>
        <w:tc>
          <w:tcPr>
            <w:tcW w:type="dxa" w:w="1295"/>
          </w:tcPr>
          <w:p>
            <w:pPr>
              <w:spacing w:after="0"/>
              <w:jc w:val="right"/>
            </w:pPr>
            <w:r>
              <w:rPr>
                <w:sz w:val="16"/>
              </w:rPr>
              <w:t>$36,507</w:t>
            </w:r>
          </w:p>
        </w:tc>
        <w:tc>
          <w:tcPr>
            <w:tcW w:type="dxa" w:w="1163"/>
          </w:tcPr>
          <w:p>
            <w:pPr>
              <w:spacing w:after="0"/>
              <w:jc w:val="right"/>
            </w:pPr>
            <w:r>
              <w:rPr>
                <w:sz w:val="16"/>
              </w:rPr>
              <w:t>$63,141</w:t>
            </w:r>
          </w:p>
        </w:tc>
        <w:tc>
          <w:tcPr>
            <w:tcW w:type="dxa" w:w="1195"/>
          </w:tcPr>
          <w:p>
            <w:pPr>
              <w:spacing w:after="0"/>
              <w:jc w:val="right"/>
            </w:pPr>
            <w:r>
              <w:rPr>
                <w:sz w:val="16"/>
              </w:rPr>
              <w:t>1</w:t>
            </w:r>
          </w:p>
        </w:tc>
        <w:tc>
          <w:tcPr>
            <w:tcW w:type="dxa" w:w="2162"/>
          </w:tcPr>
          <w:p>
            <w:pPr>
              <w:spacing w:after="0"/>
              <w:jc w:val="left"/>
            </w:pPr>
          </w:p>
        </w:tc>
        <w:tc>
          <w:tcPr>
            <w:tcW w:type="dxa" w:w="1864"/>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4"/>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$5,361</w:t>
            </w:r>
          </w:p>
        </w:tc>
        <w:tc>
          <w:tcPr>
            <w:tcW w:type="dxa" w:w="1126"/>
          </w:tcPr>
          <w:p>
            <w:pPr>
              <w:spacing w:after="0"/>
              <w:jc w:val="right"/>
            </w:pPr>
          </w:p>
        </w:tc>
        <w:tc>
          <w:tcPr>
            <w:tcW w:type="dxa" w:w="1295"/>
          </w:tcPr>
          <w:p>
            <w:pPr>
              <w:spacing w:after="0"/>
              <w:jc w:val="right"/>
            </w:pPr>
            <w:r>
              <w:rPr>
                <w:sz w:val="16"/>
              </w:rPr>
              <w:t>$1,404</w:t>
            </w:r>
          </w:p>
        </w:tc>
        <w:tc>
          <w:tcPr>
            <w:tcW w:type="dxa" w:w="1163"/>
          </w:tcPr>
          <w:p>
            <w:pPr>
              <w:spacing w:after="0"/>
              <w:jc w:val="right"/>
            </w:pPr>
            <w:r>
              <w:rPr>
                <w:sz w:val="16"/>
              </w:rPr>
              <w:t>$6,766</w:t>
            </w:r>
          </w:p>
        </w:tc>
        <w:tc>
          <w:tcPr>
            <w:tcW w:type="dxa" w:w="1195"/>
          </w:tcPr>
          <w:p>
            <w:pPr>
              <w:spacing w:after="0"/>
              <w:jc w:val="right"/>
            </w:pPr>
          </w:p>
        </w:tc>
        <w:tc>
          <w:tcPr>
            <w:tcW w:type="dxa" w:w="2162"/>
          </w:tcPr>
          <w:p>
            <w:pPr>
              <w:spacing w:after="0"/>
              <w:jc w:val="left"/>
            </w:pPr>
          </w:p>
        </w:tc>
        <w:tc>
          <w:tcPr>
            <w:tcW w:type="dxa" w:w="1864"/>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4"/>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$5,358</w:t>
            </w:r>
          </w:p>
        </w:tc>
        <w:tc>
          <w:tcPr>
            <w:tcW w:type="dxa" w:w="1126"/>
          </w:tcPr>
          <w:p>
            <w:pPr>
              <w:spacing w:after="0"/>
              <w:jc w:val="right"/>
            </w:pPr>
            <w:r>
              <w:rPr>
                <w:sz w:val="16"/>
              </w:rPr>
              <w:t>$17</w:t>
            </w:r>
          </w:p>
        </w:tc>
        <w:tc>
          <w:tcPr>
            <w:tcW w:type="dxa" w:w="1295"/>
          </w:tcPr>
          <w:p>
            <w:pPr>
              <w:spacing w:after="0"/>
              <w:jc w:val="right"/>
            </w:pPr>
            <w:r>
              <w:rPr>
                <w:sz w:val="16"/>
              </w:rPr>
              <w:t>$541</w:t>
            </w:r>
          </w:p>
        </w:tc>
        <w:tc>
          <w:tcPr>
            <w:tcW w:type="dxa" w:w="1163"/>
          </w:tcPr>
          <w:p>
            <w:pPr>
              <w:spacing w:after="0"/>
              <w:jc w:val="right"/>
            </w:pPr>
            <w:r>
              <w:rPr>
                <w:sz w:val="16"/>
              </w:rPr>
              <w:t>$5,916</w:t>
            </w:r>
          </w:p>
        </w:tc>
        <w:tc>
          <w:tcPr>
            <w:tcW w:type="dxa" w:w="1195"/>
          </w:tcPr>
          <w:p>
            <w:pPr>
              <w:spacing w:after="0"/>
              <w:jc w:val="right"/>
            </w:pPr>
            <w:r>
              <w:rPr>
                <w:sz w:val="16"/>
              </w:rPr>
              <w:t>0</w:t>
            </w:r>
          </w:p>
        </w:tc>
        <w:tc>
          <w:tcPr>
            <w:tcW w:type="dxa" w:w="2162"/>
          </w:tcPr>
          <w:p>
            <w:pPr>
              <w:spacing w:after="0"/>
              <w:jc w:val="left"/>
            </w:pPr>
          </w:p>
        </w:tc>
        <w:tc>
          <w:tcPr>
            <w:tcW w:type="dxa" w:w="18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4"/>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$4,316</w:t>
            </w:r>
          </w:p>
        </w:tc>
        <w:tc>
          <w:tcPr>
            <w:tcW w:type="dxa" w:w="1295"/>
          </w:tcPr>
          <w:p>
            <w:pPr>
              <w:spacing w:after="0"/>
              <w:jc w:val="right"/>
            </w:pPr>
          </w:p>
        </w:tc>
        <w:tc>
          <w:tcPr>
            <w:tcW w:type="dxa" w:w="1163"/>
          </w:tcPr>
          <w:p>
            <w:pPr>
              <w:spacing w:after="0"/>
              <w:jc w:val="right"/>
            </w:pPr>
            <w:r>
              <w:rPr>
                <w:sz w:val="16"/>
              </w:rPr>
              <w:t>$4,316</w:t>
            </w:r>
          </w:p>
        </w:tc>
        <w:tc>
          <w:tcPr>
            <w:tcW w:type="dxa" w:w="1195"/>
          </w:tcPr>
          <w:p>
            <w:pPr>
              <w:spacing w:after="0"/>
              <w:jc w:val="right"/>
            </w:pPr>
            <w:r>
              <w:rPr>
                <w:sz w:val="16"/>
              </w:rPr>
              <w:t>0</w:t>
            </w:r>
          </w:p>
        </w:tc>
        <w:tc>
          <w:tcPr>
            <w:tcW w:type="dxa" w:w="2162"/>
          </w:tcPr>
          <w:p>
            <w:pPr>
              <w:spacing w:after="0"/>
              <w:jc w:val="left"/>
            </w:pPr>
          </w:p>
        </w:tc>
        <w:tc>
          <w:tcPr>
            <w:tcW w:type="dxa" w:w="1864"/>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4"/>
          </w:tcPr>
          <w:p>
            <w:pPr>
              <w:spacing w:after="0"/>
              <w:jc w:val="left"/>
            </w:pPr>
            <w:r>
              <w:rPr>
                <w:sz w:val="16"/>
              </w:rPr>
              <w:t>Very Low</w:t>
            </w:r>
          </w:p>
        </w:tc>
        <w:tc>
          <w:tcPr>
            <w:tcW w:type="dxa" w:w="1367"/>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295"/>
          </w:tcPr>
          <w:p>
            <w:pPr>
              <w:spacing w:after="0"/>
              <w:jc w:val="right"/>
            </w:pPr>
            <w:r>
              <w:rPr>
                <w:sz w:val="16"/>
              </w:rPr>
              <w:t>$55</w:t>
            </w:r>
          </w:p>
        </w:tc>
        <w:tc>
          <w:tcPr>
            <w:tcW w:type="dxa" w:w="1163"/>
          </w:tcPr>
          <w:p>
            <w:pPr>
              <w:spacing w:after="0"/>
              <w:jc w:val="right"/>
            </w:pPr>
            <w:r>
              <w:rPr>
                <w:sz w:val="16"/>
              </w:rPr>
              <w:t>$76</w:t>
            </w:r>
          </w:p>
        </w:tc>
        <w:tc>
          <w:tcPr>
            <w:tcW w:type="dxa" w:w="1195"/>
          </w:tcPr>
          <w:p>
            <w:pPr>
              <w:spacing w:after="0"/>
              <w:jc w:val="right"/>
            </w:pPr>
            <w:r>
              <w:rPr>
                <w:sz w:val="16"/>
              </w:rPr>
              <w:t>0</w:t>
            </w:r>
          </w:p>
        </w:tc>
        <w:tc>
          <w:tcPr>
            <w:tcW w:type="dxa" w:w="2162"/>
          </w:tcPr>
          <w:p>
            <w:pPr>
              <w:spacing w:after="0"/>
              <w:jc w:val="left"/>
            </w:pPr>
          </w:p>
        </w:tc>
        <w:tc>
          <w:tcPr>
            <w:tcW w:type="dxa" w:w="18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4"/>
          </w:tcPr>
          <w:p>
            <w:pPr>
              <w:spacing w:after="0"/>
              <w:jc w:val="left"/>
            </w:pPr>
            <w:r>
              <w:rPr>
                <w:sz w:val="16"/>
              </w:rPr>
              <w:t>No Rating</w:t>
            </w:r>
          </w:p>
        </w:tc>
        <w:tc>
          <w:tcPr>
            <w:tcW w:type="dxa" w:w="136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5"/>
          </w:tcPr>
          <w:p>
            <w:pPr>
              <w:spacing w:after="0"/>
              <w:jc w:val="right"/>
            </w:pPr>
            <w:r>
              <w:rPr>
                <w:sz w:val="16"/>
              </w:rPr>
              <w:t>$0</w:t>
            </w:r>
          </w:p>
        </w:tc>
        <w:tc>
          <w:tcPr>
            <w:tcW w:type="dxa" w:w="1163"/>
          </w:tcPr>
          <w:p>
            <w:pPr>
              <w:spacing w:after="0"/>
              <w:jc w:val="right"/>
            </w:pPr>
            <w:r>
              <w:rPr>
                <w:sz w:val="16"/>
              </w:rPr>
              <w:t>$0</w:t>
            </w:r>
          </w:p>
        </w:tc>
        <w:tc>
          <w:tcPr>
            <w:tcW w:type="dxa" w:w="1195"/>
          </w:tcPr>
          <w:p>
            <w:pPr>
              <w:spacing w:after="0"/>
              <w:jc w:val="right"/>
            </w:pPr>
            <w:r>
              <w:rPr>
                <w:sz w:val="16"/>
              </w:rPr>
              <w:t>0</w:t>
            </w:r>
          </w:p>
        </w:tc>
        <w:tc>
          <w:tcPr>
            <w:tcW w:type="dxa" w:w="2162"/>
          </w:tcPr>
          <w:p>
            <w:pPr>
              <w:spacing w:after="0"/>
              <w:jc w:val="left"/>
            </w:pPr>
          </w:p>
        </w:tc>
        <w:tc>
          <w:tcPr>
            <w:tcW w:type="dxa" w:w="186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4"/>
          </w:tcPr>
          <w:p>
            <w:pPr>
              <w:spacing w:after="0"/>
              <w:jc w:val="left"/>
            </w:pPr>
            <w:r>
              <w:rPr>
                <w:sz w:val="16"/>
              </w:rPr>
              <w:t>Not Applicable</w:t>
            </w:r>
          </w:p>
        </w:tc>
        <w:tc>
          <w:tcPr>
            <w:tcW w:type="dxa" w:w="13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avalanche Not Applicable for this county, and no federal declaration for this county names it.</w:t>
            </w:r>
          </w:p>
        </w:tc>
        <w:tc>
          <w:tcPr>
            <w:tcW w:type="dxa" w:w="186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4"/>
          </w:tcPr>
          <w:p>
            <w:pPr>
              <w:spacing w:after="0"/>
              <w:jc w:val="left"/>
            </w:pPr>
            <w:r>
              <w:rPr>
                <w:sz w:val="16"/>
              </w:rPr>
              <w:t>Not Applicable</w:t>
            </w:r>
          </w:p>
        </w:tc>
        <w:tc>
          <w:tcPr>
            <w:tcW w:type="dxa" w:w="13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coastal flooding Not Applicable for this county, and no federal declaration for this county names it.</w:t>
            </w:r>
          </w:p>
        </w:tc>
        <w:tc>
          <w:tcPr>
            <w:tcW w:type="dxa" w:w="186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4"/>
          </w:tcPr>
          <w:p>
            <w:pPr>
              <w:spacing w:after="0"/>
              <w:jc w:val="left"/>
            </w:pPr>
            <w:r>
              <w:rPr>
                <w:sz w:val="16"/>
              </w:rPr>
              <w:t>Not Applicable</w:t>
            </w:r>
          </w:p>
        </w:tc>
        <w:tc>
          <w:tcPr>
            <w:tcW w:type="dxa" w:w="13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tsunami Not Applicable for this county, and no federal declaration for this county names it.</w:t>
            </w:r>
          </w:p>
        </w:tc>
        <w:tc>
          <w:tcPr>
            <w:tcW w:type="dxa" w:w="18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4"/>
          </w:tcPr>
          <w:p>
            <w:pPr>
              <w:spacing w:after="0"/>
              <w:jc w:val="left"/>
            </w:pPr>
            <w:r>
              <w:rPr>
                <w:sz w:val="16"/>
              </w:rPr>
              <w:t>Not Applicable</w:t>
            </w:r>
          </w:p>
        </w:tc>
        <w:tc>
          <w:tcPr>
            <w:tcW w:type="dxa" w:w="136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5"/>
          </w:tcPr>
          <w:p>
            <w:pPr>
              <w:spacing w:after="0"/>
              <w:jc w:val="right"/>
            </w:pPr>
          </w:p>
        </w:tc>
        <w:tc>
          <w:tcPr>
            <w:tcW w:type="dxa" w:w="1163"/>
          </w:tcPr>
          <w:p>
            <w:pPr>
              <w:spacing w:after="0"/>
              <w:jc w:val="right"/>
            </w:pPr>
          </w:p>
        </w:tc>
        <w:tc>
          <w:tcPr>
            <w:tcW w:type="dxa" w:w="1195"/>
          </w:tcPr>
          <w:p>
            <w:pPr>
              <w:spacing w:after="0"/>
              <w:jc w:val="right"/>
            </w:pPr>
            <w:r>
              <w:rPr>
                <w:sz w:val="16"/>
              </w:rPr>
              <w:t>0</w:t>
            </w:r>
          </w:p>
        </w:tc>
        <w:tc>
          <w:tcPr>
            <w:tcW w:type="dxa" w:w="2162"/>
          </w:tcPr>
          <w:p>
            <w:pPr>
              <w:spacing w:after="0"/>
              <w:jc w:val="left"/>
            </w:pPr>
            <w:r>
              <w:rPr>
                <w:sz w:val="16"/>
              </w:rPr>
              <w:t>NRI rates volcanic activity Not Applicable for this county, and no federal declaration for this county names it.</w:t>
            </w:r>
          </w:p>
        </w:tc>
        <w:tc>
          <w:tcPr>
            <w:tcW w:type="dxa" w:w="18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2"/>
        <w:gridCol w:w="1567"/>
        <w:gridCol w:w="1950"/>
        <w:gridCol w:w="1544"/>
        <w:gridCol w:w="1546"/>
        <w:gridCol w:w="1759"/>
        <w:gridCol w:w="2254"/>
      </w:tblGrid>
      <w:tr>
        <w:trPr>
          <w:cantSplit/>
          <w:tblHeader/>
        </w:trPr>
        <w:tc>
          <w:tcPr>
            <w:tcW w:type="dxa" w:w="1750"/>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50"/>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546"/>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members</w:t>
            </w:r>
          </w:p>
        </w:tc>
        <w:tc>
          <w:tcPr>
            <w:tcW w:type="dxa" w:w="2254"/>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21, 1996 to 2026 (21 zone-level)</w:t>
            </w:r>
          </w:p>
        </w:tc>
        <w:tc>
          <w:tcPr>
            <w:tcW w:type="dxa" w:w="1950"/>
          </w:tcPr>
          <w:p>
            <w:pPr>
              <w:spacing w:after="0"/>
              <w:jc w:val="left"/>
            </w:pPr>
            <w:r>
              <w:rPr>
                <w:sz w:val="16"/>
              </w:rPr>
              <w:t>1 day to 5 days (median 2 days); 19 with a recorded value</w:t>
            </w:r>
          </w:p>
        </w:tc>
        <w:tc>
          <w:tcPr>
            <w:tcW w:type="dxa" w:w="1544"/>
          </w:tcPr>
          <w:p>
            <w:pPr>
              <w:spacing w:after="0"/>
              <w:jc w:val="left"/>
            </w:pPr>
            <w:r>
              <w:rPr>
                <w:sz w:val="16"/>
              </w:rPr>
              <w:t>5 consecutive days, 1996-01-31 to 1996-02-04, zone-level</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1, 2004 to 2004 (1 zone-level)</w:t>
            </w:r>
          </w:p>
        </w:tc>
        <w:tc>
          <w:tcPr>
            <w:tcW w:type="dxa" w:w="1950"/>
          </w:tcPr>
          <w:p>
            <w:pPr>
              <w:spacing w:after="0"/>
              <w:jc w:val="left"/>
            </w:pPr>
          </w:p>
        </w:tc>
        <w:tc>
          <w:tcPr>
            <w:tcW w:type="dxa" w:w="1544"/>
          </w:tcPr>
          <w:p>
            <w:pPr>
              <w:spacing w:after="0"/>
              <w:jc w:val="left"/>
            </w:pPr>
            <w:r>
              <w:rPr>
                <w:sz w:val="16"/>
              </w:rPr>
              <w:t>No crop damage reported in 1 records.</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173, 1964 to 2026</w:t>
            </w:r>
          </w:p>
        </w:tc>
        <w:tc>
          <w:tcPr>
            <w:tcW w:type="dxa" w:w="1950"/>
          </w:tcPr>
          <w:p>
            <w:pPr>
              <w:spacing w:after="0"/>
              <w:jc w:val="left"/>
            </w:pPr>
            <w:r>
              <w:rPr>
                <w:sz w:val="16"/>
              </w:rPr>
              <w:t>0.75 in to 3.5 in (median 1 in); 173 with a recorded value</w:t>
            </w:r>
          </w:p>
        </w:tc>
        <w:tc>
          <w:tcPr>
            <w:tcW w:type="dxa" w:w="1544"/>
          </w:tcPr>
          <w:p>
            <w:pPr>
              <w:spacing w:after="0"/>
              <w:jc w:val="left"/>
            </w:pPr>
            <w:r>
              <w:rPr>
                <w:sz w:val="16"/>
              </w:rPr>
              <w:t>3.5 in hail, 1965-07-23</w:t>
            </w:r>
          </w:p>
        </w:tc>
        <w:tc>
          <w:tcPr>
            <w:tcW w:type="dxa" w:w="1546"/>
          </w:tcPr>
          <w:p>
            <w:pPr>
              <w:spacing w:after="0"/>
              <w:jc w:val="left"/>
            </w:pPr>
            <w:r>
              <w:rPr>
                <w:sz w:val="16"/>
              </w:rPr>
              <w:t>Hail, 2005-09-21, $30,000,000 property; crops not reported (2005 dollars)</w:t>
            </w:r>
          </w:p>
        </w:tc>
        <w:tc>
          <w:tcPr>
            <w:tcW w:type="dxa" w:w="1759"/>
          </w:tcPr>
          <w:p>
            <w:pPr>
              <w:spacing w:after="0"/>
              <w:jc w:val="left"/>
            </w:pPr>
            <w:r>
              <w:rPr>
                <w:sz w:val="16"/>
              </w:rPr>
              <w:t>Event records naming member places: Rice Lake city (37 records), Cumberland city (29 records), Chetek city (12 records), Haugen village (12 records), Cameron village (10 records), Prairie Farm village (9 records), Barron city (8 records), Dallas village (5 records), Turtle Lake village (5 records), Almena village (3 records).</w:t>
            </w:r>
          </w:p>
        </w:tc>
        <w:tc>
          <w:tcPr>
            <w:tcW w:type="dxa" w:w="2254"/>
          </w:tcPr>
          <w:p>
            <w:pPr>
              <w:spacing w:after="0"/>
              <w:jc w:val="left"/>
            </w:pPr>
          </w:p>
        </w:tc>
      </w:tr>
      <w:tr>
        <w:trPr>
          <w:cantSplit/>
        </w:trPr>
        <w:tc>
          <w:tcPr>
            <w:tcW w:type="dxa" w:w="1750"/>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1999 to 2012 (8 zone-level)</w:t>
            </w:r>
          </w:p>
        </w:tc>
        <w:tc>
          <w:tcPr>
            <w:tcW w:type="dxa" w:w="1950"/>
          </w:tcPr>
          <w:p>
            <w:pPr>
              <w:spacing w:after="0"/>
              <w:jc w:val="left"/>
            </w:pPr>
            <w:r>
              <w:rPr>
                <w:sz w:val="16"/>
              </w:rPr>
              <w:t>1 day to 7 days (median 3 days); 7 with a recorded value</w:t>
            </w:r>
          </w:p>
        </w:tc>
        <w:tc>
          <w:tcPr>
            <w:tcW w:type="dxa" w:w="1544"/>
          </w:tcPr>
          <w:p>
            <w:pPr>
              <w:spacing w:after="0"/>
              <w:jc w:val="left"/>
            </w:pPr>
            <w:r>
              <w:rPr>
                <w:sz w:val="16"/>
              </w:rPr>
              <w:t>7 consecutive days, 2012-07-01 to 2012-07-07, 2 direct deaths, zone-level</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1, 1996 to 1996 (1 zone-level)</w:t>
            </w:r>
          </w:p>
        </w:tc>
        <w:tc>
          <w:tcPr>
            <w:tcW w:type="dxa" w:w="1950"/>
          </w:tcPr>
          <w:p>
            <w:pPr>
              <w:spacing w:after="0"/>
              <w:jc w:val="left"/>
            </w:pPr>
          </w:p>
        </w:tc>
        <w:tc>
          <w:tcPr>
            <w:tcW w:type="dxa" w:w="1544"/>
          </w:tcPr>
          <w:p>
            <w:pPr>
              <w:spacing w:after="0"/>
              <w:jc w:val="left"/>
            </w:pPr>
            <w:r>
              <w:rPr>
                <w:sz w:val="16"/>
              </w:rPr>
              <w:t>No damage reported in 1 records.</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10, 2000 to 2015 (1 zone-level)</w:t>
            </w:r>
          </w:p>
        </w:tc>
        <w:tc>
          <w:tcPr>
            <w:tcW w:type="dxa" w:w="1950"/>
          </w:tcPr>
          <w:p>
            <w:pPr>
              <w:spacing w:after="0"/>
              <w:jc w:val="left"/>
            </w:pPr>
          </w:p>
        </w:tc>
        <w:tc>
          <w:tcPr>
            <w:tcW w:type="dxa" w:w="1544"/>
          </w:tcPr>
          <w:p>
            <w:pPr>
              <w:spacing w:after="0"/>
              <w:jc w:val="left"/>
            </w:pPr>
            <w:r>
              <w:rPr>
                <w:sz w:val="16"/>
              </w:rPr>
              <w:t>Flash Flood, 2005-10-04, $225,000 property; crops not reported (2005 dollars)</w:t>
            </w:r>
          </w:p>
        </w:tc>
        <w:tc>
          <w:tcPr>
            <w:tcW w:type="dxa" w:w="1546"/>
          </w:tcPr>
          <w:p>
            <w:pPr>
              <w:spacing w:after="0"/>
              <w:jc w:val="left"/>
            </w:pPr>
          </w:p>
        </w:tc>
        <w:tc>
          <w:tcPr>
            <w:tcW w:type="dxa" w:w="1759"/>
          </w:tcPr>
          <w:p>
            <w:pPr>
              <w:spacing w:after="0"/>
              <w:jc w:val="left"/>
            </w:pPr>
            <w:r>
              <w:rPr>
                <w:sz w:val="16"/>
              </w:rPr>
              <w:t>Event records naming member places: Turtle Lake village (2 records), Almena village (1 record), Cumberland city (1 record), Rice Lake city (1 record). Zone-level records (1) apply countywide.</w:t>
            </w:r>
          </w:p>
        </w:tc>
        <w:tc>
          <w:tcPr>
            <w:tcW w:type="dxa" w:w="22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3, 1997 to 1997</w:t>
            </w:r>
          </w:p>
        </w:tc>
        <w:tc>
          <w:tcPr>
            <w:tcW w:type="dxa" w:w="1950"/>
          </w:tcPr>
          <w:p>
            <w:pPr>
              <w:spacing w:after="0"/>
              <w:jc w:val="left"/>
            </w:pPr>
          </w:p>
        </w:tc>
        <w:tc>
          <w:tcPr>
            <w:tcW w:type="dxa" w:w="1544"/>
          </w:tcPr>
          <w:p>
            <w:pPr>
              <w:spacing w:after="0"/>
              <w:jc w:val="left"/>
            </w:pPr>
            <w:r>
              <w:rPr>
                <w:sz w:val="16"/>
              </w:rPr>
              <w:t>No damage or casualties reported in 3 records.</w:t>
            </w:r>
          </w:p>
        </w:tc>
        <w:tc>
          <w:tcPr>
            <w:tcW w:type="dxa" w:w="1546"/>
          </w:tcPr>
          <w:p>
            <w:pPr>
              <w:spacing w:after="0"/>
              <w:jc w:val="left"/>
            </w:pPr>
          </w:p>
        </w:tc>
        <w:tc>
          <w:tcPr>
            <w:tcW w:type="dxa" w:w="1759"/>
          </w:tcPr>
          <w:p>
            <w:pPr>
              <w:spacing w:after="0"/>
              <w:jc w:val="left"/>
            </w:pPr>
            <w:r>
              <w:rPr>
                <w:sz w:val="16"/>
              </w:rPr>
              <w:t>Event records naming member places: Barron city (1 record), Cameron village (1 record), Cumberland city (1 record).</w:t>
            </w:r>
          </w:p>
        </w:tc>
        <w:tc>
          <w:tcPr>
            <w:tcW w:type="dxa" w:w="2254"/>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4, 2004 to 2014 (4 zone-level)</w:t>
            </w:r>
          </w:p>
        </w:tc>
        <w:tc>
          <w:tcPr>
            <w:tcW w:type="dxa" w:w="1950"/>
          </w:tcPr>
          <w:p>
            <w:pPr>
              <w:spacing w:after="0"/>
              <w:jc w:val="left"/>
            </w:pPr>
            <w:r>
              <w:rPr>
                <w:sz w:val="16"/>
              </w:rPr>
              <w:t>35 kt (40 mph) to 52 kt (60 mph) (median 45.5 kt (52 mph)); 4 with a recorded value</w:t>
            </w:r>
          </w:p>
        </w:tc>
        <w:tc>
          <w:tcPr>
            <w:tcW w:type="dxa" w:w="1544"/>
          </w:tcPr>
          <w:p>
            <w:pPr>
              <w:spacing w:after="0"/>
              <w:jc w:val="left"/>
            </w:pPr>
            <w:r>
              <w:rPr>
                <w:sz w:val="16"/>
              </w:rPr>
              <w:t>52 kt (60 mph) estimated gust, High Wind, 2011-05-09; same speed and measurement basis also recorded on 2004-04-18; NWS zone WIZ015 (BARRON), zone-level: may include parts of neighboring counties</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p>
        </w:tc>
      </w:tr>
      <w:tr>
        <w:trPr>
          <w:cantSplit/>
        </w:trPr>
        <w:tc>
          <w:tcPr>
            <w:tcW w:type="dxa" w:w="1750"/>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178, 1966 to 2025</w:t>
            </w:r>
          </w:p>
        </w:tc>
        <w:tc>
          <w:tcPr>
            <w:tcW w:type="dxa" w:w="1950"/>
          </w:tcPr>
          <w:p>
            <w:pPr>
              <w:spacing w:after="0"/>
              <w:jc w:val="left"/>
            </w:pPr>
            <w:r>
              <w:rPr>
                <w:sz w:val="16"/>
              </w:rPr>
              <w:t>50 kt (58 mph) to 80 kt (92 mph) (median 52 kt (60 mph)); 140 with a recorded value</w:t>
            </w:r>
          </w:p>
        </w:tc>
        <w:tc>
          <w:tcPr>
            <w:tcW w:type="dxa" w:w="1544"/>
          </w:tcPr>
          <w:p>
            <w:pPr>
              <w:spacing w:after="0"/>
              <w:jc w:val="left"/>
            </w:pPr>
            <w:r>
              <w:rPr>
                <w:sz w:val="16"/>
              </w:rPr>
              <w:t>80 kt (92 mph) estimated gust, Thunderstorm Wind, 2019-07-19</w:t>
            </w:r>
          </w:p>
        </w:tc>
        <w:tc>
          <w:tcPr>
            <w:tcW w:type="dxa" w:w="1546"/>
          </w:tcPr>
          <w:p>
            <w:pPr>
              <w:spacing w:after="0"/>
              <w:jc w:val="left"/>
            </w:pPr>
            <w:r>
              <w:rPr>
                <w:sz w:val="16"/>
              </w:rPr>
              <w:t>Thunderstorm Wind, 2016-05-25, $1,500,000 property; $0 crops (2016 dollars)</w:t>
            </w:r>
          </w:p>
        </w:tc>
        <w:tc>
          <w:tcPr>
            <w:tcW w:type="dxa" w:w="1759"/>
          </w:tcPr>
          <w:p>
            <w:pPr>
              <w:spacing w:after="0"/>
              <w:jc w:val="left"/>
            </w:pPr>
            <w:r>
              <w:rPr>
                <w:sz w:val="16"/>
              </w:rPr>
              <w:t>Event records naming member places: Rice Lake city (26 records), Cumberland city (18 records), Chetek city (17 records), Turtle Lake village (13 records), Cameron village (11 records), Barron city (10 records), Dallas village (9 records), Haugen village (6 records), Almena village (4 records), Prairie Farm village (4 records).</w:t>
            </w:r>
          </w:p>
        </w:tc>
        <w:tc>
          <w:tcPr>
            <w:tcW w:type="dxa" w:w="2254"/>
          </w:tcPr>
          <w:p>
            <w:pPr>
              <w:spacing w:after="0"/>
              <w:jc w:val="left"/>
            </w:pPr>
          </w:p>
        </w:tc>
      </w:tr>
      <w:tr>
        <w:trPr>
          <w:cantSplit/>
        </w:trPr>
        <w:tc>
          <w:tcPr>
            <w:tcW w:type="dxa" w:w="1750"/>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41, 1957 to 2020</w:t>
            </w:r>
          </w:p>
        </w:tc>
        <w:tc>
          <w:tcPr>
            <w:tcW w:type="dxa" w:w="1950"/>
          </w:tcPr>
          <w:p>
            <w:pPr>
              <w:spacing w:after="0"/>
              <w:jc w:val="left"/>
            </w:pPr>
            <w:r>
              <w:rPr>
                <w:sz w:val="16"/>
              </w:rPr>
              <w:t>F/EF0 to F/EF3 (median F/EF1); 41 with a recorded value</w:t>
            </w:r>
          </w:p>
        </w:tc>
        <w:tc>
          <w:tcPr>
            <w:tcW w:type="dxa" w:w="1544"/>
          </w:tcPr>
          <w:p>
            <w:pPr>
              <w:spacing w:after="0"/>
              <w:jc w:val="left"/>
            </w:pPr>
            <w:r>
              <w:rPr>
                <w:sz w:val="16"/>
              </w:rPr>
              <w:t>F3 tornado, 1977-07-30, 6.4 mi path length (records before 1996 may include the whole path; rating and listing come from the county where the tornado began), 33 yd wide, $2,500,000 property; crops not recorded (1977 dollars)</w:t>
            </w:r>
          </w:p>
        </w:tc>
        <w:tc>
          <w:tcPr>
            <w:tcW w:type="dxa" w:w="1546"/>
          </w:tcPr>
          <w:p>
            <w:pPr>
              <w:spacing w:after="0"/>
              <w:jc w:val="left"/>
            </w:pPr>
            <w:r>
              <w:rPr>
                <w:sz w:val="16"/>
              </w:rPr>
              <w:t>Tornado, 2017-05-16, $10,100,000 property; $0 crops (2017 dollars)</w:t>
            </w:r>
          </w:p>
        </w:tc>
        <w:tc>
          <w:tcPr>
            <w:tcW w:type="dxa" w:w="1759"/>
          </w:tcPr>
          <w:p>
            <w:pPr>
              <w:spacing w:after="0"/>
              <w:jc w:val="left"/>
            </w:pPr>
            <w:r>
              <w:rPr>
                <w:sz w:val="16"/>
              </w:rPr>
              <w:t>Event records naming member places: Almena village (3 records), Chetek city (2 records), Turtle Lake village (2 records), Cumberland city (1 record), Dallas village (1 record), Haugen village (1 record), Prairie Farm village (1 record), Rice Lake city (1 record).</w:t>
            </w:r>
          </w:p>
        </w:tc>
        <w:tc>
          <w:tcPr>
            <w:tcW w:type="dxa" w:w="22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950"/>
          </w:tcPr>
          <w:p>
            <w:pPr>
              <w:spacing w:after="0"/>
              <w:jc w:val="left"/>
            </w:pPr>
          </w:p>
        </w:tc>
        <w:tc>
          <w:tcPr>
            <w:tcW w:type="dxa" w:w="1544"/>
          </w:tcPr>
          <w:p>
            <w:pPr>
              <w:spacing w:after="0"/>
              <w:jc w:val="left"/>
            </w:pPr>
          </w:p>
        </w:tc>
        <w:tc>
          <w:tcPr>
            <w:tcW w:type="dxa" w:w="1546"/>
          </w:tcPr>
          <w:p>
            <w:pPr>
              <w:spacing w:after="0"/>
              <w:jc w:val="left"/>
            </w:pPr>
          </w:p>
        </w:tc>
        <w:tc>
          <w:tcPr>
            <w:tcW w:type="dxa" w:w="1759"/>
          </w:tcPr>
          <w:p>
            <w:pPr>
              <w:spacing w:after="0"/>
              <w:jc w:val="left"/>
            </w:pPr>
          </w:p>
        </w:tc>
        <w:tc>
          <w:tcPr>
            <w:tcW w:type="dxa" w:w="2254"/>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98, 1996 to 2026 (98 zone-level)</w:t>
            </w:r>
          </w:p>
        </w:tc>
        <w:tc>
          <w:tcPr>
            <w:tcW w:type="dxa" w:w="1950"/>
          </w:tcPr>
          <w:p>
            <w:pPr>
              <w:spacing w:after="0"/>
              <w:jc w:val="left"/>
            </w:pPr>
          </w:p>
        </w:tc>
        <w:tc>
          <w:tcPr>
            <w:tcW w:type="dxa" w:w="1544"/>
          </w:tcPr>
          <w:p>
            <w:pPr>
              <w:spacing w:after="0"/>
              <w:jc w:val="left"/>
            </w:pPr>
            <w:r>
              <w:rPr>
                <w:sz w:val="16"/>
              </w:rPr>
              <w:t>No damage reported in 98 records.</w:t>
            </w:r>
          </w:p>
        </w:tc>
        <w:tc>
          <w:tcPr>
            <w:tcW w:type="dxa" w:w="1546"/>
          </w:tcPr>
          <w:p>
            <w:pPr>
              <w:spacing w:after="0"/>
              <w:jc w:val="left"/>
            </w:pPr>
          </w:p>
        </w:tc>
        <w:tc>
          <w:tcPr>
            <w:tcW w:type="dxa" w:w="1759"/>
          </w:tcPr>
          <w:p>
            <w:pPr>
              <w:spacing w:after="0"/>
              <w:jc w:val="left"/>
            </w:pPr>
            <w:r>
              <w:rPr>
                <w:sz w:val="16"/>
              </w:rPr>
              <w:t>Zone-level records: applies countywide; national data do not locate these events within the county.</w:t>
            </w:r>
          </w:p>
        </w:tc>
        <w:tc>
          <w:tcPr>
            <w:tcW w:type="dxa" w:w="22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929"/>
        <w:gridCol w:w="3854"/>
        <w:gridCol w:w="1399"/>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Title</w:t>
            </w:r>
          </w:p>
        </w:tc>
        <w:tc>
          <w:tcPr>
            <w:tcW w:type="dxa" w:w="3854"/>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86"/>
          </w:tcPr>
          <w:p>
            <w:pPr>
              <w:spacing w:after="0"/>
              <w:jc w:val="left"/>
            </w:pPr>
            <w:r>
              <w:rPr>
                <w:sz w:val="16"/>
              </w:rPr>
              <w:t>Major disaster</w:t>
            </w:r>
          </w:p>
        </w:tc>
        <w:tc>
          <w:tcPr>
            <w:tcW w:type="dxa" w:w="2929"/>
          </w:tcPr>
          <w:p>
            <w:pPr>
              <w:spacing w:after="0"/>
              <w:jc w:val="left"/>
            </w:pPr>
            <w:r>
              <w:rPr>
                <w:sz w:val="16"/>
              </w:rPr>
              <w:t>COVID-19 PANDEMIC</w:t>
            </w:r>
          </w:p>
        </w:tc>
        <w:tc>
          <w:tcPr>
            <w:tcW w:type="dxa" w:w="3854"/>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86"/>
          </w:tcPr>
          <w:p>
            <w:pPr>
              <w:spacing w:after="0"/>
              <w:jc w:val="left"/>
            </w:pPr>
            <w:r>
              <w:rPr>
                <w:sz w:val="16"/>
              </w:rPr>
              <w:t>Emergency</w:t>
            </w:r>
          </w:p>
        </w:tc>
        <w:tc>
          <w:tcPr>
            <w:tcW w:type="dxa" w:w="2929"/>
          </w:tcPr>
          <w:p>
            <w:pPr>
              <w:spacing w:after="0"/>
              <w:jc w:val="left"/>
            </w:pPr>
            <w:r>
              <w:rPr>
                <w:sz w:val="16"/>
              </w:rPr>
              <w:t>COVID-19</w:t>
            </w:r>
          </w:p>
        </w:tc>
        <w:tc>
          <w:tcPr>
            <w:tcW w:type="dxa" w:w="3854"/>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86"/>
          </w:tcPr>
          <w:p>
            <w:pPr>
              <w:spacing w:after="0"/>
              <w:jc w:val="left"/>
            </w:pPr>
            <w:r>
              <w:rPr>
                <w:sz w:val="16"/>
              </w:rPr>
              <w:t>Major disaster</w:t>
            </w:r>
          </w:p>
        </w:tc>
        <w:tc>
          <w:tcPr>
            <w:tcW w:type="dxa" w:w="2929"/>
          </w:tcPr>
          <w:p>
            <w:pPr>
              <w:spacing w:after="0"/>
              <w:jc w:val="left"/>
            </w:pPr>
            <w:r>
              <w:rPr>
                <w:sz w:val="16"/>
              </w:rPr>
              <w:t>SEVERE STORMS, TORNADOES, STRAIGHT-LINE WINDS, AND FLOODING</w:t>
            </w:r>
          </w:p>
        </w:tc>
        <w:tc>
          <w:tcPr>
            <w:tcW w:type="dxa" w:w="3854"/>
          </w:tcPr>
          <w:p>
            <w:pPr>
              <w:spacing w:after="0"/>
              <w:jc w:val="left"/>
            </w:pPr>
            <w:r>
              <w:rPr>
                <w:sz w:val="16"/>
              </w:rPr>
              <w:t>Inland Flooding (primary); also designated: Strong Wind, Tornado</w:t>
            </w:r>
          </w:p>
        </w:tc>
        <w:tc>
          <w:tcPr>
            <w:tcW w:type="dxa" w:w="1399"/>
          </w:tcPr>
          <w:p>
            <w:pPr>
              <w:spacing w:after="0"/>
              <w:jc w:val="right"/>
            </w:pPr>
            <w:r>
              <w:rPr>
                <w:sz w:val="16"/>
              </w:rPr>
              <w:t>$2,062,737.20</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86"/>
          </w:tcPr>
          <w:p>
            <w:pPr>
              <w:spacing w:after="0"/>
              <w:jc w:val="left"/>
            </w:pPr>
            <w:r>
              <w:rPr>
                <w:sz w:val="16"/>
              </w:rPr>
              <w:t>Emergency</w:t>
            </w:r>
          </w:p>
        </w:tc>
        <w:tc>
          <w:tcPr>
            <w:tcW w:type="dxa" w:w="2929"/>
          </w:tcPr>
          <w:p>
            <w:pPr>
              <w:spacing w:after="0"/>
              <w:jc w:val="left"/>
            </w:pPr>
            <w:r>
              <w:rPr>
                <w:sz w:val="16"/>
              </w:rPr>
              <w:t>HURRICANE KATRINA EVACUATION</w:t>
            </w:r>
          </w:p>
        </w:tc>
        <w:tc>
          <w:tcPr>
            <w:tcW w:type="dxa" w:w="3854"/>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86"/>
          </w:tcPr>
          <w:p>
            <w:pPr>
              <w:spacing w:after="0"/>
              <w:jc w:val="left"/>
            </w:pPr>
            <w:r>
              <w:rPr>
                <w:sz w:val="16"/>
              </w:rPr>
              <w:t>Major disaster</w:t>
            </w:r>
          </w:p>
        </w:tc>
        <w:tc>
          <w:tcPr>
            <w:tcW w:type="dxa" w:w="2929"/>
          </w:tcPr>
          <w:p>
            <w:pPr>
              <w:spacing w:after="0"/>
              <w:jc w:val="left"/>
            </w:pPr>
            <w:r>
              <w:rPr>
                <w:sz w:val="16"/>
              </w:rPr>
              <w:t>SEVERE STORMS, TORNADOES AND FLOODING</w:t>
            </w:r>
          </w:p>
        </w:tc>
        <w:tc>
          <w:tcPr>
            <w:tcW w:type="dxa" w:w="3854"/>
          </w:tcPr>
          <w:p>
            <w:pPr>
              <w:spacing w:after="0"/>
              <w:jc w:val="left"/>
            </w:pPr>
            <w:r>
              <w:rPr>
                <w:sz w:val="16"/>
              </w:rPr>
              <w:t>Tornado (primary); also designated: Inland Flooding</w:t>
            </w:r>
          </w:p>
        </w:tc>
        <w:tc>
          <w:tcPr>
            <w:tcW w:type="dxa" w:w="1399"/>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86"/>
          </w:tcPr>
          <w:p>
            <w:pPr>
              <w:spacing w:after="0"/>
              <w:jc w:val="left"/>
            </w:pPr>
            <w:r>
              <w:rPr>
                <w:sz w:val="16"/>
              </w:rPr>
              <w:t>Major disaster</w:t>
            </w:r>
          </w:p>
        </w:tc>
        <w:tc>
          <w:tcPr>
            <w:tcW w:type="dxa" w:w="2929"/>
          </w:tcPr>
          <w:p>
            <w:pPr>
              <w:spacing w:after="0"/>
              <w:jc w:val="left"/>
            </w:pPr>
            <w:r>
              <w:rPr>
                <w:sz w:val="16"/>
              </w:rPr>
              <w:t>FLOODING, SEVERE STORMS AND TORNADOES</w:t>
            </w:r>
          </w:p>
        </w:tc>
        <w:tc>
          <w:tcPr>
            <w:tcW w:type="dxa" w:w="3854"/>
          </w:tcPr>
          <w:p>
            <w:pPr>
              <w:spacing w:after="0"/>
              <w:jc w:val="left"/>
            </w:pPr>
            <w:r>
              <w:rPr>
                <w:sz w:val="16"/>
              </w:rPr>
              <w:t>Inland Flooding (primary); also designated: Tornado, Winter Weather</w:t>
            </w:r>
          </w:p>
        </w:tc>
        <w:tc>
          <w:tcPr>
            <w:tcW w:type="dxa" w:w="1399"/>
          </w:tcPr>
          <w:p>
            <w:pPr>
              <w:spacing w:after="0"/>
              <w:jc w:val="right"/>
            </w:pPr>
            <w:r>
              <w:rPr>
                <w:sz w:val="16"/>
              </w:rPr>
              <w:t>$938,218.67</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86"/>
          </w:tcPr>
          <w:p>
            <w:pPr>
              <w:spacing w:after="0"/>
              <w:jc w:val="left"/>
            </w:pPr>
            <w:r>
              <w:rPr>
                <w:sz w:val="16"/>
              </w:rPr>
              <w:t>Major disaster</w:t>
            </w:r>
          </w:p>
        </w:tc>
        <w:tc>
          <w:tcPr>
            <w:tcW w:type="dxa" w:w="2929"/>
          </w:tcPr>
          <w:p>
            <w:pPr>
              <w:spacing w:after="0"/>
              <w:jc w:val="left"/>
            </w:pPr>
            <w:r>
              <w:rPr>
                <w:sz w:val="16"/>
              </w:rPr>
              <w:t>SEVERE STORMS, TORNADOES, AND FLOODING</w:t>
            </w:r>
          </w:p>
        </w:tc>
        <w:tc>
          <w:tcPr>
            <w:tcW w:type="dxa" w:w="3854"/>
          </w:tcPr>
          <w:p>
            <w:pPr>
              <w:spacing w:after="0"/>
              <w:jc w:val="left"/>
            </w:pPr>
            <w:r>
              <w:rPr>
                <w:sz w:val="16"/>
              </w:rPr>
              <w:t>Inland Flooding; Tornado</w:t>
            </w:r>
          </w:p>
        </w:tc>
        <w:tc>
          <w:tcPr>
            <w:tcW w:type="dxa" w:w="1399"/>
          </w:tcPr>
          <w:p>
            <w:pPr>
              <w:spacing w:after="0"/>
              <w:jc w:val="right"/>
            </w:pPr>
            <w:r>
              <w:rPr>
                <w:sz w:val="16"/>
              </w:rPr>
              <w:t>$424,025.01</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286"/>
          </w:tcPr>
          <w:p>
            <w:pPr>
              <w:spacing w:after="0"/>
              <w:jc w:val="left"/>
            </w:pPr>
            <w:r>
              <w:rPr>
                <w:sz w:val="16"/>
              </w:rPr>
              <w:t>Emergency</w:t>
            </w:r>
          </w:p>
        </w:tc>
        <w:tc>
          <w:tcPr>
            <w:tcW w:type="dxa" w:w="2929"/>
          </w:tcPr>
          <w:p>
            <w:pPr>
              <w:spacing w:after="0"/>
              <w:jc w:val="left"/>
            </w:pPr>
            <w:r>
              <w:rPr>
                <w:sz w:val="16"/>
              </w:rPr>
              <w:t>WINDS, HAIL &amp; RAIN</w:t>
            </w:r>
          </w:p>
        </w:tc>
        <w:tc>
          <w:tcPr>
            <w:tcW w:type="dxa" w:w="3854"/>
          </w:tcPr>
          <w:p>
            <w:pPr>
              <w:spacing w:after="0"/>
              <w:jc w:val="left"/>
            </w:pPr>
            <w:r>
              <w:rPr>
                <w:sz w:val="16"/>
              </w:rPr>
              <w:t>Hail</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86"/>
          </w:tcPr>
          <w:p>
            <w:pPr>
              <w:spacing w:after="0"/>
              <w:jc w:val="left"/>
            </w:pPr>
            <w:r>
              <w:rPr>
                <w:sz w:val="16"/>
              </w:rPr>
              <w:t>Emergency</w:t>
            </w:r>
          </w:p>
        </w:tc>
        <w:tc>
          <w:tcPr>
            <w:tcW w:type="dxa" w:w="2929"/>
          </w:tcPr>
          <w:p>
            <w:pPr>
              <w:spacing w:after="0"/>
              <w:jc w:val="left"/>
            </w:pPr>
            <w:r>
              <w:rPr>
                <w:sz w:val="16"/>
              </w:rPr>
              <w:t>DROUGHT</w:t>
            </w:r>
          </w:p>
        </w:tc>
        <w:tc>
          <w:tcPr>
            <w:tcW w:type="dxa" w:w="3854"/>
          </w:tcPr>
          <w:p>
            <w:pPr>
              <w:spacing w:after="0"/>
              <w:jc w:val="left"/>
            </w:pPr>
            <w:r>
              <w:rPr>
                <w:sz w:val="16"/>
              </w:rPr>
              <w:t>Drought</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86"/>
          </w:tcPr>
          <w:p>
            <w:pPr>
              <w:spacing w:after="0"/>
              <w:jc w:val="left"/>
            </w:pPr>
            <w:r>
              <w:rPr>
                <w:sz w:val="16"/>
              </w:rPr>
              <w:t>Major disaster</w:t>
            </w:r>
          </w:p>
        </w:tc>
        <w:tc>
          <w:tcPr>
            <w:tcW w:type="dxa" w:w="2929"/>
          </w:tcPr>
          <w:p>
            <w:pPr>
              <w:spacing w:after="0"/>
              <w:jc w:val="left"/>
            </w:pPr>
            <w:r>
              <w:rPr>
                <w:sz w:val="16"/>
              </w:rPr>
              <w:t>TORNADOES, SEVERE STORMS &amp; FLOODING</w:t>
            </w:r>
          </w:p>
        </w:tc>
        <w:tc>
          <w:tcPr>
            <w:tcW w:type="dxa" w:w="3854"/>
          </w:tcPr>
          <w:p>
            <w:pPr>
              <w:spacing w:after="0"/>
              <w:jc w:val="left"/>
            </w:pPr>
            <w:r>
              <w:rPr>
                <w:sz w:val="16"/>
              </w:rPr>
              <w:t>Tornado (primary); also designated: 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$1,285,001.86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173</w:t>
            </w:r>
          </w:p>
        </w:tc>
        <w:tc>
          <w:tcPr>
            <w:tcW w:type="dxa" w:w="1422"/>
          </w:tcPr>
          <w:p>
            <w:pPr>
              <w:spacing w:after="0"/>
              <w:jc w:val="right"/>
            </w:pPr>
            <w:r>
              <w:rPr>
                <w:sz w:val="16"/>
              </w:rPr>
              <w:t>3</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98</w:t>
            </w:r>
          </w:p>
        </w:tc>
        <w:tc>
          <w:tcPr>
            <w:tcW w:type="dxa" w:w="1422"/>
          </w:tcPr>
          <w:p>
            <w:pPr>
              <w:spacing w:after="0"/>
              <w:jc w:val="right"/>
            </w:pPr>
            <w:r>
              <w:rPr>
                <w:sz w:val="16"/>
              </w:rPr>
              <w:t>18</w:t>
            </w:r>
          </w:p>
        </w:tc>
        <w:tc>
          <w:tcPr>
            <w:tcW w:type="dxa" w:w="1356"/>
          </w:tcPr>
          <w:p>
            <w:pPr>
              <w:spacing w:after="0"/>
              <w:jc w:val="right"/>
            </w:pPr>
            <w:r>
              <w:rPr>
                <w:sz w:val="16"/>
              </w:rPr>
              <w:t>4</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2726"/>
        <w:gridCol w:w="3120"/>
        <w:gridCol w:w="1099"/>
        <w:gridCol w:w="1763"/>
        <w:gridCol w:w="648"/>
        <w:gridCol w:w="2296"/>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2726"/>
            <w:shd w:val="clear" w:color="auto" w:fill="E8E8E8"/>
          </w:tcPr>
          <w:p>
            <w:pPr>
              <w:spacing w:after="0"/>
              <w:jc w:val="left"/>
            </w:pPr>
            <w:r>
              <w:rPr>
                <w:b/>
                <w:sz w:val="16"/>
              </w:rPr>
              <w:t>Magnitude or extent</w:t>
            </w:r>
          </w:p>
        </w:tc>
        <w:tc>
          <w:tcPr>
            <w:tcW w:type="dxa" w:w="31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2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2019-07-19</w:t>
            </w:r>
          </w:p>
        </w:tc>
        <w:tc>
          <w:tcPr>
            <w:tcW w:type="dxa" w:w="1423"/>
          </w:tcPr>
          <w:p>
            <w:pPr>
              <w:spacing w:after="0"/>
              <w:jc w:val="left"/>
            </w:pPr>
            <w:r>
              <w:rPr>
                <w:sz w:val="16"/>
              </w:rPr>
              <w:t>Thunderstorm Wind</w:t>
            </w:r>
          </w:p>
        </w:tc>
        <w:tc>
          <w:tcPr>
            <w:tcW w:type="dxa" w:w="2726"/>
          </w:tcPr>
          <w:p>
            <w:pPr>
              <w:spacing w:after="0"/>
              <w:jc w:val="left"/>
            </w:pPr>
            <w:r>
              <w:rPr>
                <w:sz w:val="16"/>
              </w:rPr>
              <w:t>80 kt (92 mph) estimated gust</w:t>
            </w:r>
          </w:p>
        </w:tc>
        <w:tc>
          <w:tcPr>
            <w:tcW w:type="dxa" w:w="3120"/>
          </w:tcPr>
          <w:p>
            <w:pPr>
              <w:spacing w:after="0"/>
              <w:jc w:val="left"/>
            </w:pPr>
            <w:r>
              <w:rPr>
                <w:sz w:val="16"/>
              </w:rPr>
              <w:t>$0 property; $0 crops (2019 dollars)</w:t>
            </w:r>
          </w:p>
        </w:tc>
        <w:tc>
          <w:tcPr>
            <w:tcW w:type="dxa" w:w="1099"/>
          </w:tcPr>
          <w:p>
            <w:pPr>
              <w:spacing w:after="0"/>
              <w:jc w:val="right"/>
            </w:pPr>
            <w:r>
              <w:rPr>
                <w:sz w:val="16"/>
              </w:rPr>
              <w:t>0, 0</w:t>
            </w:r>
          </w:p>
        </w:tc>
        <w:tc>
          <w:tcPr>
            <w:tcW w:type="dxa" w:w="1763"/>
          </w:tcPr>
          <w:p>
            <w:pPr>
              <w:spacing w:after="0"/>
              <w:jc w:val="left"/>
            </w:pPr>
            <w:r>
              <w:rPr>
                <w:sz w:val="16"/>
              </w:rPr>
              <w:t>TURTLE LAKE to BARRON</w:t>
            </w:r>
          </w:p>
        </w:tc>
        <w:tc>
          <w:tcPr>
            <w:tcW w:type="dxa" w:w="648"/>
          </w:tcPr>
          <w:p>
            <w:pPr>
              <w:spacing w:after="0"/>
              <w:jc w:val="left"/>
            </w:pPr>
          </w:p>
        </w:tc>
        <w:tc>
          <w:tcPr>
            <w:tcW w:type="dxa" w:w="2296"/>
          </w:tcPr>
          <w:p>
            <w:pPr>
              <w:spacing w:after="0"/>
              <w:jc w:val="left"/>
            </w:pPr>
            <w:r>
              <w:rPr>
                <w:sz w:val="16"/>
              </w:rPr>
              <w:t>B1-c worst recorded: Thunderstorm Wind</w:t>
            </w:r>
          </w:p>
        </w:tc>
      </w:tr>
      <w:tr>
        <w:trPr>
          <w:cantSplit/>
        </w:trPr>
        <w:tc>
          <w:tcPr>
            <w:tcW w:type="dxa" w:w="1037"/>
          </w:tcPr>
          <w:p>
            <w:pPr>
              <w:spacing w:after="0"/>
              <w:jc w:val="left"/>
            </w:pPr>
            <w:r>
              <w:rPr>
                <w:sz w:val="16"/>
              </w:rPr>
              <w:t>2018-01-01</w:t>
            </w:r>
          </w:p>
        </w:tc>
        <w:tc>
          <w:tcPr>
            <w:tcW w:type="dxa" w:w="1423"/>
          </w:tcPr>
          <w:p>
            <w:pPr>
              <w:spacing w:after="0"/>
              <w:jc w:val="left"/>
            </w:pPr>
            <w:r>
              <w:rPr>
                <w:sz w:val="16"/>
              </w:rPr>
              <w:t>Extreme Cold/Wind Chill</w:t>
            </w:r>
          </w:p>
        </w:tc>
        <w:tc>
          <w:tcPr>
            <w:tcW w:type="dxa" w:w="2726"/>
          </w:tcPr>
          <w:p>
            <w:pPr>
              <w:spacing w:after="0"/>
              <w:jc w:val="left"/>
            </w:pPr>
          </w:p>
        </w:tc>
        <w:tc>
          <w:tcPr>
            <w:tcW w:type="dxa" w:w="3120"/>
          </w:tcPr>
          <w:p>
            <w:pPr>
              <w:spacing w:after="0"/>
              <w:jc w:val="left"/>
            </w:pPr>
            <w:r>
              <w:rPr>
                <w:sz w:val="16"/>
              </w:rPr>
              <w:t>$0 property; $0 crops, reported for the zone (2018 dollars)</w:t>
            </w:r>
          </w:p>
        </w:tc>
        <w:tc>
          <w:tcPr>
            <w:tcW w:type="dxa" w:w="1099"/>
          </w:tcPr>
          <w:p>
            <w:pPr>
              <w:spacing w:after="0"/>
              <w:jc w:val="right"/>
            </w:pPr>
            <w:r>
              <w:rPr>
                <w:sz w:val="16"/>
              </w:rPr>
              <w:t>1, 1</w:t>
            </w:r>
          </w:p>
        </w:tc>
        <w:tc>
          <w:tcPr>
            <w:tcW w:type="dxa" w:w="1763"/>
          </w:tcPr>
          <w:p>
            <w:pPr>
              <w:spacing w:after="0"/>
              <w:jc w:val="left"/>
            </w:pPr>
            <w:r>
              <w:rPr>
                <w:sz w:val="16"/>
              </w:rPr>
              <w:t>NWS zone WIZ015 (BARRON), zone-level: may include parts of neighboring counties</w:t>
            </w:r>
          </w:p>
        </w:tc>
        <w:tc>
          <w:tcPr>
            <w:tcW w:type="dxa" w:w="648"/>
          </w:tcPr>
          <w:p>
            <w:pPr>
              <w:spacing w:after="0"/>
              <w:jc w:val="left"/>
            </w:pPr>
          </w:p>
        </w:tc>
        <w:tc>
          <w:tcPr>
            <w:tcW w:type="dxa" w:w="2296"/>
          </w:tcPr>
          <w:p>
            <w:pPr>
              <w:spacing w:after="0"/>
              <w:jc w:val="left"/>
            </w:pPr>
            <w:r>
              <w:rPr>
                <w:sz w:val="16"/>
              </w:rPr>
              <w:t>deaths or injuries recorded</w:t>
            </w:r>
          </w:p>
        </w:tc>
      </w:tr>
      <w:tr>
        <w:trPr>
          <w:cantSplit/>
        </w:trPr>
        <w:tc>
          <w:tcPr>
            <w:tcW w:type="dxa" w:w="1037"/>
          </w:tcPr>
          <w:p>
            <w:pPr>
              <w:spacing w:after="0"/>
              <w:jc w:val="left"/>
            </w:pPr>
            <w:r>
              <w:rPr>
                <w:sz w:val="16"/>
              </w:rPr>
              <w:t>2017-05-16</w:t>
            </w:r>
          </w:p>
        </w:tc>
        <w:tc>
          <w:tcPr>
            <w:tcW w:type="dxa" w:w="1423"/>
          </w:tcPr>
          <w:p>
            <w:pPr>
              <w:spacing w:after="0"/>
              <w:jc w:val="left"/>
            </w:pPr>
            <w:r>
              <w:rPr>
                <w:sz w:val="16"/>
              </w:rPr>
              <w:t>Tornado</w:t>
            </w:r>
          </w:p>
        </w:tc>
        <w:tc>
          <w:tcPr>
            <w:tcW w:type="dxa" w:w="2726"/>
          </w:tcPr>
          <w:p>
            <w:pPr>
              <w:spacing w:after="0"/>
              <w:jc w:val="left"/>
            </w:pPr>
            <w:r>
              <w:rPr>
                <w:sz w:val="16"/>
              </w:rPr>
              <w:t>EF2, 31.34 mi within this county, 1,320 yd wide</w:t>
            </w:r>
          </w:p>
        </w:tc>
        <w:tc>
          <w:tcPr>
            <w:tcW w:type="dxa" w:w="3120"/>
          </w:tcPr>
          <w:p>
            <w:pPr>
              <w:spacing w:after="0"/>
              <w:jc w:val="left"/>
            </w:pPr>
            <w:r>
              <w:rPr>
                <w:sz w:val="16"/>
              </w:rPr>
              <w:t>$10,100,000 property; $0 crops (2017 dollars)</w:t>
            </w:r>
          </w:p>
        </w:tc>
        <w:tc>
          <w:tcPr>
            <w:tcW w:type="dxa" w:w="1099"/>
          </w:tcPr>
          <w:p>
            <w:pPr>
              <w:spacing w:after="0"/>
              <w:jc w:val="right"/>
            </w:pPr>
            <w:r>
              <w:rPr>
                <w:sz w:val="16"/>
              </w:rPr>
              <w:t>1, 25</w:t>
            </w:r>
          </w:p>
        </w:tc>
        <w:tc>
          <w:tcPr>
            <w:tcW w:type="dxa" w:w="1763"/>
          </w:tcPr>
          <w:p>
            <w:pPr>
              <w:spacing w:after="0"/>
              <w:jc w:val="left"/>
            </w:pPr>
            <w:r>
              <w:rPr>
                <w:sz w:val="16"/>
              </w:rPr>
              <w:t>REEVE to CANTON</w:t>
            </w:r>
          </w:p>
        </w:tc>
        <w:tc>
          <w:tcPr>
            <w:tcW w:type="dxa" w:w="648"/>
          </w:tcPr>
          <w:p>
            <w:pPr>
              <w:spacing w:after="0"/>
              <w:jc w:val="left"/>
            </w:pPr>
          </w:p>
        </w:tc>
        <w:tc>
          <w:tcPr>
            <w:tcW w:type="dxa" w:w="2296"/>
          </w:tcPr>
          <w:p>
            <w:pPr>
              <w:spacing w:after="0"/>
              <w:jc w:val="left"/>
            </w:pPr>
            <w:r>
              <w:rPr>
                <w:sz w:val="16"/>
              </w:rPr>
              <w:t>deaths or injuries recorded</w:t>
            </w:r>
          </w:p>
        </w:tc>
      </w:tr>
      <w:tr>
        <w:trPr>
          <w:cantSplit/>
        </w:trPr>
        <w:tc>
          <w:tcPr>
            <w:tcW w:type="dxa" w:w="1037"/>
          </w:tcPr>
          <w:p>
            <w:pPr>
              <w:spacing w:after="0"/>
              <w:jc w:val="left"/>
            </w:pPr>
            <w:r>
              <w:rPr>
                <w:sz w:val="16"/>
              </w:rPr>
              <w:t>2016-05-25</w:t>
            </w:r>
          </w:p>
        </w:tc>
        <w:tc>
          <w:tcPr>
            <w:tcW w:type="dxa" w:w="1423"/>
          </w:tcPr>
          <w:p>
            <w:pPr>
              <w:spacing w:after="0"/>
              <w:jc w:val="left"/>
            </w:pPr>
            <w:r>
              <w:rPr>
                <w:sz w:val="16"/>
              </w:rPr>
              <w:t>Thunderstorm Wind</w:t>
            </w:r>
          </w:p>
        </w:tc>
        <w:tc>
          <w:tcPr>
            <w:tcW w:type="dxa" w:w="2726"/>
          </w:tcPr>
          <w:p>
            <w:pPr>
              <w:spacing w:after="0"/>
              <w:jc w:val="left"/>
            </w:pPr>
            <w:r>
              <w:rPr>
                <w:sz w:val="16"/>
              </w:rPr>
              <w:t>78 kt (90 mph) estimated gust</w:t>
            </w:r>
          </w:p>
        </w:tc>
        <w:tc>
          <w:tcPr>
            <w:tcW w:type="dxa" w:w="3120"/>
          </w:tcPr>
          <w:p>
            <w:pPr>
              <w:spacing w:after="0"/>
              <w:jc w:val="left"/>
            </w:pPr>
            <w:r>
              <w:rPr>
                <w:sz w:val="16"/>
              </w:rPr>
              <w:t>$1,500,000 property; $0 crops (2016 dollars)</w:t>
            </w:r>
          </w:p>
        </w:tc>
        <w:tc>
          <w:tcPr>
            <w:tcW w:type="dxa" w:w="1099"/>
          </w:tcPr>
          <w:p>
            <w:pPr>
              <w:spacing w:after="0"/>
              <w:jc w:val="right"/>
            </w:pPr>
            <w:r>
              <w:rPr>
                <w:sz w:val="16"/>
              </w:rPr>
              <w:t>0, 0</w:t>
            </w:r>
          </w:p>
        </w:tc>
        <w:tc>
          <w:tcPr>
            <w:tcW w:type="dxa" w:w="1763"/>
          </w:tcPr>
          <w:p>
            <w:pPr>
              <w:spacing w:after="0"/>
              <w:jc w:val="left"/>
            </w:pPr>
            <w:r>
              <w:rPr>
                <w:sz w:val="16"/>
              </w:rPr>
              <w:t>CAMERON</w:t>
            </w:r>
          </w:p>
        </w:tc>
        <w:tc>
          <w:tcPr>
            <w:tcW w:type="dxa" w:w="648"/>
          </w:tcPr>
          <w:p>
            <w:pPr>
              <w:spacing w:after="0"/>
              <w:jc w:val="left"/>
            </w:pPr>
          </w:p>
        </w:tc>
        <w:tc>
          <w:tcPr>
            <w:tcW w:type="dxa" w:w="2296"/>
          </w:tcPr>
          <w:p>
            <w:pPr>
              <w:spacing w:after="0"/>
              <w:jc w:val="left"/>
            </w:pPr>
            <w:r>
              <w:rPr>
                <w:sz w:val="16"/>
              </w:rPr>
              <w:t>B1-c most damaging: Thunderstorm Wind</w:t>
            </w:r>
          </w:p>
        </w:tc>
      </w:tr>
      <w:tr>
        <w:trPr>
          <w:cantSplit/>
        </w:trPr>
        <w:tc>
          <w:tcPr>
            <w:tcW w:type="dxa" w:w="1037"/>
          </w:tcPr>
          <w:p>
            <w:pPr>
              <w:spacing w:after="0"/>
              <w:jc w:val="left"/>
            </w:pPr>
            <w:r>
              <w:rPr>
                <w:sz w:val="16"/>
              </w:rPr>
              <w:t>2014-01-05</w:t>
            </w:r>
          </w:p>
        </w:tc>
        <w:tc>
          <w:tcPr>
            <w:tcW w:type="dxa" w:w="1423"/>
          </w:tcPr>
          <w:p>
            <w:pPr>
              <w:spacing w:after="0"/>
              <w:jc w:val="left"/>
            </w:pPr>
            <w:r>
              <w:rPr>
                <w:sz w:val="16"/>
              </w:rPr>
              <w:t>Extreme Cold/Wind Chill</w:t>
            </w:r>
          </w:p>
        </w:tc>
        <w:tc>
          <w:tcPr>
            <w:tcW w:type="dxa" w:w="2726"/>
          </w:tcPr>
          <w:p>
            <w:pPr>
              <w:spacing w:after="0"/>
              <w:jc w:val="left"/>
            </w:pPr>
          </w:p>
        </w:tc>
        <w:tc>
          <w:tcPr>
            <w:tcW w:type="dxa" w:w="3120"/>
          </w:tcPr>
          <w:p>
            <w:pPr>
              <w:spacing w:after="0"/>
              <w:jc w:val="left"/>
            </w:pPr>
            <w:r>
              <w:rPr>
                <w:sz w:val="16"/>
              </w:rPr>
              <w:t>$0 property; $0 crops, reported for the zone (2014 dollars)</w:t>
            </w:r>
          </w:p>
        </w:tc>
        <w:tc>
          <w:tcPr>
            <w:tcW w:type="dxa" w:w="1099"/>
          </w:tcPr>
          <w:p>
            <w:pPr>
              <w:spacing w:after="0"/>
              <w:jc w:val="right"/>
            </w:pPr>
            <w:r>
              <w:rPr>
                <w:sz w:val="16"/>
              </w:rPr>
              <w:t>1, 0</w:t>
            </w:r>
          </w:p>
        </w:tc>
        <w:tc>
          <w:tcPr>
            <w:tcW w:type="dxa" w:w="1763"/>
          </w:tcPr>
          <w:p>
            <w:pPr>
              <w:spacing w:after="0"/>
              <w:jc w:val="left"/>
            </w:pPr>
            <w:r>
              <w:rPr>
                <w:sz w:val="16"/>
              </w:rPr>
              <w:t>NWS zone WIZ015 (BARRON), zone-level: may include parts of neighboring counties</w:t>
            </w:r>
          </w:p>
        </w:tc>
        <w:tc>
          <w:tcPr>
            <w:tcW w:type="dxa" w:w="648"/>
          </w:tcPr>
          <w:p>
            <w:pPr>
              <w:spacing w:after="0"/>
              <w:jc w:val="left"/>
            </w:pPr>
          </w:p>
        </w:tc>
        <w:tc>
          <w:tcPr>
            <w:tcW w:type="dxa" w:w="2296"/>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423"/>
          </w:tcPr>
          <w:p>
            <w:pPr>
              <w:spacing w:after="0"/>
              <w:jc w:val="left"/>
            </w:pPr>
            <w:r>
              <w:rPr>
                <w:sz w:val="16"/>
              </w:rPr>
              <w:t>Excessive Heat</w:t>
            </w:r>
          </w:p>
        </w:tc>
        <w:tc>
          <w:tcPr>
            <w:tcW w:type="dxa" w:w="2726"/>
          </w:tcPr>
          <w:p>
            <w:pPr>
              <w:spacing w:after="0"/>
              <w:jc w:val="left"/>
            </w:pPr>
          </w:p>
        </w:tc>
        <w:tc>
          <w:tcPr>
            <w:tcW w:type="dxa" w:w="3120"/>
          </w:tcPr>
          <w:p>
            <w:pPr>
              <w:spacing w:after="0"/>
              <w:jc w:val="left"/>
            </w:pPr>
            <w:r>
              <w:rPr>
                <w:sz w:val="16"/>
              </w:rPr>
              <w:t>$0 property; $0 crops, reported for the zone (2012 dollars)</w:t>
            </w:r>
          </w:p>
        </w:tc>
        <w:tc>
          <w:tcPr>
            <w:tcW w:type="dxa" w:w="1099"/>
          </w:tcPr>
          <w:p>
            <w:pPr>
              <w:spacing w:after="0"/>
              <w:jc w:val="right"/>
            </w:pPr>
            <w:r>
              <w:rPr>
                <w:sz w:val="16"/>
              </w:rPr>
              <w:t>2, 0</w:t>
            </w:r>
          </w:p>
        </w:tc>
        <w:tc>
          <w:tcPr>
            <w:tcW w:type="dxa" w:w="1763"/>
          </w:tcPr>
          <w:p>
            <w:pPr>
              <w:spacing w:after="0"/>
              <w:jc w:val="left"/>
            </w:pPr>
            <w:r>
              <w:rPr>
                <w:sz w:val="16"/>
              </w:rPr>
              <w:t>NWS zone WIZ015 (BARRON), zone-level: may include parts of neighboring counties</w:t>
            </w:r>
          </w:p>
        </w:tc>
        <w:tc>
          <w:tcPr>
            <w:tcW w:type="dxa" w:w="648"/>
          </w:tcPr>
          <w:p>
            <w:pPr>
              <w:spacing w:after="0"/>
              <w:jc w:val="left"/>
            </w:pPr>
          </w:p>
        </w:tc>
        <w:tc>
          <w:tcPr>
            <w:tcW w:type="dxa" w:w="2296"/>
          </w:tcPr>
          <w:p>
            <w:pPr>
              <w:spacing w:after="0"/>
              <w:jc w:val="left"/>
            </w:pPr>
            <w:r>
              <w:rPr>
                <w:sz w:val="16"/>
              </w:rPr>
              <w:t>deaths or injuries recorded</w:t>
            </w:r>
          </w:p>
        </w:tc>
      </w:tr>
      <w:tr>
        <w:trPr>
          <w:cantSplit/>
        </w:trPr>
        <w:tc>
          <w:tcPr>
            <w:tcW w:type="dxa" w:w="1037"/>
          </w:tcPr>
          <w:p>
            <w:pPr>
              <w:spacing w:after="0"/>
              <w:jc w:val="left"/>
            </w:pPr>
            <w:r>
              <w:rPr>
                <w:sz w:val="16"/>
              </w:rPr>
              <w:t>2011-05-09</w:t>
            </w:r>
          </w:p>
        </w:tc>
        <w:tc>
          <w:tcPr>
            <w:tcW w:type="dxa" w:w="1423"/>
          </w:tcPr>
          <w:p>
            <w:pPr>
              <w:spacing w:after="0"/>
              <w:jc w:val="left"/>
            </w:pPr>
            <w:r>
              <w:rPr>
                <w:sz w:val="16"/>
              </w:rPr>
              <w:t>High Wind</w:t>
            </w:r>
          </w:p>
        </w:tc>
        <w:tc>
          <w:tcPr>
            <w:tcW w:type="dxa" w:w="2726"/>
          </w:tcPr>
          <w:p>
            <w:pPr>
              <w:spacing w:after="0"/>
              <w:jc w:val="left"/>
            </w:pPr>
            <w:r>
              <w:rPr>
                <w:sz w:val="16"/>
              </w:rPr>
              <w:t>52 kt (60 mph) estimated gust</w:t>
            </w:r>
          </w:p>
        </w:tc>
        <w:tc>
          <w:tcPr>
            <w:tcW w:type="dxa" w:w="3120"/>
          </w:tcPr>
          <w:p>
            <w:pPr>
              <w:spacing w:after="0"/>
              <w:jc w:val="left"/>
            </w:pPr>
            <w:r>
              <w:rPr>
                <w:sz w:val="16"/>
              </w:rPr>
              <w:t>$0 property; $0 crops, reported for the zone (2011 dollars)</w:t>
            </w:r>
          </w:p>
        </w:tc>
        <w:tc>
          <w:tcPr>
            <w:tcW w:type="dxa" w:w="1099"/>
          </w:tcPr>
          <w:p>
            <w:pPr>
              <w:spacing w:after="0"/>
              <w:jc w:val="right"/>
            </w:pPr>
            <w:r>
              <w:rPr>
                <w:sz w:val="16"/>
              </w:rPr>
              <w:t>0, 0</w:t>
            </w:r>
          </w:p>
        </w:tc>
        <w:tc>
          <w:tcPr>
            <w:tcW w:type="dxa" w:w="1763"/>
          </w:tcPr>
          <w:p>
            <w:pPr>
              <w:spacing w:after="0"/>
              <w:jc w:val="left"/>
            </w:pPr>
            <w:r>
              <w:rPr>
                <w:sz w:val="16"/>
              </w:rPr>
              <w:t>NWS zone WIZ015 (BARRON), zone-level: may include parts of neighboring counties</w:t>
            </w:r>
          </w:p>
        </w:tc>
        <w:tc>
          <w:tcPr>
            <w:tcW w:type="dxa" w:w="648"/>
          </w:tcPr>
          <w:p>
            <w:pPr>
              <w:spacing w:after="0"/>
              <w:jc w:val="left"/>
            </w:pPr>
          </w:p>
        </w:tc>
        <w:tc>
          <w:tcPr>
            <w:tcW w:type="dxa" w:w="229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2005-10-04</w:t>
            </w:r>
          </w:p>
        </w:tc>
        <w:tc>
          <w:tcPr>
            <w:tcW w:type="dxa" w:w="1423"/>
          </w:tcPr>
          <w:p>
            <w:pPr>
              <w:spacing w:after="0"/>
              <w:jc w:val="left"/>
            </w:pPr>
            <w:r>
              <w:rPr>
                <w:sz w:val="16"/>
              </w:rPr>
              <w:t>Flash Flood</w:t>
            </w:r>
          </w:p>
        </w:tc>
        <w:tc>
          <w:tcPr>
            <w:tcW w:type="dxa" w:w="2726"/>
          </w:tcPr>
          <w:p>
            <w:pPr>
              <w:spacing w:after="0"/>
              <w:jc w:val="left"/>
            </w:pPr>
          </w:p>
        </w:tc>
        <w:tc>
          <w:tcPr>
            <w:tcW w:type="dxa" w:w="3120"/>
          </w:tcPr>
          <w:p>
            <w:pPr>
              <w:spacing w:after="0"/>
              <w:jc w:val="left"/>
            </w:pPr>
            <w:r>
              <w:rPr>
                <w:sz w:val="16"/>
              </w:rPr>
              <w:t>$225,000 property; crops not reported (2005 dollars)</w:t>
            </w:r>
          </w:p>
        </w:tc>
        <w:tc>
          <w:tcPr>
            <w:tcW w:type="dxa" w:w="1099"/>
          </w:tcPr>
          <w:p>
            <w:pPr>
              <w:spacing w:after="0"/>
              <w:jc w:val="right"/>
            </w:pPr>
            <w:r>
              <w:rPr>
                <w:sz w:val="16"/>
              </w:rPr>
              <w:t>0, 0</w:t>
            </w:r>
          </w:p>
        </w:tc>
        <w:tc>
          <w:tcPr>
            <w:tcW w:type="dxa" w:w="1763"/>
          </w:tcPr>
          <w:p>
            <w:pPr>
              <w:spacing w:after="0"/>
              <w:jc w:val="left"/>
            </w:pPr>
            <w:r>
              <w:rPr>
                <w:sz w:val="16"/>
              </w:rPr>
              <w:t>COUNTYWIDE</w:t>
            </w:r>
          </w:p>
        </w:tc>
        <w:tc>
          <w:tcPr>
            <w:tcW w:type="dxa" w:w="648"/>
          </w:tcPr>
          <w:p>
            <w:pPr>
              <w:spacing w:after="0"/>
              <w:jc w:val="left"/>
            </w:pPr>
          </w:p>
        </w:tc>
        <w:tc>
          <w:tcPr>
            <w:tcW w:type="dxa" w:w="22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2005-09-21</w:t>
            </w:r>
          </w:p>
        </w:tc>
        <w:tc>
          <w:tcPr>
            <w:tcW w:type="dxa" w:w="1423"/>
          </w:tcPr>
          <w:p>
            <w:pPr>
              <w:spacing w:after="0"/>
              <w:jc w:val="left"/>
            </w:pPr>
            <w:r>
              <w:rPr>
                <w:sz w:val="16"/>
              </w:rPr>
              <w:t>Hail</w:t>
            </w:r>
          </w:p>
        </w:tc>
        <w:tc>
          <w:tcPr>
            <w:tcW w:type="dxa" w:w="2726"/>
          </w:tcPr>
          <w:p>
            <w:pPr>
              <w:spacing w:after="0"/>
              <w:jc w:val="left"/>
            </w:pPr>
            <w:r>
              <w:rPr>
                <w:sz w:val="16"/>
              </w:rPr>
              <w:t>3 in</w:t>
            </w:r>
          </w:p>
        </w:tc>
        <w:tc>
          <w:tcPr>
            <w:tcW w:type="dxa" w:w="3120"/>
          </w:tcPr>
          <w:p>
            <w:pPr>
              <w:spacing w:after="0"/>
              <w:jc w:val="left"/>
            </w:pPr>
            <w:r>
              <w:rPr>
                <w:sz w:val="16"/>
              </w:rPr>
              <w:t>$30,000,000 property; crops not reported (2005 dollars)</w:t>
            </w:r>
          </w:p>
        </w:tc>
        <w:tc>
          <w:tcPr>
            <w:tcW w:type="dxa" w:w="1099"/>
          </w:tcPr>
          <w:p>
            <w:pPr>
              <w:spacing w:after="0"/>
              <w:jc w:val="right"/>
            </w:pPr>
            <w:r>
              <w:rPr>
                <w:sz w:val="16"/>
              </w:rPr>
              <w:t>0, 0</w:t>
            </w:r>
          </w:p>
        </w:tc>
        <w:tc>
          <w:tcPr>
            <w:tcW w:type="dxa" w:w="1763"/>
          </w:tcPr>
          <w:p>
            <w:pPr>
              <w:spacing w:after="0"/>
              <w:jc w:val="left"/>
            </w:pPr>
            <w:r>
              <w:rPr>
                <w:sz w:val="16"/>
              </w:rPr>
              <w:t>RICE LAKE</w:t>
            </w:r>
          </w:p>
        </w:tc>
        <w:tc>
          <w:tcPr>
            <w:tcW w:type="dxa" w:w="648"/>
          </w:tcPr>
          <w:p>
            <w:pPr>
              <w:spacing w:after="0"/>
              <w:jc w:val="left"/>
            </w:pPr>
          </w:p>
        </w:tc>
        <w:tc>
          <w:tcPr>
            <w:tcW w:type="dxa" w:w="2296"/>
          </w:tcPr>
          <w:p>
            <w:pPr>
              <w:spacing w:after="0"/>
              <w:jc w:val="left"/>
            </w:pPr>
            <w:r>
              <w:rPr>
                <w:sz w:val="16"/>
              </w:rPr>
              <w:t>B1-c most damaging: Hail</w:t>
            </w:r>
          </w:p>
        </w:tc>
      </w:tr>
      <w:tr>
        <w:trPr>
          <w:cantSplit/>
        </w:trPr>
        <w:tc>
          <w:tcPr>
            <w:tcW w:type="dxa" w:w="1037"/>
          </w:tcPr>
          <w:p>
            <w:pPr>
              <w:spacing w:after="0"/>
              <w:jc w:val="left"/>
            </w:pPr>
            <w:r>
              <w:rPr>
                <w:sz w:val="16"/>
              </w:rPr>
              <w:t>1996-01-31</w:t>
            </w:r>
          </w:p>
        </w:tc>
        <w:tc>
          <w:tcPr>
            <w:tcW w:type="dxa" w:w="1423"/>
          </w:tcPr>
          <w:p>
            <w:pPr>
              <w:spacing w:after="0"/>
              <w:jc w:val="left"/>
            </w:pPr>
            <w:r>
              <w:rPr>
                <w:sz w:val="16"/>
              </w:rPr>
              <w:t>Cold/Wind Chill</w:t>
            </w:r>
          </w:p>
        </w:tc>
        <w:tc>
          <w:tcPr>
            <w:tcW w:type="dxa" w:w="2726"/>
          </w:tcPr>
          <w:p>
            <w:pPr>
              <w:spacing w:after="0"/>
              <w:jc w:val="left"/>
            </w:pPr>
          </w:p>
        </w:tc>
        <w:tc>
          <w:tcPr>
            <w:tcW w:type="dxa" w:w="3120"/>
          </w:tcPr>
          <w:p>
            <w:pPr>
              <w:spacing w:after="0"/>
              <w:jc w:val="left"/>
            </w:pPr>
            <w:r>
              <w:rPr>
                <w:sz w:val="16"/>
              </w:rPr>
              <w:t>damage not reported</w:t>
            </w:r>
          </w:p>
        </w:tc>
        <w:tc>
          <w:tcPr>
            <w:tcW w:type="dxa" w:w="1099"/>
          </w:tcPr>
          <w:p>
            <w:pPr>
              <w:spacing w:after="0"/>
              <w:jc w:val="right"/>
            </w:pPr>
            <w:r>
              <w:rPr>
                <w:sz w:val="16"/>
              </w:rPr>
              <w:t>0, 0</w:t>
            </w:r>
          </w:p>
        </w:tc>
        <w:tc>
          <w:tcPr>
            <w:tcW w:type="dxa" w:w="1763"/>
          </w:tcPr>
          <w:p>
            <w:pPr>
              <w:spacing w:after="0"/>
              <w:jc w:val="left"/>
            </w:pPr>
            <w:r>
              <w:rPr>
                <w:sz w:val="16"/>
              </w:rPr>
              <w:t>NWS zone WIZ015 (BARRON), zone-level: may include parts of neighboring counties</w:t>
            </w:r>
          </w:p>
        </w:tc>
        <w:tc>
          <w:tcPr>
            <w:tcW w:type="dxa" w:w="648"/>
          </w:tcPr>
          <w:p>
            <w:pPr>
              <w:spacing w:after="0"/>
              <w:jc w:val="left"/>
            </w:pPr>
          </w:p>
        </w:tc>
        <w:tc>
          <w:tcPr>
            <w:tcW w:type="dxa" w:w="22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1977-07-30</w:t>
            </w:r>
          </w:p>
        </w:tc>
        <w:tc>
          <w:tcPr>
            <w:tcW w:type="dxa" w:w="1423"/>
          </w:tcPr>
          <w:p>
            <w:pPr>
              <w:spacing w:after="0"/>
              <w:jc w:val="left"/>
            </w:pPr>
            <w:r>
              <w:rPr>
                <w:sz w:val="16"/>
              </w:rPr>
              <w:t>Tornado</w:t>
            </w:r>
          </w:p>
        </w:tc>
        <w:tc>
          <w:tcPr>
            <w:tcW w:type="dxa" w:w="2726"/>
          </w:tcPr>
          <w:p>
            <w:pPr>
              <w:spacing w:after="0"/>
              <w:jc w:val="left"/>
            </w:pPr>
            <w:r>
              <w:rPr>
                <w:sz w:val="16"/>
              </w:rPr>
              <w:t>F3, 6.4 mi path length (records before 1996 may include the whole path; rating and listing come from the county where the tornado began), 33 yd wide</w:t>
            </w:r>
          </w:p>
        </w:tc>
        <w:tc>
          <w:tcPr>
            <w:tcW w:type="dxa" w:w="3120"/>
          </w:tcPr>
          <w:p>
            <w:pPr>
              <w:spacing w:after="0"/>
              <w:jc w:val="left"/>
            </w:pPr>
            <w:r>
              <w:rPr>
                <w:sz w:val="16"/>
              </w:rPr>
              <w:t>$2,500,000 property; crops not recorded (1977 dollars)</w:t>
            </w:r>
          </w:p>
        </w:tc>
        <w:tc>
          <w:tcPr>
            <w:tcW w:type="dxa" w:w="1099"/>
          </w:tcPr>
          <w:p>
            <w:pPr>
              <w:spacing w:after="0"/>
              <w:jc w:val="right"/>
            </w:pPr>
            <w:r>
              <w:rPr>
                <w:sz w:val="16"/>
              </w:rPr>
              <w:t>0, 0</w:t>
            </w:r>
          </w:p>
        </w:tc>
        <w:tc>
          <w:tcPr>
            <w:tcW w:type="dxa" w:w="1763"/>
          </w:tcPr>
          <w:p>
            <w:pPr>
              <w:spacing w:after="0"/>
              <w:jc w:val="left"/>
            </w:pPr>
            <w:r>
              <w:rPr>
                <w:sz w:val="16"/>
              </w:rPr>
              <w:t>location not recorded</w:t>
            </w:r>
          </w:p>
        </w:tc>
        <w:tc>
          <w:tcPr>
            <w:tcW w:type="dxa" w:w="648"/>
          </w:tcPr>
          <w:p>
            <w:pPr>
              <w:spacing w:after="0"/>
              <w:jc w:val="left"/>
            </w:pPr>
          </w:p>
        </w:tc>
        <w:tc>
          <w:tcPr>
            <w:tcW w:type="dxa" w:w="2296"/>
          </w:tcPr>
          <w:p>
            <w:pPr>
              <w:spacing w:after="0"/>
              <w:jc w:val="left"/>
            </w:pPr>
            <w:r>
              <w:rPr>
                <w:sz w:val="16"/>
              </w:rPr>
              <w:t>B1-c worst recorded: Tornado</w:t>
            </w:r>
          </w:p>
        </w:tc>
      </w:tr>
      <w:tr>
        <w:trPr>
          <w:cantSplit/>
        </w:trPr>
        <w:tc>
          <w:tcPr>
            <w:tcW w:type="dxa" w:w="1037"/>
          </w:tcPr>
          <w:p>
            <w:pPr>
              <w:spacing w:after="0"/>
              <w:jc w:val="left"/>
            </w:pPr>
            <w:r>
              <w:rPr>
                <w:sz w:val="16"/>
              </w:rPr>
              <w:t>1965-07-23</w:t>
            </w:r>
          </w:p>
        </w:tc>
        <w:tc>
          <w:tcPr>
            <w:tcW w:type="dxa" w:w="1423"/>
          </w:tcPr>
          <w:p>
            <w:pPr>
              <w:spacing w:after="0"/>
              <w:jc w:val="left"/>
            </w:pPr>
            <w:r>
              <w:rPr>
                <w:sz w:val="16"/>
              </w:rPr>
              <w:t>Hail</w:t>
            </w:r>
          </w:p>
        </w:tc>
        <w:tc>
          <w:tcPr>
            <w:tcW w:type="dxa" w:w="2726"/>
          </w:tcPr>
          <w:p>
            <w:pPr>
              <w:spacing w:after="0"/>
              <w:jc w:val="left"/>
            </w:pPr>
            <w:r>
              <w:rPr>
                <w:sz w:val="16"/>
              </w:rPr>
              <w:t>3.5 in</w:t>
            </w:r>
          </w:p>
        </w:tc>
        <w:tc>
          <w:tcPr>
            <w:tcW w:type="dxa" w:w="3120"/>
          </w:tcPr>
          <w:p>
            <w:pPr>
              <w:spacing w:after="0"/>
              <w:jc w:val="left"/>
            </w:pPr>
            <w:r>
              <w:rPr>
                <w:sz w:val="16"/>
              </w:rPr>
              <w:t>damage not recorded (pre-1996 record)</w:t>
            </w:r>
          </w:p>
        </w:tc>
        <w:tc>
          <w:tcPr>
            <w:tcW w:type="dxa" w:w="1099"/>
          </w:tcPr>
          <w:p>
            <w:pPr>
              <w:spacing w:after="0"/>
              <w:jc w:val="right"/>
            </w:pPr>
            <w:r>
              <w:rPr>
                <w:sz w:val="16"/>
              </w:rPr>
              <w:t>0, 0</w:t>
            </w:r>
          </w:p>
        </w:tc>
        <w:tc>
          <w:tcPr>
            <w:tcW w:type="dxa" w:w="1763"/>
          </w:tcPr>
          <w:p>
            <w:pPr>
              <w:spacing w:after="0"/>
              <w:jc w:val="left"/>
            </w:pPr>
            <w:r>
              <w:rPr>
                <w:sz w:val="16"/>
              </w:rPr>
              <w:t>location not recorded</w:t>
            </w:r>
          </w:p>
        </w:tc>
        <w:tc>
          <w:tcPr>
            <w:tcW w:type="dxa" w:w="648"/>
          </w:tcPr>
          <w:p>
            <w:pPr>
              <w:spacing w:after="0"/>
              <w:jc w:val="left"/>
            </w:pPr>
          </w:p>
        </w:tc>
        <w:tc>
          <w:tcPr>
            <w:tcW w:type="dxa" w:w="229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6"/>
        <w:gridCol w:w="1575"/>
        <w:gridCol w:w="1037"/>
        <w:gridCol w:w="1755"/>
        <w:gridCol w:w="1519"/>
        <w:gridCol w:w="1497"/>
        <w:gridCol w:w="1037"/>
        <w:gridCol w:w="197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5"/>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p>
        </w:tc>
        <w:tc>
          <w:tcPr>
            <w:tcW w:type="dxa" w:w="1497"/>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9"/>
          </w:tcPr>
          <w:p>
            <w:pPr>
              <w:spacing w:after="0"/>
              <w:jc w:val="right"/>
            </w:pPr>
            <w:r>
              <w:rPr>
                <w:sz w:val="16"/>
              </w:rPr>
              <w:t>9.05</w:t>
            </w:r>
          </w:p>
        </w:tc>
        <w:tc>
          <w:tcPr>
            <w:tcW w:type="dxa" w:w="1446"/>
          </w:tcPr>
          <w:p>
            <w:pPr>
              <w:spacing w:after="0"/>
              <w:jc w:val="left"/>
            </w:pPr>
            <w:r>
              <w:rPr>
                <w:sz w:val="16"/>
              </w:rPr>
              <w:t>event-days per year</w:t>
            </w:r>
          </w:p>
        </w:tc>
        <w:tc>
          <w:tcPr>
            <w:tcW w:type="dxa" w:w="1575"/>
          </w:tcPr>
          <w:p>
            <w:pPr>
              <w:spacing w:after="0"/>
              <w:jc w:val="left"/>
            </w:pPr>
            <w:r>
              <w:rPr>
                <w:sz w:val="16"/>
              </w:rPr>
              <w:t>about 9.05 days per year</w:t>
            </w:r>
          </w:p>
        </w:tc>
        <w:tc>
          <w:tcPr>
            <w:tcW w:type="dxa" w:w="1037"/>
          </w:tcPr>
          <w:p>
            <w:pPr>
              <w:spacing w:after="0"/>
              <w:jc w:val="left"/>
            </w:pPr>
            <w:r>
              <w:rPr>
                <w:sz w:val="16"/>
              </w:rPr>
              <w:t>Likely</w:t>
            </w:r>
          </w:p>
        </w:tc>
        <w:tc>
          <w:tcPr>
            <w:tcW w:type="dxa" w:w="1755"/>
          </w:tcPr>
          <w:p>
            <w:pPr>
              <w:spacing w:after="0"/>
              <w:jc w:val="left"/>
            </w:pPr>
            <w:r>
              <w:rPr>
                <w:sz w:val="16"/>
              </w:rPr>
              <w:t>event-days in 11 of 30 years, 1996 to 2025 (36.7%)</w:t>
            </w:r>
          </w:p>
        </w:tc>
        <w:tc>
          <w:tcPr>
            <w:tcW w:type="dxa" w:w="1519"/>
          </w:tcPr>
          <w:p>
            <w:pPr>
              <w:spacing w:after="0"/>
              <w:jc w:val="right"/>
            </w:pPr>
            <w:r>
              <w:rPr>
                <w:sz w:val="16"/>
              </w:rPr>
              <w:t>172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9.05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3.09</w:t>
            </w:r>
          </w:p>
        </w:tc>
        <w:tc>
          <w:tcPr>
            <w:tcW w:type="dxa" w:w="1446"/>
          </w:tcPr>
          <w:p>
            <w:pPr>
              <w:spacing w:after="0"/>
              <w:jc w:val="left"/>
            </w:pPr>
            <w:r>
              <w:rPr>
                <w:sz w:val="16"/>
              </w:rPr>
              <w:t>event-days per year</w:t>
            </w:r>
          </w:p>
        </w:tc>
        <w:tc>
          <w:tcPr>
            <w:tcW w:type="dxa" w:w="1575"/>
          </w:tcPr>
          <w:p>
            <w:pPr>
              <w:spacing w:after="0"/>
              <w:jc w:val="left"/>
            </w:pPr>
            <w:r>
              <w:rPr>
                <w:sz w:val="16"/>
              </w:rPr>
              <w:t>about 3.09 days per year</w:t>
            </w:r>
          </w:p>
        </w:tc>
        <w:tc>
          <w:tcPr>
            <w:tcW w:type="dxa" w:w="1037"/>
          </w:tcPr>
          <w:p>
            <w:pPr>
              <w:spacing w:after="0"/>
              <w:jc w:val="left"/>
            </w:pPr>
          </w:p>
        </w:tc>
        <w:tc>
          <w:tcPr>
            <w:tcW w:type="dxa" w:w="1755"/>
          </w:tcPr>
          <w:p>
            <w:pPr>
              <w:spacing w:after="0"/>
              <w:jc w:val="left"/>
            </w:pPr>
            <w:r>
              <w:rPr>
                <w:sz w:val="16"/>
              </w:rPr>
              <w:t>event-days in 0 of 30 years, 1996 to 2025 (0%)</w:t>
            </w:r>
          </w:p>
        </w:tc>
        <w:tc>
          <w:tcPr>
            <w:tcW w:type="dxa" w:w="1519"/>
          </w:tcPr>
          <w:p>
            <w:pPr>
              <w:spacing w:after="0"/>
              <w:jc w:val="right"/>
            </w:pPr>
            <w:r>
              <w:rPr>
                <w:sz w:val="16"/>
              </w:rPr>
              <w:t>112</w:t>
            </w:r>
          </w:p>
        </w:tc>
        <w:tc>
          <w:tcPr>
            <w:tcW w:type="dxa" w:w="14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0.000237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0.0237%</w:t>
            </w: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3.15</w:t>
            </w:r>
          </w:p>
        </w:tc>
        <w:tc>
          <w:tcPr>
            <w:tcW w:type="dxa" w:w="1446"/>
          </w:tcPr>
          <w:p>
            <w:pPr>
              <w:spacing w:after="0"/>
              <w:jc w:val="left"/>
            </w:pPr>
            <w:r>
              <w:rPr>
                <w:sz w:val="16"/>
              </w:rPr>
              <w:t>events per year</w:t>
            </w:r>
          </w:p>
        </w:tc>
        <w:tc>
          <w:tcPr>
            <w:tcW w:type="dxa" w:w="1575"/>
          </w:tcPr>
          <w:p>
            <w:pPr>
              <w:spacing w:after="0"/>
              <w:jc w:val="left"/>
            </w:pPr>
            <w:r>
              <w:rPr>
                <w:sz w:val="16"/>
              </w:rPr>
              <w:t>about 3.15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119.4 (modeled)</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1.58</w:t>
            </w:r>
          </w:p>
        </w:tc>
        <w:tc>
          <w:tcPr>
            <w:tcW w:type="dxa" w:w="1446"/>
          </w:tcPr>
          <w:p>
            <w:pPr>
              <w:spacing w:after="0"/>
              <w:jc w:val="left"/>
            </w:pPr>
            <w:r>
              <w:rPr>
                <w:sz w:val="16"/>
              </w:rPr>
              <w:t>event-days per year</w:t>
            </w:r>
          </w:p>
        </w:tc>
        <w:tc>
          <w:tcPr>
            <w:tcW w:type="dxa" w:w="1575"/>
          </w:tcPr>
          <w:p>
            <w:pPr>
              <w:spacing w:after="0"/>
              <w:jc w:val="left"/>
            </w:pPr>
            <w:r>
              <w:rPr>
                <w:sz w:val="16"/>
              </w:rPr>
              <w:t>about 1.58 days per year</w:t>
            </w:r>
          </w:p>
        </w:tc>
        <w:tc>
          <w:tcPr>
            <w:tcW w:type="dxa" w:w="1037"/>
          </w:tcPr>
          <w:p>
            <w:pPr>
              <w:spacing w:after="0"/>
              <w:jc w:val="left"/>
            </w:pPr>
            <w:r>
              <w:rPr>
                <w:sz w:val="16"/>
              </w:rPr>
              <w:t>Likely</w:t>
            </w:r>
          </w:p>
        </w:tc>
        <w:tc>
          <w:tcPr>
            <w:tcW w:type="dxa" w:w="1755"/>
          </w:tcPr>
          <w:p>
            <w:pPr>
              <w:spacing w:after="0"/>
              <w:jc w:val="left"/>
            </w:pPr>
            <w:r>
              <w:rPr>
                <w:sz w:val="16"/>
              </w:rPr>
              <w:t>event-days in 5 of 30 years, 1996 to 2025 (16.7%)</w:t>
            </w:r>
          </w:p>
        </w:tc>
        <w:tc>
          <w:tcPr>
            <w:tcW w:type="dxa" w:w="1519"/>
          </w:tcPr>
          <w:p>
            <w:pPr>
              <w:spacing w:after="0"/>
              <w:jc w:val="right"/>
            </w:pPr>
            <w:r>
              <w:rPr>
                <w:sz w:val="16"/>
              </w:rPr>
              <w:t>22</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1.58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w:t>
            </w:r>
          </w:p>
        </w:tc>
        <w:tc>
          <w:tcPr>
            <w:tcW w:type="dxa" w:w="1446"/>
          </w:tcPr>
          <w:p>
            <w:pPr>
              <w:spacing w:after="0"/>
              <w:jc w:val="left"/>
            </w:pPr>
            <w:r>
              <w:rPr>
                <w:sz w:val="16"/>
              </w:rPr>
              <w:t>events per year</w:t>
            </w:r>
          </w:p>
        </w:tc>
        <w:tc>
          <w:tcPr>
            <w:tcW w:type="dxa" w:w="1575"/>
          </w:tcPr>
          <w:p>
            <w:pPr>
              <w:spacing w:after="0"/>
              <w:jc w:val="left"/>
            </w:pPr>
            <w:r>
              <w:rPr>
                <w:sz w:val="16"/>
              </w:rPr>
              <w:t>none modeled</w:t>
            </w:r>
          </w:p>
        </w:tc>
        <w:tc>
          <w:tcPr>
            <w:tcW w:type="dxa" w:w="1037"/>
          </w:tcPr>
          <w:p>
            <w:pPr>
              <w:spacing w:after="0"/>
              <w:jc w:val="left"/>
            </w:pPr>
            <w:r>
              <w:rPr>
                <w:sz w:val="16"/>
              </w:rPr>
              <w:t>Unlikely</w:t>
            </w:r>
          </w:p>
        </w:tc>
        <w:tc>
          <w:tcPr>
            <w:tcW w:type="dxa" w:w="1755"/>
          </w:tcPr>
          <w:p>
            <w:pPr>
              <w:spacing w:after="0"/>
              <w:jc w:val="left"/>
            </w:pPr>
            <w:r>
              <w:rPr>
                <w:sz w:val="16"/>
              </w:rPr>
              <w:t>FEMA annualized frequency (modeled)</w:t>
            </w:r>
          </w:p>
        </w:tc>
        <w:tc>
          <w:tcPr>
            <w:tcW w:type="dxa" w:w="1519"/>
          </w:tcPr>
          <w:p>
            <w:pPr>
              <w:spacing w:after="0"/>
              <w:jc w:val="right"/>
            </w:pPr>
            <w:r>
              <w:rPr>
                <w:sz w:val="16"/>
              </w:rPr>
              <w:t>0</w:t>
            </w:r>
          </w:p>
        </w:tc>
        <w:tc>
          <w:tcPr>
            <w:tcW w:type="dxa" w:w="1497"/>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0.317</w:t>
            </w:r>
          </w:p>
        </w:tc>
        <w:tc>
          <w:tcPr>
            <w:tcW w:type="dxa" w:w="1446"/>
          </w:tcPr>
          <w:p>
            <w:pPr>
              <w:spacing w:after="0"/>
              <w:jc w:val="left"/>
            </w:pPr>
            <w:r>
              <w:rPr>
                <w:sz w:val="16"/>
              </w:rPr>
              <w:t>event-days per year</w:t>
            </w:r>
          </w:p>
        </w:tc>
        <w:tc>
          <w:tcPr>
            <w:tcW w:type="dxa" w:w="1575"/>
          </w:tcPr>
          <w:p>
            <w:pPr>
              <w:spacing w:after="0"/>
              <w:jc w:val="left"/>
            </w:pPr>
            <w:r>
              <w:rPr>
                <w:sz w:val="16"/>
              </w:rPr>
              <w:t>about 0.317 days per year</w:t>
            </w:r>
          </w:p>
        </w:tc>
        <w:tc>
          <w:tcPr>
            <w:tcW w:type="dxa" w:w="1037"/>
          </w:tcPr>
          <w:p>
            <w:pPr>
              <w:spacing w:after="0"/>
              <w:jc w:val="left"/>
            </w:pPr>
            <w:r>
              <w:rPr>
                <w:sz w:val="16"/>
              </w:rPr>
              <w:t>Possible</w:t>
            </w:r>
          </w:p>
        </w:tc>
        <w:tc>
          <w:tcPr>
            <w:tcW w:type="dxa" w:w="1755"/>
          </w:tcPr>
          <w:p>
            <w:pPr>
              <w:spacing w:after="0"/>
              <w:jc w:val="left"/>
            </w:pPr>
            <w:r>
              <w:rPr>
                <w:sz w:val="16"/>
              </w:rPr>
              <w:t>event-days in 1 of 30 years, 1996 to 2025 (3.33%)</w:t>
            </w:r>
          </w:p>
        </w:tc>
        <w:tc>
          <w:tcPr>
            <w:tcW w:type="dxa" w:w="1519"/>
          </w:tcPr>
          <w:p>
            <w:pPr>
              <w:spacing w:after="0"/>
              <w:jc w:val="right"/>
            </w:pPr>
            <w:r>
              <w:rPr>
                <w:sz w:val="16"/>
              </w:rPr>
              <w:t>22</w:t>
            </w:r>
          </w:p>
        </w:tc>
        <w:tc>
          <w:tcPr>
            <w:tcW w:type="dxa" w:w="1497"/>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0.286</w:t>
            </w:r>
          </w:p>
        </w:tc>
        <w:tc>
          <w:tcPr>
            <w:tcW w:type="dxa" w:w="1446"/>
          </w:tcPr>
          <w:p>
            <w:pPr>
              <w:spacing w:after="0"/>
              <w:jc w:val="left"/>
            </w:pPr>
            <w:r>
              <w:rPr>
                <w:sz w:val="16"/>
              </w:rPr>
              <w:t>event-days per year</w:t>
            </w:r>
          </w:p>
        </w:tc>
        <w:tc>
          <w:tcPr>
            <w:tcW w:type="dxa" w:w="1575"/>
          </w:tcPr>
          <w:p>
            <w:pPr>
              <w:spacing w:after="0"/>
              <w:jc w:val="left"/>
            </w:pPr>
            <w:r>
              <w:rPr>
                <w:sz w:val="16"/>
              </w:rPr>
              <w:t>about 0.286 days per year</w:t>
            </w:r>
          </w:p>
        </w:tc>
        <w:tc>
          <w:tcPr>
            <w:tcW w:type="dxa" w:w="1037"/>
          </w:tcPr>
          <w:p>
            <w:pPr>
              <w:spacing w:after="0"/>
              <w:jc w:val="left"/>
            </w:pPr>
            <w:r>
              <w:rPr>
                <w:sz w:val="16"/>
              </w:rPr>
              <w:t>Likely</w:t>
            </w:r>
          </w:p>
        </w:tc>
        <w:tc>
          <w:tcPr>
            <w:tcW w:type="dxa" w:w="1755"/>
          </w:tcPr>
          <w:p>
            <w:pPr>
              <w:spacing w:after="0"/>
              <w:jc w:val="left"/>
            </w:pPr>
            <w:r>
              <w:rPr>
                <w:sz w:val="16"/>
              </w:rPr>
              <w:t>event-days in 7 of 30 years, 1996 to 2025 (23.3%)</w:t>
            </w:r>
          </w:p>
        </w:tc>
        <w:tc>
          <w:tcPr>
            <w:tcW w:type="dxa" w:w="1519"/>
          </w:tcPr>
          <w:p>
            <w:pPr>
              <w:spacing w:after="0"/>
              <w:jc w:val="right"/>
            </w:pPr>
            <w:r>
              <w:rPr>
                <w:sz w:val="16"/>
              </w:rPr>
              <w:t>8</w:t>
            </w:r>
          </w:p>
        </w:tc>
        <w:tc>
          <w:tcPr>
            <w:tcW w:type="dxa" w:w="1497"/>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0.208</w:t>
            </w:r>
          </w:p>
        </w:tc>
        <w:tc>
          <w:tcPr>
            <w:tcW w:type="dxa" w:w="1446"/>
          </w:tcPr>
          <w:p>
            <w:pPr>
              <w:spacing w:after="0"/>
              <w:jc w:val="left"/>
            </w:pPr>
            <w:r>
              <w:rPr>
                <w:sz w:val="16"/>
              </w:rPr>
              <w:t>events per year (modeled)</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33.4</w:t>
            </w:r>
          </w:p>
        </w:tc>
        <w:tc>
          <w:tcPr>
            <w:tcW w:type="dxa" w:w="1446"/>
          </w:tcPr>
          <w:p>
            <w:pPr>
              <w:spacing w:after="0"/>
              <w:jc w:val="left"/>
            </w:pPr>
            <w:r>
              <w:rPr>
                <w:sz w:val="16"/>
              </w:rPr>
              <w:t>days per year with a strike</w:t>
            </w:r>
          </w:p>
        </w:tc>
        <w:tc>
          <w:tcPr>
            <w:tcW w:type="dxa" w:w="1575"/>
          </w:tcPr>
          <w:p>
            <w:pPr>
              <w:spacing w:after="0"/>
              <w:jc w:val="left"/>
            </w:pPr>
            <w:r>
              <w:rPr>
                <w:sz w:val="16"/>
              </w:rPr>
              <w:t>about 33.4 days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2.42</w:t>
            </w:r>
          </w:p>
        </w:tc>
        <w:tc>
          <w:tcPr>
            <w:tcW w:type="dxa" w:w="1446"/>
          </w:tcPr>
          <w:p>
            <w:pPr>
              <w:spacing w:after="0"/>
              <w:jc w:val="left"/>
            </w:pPr>
            <w:r>
              <w:rPr>
                <w:sz w:val="16"/>
              </w:rPr>
              <w:t>events per year</w:t>
            </w:r>
          </w:p>
        </w:tc>
        <w:tc>
          <w:tcPr>
            <w:tcW w:type="dxa" w:w="1575"/>
          </w:tcPr>
          <w:p>
            <w:pPr>
              <w:spacing w:after="0"/>
              <w:jc w:val="left"/>
            </w:pPr>
            <w:r>
              <w:rPr>
                <w:sz w:val="16"/>
              </w:rPr>
              <w:t>about 2.42 per year</w:t>
            </w:r>
          </w:p>
        </w:tc>
        <w:tc>
          <w:tcPr>
            <w:tcW w:type="dxa" w:w="1037"/>
          </w:tcPr>
          <w:p>
            <w:pPr>
              <w:spacing w:after="0"/>
              <w:jc w:val="left"/>
            </w:pPr>
            <w:r>
              <w:rPr>
                <w:sz w:val="16"/>
              </w:rPr>
              <w:t>Highly likely</w:t>
            </w:r>
          </w:p>
        </w:tc>
        <w:tc>
          <w:tcPr>
            <w:tcW w:type="dxa" w:w="1755"/>
          </w:tcPr>
          <w:p>
            <w:pPr>
              <w:spacing w:after="0"/>
              <w:jc w:val="left"/>
            </w:pPr>
            <w:r>
              <w:rPr>
                <w:sz w:val="16"/>
              </w:rPr>
              <w:t>FEMA annualized frequency (modeled)</w:t>
            </w:r>
          </w:p>
        </w:tc>
        <w:tc>
          <w:tcPr>
            <w:tcW w:type="dxa" w:w="1519"/>
          </w:tcPr>
          <w:p>
            <w:pPr>
              <w:spacing w:after="0"/>
              <w:jc w:val="right"/>
            </w:pPr>
            <w:r>
              <w:rPr>
                <w:sz w:val="16"/>
              </w:rPr>
              <w:t>92</w:t>
            </w:r>
          </w:p>
        </w:tc>
        <w:tc>
          <w:tcPr>
            <w:tcW w:type="dxa" w:w="1497"/>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0.35</w:t>
            </w:r>
          </w:p>
        </w:tc>
        <w:tc>
          <w:tcPr>
            <w:tcW w:type="dxa" w:w="144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5"/>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7"/>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5"/>
          </w:tcPr>
          <w:p>
            <w:pPr>
              <w:spacing w:after="0"/>
              <w:jc w:val="left"/>
            </w:pP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0.0000305</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0.00305%</w:t>
            </w:r>
          </w:p>
        </w:tc>
        <w:tc>
          <w:tcPr>
            <w:tcW w:type="dxa" w:w="1037"/>
          </w:tcPr>
          <w:p>
            <w:pPr>
              <w:spacing w:after="0"/>
              <w:jc w:val="left"/>
            </w:pPr>
          </w:p>
        </w:tc>
        <w:tc>
          <w:tcPr>
            <w:tcW w:type="dxa" w:w="1755"/>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7"/>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Highly likely</w:t>
            </w:r>
          </w:p>
        </w:tc>
        <w:tc>
          <w:tcPr>
            <w:tcW w:type="dxa" w:w="1755"/>
          </w:tcPr>
          <w:p>
            <w:pPr>
              <w:spacing w:after="0"/>
              <w:jc w:val="left"/>
            </w:pPr>
            <w:r>
              <w:rPr>
                <w:sz w:val="16"/>
              </w:rPr>
              <w:t>event-days in 28 of 30 years, 1996 to 2025 (93.3%)</w:t>
            </w:r>
          </w:p>
        </w:tc>
        <w:tc>
          <w:tcPr>
            <w:tcW w:type="dxa" w:w="1519"/>
          </w:tcPr>
          <w:p>
            <w:pPr>
              <w:spacing w:after="0"/>
              <w:jc w:val="right"/>
            </w:pPr>
            <w:r>
              <w:rPr>
                <w:sz w:val="16"/>
              </w:rPr>
              <w:t>316</w:t>
            </w:r>
          </w:p>
        </w:tc>
        <w:tc>
          <w:tcPr>
            <w:tcW w:type="dxa" w:w="1497"/>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116</w:t>
            </w:r>
          </w:p>
        </w:tc>
        <w:tc>
          <w:tcPr>
            <w:tcW w:type="dxa" w:w="1476"/>
          </w:tcPr>
          <w:p>
            <w:pPr>
              <w:spacing w:after="0"/>
              <w:jc w:val="right"/>
            </w:pPr>
            <w:r>
              <w:rPr>
                <w:sz w:val="16"/>
              </w:rPr>
              <w:t>30</w:t>
            </w:r>
          </w:p>
        </w:tc>
        <w:tc>
          <w:tcPr>
            <w:tcW w:type="dxa" w:w="1476"/>
          </w:tcPr>
          <w:p>
            <w:pPr>
              <w:spacing w:after="0"/>
              <w:jc w:val="right"/>
            </w:pPr>
            <w:r>
              <w:rPr>
                <w:sz w:val="16"/>
              </w:rPr>
              <w:t>3.87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93.3</w:t>
            </w:r>
          </w:p>
        </w:tc>
        <w:tc>
          <w:tcPr>
            <w:tcW w:type="dxa" w:w="680"/>
          </w:tcPr>
          <w:p>
            <w:pPr>
              <w:spacing w:after="0"/>
              <w:jc w:val="right"/>
            </w:pPr>
            <w:r>
              <w:rPr>
                <w:sz w:val="16"/>
              </w:rPr>
              <w:t>99.0</w:t>
            </w:r>
          </w:p>
        </w:tc>
        <w:tc>
          <w:tcPr>
            <w:tcW w:type="dxa" w:w="648"/>
          </w:tcPr>
          <w:p>
            <w:pPr>
              <w:spacing w:after="0"/>
              <w:jc w:val="right"/>
            </w:pPr>
            <w:r>
              <w:rPr>
                <w:sz w:val="16"/>
              </w:rPr>
              <w:t>99.6</w:t>
            </w:r>
          </w:p>
        </w:tc>
        <w:tc>
          <w:tcPr>
            <w:tcW w:type="dxa" w:w="3520"/>
          </w:tcPr>
          <w:p>
            <w:pPr>
              <w:spacing w:after="0"/>
              <w:jc w:val="left"/>
            </w:pPr>
            <w:r>
              <w:rPr>
                <w:sz w:val="16"/>
              </w:rPr>
              <w:t>Very High 11, Relatively High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12 of 12</w:t>
            </w:r>
          </w:p>
        </w:tc>
        <w:tc>
          <w:tcPr>
            <w:tcW w:type="dxa" w:w="876"/>
          </w:tcPr>
          <w:p>
            <w:pPr>
              <w:spacing w:after="0"/>
              <w:jc w:val="right"/>
            </w:pPr>
            <w:r>
              <w:rPr>
                <w:sz w:val="16"/>
              </w:rPr>
              <w:t>69.2</w:t>
            </w:r>
          </w:p>
        </w:tc>
        <w:tc>
          <w:tcPr>
            <w:tcW w:type="dxa" w:w="680"/>
          </w:tcPr>
          <w:p>
            <w:pPr>
              <w:spacing w:after="0"/>
              <w:jc w:val="right"/>
            </w:pPr>
            <w:r>
              <w:rPr>
                <w:sz w:val="16"/>
              </w:rPr>
              <w:t>74.9</w:t>
            </w:r>
          </w:p>
        </w:tc>
        <w:tc>
          <w:tcPr>
            <w:tcW w:type="dxa" w:w="648"/>
          </w:tcPr>
          <w:p>
            <w:pPr>
              <w:spacing w:after="0"/>
              <w:jc w:val="right"/>
            </w:pPr>
            <w:r>
              <w:rPr>
                <w:sz w:val="16"/>
              </w:rPr>
              <w:t>79.2</w:t>
            </w:r>
          </w:p>
        </w:tc>
        <w:tc>
          <w:tcPr>
            <w:tcW w:type="dxa" w:w="3520"/>
          </w:tcPr>
          <w:p>
            <w:pPr>
              <w:spacing w:after="0"/>
              <w:jc w:val="left"/>
            </w:pPr>
            <w:r>
              <w:rPr>
                <w:sz w:val="16"/>
              </w:rPr>
              <w:t>Relatively Low 3, Very Low 9</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1.3</w:t>
            </w:r>
          </w:p>
        </w:tc>
        <w:tc>
          <w:tcPr>
            <w:tcW w:type="dxa" w:w="680"/>
          </w:tcPr>
          <w:p>
            <w:pPr>
              <w:spacing w:after="0"/>
              <w:jc w:val="right"/>
            </w:pPr>
            <w:r>
              <w:rPr>
                <w:sz w:val="16"/>
              </w:rPr>
              <w:t>4.2</w:t>
            </w:r>
          </w:p>
        </w:tc>
        <w:tc>
          <w:tcPr>
            <w:tcW w:type="dxa" w:w="648"/>
          </w:tcPr>
          <w:p>
            <w:pPr>
              <w:spacing w:after="0"/>
              <w:jc w:val="right"/>
            </w:pPr>
            <w:r>
              <w:rPr>
                <w:sz w:val="16"/>
              </w:rPr>
              <w:t>6.3</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88.1</w:t>
            </w:r>
          </w:p>
        </w:tc>
        <w:tc>
          <w:tcPr>
            <w:tcW w:type="dxa" w:w="680"/>
          </w:tcPr>
          <w:p>
            <w:pPr>
              <w:spacing w:after="0"/>
              <w:jc w:val="right"/>
            </w:pPr>
            <w:r>
              <w:rPr>
                <w:sz w:val="16"/>
              </w:rPr>
              <w:t>94.1</w:t>
            </w:r>
          </w:p>
        </w:tc>
        <w:tc>
          <w:tcPr>
            <w:tcW w:type="dxa" w:w="648"/>
          </w:tcPr>
          <w:p>
            <w:pPr>
              <w:spacing w:after="0"/>
              <w:jc w:val="right"/>
            </w:pPr>
            <w:r>
              <w:rPr>
                <w:sz w:val="16"/>
              </w:rPr>
              <w:t>96.4</w:t>
            </w:r>
          </w:p>
        </w:tc>
        <w:tc>
          <w:tcPr>
            <w:tcW w:type="dxa" w:w="3520"/>
          </w:tcPr>
          <w:p>
            <w:pPr>
              <w:spacing w:after="0"/>
              <w:jc w:val="left"/>
            </w:pPr>
            <w:r>
              <w:rPr>
                <w:sz w:val="16"/>
              </w:rPr>
              <w:t>Relatively High 10,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55.5</w:t>
            </w:r>
          </w:p>
        </w:tc>
        <w:tc>
          <w:tcPr>
            <w:tcW w:type="dxa" w:w="680"/>
          </w:tcPr>
          <w:p>
            <w:pPr>
              <w:spacing w:after="0"/>
              <w:jc w:val="right"/>
            </w:pPr>
            <w:r>
              <w:rPr>
                <w:sz w:val="16"/>
              </w:rPr>
              <w:t>82.0</w:t>
            </w:r>
          </w:p>
        </w:tc>
        <w:tc>
          <w:tcPr>
            <w:tcW w:type="dxa" w:w="648"/>
          </w:tcPr>
          <w:p>
            <w:pPr>
              <w:spacing w:after="0"/>
              <w:jc w:val="right"/>
            </w:pPr>
            <w:r>
              <w:rPr>
                <w:sz w:val="16"/>
              </w:rPr>
              <w:t>88.9</w:t>
            </w:r>
          </w:p>
        </w:tc>
        <w:tc>
          <w:tcPr>
            <w:tcW w:type="dxa" w:w="3520"/>
          </w:tcPr>
          <w:p>
            <w:pPr>
              <w:spacing w:after="0"/>
              <w:jc w:val="left"/>
            </w:pPr>
            <w:r>
              <w:rPr>
                <w:sz w:val="16"/>
              </w:rPr>
              <w:t>Relatively High 3,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34.7</w:t>
            </w:r>
          </w:p>
        </w:tc>
        <w:tc>
          <w:tcPr>
            <w:tcW w:type="dxa" w:w="680"/>
          </w:tcPr>
          <w:p>
            <w:pPr>
              <w:spacing w:after="0"/>
              <w:jc w:val="right"/>
            </w:pPr>
            <w:r>
              <w:rPr>
                <w:sz w:val="16"/>
              </w:rPr>
              <w:t>51.1</w:t>
            </w:r>
          </w:p>
        </w:tc>
        <w:tc>
          <w:tcPr>
            <w:tcW w:type="dxa" w:w="648"/>
          </w:tcPr>
          <w:p>
            <w:pPr>
              <w:spacing w:after="0"/>
              <w:jc w:val="right"/>
            </w:pPr>
            <w:r>
              <w:rPr>
                <w:sz w:val="16"/>
              </w:rPr>
              <w:t>67.6</w:t>
            </w:r>
          </w:p>
        </w:tc>
        <w:tc>
          <w:tcPr>
            <w:tcW w:type="dxa" w:w="3520"/>
          </w:tcPr>
          <w:p>
            <w:pPr>
              <w:spacing w:after="0"/>
              <w:jc w:val="left"/>
            </w:pPr>
            <w:r>
              <w:rPr>
                <w:sz w:val="16"/>
              </w:rPr>
              <w:t>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37.4</w:t>
            </w:r>
          </w:p>
        </w:tc>
        <w:tc>
          <w:tcPr>
            <w:tcW w:type="dxa" w:w="680"/>
          </w:tcPr>
          <w:p>
            <w:pPr>
              <w:spacing w:after="0"/>
              <w:jc w:val="right"/>
            </w:pPr>
            <w:r>
              <w:rPr>
                <w:sz w:val="16"/>
              </w:rPr>
              <w:t>56.5</w:t>
            </w:r>
          </w:p>
        </w:tc>
        <w:tc>
          <w:tcPr>
            <w:tcW w:type="dxa" w:w="648"/>
          </w:tcPr>
          <w:p>
            <w:pPr>
              <w:spacing w:after="0"/>
              <w:jc w:val="right"/>
            </w:pPr>
            <w:r>
              <w:rPr>
                <w:sz w:val="16"/>
              </w:rPr>
              <w:t>88.6</w:t>
            </w:r>
          </w:p>
        </w:tc>
        <w:tc>
          <w:tcPr>
            <w:tcW w:type="dxa" w:w="3520"/>
          </w:tcPr>
          <w:p>
            <w:pPr>
              <w:spacing w:after="0"/>
              <w:jc w:val="left"/>
            </w:pPr>
            <w:r>
              <w:rPr>
                <w:sz w:val="16"/>
              </w:rPr>
              <w:t>Relatively High 1, Relatively Moderate 8,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13.5</w:t>
            </w:r>
          </w:p>
        </w:tc>
        <w:tc>
          <w:tcPr>
            <w:tcW w:type="dxa" w:w="680"/>
          </w:tcPr>
          <w:p>
            <w:pPr>
              <w:spacing w:after="0"/>
              <w:jc w:val="right"/>
            </w:pPr>
            <w:r>
              <w:rPr>
                <w:sz w:val="16"/>
              </w:rPr>
              <w:t>52.0</w:t>
            </w:r>
          </w:p>
        </w:tc>
        <w:tc>
          <w:tcPr>
            <w:tcW w:type="dxa" w:w="648"/>
          </w:tcPr>
          <w:p>
            <w:pPr>
              <w:spacing w:after="0"/>
              <w:jc w:val="right"/>
            </w:pPr>
            <w:r>
              <w:rPr>
                <w:sz w:val="16"/>
              </w:rPr>
              <w:t>75.3</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62.2</w:t>
            </w:r>
          </w:p>
        </w:tc>
        <w:tc>
          <w:tcPr>
            <w:tcW w:type="dxa" w:w="680"/>
          </w:tcPr>
          <w:p>
            <w:pPr>
              <w:spacing w:after="0"/>
              <w:jc w:val="right"/>
            </w:pPr>
            <w:r>
              <w:rPr>
                <w:sz w:val="16"/>
              </w:rPr>
              <w:t>88.1</w:t>
            </w:r>
          </w:p>
        </w:tc>
        <w:tc>
          <w:tcPr>
            <w:tcW w:type="dxa" w:w="648"/>
          </w:tcPr>
          <w:p>
            <w:pPr>
              <w:spacing w:after="0"/>
              <w:jc w:val="right"/>
            </w:pPr>
            <w:r>
              <w:rPr>
                <w:sz w:val="16"/>
              </w:rPr>
              <w:t>94.3</w:t>
            </w:r>
          </w:p>
        </w:tc>
        <w:tc>
          <w:tcPr>
            <w:tcW w:type="dxa" w:w="3520"/>
          </w:tcPr>
          <w:p>
            <w:pPr>
              <w:spacing w:after="0"/>
              <w:jc w:val="left"/>
            </w:pPr>
            <w:r>
              <w:rPr>
                <w:sz w:val="16"/>
              </w:rPr>
              <w:t>Relatively High 9,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84.0</w:t>
            </w:r>
          </w:p>
        </w:tc>
        <w:tc>
          <w:tcPr>
            <w:tcW w:type="dxa" w:w="680"/>
          </w:tcPr>
          <w:p>
            <w:pPr>
              <w:spacing w:after="0"/>
              <w:jc w:val="right"/>
            </w:pPr>
            <w:r>
              <w:rPr>
                <w:sz w:val="16"/>
              </w:rPr>
              <w:t>93.2</w:t>
            </w:r>
          </w:p>
        </w:tc>
        <w:tc>
          <w:tcPr>
            <w:tcW w:type="dxa" w:w="648"/>
          </w:tcPr>
          <w:p>
            <w:pPr>
              <w:spacing w:after="0"/>
              <w:jc w:val="right"/>
            </w:pPr>
            <w:r>
              <w:rPr>
                <w:sz w:val="16"/>
              </w:rPr>
              <w:t>97.2</w:t>
            </w:r>
          </w:p>
        </w:tc>
        <w:tc>
          <w:tcPr>
            <w:tcW w:type="dxa" w:w="3520"/>
          </w:tcPr>
          <w:p>
            <w:pPr>
              <w:spacing w:after="0"/>
              <w:jc w:val="left"/>
            </w:pPr>
            <w:r>
              <w:rPr>
                <w:sz w:val="16"/>
              </w:rPr>
              <w:t>Very High 2,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65.7</w:t>
            </w:r>
          </w:p>
        </w:tc>
        <w:tc>
          <w:tcPr>
            <w:tcW w:type="dxa" w:w="680"/>
          </w:tcPr>
          <w:p>
            <w:pPr>
              <w:spacing w:after="0"/>
              <w:jc w:val="right"/>
            </w:pPr>
            <w:r>
              <w:rPr>
                <w:sz w:val="16"/>
              </w:rPr>
              <w:t>83.7</w:t>
            </w:r>
          </w:p>
        </w:tc>
        <w:tc>
          <w:tcPr>
            <w:tcW w:type="dxa" w:w="648"/>
          </w:tcPr>
          <w:p>
            <w:pPr>
              <w:spacing w:after="0"/>
              <w:jc w:val="right"/>
            </w:pPr>
            <w:r>
              <w:rPr>
                <w:sz w:val="16"/>
              </w:rPr>
              <w:t>92.2</w:t>
            </w:r>
          </w:p>
        </w:tc>
        <w:tc>
          <w:tcPr>
            <w:tcW w:type="dxa" w:w="3520"/>
          </w:tcPr>
          <w:p>
            <w:pPr>
              <w:spacing w:after="0"/>
              <w:jc w:val="left"/>
            </w:pPr>
            <w:r>
              <w:rPr>
                <w:sz w:val="16"/>
              </w:rPr>
              <w:t>Relatively High 9, Relatively Moderate 3</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47.2</w:t>
            </w:r>
          </w:p>
        </w:tc>
        <w:tc>
          <w:tcPr>
            <w:tcW w:type="dxa" w:w="680"/>
          </w:tcPr>
          <w:p>
            <w:pPr>
              <w:spacing w:after="0"/>
              <w:jc w:val="right"/>
            </w:pPr>
            <w:r>
              <w:rPr>
                <w:sz w:val="16"/>
              </w:rPr>
              <w:t>60.3</w:t>
            </w:r>
          </w:p>
        </w:tc>
        <w:tc>
          <w:tcPr>
            <w:tcW w:type="dxa" w:w="648"/>
          </w:tcPr>
          <w:p>
            <w:pPr>
              <w:spacing w:after="0"/>
              <w:jc w:val="right"/>
            </w:pPr>
            <w:r>
              <w:rPr>
                <w:sz w:val="16"/>
              </w:rPr>
              <w:t>67.0</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54.2</w:t>
            </w:r>
          </w:p>
        </w:tc>
        <w:tc>
          <w:tcPr>
            <w:tcW w:type="dxa" w:w="680"/>
          </w:tcPr>
          <w:p>
            <w:pPr>
              <w:spacing w:after="0"/>
              <w:jc w:val="right"/>
            </w:pPr>
            <w:r>
              <w:rPr>
                <w:sz w:val="16"/>
              </w:rPr>
              <w:t>75.9</w:t>
            </w:r>
          </w:p>
        </w:tc>
        <w:tc>
          <w:tcPr>
            <w:tcW w:type="dxa" w:w="648"/>
          </w:tcPr>
          <w:p>
            <w:pPr>
              <w:spacing w:after="0"/>
              <w:jc w:val="right"/>
            </w:pPr>
            <w:r>
              <w:rPr>
                <w:sz w:val="16"/>
              </w:rPr>
              <w:t>82.4</w:t>
            </w:r>
          </w:p>
        </w:tc>
        <w:tc>
          <w:tcPr>
            <w:tcW w:type="dxa" w:w="3520"/>
          </w:tcPr>
          <w:p>
            <w:pPr>
              <w:spacing w:after="0"/>
              <w:jc w:val="left"/>
            </w:pPr>
            <w:r>
              <w:rPr>
                <w:sz w:val="16"/>
              </w:rPr>
              <w:t>Relatively High 3,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Barron County</w:t>
            </w:r>
          </w:p>
        </w:tc>
        <w:tc>
          <w:tcPr>
            <w:tcW w:type="dxa" w:w="992"/>
          </w:tcPr>
          <w:p>
            <w:pPr>
              <w:spacing w:after="0"/>
              <w:jc w:val="left"/>
            </w:pPr>
            <w:r>
              <w:rPr>
                <w:sz w:val="16"/>
              </w:rPr>
              <w:t>County</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$80,341.60</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Almena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$19,816.29</w:t>
            </w:r>
          </w:p>
        </w:tc>
        <w:tc>
          <w:tcPr>
            <w:tcW w:type="dxa" w:w="2328"/>
          </w:tcPr>
          <w:p>
            <w:pPr>
              <w:spacing w:after="0"/>
              <w:jc w:val="right"/>
            </w:pPr>
            <w:r>
              <w:rPr>
                <w:sz w:val="16"/>
              </w:rPr>
              <w:t>11; 0</w:t>
            </w:r>
          </w:p>
        </w:tc>
        <w:tc>
          <w:tcPr>
            <w:tcW w:type="dxa" w:w="836"/>
          </w:tcPr>
          <w:p>
            <w:pPr>
              <w:spacing w:after="0"/>
              <w:jc w:val="left"/>
            </w:pPr>
          </w:p>
        </w:tc>
      </w:tr>
      <w:tr>
        <w:trPr>
          <w:cantSplit/>
        </w:trPr>
        <w:tc>
          <w:tcPr>
            <w:tcW w:type="dxa" w:w="1913"/>
          </w:tcPr>
          <w:p>
            <w:pPr>
              <w:spacing w:after="0"/>
              <w:jc w:val="left"/>
            </w:pPr>
            <w:r>
              <w:rPr>
                <w:sz w:val="16"/>
              </w:rPr>
              <w:t>Barron city</w:t>
            </w:r>
          </w:p>
        </w:tc>
        <w:tc>
          <w:tcPr>
            <w:tcW w:type="dxa" w:w="992"/>
          </w:tcPr>
          <w:p>
            <w:pPr>
              <w:spacing w:after="0"/>
              <w:jc w:val="left"/>
            </w:pPr>
            <w:r>
              <w:rPr>
                <w:sz w:val="16"/>
              </w:rPr>
              <w:t>City</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$306,195.31</w:t>
            </w:r>
          </w:p>
        </w:tc>
        <w:tc>
          <w:tcPr>
            <w:tcW w:type="dxa" w:w="2328"/>
          </w:tcPr>
          <w:p>
            <w:pPr>
              <w:spacing w:after="0"/>
              <w:jc w:val="right"/>
            </w:pPr>
            <w:r>
              <w:rPr>
                <w:sz w:val="16"/>
              </w:rPr>
              <w:t>19; 0</w:t>
            </w:r>
          </w:p>
        </w:tc>
        <w:tc>
          <w:tcPr>
            <w:tcW w:type="dxa" w:w="836"/>
          </w:tcPr>
          <w:p>
            <w:pPr>
              <w:spacing w:after="0"/>
              <w:jc w:val="left"/>
            </w:pPr>
          </w:p>
        </w:tc>
      </w:tr>
      <w:tr>
        <w:trPr>
          <w:cantSplit/>
        </w:trPr>
        <w:tc>
          <w:tcPr>
            <w:tcW w:type="dxa" w:w="1913"/>
          </w:tcPr>
          <w:p>
            <w:pPr>
              <w:spacing w:after="0"/>
              <w:jc w:val="left"/>
            </w:pPr>
            <w:r>
              <w:rPr>
                <w:sz w:val="16"/>
              </w:rPr>
              <w:t>Cameron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$16,846.86</w:t>
            </w:r>
          </w:p>
        </w:tc>
        <w:tc>
          <w:tcPr>
            <w:tcW w:type="dxa" w:w="2328"/>
          </w:tcPr>
          <w:p>
            <w:pPr>
              <w:spacing w:after="0"/>
              <w:jc w:val="right"/>
            </w:pPr>
            <w:r>
              <w:rPr>
                <w:sz w:val="16"/>
              </w:rPr>
              <w:t>22; 0</w:t>
            </w:r>
          </w:p>
        </w:tc>
        <w:tc>
          <w:tcPr>
            <w:tcW w:type="dxa" w:w="836"/>
          </w:tcPr>
          <w:p>
            <w:pPr>
              <w:spacing w:after="0"/>
              <w:jc w:val="left"/>
            </w:pPr>
          </w:p>
        </w:tc>
      </w:tr>
      <w:tr>
        <w:trPr>
          <w:cantSplit/>
        </w:trPr>
        <w:tc>
          <w:tcPr>
            <w:tcW w:type="dxa" w:w="1913"/>
          </w:tcPr>
          <w:p>
            <w:pPr>
              <w:spacing w:after="0"/>
              <w:jc w:val="left"/>
            </w:pPr>
            <w:r>
              <w:rPr>
                <w:sz w:val="16"/>
              </w:rPr>
              <w:t>Chetek city</w:t>
            </w:r>
          </w:p>
        </w:tc>
        <w:tc>
          <w:tcPr>
            <w:tcW w:type="dxa" w:w="992"/>
          </w:tcPr>
          <w:p>
            <w:pPr>
              <w:spacing w:after="0"/>
              <w:jc w:val="left"/>
            </w:pPr>
            <w:r>
              <w:rPr>
                <w:sz w:val="16"/>
              </w:rPr>
              <w:t>City</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$91,113.25</w:t>
            </w:r>
          </w:p>
        </w:tc>
        <w:tc>
          <w:tcPr>
            <w:tcW w:type="dxa" w:w="2328"/>
          </w:tcPr>
          <w:p>
            <w:pPr>
              <w:spacing w:after="0"/>
              <w:jc w:val="right"/>
            </w:pPr>
            <w:r>
              <w:rPr>
                <w:sz w:val="16"/>
              </w:rPr>
              <w:t>31; 6</w:t>
            </w:r>
          </w:p>
        </w:tc>
        <w:tc>
          <w:tcPr>
            <w:tcW w:type="dxa" w:w="836"/>
          </w:tcPr>
          <w:p>
            <w:pPr>
              <w:spacing w:after="0"/>
              <w:jc w:val="left"/>
            </w:pPr>
          </w:p>
        </w:tc>
      </w:tr>
      <w:tr>
        <w:trPr>
          <w:cantSplit/>
        </w:trPr>
        <w:tc>
          <w:tcPr>
            <w:tcW w:type="dxa" w:w="1913"/>
          </w:tcPr>
          <w:p>
            <w:pPr>
              <w:spacing w:after="0"/>
              <w:jc w:val="left"/>
            </w:pPr>
            <w:r>
              <w:rPr>
                <w:sz w:val="16"/>
              </w:rPr>
              <w:t>Cumberland city</w:t>
            </w:r>
          </w:p>
        </w:tc>
        <w:tc>
          <w:tcPr>
            <w:tcW w:type="dxa" w:w="992"/>
          </w:tcPr>
          <w:p>
            <w:pPr>
              <w:spacing w:after="0"/>
              <w:jc w:val="left"/>
            </w:pPr>
            <w:r>
              <w:rPr>
                <w:sz w:val="16"/>
              </w:rPr>
              <w:t>City</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$32,082.05</w:t>
            </w:r>
          </w:p>
        </w:tc>
        <w:tc>
          <w:tcPr>
            <w:tcW w:type="dxa" w:w="2328"/>
          </w:tcPr>
          <w:p>
            <w:pPr>
              <w:spacing w:after="0"/>
              <w:jc w:val="right"/>
            </w:pPr>
            <w:r>
              <w:rPr>
                <w:sz w:val="16"/>
              </w:rPr>
              <w:t>50; 1</w:t>
            </w:r>
          </w:p>
        </w:tc>
        <w:tc>
          <w:tcPr>
            <w:tcW w:type="dxa" w:w="836"/>
          </w:tcPr>
          <w:p>
            <w:pPr>
              <w:spacing w:after="0"/>
              <w:jc w:val="left"/>
            </w:pPr>
          </w:p>
        </w:tc>
      </w:tr>
      <w:tr>
        <w:trPr>
          <w:cantSplit/>
        </w:trPr>
        <w:tc>
          <w:tcPr>
            <w:tcW w:type="dxa" w:w="1913"/>
          </w:tcPr>
          <w:p>
            <w:pPr>
              <w:spacing w:after="0"/>
              <w:jc w:val="left"/>
            </w:pPr>
            <w:r>
              <w:rPr>
                <w:sz w:val="16"/>
              </w:rPr>
              <w:t>Dallas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$7,026.40</w:t>
            </w:r>
          </w:p>
        </w:tc>
        <w:tc>
          <w:tcPr>
            <w:tcW w:type="dxa" w:w="2328"/>
          </w:tcPr>
          <w:p>
            <w:pPr>
              <w:spacing w:after="0"/>
              <w:jc w:val="right"/>
            </w:pPr>
            <w:r>
              <w:rPr>
                <w:sz w:val="16"/>
              </w:rPr>
              <w:t>15; 0</w:t>
            </w:r>
          </w:p>
        </w:tc>
        <w:tc>
          <w:tcPr>
            <w:tcW w:type="dxa" w:w="836"/>
          </w:tcPr>
          <w:p>
            <w:pPr>
              <w:spacing w:after="0"/>
              <w:jc w:val="left"/>
            </w:pPr>
          </w:p>
        </w:tc>
      </w:tr>
      <w:tr>
        <w:trPr>
          <w:cantSplit/>
        </w:trPr>
        <w:tc>
          <w:tcPr>
            <w:tcW w:type="dxa" w:w="1913"/>
          </w:tcPr>
          <w:p>
            <w:pPr>
              <w:spacing w:after="0"/>
              <w:jc w:val="left"/>
            </w:pPr>
            <w:r>
              <w:rPr>
                <w:sz w:val="16"/>
              </w:rPr>
              <w:t>Haugen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19; 0</w:t>
            </w:r>
          </w:p>
        </w:tc>
        <w:tc>
          <w:tcPr>
            <w:tcW w:type="dxa" w:w="836"/>
          </w:tcPr>
          <w:p>
            <w:pPr>
              <w:spacing w:after="0"/>
              <w:jc w:val="left"/>
            </w:pPr>
          </w:p>
        </w:tc>
      </w:tr>
      <w:tr>
        <w:trPr>
          <w:cantSplit/>
        </w:trPr>
        <w:tc>
          <w:tcPr>
            <w:tcW w:type="dxa" w:w="1913"/>
          </w:tcPr>
          <w:p>
            <w:pPr>
              <w:spacing w:after="0"/>
              <w:jc w:val="left"/>
            </w:pPr>
            <w:r>
              <w:rPr>
                <w:sz w:val="16"/>
              </w:rPr>
              <w:t>New Auburn village</w:t>
            </w:r>
          </w:p>
        </w:tc>
        <w:tc>
          <w:tcPr>
            <w:tcW w:type="dxa" w:w="992"/>
          </w:tcPr>
          <w:p>
            <w:pPr>
              <w:spacing w:after="0"/>
              <w:jc w:val="left"/>
            </w:pPr>
            <w:r>
              <w:rPr>
                <w:sz w:val="16"/>
              </w:rPr>
              <w:t>Village</w:t>
            </w:r>
          </w:p>
        </w:tc>
        <w:tc>
          <w:tcPr>
            <w:tcW w:type="dxa" w:w="3410"/>
          </w:tcPr>
          <w:p>
            <w:pPr>
              <w:spacing w:after="0"/>
              <w:jc w:val="left"/>
            </w:pPr>
            <w:r>
              <w:rPr>
                <w:sz w:val="16"/>
              </w:rPr>
              <w:t>Plan 111994 approved 2026-06-24, pending adoption here; not yet eligible</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0; no approved plan</w:t>
            </w:r>
          </w:p>
        </w:tc>
        <w:tc>
          <w:tcPr>
            <w:tcW w:type="dxa" w:w="836"/>
          </w:tcPr>
          <w:p>
            <w:pPr>
              <w:spacing w:after="0"/>
              <w:jc w:val="left"/>
            </w:pPr>
          </w:p>
        </w:tc>
      </w:tr>
      <w:tr>
        <w:trPr>
          <w:cantSplit/>
        </w:trPr>
        <w:tc>
          <w:tcPr>
            <w:tcW w:type="dxa" w:w="1913"/>
          </w:tcPr>
          <w:p>
            <w:pPr>
              <w:spacing w:after="0"/>
              <w:jc w:val="left"/>
            </w:pPr>
            <w:r>
              <w:rPr>
                <w:sz w:val="16"/>
              </w:rPr>
              <w:t>Prairie Farm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14; 0</w:t>
            </w:r>
          </w:p>
        </w:tc>
        <w:tc>
          <w:tcPr>
            <w:tcW w:type="dxa" w:w="836"/>
          </w:tcPr>
          <w:p>
            <w:pPr>
              <w:spacing w:after="0"/>
              <w:jc w:val="left"/>
            </w:pPr>
          </w:p>
        </w:tc>
      </w:tr>
      <w:tr>
        <w:trPr>
          <w:cantSplit/>
        </w:trPr>
        <w:tc>
          <w:tcPr>
            <w:tcW w:type="dxa" w:w="1913"/>
          </w:tcPr>
          <w:p>
            <w:pPr>
              <w:spacing w:after="0"/>
              <w:jc w:val="left"/>
            </w:pPr>
            <w:r>
              <w:rPr>
                <w:sz w:val="16"/>
              </w:rPr>
              <w:t>Rice Lake city</w:t>
            </w:r>
          </w:p>
        </w:tc>
        <w:tc>
          <w:tcPr>
            <w:tcW w:type="dxa" w:w="992"/>
          </w:tcPr>
          <w:p>
            <w:pPr>
              <w:spacing w:after="0"/>
              <w:jc w:val="left"/>
            </w:pPr>
            <w:r>
              <w:rPr>
                <w:sz w:val="16"/>
              </w:rPr>
              <w:t>City</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$19,340.52</w:t>
            </w:r>
          </w:p>
        </w:tc>
        <w:tc>
          <w:tcPr>
            <w:tcW w:type="dxa" w:w="2328"/>
          </w:tcPr>
          <w:p>
            <w:pPr>
              <w:spacing w:after="0"/>
              <w:jc w:val="right"/>
            </w:pPr>
            <w:r>
              <w:rPr>
                <w:sz w:val="16"/>
              </w:rPr>
              <w:t>65; 2</w:t>
            </w:r>
          </w:p>
        </w:tc>
        <w:tc>
          <w:tcPr>
            <w:tcW w:type="dxa" w:w="836"/>
          </w:tcPr>
          <w:p>
            <w:pPr>
              <w:spacing w:after="0"/>
              <w:jc w:val="left"/>
            </w:pPr>
          </w:p>
        </w:tc>
      </w:tr>
      <w:tr>
        <w:trPr>
          <w:cantSplit/>
        </w:trPr>
        <w:tc>
          <w:tcPr>
            <w:tcW w:type="dxa" w:w="1913"/>
          </w:tcPr>
          <w:p>
            <w:pPr>
              <w:spacing w:after="0"/>
              <w:jc w:val="left"/>
            </w:pPr>
            <w:r>
              <w:rPr>
                <w:sz w:val="16"/>
              </w:rPr>
              <w:t>Turtle Lake village</w:t>
            </w:r>
          </w:p>
        </w:tc>
        <w:tc>
          <w:tcPr>
            <w:tcW w:type="dxa" w:w="992"/>
          </w:tcPr>
          <w:p>
            <w:pPr>
              <w:spacing w:after="0"/>
              <w:jc w:val="left"/>
            </w:pPr>
            <w:r>
              <w:rPr>
                <w:sz w:val="16"/>
              </w:rPr>
              <w:t>Village</w:t>
            </w:r>
          </w:p>
        </w:tc>
        <w:tc>
          <w:tcPr>
            <w:tcW w:type="dxa" w:w="3410"/>
          </w:tcPr>
          <w:p>
            <w:pPr>
              <w:spacing w:after="0"/>
              <w:jc w:val="left"/>
            </w:pPr>
            <w:r>
              <w:rPr>
                <w:sz w:val="16"/>
              </w:rPr>
              <w:t>Approved, expires 2029-01-23</w:t>
            </w:r>
          </w:p>
        </w:tc>
        <w:tc>
          <w:tcPr>
            <w:tcW w:type="dxa" w:w="2719"/>
          </w:tcPr>
          <w:p>
            <w:pPr>
              <w:spacing w:after="0"/>
              <w:jc w:val="right"/>
            </w:pPr>
            <w:r>
              <w:rPr>
                <w:sz w:val="16"/>
              </w:rPr>
              <w:t>FMA RL 0, SRL 0; any 0</w:t>
            </w:r>
          </w:p>
        </w:tc>
        <w:tc>
          <w:tcPr>
            <w:tcW w:type="dxa" w:w="1913"/>
          </w:tcPr>
          <w:p>
            <w:pPr>
              <w:spacing w:after="0"/>
              <w:jc w:val="right"/>
            </w:pPr>
            <w:r>
              <w:rPr>
                <w:sz w:val="16"/>
              </w:rPr>
              <w:t>$69,180.66</w:t>
            </w:r>
          </w:p>
        </w:tc>
        <w:tc>
          <w:tcPr>
            <w:tcW w:type="dxa" w:w="2328"/>
          </w:tcPr>
          <w:p>
            <w:pPr>
              <w:spacing w:after="0"/>
              <w:jc w:val="right"/>
            </w:pPr>
            <w:r>
              <w:rPr>
                <w:sz w:val="16"/>
              </w:rPr>
              <w:t>22;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2024-01-24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$25</w:t>
            </w:r>
          </w:p>
        </w:tc>
        <w:tc>
          <w:tcPr>
            <w:tcW w:type="dxa" w:w="1126"/>
          </w:tcPr>
          <w:p>
            <w:pPr>
              <w:spacing w:after="0"/>
              <w:jc w:val="right"/>
            </w:pPr>
            <w:r>
              <w:rPr>
                <w:sz w:val="16"/>
              </w:rPr>
              <w:t>$1,520</w:t>
            </w:r>
          </w:p>
        </w:tc>
        <w:tc>
          <w:tcPr>
            <w:tcW w:type="dxa" w:w="1174"/>
          </w:tcPr>
          <w:p>
            <w:pPr>
              <w:spacing w:after="0"/>
              <w:jc w:val="right"/>
            </w:pPr>
            <w:r>
              <w:rPr>
                <w:sz w:val="16"/>
              </w:rPr>
              <w:t>$10,462,166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$69,007,027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$4,316</w:t>
            </w:r>
          </w:p>
        </w:tc>
        <w:tc>
          <w:tcPr>
            <w:tcW w:type="dxa" w:w="1174"/>
          </w:tcPr>
          <w:p>
            <w:pPr>
              <w:spacing w:after="0"/>
              <w:jc w:val="right"/>
            </w:pPr>
          </w:p>
        </w:tc>
        <w:tc>
          <w:tcPr>
            <w:tcW w:type="dxa" w:w="1305"/>
          </w:tcPr>
          <w:p>
            <w:pPr>
              <w:spacing w:after="0"/>
              <w:jc w:val="right"/>
            </w:pPr>
            <w:r>
              <w:rPr>
                <w:sz w:val="16"/>
              </w:rPr>
              <w:t>0.00625%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$26,496,829,557</w:t>
            </w:r>
          </w:p>
        </w:tc>
        <w:tc>
          <w:tcPr>
            <w:tcW w:type="dxa" w:w="1215"/>
          </w:tcPr>
          <w:p>
            <w:pPr>
              <w:spacing w:after="0"/>
              <w:jc w:val="right"/>
            </w:pPr>
          </w:p>
        </w:tc>
        <w:tc>
          <w:tcPr>
            <w:tcW w:type="dxa" w:w="1045"/>
          </w:tcPr>
          <w:p>
            <w:pPr>
              <w:spacing w:after="0"/>
              <w:jc w:val="right"/>
            </w:pPr>
            <w:r>
              <w:rPr>
                <w:sz w:val="16"/>
              </w:rPr>
              <w:t>46,711</w:t>
            </w:r>
          </w:p>
        </w:tc>
        <w:tc>
          <w:tcPr>
            <w:tcW w:type="dxa" w:w="1037"/>
          </w:tcPr>
          <w:p>
            <w:pPr>
              <w:spacing w:after="0"/>
              <w:jc w:val="right"/>
            </w:pPr>
            <w:r>
              <w:rPr>
                <w:sz w:val="16"/>
              </w:rPr>
              <w:t>$5,361</w:t>
            </w:r>
          </w:p>
        </w:tc>
        <w:tc>
          <w:tcPr>
            <w:tcW w:type="dxa" w:w="1126"/>
          </w:tcPr>
          <w:p>
            <w:pPr>
              <w:spacing w:after="0"/>
              <w:jc w:val="right"/>
            </w:pPr>
          </w:p>
        </w:tc>
        <w:tc>
          <w:tcPr>
            <w:tcW w:type="dxa" w:w="1174"/>
          </w:tcPr>
          <w:p>
            <w:pPr>
              <w:spacing w:after="0"/>
              <w:jc w:val="right"/>
            </w:pPr>
            <w:r>
              <w:rPr>
                <w:sz w:val="16"/>
              </w:rPr>
              <w:t>$1,404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$1,347,491</w:t>
            </w:r>
          </w:p>
        </w:tc>
        <w:tc>
          <w:tcPr>
            <w:tcW w:type="dxa" w:w="1126"/>
          </w:tcPr>
          <w:p>
            <w:pPr>
              <w:spacing w:after="0"/>
              <w:jc w:val="right"/>
            </w:pPr>
            <w:r>
              <w:rPr>
                <w:sz w:val="16"/>
              </w:rPr>
              <w:t>$144,154</w:t>
            </w:r>
          </w:p>
        </w:tc>
        <w:tc>
          <w:tcPr>
            <w:tcW w:type="dxa" w:w="1174"/>
          </w:tcPr>
          <w:p>
            <w:pPr>
              <w:spacing w:after="0"/>
              <w:jc w:val="right"/>
            </w:pPr>
            <w:r>
              <w:rPr>
                <w:sz w:val="16"/>
              </w:rPr>
              <w:t>$6,258</w:t>
            </w:r>
          </w:p>
        </w:tc>
        <w:tc>
          <w:tcPr>
            <w:tcW w:type="dxa" w:w="1305"/>
          </w:tcPr>
          <w:p>
            <w:pPr>
              <w:spacing w:after="0"/>
              <w:jc w:val="right"/>
            </w:pPr>
            <w:r>
              <w:rPr>
                <w:sz w:val="16"/>
              </w:rPr>
              <w:t>0.00896%</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$91</w:t>
            </w:r>
          </w:p>
        </w:tc>
        <w:tc>
          <w:tcPr>
            <w:tcW w:type="dxa" w:w="1126"/>
          </w:tcPr>
          <w:p>
            <w:pPr>
              <w:spacing w:after="0"/>
              <w:jc w:val="right"/>
            </w:pPr>
            <w:r>
              <w:rPr>
                <w:sz w:val="16"/>
              </w:rPr>
              <w:t>$2</w:t>
            </w:r>
          </w:p>
        </w:tc>
        <w:tc>
          <w:tcPr>
            <w:tcW w:type="dxa" w:w="1174"/>
          </w:tcPr>
          <w:p>
            <w:pPr>
              <w:spacing w:after="0"/>
              <w:jc w:val="right"/>
            </w:pPr>
            <w:r>
              <w:rPr>
                <w:sz w:val="16"/>
              </w:rPr>
              <w:t>$1,173,156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74"/>
          </w:tcPr>
          <w:p>
            <w:pPr>
              <w:spacing w:after="0"/>
              <w:jc w:val="right"/>
            </w:pPr>
            <w:r>
              <w:rPr>
                <w:sz w:val="16"/>
              </w:rPr>
              <w:t>$0</w:t>
            </w:r>
          </w:p>
        </w:tc>
        <w:tc>
          <w:tcPr>
            <w:tcW w:type="dxa" w:w="1305"/>
          </w:tcPr>
          <w:p>
            <w:pPr>
              <w:spacing w:after="0"/>
              <w:jc w:val="right"/>
            </w:pPr>
            <w:r>
              <w:rPr>
                <w:sz w:val="16"/>
              </w:rPr>
              <w:t>0%</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$14,771,438,779</w:t>
            </w:r>
          </w:p>
        </w:tc>
        <w:tc>
          <w:tcPr>
            <w:tcW w:type="dxa" w:w="1215"/>
          </w:tcPr>
          <w:p>
            <w:pPr>
              <w:spacing w:after="0"/>
              <w:jc w:val="right"/>
            </w:pPr>
          </w:p>
        </w:tc>
        <w:tc>
          <w:tcPr>
            <w:tcW w:type="dxa" w:w="1045"/>
          </w:tcPr>
          <w:p>
            <w:pPr>
              <w:spacing w:after="0"/>
              <w:jc w:val="right"/>
            </w:pPr>
            <w:r>
              <w:rPr>
                <w:sz w:val="16"/>
              </w:rPr>
              <w:t>46,309</w:t>
            </w:r>
          </w:p>
        </w:tc>
        <w:tc>
          <w:tcPr>
            <w:tcW w:type="dxa" w:w="1037"/>
          </w:tcPr>
          <w:p>
            <w:pPr>
              <w:spacing w:after="0"/>
              <w:jc w:val="right"/>
            </w:pPr>
            <w:r>
              <w:rPr>
                <w:sz w:val="16"/>
              </w:rPr>
              <w:t>$26,634</w:t>
            </w:r>
          </w:p>
        </w:tc>
        <w:tc>
          <w:tcPr>
            <w:tcW w:type="dxa" w:w="1126"/>
          </w:tcPr>
          <w:p>
            <w:pPr>
              <w:spacing w:after="0"/>
              <w:jc w:val="right"/>
            </w:pPr>
          </w:p>
        </w:tc>
        <w:tc>
          <w:tcPr>
            <w:tcW w:type="dxa" w:w="1174"/>
          </w:tcPr>
          <w:p>
            <w:pPr>
              <w:spacing w:after="0"/>
              <w:jc w:val="right"/>
            </w:pPr>
            <w:r>
              <w:rPr>
                <w:sz w:val="16"/>
              </w:rPr>
              <w:t>$36,507</w:t>
            </w:r>
          </w:p>
        </w:tc>
        <w:tc>
          <w:tcPr>
            <w:tcW w:type="dxa" w:w="1305"/>
          </w:tcPr>
          <w:p>
            <w:pPr>
              <w:spacing w:after="0"/>
              <w:jc w:val="right"/>
            </w:pPr>
            <w:r>
              <w:rPr>
                <w:sz w:val="16"/>
              </w:rPr>
              <w:t>0.00018%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$14,990,201,930</w:t>
            </w:r>
          </w:p>
        </w:tc>
        <w:tc>
          <w:tcPr>
            <w:tcW w:type="dxa" w:w="1215"/>
          </w:tcPr>
          <w:p>
            <w:pPr>
              <w:spacing w:after="0"/>
              <w:jc w:val="right"/>
            </w:pPr>
            <w:r>
              <w:rPr>
                <w:sz w:val="16"/>
              </w:rPr>
              <w:t>$5,538,258</w:t>
            </w:r>
          </w:p>
        </w:tc>
        <w:tc>
          <w:tcPr>
            <w:tcW w:type="dxa" w:w="1045"/>
          </w:tcPr>
          <w:p>
            <w:pPr>
              <w:spacing w:after="0"/>
              <w:jc w:val="right"/>
            </w:pPr>
            <w:r>
              <w:rPr>
                <w:sz w:val="16"/>
              </w:rPr>
              <w:t>578</w:t>
            </w:r>
          </w:p>
        </w:tc>
        <w:tc>
          <w:tcPr>
            <w:tcW w:type="dxa" w:w="1037"/>
          </w:tcPr>
          <w:p>
            <w:pPr>
              <w:spacing w:after="0"/>
              <w:jc w:val="right"/>
            </w:pPr>
            <w:r>
              <w:rPr>
                <w:sz w:val="16"/>
              </w:rPr>
              <w:t>$8,284,061</w:t>
            </w:r>
          </w:p>
        </w:tc>
        <w:tc>
          <w:tcPr>
            <w:tcW w:type="dxa" w:w="1126"/>
          </w:tcPr>
          <w:p>
            <w:pPr>
              <w:spacing w:after="0"/>
              <w:jc w:val="right"/>
            </w:pPr>
            <w:r>
              <w:rPr>
                <w:sz w:val="16"/>
              </w:rPr>
              <w:t>$8,862</w:t>
            </w:r>
          </w:p>
        </w:tc>
        <w:tc>
          <w:tcPr>
            <w:tcW w:type="dxa" w:w="1174"/>
          </w:tcPr>
          <w:p>
            <w:pPr>
              <w:spacing w:after="0"/>
              <w:jc w:val="right"/>
            </w:pPr>
            <w:r>
              <w:rPr>
                <w:sz w:val="16"/>
              </w:rPr>
              <w:t>$5,204</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$153,129,966</w:t>
            </w:r>
          </w:p>
        </w:tc>
        <w:tc>
          <w:tcPr>
            <w:tcW w:type="dxa" w:w="1215"/>
          </w:tcPr>
          <w:p>
            <w:pPr>
              <w:spacing w:after="0"/>
              <w:jc w:val="right"/>
            </w:pPr>
          </w:p>
        </w:tc>
        <w:tc>
          <w:tcPr>
            <w:tcW w:type="dxa" w:w="1045"/>
          </w:tcPr>
          <w:p>
            <w:pPr>
              <w:spacing w:after="0"/>
              <w:jc w:val="right"/>
            </w:pPr>
            <w:r>
              <w:rPr>
                <w:sz w:val="16"/>
              </w:rPr>
              <w:t>462</w:t>
            </w:r>
          </w:p>
        </w:tc>
        <w:tc>
          <w:tcPr>
            <w:tcW w:type="dxa" w:w="1037"/>
          </w:tcPr>
          <w:p>
            <w:pPr>
              <w:spacing w:after="0"/>
              <w:jc w:val="right"/>
            </w:pPr>
            <w:r>
              <w:rPr>
                <w:sz w:val="16"/>
              </w:rPr>
              <w:t>$21</w:t>
            </w:r>
          </w:p>
        </w:tc>
        <w:tc>
          <w:tcPr>
            <w:tcW w:type="dxa" w:w="1126"/>
          </w:tcPr>
          <w:p>
            <w:pPr>
              <w:spacing w:after="0"/>
              <w:jc w:val="right"/>
            </w:pPr>
          </w:p>
        </w:tc>
        <w:tc>
          <w:tcPr>
            <w:tcW w:type="dxa" w:w="1174"/>
          </w:tcPr>
          <w:p>
            <w:pPr>
              <w:spacing w:after="0"/>
              <w:jc w:val="right"/>
            </w:pPr>
            <w:r>
              <w:rPr>
                <w:sz w:val="16"/>
              </w:rPr>
              <w:t>$55</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$15,043,582,515</w:t>
            </w:r>
          </w:p>
        </w:tc>
        <w:tc>
          <w:tcPr>
            <w:tcW w:type="dxa" w:w="1215"/>
          </w:tcPr>
          <w:p>
            <w:pPr>
              <w:spacing w:after="0"/>
              <w:jc w:val="right"/>
            </w:pPr>
          </w:p>
        </w:tc>
        <w:tc>
          <w:tcPr>
            <w:tcW w:type="dxa" w:w="1045"/>
          </w:tcPr>
          <w:p>
            <w:pPr>
              <w:spacing w:after="0"/>
              <w:jc w:val="right"/>
            </w:pPr>
            <w:r>
              <w:rPr>
                <w:sz w:val="16"/>
              </w:rPr>
              <w:t>46,685</w:t>
            </w:r>
          </w:p>
        </w:tc>
        <w:tc>
          <w:tcPr>
            <w:tcW w:type="dxa" w:w="1037"/>
          </w:tcPr>
          <w:p>
            <w:pPr>
              <w:spacing w:after="0"/>
              <w:jc w:val="right"/>
            </w:pPr>
            <w:r>
              <w:rPr>
                <w:sz w:val="16"/>
              </w:rPr>
              <w:t>$16,566</w:t>
            </w:r>
          </w:p>
        </w:tc>
        <w:tc>
          <w:tcPr>
            <w:tcW w:type="dxa" w:w="1126"/>
          </w:tcPr>
          <w:p>
            <w:pPr>
              <w:spacing w:after="0"/>
              <w:jc w:val="right"/>
            </w:pPr>
          </w:p>
        </w:tc>
        <w:tc>
          <w:tcPr>
            <w:tcW w:type="dxa" w:w="1174"/>
          </w:tcPr>
          <w:p>
            <w:pPr>
              <w:spacing w:after="0"/>
              <w:jc w:val="right"/>
            </w:pPr>
            <w:r>
              <w:rPr>
                <w:sz w:val="16"/>
              </w:rPr>
              <w:t>$406,437</w:t>
            </w:r>
          </w:p>
        </w:tc>
        <w:tc>
          <w:tcPr>
            <w:tcW w:type="dxa" w:w="1305"/>
          </w:tcPr>
          <w:p>
            <w:pPr>
              <w:spacing w:after="0"/>
              <w:jc w:val="right"/>
            </w:pPr>
            <w:r>
              <w:rPr>
                <w:sz w:val="16"/>
              </w:rPr>
              <w:t>0.00011%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$633,507</w:t>
            </w:r>
          </w:p>
        </w:tc>
        <w:tc>
          <w:tcPr>
            <w:tcW w:type="dxa" w:w="1126"/>
          </w:tcPr>
          <w:p>
            <w:pPr>
              <w:spacing w:after="0"/>
              <w:jc w:val="right"/>
            </w:pPr>
            <w:r>
              <w:rPr>
                <w:sz w:val="16"/>
              </w:rPr>
              <w:t>$99,710</w:t>
            </w:r>
          </w:p>
        </w:tc>
        <w:tc>
          <w:tcPr>
            <w:tcW w:type="dxa" w:w="1174"/>
          </w:tcPr>
          <w:p>
            <w:pPr>
              <w:spacing w:after="0"/>
              <w:jc w:val="right"/>
            </w:pPr>
            <w:r>
              <w:rPr>
                <w:sz w:val="16"/>
              </w:rPr>
              <w:t>$621,786</w:t>
            </w:r>
          </w:p>
        </w:tc>
        <w:tc>
          <w:tcPr>
            <w:tcW w:type="dxa" w:w="1305"/>
          </w:tcPr>
          <w:p>
            <w:pPr>
              <w:spacing w:after="0"/>
              <w:jc w:val="right"/>
            </w:pPr>
            <w:r>
              <w:rPr>
                <w:sz w:val="16"/>
              </w:rPr>
              <w:t>0.00421%</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$1,587,568</w:t>
            </w:r>
          </w:p>
        </w:tc>
        <w:tc>
          <w:tcPr>
            <w:tcW w:type="dxa" w:w="1126"/>
          </w:tcPr>
          <w:p>
            <w:pPr>
              <w:spacing w:after="0"/>
              <w:jc w:val="right"/>
            </w:pPr>
            <w:r>
              <w:rPr>
                <w:sz w:val="16"/>
              </w:rPr>
              <w:t>$6,112</w:t>
            </w:r>
          </w:p>
        </w:tc>
        <w:tc>
          <w:tcPr>
            <w:tcW w:type="dxa" w:w="1174"/>
          </w:tcPr>
          <w:p>
            <w:pPr>
              <w:spacing w:after="0"/>
              <w:jc w:val="right"/>
            </w:pPr>
            <w:r>
              <w:rPr>
                <w:sz w:val="16"/>
              </w:rPr>
              <w:t>$1,349,592</w:t>
            </w:r>
          </w:p>
        </w:tc>
        <w:tc>
          <w:tcPr>
            <w:tcW w:type="dxa" w:w="1305"/>
          </w:tcPr>
          <w:p>
            <w:pPr>
              <w:spacing w:after="0"/>
              <w:jc w:val="right"/>
            </w:pPr>
            <w:r>
              <w:rPr>
                <w:sz w:val="16"/>
              </w:rPr>
              <w:t>0.0106%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$3,130,844,665</w:t>
            </w:r>
          </w:p>
        </w:tc>
        <w:tc>
          <w:tcPr>
            <w:tcW w:type="dxa" w:w="1215"/>
          </w:tcPr>
          <w:p>
            <w:pPr>
              <w:spacing w:after="0"/>
              <w:jc w:val="right"/>
            </w:pPr>
            <w:r>
              <w:rPr>
                <w:sz w:val="16"/>
              </w:rPr>
              <w:t>$63,019,475</w:t>
            </w:r>
          </w:p>
        </w:tc>
        <w:tc>
          <w:tcPr>
            <w:tcW w:type="dxa" w:w="1045"/>
          </w:tcPr>
          <w:p>
            <w:pPr>
              <w:spacing w:after="0"/>
              <w:jc w:val="right"/>
            </w:pPr>
            <w:r>
              <w:rPr>
                <w:sz w:val="16"/>
              </w:rPr>
              <w:t>11,937</w:t>
            </w:r>
          </w:p>
        </w:tc>
        <w:tc>
          <w:tcPr>
            <w:tcW w:type="dxa" w:w="1037"/>
          </w:tcPr>
          <w:p>
            <w:pPr>
              <w:spacing w:after="0"/>
              <w:jc w:val="right"/>
            </w:pPr>
            <w:r>
              <w:rPr>
                <w:sz w:val="16"/>
              </w:rPr>
              <w:t>$5,358</w:t>
            </w:r>
          </w:p>
        </w:tc>
        <w:tc>
          <w:tcPr>
            <w:tcW w:type="dxa" w:w="1126"/>
          </w:tcPr>
          <w:p>
            <w:pPr>
              <w:spacing w:after="0"/>
              <w:jc w:val="right"/>
            </w:pPr>
            <w:r>
              <w:rPr>
                <w:sz w:val="16"/>
              </w:rPr>
              <w:t>$17</w:t>
            </w:r>
          </w:p>
        </w:tc>
        <w:tc>
          <w:tcPr>
            <w:tcW w:type="dxa" w:w="1174"/>
          </w:tcPr>
          <w:p>
            <w:pPr>
              <w:spacing w:after="0"/>
              <w:jc w:val="right"/>
            </w:pPr>
            <w:r>
              <w:rPr>
                <w:sz w:val="16"/>
              </w:rPr>
              <w:t>$541</w:t>
            </w:r>
          </w:p>
        </w:tc>
        <w:tc>
          <w:tcPr>
            <w:tcW w:type="dxa" w:w="1305"/>
          </w:tcPr>
          <w:p>
            <w:pPr>
              <w:spacing w:after="0"/>
              <w:jc w:val="right"/>
            </w:pPr>
            <w:r>
              <w:rPr>
                <w:sz w:val="16"/>
              </w:rPr>
              <w:t>0.000171%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$15,043,582,515</w:t>
            </w:r>
          </w:p>
        </w:tc>
        <w:tc>
          <w:tcPr>
            <w:tcW w:type="dxa" w:w="1215"/>
          </w:tcPr>
          <w:p>
            <w:pPr>
              <w:spacing w:after="0"/>
              <w:jc w:val="right"/>
            </w:pPr>
            <w:r>
              <w:rPr>
                <w:sz w:val="16"/>
              </w:rPr>
              <w:t>$342,970,179</w:t>
            </w:r>
          </w:p>
        </w:tc>
        <w:tc>
          <w:tcPr>
            <w:tcW w:type="dxa" w:w="1045"/>
          </w:tcPr>
          <w:p>
            <w:pPr>
              <w:spacing w:after="0"/>
              <w:jc w:val="right"/>
            </w:pPr>
            <w:r>
              <w:rPr>
                <w:sz w:val="16"/>
              </w:rPr>
              <w:t>46,685</w:t>
            </w:r>
          </w:p>
        </w:tc>
        <w:tc>
          <w:tcPr>
            <w:tcW w:type="dxa" w:w="1037"/>
          </w:tcPr>
          <w:p>
            <w:pPr>
              <w:spacing w:after="0"/>
              <w:jc w:val="right"/>
            </w:pPr>
            <w:r>
              <w:rPr>
                <w:sz w:val="16"/>
              </w:rPr>
              <w:t>$21,485</w:t>
            </w:r>
          </w:p>
        </w:tc>
        <w:tc>
          <w:tcPr>
            <w:tcW w:type="dxa" w:w="1126"/>
          </w:tcPr>
          <w:p>
            <w:pPr>
              <w:spacing w:after="0"/>
              <w:jc w:val="right"/>
            </w:pPr>
            <w:r>
              <w:rPr>
                <w:sz w:val="16"/>
              </w:rPr>
              <w:t>$2,399</w:t>
            </w:r>
          </w:p>
        </w:tc>
        <w:tc>
          <w:tcPr>
            <w:tcW w:type="dxa" w:w="1174"/>
          </w:tcPr>
          <w:p>
            <w:pPr>
              <w:spacing w:after="0"/>
              <w:jc w:val="right"/>
            </w:pPr>
            <w:r>
              <w:rPr>
                <w:sz w:val="16"/>
              </w:rPr>
              <w:t>$51,020</w:t>
            </w:r>
          </w:p>
        </w:tc>
        <w:tc>
          <w:tcPr>
            <w:tcW w:type="dxa" w:w="1305"/>
          </w:tcPr>
          <w:p>
            <w:pPr>
              <w:spacing w:after="0"/>
              <w:jc w:val="right"/>
            </w:pPr>
            <w:r>
              <w:rPr>
                <w:sz w:val="16"/>
              </w:rPr>
              <w:t>0.000143%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2024-01-24 (Storm Events through 2026-06-30): 11 county-coded records, 11 with a damage value recorded (including $0), $0; 21 zone-level records, 21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46,685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$15,043,582,515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$342,970,179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$12,195,258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$14,114,126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Barron County</w:t>
            </w:r>
          </w:p>
        </w:tc>
        <w:tc>
          <w:tcPr>
            <w:tcW w:type="dxa" w:w="1499"/>
          </w:tcPr>
          <w:p>
            <w:pPr>
              <w:spacing w:after="0"/>
              <w:jc w:val="left"/>
            </w:pPr>
            <w:r>
              <w:rPr>
                <w:sz w:val="16"/>
              </w:rPr>
              <w:t>550568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Almena village</w:t>
            </w:r>
          </w:p>
        </w:tc>
        <w:tc>
          <w:tcPr>
            <w:tcW w:type="dxa" w:w="1499"/>
          </w:tcPr>
          <w:p>
            <w:pPr>
              <w:spacing w:after="0"/>
              <w:jc w:val="left"/>
            </w:pPr>
            <w:r>
              <w:rPr>
                <w:sz w:val="16"/>
              </w:rPr>
              <w:t>550009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Barron city</w:t>
            </w:r>
          </w:p>
        </w:tc>
        <w:tc>
          <w:tcPr>
            <w:tcW w:type="dxa" w:w="1499"/>
          </w:tcPr>
          <w:p>
            <w:pPr>
              <w:spacing w:after="0"/>
              <w:jc w:val="left"/>
            </w:pPr>
            <w:r>
              <w:rPr>
                <w:sz w:val="16"/>
              </w:rPr>
              <w:t>550010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Cameron village</w:t>
            </w:r>
          </w:p>
        </w:tc>
        <w:tc>
          <w:tcPr>
            <w:tcW w:type="dxa" w:w="1499"/>
          </w:tcPr>
          <w:p>
            <w:pPr>
              <w:spacing w:after="0"/>
              <w:jc w:val="left"/>
            </w:pPr>
            <w:r>
              <w:rPr>
                <w:sz w:val="16"/>
              </w:rPr>
              <w:t>550011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Chetek city</w:t>
            </w:r>
          </w:p>
        </w:tc>
        <w:tc>
          <w:tcPr>
            <w:tcW w:type="dxa" w:w="1499"/>
          </w:tcPr>
          <w:p>
            <w:pPr>
              <w:spacing w:after="0"/>
              <w:jc w:val="left"/>
            </w:pPr>
            <w:r>
              <w:rPr>
                <w:sz w:val="16"/>
              </w:rPr>
              <w:t>550012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Cumberland city</w:t>
            </w:r>
          </w:p>
        </w:tc>
        <w:tc>
          <w:tcPr>
            <w:tcW w:type="dxa" w:w="1499"/>
          </w:tcPr>
          <w:p>
            <w:pPr>
              <w:spacing w:after="0"/>
              <w:jc w:val="left"/>
            </w:pPr>
            <w:r>
              <w:rPr>
                <w:sz w:val="16"/>
              </w:rPr>
              <w:t>550013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Dallas village</w:t>
            </w:r>
          </w:p>
        </w:tc>
        <w:tc>
          <w:tcPr>
            <w:tcW w:type="dxa" w:w="1499"/>
          </w:tcPr>
          <w:p>
            <w:pPr>
              <w:spacing w:after="0"/>
              <w:jc w:val="left"/>
            </w:pPr>
            <w:r>
              <w:rPr>
                <w:sz w:val="16"/>
              </w:rPr>
              <w:t>550014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Haugen village</w:t>
            </w:r>
          </w:p>
        </w:tc>
        <w:tc>
          <w:tcPr>
            <w:tcW w:type="dxa" w:w="1499"/>
          </w:tcPr>
          <w:p>
            <w:pPr>
              <w:spacing w:after="0"/>
              <w:jc w:val="left"/>
            </w:pPr>
            <w:r>
              <w:rPr>
                <w:sz w:val="16"/>
              </w:rPr>
              <w:t>550614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Auburn village</w:t>
            </w:r>
          </w:p>
        </w:tc>
        <w:tc>
          <w:tcPr>
            <w:tcW w:type="dxa" w:w="1499"/>
          </w:tcPr>
          <w:p>
            <w:pPr>
              <w:spacing w:after="0"/>
              <w:jc w:val="left"/>
            </w:pPr>
            <w:r>
              <w:rPr>
                <w:sz w:val="16"/>
              </w:rPr>
              <w:t>550046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Prairie Farm village</w:t>
            </w:r>
          </w:p>
        </w:tc>
        <w:tc>
          <w:tcPr>
            <w:tcW w:type="dxa" w:w="1499"/>
          </w:tcPr>
          <w:p>
            <w:pPr>
              <w:spacing w:after="0"/>
              <w:jc w:val="left"/>
            </w:pPr>
            <w:r>
              <w:rPr>
                <w:sz w:val="16"/>
              </w:rPr>
              <w:t>550015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Rice Lake city</w:t>
            </w:r>
          </w:p>
        </w:tc>
        <w:tc>
          <w:tcPr>
            <w:tcW w:type="dxa" w:w="1499"/>
          </w:tcPr>
          <w:p>
            <w:pPr>
              <w:spacing w:after="0"/>
              <w:jc w:val="left"/>
            </w:pPr>
            <w:r>
              <w:rPr>
                <w:sz w:val="16"/>
              </w:rPr>
              <w:t>550016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Turtle Lake village</w:t>
            </w:r>
          </w:p>
        </w:tc>
        <w:tc>
          <w:tcPr>
            <w:tcW w:type="dxa" w:w="1499"/>
          </w:tcPr>
          <w:p>
            <w:pPr>
              <w:spacing w:after="0"/>
              <w:jc w:val="left"/>
            </w:pPr>
            <w:r>
              <w:rPr>
                <w:sz w:val="16"/>
              </w:rPr>
              <w:t>550438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Barron County, WI: risk-assessment baseline packet, release 2026-10 (data as of 2026-09-28; County area 55005).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Barron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Barron County, WI: Risk-assessment baseline packet</dc:title>
  <dc:subject>Hazard Plain release 2026-10, as of 2026-09-28. Preview: automated baseline</dc:subject>
  <dc:creator>Hazard Plain</dc:creator>
  <cp:keywords>Hazard Plain; hazard mitigation; risk assessment; 55005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