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Walla Walla County, WA</w:t>
      </w:r>
    </w:p>
    <w:p>
      <w:pPr>
        <w:spacing w:after="120" w:before="0"/>
      </w:pPr>
      <w:r>
        <w:rPr>
          <w:color w:val="555555"/>
          <w:sz w:val="24"/>
        </w:rPr>
        <w:t>Risk-assessment baseline packet</w:t>
      </w:r>
    </w:p>
    <w:p>
      <w:pPr>
        <w:spacing w:after="120" w:before="0"/>
      </w:pPr>
      <w:r>
        <w:rPr>
          <w:b/>
          <w:sz w:val="18"/>
        </w:rPr>
        <w:t xml:space="preserve">County FIPS: </w:t>
      </w:r>
      <w:r>
        <w:rPr>
          <w:sz w:val="18"/>
        </w:rPr>
        <w:t>53071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2030-02-03. Plan: Walla Walla County Hazard Mitigation Plan (2024) (FEMA plan 110290), approved 2025-02-04.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2025-02-04: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($10,106,944 a year), Earthquake ($5,421,347) and Heat Wave ($1,542,849).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1 (44 CFR 77.2); any definition: 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2030-02-03</w:t>
      </w:r>
    </w:p>
    <w:p>
      <w:pPr>
        <w:keepNext/>
        <w:spacing w:after="40" w:before="0"/>
      </w:pPr>
      <w:r>
        <w:rPr>
          <w:b/>
        </w:rPr>
        <w:t xml:space="preserve">Plan: </w:t>
      </w:r>
      <w:r>
        <w:rPr/>
        <w:t>Walla Walla County Hazard Mitigation Plan (2024) (FEMA plan 110290)</w:t>
      </w:r>
    </w:p>
    <w:p>
      <w:pPr>
        <w:keepNext/>
        <w:spacing w:after="40" w:before="0"/>
      </w:pPr>
      <w:r>
        <w:rPr>
          <w:b/>
        </w:rPr>
        <w:t xml:space="preserve">Approved: </w:t>
      </w:r>
      <w:r>
        <w:rPr/>
        <w:t>2025-02-04</w:t>
      </w:r>
    </w:p>
    <w:p>
      <w:pPr>
        <w:keepNext/>
        <w:spacing w:after="40" w:before="0"/>
      </w:pPr>
      <w:r>
        <w:rPr>
          <w:b/>
        </w:rPr>
        <w:t xml:space="preserve">Days to expiry: </w:t>
      </w:r>
      <w:r>
        <w:rPr/>
        <w:t>1,222</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87"/>
        <w:gridCol w:w="1704"/>
        <w:gridCol w:w="3453"/>
        <w:gridCol w:w="2792"/>
        <w:gridCol w:w="1354"/>
        <w:gridCol w:w="1354"/>
        <w:gridCol w:w="1168"/>
      </w:tblGrid>
      <w:tr>
        <w:trPr>
          <w:cantSplit/>
          <w:tblHeader/>
        </w:trPr>
        <w:tc>
          <w:tcPr>
            <w:tcW w:type="dxa" w:w="2287"/>
            <w:shd w:val="clear" w:color="auto" w:fill="E8E8E8"/>
          </w:tcPr>
          <w:p>
            <w:pPr>
              <w:spacing w:after="0"/>
              <w:jc w:val="left"/>
            </w:pPr>
            <w:r>
              <w:rPr>
                <w:b/>
                <w:sz w:val="16"/>
              </w:rPr>
              <w:t>Jurisdiction</w:t>
            </w:r>
          </w:p>
        </w:tc>
        <w:tc>
          <w:tcPr>
            <w:tcW w:type="dxa" w:w="1704"/>
            <w:shd w:val="clear" w:color="auto" w:fill="E8E8E8"/>
          </w:tcPr>
          <w:p>
            <w:pPr>
              <w:spacing w:after="0"/>
              <w:jc w:val="left"/>
            </w:pPr>
            <w:r>
              <w:rPr>
                <w:b/>
                <w:sz w:val="16"/>
              </w:rPr>
              <w:t>Type</w:t>
            </w:r>
          </w:p>
        </w:tc>
        <w:tc>
          <w:tcPr>
            <w:tcW w:type="dxa" w:w="3453"/>
            <w:shd w:val="clear" w:color="auto" w:fill="E8E8E8"/>
          </w:tcPr>
          <w:p>
            <w:pPr>
              <w:spacing w:after="0"/>
              <w:jc w:val="left"/>
            </w:pPr>
            <w:r>
              <w:rPr>
                <w:b/>
                <w:sz w:val="16"/>
              </w:rPr>
              <w:t>Status</w:t>
            </w:r>
          </w:p>
        </w:tc>
        <w:tc>
          <w:tcPr>
            <w:tcW w:type="dxa" w:w="2792"/>
            <w:shd w:val="clear" w:color="auto" w:fill="E8E8E8"/>
          </w:tcPr>
          <w:p>
            <w:pPr>
              <w:spacing w:after="0"/>
              <w:jc w:val="left"/>
            </w:pPr>
            <w:r>
              <w:rPr>
                <w:b/>
                <w:sz w:val="16"/>
              </w:rPr>
              <w:t>Plan</w:t>
            </w:r>
          </w:p>
        </w:tc>
        <w:tc>
          <w:tcPr>
            <w:tcW w:type="dxa" w:w="1354"/>
            <w:shd w:val="clear" w:color="auto" w:fill="E8E8E8"/>
          </w:tcPr>
          <w:p>
            <w:pPr>
              <w:spacing w:after="0"/>
              <w:jc w:val="left"/>
            </w:pPr>
            <w:r>
              <w:rPr>
                <w:b/>
                <w:sz w:val="16"/>
              </w:rPr>
              <w:t>Approved</w:t>
            </w:r>
          </w:p>
        </w:tc>
        <w:tc>
          <w:tcPr>
            <w:tcW w:type="dxa" w:w="1354"/>
            <w:shd w:val="clear" w:color="auto" w:fill="E8E8E8"/>
          </w:tcPr>
          <w:p>
            <w:pPr>
              <w:spacing w:after="0"/>
              <w:jc w:val="left"/>
            </w:pPr>
            <w:r>
              <w:rPr>
                <w:b/>
                <w:sz w:val="16"/>
              </w:rPr>
              <w:t>Expires</w:t>
            </w:r>
          </w:p>
        </w:tc>
        <w:tc>
          <w:tcPr>
            <w:tcW w:type="dxa" w:w="116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87"/>
          </w:tcPr>
          <w:p>
            <w:pPr>
              <w:spacing w:after="0"/>
              <w:jc w:val="left"/>
            </w:pPr>
            <w:r>
              <w:rPr>
                <w:sz w:val="16"/>
              </w:rPr>
              <w:t>Walla Walla County</w:t>
            </w:r>
          </w:p>
        </w:tc>
        <w:tc>
          <w:tcPr>
            <w:tcW w:type="dxa" w:w="1704"/>
          </w:tcPr>
          <w:p>
            <w:pPr>
              <w:spacing w:after="0"/>
              <w:jc w:val="left"/>
            </w:pPr>
            <w:r>
              <w:rPr>
                <w:sz w:val="16"/>
              </w:rPr>
              <w:t>County</w:t>
            </w:r>
          </w:p>
        </w:tc>
        <w:tc>
          <w:tcPr>
            <w:tcW w:type="dxa" w:w="3453"/>
          </w:tcPr>
          <w:p>
            <w:pPr>
              <w:spacing w:after="0"/>
              <w:jc w:val="left"/>
            </w:pPr>
            <w:r>
              <w:rPr>
                <w:sz w:val="16"/>
              </w:rPr>
              <w:t>Approved, expires 2030-02-03</w:t>
            </w:r>
          </w:p>
        </w:tc>
        <w:tc>
          <w:tcPr>
            <w:tcW w:type="dxa" w:w="2792"/>
          </w:tcPr>
          <w:p>
            <w:pPr>
              <w:spacing w:after="0"/>
              <w:jc w:val="left"/>
            </w:pPr>
            <w:r>
              <w:rPr>
                <w:sz w:val="16"/>
              </w:rPr>
              <w:t>Walla Walla County Hazard Mitigation Plan (2024) (FEMA plan 110290)</w:t>
            </w:r>
          </w:p>
        </w:tc>
        <w:tc>
          <w:tcPr>
            <w:tcW w:type="dxa" w:w="1354"/>
          </w:tcPr>
          <w:p>
            <w:pPr>
              <w:spacing w:after="0"/>
              <w:jc w:val="left"/>
            </w:pPr>
            <w:r>
              <w:rPr>
                <w:sz w:val="16"/>
              </w:rPr>
              <w:t>2025-02-04</w:t>
            </w:r>
          </w:p>
        </w:tc>
        <w:tc>
          <w:tcPr>
            <w:tcW w:type="dxa" w:w="1354"/>
          </w:tcPr>
          <w:p>
            <w:pPr>
              <w:spacing w:after="0"/>
              <w:jc w:val="left"/>
            </w:pPr>
            <w:r>
              <w:rPr>
                <w:sz w:val="16"/>
              </w:rPr>
              <w:t>2030-02-03</w:t>
            </w:r>
          </w:p>
        </w:tc>
        <w:tc>
          <w:tcPr>
            <w:tcW w:type="dxa" w:w="1168"/>
          </w:tcPr>
          <w:p>
            <w:pPr>
              <w:spacing w:after="0"/>
              <w:jc w:val="right"/>
            </w:pPr>
            <w:r>
              <w:rPr>
                <w:sz w:val="16"/>
              </w:rPr>
              <w:t>1,222</w:t>
            </w:r>
          </w:p>
        </w:tc>
      </w:tr>
      <w:tr>
        <w:trPr>
          <w:cantSplit/>
        </w:trPr>
        <w:tc>
          <w:tcPr>
            <w:tcW w:type="dxa" w:w="2287"/>
          </w:tcPr>
          <w:p>
            <w:pPr>
              <w:spacing w:after="0"/>
              <w:jc w:val="left"/>
            </w:pPr>
            <w:r>
              <w:rPr>
                <w:sz w:val="16"/>
              </w:rPr>
              <w:t>College Place city</w:t>
            </w:r>
          </w:p>
        </w:tc>
        <w:tc>
          <w:tcPr>
            <w:tcW w:type="dxa" w:w="1704"/>
          </w:tcPr>
          <w:p>
            <w:pPr>
              <w:spacing w:after="0"/>
              <w:jc w:val="left"/>
            </w:pPr>
            <w:r>
              <w:rPr>
                <w:sz w:val="16"/>
              </w:rPr>
              <w:t>City</w:t>
            </w:r>
          </w:p>
        </w:tc>
        <w:tc>
          <w:tcPr>
            <w:tcW w:type="dxa" w:w="3453"/>
          </w:tcPr>
          <w:p>
            <w:pPr>
              <w:spacing w:after="0"/>
              <w:jc w:val="left"/>
            </w:pPr>
            <w:r>
              <w:rPr>
                <w:sz w:val="16"/>
              </w:rPr>
              <w:t>Approved, expires 2030-02-03</w:t>
            </w:r>
          </w:p>
        </w:tc>
        <w:tc>
          <w:tcPr>
            <w:tcW w:type="dxa" w:w="2792"/>
          </w:tcPr>
          <w:p>
            <w:pPr>
              <w:spacing w:after="0"/>
              <w:jc w:val="left"/>
            </w:pPr>
            <w:r>
              <w:rPr>
                <w:sz w:val="16"/>
              </w:rPr>
              <w:t>Walla Walla County Hazard Mitigation Plan (2024) (FEMA plan 110290)</w:t>
            </w:r>
          </w:p>
        </w:tc>
        <w:tc>
          <w:tcPr>
            <w:tcW w:type="dxa" w:w="1354"/>
          </w:tcPr>
          <w:p>
            <w:pPr>
              <w:spacing w:after="0"/>
              <w:jc w:val="left"/>
            </w:pPr>
            <w:r>
              <w:rPr>
                <w:sz w:val="16"/>
              </w:rPr>
              <w:t>2025-02-04</w:t>
            </w:r>
          </w:p>
        </w:tc>
        <w:tc>
          <w:tcPr>
            <w:tcW w:type="dxa" w:w="1354"/>
          </w:tcPr>
          <w:p>
            <w:pPr>
              <w:spacing w:after="0"/>
              <w:jc w:val="left"/>
            </w:pPr>
            <w:r>
              <w:rPr>
                <w:sz w:val="16"/>
              </w:rPr>
              <w:t>2030-02-03</w:t>
            </w:r>
          </w:p>
        </w:tc>
        <w:tc>
          <w:tcPr>
            <w:tcW w:type="dxa" w:w="1168"/>
          </w:tcPr>
          <w:p>
            <w:pPr>
              <w:spacing w:after="0"/>
              <w:jc w:val="right"/>
            </w:pPr>
            <w:r>
              <w:rPr>
                <w:sz w:val="16"/>
              </w:rPr>
              <w:t>1,222</w:t>
            </w:r>
          </w:p>
        </w:tc>
      </w:tr>
      <w:tr>
        <w:trPr>
          <w:cantSplit/>
        </w:trPr>
        <w:tc>
          <w:tcPr>
            <w:tcW w:type="dxa" w:w="2287"/>
          </w:tcPr>
          <w:p>
            <w:pPr>
              <w:spacing w:after="0"/>
              <w:jc w:val="left"/>
            </w:pPr>
            <w:r>
              <w:rPr>
                <w:sz w:val="16"/>
              </w:rPr>
              <w:t>Prescott city</w:t>
            </w:r>
          </w:p>
        </w:tc>
        <w:tc>
          <w:tcPr>
            <w:tcW w:type="dxa" w:w="1704"/>
          </w:tcPr>
          <w:p>
            <w:pPr>
              <w:spacing w:after="0"/>
              <w:jc w:val="left"/>
            </w:pPr>
            <w:r>
              <w:rPr>
                <w:sz w:val="16"/>
              </w:rPr>
              <w:t>City</w:t>
            </w:r>
          </w:p>
        </w:tc>
        <w:tc>
          <w:tcPr>
            <w:tcW w:type="dxa" w:w="3453"/>
          </w:tcPr>
          <w:p>
            <w:pPr>
              <w:spacing w:after="0"/>
              <w:jc w:val="left"/>
            </w:pPr>
            <w:r>
              <w:rPr>
                <w:sz w:val="16"/>
              </w:rPr>
              <w:t>Approved, expires 2030-02-03</w:t>
            </w:r>
          </w:p>
        </w:tc>
        <w:tc>
          <w:tcPr>
            <w:tcW w:type="dxa" w:w="2792"/>
          </w:tcPr>
          <w:p>
            <w:pPr>
              <w:spacing w:after="0"/>
              <w:jc w:val="left"/>
            </w:pPr>
            <w:r>
              <w:rPr>
                <w:sz w:val="16"/>
              </w:rPr>
              <w:t>Walla Walla County Hazard Mitigation Plan (2024) (FEMA plan 110290)</w:t>
            </w:r>
          </w:p>
        </w:tc>
        <w:tc>
          <w:tcPr>
            <w:tcW w:type="dxa" w:w="1354"/>
          </w:tcPr>
          <w:p>
            <w:pPr>
              <w:spacing w:after="0"/>
              <w:jc w:val="left"/>
            </w:pPr>
            <w:r>
              <w:rPr>
                <w:sz w:val="16"/>
              </w:rPr>
              <w:t>2025-02-04</w:t>
            </w:r>
          </w:p>
        </w:tc>
        <w:tc>
          <w:tcPr>
            <w:tcW w:type="dxa" w:w="1354"/>
          </w:tcPr>
          <w:p>
            <w:pPr>
              <w:spacing w:after="0"/>
              <w:jc w:val="left"/>
            </w:pPr>
            <w:r>
              <w:rPr>
                <w:sz w:val="16"/>
              </w:rPr>
              <w:t>2030-02-03</w:t>
            </w:r>
          </w:p>
        </w:tc>
        <w:tc>
          <w:tcPr>
            <w:tcW w:type="dxa" w:w="1168"/>
          </w:tcPr>
          <w:p>
            <w:pPr>
              <w:spacing w:after="0"/>
              <w:jc w:val="right"/>
            </w:pPr>
            <w:r>
              <w:rPr>
                <w:sz w:val="16"/>
              </w:rPr>
              <w:t>1,222</w:t>
            </w:r>
          </w:p>
        </w:tc>
      </w:tr>
      <w:tr>
        <w:trPr>
          <w:cantSplit/>
        </w:trPr>
        <w:tc>
          <w:tcPr>
            <w:tcW w:type="dxa" w:w="2287"/>
          </w:tcPr>
          <w:p>
            <w:pPr>
              <w:spacing w:after="0"/>
              <w:jc w:val="left"/>
            </w:pPr>
            <w:r>
              <w:rPr>
                <w:sz w:val="16"/>
              </w:rPr>
              <w:t>Waitsburg city</w:t>
            </w:r>
          </w:p>
        </w:tc>
        <w:tc>
          <w:tcPr>
            <w:tcW w:type="dxa" w:w="1704"/>
          </w:tcPr>
          <w:p>
            <w:pPr>
              <w:spacing w:after="0"/>
              <w:jc w:val="left"/>
            </w:pPr>
            <w:r>
              <w:rPr>
                <w:sz w:val="16"/>
              </w:rPr>
              <w:t>City</w:t>
            </w:r>
          </w:p>
        </w:tc>
        <w:tc>
          <w:tcPr>
            <w:tcW w:type="dxa" w:w="3453"/>
          </w:tcPr>
          <w:p>
            <w:pPr>
              <w:spacing w:after="0"/>
              <w:jc w:val="left"/>
            </w:pPr>
            <w:r>
              <w:rPr>
                <w:sz w:val="16"/>
              </w:rPr>
              <w:t>Approved, expires 2030-02-03</w:t>
            </w:r>
          </w:p>
        </w:tc>
        <w:tc>
          <w:tcPr>
            <w:tcW w:type="dxa" w:w="2792"/>
          </w:tcPr>
          <w:p>
            <w:pPr>
              <w:spacing w:after="0"/>
              <w:jc w:val="left"/>
            </w:pPr>
            <w:r>
              <w:rPr>
                <w:sz w:val="16"/>
              </w:rPr>
              <w:t>Walla Walla County Hazard Mitigation Plan (2024) (FEMA plan 110290)</w:t>
            </w:r>
          </w:p>
        </w:tc>
        <w:tc>
          <w:tcPr>
            <w:tcW w:type="dxa" w:w="1354"/>
          </w:tcPr>
          <w:p>
            <w:pPr>
              <w:spacing w:after="0"/>
              <w:jc w:val="left"/>
            </w:pPr>
            <w:r>
              <w:rPr>
                <w:sz w:val="16"/>
              </w:rPr>
              <w:t>2025-02-04</w:t>
            </w:r>
          </w:p>
        </w:tc>
        <w:tc>
          <w:tcPr>
            <w:tcW w:type="dxa" w:w="1354"/>
          </w:tcPr>
          <w:p>
            <w:pPr>
              <w:spacing w:after="0"/>
              <w:jc w:val="left"/>
            </w:pPr>
            <w:r>
              <w:rPr>
                <w:sz w:val="16"/>
              </w:rPr>
              <w:t>2030-02-03</w:t>
            </w:r>
          </w:p>
        </w:tc>
        <w:tc>
          <w:tcPr>
            <w:tcW w:type="dxa" w:w="1168"/>
          </w:tcPr>
          <w:p>
            <w:pPr>
              <w:spacing w:after="0"/>
              <w:jc w:val="right"/>
            </w:pPr>
            <w:r>
              <w:rPr>
                <w:sz w:val="16"/>
              </w:rPr>
              <w:t>1,222</w:t>
            </w:r>
          </w:p>
        </w:tc>
      </w:tr>
      <w:tr>
        <w:trPr>
          <w:cantSplit/>
        </w:trPr>
        <w:tc>
          <w:tcPr>
            <w:tcW w:type="dxa" w:w="2287"/>
          </w:tcPr>
          <w:p>
            <w:pPr>
              <w:spacing w:after="0"/>
              <w:jc w:val="left"/>
            </w:pPr>
            <w:r>
              <w:rPr>
                <w:sz w:val="16"/>
              </w:rPr>
              <w:t>Walla Walla city</w:t>
            </w:r>
          </w:p>
        </w:tc>
        <w:tc>
          <w:tcPr>
            <w:tcW w:type="dxa" w:w="1704"/>
          </w:tcPr>
          <w:p>
            <w:pPr>
              <w:spacing w:after="0"/>
              <w:jc w:val="left"/>
            </w:pPr>
            <w:r>
              <w:rPr>
                <w:sz w:val="16"/>
              </w:rPr>
              <w:t>City</w:t>
            </w:r>
          </w:p>
        </w:tc>
        <w:tc>
          <w:tcPr>
            <w:tcW w:type="dxa" w:w="3453"/>
          </w:tcPr>
          <w:p>
            <w:pPr>
              <w:spacing w:after="0"/>
              <w:jc w:val="left"/>
            </w:pPr>
            <w:r>
              <w:rPr>
                <w:sz w:val="16"/>
              </w:rPr>
              <w:t>Approved, expires 2030-02-03</w:t>
            </w:r>
          </w:p>
        </w:tc>
        <w:tc>
          <w:tcPr>
            <w:tcW w:type="dxa" w:w="2792"/>
          </w:tcPr>
          <w:p>
            <w:pPr>
              <w:spacing w:after="0"/>
              <w:jc w:val="left"/>
            </w:pPr>
            <w:r>
              <w:rPr>
                <w:sz w:val="16"/>
              </w:rPr>
              <w:t>Walla Walla County Hazard Mitigation Plan (2024) (FEMA plan 110290)</w:t>
            </w:r>
          </w:p>
        </w:tc>
        <w:tc>
          <w:tcPr>
            <w:tcW w:type="dxa" w:w="1354"/>
          </w:tcPr>
          <w:p>
            <w:pPr>
              <w:spacing w:after="0"/>
              <w:jc w:val="left"/>
            </w:pPr>
            <w:r>
              <w:rPr>
                <w:sz w:val="16"/>
              </w:rPr>
              <w:t>2025-02-04</w:t>
            </w:r>
          </w:p>
        </w:tc>
        <w:tc>
          <w:tcPr>
            <w:tcW w:type="dxa" w:w="1354"/>
          </w:tcPr>
          <w:p>
            <w:pPr>
              <w:spacing w:after="0"/>
              <w:jc w:val="left"/>
            </w:pPr>
            <w:r>
              <w:rPr>
                <w:sz w:val="16"/>
              </w:rPr>
              <w:t>2030-02-03</w:t>
            </w:r>
          </w:p>
        </w:tc>
        <w:tc>
          <w:tcPr>
            <w:tcW w:type="dxa" w:w="1168"/>
          </w:tcPr>
          <w:p>
            <w:pPr>
              <w:spacing w:after="0"/>
              <w:jc w:val="right"/>
            </w:pPr>
            <w:r>
              <w:rPr>
                <w:sz w:val="16"/>
              </w:rPr>
              <w:t>1,222</w:t>
            </w:r>
          </w:p>
        </w:tc>
      </w:tr>
      <w:tr>
        <w:trPr>
          <w:cantSplit/>
        </w:trPr>
        <w:tc>
          <w:tcPr>
            <w:tcW w:type="dxa" w:w="2287"/>
          </w:tcPr>
          <w:p>
            <w:pPr>
              <w:spacing w:after="0"/>
              <w:jc w:val="left"/>
            </w:pPr>
            <w:r>
              <w:rPr>
                <w:sz w:val="16"/>
              </w:rPr>
              <w:t>Walla Walla Public Schools</w:t>
            </w:r>
          </w:p>
        </w:tc>
        <w:tc>
          <w:tcPr>
            <w:tcW w:type="dxa" w:w="1704"/>
          </w:tcPr>
          <w:p>
            <w:pPr>
              <w:spacing w:after="0"/>
              <w:jc w:val="left"/>
            </w:pPr>
            <w:r>
              <w:rPr>
                <w:sz w:val="16"/>
              </w:rPr>
              <w:t>School/School District</w:t>
            </w:r>
          </w:p>
        </w:tc>
        <w:tc>
          <w:tcPr>
            <w:tcW w:type="dxa" w:w="3453"/>
          </w:tcPr>
          <w:p>
            <w:pPr>
              <w:spacing w:after="0"/>
              <w:jc w:val="left"/>
            </w:pPr>
            <w:r>
              <w:rPr>
                <w:sz w:val="16"/>
              </w:rPr>
              <w:t>Approved, expires 2030-02-03</w:t>
            </w:r>
          </w:p>
        </w:tc>
        <w:tc>
          <w:tcPr>
            <w:tcW w:type="dxa" w:w="2792"/>
          </w:tcPr>
          <w:p>
            <w:pPr>
              <w:spacing w:after="0"/>
              <w:jc w:val="left"/>
            </w:pPr>
            <w:r>
              <w:rPr>
                <w:sz w:val="16"/>
              </w:rPr>
              <w:t>Walla Walla County Hazard Mitigation Plan (2024) (FEMA plan 110290)</w:t>
            </w:r>
          </w:p>
        </w:tc>
        <w:tc>
          <w:tcPr>
            <w:tcW w:type="dxa" w:w="1354"/>
          </w:tcPr>
          <w:p>
            <w:pPr>
              <w:spacing w:after="0"/>
              <w:jc w:val="left"/>
            </w:pPr>
            <w:r>
              <w:rPr>
                <w:sz w:val="16"/>
              </w:rPr>
              <w:t>2025-02-04</w:t>
            </w:r>
          </w:p>
        </w:tc>
        <w:tc>
          <w:tcPr>
            <w:tcW w:type="dxa" w:w="1354"/>
          </w:tcPr>
          <w:p>
            <w:pPr>
              <w:spacing w:after="0"/>
              <w:jc w:val="left"/>
            </w:pPr>
            <w:r>
              <w:rPr>
                <w:sz w:val="16"/>
              </w:rPr>
              <w:t>2030-02-03</w:t>
            </w:r>
          </w:p>
        </w:tc>
        <w:tc>
          <w:tcPr>
            <w:tcW w:type="dxa" w:w="1168"/>
          </w:tcPr>
          <w:p>
            <w:pPr>
              <w:spacing w:after="0"/>
              <w:jc w:val="right"/>
            </w:pPr>
            <w:r>
              <w:rPr>
                <w:sz w:val="16"/>
              </w:rPr>
              <w:t>1,222</w:t>
            </w:r>
          </w:p>
        </w:tc>
      </w:tr>
      <w:tr>
        <w:trPr>
          <w:cantSplit/>
        </w:trPr>
        <w:tc>
          <w:tcPr>
            <w:tcW w:type="dxa" w:w="2287"/>
          </w:tcPr>
          <w:p>
            <w:pPr>
              <w:spacing w:after="0"/>
              <w:jc w:val="left"/>
            </w:pPr>
            <w:r>
              <w:rPr>
                <w:sz w:val="16"/>
              </w:rPr>
              <w:t>Walla Walla County Conservation District</w:t>
            </w:r>
          </w:p>
        </w:tc>
        <w:tc>
          <w:tcPr>
            <w:tcW w:type="dxa" w:w="1704"/>
          </w:tcPr>
          <w:p>
            <w:pPr>
              <w:spacing w:after="0"/>
              <w:jc w:val="left"/>
            </w:pPr>
            <w:r>
              <w:rPr>
                <w:sz w:val="16"/>
              </w:rPr>
              <w:t>Conservation District</w:t>
            </w:r>
          </w:p>
        </w:tc>
        <w:tc>
          <w:tcPr>
            <w:tcW w:type="dxa" w:w="3453"/>
          </w:tcPr>
          <w:p>
            <w:pPr>
              <w:spacing w:after="0"/>
              <w:jc w:val="left"/>
            </w:pPr>
            <w:r>
              <w:rPr>
                <w:sz w:val="16"/>
              </w:rPr>
              <w:t>Approved, expires 2030-02-03</w:t>
            </w:r>
          </w:p>
        </w:tc>
        <w:tc>
          <w:tcPr>
            <w:tcW w:type="dxa" w:w="2792"/>
          </w:tcPr>
          <w:p>
            <w:pPr>
              <w:spacing w:after="0"/>
              <w:jc w:val="left"/>
            </w:pPr>
            <w:r>
              <w:rPr>
                <w:sz w:val="16"/>
              </w:rPr>
              <w:t>Walla Walla County Hazard Mitigation Plan (2024) (FEMA plan 110290)</w:t>
            </w:r>
          </w:p>
        </w:tc>
        <w:tc>
          <w:tcPr>
            <w:tcW w:type="dxa" w:w="1354"/>
          </w:tcPr>
          <w:p>
            <w:pPr>
              <w:spacing w:after="0"/>
              <w:jc w:val="left"/>
            </w:pPr>
            <w:r>
              <w:rPr>
                <w:sz w:val="16"/>
              </w:rPr>
              <w:t>2025-02-04</w:t>
            </w:r>
          </w:p>
        </w:tc>
        <w:tc>
          <w:tcPr>
            <w:tcW w:type="dxa" w:w="1354"/>
          </w:tcPr>
          <w:p>
            <w:pPr>
              <w:spacing w:after="0"/>
              <w:jc w:val="left"/>
            </w:pPr>
            <w:r>
              <w:rPr>
                <w:sz w:val="16"/>
              </w:rPr>
              <w:t>2030-02-03</w:t>
            </w:r>
          </w:p>
        </w:tc>
        <w:tc>
          <w:tcPr>
            <w:tcW w:type="dxa" w:w="1168"/>
          </w:tcPr>
          <w:p>
            <w:pPr>
              <w:spacing w:after="0"/>
              <w:jc w:val="right"/>
            </w:pPr>
            <w:r>
              <w:rPr>
                <w:sz w:val="16"/>
              </w:rPr>
              <w:t>1,222</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237"/>
        <w:gridCol w:w="1126"/>
        <w:gridCol w:w="1126"/>
        <w:gridCol w:w="1500"/>
        <w:gridCol w:w="1166"/>
        <w:gridCol w:w="1596"/>
        <w:gridCol w:w="1549"/>
        <w:gridCol w:w="1892"/>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23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92"/>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$10,099,489</w:t>
            </w:r>
          </w:p>
        </w:tc>
        <w:tc>
          <w:tcPr>
            <w:tcW w:type="dxa" w:w="1126"/>
          </w:tcPr>
          <w:p>
            <w:pPr>
              <w:spacing w:after="0"/>
              <w:jc w:val="right"/>
            </w:pPr>
            <w:r>
              <w:rPr>
                <w:sz w:val="16"/>
              </w:rPr>
              <w:t>$6,611</w:t>
            </w:r>
          </w:p>
        </w:tc>
        <w:tc>
          <w:tcPr>
            <w:tcW w:type="dxa" w:w="1500"/>
          </w:tcPr>
          <w:p>
            <w:pPr>
              <w:spacing w:after="0"/>
              <w:jc w:val="right"/>
            </w:pPr>
            <w:r>
              <w:rPr>
                <w:sz w:val="16"/>
              </w:rPr>
              <w:t>$844</w:t>
            </w:r>
          </w:p>
        </w:tc>
        <w:tc>
          <w:tcPr>
            <w:tcW w:type="dxa" w:w="1166"/>
          </w:tcPr>
          <w:p>
            <w:pPr>
              <w:spacing w:after="0"/>
              <w:jc w:val="right"/>
            </w:pPr>
            <w:r>
              <w:rPr>
                <w:sz w:val="16"/>
              </w:rPr>
              <w:t>$10,106,944</w:t>
            </w:r>
          </w:p>
        </w:tc>
        <w:tc>
          <w:tcPr>
            <w:tcW w:type="dxa" w:w="1596"/>
          </w:tcPr>
          <w:p>
            <w:pPr>
              <w:spacing w:after="0"/>
              <w:jc w:val="right"/>
            </w:pPr>
            <w:r>
              <w:rPr>
                <w:sz w:val="16"/>
              </w:rPr>
              <w:t>20</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Earthquake</w:t>
            </w:r>
          </w:p>
        </w:tc>
        <w:tc>
          <w:tcPr>
            <w:tcW w:type="dxa" w:w="119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$3,565,367</w:t>
            </w:r>
          </w:p>
        </w:tc>
        <w:tc>
          <w:tcPr>
            <w:tcW w:type="dxa" w:w="1126"/>
          </w:tcPr>
          <w:p>
            <w:pPr>
              <w:spacing w:after="0"/>
              <w:jc w:val="right"/>
            </w:pPr>
            <w:r>
              <w:rPr>
                <w:sz w:val="16"/>
              </w:rPr>
              <w:t>n/a</w:t>
            </w:r>
          </w:p>
        </w:tc>
        <w:tc>
          <w:tcPr>
            <w:tcW w:type="dxa" w:w="1500"/>
          </w:tcPr>
          <w:p>
            <w:pPr>
              <w:spacing w:after="0"/>
              <w:jc w:val="right"/>
            </w:pPr>
            <w:r>
              <w:rPr>
                <w:sz w:val="16"/>
              </w:rPr>
              <w:t>$1,855,980</w:t>
            </w:r>
          </w:p>
        </w:tc>
        <w:tc>
          <w:tcPr>
            <w:tcW w:type="dxa" w:w="1166"/>
          </w:tcPr>
          <w:p>
            <w:pPr>
              <w:spacing w:after="0"/>
              <w:jc w:val="right"/>
            </w:pPr>
            <w:r>
              <w:rPr>
                <w:sz w:val="16"/>
              </w:rPr>
              <w:t>$5,421,347</w:t>
            </w:r>
          </w:p>
        </w:tc>
        <w:tc>
          <w:tcPr>
            <w:tcW w:type="dxa" w:w="1596"/>
          </w:tcPr>
          <w:p>
            <w:pPr>
              <w:spacing w:after="0"/>
              <w:jc w:val="right"/>
            </w:pPr>
          </w:p>
        </w:tc>
        <w:tc>
          <w:tcPr>
            <w:tcW w:type="dxa" w:w="1549"/>
          </w:tcPr>
          <w:p>
            <w:pPr>
              <w:spacing w:after="0"/>
              <w:jc w:val="left"/>
            </w:pPr>
          </w:p>
        </w:tc>
        <w:tc>
          <w:tcPr>
            <w:tcW w:type="dxa" w:w="1892"/>
          </w:tcPr>
          <w:p>
            <w:pPr>
              <w:spacing w:after="0"/>
              <w:jc w:val="left"/>
            </w:pPr>
            <w:r>
              <w:rPr>
                <w:sz w:val="16"/>
              </w:rPr>
              <w:t>Storm Events does not record earthquakes.</w:t>
            </w:r>
          </w:p>
        </w:tc>
      </w:tr>
      <w:tr>
        <w:trPr>
          <w:cantSplit/>
        </w:trPr>
        <w:tc>
          <w:tcPr>
            <w:tcW w:type="dxa" w:w="686"/>
          </w:tcPr>
          <w:p>
            <w:pPr>
              <w:spacing w:after="0"/>
              <w:jc w:val="right"/>
            </w:pPr>
            <w:r>
              <w:rPr>
                <w:sz w:val="16"/>
              </w:rPr>
              <w:t>3</w:t>
            </w:r>
          </w:p>
        </w:tc>
        <w:tc>
          <w:tcPr>
            <w:tcW w:type="dxa" w:w="1037"/>
          </w:tcPr>
          <w:p>
            <w:pPr>
              <w:spacing w:after="0"/>
              <w:jc w:val="left"/>
            </w:pPr>
            <w:r>
              <w:rPr>
                <w:sz w:val="16"/>
              </w:rPr>
              <w:t>Heat Wave</w:t>
            </w:r>
          </w:p>
        </w:tc>
        <w:tc>
          <w:tcPr>
            <w:tcW w:type="dxa" w:w="119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$341</w:t>
            </w:r>
          </w:p>
        </w:tc>
        <w:tc>
          <w:tcPr>
            <w:tcW w:type="dxa" w:w="1126"/>
          </w:tcPr>
          <w:p>
            <w:pPr>
              <w:spacing w:after="0"/>
              <w:jc w:val="right"/>
            </w:pPr>
            <w:r>
              <w:rPr>
                <w:sz w:val="16"/>
              </w:rPr>
              <w:t>$131,460</w:t>
            </w:r>
          </w:p>
        </w:tc>
        <w:tc>
          <w:tcPr>
            <w:tcW w:type="dxa" w:w="1500"/>
          </w:tcPr>
          <w:p>
            <w:pPr>
              <w:spacing w:after="0"/>
              <w:jc w:val="right"/>
            </w:pPr>
            <w:r>
              <w:rPr>
                <w:sz w:val="16"/>
              </w:rPr>
              <w:t>$1,411,048</w:t>
            </w:r>
          </w:p>
        </w:tc>
        <w:tc>
          <w:tcPr>
            <w:tcW w:type="dxa" w:w="1166"/>
          </w:tcPr>
          <w:p>
            <w:pPr>
              <w:spacing w:after="0"/>
              <w:jc w:val="right"/>
            </w:pPr>
            <w:r>
              <w:rPr>
                <w:sz w:val="16"/>
              </w:rPr>
              <w:t>$1,542,849</w:t>
            </w:r>
          </w:p>
        </w:tc>
        <w:tc>
          <w:tcPr>
            <w:tcW w:type="dxa" w:w="1596"/>
          </w:tcPr>
          <w:p>
            <w:pPr>
              <w:spacing w:after="0"/>
              <w:jc w:val="right"/>
            </w:pPr>
            <w:r>
              <w:rPr>
                <w:sz w:val="16"/>
              </w:rPr>
              <w:t>14</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237"/>
          </w:tcPr>
          <w:p>
            <w:pPr>
              <w:spacing w:after="0"/>
              <w:jc w:val="left"/>
            </w:pPr>
            <w:r>
              <w:rPr>
                <w:sz w:val="16"/>
              </w:rPr>
              <w:t>Relatively Moderate</w:t>
            </w:r>
          </w:p>
        </w:tc>
        <w:tc>
          <w:tcPr>
            <w:tcW w:type="dxa" w:w="1126"/>
          </w:tcPr>
          <w:p>
            <w:pPr>
              <w:spacing w:after="0"/>
              <w:jc w:val="right"/>
            </w:pPr>
            <w:r>
              <w:rPr>
                <w:sz w:val="16"/>
              </w:rPr>
              <w:t>$2,056</w:t>
            </w:r>
          </w:p>
        </w:tc>
        <w:tc>
          <w:tcPr>
            <w:tcW w:type="dxa" w:w="1126"/>
          </w:tcPr>
          <w:p>
            <w:pPr>
              <w:spacing w:after="0"/>
              <w:jc w:val="right"/>
            </w:pPr>
            <w:r>
              <w:rPr>
                <w:sz w:val="16"/>
              </w:rPr>
              <w:t>$150,864</w:t>
            </w:r>
          </w:p>
        </w:tc>
        <w:tc>
          <w:tcPr>
            <w:tcW w:type="dxa" w:w="1500"/>
          </w:tcPr>
          <w:p>
            <w:pPr>
              <w:spacing w:after="0"/>
              <w:jc w:val="right"/>
            </w:pPr>
            <w:r>
              <w:rPr>
                <w:sz w:val="16"/>
              </w:rPr>
              <w:t>$818,275</w:t>
            </w:r>
          </w:p>
        </w:tc>
        <w:tc>
          <w:tcPr>
            <w:tcW w:type="dxa" w:w="1166"/>
          </w:tcPr>
          <w:p>
            <w:pPr>
              <w:spacing w:after="0"/>
              <w:jc w:val="right"/>
            </w:pPr>
            <w:r>
              <w:rPr>
                <w:sz w:val="16"/>
              </w:rPr>
              <w:t>$971,195</w:t>
            </w:r>
          </w:p>
        </w:tc>
        <w:tc>
          <w:tcPr>
            <w:tcW w:type="dxa" w:w="1596"/>
          </w:tcPr>
          <w:p>
            <w:pPr>
              <w:spacing w:after="0"/>
              <w:jc w:val="right"/>
            </w:pPr>
            <w:r>
              <w:rPr>
                <w:sz w:val="16"/>
              </w:rPr>
              <w:t>19</w:t>
            </w:r>
          </w:p>
        </w:tc>
        <w:tc>
          <w:tcPr>
            <w:tcW w:type="dxa" w:w="1549"/>
          </w:tcPr>
          <w:p>
            <w:pPr>
              <w:spacing w:after="0"/>
              <w:jc w:val="left"/>
            </w:pPr>
          </w:p>
        </w:tc>
        <w:tc>
          <w:tcPr>
            <w:tcW w:type="dxa" w:w="1892"/>
          </w:tcPr>
          <w:p>
            <w:pPr>
              <w:spacing w:after="0"/>
              <w:jc w:val="left"/>
            </w:pPr>
            <w:r>
              <w:rPr>
                <w:sz w:val="16"/>
              </w:rPr>
              <w:t>Includes 11 Frost/Freeze records (outside NRI's Cold Wave definition; counted in this table and in B1-d, not in the B1-e descriptor).</w:t>
            </w:r>
          </w:p>
        </w:tc>
      </w:tr>
      <w:tr>
        <w:trPr>
          <w:cantSplit/>
        </w:trPr>
        <w:tc>
          <w:tcPr>
            <w:tcW w:type="dxa" w:w="686"/>
          </w:tcPr>
          <w:p>
            <w:pPr>
              <w:spacing w:after="0"/>
              <w:jc w:val="right"/>
            </w:pPr>
            <w:r>
              <w:rPr>
                <w:sz w:val="16"/>
              </w:rPr>
              <w:t>5</w:t>
            </w:r>
          </w:p>
        </w:tc>
        <w:tc>
          <w:tcPr>
            <w:tcW w:type="dxa" w:w="1037"/>
          </w:tcPr>
          <w:p>
            <w:pPr>
              <w:spacing w:after="0"/>
              <w:jc w:val="left"/>
            </w:pPr>
            <w:r>
              <w:rPr>
                <w:sz w:val="16"/>
              </w:rPr>
              <w:t>Ice Storm</w:t>
            </w:r>
          </w:p>
        </w:tc>
        <w:tc>
          <w:tcPr>
            <w:tcW w:type="dxa" w:w="119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$2,300</w:t>
            </w:r>
          </w:p>
        </w:tc>
        <w:tc>
          <w:tcPr>
            <w:tcW w:type="dxa" w:w="1126"/>
          </w:tcPr>
          <w:p>
            <w:pPr>
              <w:spacing w:after="0"/>
              <w:jc w:val="right"/>
            </w:pPr>
            <w:r>
              <w:rPr>
                <w:sz w:val="16"/>
              </w:rPr>
              <w:t>n/a</w:t>
            </w:r>
          </w:p>
        </w:tc>
        <w:tc>
          <w:tcPr>
            <w:tcW w:type="dxa" w:w="1500"/>
          </w:tcPr>
          <w:p>
            <w:pPr>
              <w:spacing w:after="0"/>
              <w:jc w:val="right"/>
            </w:pPr>
            <w:r>
              <w:rPr>
                <w:sz w:val="16"/>
              </w:rPr>
              <w:t>$827,573</w:t>
            </w:r>
          </w:p>
        </w:tc>
        <w:tc>
          <w:tcPr>
            <w:tcW w:type="dxa" w:w="1166"/>
          </w:tcPr>
          <w:p>
            <w:pPr>
              <w:spacing w:after="0"/>
              <w:jc w:val="right"/>
            </w:pPr>
            <w:r>
              <w:rPr>
                <w:sz w:val="16"/>
              </w:rPr>
              <w:t>$829,873</w:t>
            </w:r>
          </w:p>
        </w:tc>
        <w:tc>
          <w:tcPr>
            <w:tcW w:type="dxa" w:w="1596"/>
          </w:tcPr>
          <w:p>
            <w:pPr>
              <w:spacing w:after="0"/>
              <w:jc w:val="right"/>
            </w:pPr>
            <w:r>
              <w:rPr>
                <w:sz w:val="16"/>
              </w:rPr>
              <w:t>8</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Wildfire</w:t>
            </w:r>
          </w:p>
        </w:tc>
        <w:tc>
          <w:tcPr>
            <w:tcW w:type="dxa" w:w="119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$537,475</w:t>
            </w:r>
          </w:p>
        </w:tc>
        <w:tc>
          <w:tcPr>
            <w:tcW w:type="dxa" w:w="1126"/>
          </w:tcPr>
          <w:p>
            <w:pPr>
              <w:spacing w:after="0"/>
              <w:jc w:val="right"/>
            </w:pPr>
            <w:r>
              <w:rPr>
                <w:sz w:val="16"/>
              </w:rPr>
              <w:t>$3,454</w:t>
            </w:r>
          </w:p>
        </w:tc>
        <w:tc>
          <w:tcPr>
            <w:tcW w:type="dxa" w:w="1500"/>
          </w:tcPr>
          <w:p>
            <w:pPr>
              <w:spacing w:after="0"/>
              <w:jc w:val="right"/>
            </w:pPr>
            <w:r>
              <w:rPr>
                <w:sz w:val="16"/>
              </w:rPr>
              <w:t>$29,025</w:t>
            </w:r>
          </w:p>
        </w:tc>
        <w:tc>
          <w:tcPr>
            <w:tcW w:type="dxa" w:w="1166"/>
          </w:tcPr>
          <w:p>
            <w:pPr>
              <w:spacing w:after="0"/>
              <w:jc w:val="right"/>
            </w:pPr>
            <w:r>
              <w:rPr>
                <w:sz w:val="16"/>
              </w:rPr>
              <w:t>$569,954</w:t>
            </w:r>
          </w:p>
        </w:tc>
        <w:tc>
          <w:tcPr>
            <w:tcW w:type="dxa" w:w="1596"/>
          </w:tcPr>
          <w:p>
            <w:pPr>
              <w:spacing w:after="0"/>
              <w:jc w:val="right"/>
            </w:pPr>
            <w:r>
              <w:rPr>
                <w:sz w:val="16"/>
              </w:rPr>
              <w:t>38</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$110,826</w:t>
            </w:r>
          </w:p>
        </w:tc>
        <w:tc>
          <w:tcPr>
            <w:tcW w:type="dxa" w:w="1126"/>
          </w:tcPr>
          <w:p>
            <w:pPr>
              <w:spacing w:after="0"/>
              <w:jc w:val="right"/>
            </w:pPr>
            <w:r>
              <w:rPr>
                <w:sz w:val="16"/>
              </w:rPr>
              <w:t>$11,588</w:t>
            </w:r>
          </w:p>
        </w:tc>
        <w:tc>
          <w:tcPr>
            <w:tcW w:type="dxa" w:w="1500"/>
          </w:tcPr>
          <w:p>
            <w:pPr>
              <w:spacing w:after="0"/>
              <w:jc w:val="right"/>
            </w:pPr>
            <w:r>
              <w:rPr>
                <w:sz w:val="16"/>
              </w:rPr>
              <w:t>$207,933</w:t>
            </w:r>
          </w:p>
        </w:tc>
        <w:tc>
          <w:tcPr>
            <w:tcW w:type="dxa" w:w="1166"/>
          </w:tcPr>
          <w:p>
            <w:pPr>
              <w:spacing w:after="0"/>
              <w:jc w:val="right"/>
            </w:pPr>
            <w:r>
              <w:rPr>
                <w:sz w:val="16"/>
              </w:rPr>
              <w:t>$330,347</w:t>
            </w:r>
          </w:p>
        </w:tc>
        <w:tc>
          <w:tcPr>
            <w:tcW w:type="dxa" w:w="1596"/>
          </w:tcPr>
          <w:p>
            <w:pPr>
              <w:spacing w:after="0"/>
              <w:jc w:val="right"/>
            </w:pPr>
            <w:r>
              <w:rPr>
                <w:sz w:val="16"/>
              </w:rPr>
              <w:t>159</w:t>
            </w:r>
          </w:p>
        </w:tc>
        <w:tc>
          <w:tcPr>
            <w:tcW w:type="dxa" w:w="1549"/>
          </w:tcPr>
          <w:p>
            <w:pPr>
              <w:spacing w:after="0"/>
              <w:jc w:val="left"/>
            </w:pPr>
          </w:p>
        </w:tc>
        <w:tc>
          <w:tcPr>
            <w:tcW w:type="dxa" w:w="1892"/>
          </w:tcPr>
          <w:p>
            <w:pPr>
              <w:spacing w:after="0"/>
              <w:jc w:val="left"/>
            </w:pPr>
            <w:r>
              <w:rPr>
                <w:sz w:val="16"/>
              </w:rPr>
              <w:t>Includes 124 High Wind and 6 Strong Wind records (NOAA non-thunderstorm wind types, outside NRI's Strong Wind definition).</w:t>
            </w: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$7,555</w:t>
            </w:r>
          </w:p>
        </w:tc>
        <w:tc>
          <w:tcPr>
            <w:tcW w:type="dxa" w:w="1126"/>
          </w:tcPr>
          <w:p>
            <w:pPr>
              <w:spacing w:after="0"/>
              <w:jc w:val="right"/>
            </w:pPr>
            <w:r>
              <w:rPr>
                <w:sz w:val="16"/>
              </w:rPr>
              <w:t>$143,920</w:t>
            </w:r>
          </w:p>
        </w:tc>
        <w:tc>
          <w:tcPr>
            <w:tcW w:type="dxa" w:w="1500"/>
          </w:tcPr>
          <w:p>
            <w:pPr>
              <w:spacing w:after="0"/>
              <w:jc w:val="right"/>
            </w:pPr>
            <w:r>
              <w:rPr>
                <w:sz w:val="16"/>
              </w:rPr>
              <w:t>$27,144</w:t>
            </w:r>
          </w:p>
        </w:tc>
        <w:tc>
          <w:tcPr>
            <w:tcW w:type="dxa" w:w="1166"/>
          </w:tcPr>
          <w:p>
            <w:pPr>
              <w:spacing w:after="0"/>
              <w:jc w:val="right"/>
            </w:pPr>
            <w:r>
              <w:rPr>
                <w:sz w:val="16"/>
              </w:rPr>
              <w:t>$178,618</w:t>
            </w:r>
          </w:p>
        </w:tc>
        <w:tc>
          <w:tcPr>
            <w:tcW w:type="dxa" w:w="1596"/>
          </w:tcPr>
          <w:p>
            <w:pPr>
              <w:spacing w:after="0"/>
              <w:jc w:val="right"/>
            </w:pPr>
            <w:r>
              <w:rPr>
                <w:sz w:val="16"/>
              </w:rPr>
              <w:t>17</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Winter Weather</w:t>
            </w:r>
          </w:p>
        </w:tc>
        <w:tc>
          <w:tcPr>
            <w:tcW w:type="dxa" w:w="119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$1,823</w:t>
            </w:r>
          </w:p>
        </w:tc>
        <w:tc>
          <w:tcPr>
            <w:tcW w:type="dxa" w:w="1126"/>
          </w:tcPr>
          <w:p>
            <w:pPr>
              <w:spacing w:after="0"/>
              <w:jc w:val="right"/>
            </w:pPr>
            <w:r>
              <w:rPr>
                <w:sz w:val="16"/>
              </w:rPr>
              <w:t>$4,275</w:t>
            </w:r>
          </w:p>
        </w:tc>
        <w:tc>
          <w:tcPr>
            <w:tcW w:type="dxa" w:w="1500"/>
          </w:tcPr>
          <w:p>
            <w:pPr>
              <w:spacing w:after="0"/>
              <w:jc w:val="right"/>
            </w:pPr>
            <w:r>
              <w:rPr>
                <w:sz w:val="16"/>
              </w:rPr>
              <w:t>$156,788</w:t>
            </w:r>
          </w:p>
        </w:tc>
        <w:tc>
          <w:tcPr>
            <w:tcW w:type="dxa" w:w="1166"/>
          </w:tcPr>
          <w:p>
            <w:pPr>
              <w:spacing w:after="0"/>
              <w:jc w:val="right"/>
            </w:pPr>
            <w:r>
              <w:rPr>
                <w:sz w:val="16"/>
              </w:rPr>
              <w:t>$162,886</w:t>
            </w:r>
          </w:p>
        </w:tc>
        <w:tc>
          <w:tcPr>
            <w:tcW w:type="dxa" w:w="1596"/>
          </w:tcPr>
          <w:p>
            <w:pPr>
              <w:spacing w:after="0"/>
              <w:jc w:val="right"/>
            </w:pPr>
            <w:r>
              <w:rPr>
                <w:sz w:val="16"/>
              </w:rPr>
              <w:t>159</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$6,210</w:t>
            </w:r>
          </w:p>
        </w:tc>
        <w:tc>
          <w:tcPr>
            <w:tcW w:type="dxa" w:w="1126"/>
          </w:tcPr>
          <w:p>
            <w:pPr>
              <w:spacing w:after="0"/>
              <w:jc w:val="right"/>
            </w:pPr>
            <w:r>
              <w:rPr>
                <w:sz w:val="16"/>
              </w:rPr>
              <w:t>n/a</w:t>
            </w:r>
          </w:p>
        </w:tc>
        <w:tc>
          <w:tcPr>
            <w:tcW w:type="dxa" w:w="1500"/>
          </w:tcPr>
          <w:p>
            <w:pPr>
              <w:spacing w:after="0"/>
              <w:jc w:val="right"/>
            </w:pPr>
            <w:r>
              <w:rPr>
                <w:sz w:val="16"/>
              </w:rPr>
              <w:t>$94,783</w:t>
            </w:r>
          </w:p>
        </w:tc>
        <w:tc>
          <w:tcPr>
            <w:tcW w:type="dxa" w:w="1166"/>
          </w:tcPr>
          <w:p>
            <w:pPr>
              <w:spacing w:after="0"/>
              <w:jc w:val="right"/>
            </w:pPr>
            <w:r>
              <w:rPr>
                <w:sz w:val="16"/>
              </w:rPr>
              <w:t>$100,993</w:t>
            </w:r>
          </w:p>
        </w:tc>
        <w:tc>
          <w:tcPr>
            <w:tcW w:type="dxa" w:w="1596"/>
          </w:tcPr>
          <w:p>
            <w:pPr>
              <w:spacing w:after="0"/>
              <w:jc w:val="right"/>
            </w:pPr>
            <w:r>
              <w:rPr>
                <w:sz w:val="16"/>
              </w:rPr>
              <w:t>2</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Tornado</w:t>
            </w:r>
          </w:p>
        </w:tc>
        <w:tc>
          <w:tcPr>
            <w:tcW w:type="dxa" w:w="119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$27,013</w:t>
            </w:r>
          </w:p>
        </w:tc>
        <w:tc>
          <w:tcPr>
            <w:tcW w:type="dxa" w:w="1126"/>
          </w:tcPr>
          <w:p>
            <w:pPr>
              <w:spacing w:after="0"/>
              <w:jc w:val="right"/>
            </w:pPr>
            <w:r>
              <w:rPr>
                <w:sz w:val="16"/>
              </w:rPr>
              <w:t>$705</w:t>
            </w:r>
          </w:p>
        </w:tc>
        <w:tc>
          <w:tcPr>
            <w:tcW w:type="dxa" w:w="1500"/>
          </w:tcPr>
          <w:p>
            <w:pPr>
              <w:spacing w:after="0"/>
              <w:jc w:val="right"/>
            </w:pPr>
            <w:r>
              <w:rPr>
                <w:sz w:val="16"/>
              </w:rPr>
              <w:t>$56,671</w:t>
            </w:r>
          </w:p>
        </w:tc>
        <w:tc>
          <w:tcPr>
            <w:tcW w:type="dxa" w:w="1166"/>
          </w:tcPr>
          <w:p>
            <w:pPr>
              <w:spacing w:after="0"/>
              <w:jc w:val="right"/>
            </w:pPr>
            <w:r>
              <w:rPr>
                <w:sz w:val="16"/>
              </w:rPr>
              <w:t>$84,389</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12</w:t>
            </w:r>
          </w:p>
        </w:tc>
        <w:tc>
          <w:tcPr>
            <w:tcW w:type="dxa" w:w="1037"/>
          </w:tcPr>
          <w:p>
            <w:pPr>
              <w:spacing w:after="0"/>
              <w:jc w:val="left"/>
            </w:pPr>
            <w:r>
              <w:rPr>
                <w:sz w:val="16"/>
              </w:rPr>
              <w:t>Drought</w:t>
            </w:r>
          </w:p>
        </w:tc>
        <w:tc>
          <w:tcPr>
            <w:tcW w:type="dxa" w:w="119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$8,692</w:t>
            </w:r>
          </w:p>
        </w:tc>
        <w:tc>
          <w:tcPr>
            <w:tcW w:type="dxa" w:w="1500"/>
          </w:tcPr>
          <w:p>
            <w:pPr>
              <w:spacing w:after="0"/>
              <w:jc w:val="right"/>
            </w:pPr>
            <w:r>
              <w:rPr>
                <w:sz w:val="16"/>
              </w:rPr>
              <w:t>n/a</w:t>
            </w:r>
          </w:p>
        </w:tc>
        <w:tc>
          <w:tcPr>
            <w:tcW w:type="dxa" w:w="1166"/>
          </w:tcPr>
          <w:p>
            <w:pPr>
              <w:spacing w:after="0"/>
              <w:jc w:val="right"/>
            </w:pPr>
            <w:r>
              <w:rPr>
                <w:sz w:val="16"/>
              </w:rPr>
              <w:t>$8,692</w:t>
            </w:r>
          </w:p>
        </w:tc>
        <w:tc>
          <w:tcPr>
            <w:tcW w:type="dxa" w:w="1596"/>
          </w:tcPr>
          <w:p>
            <w:pPr>
              <w:spacing w:after="0"/>
              <w:jc w:val="right"/>
            </w:pPr>
            <w:r>
              <w:rPr>
                <w:sz w:val="16"/>
              </w:rPr>
              <w:t>1</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Relatively Low</w:t>
            </w:r>
          </w:p>
        </w:tc>
        <w:tc>
          <w:tcPr>
            <w:tcW w:type="dxa" w:w="1237"/>
          </w:tcPr>
          <w:p>
            <w:pPr>
              <w:spacing w:after="0"/>
              <w:jc w:val="left"/>
            </w:pPr>
            <w:r>
              <w:rPr>
                <w:sz w:val="16"/>
              </w:rPr>
              <w:t>Very Low</w:t>
            </w:r>
          </w:p>
        </w:tc>
        <w:tc>
          <w:tcPr>
            <w:tcW w:type="dxa" w:w="1126"/>
          </w:tcPr>
          <w:p>
            <w:pPr>
              <w:spacing w:after="0"/>
              <w:jc w:val="right"/>
            </w:pPr>
            <w:r>
              <w:rPr>
                <w:sz w:val="16"/>
              </w:rPr>
              <w:t>$4,662</w:t>
            </w:r>
          </w:p>
        </w:tc>
        <w:tc>
          <w:tcPr>
            <w:tcW w:type="dxa" w:w="1126"/>
          </w:tcPr>
          <w:p>
            <w:pPr>
              <w:spacing w:after="0"/>
              <w:jc w:val="right"/>
            </w:pPr>
            <w:r>
              <w:rPr>
                <w:sz w:val="16"/>
              </w:rPr>
              <w:t>n/a</w:t>
            </w:r>
          </w:p>
        </w:tc>
        <w:tc>
          <w:tcPr>
            <w:tcW w:type="dxa" w:w="1500"/>
          </w:tcPr>
          <w:p>
            <w:pPr>
              <w:spacing w:after="0"/>
              <w:jc w:val="right"/>
            </w:pPr>
            <w:r>
              <w:rPr>
                <w:sz w:val="16"/>
              </w:rPr>
              <w:t>$798</w:t>
            </w:r>
          </w:p>
        </w:tc>
        <w:tc>
          <w:tcPr>
            <w:tcW w:type="dxa" w:w="1166"/>
          </w:tcPr>
          <w:p>
            <w:pPr>
              <w:spacing w:after="0"/>
              <w:jc w:val="right"/>
            </w:pPr>
            <w:r>
              <w:rPr>
                <w:sz w:val="16"/>
              </w:rPr>
              <w:t>$5,461</w:t>
            </w:r>
          </w:p>
        </w:tc>
        <w:tc>
          <w:tcPr>
            <w:tcW w:type="dxa" w:w="1596"/>
          </w:tcPr>
          <w:p>
            <w:pPr>
              <w:spacing w:after="0"/>
              <w:jc w:val="right"/>
            </w:pPr>
            <w:r>
              <w:rPr>
                <w:sz w:val="16"/>
              </w:rPr>
              <w:t>1</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Avalanche</w:t>
            </w:r>
          </w:p>
        </w:tc>
        <w:tc>
          <w:tcPr>
            <w:tcW w:type="dxa" w:w="119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$8</w:t>
            </w:r>
          </w:p>
        </w:tc>
        <w:tc>
          <w:tcPr>
            <w:tcW w:type="dxa" w:w="1126"/>
          </w:tcPr>
          <w:p>
            <w:pPr>
              <w:spacing w:after="0"/>
              <w:jc w:val="right"/>
            </w:pPr>
            <w:r>
              <w:rPr>
                <w:sz w:val="16"/>
              </w:rPr>
              <w:t>n/a</w:t>
            </w:r>
          </w:p>
        </w:tc>
        <w:tc>
          <w:tcPr>
            <w:tcW w:type="dxa" w:w="1500"/>
          </w:tcPr>
          <w:p>
            <w:pPr>
              <w:spacing w:after="0"/>
              <w:jc w:val="right"/>
            </w:pPr>
            <w:r>
              <w:rPr>
                <w:sz w:val="16"/>
              </w:rPr>
              <w:t>$253</w:t>
            </w:r>
          </w:p>
        </w:tc>
        <w:tc>
          <w:tcPr>
            <w:tcW w:type="dxa" w:w="1166"/>
          </w:tcPr>
          <w:p>
            <w:pPr>
              <w:spacing w:after="0"/>
              <w:jc w:val="right"/>
            </w:pPr>
            <w:r>
              <w:rPr>
                <w:sz w:val="16"/>
              </w:rPr>
              <w:t>$261</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Hurricane</w:t>
            </w:r>
          </w:p>
        </w:tc>
        <w:tc>
          <w:tcPr>
            <w:tcW w:type="dxa" w:w="119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00"/>
          </w:tcPr>
          <w:p>
            <w:pPr>
              <w:spacing w:after="0"/>
              <w:jc w:val="right"/>
            </w:pPr>
          </w:p>
        </w:tc>
        <w:tc>
          <w:tcPr>
            <w:tcW w:type="dxa" w:w="1166"/>
          </w:tcPr>
          <w:p>
            <w:pPr>
              <w:spacing w:after="0"/>
              <w:jc w:val="right"/>
            </w:pPr>
          </w:p>
        </w:tc>
        <w:tc>
          <w:tcPr>
            <w:tcW w:type="dxa" w:w="1596"/>
          </w:tcPr>
          <w:p>
            <w:pPr>
              <w:spacing w:after="0"/>
              <w:jc w:val="right"/>
            </w:pPr>
            <w:r>
              <w:rPr>
                <w:sz w:val="16"/>
              </w:rPr>
              <w:t>0</w:t>
            </w:r>
          </w:p>
        </w:tc>
        <w:tc>
          <w:tcPr>
            <w:tcW w:type="dxa" w:w="1549"/>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892"/>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00"/>
          </w:tcPr>
          <w:p>
            <w:pPr>
              <w:spacing w:after="0"/>
              <w:jc w:val="right"/>
            </w:pPr>
          </w:p>
        </w:tc>
        <w:tc>
          <w:tcPr>
            <w:tcW w:type="dxa" w:w="1166"/>
          </w:tcPr>
          <w:p>
            <w:pPr>
              <w:spacing w:after="0"/>
              <w:jc w:val="right"/>
            </w:pP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70"/>
          </w:tcPr>
          <w:p>
            <w:pPr>
              <w:spacing w:after="0"/>
              <w:jc w:val="left"/>
            </w:pPr>
            <w:r>
              <w:rPr>
                <w:sz w:val="16"/>
              </w:rPr>
              <w:t>Avalanche</w:t>
            </w:r>
          </w:p>
        </w:tc>
        <w:tc>
          <w:tcPr>
            <w:tcW w:type="dxa" w:w="10642"/>
          </w:tcPr>
          <w:p>
            <w:pPr>
              <w:spacing w:after="0"/>
              <w:jc w:val="left"/>
            </w:pPr>
            <w:r>
              <w:rPr>
                <w:sz w:val="16"/>
              </w:rPr>
              <w:t>tract 9200 (Very Low, 30.4); tract 9201 (Very Low, 24.6)</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9206 (Relatively High, 95.9); tract 9207.01 (Relatively High, 90.8); tract 9203.02 (Relatively Moderate, 86.4)</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9201 (Relatively Moderate, 95.7); tract 9200 (Relatively Low, 94.4); tract 9202 (Very Low, 45.9)</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9206 (Very Low, 26.1); tract 9200 (Very Low, 23.5); tract 9207.01 (Very Low, 20.5)</w:t>
            </w:r>
          </w:p>
        </w:tc>
      </w:tr>
      <w:tr>
        <w:trPr>
          <w:cantSplit/>
        </w:trPr>
        <w:tc>
          <w:tcPr>
            <w:tcW w:type="dxa" w:w="3470"/>
          </w:tcPr>
          <w:p>
            <w:pPr>
              <w:spacing w:after="0"/>
              <w:jc w:val="left"/>
            </w:pPr>
            <w:r>
              <w:rPr>
                <w:sz w:val="16"/>
              </w:rPr>
              <w:t>Volcanic Activity</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9200 (Relatively High, 98.1); tract 9201 (Relatively Moderate, 95.6); tract 9206 (Relatively Low, 88.2)</w:t>
            </w:r>
          </w:p>
        </w:tc>
      </w:tr>
    </w:tbl>
    <w:p>
      <w:pPr>
        <w:spacing w:after="40" w:before="60"/>
      </w:pPr>
      <w:r>
        <w:rPr>
          <w:sz w:val="15"/>
        </w:rPr>
        <w:t xml:space="preserve">Up to 3 census tracts per hazard, highest National Risk Index rating first, then highest score; a tract number is the Census tract number (for example 9200 is Census Tract 9200).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864"/>
        <w:gridCol w:w="1753"/>
        <w:gridCol w:w="1889"/>
        <w:gridCol w:w="1417"/>
        <w:gridCol w:w="1585"/>
        <w:gridCol w:w="2299"/>
        <w:gridCol w:w="1574"/>
      </w:tblGrid>
      <w:tr>
        <w:trPr>
          <w:cantSplit/>
          <w:tblHeader/>
        </w:trPr>
        <w:tc>
          <w:tcPr>
            <w:tcW w:type="dxa" w:w="1731"/>
            <w:shd w:val="clear" w:color="auto" w:fill="E8E8E8"/>
          </w:tcPr>
          <w:p>
            <w:pPr>
              <w:spacing w:after="0"/>
              <w:jc w:val="left"/>
            </w:pPr>
            <w:r>
              <w:rPr>
                <w:b/>
                <w:sz w:val="16"/>
              </w:rPr>
              <w:t>Hazard</w:t>
            </w:r>
          </w:p>
        </w:tc>
        <w:tc>
          <w:tcPr>
            <w:tcW w:type="dxa" w:w="1864"/>
            <w:shd w:val="clear" w:color="auto" w:fill="E8E8E8"/>
          </w:tcPr>
          <w:p>
            <w:pPr>
              <w:spacing w:after="0"/>
              <w:jc w:val="left"/>
            </w:pPr>
            <w:r>
              <w:rPr>
                <w:b/>
                <w:sz w:val="16"/>
              </w:rPr>
              <w:t>Scale</w:t>
            </w:r>
          </w:p>
        </w:tc>
        <w:tc>
          <w:tcPr>
            <w:tcW w:type="dxa" w:w="175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9"/>
            <w:shd w:val="clear" w:color="auto" w:fill="E8E8E8"/>
          </w:tcPr>
          <w:p>
            <w:pPr>
              <w:spacing w:after="0"/>
              <w:jc w:val="left"/>
            </w:pPr>
            <w:r>
              <w:rPr>
                <w:b/>
                <w:sz w:val="16"/>
              </w:rPr>
              <w:t>Observed range</w:t>
            </w:r>
          </w:p>
        </w:tc>
        <w:tc>
          <w:tcPr>
            <w:tcW w:type="dxa" w:w="1417"/>
            <w:shd w:val="clear" w:color="auto" w:fill="E8E8E8"/>
          </w:tcPr>
          <w:p>
            <w:pPr>
              <w:spacing w:after="0"/>
              <w:jc w:val="left"/>
            </w:pPr>
            <w:r>
              <w:rPr>
                <w:b/>
                <w:sz w:val="16"/>
              </w:rPr>
              <w:t>Worst recorded event</w:t>
            </w:r>
          </w:p>
        </w:tc>
        <w:tc>
          <w:tcPr>
            <w:tcW w:type="dxa" w:w="1585"/>
            <w:shd w:val="clear" w:color="auto" w:fill="E8E8E8"/>
          </w:tcPr>
          <w:p>
            <w:pPr>
              <w:spacing w:after="0"/>
              <w:jc w:val="left"/>
            </w:pPr>
            <w:r>
              <w:rPr>
                <w:b/>
                <w:sz w:val="16"/>
              </w:rPr>
              <w:t>Most damaging (when different)</w:t>
            </w:r>
          </w:p>
        </w:tc>
        <w:tc>
          <w:tcPr>
            <w:tcW w:type="dxa" w:w="2299"/>
            <w:shd w:val="clear" w:color="auto" w:fill="E8E8E8"/>
          </w:tcPr>
          <w:p>
            <w:pPr>
              <w:spacing w:after="0"/>
              <w:jc w:val="left"/>
            </w:pPr>
            <w:r>
              <w:rPr>
                <w:b/>
                <w:sz w:val="16"/>
              </w:rPr>
              <w:t>How it applies to jurisdictions</w:t>
            </w:r>
          </w:p>
        </w:tc>
        <w:tc>
          <w:tcPr>
            <w:tcW w:type="dxa" w:w="1574"/>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864"/>
          </w:tcPr>
          <w:p>
            <w:pPr>
              <w:spacing w:after="0"/>
              <w:jc w:val="left"/>
            </w:pPr>
            <w:r>
              <w:rPr>
                <w:sz w:val="16"/>
              </w:rPr>
              <w:t>none (count and damage only)</w:t>
            </w:r>
          </w:p>
        </w:tc>
        <w:tc>
          <w:tcPr>
            <w:tcW w:type="dxa" w:w="1753"/>
          </w:tcPr>
          <w:p>
            <w:pPr>
              <w:spacing w:after="0"/>
              <w:jc w:val="right"/>
            </w:pPr>
            <w:r>
              <w:rPr>
                <w:sz w:val="16"/>
              </w:rPr>
              <w:t>0</w:t>
            </w:r>
          </w:p>
        </w:tc>
        <w:tc>
          <w:tcPr>
            <w:tcW w:type="dxa" w:w="1889"/>
          </w:tcPr>
          <w:p>
            <w:pPr>
              <w:spacing w:after="0"/>
              <w:jc w:val="left"/>
            </w:pPr>
          </w:p>
        </w:tc>
        <w:tc>
          <w:tcPr>
            <w:tcW w:type="dxa" w:w="1417"/>
          </w:tcPr>
          <w:p>
            <w:pPr>
              <w:spacing w:after="0"/>
              <w:jc w:val="left"/>
            </w:pPr>
          </w:p>
        </w:tc>
        <w:tc>
          <w:tcPr>
            <w:tcW w:type="dxa" w:w="1585"/>
          </w:tcPr>
          <w:p>
            <w:pPr>
              <w:spacing w:after="0"/>
              <w:jc w:val="left"/>
            </w:pPr>
          </w:p>
        </w:tc>
        <w:tc>
          <w:tcPr>
            <w:tcW w:type="dxa" w:w="2299"/>
          </w:tcPr>
          <w:p>
            <w:pPr>
              <w:spacing w:after="0"/>
              <w:jc w:val="left"/>
            </w:pPr>
          </w:p>
        </w:tc>
        <w:tc>
          <w:tcPr>
            <w:tcW w:type="dxa" w:w="1574"/>
          </w:tcPr>
          <w:p>
            <w:pPr>
              <w:spacing w:after="0"/>
              <w:jc w:val="left"/>
            </w:pPr>
            <w:r>
              <w:rPr>
                <w:sz w:val="16"/>
              </w:rPr>
              <w:t>Physical measure: in event narratives only (local data needed).</w:t>
            </w:r>
          </w:p>
        </w:tc>
      </w:tr>
      <w:tr>
        <w:trPr>
          <w:cantSplit/>
        </w:trPr>
        <w:tc>
          <w:tcPr>
            <w:tcW w:type="dxa" w:w="1731"/>
          </w:tcPr>
          <w:p>
            <w:pPr>
              <w:spacing w:after="0"/>
              <w:jc w:val="left"/>
            </w:pPr>
            <w:r>
              <w:rPr>
                <w:sz w:val="16"/>
              </w:rPr>
              <w:t>Cold/Wind Chill, Extreme Cold/Wind Chill</w:t>
            </w:r>
          </w:p>
        </w:tc>
        <w:tc>
          <w:tcPr>
            <w:tcW w:type="dxa" w:w="1864"/>
          </w:tcPr>
          <w:p>
            <w:pPr>
              <w:spacing w:after="0"/>
              <w:jc w:val="left"/>
            </w:pPr>
            <w:r>
              <w:rPr>
                <w:sz w:val="16"/>
              </w:rPr>
              <w:t>wind chill</w:t>
            </w:r>
          </w:p>
        </w:tc>
        <w:tc>
          <w:tcPr>
            <w:tcW w:type="dxa" w:w="1753"/>
          </w:tcPr>
          <w:p>
            <w:pPr>
              <w:spacing w:after="0"/>
              <w:jc w:val="right"/>
            </w:pPr>
            <w:r>
              <w:rPr>
                <w:sz w:val="16"/>
              </w:rPr>
              <w:t>8 records, 2002 to 2022 (8 zone-level)</w:t>
            </w:r>
          </w:p>
        </w:tc>
        <w:tc>
          <w:tcPr>
            <w:tcW w:type="dxa" w:w="1889"/>
          </w:tcPr>
          <w:p>
            <w:pPr>
              <w:spacing w:after="0"/>
              <w:jc w:val="left"/>
            </w:pPr>
            <w:r>
              <w:rPr>
                <w:sz w:val="16"/>
              </w:rPr>
              <w:t>1 day to 14 days (median 2 days); 7 with a recorded value</w:t>
            </w:r>
          </w:p>
        </w:tc>
        <w:tc>
          <w:tcPr>
            <w:tcW w:type="dxa" w:w="1417"/>
          </w:tcPr>
          <w:p>
            <w:pPr>
              <w:spacing w:after="0"/>
              <w:jc w:val="left"/>
            </w:pPr>
            <w:r>
              <w:rPr>
                <w:sz w:val="16"/>
              </w:rPr>
              <w:t>14 consecutive days, 2005-12-08 to 2005-12-21, zone-level</w:t>
            </w:r>
          </w:p>
        </w:tc>
        <w:tc>
          <w:tcPr>
            <w:tcW w:type="dxa" w:w="1585"/>
          </w:tcPr>
          <w:p>
            <w:pPr>
              <w:spacing w:after="0"/>
              <w:jc w:val="left"/>
            </w:pPr>
          </w:p>
        </w:tc>
        <w:tc>
          <w:tcPr>
            <w:tcW w:type="dxa" w:w="2299"/>
          </w:tcPr>
          <w:p>
            <w:pPr>
              <w:spacing w:after="0"/>
              <w:jc w:val="left"/>
            </w:pPr>
            <w:r>
              <w:rPr>
                <w:sz w:val="16"/>
              </w:rPr>
              <w:t>Countywide (zone-level records).</w:t>
            </w:r>
          </w:p>
        </w:tc>
        <w:tc>
          <w:tcPr>
            <w:tcW w:type="dxa" w:w="1574"/>
          </w:tcPr>
          <w:p>
            <w:pPr>
              <w:spacing w:after="0"/>
              <w:jc w:val="left"/>
            </w:pPr>
            <w:r>
              <w:rPr>
                <w:sz w:val="16"/>
              </w:rPr>
              <w:t>Wind chill: in event narratives only (local data needed).</w:t>
            </w:r>
          </w:p>
        </w:tc>
      </w:tr>
      <w:tr>
        <w:trPr>
          <w:cantSplit/>
        </w:trPr>
        <w:tc>
          <w:tcPr>
            <w:tcW w:type="dxa" w:w="1731"/>
          </w:tcPr>
          <w:p>
            <w:pPr>
              <w:spacing w:after="0"/>
              <w:jc w:val="left"/>
            </w:pPr>
            <w:r>
              <w:rPr>
                <w:sz w:val="16"/>
              </w:rPr>
              <w:t>Frost/Freeze (outside NRI's Cold Wave definition)</w:t>
            </w:r>
          </w:p>
        </w:tc>
        <w:tc>
          <w:tcPr>
            <w:tcW w:type="dxa" w:w="1864"/>
          </w:tcPr>
          <w:p>
            <w:pPr>
              <w:spacing w:after="0"/>
              <w:jc w:val="left"/>
            </w:pPr>
            <w:r>
              <w:rPr>
                <w:sz w:val="16"/>
              </w:rPr>
              <w:t>crop damage</w:t>
            </w:r>
          </w:p>
        </w:tc>
        <w:tc>
          <w:tcPr>
            <w:tcW w:type="dxa" w:w="1753"/>
          </w:tcPr>
          <w:p>
            <w:pPr>
              <w:spacing w:after="0"/>
              <w:jc w:val="right"/>
            </w:pPr>
            <w:r>
              <w:rPr>
                <w:sz w:val="16"/>
              </w:rPr>
              <w:t>11 records, 2022 to 2025 (11 zone-level)</w:t>
            </w:r>
          </w:p>
        </w:tc>
        <w:tc>
          <w:tcPr>
            <w:tcW w:type="dxa" w:w="1889"/>
          </w:tcPr>
          <w:p>
            <w:pPr>
              <w:spacing w:after="0"/>
              <w:jc w:val="left"/>
            </w:pPr>
          </w:p>
        </w:tc>
        <w:tc>
          <w:tcPr>
            <w:tcW w:type="dxa" w:w="1417"/>
          </w:tcPr>
          <w:p>
            <w:pPr>
              <w:spacing w:after="0"/>
              <w:jc w:val="left"/>
            </w:pPr>
            <w:r>
              <w:rPr>
                <w:sz w:val="16"/>
              </w:rPr>
              <w:t>No crop damage reported in 11 records.</w:t>
            </w:r>
          </w:p>
        </w:tc>
        <w:tc>
          <w:tcPr>
            <w:tcW w:type="dxa" w:w="1585"/>
          </w:tcPr>
          <w:p>
            <w:pPr>
              <w:spacing w:after="0"/>
              <w:jc w:val="left"/>
            </w:pPr>
          </w:p>
        </w:tc>
        <w:tc>
          <w:tcPr>
            <w:tcW w:type="dxa" w:w="2299"/>
          </w:tcPr>
          <w:p>
            <w:pPr>
              <w:spacing w:after="0"/>
              <w:jc w:val="left"/>
            </w:pPr>
            <w:r>
              <w:rPr>
                <w:sz w:val="16"/>
              </w:rPr>
              <w:t>Countywide (zone-level records).</w:t>
            </w:r>
          </w:p>
        </w:tc>
        <w:tc>
          <w:tcPr>
            <w:tcW w:type="dxa" w:w="1574"/>
          </w:tcPr>
          <w:p>
            <w:pPr>
              <w:spacing w:after="0"/>
              <w:jc w:val="left"/>
            </w:pPr>
            <w:r>
              <w:rPr>
                <w:sz w:val="16"/>
              </w:rPr>
              <w:t>Temperature: in event narratives only (local data needed).</w:t>
            </w:r>
          </w:p>
        </w:tc>
      </w:tr>
      <w:tr>
        <w:trPr>
          <w:cantSplit/>
        </w:trPr>
        <w:tc>
          <w:tcPr>
            <w:tcW w:type="dxa" w:w="1731"/>
          </w:tcPr>
          <w:p>
            <w:pPr>
              <w:spacing w:after="0"/>
              <w:jc w:val="left"/>
            </w:pPr>
            <w:r>
              <w:rPr>
                <w:sz w:val="16"/>
              </w:rPr>
              <w:t>Drought</w:t>
            </w:r>
          </w:p>
        </w:tc>
        <w:tc>
          <w:tcPr>
            <w:tcW w:type="dxa" w:w="1864"/>
          </w:tcPr>
          <w:p>
            <w:pPr>
              <w:spacing w:after="0"/>
              <w:jc w:val="left"/>
            </w:pPr>
            <w:r>
              <w:rPr>
                <w:sz w:val="16"/>
              </w:rPr>
              <w:t>U.S. Drought Monitor scale (D0 to D4)</w:t>
            </w:r>
          </w:p>
        </w:tc>
        <w:tc>
          <w:tcPr>
            <w:tcW w:type="dxa" w:w="1753"/>
          </w:tcPr>
          <w:p>
            <w:pPr>
              <w:spacing w:after="0"/>
              <w:jc w:val="right"/>
            </w:pPr>
            <w:r>
              <w:rPr>
                <w:sz w:val="16"/>
              </w:rPr>
              <w:t>1 record, 1999 (1 zone-level)</w:t>
            </w:r>
          </w:p>
        </w:tc>
        <w:tc>
          <w:tcPr>
            <w:tcW w:type="dxa" w:w="1889"/>
          </w:tcPr>
          <w:p>
            <w:pPr>
              <w:spacing w:after="0"/>
              <w:jc w:val="left"/>
            </w:pPr>
            <w:r>
              <w:rPr>
                <w:sz w:val="16"/>
              </w:rPr>
              <w:t>31 days; 1 with a recorded value</w:t>
            </w:r>
          </w:p>
        </w:tc>
        <w:tc>
          <w:tcPr>
            <w:tcW w:type="dxa" w:w="1417"/>
          </w:tcPr>
          <w:p>
            <w:pPr>
              <w:spacing w:after="0"/>
              <w:jc w:val="left"/>
            </w:pPr>
            <w:r>
              <w:rPr>
                <w:sz w:val="16"/>
              </w:rPr>
              <w:t>31 days (1 month), 1999-07-01 to 1999-07-31, zone-level</w:t>
            </w:r>
          </w:p>
        </w:tc>
        <w:tc>
          <w:tcPr>
            <w:tcW w:type="dxa" w:w="1585"/>
          </w:tcPr>
          <w:p>
            <w:pPr>
              <w:spacing w:after="0"/>
              <w:jc w:val="left"/>
            </w:pPr>
          </w:p>
        </w:tc>
        <w:tc>
          <w:tcPr>
            <w:tcW w:type="dxa" w:w="2299"/>
          </w:tcPr>
          <w:p>
            <w:pPr>
              <w:spacing w:after="0"/>
              <w:jc w:val="left"/>
            </w:pPr>
            <w:r>
              <w:rPr>
                <w:sz w:val="16"/>
              </w:rPr>
              <w:t>Countywide (zone-level records).</w:t>
            </w:r>
          </w:p>
        </w:tc>
        <w:tc>
          <w:tcPr>
            <w:tcW w:type="dxa" w:w="15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864"/>
          </w:tcPr>
          <w:p>
            <w:pPr>
              <w:spacing w:after="0"/>
              <w:jc w:val="left"/>
            </w:pPr>
            <w:r>
              <w:rPr>
                <w:sz w:val="16"/>
              </w:rPr>
              <w:t>Modified Mercalli (local data)</w:t>
            </w:r>
          </w:p>
        </w:tc>
        <w:tc>
          <w:tcPr>
            <w:tcW w:type="dxa" w:w="1753"/>
          </w:tcPr>
          <w:p>
            <w:pPr>
              <w:spacing w:after="0"/>
              <w:jc w:val="right"/>
            </w:pPr>
            <w:r>
              <w:rPr>
                <w:sz w:val="16"/>
              </w:rPr>
              <w:t>0</w:t>
            </w:r>
          </w:p>
        </w:tc>
        <w:tc>
          <w:tcPr>
            <w:tcW w:type="dxa" w:w="1889"/>
          </w:tcPr>
          <w:p>
            <w:pPr>
              <w:spacing w:after="0"/>
              <w:jc w:val="left"/>
            </w:pPr>
          </w:p>
        </w:tc>
        <w:tc>
          <w:tcPr>
            <w:tcW w:type="dxa" w:w="1417"/>
          </w:tcPr>
          <w:p>
            <w:pPr>
              <w:spacing w:after="0"/>
              <w:jc w:val="left"/>
            </w:pPr>
          </w:p>
        </w:tc>
        <w:tc>
          <w:tcPr>
            <w:tcW w:type="dxa" w:w="1585"/>
          </w:tcPr>
          <w:p>
            <w:pPr>
              <w:spacing w:after="0"/>
              <w:jc w:val="left"/>
            </w:pPr>
          </w:p>
        </w:tc>
        <w:tc>
          <w:tcPr>
            <w:tcW w:type="dxa" w:w="2299"/>
          </w:tcPr>
          <w:p>
            <w:pPr>
              <w:spacing w:after="0"/>
              <w:jc w:val="left"/>
            </w:pPr>
          </w:p>
        </w:tc>
        <w:tc>
          <w:tcPr>
            <w:tcW w:type="dxa" w:w="1574"/>
          </w:tcPr>
          <w:p>
            <w:pPr>
              <w:spacing w:after="0"/>
              <w:jc w:val="left"/>
            </w:pPr>
            <w:r>
              <w:rPr>
                <w:sz w:val="16"/>
              </w:rPr>
              <w:t>Storm Events does not record earthquakes; the USGS earthquake catalog is the source.</w:t>
            </w:r>
          </w:p>
        </w:tc>
      </w:tr>
      <w:tr>
        <w:trPr>
          <w:cantSplit/>
        </w:trPr>
        <w:tc>
          <w:tcPr>
            <w:tcW w:type="dxa" w:w="1731"/>
          </w:tcPr>
          <w:p>
            <w:pPr>
              <w:spacing w:after="0"/>
              <w:jc w:val="left"/>
            </w:pPr>
            <w:r>
              <w:rPr>
                <w:sz w:val="16"/>
              </w:rPr>
              <w:t>Hail</w:t>
            </w:r>
          </w:p>
        </w:tc>
        <w:tc>
          <w:tcPr>
            <w:tcW w:type="dxa" w:w="1864"/>
          </w:tcPr>
          <w:p>
            <w:pPr>
              <w:spacing w:after="0"/>
              <w:jc w:val="left"/>
            </w:pPr>
            <w:r>
              <w:rPr>
                <w:sz w:val="16"/>
              </w:rPr>
              <w:t>hail size (inches)</w:t>
            </w:r>
          </w:p>
        </w:tc>
        <w:tc>
          <w:tcPr>
            <w:tcW w:type="dxa" w:w="1753"/>
          </w:tcPr>
          <w:p>
            <w:pPr>
              <w:spacing w:after="0"/>
              <w:jc w:val="right"/>
            </w:pPr>
            <w:r>
              <w:rPr>
                <w:sz w:val="16"/>
              </w:rPr>
              <w:t>21 records, 1958 to 2019</w:t>
            </w:r>
          </w:p>
        </w:tc>
        <w:tc>
          <w:tcPr>
            <w:tcW w:type="dxa" w:w="1889"/>
          </w:tcPr>
          <w:p>
            <w:pPr>
              <w:spacing w:after="0"/>
              <w:jc w:val="left"/>
            </w:pPr>
            <w:r>
              <w:rPr>
                <w:sz w:val="16"/>
              </w:rPr>
              <w:t>0.75 in to 1.75 in (median 0.88 in); 21 with a recorded value</w:t>
            </w:r>
          </w:p>
        </w:tc>
        <w:tc>
          <w:tcPr>
            <w:tcW w:type="dxa" w:w="1417"/>
          </w:tcPr>
          <w:p>
            <w:pPr>
              <w:spacing w:after="0"/>
              <w:jc w:val="left"/>
            </w:pPr>
            <w:r>
              <w:rPr>
                <w:sz w:val="16"/>
              </w:rPr>
              <w:t>1.75 in hail, 1991-06-06</w:t>
            </w:r>
          </w:p>
        </w:tc>
        <w:tc>
          <w:tcPr>
            <w:tcW w:type="dxa" w:w="1585"/>
          </w:tcPr>
          <w:p>
            <w:pPr>
              <w:spacing w:after="0"/>
              <w:jc w:val="left"/>
            </w:pPr>
            <w:r>
              <w:rPr>
                <w:sz w:val="16"/>
              </w:rPr>
              <w:t>Hail, 2001-06-27, $5,000 property; $0 crops (2001 dollars)</w:t>
            </w:r>
          </w:p>
        </w:tc>
        <w:tc>
          <w:tcPr>
            <w:tcW w:type="dxa" w:w="2299"/>
          </w:tcPr>
          <w:p>
            <w:pPr>
              <w:spacing w:after="0"/>
              <w:jc w:val="left"/>
            </w:pPr>
            <w:r>
              <w:rPr>
                <w:sz w:val="16"/>
              </w:rPr>
              <w:t>Event records naming jurisdictions in the plan: Waitsburg city (5 records), Walla Walla city (2 records), College Place city (1 record).</w:t>
            </w:r>
          </w:p>
        </w:tc>
        <w:tc>
          <w:tcPr>
            <w:tcW w:type="dxa" w:w="1574"/>
          </w:tcPr>
          <w:p>
            <w:pPr>
              <w:spacing w:after="0"/>
              <w:jc w:val="left"/>
            </w:pPr>
          </w:p>
        </w:tc>
      </w:tr>
      <w:tr>
        <w:trPr>
          <w:cantSplit/>
        </w:trPr>
        <w:tc>
          <w:tcPr>
            <w:tcW w:type="dxa" w:w="1731"/>
          </w:tcPr>
          <w:p>
            <w:pPr>
              <w:spacing w:after="0"/>
              <w:jc w:val="left"/>
            </w:pPr>
            <w:r>
              <w:rPr>
                <w:sz w:val="16"/>
              </w:rPr>
              <w:t>Excessive Heat, Heat</w:t>
            </w:r>
          </w:p>
        </w:tc>
        <w:tc>
          <w:tcPr>
            <w:tcW w:type="dxa" w:w="1864"/>
          </w:tcPr>
          <w:p>
            <w:pPr>
              <w:spacing w:after="0"/>
              <w:jc w:val="left"/>
            </w:pPr>
            <w:r>
              <w:rPr>
                <w:sz w:val="16"/>
              </w:rPr>
              <w:t>heat index (in event narratives)</w:t>
            </w:r>
          </w:p>
        </w:tc>
        <w:tc>
          <w:tcPr>
            <w:tcW w:type="dxa" w:w="1753"/>
          </w:tcPr>
          <w:p>
            <w:pPr>
              <w:spacing w:after="0"/>
              <w:jc w:val="right"/>
            </w:pPr>
            <w:r>
              <w:rPr>
                <w:sz w:val="16"/>
              </w:rPr>
              <w:t>14 records, 2002 to 2024 (14 zone-level)</w:t>
            </w:r>
          </w:p>
        </w:tc>
        <w:tc>
          <w:tcPr>
            <w:tcW w:type="dxa" w:w="1889"/>
          </w:tcPr>
          <w:p>
            <w:pPr>
              <w:spacing w:after="0"/>
              <w:jc w:val="left"/>
            </w:pPr>
            <w:r>
              <w:rPr>
                <w:sz w:val="16"/>
              </w:rPr>
              <w:t>1 day to 8 days (median 4.5 days); 12 with a recorded value</w:t>
            </w:r>
          </w:p>
        </w:tc>
        <w:tc>
          <w:tcPr>
            <w:tcW w:type="dxa" w:w="1417"/>
          </w:tcPr>
          <w:p>
            <w:pPr>
              <w:spacing w:after="0"/>
              <w:jc w:val="left"/>
            </w:pPr>
            <w:r>
              <w:rPr>
                <w:sz w:val="16"/>
              </w:rPr>
              <w:t>8 consecutive days, 2022-07-25 to 2022-08-01, zone-level</w:t>
            </w:r>
          </w:p>
        </w:tc>
        <w:tc>
          <w:tcPr>
            <w:tcW w:type="dxa" w:w="1585"/>
          </w:tcPr>
          <w:p>
            <w:pPr>
              <w:spacing w:after="0"/>
              <w:jc w:val="left"/>
            </w:pPr>
          </w:p>
        </w:tc>
        <w:tc>
          <w:tcPr>
            <w:tcW w:type="dxa" w:w="2299"/>
          </w:tcPr>
          <w:p>
            <w:pPr>
              <w:spacing w:after="0"/>
              <w:jc w:val="left"/>
            </w:pPr>
            <w:r>
              <w:rPr>
                <w:sz w:val="16"/>
              </w:rPr>
              <w:t>Countywide (zone-level records).</w:t>
            </w:r>
          </w:p>
        </w:tc>
        <w:tc>
          <w:tcPr>
            <w:tcW w:type="dxa" w:w="1574"/>
          </w:tcPr>
          <w:p>
            <w:pPr>
              <w:spacing w:after="0"/>
              <w:jc w:val="left"/>
            </w:pPr>
            <w:r>
              <w:rPr>
                <w:sz w:val="16"/>
              </w:rPr>
              <w:t>Heat index: in event narratives only (local data needed).</w:t>
            </w:r>
          </w:p>
        </w:tc>
      </w:tr>
      <w:tr>
        <w:trPr>
          <w:cantSplit/>
        </w:trPr>
        <w:tc>
          <w:tcPr>
            <w:tcW w:type="dxa" w:w="1731"/>
          </w:tcPr>
          <w:p>
            <w:pPr>
              <w:spacing w:after="0"/>
              <w:jc w:val="left"/>
            </w:pPr>
            <w:r>
              <w:rPr>
                <w:sz w:val="16"/>
              </w:rPr>
              <w:t>Hurricane, Tropical Storm, Tropical Depression</w:t>
            </w:r>
          </w:p>
        </w:tc>
        <w:tc>
          <w:tcPr>
            <w:tcW w:type="dxa" w:w="1864"/>
          </w:tcPr>
          <w:p>
            <w:pPr>
              <w:spacing w:after="0"/>
              <w:jc w:val="left"/>
            </w:pPr>
            <w:r>
              <w:rPr>
                <w:sz w:val="16"/>
              </w:rPr>
              <w:t>Saffir-Simpson</w:t>
            </w:r>
          </w:p>
        </w:tc>
        <w:tc>
          <w:tcPr>
            <w:tcW w:type="dxa" w:w="1753"/>
          </w:tcPr>
          <w:p>
            <w:pPr>
              <w:spacing w:after="0"/>
              <w:jc w:val="right"/>
            </w:pPr>
            <w:r>
              <w:rPr>
                <w:sz w:val="16"/>
              </w:rPr>
              <w:t>0</w:t>
            </w:r>
          </w:p>
        </w:tc>
        <w:tc>
          <w:tcPr>
            <w:tcW w:type="dxa" w:w="1889"/>
          </w:tcPr>
          <w:p>
            <w:pPr>
              <w:spacing w:after="0"/>
              <w:jc w:val="left"/>
            </w:pPr>
          </w:p>
        </w:tc>
        <w:tc>
          <w:tcPr>
            <w:tcW w:type="dxa" w:w="1417"/>
          </w:tcPr>
          <w:p>
            <w:pPr>
              <w:spacing w:after="0"/>
              <w:jc w:val="left"/>
            </w:pPr>
          </w:p>
        </w:tc>
        <w:tc>
          <w:tcPr>
            <w:tcW w:type="dxa" w:w="1585"/>
          </w:tcPr>
          <w:p>
            <w:pPr>
              <w:spacing w:after="0"/>
              <w:jc w:val="left"/>
            </w:pPr>
          </w:p>
        </w:tc>
        <w:tc>
          <w:tcPr>
            <w:tcW w:type="dxa" w:w="2299"/>
          </w:tcPr>
          <w:p>
            <w:pPr>
              <w:spacing w:after="0"/>
              <w:jc w:val="left"/>
            </w:pPr>
          </w:p>
        </w:tc>
        <w:tc>
          <w:tcPr>
            <w:tcW w:type="dxa" w:w="157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1"/>
          </w:tcPr>
          <w:p>
            <w:pPr>
              <w:spacing w:after="0"/>
              <w:jc w:val="left"/>
            </w:pPr>
            <w:r>
              <w:rPr>
                <w:sz w:val="16"/>
              </w:rPr>
              <w:t>Ice Storm</w:t>
            </w:r>
          </w:p>
        </w:tc>
        <w:tc>
          <w:tcPr>
            <w:tcW w:type="dxa" w:w="1864"/>
          </w:tcPr>
          <w:p>
            <w:pPr>
              <w:spacing w:after="0"/>
              <w:jc w:val="left"/>
            </w:pPr>
            <w:r>
              <w:rPr>
                <w:sz w:val="16"/>
              </w:rPr>
              <w:t>Sperry-Piltz ice scale (local data)</w:t>
            </w:r>
          </w:p>
        </w:tc>
        <w:tc>
          <w:tcPr>
            <w:tcW w:type="dxa" w:w="1753"/>
          </w:tcPr>
          <w:p>
            <w:pPr>
              <w:spacing w:after="0"/>
              <w:jc w:val="right"/>
            </w:pPr>
            <w:r>
              <w:rPr>
                <w:sz w:val="16"/>
              </w:rPr>
              <w:t>8 records, 1996 to 2017 (8 zone-level)</w:t>
            </w:r>
          </w:p>
        </w:tc>
        <w:tc>
          <w:tcPr>
            <w:tcW w:type="dxa" w:w="1889"/>
          </w:tcPr>
          <w:p>
            <w:pPr>
              <w:spacing w:after="0"/>
              <w:jc w:val="left"/>
            </w:pPr>
          </w:p>
        </w:tc>
        <w:tc>
          <w:tcPr>
            <w:tcW w:type="dxa" w:w="1417"/>
          </w:tcPr>
          <w:p>
            <w:pPr>
              <w:spacing w:after="0"/>
              <w:jc w:val="left"/>
            </w:pPr>
            <w:r>
              <w:rPr>
                <w:sz w:val="16"/>
              </w:rPr>
              <w:t>No damage reported in 8 records.</w:t>
            </w:r>
          </w:p>
        </w:tc>
        <w:tc>
          <w:tcPr>
            <w:tcW w:type="dxa" w:w="1585"/>
          </w:tcPr>
          <w:p>
            <w:pPr>
              <w:spacing w:after="0"/>
              <w:jc w:val="left"/>
            </w:pPr>
          </w:p>
        </w:tc>
        <w:tc>
          <w:tcPr>
            <w:tcW w:type="dxa" w:w="2299"/>
          </w:tcPr>
          <w:p>
            <w:pPr>
              <w:spacing w:after="0"/>
              <w:jc w:val="left"/>
            </w:pPr>
            <w:r>
              <w:rPr>
                <w:sz w:val="16"/>
              </w:rPr>
              <w:t>Countywide (zone-level records).</w:t>
            </w:r>
          </w:p>
        </w:tc>
        <w:tc>
          <w:tcPr>
            <w:tcW w:type="dxa" w:w="1574"/>
          </w:tcPr>
          <w:p>
            <w:pPr>
              <w:spacing w:after="0"/>
              <w:jc w:val="left"/>
            </w:pPr>
            <w:r>
              <w:rPr>
                <w:sz w:val="16"/>
              </w:rPr>
              <w:t>Ice thickness: in event narratives only (local data needed).</w:t>
            </w:r>
          </w:p>
        </w:tc>
      </w:tr>
      <w:tr>
        <w:trPr>
          <w:cantSplit/>
        </w:trPr>
        <w:tc>
          <w:tcPr>
            <w:tcW w:type="dxa" w:w="1731"/>
          </w:tcPr>
          <w:p>
            <w:pPr>
              <w:spacing w:after="0"/>
              <w:jc w:val="left"/>
            </w:pPr>
            <w:r>
              <w:rPr>
                <w:sz w:val="16"/>
              </w:rPr>
              <w:t>Flash Flood, Flood, Lakeshore Flood</w:t>
            </w:r>
          </w:p>
        </w:tc>
        <w:tc>
          <w:tcPr>
            <w:tcW w:type="dxa" w:w="1864"/>
          </w:tcPr>
          <w:p>
            <w:pPr>
              <w:spacing w:after="0"/>
              <w:jc w:val="left"/>
            </w:pPr>
            <w:r>
              <w:rPr>
                <w:sz w:val="16"/>
              </w:rPr>
              <w:t>damage and flood days (flood depth: FIRM)</w:t>
            </w:r>
          </w:p>
        </w:tc>
        <w:tc>
          <w:tcPr>
            <w:tcW w:type="dxa" w:w="1753"/>
          </w:tcPr>
          <w:p>
            <w:pPr>
              <w:spacing w:after="0"/>
              <w:jc w:val="right"/>
            </w:pPr>
            <w:r>
              <w:rPr>
                <w:sz w:val="16"/>
              </w:rPr>
              <w:t>20 records, 1997 to 2026 (6 zone-level)</w:t>
            </w:r>
          </w:p>
        </w:tc>
        <w:tc>
          <w:tcPr>
            <w:tcW w:type="dxa" w:w="1889"/>
          </w:tcPr>
          <w:p>
            <w:pPr>
              <w:spacing w:after="0"/>
              <w:jc w:val="left"/>
            </w:pPr>
          </w:p>
        </w:tc>
        <w:tc>
          <w:tcPr>
            <w:tcW w:type="dxa" w:w="1417"/>
          </w:tcPr>
          <w:p>
            <w:pPr>
              <w:spacing w:after="0"/>
              <w:jc w:val="left"/>
            </w:pPr>
            <w:r>
              <w:rPr>
                <w:sz w:val="16"/>
              </w:rPr>
              <w:t>Flood, 2020-02-06, $8,770,000 property; $0 crops (2020 dollars)</w:t>
            </w:r>
          </w:p>
        </w:tc>
        <w:tc>
          <w:tcPr>
            <w:tcW w:type="dxa" w:w="1585"/>
          </w:tcPr>
          <w:p>
            <w:pPr>
              <w:spacing w:after="0"/>
              <w:jc w:val="left"/>
            </w:pPr>
          </w:p>
        </w:tc>
        <w:tc>
          <w:tcPr>
            <w:tcW w:type="dxa" w:w="2299"/>
          </w:tcPr>
          <w:p>
            <w:pPr>
              <w:spacing w:after="0"/>
              <w:jc w:val="left"/>
            </w:pPr>
            <w:r>
              <w:rPr>
                <w:sz w:val="16"/>
              </w:rPr>
              <w:t>Event records naming jurisdictions in the plan: Waitsburg city (2 records), Walla Walla city (2 records). Zone-level records (6) apply countywide.</w:t>
            </w:r>
          </w:p>
        </w:tc>
        <w:tc>
          <w:tcPr>
            <w:tcW w:type="dxa" w:w="15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1"/>
          </w:tcPr>
          <w:p>
            <w:pPr>
              <w:spacing w:after="0"/>
              <w:jc w:val="left"/>
            </w:pPr>
            <w:r>
              <w:rPr>
                <w:sz w:val="16"/>
              </w:rPr>
              <w:t>Debris Flow</w:t>
            </w:r>
          </w:p>
        </w:tc>
        <w:tc>
          <w:tcPr>
            <w:tcW w:type="dxa" w:w="1864"/>
          </w:tcPr>
          <w:p>
            <w:pPr>
              <w:spacing w:after="0"/>
              <w:jc w:val="left"/>
            </w:pPr>
            <w:r>
              <w:rPr>
                <w:sz w:val="16"/>
              </w:rPr>
              <w:t>none (count and damage only)</w:t>
            </w:r>
          </w:p>
        </w:tc>
        <w:tc>
          <w:tcPr>
            <w:tcW w:type="dxa" w:w="1753"/>
          </w:tcPr>
          <w:p>
            <w:pPr>
              <w:spacing w:after="0"/>
              <w:jc w:val="right"/>
            </w:pPr>
            <w:r>
              <w:rPr>
                <w:sz w:val="16"/>
              </w:rPr>
              <w:t>1 record, 2012 (1 zone-level)</w:t>
            </w:r>
          </w:p>
        </w:tc>
        <w:tc>
          <w:tcPr>
            <w:tcW w:type="dxa" w:w="1889"/>
          </w:tcPr>
          <w:p>
            <w:pPr>
              <w:spacing w:after="0"/>
              <w:jc w:val="left"/>
            </w:pPr>
          </w:p>
        </w:tc>
        <w:tc>
          <w:tcPr>
            <w:tcW w:type="dxa" w:w="1417"/>
          </w:tcPr>
          <w:p>
            <w:pPr>
              <w:spacing w:after="0"/>
              <w:jc w:val="left"/>
            </w:pPr>
            <w:r>
              <w:rPr>
                <w:sz w:val="16"/>
              </w:rPr>
              <w:t>No damage reported in 1 record.</w:t>
            </w:r>
          </w:p>
        </w:tc>
        <w:tc>
          <w:tcPr>
            <w:tcW w:type="dxa" w:w="1585"/>
          </w:tcPr>
          <w:p>
            <w:pPr>
              <w:spacing w:after="0"/>
              <w:jc w:val="left"/>
            </w:pPr>
          </w:p>
        </w:tc>
        <w:tc>
          <w:tcPr>
            <w:tcW w:type="dxa" w:w="2299"/>
          </w:tcPr>
          <w:p>
            <w:pPr>
              <w:spacing w:after="0"/>
              <w:jc w:val="left"/>
            </w:pPr>
            <w:r>
              <w:rPr>
                <w:sz w:val="16"/>
              </w:rPr>
              <w:t>Countywide (zone-level records).</w:t>
            </w:r>
          </w:p>
        </w:tc>
        <w:tc>
          <w:tcPr>
            <w:tcW w:type="dxa" w:w="1574"/>
          </w:tcPr>
          <w:p>
            <w:pPr>
              <w:spacing w:after="0"/>
              <w:jc w:val="left"/>
            </w:pPr>
            <w:r>
              <w:rPr>
                <w:sz w:val="16"/>
              </w:rPr>
              <w:t>Physical measure: in event narratives only (local data needed).</w:t>
            </w:r>
          </w:p>
        </w:tc>
      </w:tr>
      <w:tr>
        <w:trPr>
          <w:cantSplit/>
        </w:trPr>
        <w:tc>
          <w:tcPr>
            <w:tcW w:type="dxa" w:w="1731"/>
          </w:tcPr>
          <w:p>
            <w:pPr>
              <w:spacing w:after="0"/>
              <w:jc w:val="left"/>
            </w:pPr>
            <w:r>
              <w:rPr>
                <w:sz w:val="16"/>
              </w:rPr>
              <w:t>Lightning</w:t>
            </w:r>
          </w:p>
        </w:tc>
        <w:tc>
          <w:tcPr>
            <w:tcW w:type="dxa" w:w="1864"/>
          </w:tcPr>
          <w:p>
            <w:pPr>
              <w:spacing w:after="0"/>
              <w:jc w:val="left"/>
            </w:pPr>
            <w:r>
              <w:rPr>
                <w:sz w:val="16"/>
              </w:rPr>
              <w:t>annualized frequency (the measure FEMA's Local Mitigation Planning Handbook names)</w:t>
            </w:r>
          </w:p>
        </w:tc>
        <w:tc>
          <w:tcPr>
            <w:tcW w:type="dxa" w:w="1753"/>
          </w:tcPr>
          <w:p>
            <w:pPr>
              <w:spacing w:after="0"/>
              <w:jc w:val="right"/>
            </w:pPr>
            <w:r>
              <w:rPr>
                <w:sz w:val="16"/>
              </w:rPr>
              <w:t>2 records, 2001 to 2003</w:t>
            </w:r>
          </w:p>
        </w:tc>
        <w:tc>
          <w:tcPr>
            <w:tcW w:type="dxa" w:w="1889"/>
          </w:tcPr>
          <w:p>
            <w:pPr>
              <w:spacing w:after="0"/>
              <w:jc w:val="left"/>
            </w:pPr>
          </w:p>
        </w:tc>
        <w:tc>
          <w:tcPr>
            <w:tcW w:type="dxa" w:w="1417"/>
          </w:tcPr>
          <w:p>
            <w:pPr>
              <w:spacing w:after="0"/>
              <w:jc w:val="left"/>
            </w:pPr>
            <w:r>
              <w:rPr>
                <w:sz w:val="16"/>
              </w:rPr>
              <w:t>Lightning, 2001-08-11, $25,000 property; $0 crops (2001 dollars)</w:t>
            </w:r>
          </w:p>
        </w:tc>
        <w:tc>
          <w:tcPr>
            <w:tcW w:type="dxa" w:w="1585"/>
          </w:tcPr>
          <w:p>
            <w:pPr>
              <w:spacing w:after="0"/>
              <w:jc w:val="left"/>
            </w:pPr>
          </w:p>
        </w:tc>
        <w:tc>
          <w:tcPr>
            <w:tcW w:type="dxa" w:w="2299"/>
          </w:tcPr>
          <w:p>
            <w:pPr>
              <w:spacing w:after="0"/>
              <w:jc w:val="left"/>
            </w:pPr>
            <w:r>
              <w:rPr>
                <w:sz w:val="16"/>
              </w:rPr>
              <w:t>Event records naming jurisdictions in the plan: College Place city (1 record), Walla Walla city (1 record).</w:t>
            </w:r>
          </w:p>
        </w:tc>
        <w:tc>
          <w:tcPr>
            <w:tcW w:type="dxa" w:w="1574"/>
          </w:tcPr>
          <w:p>
            <w:pPr>
              <w:spacing w:after="0"/>
              <w:jc w:val="left"/>
            </w:pPr>
            <w:r>
              <w:rPr>
                <w:sz w:val="16"/>
              </w:rPr>
              <w:t>Storm Events lists lightning with damage or casualties; physical measure in event narratives only (local data needed).</w:t>
            </w:r>
          </w:p>
        </w:tc>
      </w:tr>
      <w:tr>
        <w:trPr>
          <w:cantSplit/>
        </w:trPr>
        <w:tc>
          <w:tcPr>
            <w:tcW w:type="dxa" w:w="1731"/>
          </w:tcPr>
          <w:p>
            <w:pPr>
              <w:spacing w:after="0"/>
              <w:jc w:val="left"/>
            </w:pPr>
            <w:r>
              <w:rPr>
                <w:sz w:val="16"/>
              </w:rPr>
              <w:t>High Wind and Strong Wind (outside NRI's Strong Wind definition)</w:t>
            </w:r>
          </w:p>
        </w:tc>
        <w:tc>
          <w:tcPr>
            <w:tcW w:type="dxa" w:w="1864"/>
          </w:tcPr>
          <w:p>
            <w:pPr>
              <w:spacing w:after="0"/>
              <w:jc w:val="left"/>
            </w:pPr>
            <w:r>
              <w:rPr>
                <w:sz w:val="16"/>
              </w:rPr>
              <w:t>wind speed (kt and mph)</w:t>
            </w:r>
          </w:p>
        </w:tc>
        <w:tc>
          <w:tcPr>
            <w:tcW w:type="dxa" w:w="1753"/>
          </w:tcPr>
          <w:p>
            <w:pPr>
              <w:spacing w:after="0"/>
              <w:jc w:val="right"/>
            </w:pPr>
            <w:r>
              <w:rPr>
                <w:sz w:val="16"/>
              </w:rPr>
              <w:t>130 records, 1997 to 2026 (130 zone-level)</w:t>
            </w:r>
          </w:p>
        </w:tc>
        <w:tc>
          <w:tcPr>
            <w:tcW w:type="dxa" w:w="1889"/>
          </w:tcPr>
          <w:p>
            <w:pPr>
              <w:spacing w:after="0"/>
              <w:jc w:val="left"/>
            </w:pPr>
            <w:r>
              <w:rPr>
                <w:sz w:val="16"/>
              </w:rPr>
              <w:t>35 kt (40 mph) to 83 kt (96 mph) (median 56 kt (64 mph)); 123 with a recorded value</w:t>
            </w:r>
          </w:p>
        </w:tc>
        <w:tc>
          <w:tcPr>
            <w:tcW w:type="dxa" w:w="1417"/>
          </w:tcPr>
          <w:p>
            <w:pPr>
              <w:spacing w:after="0"/>
              <w:jc w:val="left"/>
            </w:pPr>
            <w:r>
              <w:rPr>
                <w:sz w:val="16"/>
              </w:rPr>
              <w:t>83 kt (96 mph) measured gust, High Wind, 2011-01-16; NWS zone WAZ028</w:t>
            </w:r>
          </w:p>
        </w:tc>
        <w:tc>
          <w:tcPr>
            <w:tcW w:type="dxa" w:w="1585"/>
          </w:tcPr>
          <w:p>
            <w:pPr>
              <w:spacing w:after="0"/>
              <w:jc w:val="left"/>
            </w:pPr>
            <w:r>
              <w:rPr>
                <w:sz w:val="16"/>
              </w:rPr>
              <w:t>High Wind, 2008-01-04, $4,940,000 property; $0 crops, reported for the zone (2008 dollars)</w:t>
            </w:r>
          </w:p>
        </w:tc>
        <w:tc>
          <w:tcPr>
            <w:tcW w:type="dxa" w:w="2299"/>
          </w:tcPr>
          <w:p>
            <w:pPr>
              <w:spacing w:after="0"/>
              <w:jc w:val="left"/>
            </w:pPr>
            <w:r>
              <w:rPr>
                <w:sz w:val="16"/>
              </w:rPr>
              <w:t>Countywide (zone-level records).</w:t>
            </w:r>
          </w:p>
        </w:tc>
        <w:tc>
          <w:tcPr>
            <w:tcW w:type="dxa" w:w="1574"/>
          </w:tcPr>
          <w:p>
            <w:pPr>
              <w:spacing w:after="0"/>
              <w:jc w:val="left"/>
            </w:pPr>
          </w:p>
        </w:tc>
      </w:tr>
      <w:tr>
        <w:trPr>
          <w:cantSplit/>
        </w:trPr>
        <w:tc>
          <w:tcPr>
            <w:tcW w:type="dxa" w:w="1731"/>
          </w:tcPr>
          <w:p>
            <w:pPr>
              <w:spacing w:after="0"/>
              <w:jc w:val="left"/>
            </w:pPr>
            <w:r>
              <w:rPr>
                <w:sz w:val="16"/>
              </w:rPr>
              <w:t>Thunderstorm Wind</w:t>
            </w:r>
          </w:p>
        </w:tc>
        <w:tc>
          <w:tcPr>
            <w:tcW w:type="dxa" w:w="1864"/>
          </w:tcPr>
          <w:p>
            <w:pPr>
              <w:spacing w:after="0"/>
              <w:jc w:val="left"/>
            </w:pPr>
            <w:r>
              <w:rPr>
                <w:sz w:val="16"/>
              </w:rPr>
              <w:t>wind speed (kt and mph)</w:t>
            </w:r>
          </w:p>
        </w:tc>
        <w:tc>
          <w:tcPr>
            <w:tcW w:type="dxa" w:w="1753"/>
          </w:tcPr>
          <w:p>
            <w:pPr>
              <w:spacing w:after="0"/>
              <w:jc w:val="right"/>
            </w:pPr>
            <w:r>
              <w:rPr>
                <w:sz w:val="16"/>
              </w:rPr>
              <w:t>38 records, 1958 to 2026</w:t>
            </w:r>
          </w:p>
        </w:tc>
        <w:tc>
          <w:tcPr>
            <w:tcW w:type="dxa" w:w="1889"/>
          </w:tcPr>
          <w:p>
            <w:pPr>
              <w:spacing w:after="0"/>
              <w:jc w:val="left"/>
            </w:pPr>
            <w:r>
              <w:rPr>
                <w:sz w:val="16"/>
              </w:rPr>
              <w:t>41 kt (47 mph) to 78 kt (90 mph) (median 52 kt (60 mph)); 31 with a recorded value</w:t>
            </w:r>
          </w:p>
        </w:tc>
        <w:tc>
          <w:tcPr>
            <w:tcW w:type="dxa" w:w="1417"/>
          </w:tcPr>
          <w:p>
            <w:pPr>
              <w:spacing w:after="0"/>
              <w:jc w:val="left"/>
            </w:pPr>
            <w:r>
              <w:rPr>
                <w:sz w:val="16"/>
              </w:rPr>
              <w:t>78 kt (90 mph) estimated gust, Thunderstorm Wind, 2006-05-19</w:t>
            </w:r>
          </w:p>
        </w:tc>
        <w:tc>
          <w:tcPr>
            <w:tcW w:type="dxa" w:w="1585"/>
          </w:tcPr>
          <w:p>
            <w:pPr>
              <w:spacing w:after="0"/>
              <w:jc w:val="left"/>
            </w:pPr>
          </w:p>
        </w:tc>
        <w:tc>
          <w:tcPr>
            <w:tcW w:type="dxa" w:w="2299"/>
          </w:tcPr>
          <w:p>
            <w:pPr>
              <w:spacing w:after="0"/>
              <w:jc w:val="left"/>
            </w:pPr>
            <w:r>
              <w:rPr>
                <w:sz w:val="16"/>
              </w:rPr>
              <w:t>Event records naming jurisdictions in the plan: Walla Walla city (10 records), College Place city (2 records), Prescott city (2 records), Waitsburg city (1 record).</w:t>
            </w:r>
          </w:p>
        </w:tc>
        <w:tc>
          <w:tcPr>
            <w:tcW w:type="dxa" w:w="1574"/>
          </w:tcPr>
          <w:p>
            <w:pPr>
              <w:spacing w:after="0"/>
              <w:jc w:val="left"/>
            </w:pPr>
          </w:p>
        </w:tc>
      </w:tr>
      <w:tr>
        <w:trPr>
          <w:cantSplit/>
        </w:trPr>
        <w:tc>
          <w:tcPr>
            <w:tcW w:type="dxa" w:w="1731"/>
          </w:tcPr>
          <w:p>
            <w:pPr>
              <w:spacing w:after="0"/>
              <w:jc w:val="left"/>
            </w:pPr>
            <w:r>
              <w:rPr>
                <w:sz w:val="16"/>
              </w:rPr>
              <w:t>Tornado</w:t>
            </w:r>
          </w:p>
        </w:tc>
        <w:tc>
          <w:tcPr>
            <w:tcW w:type="dxa" w:w="1864"/>
          </w:tcPr>
          <w:p>
            <w:pPr>
              <w:spacing w:after="0"/>
              <w:jc w:val="left"/>
            </w:pPr>
            <w:r>
              <w:rPr>
                <w:sz w:val="16"/>
              </w:rPr>
              <w:t>Enhanced Fujita (Fujita before Feb 2007)</w:t>
            </w:r>
          </w:p>
        </w:tc>
        <w:tc>
          <w:tcPr>
            <w:tcW w:type="dxa" w:w="1753"/>
          </w:tcPr>
          <w:p>
            <w:pPr>
              <w:spacing w:after="0"/>
              <w:jc w:val="right"/>
            </w:pPr>
            <w:r>
              <w:rPr>
                <w:sz w:val="16"/>
              </w:rPr>
              <w:t>5 records, 1958 to 1987</w:t>
            </w:r>
          </w:p>
        </w:tc>
        <w:tc>
          <w:tcPr>
            <w:tcW w:type="dxa" w:w="1889"/>
          </w:tcPr>
          <w:p>
            <w:pPr>
              <w:spacing w:after="0"/>
              <w:jc w:val="left"/>
            </w:pPr>
            <w:r>
              <w:rPr>
                <w:sz w:val="16"/>
              </w:rPr>
              <w:t>F/EF0 to F/EF2 (median F/EF0); 5 with a recorded value</w:t>
            </w:r>
          </w:p>
        </w:tc>
        <w:tc>
          <w:tcPr>
            <w:tcW w:type="dxa" w:w="1417"/>
          </w:tcPr>
          <w:p>
            <w:pPr>
              <w:spacing w:after="0"/>
              <w:jc w:val="left"/>
            </w:pPr>
            <w:r>
              <w:rPr>
                <w:sz w:val="16"/>
              </w:rPr>
              <w:t>F2 tornado, 1958-06-26, 0.3 mi path length (whole path, pre-1996), 50 yd wide, $25,000 property; crops not recorded (1958 dollars)</w:t>
            </w:r>
          </w:p>
        </w:tc>
        <w:tc>
          <w:tcPr>
            <w:tcW w:type="dxa" w:w="1585"/>
          </w:tcPr>
          <w:p>
            <w:pPr>
              <w:spacing w:after="0"/>
              <w:jc w:val="left"/>
            </w:pPr>
          </w:p>
        </w:tc>
        <w:tc>
          <w:tcPr>
            <w:tcW w:type="dxa" w:w="2299"/>
          </w:tcPr>
          <w:p>
            <w:pPr>
              <w:spacing w:after="0"/>
              <w:jc w:val="left"/>
            </w:pPr>
            <w:r>
              <w:rPr>
                <w:sz w:val="16"/>
              </w:rPr>
              <w:t>No event record names a jurisdiction in the plan.</w:t>
            </w:r>
          </w:p>
        </w:tc>
        <w:tc>
          <w:tcPr>
            <w:tcW w:type="dxa" w:w="15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1"/>
          </w:tcPr>
          <w:p>
            <w:pPr>
              <w:spacing w:after="0"/>
              <w:jc w:val="left"/>
            </w:pPr>
            <w:r>
              <w:rPr>
                <w:sz w:val="16"/>
              </w:rPr>
              <w:t>Volcanic Ash, Volcanic Ashfall</w:t>
            </w:r>
          </w:p>
        </w:tc>
        <w:tc>
          <w:tcPr>
            <w:tcW w:type="dxa" w:w="1864"/>
          </w:tcPr>
          <w:p>
            <w:pPr>
              <w:spacing w:after="0"/>
              <w:jc w:val="left"/>
            </w:pPr>
            <w:r>
              <w:rPr>
                <w:sz w:val="16"/>
              </w:rPr>
              <w:t>Volcanic Explosivity Index (local data)</w:t>
            </w:r>
          </w:p>
        </w:tc>
        <w:tc>
          <w:tcPr>
            <w:tcW w:type="dxa" w:w="1753"/>
          </w:tcPr>
          <w:p>
            <w:pPr>
              <w:spacing w:after="0"/>
              <w:jc w:val="right"/>
            </w:pPr>
            <w:r>
              <w:rPr>
                <w:sz w:val="16"/>
              </w:rPr>
              <w:t>0</w:t>
            </w:r>
          </w:p>
        </w:tc>
        <w:tc>
          <w:tcPr>
            <w:tcW w:type="dxa" w:w="1889"/>
          </w:tcPr>
          <w:p>
            <w:pPr>
              <w:spacing w:after="0"/>
              <w:jc w:val="left"/>
            </w:pPr>
          </w:p>
        </w:tc>
        <w:tc>
          <w:tcPr>
            <w:tcW w:type="dxa" w:w="1417"/>
          </w:tcPr>
          <w:p>
            <w:pPr>
              <w:spacing w:after="0"/>
              <w:jc w:val="left"/>
            </w:pPr>
          </w:p>
        </w:tc>
        <w:tc>
          <w:tcPr>
            <w:tcW w:type="dxa" w:w="1585"/>
          </w:tcPr>
          <w:p>
            <w:pPr>
              <w:spacing w:after="0"/>
              <w:jc w:val="left"/>
            </w:pPr>
          </w:p>
        </w:tc>
        <w:tc>
          <w:tcPr>
            <w:tcW w:type="dxa" w:w="2299"/>
          </w:tcPr>
          <w:p>
            <w:pPr>
              <w:spacing w:after="0"/>
              <w:jc w:val="left"/>
            </w:pPr>
          </w:p>
        </w:tc>
        <w:tc>
          <w:tcPr>
            <w:tcW w:type="dxa" w:w="1574"/>
          </w:tcPr>
          <w:p>
            <w:pPr>
              <w:spacing w:after="0"/>
              <w:jc w:val="left"/>
            </w:pPr>
            <w:r>
              <w:rPr>
                <w:sz w:val="16"/>
              </w:rPr>
              <w:t>Physical measure: in event narratives only (local data needed).</w:t>
            </w:r>
          </w:p>
        </w:tc>
      </w:tr>
      <w:tr>
        <w:trPr>
          <w:cantSplit/>
        </w:trPr>
        <w:tc>
          <w:tcPr>
            <w:tcW w:type="dxa" w:w="1731"/>
          </w:tcPr>
          <w:p>
            <w:pPr>
              <w:spacing w:after="0"/>
              <w:jc w:val="left"/>
            </w:pPr>
            <w:r>
              <w:rPr>
                <w:sz w:val="16"/>
              </w:rPr>
              <w:t>Wildfire</w:t>
            </w:r>
          </w:p>
        </w:tc>
        <w:tc>
          <w:tcPr>
            <w:tcW w:type="dxa" w:w="1864"/>
          </w:tcPr>
          <w:p>
            <w:pPr>
              <w:spacing w:after="0"/>
              <w:jc w:val="left"/>
            </w:pPr>
            <w:r>
              <w:rPr>
                <w:sz w:val="16"/>
              </w:rPr>
              <w:t>acres burned (local data)</w:t>
            </w:r>
          </w:p>
        </w:tc>
        <w:tc>
          <w:tcPr>
            <w:tcW w:type="dxa" w:w="1753"/>
          </w:tcPr>
          <w:p>
            <w:pPr>
              <w:spacing w:after="0"/>
              <w:jc w:val="right"/>
            </w:pPr>
            <w:r>
              <w:rPr>
                <w:sz w:val="16"/>
              </w:rPr>
              <w:t>38 records, 2002 to 2020 (36 zone-level)</w:t>
            </w:r>
          </w:p>
        </w:tc>
        <w:tc>
          <w:tcPr>
            <w:tcW w:type="dxa" w:w="1889"/>
          </w:tcPr>
          <w:p>
            <w:pPr>
              <w:spacing w:after="0"/>
              <w:jc w:val="left"/>
            </w:pPr>
          </w:p>
        </w:tc>
        <w:tc>
          <w:tcPr>
            <w:tcW w:type="dxa" w:w="1417"/>
          </w:tcPr>
          <w:p>
            <w:pPr>
              <w:spacing w:after="0"/>
              <w:jc w:val="left"/>
            </w:pPr>
            <w:r>
              <w:rPr>
                <w:sz w:val="16"/>
              </w:rPr>
              <w:t>Wildfire, 2005-06-25, $46,000 property; crops not reported (2005 dollars); NWS zone WAZ028</w:t>
            </w:r>
          </w:p>
        </w:tc>
        <w:tc>
          <w:tcPr>
            <w:tcW w:type="dxa" w:w="1585"/>
          </w:tcPr>
          <w:p>
            <w:pPr>
              <w:spacing w:after="0"/>
              <w:jc w:val="left"/>
            </w:pPr>
          </w:p>
        </w:tc>
        <w:tc>
          <w:tcPr>
            <w:tcW w:type="dxa" w:w="2299"/>
          </w:tcPr>
          <w:p>
            <w:pPr>
              <w:spacing w:after="0"/>
              <w:jc w:val="left"/>
            </w:pPr>
            <w:r>
              <w:rPr>
                <w:sz w:val="16"/>
              </w:rPr>
              <w:t>No event record names a jurisdiction in the plan. Zone-level records (36) apply countywide.</w:t>
            </w:r>
          </w:p>
        </w:tc>
        <w:tc>
          <w:tcPr>
            <w:tcW w:type="dxa" w:w="1574"/>
          </w:tcPr>
          <w:p>
            <w:pPr>
              <w:spacing w:after="0"/>
              <w:jc w:val="left"/>
            </w:pPr>
            <w:r>
              <w:rPr>
                <w:sz w:val="16"/>
              </w:rPr>
              <w:t>Acres burned: in event narratives only (local data needed).</w:t>
            </w:r>
          </w:p>
        </w:tc>
      </w:tr>
      <w:tr>
        <w:trPr>
          <w:cantSplit/>
        </w:trPr>
        <w:tc>
          <w:tcPr>
            <w:tcW w:type="dxa" w:w="1731"/>
          </w:tcPr>
          <w:p>
            <w:pPr>
              <w:spacing w:after="0"/>
              <w:jc w:val="left"/>
            </w:pPr>
            <w:r>
              <w:rPr>
                <w:sz w:val="16"/>
              </w:rPr>
              <w:t>Winter Storm, Heavy Snow, Blizzard, Lake-Effect Snow, Winter Weather, Sleet</w:t>
            </w:r>
          </w:p>
        </w:tc>
        <w:tc>
          <w:tcPr>
            <w:tcW w:type="dxa" w:w="1864"/>
          </w:tcPr>
          <w:p>
            <w:pPr>
              <w:spacing w:after="0"/>
              <w:jc w:val="left"/>
            </w:pPr>
            <w:r>
              <w:rPr>
                <w:sz w:val="16"/>
              </w:rPr>
              <w:t>none in data (snowfall: local data)</w:t>
            </w:r>
          </w:p>
        </w:tc>
        <w:tc>
          <w:tcPr>
            <w:tcW w:type="dxa" w:w="1753"/>
          </w:tcPr>
          <w:p>
            <w:pPr>
              <w:spacing w:after="0"/>
              <w:jc w:val="right"/>
            </w:pPr>
            <w:r>
              <w:rPr>
                <w:sz w:val="16"/>
              </w:rPr>
              <w:t>159 records, 1998 to 2026 (159 zone-level)</w:t>
            </w:r>
          </w:p>
        </w:tc>
        <w:tc>
          <w:tcPr>
            <w:tcW w:type="dxa" w:w="1889"/>
          </w:tcPr>
          <w:p>
            <w:pPr>
              <w:spacing w:after="0"/>
              <w:jc w:val="left"/>
            </w:pPr>
          </w:p>
        </w:tc>
        <w:tc>
          <w:tcPr>
            <w:tcW w:type="dxa" w:w="1417"/>
          </w:tcPr>
          <w:p>
            <w:pPr>
              <w:spacing w:after="0"/>
              <w:jc w:val="left"/>
            </w:pPr>
            <w:r>
              <w:rPr>
                <w:sz w:val="16"/>
              </w:rPr>
              <w:t>Heavy Snow, 2000-05-30, $45,000 property; $0 crops (2000 dollars); NWS zone WAZ030</w:t>
            </w:r>
          </w:p>
        </w:tc>
        <w:tc>
          <w:tcPr>
            <w:tcW w:type="dxa" w:w="1585"/>
          </w:tcPr>
          <w:p>
            <w:pPr>
              <w:spacing w:after="0"/>
              <w:jc w:val="left"/>
            </w:pPr>
          </w:p>
        </w:tc>
        <w:tc>
          <w:tcPr>
            <w:tcW w:type="dxa" w:w="2299"/>
          </w:tcPr>
          <w:p>
            <w:pPr>
              <w:spacing w:after="0"/>
              <w:jc w:val="left"/>
            </w:pPr>
            <w:r>
              <w:rPr>
                <w:sz w:val="16"/>
              </w:rPr>
              <w:t>Countywide (zone-level records).</w:t>
            </w:r>
          </w:p>
        </w:tc>
        <w:tc>
          <w:tcPr>
            <w:tcW w:type="dxa" w:w="157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1"/>
        <w:gridCol w:w="3302"/>
        <w:gridCol w:w="3409"/>
        <w:gridCol w:w="2161"/>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1"/>
            <w:shd w:val="clear" w:color="auto" w:fill="E8E8E8"/>
          </w:tcPr>
          <w:p>
            <w:pPr>
              <w:spacing w:after="0"/>
              <w:jc w:val="left"/>
            </w:pPr>
            <w:r>
              <w:rPr>
                <w:b/>
                <w:sz w:val="16"/>
              </w:rPr>
              <w:t>Type</w:t>
            </w:r>
          </w:p>
        </w:tc>
        <w:tc>
          <w:tcPr>
            <w:tcW w:type="dxa" w:w="3302"/>
            <w:shd w:val="clear" w:color="auto" w:fill="E8E8E8"/>
          </w:tcPr>
          <w:p>
            <w:pPr>
              <w:spacing w:after="0"/>
              <w:jc w:val="left"/>
            </w:pPr>
            <w:r>
              <w:rPr>
                <w:b/>
                <w:sz w:val="16"/>
              </w:rPr>
              <w:t>Title</w:t>
            </w:r>
          </w:p>
        </w:tc>
        <w:tc>
          <w:tcPr>
            <w:tcW w:type="dxa" w:w="3409"/>
            <w:shd w:val="clear" w:color="auto" w:fill="E8E8E8"/>
          </w:tcPr>
          <w:p>
            <w:pPr>
              <w:spacing w:after="0"/>
              <w:jc w:val="left"/>
            </w:pPr>
            <w:r>
              <w:rPr>
                <w:b/>
                <w:sz w:val="16"/>
              </w:rPr>
              <w:t>Mapped hazard</w:t>
            </w:r>
          </w:p>
        </w:tc>
        <w:tc>
          <w:tcPr>
            <w:tcW w:type="dxa" w:w="216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2020-04-23</w:t>
            </w:r>
          </w:p>
        </w:tc>
        <w:tc>
          <w:tcPr>
            <w:tcW w:type="dxa" w:w="1037"/>
          </w:tcPr>
          <w:p>
            <w:pPr>
              <w:spacing w:after="0"/>
              <w:jc w:val="left"/>
            </w:pPr>
            <w:r>
              <w:rPr>
                <w:sz w:val="16"/>
              </w:rPr>
              <w:t>2020-01-20</w:t>
            </w:r>
          </w:p>
        </w:tc>
        <w:tc>
          <w:tcPr>
            <w:tcW w:type="dxa" w:w="1037"/>
          </w:tcPr>
          <w:p>
            <w:pPr>
              <w:spacing w:after="0"/>
              <w:jc w:val="left"/>
            </w:pPr>
            <w:r>
              <w:rPr>
                <w:sz w:val="16"/>
              </w:rPr>
              <w:t>DR-4539-WA</w:t>
            </w:r>
          </w:p>
        </w:tc>
        <w:tc>
          <w:tcPr>
            <w:tcW w:type="dxa" w:w="1251"/>
          </w:tcPr>
          <w:p>
            <w:pPr>
              <w:spacing w:after="0"/>
              <w:jc w:val="left"/>
            </w:pPr>
            <w:r>
              <w:rPr>
                <w:sz w:val="16"/>
              </w:rPr>
              <w:t>Major disaster</w:t>
            </w:r>
          </w:p>
        </w:tc>
        <w:tc>
          <w:tcPr>
            <w:tcW w:type="dxa" w:w="3302"/>
          </w:tcPr>
          <w:p>
            <w:pPr>
              <w:spacing w:after="0"/>
              <w:jc w:val="left"/>
            </w:pPr>
            <w:r>
              <w:rPr>
                <w:sz w:val="16"/>
              </w:rPr>
              <w:t>Severe Storms, Flooding, Landslides, and Mudslides</w:t>
            </w:r>
          </w:p>
        </w:tc>
        <w:tc>
          <w:tcPr>
            <w:tcW w:type="dxa" w:w="3409"/>
          </w:tcPr>
          <w:p>
            <w:pPr>
              <w:spacing w:after="0"/>
              <w:jc w:val="left"/>
            </w:pPr>
            <w:r>
              <w:rPr>
                <w:sz w:val="16"/>
              </w:rPr>
              <w:t>Inland Flooding (primary); also designated: Landslide</w:t>
            </w:r>
          </w:p>
        </w:tc>
        <w:tc>
          <w:tcPr>
            <w:tcW w:type="dxa" w:w="2161"/>
          </w:tcPr>
          <w:p>
            <w:pPr>
              <w:spacing w:after="0"/>
              <w:jc w:val="right"/>
            </w:pPr>
            <w:r>
              <w:rPr>
                <w:sz w:val="16"/>
              </w:rPr>
              <w:t>$5,240,235.86</w:t>
            </w:r>
          </w:p>
        </w:tc>
        <w:tc>
          <w:tcPr>
            <w:tcW w:type="dxa" w:w="880"/>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251"/>
          </w:tcPr>
          <w:p>
            <w:pPr>
              <w:spacing w:after="0"/>
              <w:jc w:val="left"/>
            </w:pPr>
            <w:r>
              <w:rPr>
                <w:sz w:val="16"/>
              </w:rPr>
              <w:t>Major disaster</w:t>
            </w:r>
          </w:p>
        </w:tc>
        <w:tc>
          <w:tcPr>
            <w:tcW w:type="dxa" w:w="3302"/>
          </w:tcPr>
          <w:p>
            <w:pPr>
              <w:spacing w:after="0"/>
              <w:jc w:val="left"/>
            </w:pPr>
            <w:r>
              <w:rPr>
                <w:sz w:val="16"/>
              </w:rPr>
              <w:t>COVID-19 Pandemic</w:t>
            </w:r>
          </w:p>
        </w:tc>
        <w:tc>
          <w:tcPr>
            <w:tcW w:type="dxa" w:w="3409"/>
          </w:tcPr>
          <w:p>
            <w:pPr>
              <w:spacing w:after="0"/>
              <w:jc w:val="left"/>
            </w:pPr>
            <w:r>
              <w:rPr>
                <w:sz w:val="16"/>
              </w:rPr>
              <w:t>Non-natural, not counted</w:t>
            </w:r>
          </w:p>
        </w:tc>
        <w:tc>
          <w:tcPr>
            <w:tcW w:type="dxa" w:w="2161"/>
          </w:tcPr>
          <w:p>
            <w:pPr>
              <w:spacing w:after="0"/>
              <w:jc w:val="right"/>
            </w:pPr>
            <w:r>
              <w:rPr>
                <w:sz w:val="16"/>
              </w:rPr>
              <w:t>$2,727,739.49</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251"/>
          </w:tcPr>
          <w:p>
            <w:pPr>
              <w:spacing w:after="0"/>
              <w:jc w:val="left"/>
            </w:pPr>
            <w:r>
              <w:rPr>
                <w:sz w:val="16"/>
              </w:rPr>
              <w:t>Emergency</w:t>
            </w:r>
          </w:p>
        </w:tc>
        <w:tc>
          <w:tcPr>
            <w:tcW w:type="dxa" w:w="3302"/>
          </w:tcPr>
          <w:p>
            <w:pPr>
              <w:spacing w:after="0"/>
              <w:jc w:val="left"/>
            </w:pPr>
            <w:r>
              <w:rPr>
                <w:sz w:val="16"/>
              </w:rPr>
              <w:t>COVID-19</w:t>
            </w:r>
          </w:p>
        </w:tc>
        <w:tc>
          <w:tcPr>
            <w:tcW w:type="dxa" w:w="3409"/>
          </w:tcPr>
          <w:p>
            <w:pPr>
              <w:spacing w:after="0"/>
              <w:jc w:val="left"/>
            </w:pPr>
            <w:r>
              <w:rPr>
                <w:sz w:val="16"/>
              </w:rPr>
              <w:t>Non-natural, not counted</w:t>
            </w:r>
          </w:p>
        </w:tc>
        <w:tc>
          <w:tcPr>
            <w:tcW w:type="dxa" w:w="2161"/>
          </w:tcPr>
          <w:p>
            <w:pPr>
              <w:spacing w:after="0"/>
              <w:jc w:val="right"/>
            </w:pPr>
            <w:r>
              <w:rPr>
                <w:sz w:val="16"/>
              </w:rPr>
              <w:t>no Public Assistance recorded</w:t>
            </w:r>
          </w:p>
        </w:tc>
        <w:tc>
          <w:tcPr>
            <w:tcW w:type="dxa" w:w="880"/>
          </w:tcPr>
          <w:p>
            <w:pPr>
              <w:spacing w:after="0"/>
              <w:jc w:val="left"/>
            </w:pPr>
            <w:r>
              <w:rPr>
                <w:sz w:val="16"/>
              </w:rPr>
              <w:t>same incident as DR-4481</w:t>
            </w:r>
          </w:p>
        </w:tc>
      </w:tr>
      <w:tr>
        <w:trPr>
          <w:cantSplit/>
        </w:trPr>
        <w:tc>
          <w:tcPr>
            <w:tcW w:type="dxa" w:w="1037"/>
          </w:tcPr>
          <w:p>
            <w:pPr>
              <w:spacing w:after="0"/>
              <w:jc w:val="left"/>
            </w:pPr>
            <w:r>
              <w:rPr>
                <w:sz w:val="16"/>
              </w:rPr>
              <w:t>2017-04-21</w:t>
            </w:r>
          </w:p>
        </w:tc>
        <w:tc>
          <w:tcPr>
            <w:tcW w:type="dxa" w:w="1037"/>
          </w:tcPr>
          <w:p>
            <w:pPr>
              <w:spacing w:after="0"/>
              <w:jc w:val="left"/>
            </w:pPr>
            <w:r>
              <w:rPr>
                <w:sz w:val="16"/>
              </w:rPr>
              <w:t>2017-01-30</w:t>
            </w:r>
          </w:p>
        </w:tc>
        <w:tc>
          <w:tcPr>
            <w:tcW w:type="dxa" w:w="1037"/>
          </w:tcPr>
          <w:p>
            <w:pPr>
              <w:spacing w:after="0"/>
              <w:jc w:val="left"/>
            </w:pPr>
            <w:r>
              <w:rPr>
                <w:sz w:val="16"/>
              </w:rPr>
              <w:t>DR-4309-WA</w:t>
            </w:r>
          </w:p>
        </w:tc>
        <w:tc>
          <w:tcPr>
            <w:tcW w:type="dxa" w:w="1251"/>
          </w:tcPr>
          <w:p>
            <w:pPr>
              <w:spacing w:after="0"/>
              <w:jc w:val="left"/>
            </w:pPr>
            <w:r>
              <w:rPr>
                <w:sz w:val="16"/>
              </w:rPr>
              <w:t>Major disaster</w:t>
            </w:r>
          </w:p>
        </w:tc>
        <w:tc>
          <w:tcPr>
            <w:tcW w:type="dxa" w:w="3302"/>
          </w:tcPr>
          <w:p>
            <w:pPr>
              <w:spacing w:after="0"/>
              <w:jc w:val="left"/>
            </w:pPr>
            <w:r>
              <w:rPr>
                <w:sz w:val="16"/>
              </w:rPr>
              <w:t>Severe Winter Storms, Flooding, Landslides,  Mudslides</w:t>
            </w:r>
          </w:p>
        </w:tc>
        <w:tc>
          <w:tcPr>
            <w:tcW w:type="dxa" w:w="3409"/>
          </w:tcPr>
          <w:p>
            <w:pPr>
              <w:spacing w:after="0"/>
              <w:jc w:val="left"/>
            </w:pPr>
            <w:r>
              <w:rPr>
                <w:sz w:val="16"/>
              </w:rPr>
              <w:t>Inland Flooding (primary); also designated: Landslide, Winter Weather</w:t>
            </w:r>
          </w:p>
        </w:tc>
        <w:tc>
          <w:tcPr>
            <w:tcW w:type="dxa" w:w="2161"/>
          </w:tcPr>
          <w:p>
            <w:pPr>
              <w:spacing w:after="0"/>
              <w:jc w:val="right"/>
            </w:pPr>
            <w:r>
              <w:rPr>
                <w:sz w:val="16"/>
              </w:rPr>
              <w:t>$1,145,201.53</w:t>
            </w:r>
          </w:p>
        </w:tc>
        <w:tc>
          <w:tcPr>
            <w:tcW w:type="dxa" w:w="880"/>
          </w:tcPr>
          <w:p>
            <w:pPr>
              <w:spacing w:after="0"/>
              <w:jc w:val="left"/>
            </w:pPr>
          </w:p>
        </w:tc>
      </w:tr>
      <w:tr>
        <w:trPr>
          <w:cantSplit/>
        </w:trPr>
        <w:tc>
          <w:tcPr>
            <w:tcW w:type="dxa" w:w="1037"/>
          </w:tcPr>
          <w:p>
            <w:pPr>
              <w:spacing w:after="0"/>
              <w:jc w:val="left"/>
            </w:pPr>
            <w:r>
              <w:rPr>
                <w:sz w:val="16"/>
              </w:rPr>
              <w:t>2015-07-21</w:t>
            </w:r>
          </w:p>
        </w:tc>
        <w:tc>
          <w:tcPr>
            <w:tcW w:type="dxa" w:w="1037"/>
          </w:tcPr>
          <w:p>
            <w:pPr>
              <w:spacing w:after="0"/>
              <w:jc w:val="left"/>
            </w:pPr>
            <w:r>
              <w:rPr>
                <w:sz w:val="16"/>
              </w:rPr>
              <w:t>2015-07-20</w:t>
            </w:r>
          </w:p>
        </w:tc>
        <w:tc>
          <w:tcPr>
            <w:tcW w:type="dxa" w:w="1037"/>
          </w:tcPr>
          <w:p>
            <w:pPr>
              <w:spacing w:after="0"/>
              <w:jc w:val="left"/>
            </w:pPr>
            <w:r>
              <w:rPr>
                <w:sz w:val="16"/>
              </w:rPr>
              <w:t>FM-5090-WA</w:t>
            </w:r>
          </w:p>
        </w:tc>
        <w:tc>
          <w:tcPr>
            <w:tcW w:type="dxa" w:w="1251"/>
          </w:tcPr>
          <w:p>
            <w:pPr>
              <w:spacing w:after="0"/>
              <w:jc w:val="left"/>
            </w:pPr>
            <w:r>
              <w:rPr>
                <w:sz w:val="16"/>
              </w:rPr>
              <w:t>Fire management</w:t>
            </w:r>
          </w:p>
        </w:tc>
        <w:tc>
          <w:tcPr>
            <w:tcW w:type="dxa" w:w="3302"/>
          </w:tcPr>
          <w:p>
            <w:pPr>
              <w:spacing w:after="0"/>
              <w:jc w:val="left"/>
            </w:pPr>
            <w:r>
              <w:rPr>
                <w:sz w:val="16"/>
              </w:rPr>
              <w:t>Blue Creek Fire</w:t>
            </w:r>
          </w:p>
        </w:tc>
        <w:tc>
          <w:tcPr>
            <w:tcW w:type="dxa" w:w="3409"/>
          </w:tcPr>
          <w:p>
            <w:pPr>
              <w:spacing w:after="0"/>
              <w:jc w:val="left"/>
            </w:pPr>
            <w:r>
              <w:rPr>
                <w:sz w:val="16"/>
              </w:rPr>
              <w:t>Wildfire</w:t>
            </w:r>
          </w:p>
        </w:tc>
        <w:tc>
          <w:tcPr>
            <w:tcW w:type="dxa" w:w="2161"/>
          </w:tcPr>
          <w:p>
            <w:pPr>
              <w:spacing w:after="0"/>
              <w:jc w:val="right"/>
            </w:pPr>
            <w:r>
              <w:rPr>
                <w:sz w:val="16"/>
              </w:rPr>
              <w:t>no Public Assistance recorded</w:t>
            </w:r>
          </w:p>
        </w:tc>
        <w:tc>
          <w:tcPr>
            <w:tcW w:type="dxa" w:w="880"/>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251"/>
          </w:tcPr>
          <w:p>
            <w:pPr>
              <w:spacing w:after="0"/>
              <w:jc w:val="left"/>
            </w:pPr>
            <w:r>
              <w:rPr>
                <w:sz w:val="16"/>
              </w:rPr>
              <w:t>Major disaster</w:t>
            </w:r>
          </w:p>
        </w:tc>
        <w:tc>
          <w:tcPr>
            <w:tcW w:type="dxa" w:w="3302"/>
          </w:tcPr>
          <w:p>
            <w:pPr>
              <w:spacing w:after="0"/>
              <w:jc w:val="left"/>
            </w:pPr>
            <w:r>
              <w:rPr>
                <w:sz w:val="16"/>
              </w:rPr>
              <w:t>Severe Winter Storm and Record and Near Record Snow</w:t>
            </w:r>
          </w:p>
        </w:tc>
        <w:tc>
          <w:tcPr>
            <w:tcW w:type="dxa" w:w="3409"/>
          </w:tcPr>
          <w:p>
            <w:pPr>
              <w:spacing w:after="0"/>
              <w:jc w:val="left"/>
            </w:pPr>
            <w:r>
              <w:rPr>
                <w:sz w:val="16"/>
              </w:rPr>
              <w:t>Winter Weather</w:t>
            </w:r>
          </w:p>
        </w:tc>
        <w:tc>
          <w:tcPr>
            <w:tcW w:type="dxa" w:w="2161"/>
          </w:tcPr>
          <w:p>
            <w:pPr>
              <w:spacing w:after="0"/>
              <w:jc w:val="right"/>
            </w:pPr>
            <w:r>
              <w:rPr>
                <w:sz w:val="16"/>
              </w:rPr>
              <w:t>$215,892.43</w:t>
            </w:r>
          </w:p>
        </w:tc>
        <w:tc>
          <w:tcPr>
            <w:tcW w:type="dxa" w:w="880"/>
          </w:tcPr>
          <w:p>
            <w:pPr>
              <w:spacing w:after="0"/>
              <w:jc w:val="left"/>
            </w:pPr>
          </w:p>
        </w:tc>
      </w:tr>
      <w:tr>
        <w:trPr>
          <w:cantSplit/>
        </w:trPr>
        <w:tc>
          <w:tcPr>
            <w:tcW w:type="dxa" w:w="1037"/>
          </w:tcPr>
          <w:p>
            <w:pPr>
              <w:spacing w:after="0"/>
              <w:jc w:val="left"/>
            </w:pPr>
            <w:r>
              <w:rPr>
                <w:sz w:val="16"/>
              </w:rPr>
              <w:t>2006-08-22</w:t>
            </w:r>
          </w:p>
        </w:tc>
        <w:tc>
          <w:tcPr>
            <w:tcW w:type="dxa" w:w="1037"/>
          </w:tcPr>
          <w:p>
            <w:pPr>
              <w:spacing w:after="0"/>
              <w:jc w:val="left"/>
            </w:pPr>
            <w:r>
              <w:rPr>
                <w:sz w:val="16"/>
              </w:rPr>
              <w:t>2006-08-21</w:t>
            </w:r>
          </w:p>
        </w:tc>
        <w:tc>
          <w:tcPr>
            <w:tcW w:type="dxa" w:w="1037"/>
          </w:tcPr>
          <w:p>
            <w:pPr>
              <w:spacing w:after="0"/>
              <w:jc w:val="left"/>
            </w:pPr>
            <w:r>
              <w:rPr>
                <w:sz w:val="16"/>
              </w:rPr>
              <w:t>FM-2668-WA</w:t>
            </w:r>
          </w:p>
        </w:tc>
        <w:tc>
          <w:tcPr>
            <w:tcW w:type="dxa" w:w="1251"/>
          </w:tcPr>
          <w:p>
            <w:pPr>
              <w:spacing w:after="0"/>
              <w:jc w:val="left"/>
            </w:pPr>
            <w:r>
              <w:rPr>
                <w:sz w:val="16"/>
              </w:rPr>
              <w:t>Fire management</w:t>
            </w:r>
          </w:p>
        </w:tc>
        <w:tc>
          <w:tcPr>
            <w:tcW w:type="dxa" w:w="3302"/>
          </w:tcPr>
          <w:p>
            <w:pPr>
              <w:spacing w:after="0"/>
              <w:jc w:val="left"/>
            </w:pPr>
            <w:r>
              <w:rPr>
                <w:sz w:val="16"/>
              </w:rPr>
              <w:t>Columbia Fire Complex</w:t>
            </w:r>
          </w:p>
        </w:tc>
        <w:tc>
          <w:tcPr>
            <w:tcW w:type="dxa" w:w="3409"/>
          </w:tcPr>
          <w:p>
            <w:pPr>
              <w:spacing w:after="0"/>
              <w:jc w:val="left"/>
            </w:pPr>
            <w:r>
              <w:rPr>
                <w:sz w:val="16"/>
              </w:rPr>
              <w:t>Wildfire</w:t>
            </w:r>
          </w:p>
        </w:tc>
        <w:tc>
          <w:tcPr>
            <w:tcW w:type="dxa" w:w="2161"/>
          </w:tcPr>
          <w:p>
            <w:pPr>
              <w:spacing w:after="0"/>
              <w:jc w:val="right"/>
            </w:pPr>
            <w:r>
              <w:rPr>
                <w:sz w:val="16"/>
              </w:rPr>
              <w:t>no Public Assistance recorded</w:t>
            </w:r>
          </w:p>
        </w:tc>
        <w:tc>
          <w:tcPr>
            <w:tcW w:type="dxa" w:w="880"/>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251"/>
          </w:tcPr>
          <w:p>
            <w:pPr>
              <w:spacing w:after="0"/>
              <w:jc w:val="left"/>
            </w:pPr>
            <w:r>
              <w:rPr>
                <w:sz w:val="16"/>
              </w:rPr>
              <w:t>Emergency</w:t>
            </w:r>
          </w:p>
        </w:tc>
        <w:tc>
          <w:tcPr>
            <w:tcW w:type="dxa" w:w="3302"/>
          </w:tcPr>
          <w:p>
            <w:pPr>
              <w:spacing w:after="0"/>
              <w:jc w:val="left"/>
            </w:pPr>
            <w:r>
              <w:rPr>
                <w:sz w:val="16"/>
              </w:rPr>
              <w:t>Hurricane Katrina Evacuation</w:t>
            </w:r>
          </w:p>
        </w:tc>
        <w:tc>
          <w:tcPr>
            <w:tcW w:type="dxa" w:w="3409"/>
          </w:tcPr>
          <w:p>
            <w:pPr>
              <w:spacing w:after="0"/>
              <w:jc w:val="left"/>
            </w:pPr>
            <w:r>
              <w:rPr>
                <w:sz w:val="16"/>
              </w:rPr>
              <w:t>Hurricane: evacuation support, not a local hazard event; not counted</w:t>
            </w:r>
          </w:p>
        </w:tc>
        <w:tc>
          <w:tcPr>
            <w:tcW w:type="dxa" w:w="2161"/>
          </w:tcPr>
          <w:p>
            <w:pPr>
              <w:spacing w:after="0"/>
              <w:jc w:val="right"/>
            </w:pPr>
            <w:r>
              <w:rPr>
                <w:sz w:val="16"/>
              </w:rPr>
              <w:t>no Public Assistance recorded</w:t>
            </w:r>
          </w:p>
        </w:tc>
        <w:tc>
          <w:tcPr>
            <w:tcW w:type="dxa" w:w="880"/>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251"/>
          </w:tcPr>
          <w:p>
            <w:pPr>
              <w:spacing w:after="0"/>
              <w:jc w:val="left"/>
            </w:pPr>
            <w:r>
              <w:rPr>
                <w:sz w:val="16"/>
              </w:rPr>
              <w:t>Major disaster</w:t>
            </w:r>
          </w:p>
        </w:tc>
        <w:tc>
          <w:tcPr>
            <w:tcW w:type="dxa" w:w="3302"/>
          </w:tcPr>
          <w:p>
            <w:pPr>
              <w:spacing w:after="0"/>
              <w:jc w:val="left"/>
            </w:pPr>
            <w:r>
              <w:rPr>
                <w:sz w:val="16"/>
              </w:rPr>
              <w:t>Earthquake</w:t>
            </w:r>
          </w:p>
        </w:tc>
        <w:tc>
          <w:tcPr>
            <w:tcW w:type="dxa" w:w="3409"/>
          </w:tcPr>
          <w:p>
            <w:pPr>
              <w:spacing w:after="0"/>
              <w:jc w:val="left"/>
            </w:pPr>
            <w:r>
              <w:rPr>
                <w:sz w:val="16"/>
              </w:rPr>
              <w:t>Earthquake</w:t>
            </w:r>
          </w:p>
        </w:tc>
        <w:tc>
          <w:tcPr>
            <w:tcW w:type="dxa" w:w="2161"/>
          </w:tcPr>
          <w:p>
            <w:pPr>
              <w:spacing w:after="0"/>
              <w:jc w:val="right"/>
            </w:pPr>
            <w:r>
              <w:rPr>
                <w:sz w:val="16"/>
              </w:rPr>
              <w:t>no Public Assistance recorded</w:t>
            </w:r>
          </w:p>
        </w:tc>
        <w:tc>
          <w:tcPr>
            <w:tcW w:type="dxa" w:w="880"/>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251"/>
          </w:tcPr>
          <w:p>
            <w:pPr>
              <w:spacing w:after="0"/>
              <w:jc w:val="left"/>
            </w:pPr>
            <w:r>
              <w:rPr>
                <w:sz w:val="16"/>
              </w:rPr>
              <w:t>Major disaster</w:t>
            </w:r>
          </w:p>
        </w:tc>
        <w:tc>
          <w:tcPr>
            <w:tcW w:type="dxa" w:w="3302"/>
          </w:tcPr>
          <w:p>
            <w:pPr>
              <w:spacing w:after="0"/>
              <w:jc w:val="left"/>
            </w:pPr>
            <w:r>
              <w:rPr>
                <w:sz w:val="16"/>
              </w:rPr>
              <w:t>Severe Winter Storms, Land &amp; Muds Slides,Flooding</w:t>
            </w:r>
          </w:p>
        </w:tc>
        <w:tc>
          <w:tcPr>
            <w:tcW w:type="dxa" w:w="3409"/>
          </w:tcPr>
          <w:p>
            <w:pPr>
              <w:spacing w:after="0"/>
              <w:jc w:val="left"/>
            </w:pPr>
            <w:r>
              <w:rPr>
                <w:sz w:val="16"/>
              </w:rPr>
              <w:t>Inland Flooding; Landslide; Winter Weather</w:t>
            </w:r>
          </w:p>
        </w:tc>
        <w:tc>
          <w:tcPr>
            <w:tcW w:type="dxa" w:w="2161"/>
          </w:tcPr>
          <w:p>
            <w:pPr>
              <w:spacing w:after="0"/>
              <w:jc w:val="right"/>
            </w:pPr>
            <w:r>
              <w:rPr>
                <w:sz w:val="16"/>
              </w:rPr>
              <w:t>no Public Assistance recorded</w:t>
            </w:r>
          </w:p>
        </w:tc>
        <w:tc>
          <w:tcPr>
            <w:tcW w:type="dxa" w:w="880"/>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251"/>
          </w:tcPr>
          <w:p>
            <w:pPr>
              <w:spacing w:after="0"/>
              <w:jc w:val="left"/>
            </w:pPr>
            <w:r>
              <w:rPr>
                <w:sz w:val="16"/>
              </w:rPr>
              <w:t>Major disaster</w:t>
            </w:r>
          </w:p>
        </w:tc>
        <w:tc>
          <w:tcPr>
            <w:tcW w:type="dxa" w:w="3302"/>
          </w:tcPr>
          <w:p>
            <w:pPr>
              <w:spacing w:after="0"/>
              <w:jc w:val="left"/>
            </w:pPr>
            <w:r>
              <w:rPr>
                <w:sz w:val="16"/>
              </w:rPr>
              <w:t>High Winds, Severe Storms and Flooding</w:t>
            </w:r>
          </w:p>
        </w:tc>
        <w:tc>
          <w:tcPr>
            <w:tcW w:type="dxa" w:w="3409"/>
          </w:tcPr>
          <w:p>
            <w:pPr>
              <w:spacing w:after="0"/>
              <w:jc w:val="left"/>
            </w:pPr>
            <w:r>
              <w:rPr>
                <w:sz w:val="16"/>
              </w:rPr>
              <w:t>Inland Flooding (primary); also designated: Strong Wind</w:t>
            </w:r>
          </w:p>
        </w:tc>
        <w:tc>
          <w:tcPr>
            <w:tcW w:type="dxa" w:w="2161"/>
          </w:tcPr>
          <w:p>
            <w:pPr>
              <w:spacing w:after="0"/>
              <w:jc w:val="right"/>
            </w:pPr>
            <w:r>
              <w:rPr>
                <w:sz w:val="16"/>
              </w:rPr>
              <w:t>no Public Assistance recorded</w:t>
            </w:r>
          </w:p>
        </w:tc>
        <w:tc>
          <w:tcPr>
            <w:tcW w:type="dxa" w:w="880"/>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251"/>
          </w:tcPr>
          <w:p>
            <w:pPr>
              <w:spacing w:after="0"/>
              <w:jc w:val="left"/>
            </w:pPr>
            <w:r>
              <w:rPr>
                <w:sz w:val="16"/>
              </w:rPr>
              <w:t>Major disaster</w:t>
            </w:r>
          </w:p>
        </w:tc>
        <w:tc>
          <w:tcPr>
            <w:tcW w:type="dxa" w:w="3302"/>
          </w:tcPr>
          <w:p>
            <w:pPr>
              <w:spacing w:after="0"/>
              <w:jc w:val="left"/>
            </w:pPr>
            <w:r>
              <w:rPr>
                <w:sz w:val="16"/>
              </w:rPr>
              <w:t>Volcanic Eruption, Mt. St. Helens</w:t>
            </w:r>
          </w:p>
        </w:tc>
        <w:tc>
          <w:tcPr>
            <w:tcW w:type="dxa" w:w="3409"/>
          </w:tcPr>
          <w:p>
            <w:pPr>
              <w:spacing w:after="0"/>
              <w:jc w:val="left"/>
            </w:pPr>
            <w:r>
              <w:rPr>
                <w:sz w:val="16"/>
              </w:rPr>
              <w:t>Volcanic Activity</w:t>
            </w:r>
          </w:p>
        </w:tc>
        <w:tc>
          <w:tcPr>
            <w:tcW w:type="dxa" w:w="2161"/>
          </w:tcPr>
          <w:p>
            <w:pPr>
              <w:spacing w:after="0"/>
              <w:jc w:val="right"/>
            </w:pPr>
            <w:r>
              <w:rPr>
                <w:sz w:val="16"/>
              </w:rPr>
              <w:t>no Public Assistance recorded</w:t>
            </w:r>
          </w:p>
        </w:tc>
        <w:tc>
          <w:tcPr>
            <w:tcW w:type="dxa" w:w="880"/>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251"/>
          </w:tcPr>
          <w:p>
            <w:pPr>
              <w:spacing w:after="0"/>
              <w:jc w:val="left"/>
            </w:pPr>
            <w:r>
              <w:rPr>
                <w:sz w:val="16"/>
              </w:rPr>
              <w:t>Major disaster</w:t>
            </w:r>
          </w:p>
        </w:tc>
        <w:tc>
          <w:tcPr>
            <w:tcW w:type="dxa" w:w="3302"/>
          </w:tcPr>
          <w:p>
            <w:pPr>
              <w:spacing w:after="0"/>
              <w:jc w:val="left"/>
            </w:pPr>
            <w:r>
              <w:rPr>
                <w:sz w:val="16"/>
              </w:rPr>
              <w:t>Heavy Rains &amp; Flooding</w:t>
            </w:r>
          </w:p>
        </w:tc>
        <w:tc>
          <w:tcPr>
            <w:tcW w:type="dxa" w:w="3409"/>
          </w:tcPr>
          <w:p>
            <w:pPr>
              <w:spacing w:after="0"/>
              <w:jc w:val="left"/>
            </w:pPr>
            <w:r>
              <w:rPr>
                <w:sz w:val="16"/>
              </w:rPr>
              <w:t>Inland Flooding</w:t>
            </w:r>
          </w:p>
        </w:tc>
        <w:tc>
          <w:tcPr>
            <w:tcW w:type="dxa" w:w="2161"/>
          </w:tcPr>
          <w:p>
            <w:pPr>
              <w:spacing w:after="0"/>
              <w:jc w:val="right"/>
            </w:pPr>
            <w:r>
              <w:rPr>
                <w:sz w:val="16"/>
              </w:rPr>
              <w:t>no Public Assistance recorded</w:t>
            </w:r>
          </w:p>
        </w:tc>
        <w:tc>
          <w:tcPr>
            <w:tcW w:type="dxa" w:w="880"/>
          </w:tcPr>
          <w:p>
            <w:pPr>
              <w:spacing w:after="0"/>
              <w:jc w:val="left"/>
            </w:pPr>
          </w:p>
        </w:tc>
      </w:tr>
    </w:tbl>
    <w:p>
      <w:pPr>
        <w:spacing w:after="40" w:before="60"/>
        <w:ind w:left="360"/>
      </w:pPr>
      <w:r>
        <w:rPr>
          <w:sz w:val="15"/>
        </w:rPr>
        <w:t>School districts and special districts in this county: $7,937.66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02"/>
          </w:tcPr>
          <w:p>
            <w:pPr>
              <w:spacing w:after="0"/>
              <w:jc w:val="right"/>
            </w:pPr>
            <w:r>
              <w:rPr>
                <w:sz w:val="16"/>
              </w:rPr>
              <w:t>19</w:t>
            </w:r>
          </w:p>
        </w:tc>
        <w:tc>
          <w:tcPr>
            <w:tcW w:type="dxa" w:w="1067"/>
          </w:tcPr>
          <w:p>
            <w:pPr>
              <w:spacing w:after="0"/>
              <w:jc w:val="right"/>
            </w:pPr>
            <w:r>
              <w:rPr>
                <w:sz w:val="16"/>
              </w:rPr>
              <w:t>1</w:t>
            </w:r>
          </w:p>
        </w:tc>
        <w:tc>
          <w:tcPr>
            <w:tcW w:type="dxa" w:w="1728"/>
          </w:tcPr>
          <w:p>
            <w:pPr>
              <w:spacing w:after="0"/>
              <w:jc w:val="right"/>
            </w:pPr>
            <w:r>
              <w:rPr>
                <w:sz w:val="16"/>
              </w:rPr>
              <w:t>6</w:t>
            </w:r>
          </w:p>
        </w:tc>
        <w:tc>
          <w:tcPr>
            <w:tcW w:type="dxa" w:w="762"/>
          </w:tcPr>
          <w:p>
            <w:pPr>
              <w:spacing w:after="0"/>
              <w:jc w:val="right"/>
            </w:pPr>
            <w:r>
              <w:rPr>
                <w:sz w:val="16"/>
              </w:rPr>
              <w:t>12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11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21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14</w:t>
            </w:r>
          </w:p>
        </w:tc>
        <w:tc>
          <w:tcPr>
            <w:tcW w:type="dxa" w:w="1067"/>
          </w:tcPr>
          <w:p>
            <w:pPr>
              <w:spacing w:after="0"/>
              <w:jc w:val="right"/>
            </w:pPr>
            <w:r>
              <w:rPr>
                <w:sz w:val="16"/>
              </w:rPr>
              <w:t>0</w:t>
            </w:r>
          </w:p>
        </w:tc>
        <w:tc>
          <w:tcPr>
            <w:tcW w:type="dxa" w:w="1728"/>
          </w:tcPr>
          <w:p>
            <w:pPr>
              <w:spacing w:after="0"/>
              <w:jc w:val="right"/>
            </w:pPr>
            <w:r>
              <w:rPr>
                <w:sz w:val="16"/>
              </w:rPr>
              <w:t>2</w:t>
            </w:r>
          </w:p>
        </w:tc>
        <w:tc>
          <w:tcPr>
            <w:tcW w:type="dxa" w:w="762"/>
          </w:tcPr>
          <w:p>
            <w:pPr>
              <w:spacing w:after="0"/>
              <w:jc w:val="right"/>
            </w:pPr>
            <w:r>
              <w:rPr>
                <w:sz w:val="16"/>
              </w:rPr>
              <w:t>6</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20</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Lightning</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168</w:t>
            </w:r>
          </w:p>
        </w:tc>
        <w:tc>
          <w:tcPr>
            <w:tcW w:type="dxa" w:w="1067"/>
          </w:tcPr>
          <w:p>
            <w:pPr>
              <w:spacing w:after="0"/>
              <w:jc w:val="right"/>
            </w:pPr>
            <w:r>
              <w:rPr>
                <w:sz w:val="16"/>
              </w:rPr>
              <w:t>3</w:t>
            </w:r>
          </w:p>
        </w:tc>
        <w:tc>
          <w:tcPr>
            <w:tcW w:type="dxa" w:w="1728"/>
          </w:tcPr>
          <w:p>
            <w:pPr>
              <w:spacing w:after="0"/>
              <w:jc w:val="right"/>
            </w:pPr>
            <w:r>
              <w:rPr>
                <w:sz w:val="16"/>
              </w:rPr>
              <w:t>4</w:t>
            </w:r>
          </w:p>
        </w:tc>
        <w:tc>
          <w:tcPr>
            <w:tcW w:type="dxa" w:w="762"/>
          </w:tcPr>
          <w:p>
            <w:pPr>
              <w:spacing w:after="0"/>
              <w:jc w:val="right"/>
            </w:pPr>
            <w:r>
              <w:rPr>
                <w:sz w:val="16"/>
              </w:rPr>
              <w:t>18</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124 High Wind and 6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5</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Volcanic Activity</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1802"/>
          </w:tcPr>
          <w:p>
            <w:pPr>
              <w:spacing w:after="0"/>
              <w:jc w:val="right"/>
            </w:pPr>
            <w:r>
              <w:rPr>
                <w:sz w:val="16"/>
              </w:rPr>
              <w:t>38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159</w:t>
            </w:r>
          </w:p>
        </w:tc>
        <w:tc>
          <w:tcPr>
            <w:tcW w:type="dxa" w:w="1067"/>
          </w:tcPr>
          <w:p>
            <w:pPr>
              <w:spacing w:after="0"/>
              <w:jc w:val="right"/>
            </w:pPr>
            <w:r>
              <w:rPr>
                <w:sz w:val="16"/>
              </w:rPr>
              <w:t>6</w:t>
            </w:r>
          </w:p>
        </w:tc>
        <w:tc>
          <w:tcPr>
            <w:tcW w:type="dxa" w:w="1728"/>
          </w:tcPr>
          <w:p>
            <w:pPr>
              <w:spacing w:after="0"/>
              <w:jc w:val="right"/>
            </w:pPr>
            <w:r>
              <w:rPr>
                <w:sz w:val="16"/>
              </w:rPr>
              <w:t>4</w:t>
            </w:r>
          </w:p>
        </w:tc>
        <w:tc>
          <w:tcPr>
            <w:tcW w:type="dxa" w:w="762"/>
          </w:tcPr>
          <w:p>
            <w:pPr>
              <w:spacing w:after="0"/>
              <w:jc w:val="right"/>
            </w:pPr>
            <w:r>
              <w:rPr>
                <w:sz w:val="16"/>
              </w:rPr>
              <w:t>26</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0"/>
        <w:gridCol w:w="1037"/>
        <w:gridCol w:w="2870"/>
        <w:gridCol w:w="918"/>
        <w:gridCol w:w="3102"/>
        <w:gridCol w:w="1370"/>
        <w:gridCol w:w="2487"/>
      </w:tblGrid>
      <w:tr>
        <w:trPr>
          <w:cantSplit/>
          <w:tblHeader/>
        </w:trPr>
        <w:tc>
          <w:tcPr>
            <w:tcW w:type="dxa" w:w="1037"/>
            <w:shd w:val="clear" w:color="auto" w:fill="E8E8E8"/>
          </w:tcPr>
          <w:p>
            <w:pPr>
              <w:spacing w:after="0"/>
              <w:jc w:val="left"/>
            </w:pPr>
            <w:r>
              <w:rPr>
                <w:b/>
                <w:sz w:val="16"/>
              </w:rPr>
              <w:t>Date</w:t>
            </w:r>
          </w:p>
        </w:tc>
        <w:tc>
          <w:tcPr>
            <w:tcW w:type="dxa" w:w="1290"/>
            <w:shd w:val="clear" w:color="auto" w:fill="E8E8E8"/>
          </w:tcPr>
          <w:p>
            <w:pPr>
              <w:spacing w:after="0"/>
              <w:jc w:val="left"/>
            </w:pPr>
            <w:r>
              <w:rPr>
                <w:b/>
                <w:sz w:val="16"/>
              </w:rPr>
              <w:t>Event type</w:t>
            </w:r>
          </w:p>
        </w:tc>
        <w:tc>
          <w:tcPr>
            <w:tcW w:type="dxa" w:w="1037"/>
            <w:shd w:val="clear" w:color="auto" w:fill="E8E8E8"/>
          </w:tcPr>
          <w:p>
            <w:pPr>
              <w:spacing w:after="0"/>
              <w:jc w:val="left"/>
            </w:pPr>
            <w:r>
              <w:rPr>
                <w:b/>
                <w:sz w:val="16"/>
              </w:rPr>
              <w:t>Magnitude or extent</w:t>
            </w:r>
          </w:p>
        </w:tc>
        <w:tc>
          <w:tcPr>
            <w:tcW w:type="dxa" w:w="2870"/>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02"/>
            <w:shd w:val="clear" w:color="auto" w:fill="E8E8E8"/>
          </w:tcPr>
          <w:p>
            <w:pPr>
              <w:spacing w:after="0"/>
              <w:jc w:val="left"/>
            </w:pPr>
            <w:r>
              <w:rPr>
                <w:b/>
                <w:sz w:val="16"/>
              </w:rPr>
              <w:t>Location</w:t>
            </w:r>
          </w:p>
        </w:tc>
        <w:tc>
          <w:tcPr>
            <w:tcW w:type="dxa" w:w="1370"/>
            <w:shd w:val="clear" w:color="auto" w:fill="E8E8E8"/>
          </w:tcPr>
          <w:p>
            <w:pPr>
              <w:spacing w:after="0"/>
              <w:jc w:val="left"/>
            </w:pPr>
            <w:r>
              <w:rPr>
                <w:b/>
                <w:sz w:val="16"/>
              </w:rPr>
              <w:t>Flags</w:t>
            </w:r>
          </w:p>
        </w:tc>
        <w:tc>
          <w:tcPr>
            <w:tcW w:type="dxa" w:w="24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2024-07-12</w:t>
            </w:r>
          </w:p>
        </w:tc>
        <w:tc>
          <w:tcPr>
            <w:tcW w:type="dxa" w:w="1290"/>
          </w:tcPr>
          <w:p>
            <w:pPr>
              <w:spacing w:after="0"/>
              <w:jc w:val="left"/>
            </w:pPr>
            <w:r>
              <w:rPr>
                <w:sz w:val="16"/>
              </w:rPr>
              <w:t>Excessive Heat</w:t>
            </w:r>
          </w:p>
        </w:tc>
        <w:tc>
          <w:tcPr>
            <w:tcW w:type="dxa" w:w="1037"/>
          </w:tcPr>
          <w:p>
            <w:pPr>
              <w:spacing w:after="0"/>
              <w:jc w:val="left"/>
            </w:pPr>
          </w:p>
        </w:tc>
        <w:tc>
          <w:tcPr>
            <w:tcW w:type="dxa" w:w="2870"/>
          </w:tcPr>
          <w:p>
            <w:pPr>
              <w:spacing w:after="0"/>
              <w:jc w:val="left"/>
            </w:pPr>
            <w:r>
              <w:rPr>
                <w:sz w:val="16"/>
              </w:rPr>
              <w:t>$0 property; $0 crops, reported for the zone (2024 dollars)</w:t>
            </w:r>
          </w:p>
        </w:tc>
        <w:tc>
          <w:tcPr>
            <w:tcW w:type="dxa" w:w="918"/>
          </w:tcPr>
          <w:p>
            <w:pPr>
              <w:spacing w:after="0"/>
              <w:jc w:val="right"/>
            </w:pPr>
            <w:r>
              <w:rPr>
                <w:sz w:val="16"/>
              </w:rPr>
              <w:t>3, 0</w:t>
            </w:r>
          </w:p>
        </w:tc>
        <w:tc>
          <w:tcPr>
            <w:tcW w:type="dxa" w:w="3102"/>
          </w:tcPr>
          <w:p>
            <w:pPr>
              <w:spacing w:after="0"/>
              <w:jc w:val="left"/>
            </w:pPr>
            <w:r>
              <w:rPr>
                <w:sz w:val="16"/>
              </w:rPr>
              <w:t>NWS zone WAZ028 (LOWER COLUMBIA BASIN), zone-level</w:t>
            </w:r>
          </w:p>
        </w:tc>
        <w:tc>
          <w:tcPr>
            <w:tcW w:type="dxa" w:w="1370"/>
          </w:tcPr>
          <w:p>
            <w:pPr>
              <w:spacing w:after="0"/>
              <w:jc w:val="left"/>
            </w:pPr>
            <w:r>
              <w:rPr>
                <w:sz w:val="16"/>
              </w:rPr>
              <w:t>in the 12 months before plan approval; within last 5 years</w:t>
            </w:r>
          </w:p>
        </w:tc>
        <w:tc>
          <w:tcPr>
            <w:tcW w:type="dxa" w:w="2487"/>
          </w:tcPr>
          <w:p>
            <w:pPr>
              <w:spacing w:after="0"/>
              <w:jc w:val="left"/>
            </w:pPr>
            <w:r>
              <w:rPr>
                <w:sz w:val="16"/>
              </w:rPr>
              <w:t>deaths or injuries recorded</w:t>
            </w:r>
          </w:p>
        </w:tc>
      </w:tr>
      <w:tr>
        <w:trPr>
          <w:cantSplit/>
        </w:trPr>
        <w:tc>
          <w:tcPr>
            <w:tcW w:type="dxa" w:w="1037"/>
          </w:tcPr>
          <w:p>
            <w:pPr>
              <w:spacing w:after="0"/>
              <w:jc w:val="left"/>
            </w:pPr>
            <w:r>
              <w:rPr>
                <w:sz w:val="16"/>
              </w:rPr>
              <w:t>2024-07-05</w:t>
            </w:r>
          </w:p>
        </w:tc>
        <w:tc>
          <w:tcPr>
            <w:tcW w:type="dxa" w:w="1290"/>
          </w:tcPr>
          <w:p>
            <w:pPr>
              <w:spacing w:after="0"/>
              <w:jc w:val="left"/>
            </w:pPr>
            <w:r>
              <w:rPr>
                <w:sz w:val="16"/>
              </w:rPr>
              <w:t>Excessive Heat</w:t>
            </w:r>
          </w:p>
        </w:tc>
        <w:tc>
          <w:tcPr>
            <w:tcW w:type="dxa" w:w="1037"/>
          </w:tcPr>
          <w:p>
            <w:pPr>
              <w:spacing w:after="0"/>
              <w:jc w:val="left"/>
            </w:pPr>
          </w:p>
        </w:tc>
        <w:tc>
          <w:tcPr>
            <w:tcW w:type="dxa" w:w="2870"/>
          </w:tcPr>
          <w:p>
            <w:pPr>
              <w:spacing w:after="0"/>
              <w:jc w:val="left"/>
            </w:pPr>
            <w:r>
              <w:rPr>
                <w:sz w:val="16"/>
              </w:rPr>
              <w:t>$0 property; $0 crops, reported for the zone (2024 dollars)</w:t>
            </w:r>
          </w:p>
        </w:tc>
        <w:tc>
          <w:tcPr>
            <w:tcW w:type="dxa" w:w="918"/>
          </w:tcPr>
          <w:p>
            <w:pPr>
              <w:spacing w:after="0"/>
              <w:jc w:val="right"/>
            </w:pPr>
            <w:r>
              <w:rPr>
                <w:sz w:val="16"/>
              </w:rPr>
              <w:t>1, 0</w:t>
            </w:r>
          </w:p>
        </w:tc>
        <w:tc>
          <w:tcPr>
            <w:tcW w:type="dxa" w:w="3102"/>
          </w:tcPr>
          <w:p>
            <w:pPr>
              <w:spacing w:after="0"/>
              <w:jc w:val="left"/>
            </w:pPr>
            <w:r>
              <w:rPr>
                <w:sz w:val="16"/>
              </w:rPr>
              <w:t>NWS zone WAZ028 (LOWER COLUMBIA BASIN), zone-level</w:t>
            </w:r>
          </w:p>
        </w:tc>
        <w:tc>
          <w:tcPr>
            <w:tcW w:type="dxa" w:w="1370"/>
          </w:tcPr>
          <w:p>
            <w:pPr>
              <w:spacing w:after="0"/>
              <w:jc w:val="left"/>
            </w:pPr>
            <w:r>
              <w:rPr>
                <w:sz w:val="16"/>
              </w:rPr>
              <w:t>in the 12 months before plan approval; within last 5 years</w:t>
            </w:r>
          </w:p>
        </w:tc>
        <w:tc>
          <w:tcPr>
            <w:tcW w:type="dxa" w:w="2487"/>
          </w:tcPr>
          <w:p>
            <w:pPr>
              <w:spacing w:after="0"/>
              <w:jc w:val="left"/>
            </w:pPr>
            <w:r>
              <w:rPr>
                <w:sz w:val="16"/>
              </w:rPr>
              <w:t>deaths or injuries recorded</w:t>
            </w:r>
          </w:p>
        </w:tc>
      </w:tr>
      <w:tr>
        <w:trPr>
          <w:cantSplit/>
        </w:trPr>
        <w:tc>
          <w:tcPr>
            <w:tcW w:type="dxa" w:w="1037"/>
          </w:tcPr>
          <w:p>
            <w:pPr>
              <w:spacing w:after="0"/>
              <w:jc w:val="left"/>
            </w:pPr>
            <w:r>
              <w:rPr>
                <w:sz w:val="16"/>
              </w:rPr>
              <w:t>2022-07-25</w:t>
            </w:r>
          </w:p>
        </w:tc>
        <w:tc>
          <w:tcPr>
            <w:tcW w:type="dxa" w:w="1290"/>
          </w:tcPr>
          <w:p>
            <w:pPr>
              <w:spacing w:after="0"/>
              <w:jc w:val="left"/>
            </w:pPr>
            <w:r>
              <w:rPr>
                <w:sz w:val="16"/>
              </w:rPr>
              <w:t>Excessive Heat</w:t>
            </w:r>
          </w:p>
        </w:tc>
        <w:tc>
          <w:tcPr>
            <w:tcW w:type="dxa" w:w="1037"/>
          </w:tcPr>
          <w:p>
            <w:pPr>
              <w:spacing w:after="0"/>
              <w:jc w:val="left"/>
            </w:pPr>
          </w:p>
        </w:tc>
        <w:tc>
          <w:tcPr>
            <w:tcW w:type="dxa" w:w="2870"/>
          </w:tcPr>
          <w:p>
            <w:pPr>
              <w:spacing w:after="0"/>
              <w:jc w:val="left"/>
            </w:pPr>
            <w:r>
              <w:rPr>
                <w:sz w:val="16"/>
              </w:rPr>
              <w:t>$0 property; $0 crops, reported for the zone (2022 dollars)</w:t>
            </w:r>
          </w:p>
        </w:tc>
        <w:tc>
          <w:tcPr>
            <w:tcW w:type="dxa" w:w="918"/>
          </w:tcPr>
          <w:p>
            <w:pPr>
              <w:spacing w:after="0"/>
              <w:jc w:val="right"/>
            </w:pPr>
            <w:r>
              <w:rPr>
                <w:sz w:val="16"/>
              </w:rPr>
              <w:t>0, 0</w:t>
            </w:r>
          </w:p>
        </w:tc>
        <w:tc>
          <w:tcPr>
            <w:tcW w:type="dxa" w:w="3102"/>
          </w:tcPr>
          <w:p>
            <w:pPr>
              <w:spacing w:after="0"/>
              <w:jc w:val="left"/>
            </w:pPr>
            <w:r>
              <w:rPr>
                <w:sz w:val="16"/>
              </w:rPr>
              <w:t>NWS zone WAZ029 (BLUE MOUNTAIN FOOTHILLS), zone-level</w:t>
            </w:r>
          </w:p>
        </w:tc>
        <w:tc>
          <w:tcPr>
            <w:tcW w:type="dxa" w:w="1370"/>
          </w:tcPr>
          <w:p>
            <w:pPr>
              <w:spacing w:after="0"/>
              <w:jc w:val="left"/>
            </w:pPr>
            <w:r>
              <w:rPr>
                <w:sz w:val="16"/>
              </w:rPr>
              <w:t>within last 5 years</w:t>
            </w:r>
          </w:p>
        </w:tc>
        <w:tc>
          <w:tcPr>
            <w:tcW w:type="dxa" w:w="2487"/>
          </w:tcPr>
          <w:p>
            <w:pPr>
              <w:spacing w:after="0"/>
              <w:jc w:val="left"/>
            </w:pPr>
            <w:r>
              <w:rPr>
                <w:sz w:val="16"/>
              </w:rPr>
              <w:t>B1-c worst recorded: Excessive Heat, Heat</w:t>
            </w:r>
          </w:p>
        </w:tc>
      </w:tr>
      <w:tr>
        <w:trPr>
          <w:cantSplit/>
        </w:trPr>
        <w:tc>
          <w:tcPr>
            <w:tcW w:type="dxa" w:w="1037"/>
          </w:tcPr>
          <w:p>
            <w:pPr>
              <w:spacing w:after="0"/>
              <w:jc w:val="left"/>
            </w:pPr>
            <w:r>
              <w:rPr>
                <w:sz w:val="16"/>
              </w:rPr>
              <w:t>2020-02-06</w:t>
            </w:r>
          </w:p>
        </w:tc>
        <w:tc>
          <w:tcPr>
            <w:tcW w:type="dxa" w:w="1290"/>
          </w:tcPr>
          <w:p>
            <w:pPr>
              <w:spacing w:after="0"/>
              <w:jc w:val="left"/>
            </w:pPr>
            <w:r>
              <w:rPr>
                <w:sz w:val="16"/>
              </w:rPr>
              <w:t>Flood</w:t>
            </w:r>
          </w:p>
        </w:tc>
        <w:tc>
          <w:tcPr>
            <w:tcW w:type="dxa" w:w="1037"/>
          </w:tcPr>
          <w:p>
            <w:pPr>
              <w:spacing w:after="0"/>
              <w:jc w:val="left"/>
            </w:pPr>
          </w:p>
        </w:tc>
        <w:tc>
          <w:tcPr>
            <w:tcW w:type="dxa" w:w="2870"/>
          </w:tcPr>
          <w:p>
            <w:pPr>
              <w:spacing w:after="0"/>
              <w:jc w:val="left"/>
            </w:pPr>
            <w:r>
              <w:rPr>
                <w:sz w:val="16"/>
              </w:rPr>
              <w:t>$8,770,000 property; $0 crops (2020 dollars)</w:t>
            </w:r>
          </w:p>
        </w:tc>
        <w:tc>
          <w:tcPr>
            <w:tcW w:type="dxa" w:w="918"/>
          </w:tcPr>
          <w:p>
            <w:pPr>
              <w:spacing w:after="0"/>
              <w:jc w:val="right"/>
            </w:pPr>
            <w:r>
              <w:rPr>
                <w:sz w:val="16"/>
              </w:rPr>
              <w:t>0, 0</w:t>
            </w:r>
          </w:p>
        </w:tc>
        <w:tc>
          <w:tcPr>
            <w:tcW w:type="dxa" w:w="3102"/>
          </w:tcPr>
          <w:p>
            <w:pPr>
              <w:spacing w:after="0"/>
              <w:jc w:val="left"/>
            </w:pPr>
            <w:r>
              <w:rPr>
                <w:sz w:val="16"/>
              </w:rPr>
              <w:t>TOUCHET to WALLA WALLA</w:t>
            </w:r>
          </w:p>
        </w:tc>
        <w:tc>
          <w:tcPr>
            <w:tcW w:type="dxa" w:w="1370"/>
          </w:tcPr>
          <w:p>
            <w:pPr>
              <w:spacing w:after="0"/>
              <w:jc w:val="left"/>
            </w:pPr>
          </w:p>
        </w:tc>
        <w:tc>
          <w:tcPr>
            <w:tcW w:type="dxa" w:w="24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2011-01-16</w:t>
            </w:r>
          </w:p>
        </w:tc>
        <w:tc>
          <w:tcPr>
            <w:tcW w:type="dxa" w:w="1290"/>
          </w:tcPr>
          <w:p>
            <w:pPr>
              <w:spacing w:after="0"/>
              <w:jc w:val="left"/>
            </w:pPr>
            <w:r>
              <w:rPr>
                <w:sz w:val="16"/>
              </w:rPr>
              <w:t>High Wind</w:t>
            </w:r>
          </w:p>
        </w:tc>
        <w:tc>
          <w:tcPr>
            <w:tcW w:type="dxa" w:w="1037"/>
          </w:tcPr>
          <w:p>
            <w:pPr>
              <w:spacing w:after="0"/>
              <w:jc w:val="left"/>
            </w:pPr>
            <w:r>
              <w:rPr>
                <w:sz w:val="16"/>
              </w:rPr>
              <w:t>83 kt (96 mph) measured gust</w:t>
            </w:r>
          </w:p>
        </w:tc>
        <w:tc>
          <w:tcPr>
            <w:tcW w:type="dxa" w:w="2870"/>
          </w:tcPr>
          <w:p>
            <w:pPr>
              <w:spacing w:after="0"/>
              <w:jc w:val="left"/>
            </w:pPr>
            <w:r>
              <w:rPr>
                <w:sz w:val="16"/>
              </w:rPr>
              <w:t>damage not reported</w:t>
            </w:r>
          </w:p>
        </w:tc>
        <w:tc>
          <w:tcPr>
            <w:tcW w:type="dxa" w:w="918"/>
          </w:tcPr>
          <w:p>
            <w:pPr>
              <w:spacing w:after="0"/>
              <w:jc w:val="right"/>
            </w:pPr>
            <w:r>
              <w:rPr>
                <w:sz w:val="16"/>
              </w:rPr>
              <w:t>0, 0</w:t>
            </w:r>
          </w:p>
        </w:tc>
        <w:tc>
          <w:tcPr>
            <w:tcW w:type="dxa" w:w="3102"/>
          </w:tcPr>
          <w:p>
            <w:pPr>
              <w:spacing w:after="0"/>
              <w:jc w:val="left"/>
            </w:pPr>
            <w:r>
              <w:rPr>
                <w:sz w:val="16"/>
              </w:rPr>
              <w:t>NWS zone WAZ028 (LOWER COLUMBIA BASIN), zone-level</w:t>
            </w:r>
          </w:p>
        </w:tc>
        <w:tc>
          <w:tcPr>
            <w:tcW w:type="dxa" w:w="1370"/>
          </w:tcPr>
          <w:p>
            <w:pPr>
              <w:spacing w:after="0"/>
              <w:jc w:val="left"/>
            </w:pPr>
          </w:p>
        </w:tc>
        <w:tc>
          <w:tcPr>
            <w:tcW w:type="dxa" w:w="2487"/>
          </w:tcPr>
          <w:p>
            <w:pPr>
              <w:spacing w:after="0"/>
              <w:jc w:val="left"/>
            </w:pPr>
            <w:r>
              <w:rPr>
                <w:sz w:val="16"/>
              </w:rPr>
              <w:t>B1-c worst recorded: High Wind and Strong Wind</w:t>
            </w:r>
          </w:p>
        </w:tc>
      </w:tr>
      <w:tr>
        <w:trPr>
          <w:cantSplit/>
        </w:trPr>
        <w:tc>
          <w:tcPr>
            <w:tcW w:type="dxa" w:w="1037"/>
          </w:tcPr>
          <w:p>
            <w:pPr>
              <w:spacing w:after="0"/>
              <w:jc w:val="left"/>
            </w:pPr>
            <w:r>
              <w:rPr>
                <w:sz w:val="16"/>
              </w:rPr>
              <w:t>2006-05-19</w:t>
            </w:r>
          </w:p>
        </w:tc>
        <w:tc>
          <w:tcPr>
            <w:tcW w:type="dxa" w:w="1290"/>
          </w:tcPr>
          <w:p>
            <w:pPr>
              <w:spacing w:after="0"/>
              <w:jc w:val="left"/>
            </w:pPr>
            <w:r>
              <w:rPr>
                <w:sz w:val="16"/>
              </w:rPr>
              <w:t>Thunderstorm Wind</w:t>
            </w:r>
          </w:p>
        </w:tc>
        <w:tc>
          <w:tcPr>
            <w:tcW w:type="dxa" w:w="1037"/>
          </w:tcPr>
          <w:p>
            <w:pPr>
              <w:spacing w:after="0"/>
              <w:jc w:val="left"/>
            </w:pPr>
            <w:r>
              <w:rPr>
                <w:sz w:val="16"/>
              </w:rPr>
              <w:t>78 kt (90 mph) estimated gust</w:t>
            </w:r>
          </w:p>
        </w:tc>
        <w:tc>
          <w:tcPr>
            <w:tcW w:type="dxa" w:w="2870"/>
          </w:tcPr>
          <w:p>
            <w:pPr>
              <w:spacing w:after="0"/>
              <w:jc w:val="left"/>
            </w:pPr>
            <w:r>
              <w:rPr>
                <w:sz w:val="16"/>
              </w:rPr>
              <w:t>$1,000,000 property; crops not reported (2006 dollars)</w:t>
            </w:r>
          </w:p>
        </w:tc>
        <w:tc>
          <w:tcPr>
            <w:tcW w:type="dxa" w:w="918"/>
          </w:tcPr>
          <w:p>
            <w:pPr>
              <w:spacing w:after="0"/>
              <w:jc w:val="right"/>
            </w:pPr>
            <w:r>
              <w:rPr>
                <w:sz w:val="16"/>
              </w:rPr>
              <w:t>0, 0</w:t>
            </w:r>
          </w:p>
        </w:tc>
        <w:tc>
          <w:tcPr>
            <w:tcW w:type="dxa" w:w="3102"/>
          </w:tcPr>
          <w:p>
            <w:pPr>
              <w:spacing w:after="0"/>
              <w:jc w:val="left"/>
            </w:pPr>
            <w:r>
              <w:rPr>
                <w:sz w:val="16"/>
              </w:rPr>
              <w:t>BURBANK</w:t>
            </w:r>
          </w:p>
        </w:tc>
        <w:tc>
          <w:tcPr>
            <w:tcW w:type="dxa" w:w="1370"/>
          </w:tcPr>
          <w:p>
            <w:pPr>
              <w:spacing w:after="0"/>
              <w:jc w:val="left"/>
            </w:pPr>
          </w:p>
        </w:tc>
        <w:tc>
          <w:tcPr>
            <w:tcW w:type="dxa" w:w="2487"/>
          </w:tcPr>
          <w:p>
            <w:pPr>
              <w:spacing w:after="0"/>
              <w:jc w:val="left"/>
            </w:pPr>
            <w:r>
              <w:rPr>
                <w:sz w:val="16"/>
              </w:rPr>
              <w:t>B1-c worst recorded: Thunderstorm Wind</w:t>
            </w:r>
          </w:p>
        </w:tc>
      </w:tr>
      <w:tr>
        <w:trPr>
          <w:cantSplit/>
        </w:trPr>
        <w:tc>
          <w:tcPr>
            <w:tcW w:type="dxa" w:w="1037"/>
          </w:tcPr>
          <w:p>
            <w:pPr>
              <w:spacing w:after="0"/>
              <w:jc w:val="left"/>
            </w:pPr>
            <w:r>
              <w:rPr>
                <w:sz w:val="16"/>
              </w:rPr>
              <w:t>2005-12-08</w:t>
            </w:r>
          </w:p>
        </w:tc>
        <w:tc>
          <w:tcPr>
            <w:tcW w:type="dxa" w:w="1290"/>
          </w:tcPr>
          <w:p>
            <w:pPr>
              <w:spacing w:after="0"/>
              <w:jc w:val="left"/>
            </w:pPr>
            <w:r>
              <w:rPr>
                <w:sz w:val="16"/>
              </w:rPr>
              <w:t>Cold/Wind Chill</w:t>
            </w:r>
          </w:p>
        </w:tc>
        <w:tc>
          <w:tcPr>
            <w:tcW w:type="dxa" w:w="1037"/>
          </w:tcPr>
          <w:p>
            <w:pPr>
              <w:spacing w:after="0"/>
              <w:jc w:val="left"/>
            </w:pPr>
          </w:p>
        </w:tc>
        <w:tc>
          <w:tcPr>
            <w:tcW w:type="dxa" w:w="2870"/>
          </w:tcPr>
          <w:p>
            <w:pPr>
              <w:spacing w:after="0"/>
              <w:jc w:val="left"/>
            </w:pPr>
            <w:r>
              <w:rPr>
                <w:sz w:val="16"/>
              </w:rPr>
              <w:t>damage not reported</w:t>
            </w:r>
          </w:p>
        </w:tc>
        <w:tc>
          <w:tcPr>
            <w:tcW w:type="dxa" w:w="918"/>
          </w:tcPr>
          <w:p>
            <w:pPr>
              <w:spacing w:after="0"/>
              <w:jc w:val="right"/>
            </w:pPr>
            <w:r>
              <w:rPr>
                <w:sz w:val="16"/>
              </w:rPr>
              <w:t>0, 0</w:t>
            </w:r>
          </w:p>
        </w:tc>
        <w:tc>
          <w:tcPr>
            <w:tcW w:type="dxa" w:w="3102"/>
          </w:tcPr>
          <w:p>
            <w:pPr>
              <w:spacing w:after="0"/>
              <w:jc w:val="left"/>
            </w:pPr>
            <w:r>
              <w:rPr>
                <w:sz w:val="16"/>
              </w:rPr>
              <w:t>NWS zone WAZ028 (BENTON/FRANKLIN/WALLA WALLA T SE/E KLICKITAT), zone-level</w:t>
            </w:r>
          </w:p>
        </w:tc>
        <w:tc>
          <w:tcPr>
            <w:tcW w:type="dxa" w:w="1370"/>
          </w:tcPr>
          <w:p>
            <w:pPr>
              <w:spacing w:after="0"/>
              <w:jc w:val="left"/>
            </w:pPr>
          </w:p>
        </w:tc>
        <w:tc>
          <w:tcPr>
            <w:tcW w:type="dxa" w:w="24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2005-06-25</w:t>
            </w:r>
          </w:p>
        </w:tc>
        <w:tc>
          <w:tcPr>
            <w:tcW w:type="dxa" w:w="1290"/>
          </w:tcPr>
          <w:p>
            <w:pPr>
              <w:spacing w:after="0"/>
              <w:jc w:val="left"/>
            </w:pPr>
            <w:r>
              <w:rPr>
                <w:sz w:val="16"/>
              </w:rPr>
              <w:t>Wildfire</w:t>
            </w:r>
          </w:p>
        </w:tc>
        <w:tc>
          <w:tcPr>
            <w:tcW w:type="dxa" w:w="1037"/>
          </w:tcPr>
          <w:p>
            <w:pPr>
              <w:spacing w:after="0"/>
              <w:jc w:val="left"/>
            </w:pPr>
          </w:p>
        </w:tc>
        <w:tc>
          <w:tcPr>
            <w:tcW w:type="dxa" w:w="2870"/>
          </w:tcPr>
          <w:p>
            <w:pPr>
              <w:spacing w:after="0"/>
              <w:jc w:val="left"/>
            </w:pPr>
            <w:r>
              <w:rPr>
                <w:sz w:val="16"/>
              </w:rPr>
              <w:t>$46,000 property; crops not reported, reported for the zone (2005 dollars)</w:t>
            </w:r>
          </w:p>
        </w:tc>
        <w:tc>
          <w:tcPr>
            <w:tcW w:type="dxa" w:w="918"/>
          </w:tcPr>
          <w:p>
            <w:pPr>
              <w:spacing w:after="0"/>
              <w:jc w:val="right"/>
            </w:pPr>
            <w:r>
              <w:rPr>
                <w:sz w:val="16"/>
              </w:rPr>
              <w:t>0, 0</w:t>
            </w:r>
          </w:p>
        </w:tc>
        <w:tc>
          <w:tcPr>
            <w:tcW w:type="dxa" w:w="3102"/>
          </w:tcPr>
          <w:p>
            <w:pPr>
              <w:spacing w:after="0"/>
              <w:jc w:val="left"/>
            </w:pPr>
            <w:r>
              <w:rPr>
                <w:sz w:val="16"/>
              </w:rPr>
              <w:t>NWS zone WAZ028 (LOWER COLUMBIA BASIN), zone-level</w:t>
            </w:r>
          </w:p>
        </w:tc>
        <w:tc>
          <w:tcPr>
            <w:tcW w:type="dxa" w:w="1370"/>
          </w:tcPr>
          <w:p>
            <w:pPr>
              <w:spacing w:after="0"/>
              <w:jc w:val="left"/>
            </w:pPr>
          </w:p>
        </w:tc>
        <w:tc>
          <w:tcPr>
            <w:tcW w:type="dxa" w:w="2487"/>
          </w:tcPr>
          <w:p>
            <w:pPr>
              <w:spacing w:after="0"/>
              <w:jc w:val="left"/>
            </w:pPr>
            <w:r>
              <w:rPr>
                <w:sz w:val="16"/>
              </w:rPr>
              <w:t>B1-c worst recorded: Wildfire</w:t>
            </w:r>
          </w:p>
        </w:tc>
      </w:tr>
      <w:tr>
        <w:trPr>
          <w:cantSplit/>
        </w:trPr>
        <w:tc>
          <w:tcPr>
            <w:tcW w:type="dxa" w:w="1037"/>
          </w:tcPr>
          <w:p>
            <w:pPr>
              <w:spacing w:after="0"/>
              <w:jc w:val="left"/>
            </w:pPr>
            <w:r>
              <w:rPr>
                <w:sz w:val="16"/>
              </w:rPr>
              <w:t>2001-08-11</w:t>
            </w:r>
          </w:p>
        </w:tc>
        <w:tc>
          <w:tcPr>
            <w:tcW w:type="dxa" w:w="1290"/>
          </w:tcPr>
          <w:p>
            <w:pPr>
              <w:spacing w:after="0"/>
              <w:jc w:val="left"/>
            </w:pPr>
            <w:r>
              <w:rPr>
                <w:sz w:val="16"/>
              </w:rPr>
              <w:t>Lightning</w:t>
            </w:r>
          </w:p>
        </w:tc>
        <w:tc>
          <w:tcPr>
            <w:tcW w:type="dxa" w:w="1037"/>
          </w:tcPr>
          <w:p>
            <w:pPr>
              <w:spacing w:after="0"/>
              <w:jc w:val="left"/>
            </w:pPr>
          </w:p>
        </w:tc>
        <w:tc>
          <w:tcPr>
            <w:tcW w:type="dxa" w:w="2870"/>
          </w:tcPr>
          <w:p>
            <w:pPr>
              <w:spacing w:after="0"/>
              <w:jc w:val="left"/>
            </w:pPr>
            <w:r>
              <w:rPr>
                <w:sz w:val="16"/>
              </w:rPr>
              <w:t>$25,000 property; $0 crops (2001 dollars)</w:t>
            </w:r>
          </w:p>
        </w:tc>
        <w:tc>
          <w:tcPr>
            <w:tcW w:type="dxa" w:w="918"/>
          </w:tcPr>
          <w:p>
            <w:pPr>
              <w:spacing w:after="0"/>
              <w:jc w:val="right"/>
            </w:pPr>
            <w:r>
              <w:rPr>
                <w:sz w:val="16"/>
              </w:rPr>
              <w:t>0, 0</w:t>
            </w:r>
          </w:p>
        </w:tc>
        <w:tc>
          <w:tcPr>
            <w:tcW w:type="dxa" w:w="3102"/>
          </w:tcPr>
          <w:p>
            <w:pPr>
              <w:spacing w:after="0"/>
              <w:jc w:val="left"/>
            </w:pPr>
            <w:r>
              <w:rPr>
                <w:sz w:val="16"/>
              </w:rPr>
              <w:t>WALLA WALLA</w:t>
            </w:r>
          </w:p>
        </w:tc>
        <w:tc>
          <w:tcPr>
            <w:tcW w:type="dxa" w:w="1370"/>
          </w:tcPr>
          <w:p>
            <w:pPr>
              <w:spacing w:after="0"/>
              <w:jc w:val="left"/>
            </w:pPr>
          </w:p>
        </w:tc>
        <w:tc>
          <w:tcPr>
            <w:tcW w:type="dxa" w:w="2487"/>
          </w:tcPr>
          <w:p>
            <w:pPr>
              <w:spacing w:after="0"/>
              <w:jc w:val="left"/>
            </w:pPr>
            <w:r>
              <w:rPr>
                <w:sz w:val="16"/>
              </w:rPr>
              <w:t>B1-c worst recorded: Lightning</w:t>
            </w:r>
          </w:p>
        </w:tc>
      </w:tr>
      <w:tr>
        <w:trPr>
          <w:cantSplit/>
        </w:trPr>
        <w:tc>
          <w:tcPr>
            <w:tcW w:type="dxa" w:w="1037"/>
          </w:tcPr>
          <w:p>
            <w:pPr>
              <w:spacing w:after="0"/>
              <w:jc w:val="left"/>
            </w:pPr>
            <w:r>
              <w:rPr>
                <w:sz w:val="16"/>
              </w:rPr>
              <w:t>2000-05-30</w:t>
            </w:r>
          </w:p>
        </w:tc>
        <w:tc>
          <w:tcPr>
            <w:tcW w:type="dxa" w:w="1290"/>
          </w:tcPr>
          <w:p>
            <w:pPr>
              <w:spacing w:after="0"/>
              <w:jc w:val="left"/>
            </w:pPr>
            <w:r>
              <w:rPr>
                <w:sz w:val="16"/>
              </w:rPr>
              <w:t>Heavy Snow</w:t>
            </w:r>
          </w:p>
        </w:tc>
        <w:tc>
          <w:tcPr>
            <w:tcW w:type="dxa" w:w="1037"/>
          </w:tcPr>
          <w:p>
            <w:pPr>
              <w:spacing w:after="0"/>
              <w:jc w:val="left"/>
            </w:pPr>
          </w:p>
        </w:tc>
        <w:tc>
          <w:tcPr>
            <w:tcW w:type="dxa" w:w="2870"/>
          </w:tcPr>
          <w:p>
            <w:pPr>
              <w:spacing w:after="0"/>
              <w:jc w:val="left"/>
            </w:pPr>
            <w:r>
              <w:rPr>
                <w:sz w:val="16"/>
              </w:rPr>
              <w:t>$45,000 property; $0 crops, reported for the zone (2000 dollars)</w:t>
            </w:r>
          </w:p>
        </w:tc>
        <w:tc>
          <w:tcPr>
            <w:tcW w:type="dxa" w:w="918"/>
          </w:tcPr>
          <w:p>
            <w:pPr>
              <w:spacing w:after="0"/>
              <w:jc w:val="right"/>
            </w:pPr>
            <w:r>
              <w:rPr>
                <w:sz w:val="16"/>
              </w:rPr>
              <w:t>0, 0</w:t>
            </w:r>
          </w:p>
        </w:tc>
        <w:tc>
          <w:tcPr>
            <w:tcW w:type="dxa" w:w="3102"/>
          </w:tcPr>
          <w:p>
            <w:pPr>
              <w:spacing w:after="0"/>
              <w:jc w:val="left"/>
            </w:pPr>
            <w:r>
              <w:rPr>
                <w:sz w:val="16"/>
              </w:rPr>
              <w:t>NWS zone WAZ030 (NORTHWEST BLUE MOUNTAINS), zone-level</w:t>
            </w:r>
          </w:p>
        </w:tc>
        <w:tc>
          <w:tcPr>
            <w:tcW w:type="dxa" w:w="1370"/>
          </w:tcPr>
          <w:p>
            <w:pPr>
              <w:spacing w:after="0"/>
              <w:jc w:val="left"/>
            </w:pPr>
          </w:p>
        </w:tc>
        <w:tc>
          <w:tcPr>
            <w:tcW w:type="dxa" w:w="248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1997-01-16</w:t>
            </w:r>
          </w:p>
        </w:tc>
        <w:tc>
          <w:tcPr>
            <w:tcW w:type="dxa" w:w="1290"/>
          </w:tcPr>
          <w:p>
            <w:pPr>
              <w:spacing w:after="0"/>
              <w:jc w:val="left"/>
            </w:pPr>
            <w:r>
              <w:rPr>
                <w:sz w:val="16"/>
              </w:rPr>
              <w:t>Ice Storm</w:t>
            </w:r>
          </w:p>
        </w:tc>
        <w:tc>
          <w:tcPr>
            <w:tcW w:type="dxa" w:w="1037"/>
          </w:tcPr>
          <w:p>
            <w:pPr>
              <w:spacing w:after="0"/>
              <w:jc w:val="left"/>
            </w:pPr>
          </w:p>
        </w:tc>
        <w:tc>
          <w:tcPr>
            <w:tcW w:type="dxa" w:w="2870"/>
          </w:tcPr>
          <w:p>
            <w:pPr>
              <w:spacing w:after="0"/>
              <w:jc w:val="left"/>
            </w:pPr>
            <w:r>
              <w:rPr>
                <w:sz w:val="16"/>
              </w:rPr>
              <w:t>damage not reported</w:t>
            </w:r>
          </w:p>
        </w:tc>
        <w:tc>
          <w:tcPr>
            <w:tcW w:type="dxa" w:w="918"/>
          </w:tcPr>
          <w:p>
            <w:pPr>
              <w:spacing w:after="0"/>
              <w:jc w:val="right"/>
            </w:pPr>
            <w:r>
              <w:rPr>
                <w:sz w:val="16"/>
              </w:rPr>
              <w:t>1, 5</w:t>
            </w:r>
          </w:p>
        </w:tc>
        <w:tc>
          <w:tcPr>
            <w:tcW w:type="dxa" w:w="3102"/>
          </w:tcPr>
          <w:p>
            <w:pPr>
              <w:spacing w:after="0"/>
              <w:jc w:val="left"/>
            </w:pPr>
            <w:r>
              <w:rPr>
                <w:sz w:val="16"/>
              </w:rPr>
              <w:t>NWS zone WAZ028 (LOWER COLUMBIA BASIN), zone-level</w:t>
            </w:r>
          </w:p>
        </w:tc>
        <w:tc>
          <w:tcPr>
            <w:tcW w:type="dxa" w:w="1370"/>
          </w:tcPr>
          <w:p>
            <w:pPr>
              <w:spacing w:after="0"/>
              <w:jc w:val="left"/>
            </w:pPr>
          </w:p>
        </w:tc>
        <w:tc>
          <w:tcPr>
            <w:tcW w:type="dxa" w:w="2487"/>
          </w:tcPr>
          <w:p>
            <w:pPr>
              <w:spacing w:after="0"/>
              <w:jc w:val="left"/>
            </w:pPr>
            <w:r>
              <w:rPr>
                <w:sz w:val="16"/>
              </w:rPr>
              <w:t>deaths or injuries recorded</w:t>
            </w:r>
          </w:p>
        </w:tc>
      </w:tr>
      <w:tr>
        <w:trPr>
          <w:cantSplit/>
        </w:trPr>
        <w:tc>
          <w:tcPr>
            <w:tcW w:type="dxa" w:w="1037"/>
          </w:tcPr>
          <w:p>
            <w:pPr>
              <w:spacing w:after="0"/>
              <w:jc w:val="left"/>
            </w:pPr>
            <w:r>
              <w:rPr>
                <w:sz w:val="16"/>
              </w:rPr>
              <w:t>1991-06-06</w:t>
            </w:r>
          </w:p>
        </w:tc>
        <w:tc>
          <w:tcPr>
            <w:tcW w:type="dxa" w:w="1290"/>
          </w:tcPr>
          <w:p>
            <w:pPr>
              <w:spacing w:after="0"/>
              <w:jc w:val="left"/>
            </w:pPr>
            <w:r>
              <w:rPr>
                <w:sz w:val="16"/>
              </w:rPr>
              <w:t>Hail</w:t>
            </w:r>
          </w:p>
        </w:tc>
        <w:tc>
          <w:tcPr>
            <w:tcW w:type="dxa" w:w="1037"/>
          </w:tcPr>
          <w:p>
            <w:pPr>
              <w:spacing w:after="0"/>
              <w:jc w:val="left"/>
            </w:pPr>
            <w:r>
              <w:rPr>
                <w:sz w:val="16"/>
              </w:rPr>
              <w:t>1.75 in</w:t>
            </w:r>
          </w:p>
        </w:tc>
        <w:tc>
          <w:tcPr>
            <w:tcW w:type="dxa" w:w="2870"/>
          </w:tcPr>
          <w:p>
            <w:pPr>
              <w:spacing w:after="0"/>
              <w:jc w:val="left"/>
            </w:pPr>
            <w:r>
              <w:rPr>
                <w:sz w:val="16"/>
              </w:rPr>
              <w:t>damage not recorded (pre-1996 record)</w:t>
            </w:r>
          </w:p>
        </w:tc>
        <w:tc>
          <w:tcPr>
            <w:tcW w:type="dxa" w:w="918"/>
          </w:tcPr>
          <w:p>
            <w:pPr>
              <w:spacing w:after="0"/>
              <w:jc w:val="right"/>
            </w:pPr>
            <w:r>
              <w:rPr>
                <w:sz w:val="16"/>
              </w:rPr>
              <w:t>0, 0</w:t>
            </w:r>
          </w:p>
        </w:tc>
        <w:tc>
          <w:tcPr>
            <w:tcW w:type="dxa" w:w="3102"/>
          </w:tcPr>
          <w:p>
            <w:pPr>
              <w:spacing w:after="0"/>
              <w:jc w:val="left"/>
            </w:pPr>
            <w:r>
              <w:rPr>
                <w:sz w:val="16"/>
              </w:rPr>
              <w:t>location not recorded</w:t>
            </w:r>
          </w:p>
        </w:tc>
        <w:tc>
          <w:tcPr>
            <w:tcW w:type="dxa" w:w="1370"/>
          </w:tcPr>
          <w:p>
            <w:pPr>
              <w:spacing w:after="0"/>
              <w:jc w:val="left"/>
            </w:pPr>
          </w:p>
        </w:tc>
        <w:tc>
          <w:tcPr>
            <w:tcW w:type="dxa" w:w="2487"/>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273"/>
        <w:gridCol w:w="1567"/>
        <w:gridCol w:w="1605"/>
        <w:gridCol w:w="1752"/>
        <w:gridCol w:w="1519"/>
        <w:gridCol w:w="1566"/>
        <w:gridCol w:w="1037"/>
        <w:gridCol w:w="1518"/>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3"/>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605"/>
            <w:shd w:val="clear" w:color="auto" w:fill="E8E8E8"/>
          </w:tcPr>
          <w:p>
            <w:pPr>
              <w:spacing w:after="0"/>
              <w:jc w:val="left"/>
            </w:pPr>
            <w:r>
              <w:rPr>
                <w:b/>
                <w:sz w:val="16"/>
              </w:rPr>
              <w:t>Descriptor</w:t>
            </w:r>
          </w:p>
        </w:tc>
        <w:tc>
          <w:tcPr>
            <w:tcW w:type="dxa" w:w="1752"/>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56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r>
              <w:rPr>
                <w:sz w:val="16"/>
              </w:rPr>
              <w:t>0.01</w:t>
            </w:r>
          </w:p>
        </w:tc>
        <w:tc>
          <w:tcPr>
            <w:tcW w:type="dxa" w:w="1273"/>
          </w:tcPr>
          <w:p>
            <w:pPr>
              <w:spacing w:after="0"/>
              <w:jc w:val="left"/>
            </w:pPr>
            <w:r>
              <w:rPr>
                <w:sz w:val="16"/>
              </w:rPr>
              <w:t>events per year</w:t>
            </w:r>
          </w:p>
        </w:tc>
        <w:tc>
          <w:tcPr>
            <w:tcW w:type="dxa" w:w="1567"/>
          </w:tcPr>
          <w:p>
            <w:pPr>
              <w:spacing w:after="0"/>
              <w:jc w:val="left"/>
            </w:pPr>
            <w:r>
              <w:rPr>
                <w:sz w:val="16"/>
              </w:rPr>
              <w:t>about 1 in 100 years</w:t>
            </w:r>
          </w:p>
        </w:tc>
        <w:tc>
          <w:tcPr>
            <w:tcW w:type="dxa" w:w="1605"/>
          </w:tcPr>
          <w:p>
            <w:pPr>
              <w:spacing w:after="0"/>
              <w:jc w:val="left"/>
            </w:pPr>
            <w:r>
              <w:rPr>
                <w:sz w:val="16"/>
              </w:rPr>
              <w:t>Possible</w:t>
            </w:r>
          </w:p>
        </w:tc>
        <w:tc>
          <w:tcPr>
            <w:tcW w:type="dxa" w:w="1752"/>
          </w:tcPr>
          <w:p>
            <w:pPr>
              <w:spacing w:after="0"/>
              <w:jc w:val="left"/>
            </w:pPr>
            <w:r>
              <w:rPr>
                <w:sz w:val="16"/>
              </w:rPr>
              <w:t>FEMA annualized frequency (modeled)</w:t>
            </w:r>
          </w:p>
        </w:tc>
        <w:tc>
          <w:tcPr>
            <w:tcW w:type="dxa" w:w="1519"/>
          </w:tcPr>
          <w:p>
            <w:pPr>
              <w:spacing w:after="0"/>
              <w:jc w:val="right"/>
            </w:pPr>
            <w:r>
              <w:rPr>
                <w:sz w:val="16"/>
              </w:rPr>
              <w:t>0</w:t>
            </w:r>
          </w:p>
        </w:tc>
        <w:tc>
          <w:tcPr>
            <w:tcW w:type="dxa" w:w="1566"/>
          </w:tcPr>
          <w:p>
            <w:pPr>
              <w:spacing w:after="0"/>
              <w:jc w:val="left"/>
            </w:pPr>
            <w:r>
              <w:rPr>
                <w:sz w:val="16"/>
              </w:rPr>
              <w:t>1994 to 2023 (30 years)</w:t>
            </w:r>
          </w:p>
        </w:tc>
        <w:tc>
          <w:tcPr>
            <w:tcW w:type="dxa" w:w="1037"/>
          </w:tcPr>
          <w:p>
            <w:pPr>
              <w:spacing w:after="0"/>
              <w:jc w:val="left"/>
            </w:pPr>
            <w:r>
              <w:rPr>
                <w:sz w:val="16"/>
              </w:rPr>
              <w:t>see B1-f</w:t>
            </w:r>
          </w:p>
        </w:tc>
        <w:tc>
          <w:tcPr>
            <w:tcW w:type="dxa" w:w="151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39"/>
          </w:tcPr>
          <w:p>
            <w:pPr>
              <w:spacing w:after="0"/>
              <w:jc w:val="right"/>
            </w:pPr>
            <w:r>
              <w:rPr>
                <w:sz w:val="16"/>
              </w:rPr>
              <w:t>0.395</w:t>
            </w:r>
          </w:p>
        </w:tc>
        <w:tc>
          <w:tcPr>
            <w:tcW w:type="dxa" w:w="1273"/>
          </w:tcPr>
          <w:p>
            <w:pPr>
              <w:spacing w:after="0"/>
              <w:jc w:val="left"/>
            </w:pPr>
            <w:r>
              <w:rPr>
                <w:sz w:val="16"/>
              </w:rPr>
              <w:t>event-days per year</w:t>
            </w:r>
          </w:p>
        </w:tc>
        <w:tc>
          <w:tcPr>
            <w:tcW w:type="dxa" w:w="1567"/>
          </w:tcPr>
          <w:p>
            <w:pPr>
              <w:spacing w:after="0"/>
              <w:jc w:val="left"/>
            </w:pPr>
            <w:r>
              <w:rPr>
                <w:sz w:val="16"/>
              </w:rPr>
              <w:t>about 0.395 days per year</w:t>
            </w:r>
          </w:p>
        </w:tc>
        <w:tc>
          <w:tcPr>
            <w:tcW w:type="dxa" w:w="1605"/>
          </w:tcPr>
          <w:p>
            <w:pPr>
              <w:spacing w:after="0"/>
              <w:jc w:val="left"/>
            </w:pPr>
            <w:r>
              <w:rPr>
                <w:sz w:val="16"/>
              </w:rPr>
              <w:t>Likely (from Storm Events: 6 of 30 years)</w:t>
            </w:r>
          </w:p>
        </w:tc>
        <w:tc>
          <w:tcPr>
            <w:tcW w:type="dxa" w:w="1752"/>
          </w:tcPr>
          <w:p>
            <w:pPr>
              <w:spacing w:after="0"/>
              <w:jc w:val="left"/>
            </w:pPr>
            <w:r>
              <w:rPr>
                <w:sz w:val="16"/>
              </w:rPr>
              <w:t>event-days in 6 of 30 years, 1996 to 2025 (20%)</w:t>
            </w:r>
          </w:p>
        </w:tc>
        <w:tc>
          <w:tcPr>
            <w:tcW w:type="dxa" w:w="1519"/>
          </w:tcPr>
          <w:p>
            <w:pPr>
              <w:spacing w:after="0"/>
              <w:jc w:val="right"/>
            </w:pPr>
            <w:r>
              <w:rPr>
                <w:sz w:val="16"/>
              </w:rPr>
              <w:t>7.52</w:t>
            </w:r>
          </w:p>
        </w:tc>
        <w:tc>
          <w:tcPr>
            <w:tcW w:type="dxa" w:w="1566"/>
          </w:tcPr>
          <w:p>
            <w:pPr>
              <w:spacing w:after="0"/>
              <w:jc w:val="left"/>
            </w:pPr>
            <w:r>
              <w:rPr>
                <w:sz w:val="16"/>
              </w:rPr>
              <w:t>2005-11-12 to 2024-11-12 (19 years)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Drought</w:t>
            </w:r>
          </w:p>
        </w:tc>
        <w:tc>
          <w:tcPr>
            <w:tcW w:type="dxa" w:w="1239"/>
          </w:tcPr>
          <w:p>
            <w:pPr>
              <w:spacing w:after="0"/>
              <w:jc w:val="right"/>
            </w:pPr>
            <w:r>
              <w:rPr>
                <w:sz w:val="16"/>
              </w:rPr>
              <w:t>22.5</w:t>
            </w:r>
          </w:p>
        </w:tc>
        <w:tc>
          <w:tcPr>
            <w:tcW w:type="dxa" w:w="1273"/>
          </w:tcPr>
          <w:p>
            <w:pPr>
              <w:spacing w:after="0"/>
              <w:jc w:val="left"/>
            </w:pPr>
            <w:r>
              <w:rPr>
                <w:sz w:val="16"/>
              </w:rPr>
              <w:t>event-days per year</w:t>
            </w:r>
          </w:p>
        </w:tc>
        <w:tc>
          <w:tcPr>
            <w:tcW w:type="dxa" w:w="1567"/>
          </w:tcPr>
          <w:p>
            <w:pPr>
              <w:spacing w:after="0"/>
              <w:jc w:val="left"/>
            </w:pPr>
            <w:r>
              <w:rPr>
                <w:sz w:val="16"/>
              </w:rPr>
              <w:t>about 22.5 days per year</w:t>
            </w:r>
          </w:p>
        </w:tc>
        <w:tc>
          <w:tcPr>
            <w:tcW w:type="dxa" w:w="1605"/>
          </w:tcPr>
          <w:p>
            <w:pPr>
              <w:spacing w:after="0"/>
              <w:jc w:val="left"/>
            </w:pPr>
            <w:r>
              <w:rPr>
                <w:sz w:val="16"/>
              </w:rPr>
              <w:t>Possible (from Storm Events: 1 of 30 years)</w:t>
            </w:r>
          </w:p>
        </w:tc>
        <w:tc>
          <w:tcPr>
            <w:tcW w:type="dxa" w:w="1752"/>
          </w:tcPr>
          <w:p>
            <w:pPr>
              <w:spacing w:after="0"/>
              <w:jc w:val="left"/>
            </w:pPr>
            <w:r>
              <w:rPr>
                <w:sz w:val="16"/>
              </w:rPr>
              <w:t>event-days in 1 of 30 years, 1996 to 2025 (3.33%)</w:t>
            </w:r>
          </w:p>
        </w:tc>
        <w:tc>
          <w:tcPr>
            <w:tcW w:type="dxa" w:w="1519"/>
          </w:tcPr>
          <w:p>
            <w:pPr>
              <w:spacing w:after="0"/>
              <w:jc w:val="right"/>
            </w:pPr>
            <w:r>
              <w:rPr>
                <w:sz w:val="16"/>
              </w:rPr>
              <w:t>679</w:t>
            </w:r>
          </w:p>
        </w:tc>
        <w:tc>
          <w:tcPr>
            <w:tcW w:type="dxa" w:w="156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Earthquake</w:t>
            </w:r>
          </w:p>
        </w:tc>
        <w:tc>
          <w:tcPr>
            <w:tcW w:type="dxa" w:w="1239"/>
          </w:tcPr>
          <w:p>
            <w:pPr>
              <w:spacing w:after="0"/>
              <w:jc w:val="right"/>
            </w:pPr>
            <w:r>
              <w:rPr>
                <w:sz w:val="16"/>
              </w:rPr>
              <w:t>0.00493</w:t>
            </w:r>
          </w:p>
        </w:tc>
        <w:tc>
          <w:tcPr>
            <w:tcW w:type="dxa" w:w="1273"/>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0.493%</w:t>
            </w:r>
          </w:p>
        </w:tc>
        <w:tc>
          <w:tcPr>
            <w:tcW w:type="dxa" w:w="1605"/>
          </w:tcPr>
          <w:p>
            <w:pPr>
              <w:spacing w:after="0"/>
              <w:jc w:val="left"/>
            </w:pPr>
          </w:p>
        </w:tc>
        <w:tc>
          <w:tcPr>
            <w:tcW w:type="dxa" w:w="1752"/>
          </w:tcPr>
          <w:p>
            <w:pPr>
              <w:spacing w:after="0"/>
              <w:jc w:val="left"/>
            </w:pPr>
          </w:p>
        </w:tc>
        <w:tc>
          <w:tcPr>
            <w:tcW w:type="dxa" w:w="1519"/>
          </w:tcPr>
          <w:p>
            <w:pPr>
              <w:spacing w:after="0"/>
              <w:jc w:val="right"/>
            </w:pPr>
            <w:r>
              <w:rPr>
                <w:sz w:val="16"/>
              </w:rPr>
              <w:t>not shown</w:t>
            </w:r>
          </w:p>
        </w:tc>
        <w:tc>
          <w:tcPr>
            <w:tcW w:type="dxa" w:w="1566"/>
          </w:tcPr>
          <w:p>
            <w:pPr>
              <w:spacing w:after="0"/>
              <w:jc w:val="left"/>
            </w:pPr>
            <w:r>
              <w:rPr>
                <w:sz w:val="16"/>
              </w:rPr>
              <w:t>modeled</w:t>
            </w:r>
          </w:p>
        </w:tc>
        <w:tc>
          <w:tcPr>
            <w:tcW w:type="dxa" w:w="1037"/>
          </w:tcPr>
          <w:p>
            <w:pPr>
              <w:spacing w:after="0"/>
              <w:jc w:val="left"/>
            </w:pPr>
            <w:r>
              <w:rPr>
                <w:sz w:val="16"/>
              </w:rPr>
              <w:t>see B1-f</w:t>
            </w:r>
          </w:p>
        </w:tc>
        <w:tc>
          <w:tcPr>
            <w:tcW w:type="dxa" w:w="151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0.324</w:t>
            </w:r>
          </w:p>
        </w:tc>
        <w:tc>
          <w:tcPr>
            <w:tcW w:type="dxa" w:w="1273"/>
          </w:tcPr>
          <w:p>
            <w:pPr>
              <w:spacing w:after="0"/>
              <w:jc w:val="left"/>
            </w:pPr>
            <w:r>
              <w:rPr>
                <w:sz w:val="16"/>
              </w:rPr>
              <w:t>events per year</w:t>
            </w:r>
          </w:p>
        </w:tc>
        <w:tc>
          <w:tcPr>
            <w:tcW w:type="dxa" w:w="1567"/>
          </w:tcPr>
          <w:p>
            <w:pPr>
              <w:spacing w:after="0"/>
              <w:jc w:val="left"/>
            </w:pPr>
            <w:r>
              <w:rPr>
                <w:sz w:val="16"/>
              </w:rPr>
              <w:t>about 1 in 3 years</w:t>
            </w:r>
          </w:p>
        </w:tc>
        <w:tc>
          <w:tcPr>
            <w:tcW w:type="dxa" w:w="1605"/>
          </w:tcPr>
          <w:p>
            <w:pPr>
              <w:spacing w:after="0"/>
              <w:jc w:val="left"/>
            </w:pPr>
            <w:r>
              <w:rPr>
                <w:sz w:val="16"/>
              </w:rPr>
              <w:t>Likely</w:t>
            </w:r>
          </w:p>
        </w:tc>
        <w:tc>
          <w:tcPr>
            <w:tcW w:type="dxa" w:w="1752"/>
          </w:tcPr>
          <w:p>
            <w:pPr>
              <w:spacing w:after="0"/>
              <w:jc w:val="left"/>
            </w:pPr>
            <w:r>
              <w:rPr>
                <w:sz w:val="16"/>
              </w:rPr>
              <w:t>FEMA annualized frequency (modeled)</w:t>
            </w:r>
          </w:p>
        </w:tc>
        <w:tc>
          <w:tcPr>
            <w:tcW w:type="dxa" w:w="1519"/>
          </w:tcPr>
          <w:p>
            <w:pPr>
              <w:spacing w:after="0"/>
              <w:jc w:val="right"/>
            </w:pPr>
            <w:r>
              <w:rPr>
                <w:sz w:val="16"/>
              </w:rPr>
              <w:t>12.3 (modeled)</w:t>
            </w:r>
          </w:p>
        </w:tc>
        <w:tc>
          <w:tcPr>
            <w:tcW w:type="dxa" w:w="1566"/>
          </w:tcPr>
          <w:p>
            <w:pPr>
              <w:spacing w:after="0"/>
              <w:jc w:val="left"/>
            </w:pPr>
            <w:r>
              <w:rPr>
                <w:sz w:val="16"/>
              </w:rPr>
              <w:t>1986 to 2023 (38 years)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7.18</w:t>
            </w:r>
          </w:p>
        </w:tc>
        <w:tc>
          <w:tcPr>
            <w:tcW w:type="dxa" w:w="1273"/>
          </w:tcPr>
          <w:p>
            <w:pPr>
              <w:spacing w:after="0"/>
              <w:jc w:val="left"/>
            </w:pPr>
            <w:r>
              <w:rPr>
                <w:sz w:val="16"/>
              </w:rPr>
              <w:t>event-days per year</w:t>
            </w:r>
          </w:p>
        </w:tc>
        <w:tc>
          <w:tcPr>
            <w:tcW w:type="dxa" w:w="1567"/>
          </w:tcPr>
          <w:p>
            <w:pPr>
              <w:spacing w:after="0"/>
              <w:jc w:val="left"/>
            </w:pPr>
            <w:r>
              <w:rPr>
                <w:sz w:val="16"/>
              </w:rPr>
              <w:t>about 7.18 days per year</w:t>
            </w:r>
          </w:p>
        </w:tc>
        <w:tc>
          <w:tcPr>
            <w:tcW w:type="dxa" w:w="1605"/>
          </w:tcPr>
          <w:p>
            <w:pPr>
              <w:spacing w:after="0"/>
              <w:jc w:val="left"/>
            </w:pPr>
            <w:r>
              <w:rPr>
                <w:sz w:val="16"/>
              </w:rPr>
              <w:t>Likely (from Storm Events: 8 of 30 years)</w:t>
            </w:r>
          </w:p>
        </w:tc>
        <w:tc>
          <w:tcPr>
            <w:tcW w:type="dxa" w:w="1752"/>
          </w:tcPr>
          <w:p>
            <w:pPr>
              <w:spacing w:after="0"/>
              <w:jc w:val="left"/>
            </w:pPr>
            <w:r>
              <w:rPr>
                <w:sz w:val="16"/>
              </w:rPr>
              <w:t>event-days in 8 of 30 years, 1996 to 2025 (26.7%)</w:t>
            </w:r>
          </w:p>
        </w:tc>
        <w:tc>
          <w:tcPr>
            <w:tcW w:type="dxa" w:w="1519"/>
          </w:tcPr>
          <w:p>
            <w:pPr>
              <w:spacing w:after="0"/>
              <w:jc w:val="right"/>
            </w:pPr>
            <w:r>
              <w:rPr>
                <w:sz w:val="16"/>
              </w:rPr>
              <w:t>98.2</w:t>
            </w:r>
          </w:p>
        </w:tc>
        <w:tc>
          <w:tcPr>
            <w:tcW w:type="dxa" w:w="1566"/>
          </w:tcPr>
          <w:p>
            <w:pPr>
              <w:spacing w:after="0"/>
              <w:jc w:val="left"/>
            </w:pPr>
            <w:r>
              <w:rPr>
                <w:sz w:val="16"/>
              </w:rPr>
              <w:t>2005-11-12 to 2024-11-12 (19 years)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273"/>
          </w:tcPr>
          <w:p>
            <w:pPr>
              <w:spacing w:after="0"/>
              <w:jc w:val="left"/>
            </w:pPr>
            <w:r>
              <w:rPr>
                <w:sz w:val="16"/>
              </w:rPr>
              <w:t>events per year</w:t>
            </w:r>
          </w:p>
        </w:tc>
        <w:tc>
          <w:tcPr>
            <w:tcW w:type="dxa" w:w="1567"/>
          </w:tcPr>
          <w:p>
            <w:pPr>
              <w:spacing w:after="0"/>
              <w:jc w:val="left"/>
            </w:pPr>
          </w:p>
        </w:tc>
        <w:tc>
          <w:tcPr>
            <w:tcW w:type="dxa" w:w="1605"/>
          </w:tcPr>
          <w:p>
            <w:pPr>
              <w:spacing w:after="0"/>
              <w:jc w:val="left"/>
            </w:pPr>
          </w:p>
        </w:tc>
        <w:tc>
          <w:tcPr>
            <w:tcW w:type="dxa" w:w="1752"/>
          </w:tcPr>
          <w:p>
            <w:pPr>
              <w:spacing w:after="0"/>
              <w:jc w:val="left"/>
            </w:pPr>
          </w:p>
        </w:tc>
        <w:tc>
          <w:tcPr>
            <w:tcW w:type="dxa" w:w="1519"/>
          </w:tcPr>
          <w:p>
            <w:pPr>
              <w:spacing w:after="0"/>
              <w:jc w:val="right"/>
            </w:pPr>
          </w:p>
        </w:tc>
        <w:tc>
          <w:tcPr>
            <w:tcW w:type="dxa" w:w="156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1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0.539</w:t>
            </w:r>
          </w:p>
        </w:tc>
        <w:tc>
          <w:tcPr>
            <w:tcW w:type="dxa" w:w="1273"/>
          </w:tcPr>
          <w:p>
            <w:pPr>
              <w:spacing w:after="0"/>
              <w:jc w:val="left"/>
            </w:pPr>
            <w:r>
              <w:rPr>
                <w:sz w:val="16"/>
              </w:rPr>
              <w:t>event-days per year</w:t>
            </w:r>
          </w:p>
        </w:tc>
        <w:tc>
          <w:tcPr>
            <w:tcW w:type="dxa" w:w="1567"/>
          </w:tcPr>
          <w:p>
            <w:pPr>
              <w:spacing w:after="0"/>
              <w:jc w:val="left"/>
            </w:pPr>
            <w:r>
              <w:rPr>
                <w:sz w:val="16"/>
              </w:rPr>
              <w:t>about 0.539 days per year</w:t>
            </w:r>
          </w:p>
        </w:tc>
        <w:tc>
          <w:tcPr>
            <w:tcW w:type="dxa" w:w="1605"/>
          </w:tcPr>
          <w:p>
            <w:pPr>
              <w:spacing w:after="0"/>
              <w:jc w:val="left"/>
            </w:pPr>
            <w:r>
              <w:rPr>
                <w:sz w:val="16"/>
              </w:rPr>
              <w:t>Likely (from Storm Events: 4 of 30 years)</w:t>
            </w:r>
          </w:p>
        </w:tc>
        <w:tc>
          <w:tcPr>
            <w:tcW w:type="dxa" w:w="1752"/>
          </w:tcPr>
          <w:p>
            <w:pPr>
              <w:spacing w:after="0"/>
              <w:jc w:val="left"/>
            </w:pPr>
            <w:r>
              <w:rPr>
                <w:sz w:val="16"/>
              </w:rPr>
              <w:t>event-days in 4 of 30 years, 1996 to 2025 (13.3%)</w:t>
            </w:r>
          </w:p>
        </w:tc>
        <w:tc>
          <w:tcPr>
            <w:tcW w:type="dxa" w:w="1519"/>
          </w:tcPr>
          <w:p>
            <w:pPr>
              <w:spacing w:after="0"/>
              <w:jc w:val="right"/>
            </w:pPr>
            <w:r>
              <w:rPr>
                <w:sz w:val="16"/>
              </w:rPr>
              <w:t>37</w:t>
            </w:r>
          </w:p>
        </w:tc>
        <w:tc>
          <w:tcPr>
            <w:tcW w:type="dxa" w:w="1566"/>
          </w:tcPr>
          <w:p>
            <w:pPr>
              <w:spacing w:after="0"/>
              <w:jc w:val="left"/>
            </w:pPr>
            <w:r>
              <w:rPr>
                <w:sz w:val="16"/>
              </w:rPr>
              <w:t>1946-12-31 to 2014-02-12 (67 years)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0.607</w:t>
            </w:r>
          </w:p>
        </w:tc>
        <w:tc>
          <w:tcPr>
            <w:tcW w:type="dxa" w:w="1273"/>
          </w:tcPr>
          <w:p>
            <w:pPr>
              <w:spacing w:after="0"/>
              <w:jc w:val="left"/>
            </w:pPr>
            <w:r>
              <w:rPr>
                <w:sz w:val="16"/>
              </w:rPr>
              <w:t>event-days per year</w:t>
            </w:r>
          </w:p>
        </w:tc>
        <w:tc>
          <w:tcPr>
            <w:tcW w:type="dxa" w:w="1567"/>
          </w:tcPr>
          <w:p>
            <w:pPr>
              <w:spacing w:after="0"/>
              <w:jc w:val="left"/>
            </w:pPr>
            <w:r>
              <w:rPr>
                <w:sz w:val="16"/>
              </w:rPr>
              <w:t>about 0.607 days per year</w:t>
            </w:r>
          </w:p>
        </w:tc>
        <w:tc>
          <w:tcPr>
            <w:tcW w:type="dxa" w:w="1605"/>
          </w:tcPr>
          <w:p>
            <w:pPr>
              <w:spacing w:after="0"/>
              <w:jc w:val="left"/>
            </w:pPr>
            <w:r>
              <w:rPr>
                <w:sz w:val="16"/>
              </w:rPr>
              <w:t>Likely (from Storm Events: 10 of 30 years)</w:t>
            </w:r>
          </w:p>
        </w:tc>
        <w:tc>
          <w:tcPr>
            <w:tcW w:type="dxa" w:w="1752"/>
          </w:tcPr>
          <w:p>
            <w:pPr>
              <w:spacing w:after="0"/>
              <w:jc w:val="left"/>
            </w:pPr>
            <w:r>
              <w:rPr>
                <w:sz w:val="16"/>
              </w:rPr>
              <w:t>event-days in 10 of 30 years, 1996 to 2025 (33.3%)</w:t>
            </w:r>
          </w:p>
        </w:tc>
        <w:tc>
          <w:tcPr>
            <w:tcW w:type="dxa" w:w="1519"/>
          </w:tcPr>
          <w:p>
            <w:pPr>
              <w:spacing w:after="0"/>
              <w:jc w:val="right"/>
            </w:pPr>
            <w:r>
              <w:rPr>
                <w:sz w:val="16"/>
              </w:rPr>
              <w:t>17</w:t>
            </w:r>
          </w:p>
        </w:tc>
        <w:tc>
          <w:tcPr>
            <w:tcW w:type="dxa" w:w="1566"/>
          </w:tcPr>
          <w:p>
            <w:pPr>
              <w:spacing w:after="0"/>
              <w:jc w:val="left"/>
            </w:pPr>
            <w:r>
              <w:rPr>
                <w:sz w:val="16"/>
              </w:rPr>
              <w:t>1996 to 2023 (28 years)</w:t>
            </w:r>
          </w:p>
        </w:tc>
        <w:tc>
          <w:tcPr>
            <w:tcW w:type="dxa" w:w="1037"/>
          </w:tcPr>
          <w:p>
            <w:pPr>
              <w:spacing w:after="0"/>
              <w:jc w:val="left"/>
            </w:pPr>
            <w:r>
              <w:rPr>
                <w:sz w:val="16"/>
              </w:rPr>
              <w:t>see B1-f</w:t>
            </w:r>
          </w:p>
        </w:tc>
        <w:tc>
          <w:tcPr>
            <w:tcW w:type="dxa" w:w="1518"/>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1.04</w:t>
            </w:r>
          </w:p>
        </w:tc>
        <w:tc>
          <w:tcPr>
            <w:tcW w:type="dxa" w:w="1273"/>
          </w:tcPr>
          <w:p>
            <w:pPr>
              <w:spacing w:after="0"/>
              <w:jc w:val="left"/>
            </w:pPr>
            <w:r>
              <w:rPr>
                <w:sz w:val="16"/>
              </w:rPr>
              <w:t>events per year (modeled)</w:t>
            </w:r>
          </w:p>
        </w:tc>
        <w:tc>
          <w:tcPr>
            <w:tcW w:type="dxa" w:w="1567"/>
          </w:tcPr>
          <w:p>
            <w:pPr>
              <w:spacing w:after="0"/>
              <w:jc w:val="left"/>
            </w:pPr>
            <w:r>
              <w:rPr>
                <w:sz w:val="16"/>
              </w:rPr>
              <w:t>about 1.04 per year</w:t>
            </w:r>
          </w:p>
        </w:tc>
        <w:tc>
          <w:tcPr>
            <w:tcW w:type="dxa" w:w="1605"/>
          </w:tcPr>
          <w:p>
            <w:pPr>
              <w:spacing w:after="0"/>
              <w:jc w:val="left"/>
            </w:pPr>
            <w:r>
              <w:rPr>
                <w:sz w:val="16"/>
              </w:rPr>
              <w:t>Highly likely</w:t>
            </w:r>
          </w:p>
        </w:tc>
        <w:tc>
          <w:tcPr>
            <w:tcW w:type="dxa" w:w="1752"/>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6"/>
          </w:tcPr>
          <w:p>
            <w:pPr>
              <w:spacing w:after="0"/>
              <w:jc w:val="left"/>
            </w:pPr>
            <w:r>
              <w:rPr>
                <w:sz w:val="16"/>
              </w:rPr>
              <w:t>modeled</w:t>
            </w:r>
          </w:p>
        </w:tc>
        <w:tc>
          <w:tcPr>
            <w:tcW w:type="dxa" w:w="1037"/>
          </w:tcPr>
          <w:p>
            <w:pPr>
              <w:spacing w:after="0"/>
              <w:jc w:val="left"/>
            </w:pPr>
            <w:r>
              <w:rPr>
                <w:sz w:val="16"/>
              </w:rPr>
              <w:t>see B1-f</w:t>
            </w:r>
          </w:p>
        </w:tc>
        <w:tc>
          <w:tcPr>
            <w:tcW w:type="dxa" w:w="1518"/>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10.5</w:t>
            </w:r>
          </w:p>
        </w:tc>
        <w:tc>
          <w:tcPr>
            <w:tcW w:type="dxa" w:w="1273"/>
          </w:tcPr>
          <w:p>
            <w:pPr>
              <w:spacing w:after="0"/>
              <w:jc w:val="left"/>
            </w:pPr>
            <w:r>
              <w:rPr>
                <w:sz w:val="16"/>
              </w:rPr>
              <w:t>days per year with a strike</w:t>
            </w:r>
          </w:p>
        </w:tc>
        <w:tc>
          <w:tcPr>
            <w:tcW w:type="dxa" w:w="1567"/>
          </w:tcPr>
          <w:p>
            <w:pPr>
              <w:spacing w:after="0"/>
              <w:jc w:val="left"/>
            </w:pPr>
            <w:r>
              <w:rPr>
                <w:sz w:val="16"/>
              </w:rPr>
              <w:t>about 10.5 days per year</w:t>
            </w:r>
          </w:p>
        </w:tc>
        <w:tc>
          <w:tcPr>
            <w:tcW w:type="dxa" w:w="1605"/>
          </w:tcPr>
          <w:p>
            <w:pPr>
              <w:spacing w:after="0"/>
              <w:jc w:val="left"/>
            </w:pPr>
            <w:r>
              <w:rPr>
                <w:sz w:val="16"/>
              </w:rPr>
              <w:t>Highly likely</w:t>
            </w:r>
          </w:p>
        </w:tc>
        <w:tc>
          <w:tcPr>
            <w:tcW w:type="dxa" w:w="1752"/>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6"/>
          </w:tcPr>
          <w:p>
            <w:pPr>
              <w:spacing w:after="0"/>
              <w:jc w:val="left"/>
            </w:pPr>
            <w:r>
              <w:rPr>
                <w:sz w:val="16"/>
              </w:rPr>
              <w:t>1995 to 2023 (29 years; CONUS)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0.328</w:t>
            </w:r>
          </w:p>
        </w:tc>
        <w:tc>
          <w:tcPr>
            <w:tcW w:type="dxa" w:w="1273"/>
          </w:tcPr>
          <w:p>
            <w:pPr>
              <w:spacing w:after="0"/>
              <w:jc w:val="left"/>
            </w:pPr>
            <w:r>
              <w:rPr>
                <w:sz w:val="16"/>
              </w:rPr>
              <w:t>events per year</w:t>
            </w:r>
          </w:p>
        </w:tc>
        <w:tc>
          <w:tcPr>
            <w:tcW w:type="dxa" w:w="1567"/>
          </w:tcPr>
          <w:p>
            <w:pPr>
              <w:spacing w:after="0"/>
              <w:jc w:val="left"/>
            </w:pPr>
            <w:r>
              <w:rPr>
                <w:sz w:val="16"/>
              </w:rPr>
              <w:t>about 1 in 3 years</w:t>
            </w:r>
          </w:p>
        </w:tc>
        <w:tc>
          <w:tcPr>
            <w:tcW w:type="dxa" w:w="1605"/>
          </w:tcPr>
          <w:p>
            <w:pPr>
              <w:spacing w:after="0"/>
              <w:jc w:val="left"/>
            </w:pPr>
            <w:r>
              <w:rPr>
                <w:sz w:val="16"/>
              </w:rPr>
              <w:t>Likely</w:t>
            </w:r>
          </w:p>
        </w:tc>
        <w:tc>
          <w:tcPr>
            <w:tcW w:type="dxa" w:w="1752"/>
          </w:tcPr>
          <w:p>
            <w:pPr>
              <w:spacing w:after="0"/>
              <w:jc w:val="left"/>
            </w:pPr>
            <w:r>
              <w:rPr>
                <w:sz w:val="16"/>
              </w:rPr>
              <w:t>FEMA annualized frequency (modeled)</w:t>
            </w:r>
          </w:p>
        </w:tc>
        <w:tc>
          <w:tcPr>
            <w:tcW w:type="dxa" w:w="1519"/>
          </w:tcPr>
          <w:p>
            <w:pPr>
              <w:spacing w:after="0"/>
              <w:jc w:val="right"/>
            </w:pPr>
            <w:r>
              <w:rPr>
                <w:sz w:val="16"/>
              </w:rPr>
              <w:t>13</w:t>
            </w:r>
          </w:p>
        </w:tc>
        <w:tc>
          <w:tcPr>
            <w:tcW w:type="dxa" w:w="1566"/>
          </w:tcPr>
          <w:p>
            <w:pPr>
              <w:spacing w:after="0"/>
              <w:jc w:val="left"/>
            </w:pPr>
            <w:r>
              <w:rPr>
                <w:sz w:val="16"/>
              </w:rPr>
              <w:t>1986 to 2023 (38 years)</w:t>
            </w:r>
          </w:p>
        </w:tc>
        <w:tc>
          <w:tcPr>
            <w:tcW w:type="dxa" w:w="1037"/>
          </w:tcPr>
          <w:p>
            <w:pPr>
              <w:spacing w:after="0"/>
              <w:jc w:val="left"/>
            </w:pPr>
            <w:r>
              <w:rPr>
                <w:sz w:val="16"/>
              </w:rPr>
              <w:t>countywide</w:t>
            </w:r>
          </w:p>
        </w:tc>
        <w:tc>
          <w:tcPr>
            <w:tcW w:type="dxa" w:w="1518"/>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0.0432</w:t>
            </w:r>
          </w:p>
        </w:tc>
        <w:tc>
          <w:tcPr>
            <w:tcW w:type="dxa" w:w="1273"/>
          </w:tcPr>
          <w:p>
            <w:pPr>
              <w:spacing w:after="0"/>
              <w:jc w:val="left"/>
            </w:pPr>
            <w:r>
              <w:rPr>
                <w:sz w:val="16"/>
              </w:rPr>
              <w:t>events per year</w:t>
            </w:r>
          </w:p>
        </w:tc>
        <w:tc>
          <w:tcPr>
            <w:tcW w:type="dxa" w:w="1567"/>
          </w:tcPr>
          <w:p>
            <w:pPr>
              <w:spacing w:after="0"/>
              <w:jc w:val="left"/>
            </w:pPr>
            <w:r>
              <w:rPr>
                <w:sz w:val="16"/>
              </w:rPr>
              <w:t>about 1 in 23 years</w:t>
            </w:r>
          </w:p>
        </w:tc>
        <w:tc>
          <w:tcPr>
            <w:tcW w:type="dxa" w:w="1605"/>
          </w:tcPr>
          <w:p>
            <w:pPr>
              <w:spacing w:after="0"/>
              <w:jc w:val="left"/>
            </w:pPr>
            <w:r>
              <w:rPr>
                <w:sz w:val="16"/>
              </w:rPr>
              <w:t>Possible</w:t>
            </w:r>
          </w:p>
        </w:tc>
        <w:tc>
          <w:tcPr>
            <w:tcW w:type="dxa" w:w="1752"/>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6"/>
          </w:tcPr>
          <w:p>
            <w:pPr>
              <w:spacing w:after="0"/>
              <w:jc w:val="left"/>
            </w:pPr>
            <w:r>
              <w:rPr>
                <w:sz w:val="16"/>
              </w:rPr>
              <w:t>1950 to 2023 (EF2+); 1986 to 2023 (EF0-1)</w:t>
            </w:r>
          </w:p>
        </w:tc>
        <w:tc>
          <w:tcPr>
            <w:tcW w:type="dxa" w:w="1037"/>
          </w:tcPr>
          <w:p>
            <w:pPr>
              <w:spacing w:after="0"/>
              <w:jc w:val="left"/>
            </w:pPr>
            <w:r>
              <w:rPr>
                <w:sz w:val="16"/>
              </w:rPr>
              <w:t>see B1-f</w:t>
            </w:r>
          </w:p>
        </w:tc>
        <w:tc>
          <w:tcPr>
            <w:tcW w:type="dxa" w:w="1518"/>
          </w:tcPr>
          <w:p>
            <w:pPr>
              <w:spacing w:after="0"/>
              <w:jc w:val="left"/>
            </w:pP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273"/>
          </w:tcPr>
          <w:p>
            <w:pPr>
              <w:spacing w:after="0"/>
              <w:jc w:val="left"/>
            </w:pPr>
            <w:r>
              <w:rPr>
                <w:sz w:val="16"/>
              </w:rPr>
              <w:t>annual probability</w:t>
            </w:r>
          </w:p>
        </w:tc>
        <w:tc>
          <w:tcPr>
            <w:tcW w:type="dxa" w:w="1567"/>
          </w:tcPr>
          <w:p>
            <w:pPr>
              <w:spacing w:after="0"/>
              <w:jc w:val="left"/>
            </w:pPr>
          </w:p>
        </w:tc>
        <w:tc>
          <w:tcPr>
            <w:tcW w:type="dxa" w:w="1605"/>
          </w:tcPr>
          <w:p>
            <w:pPr>
              <w:spacing w:after="0"/>
              <w:jc w:val="left"/>
            </w:pPr>
          </w:p>
        </w:tc>
        <w:tc>
          <w:tcPr>
            <w:tcW w:type="dxa" w:w="1752"/>
          </w:tcPr>
          <w:p>
            <w:pPr>
              <w:spacing w:after="0"/>
              <w:jc w:val="left"/>
            </w:pPr>
          </w:p>
        </w:tc>
        <w:tc>
          <w:tcPr>
            <w:tcW w:type="dxa" w:w="1519"/>
          </w:tcPr>
          <w:p>
            <w:pPr>
              <w:spacing w:after="0"/>
              <w:jc w:val="right"/>
            </w:pPr>
            <w:r>
              <w:rPr>
                <w:sz w:val="16"/>
              </w:rPr>
              <w:t>not shown</w:t>
            </w:r>
          </w:p>
        </w:tc>
        <w:tc>
          <w:tcPr>
            <w:tcW w:type="dxa" w:w="1566"/>
          </w:tcPr>
          <w:p>
            <w:pPr>
              <w:spacing w:after="0"/>
              <w:jc w:val="left"/>
            </w:pPr>
            <w:r>
              <w:rPr>
                <w:sz w:val="16"/>
              </w:rPr>
              <w:t>modeled</w:t>
            </w:r>
          </w:p>
        </w:tc>
        <w:tc>
          <w:tcPr>
            <w:tcW w:type="dxa" w:w="1037"/>
          </w:tcPr>
          <w:p>
            <w:pPr>
              <w:spacing w:after="0"/>
              <w:jc w:val="left"/>
            </w:pPr>
            <w:r>
              <w:rPr>
                <w:sz w:val="16"/>
              </w:rPr>
              <w:t>see B1-f</w:t>
            </w:r>
          </w:p>
        </w:tc>
        <w:tc>
          <w:tcPr>
            <w:tcW w:type="dxa" w:w="151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0.00443</w:t>
            </w:r>
          </w:p>
        </w:tc>
        <w:tc>
          <w:tcPr>
            <w:tcW w:type="dxa" w:w="1273"/>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0.443%</w:t>
            </w:r>
          </w:p>
        </w:tc>
        <w:tc>
          <w:tcPr>
            <w:tcW w:type="dxa" w:w="1605"/>
          </w:tcPr>
          <w:p>
            <w:pPr>
              <w:spacing w:after="0"/>
              <w:jc w:val="left"/>
            </w:pPr>
            <w:r>
              <w:rPr>
                <w:sz w:val="16"/>
              </w:rPr>
              <w:t>Likely (from Storm Events: 14 of 30 years)</w:t>
            </w:r>
          </w:p>
        </w:tc>
        <w:tc>
          <w:tcPr>
            <w:tcW w:type="dxa" w:w="1752"/>
          </w:tcPr>
          <w:p>
            <w:pPr>
              <w:spacing w:after="0"/>
              <w:jc w:val="left"/>
            </w:pPr>
            <w:r>
              <w:rPr>
                <w:sz w:val="16"/>
              </w:rPr>
              <w:t>Storm Events records in 14 of 30 years, 1996 to 2025 (46.7%)</w:t>
            </w:r>
          </w:p>
        </w:tc>
        <w:tc>
          <w:tcPr>
            <w:tcW w:type="dxa" w:w="1519"/>
          </w:tcPr>
          <w:p>
            <w:pPr>
              <w:spacing w:after="0"/>
              <w:jc w:val="right"/>
            </w:pPr>
            <w:r>
              <w:rPr>
                <w:sz w:val="16"/>
              </w:rPr>
              <w:t>not shown</w:t>
            </w:r>
          </w:p>
        </w:tc>
        <w:tc>
          <w:tcPr>
            <w:tcW w:type="dxa" w:w="1566"/>
          </w:tcPr>
          <w:p>
            <w:pPr>
              <w:spacing w:after="0"/>
              <w:jc w:val="left"/>
            </w:pPr>
            <w:r>
              <w:rPr>
                <w:sz w:val="16"/>
              </w:rPr>
              <w:t>modeled</w:t>
            </w:r>
          </w:p>
        </w:tc>
        <w:tc>
          <w:tcPr>
            <w:tcW w:type="dxa" w:w="1037"/>
          </w:tcPr>
          <w:p>
            <w:pPr>
              <w:spacing w:after="0"/>
              <w:jc w:val="left"/>
            </w:pPr>
            <w:r>
              <w:rPr>
                <w:sz w:val="16"/>
              </w:rPr>
              <w:t>see B1-f</w:t>
            </w:r>
          </w:p>
        </w:tc>
        <w:tc>
          <w:tcPr>
            <w:tcW w:type="dxa" w:w="1518"/>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9.17</w:t>
            </w:r>
          </w:p>
        </w:tc>
        <w:tc>
          <w:tcPr>
            <w:tcW w:type="dxa" w:w="1273"/>
          </w:tcPr>
          <w:p>
            <w:pPr>
              <w:spacing w:after="0"/>
              <w:jc w:val="left"/>
            </w:pPr>
            <w:r>
              <w:rPr>
                <w:sz w:val="16"/>
              </w:rPr>
              <w:t>event-days per year</w:t>
            </w:r>
          </w:p>
        </w:tc>
        <w:tc>
          <w:tcPr>
            <w:tcW w:type="dxa" w:w="1567"/>
          </w:tcPr>
          <w:p>
            <w:pPr>
              <w:spacing w:after="0"/>
              <w:jc w:val="left"/>
            </w:pPr>
            <w:r>
              <w:rPr>
                <w:sz w:val="16"/>
              </w:rPr>
              <w:t>about 9.17 days per year</w:t>
            </w:r>
          </w:p>
        </w:tc>
        <w:tc>
          <w:tcPr>
            <w:tcW w:type="dxa" w:w="1605"/>
          </w:tcPr>
          <w:p>
            <w:pPr>
              <w:spacing w:after="0"/>
              <w:jc w:val="left"/>
            </w:pPr>
            <w:r>
              <w:rPr>
                <w:sz w:val="16"/>
              </w:rPr>
              <w:t>Highly likely (from Storm Events: 28 of 30 years)</w:t>
            </w:r>
          </w:p>
        </w:tc>
        <w:tc>
          <w:tcPr>
            <w:tcW w:type="dxa" w:w="1752"/>
          </w:tcPr>
          <w:p>
            <w:pPr>
              <w:spacing w:after="0"/>
              <w:jc w:val="left"/>
            </w:pPr>
            <w:r>
              <w:rPr>
                <w:sz w:val="16"/>
              </w:rPr>
              <w:t>event-days in 28 of 30 years, 1996 to 2025 (93.3%)</w:t>
            </w:r>
          </w:p>
        </w:tc>
        <w:tc>
          <w:tcPr>
            <w:tcW w:type="dxa" w:w="1519"/>
          </w:tcPr>
          <w:p>
            <w:pPr>
              <w:spacing w:after="0"/>
              <w:jc w:val="right"/>
            </w:pPr>
            <w:r>
              <w:rPr>
                <w:sz w:val="16"/>
              </w:rPr>
              <w:t>174</w:t>
            </w:r>
          </w:p>
        </w:tc>
        <w:tc>
          <w:tcPr>
            <w:tcW w:type="dxa" w:w="1566"/>
          </w:tcPr>
          <w:p>
            <w:pPr>
              <w:spacing w:after="0"/>
              <w:jc w:val="left"/>
            </w:pPr>
            <w:r>
              <w:rPr>
                <w:sz w:val="16"/>
              </w:rPr>
              <w:t>2005-11-12 to 2024-11-12 (19 years)</w:t>
            </w:r>
          </w:p>
        </w:tc>
        <w:tc>
          <w:tcPr>
            <w:tcW w:type="dxa" w:w="1037"/>
          </w:tcPr>
          <w:p>
            <w:pPr>
              <w:spacing w:after="0"/>
              <w:jc w:val="left"/>
            </w:pPr>
            <w:r>
              <w:rPr>
                <w:sz w:val="16"/>
              </w:rPr>
              <w:t>countywide</w:t>
            </w:r>
          </w:p>
        </w:tc>
        <w:tc>
          <w:tcPr>
            <w:tcW w:type="dxa" w:w="151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Avalanche</w:t>
            </w:r>
          </w:p>
        </w:tc>
        <w:tc>
          <w:tcPr>
            <w:tcW w:type="dxa" w:w="1317"/>
          </w:tcPr>
          <w:p>
            <w:pPr>
              <w:spacing w:after="0"/>
              <w:jc w:val="right"/>
            </w:pPr>
            <w:r>
              <w:rPr>
                <w:sz w:val="16"/>
              </w:rPr>
              <w:t>2 of 14</w:t>
            </w:r>
          </w:p>
        </w:tc>
        <w:tc>
          <w:tcPr>
            <w:tcW w:type="dxa" w:w="995"/>
          </w:tcPr>
          <w:p>
            <w:pPr>
              <w:spacing w:after="0"/>
              <w:jc w:val="right"/>
            </w:pPr>
            <w:r>
              <w:rPr>
                <w:sz w:val="16"/>
              </w:rPr>
              <w:t>24.6</w:t>
            </w:r>
          </w:p>
        </w:tc>
        <w:tc>
          <w:tcPr>
            <w:tcW w:type="dxa" w:w="1043"/>
          </w:tcPr>
          <w:p>
            <w:pPr>
              <w:spacing w:after="0"/>
              <w:jc w:val="right"/>
            </w:pPr>
            <w:r>
              <w:rPr>
                <w:sz w:val="16"/>
              </w:rPr>
              <w:t>27.5</w:t>
            </w:r>
          </w:p>
        </w:tc>
        <w:tc>
          <w:tcPr>
            <w:tcW w:type="dxa" w:w="995"/>
          </w:tcPr>
          <w:p>
            <w:pPr>
              <w:spacing w:after="0"/>
              <w:jc w:val="right"/>
            </w:pPr>
            <w:r>
              <w:rPr>
                <w:sz w:val="16"/>
              </w:rPr>
              <w:t>30.4</w:t>
            </w:r>
          </w:p>
        </w:tc>
        <w:tc>
          <w:tcPr>
            <w:tcW w:type="dxa" w:w="8170"/>
          </w:tcPr>
          <w:p>
            <w:pPr>
              <w:spacing w:after="0"/>
              <w:jc w:val="left"/>
            </w:pPr>
            <w:r>
              <w:rPr>
                <w:sz w:val="16"/>
              </w:rPr>
              <w:t>Very Low 2, Not Applicable 12</w:t>
            </w:r>
          </w:p>
        </w:tc>
      </w:tr>
      <w:tr>
        <w:trPr>
          <w:cantSplit/>
        </w:trPr>
        <w:tc>
          <w:tcPr>
            <w:tcW w:type="dxa" w:w="1592"/>
          </w:tcPr>
          <w:p>
            <w:pPr>
              <w:spacing w:after="0"/>
              <w:jc w:val="left"/>
            </w:pPr>
            <w:r>
              <w:rPr>
                <w:sz w:val="16"/>
              </w:rPr>
              <w:t>Cold Wave</w:t>
            </w:r>
          </w:p>
        </w:tc>
        <w:tc>
          <w:tcPr>
            <w:tcW w:type="dxa" w:w="1317"/>
          </w:tcPr>
          <w:p>
            <w:pPr>
              <w:spacing w:after="0"/>
              <w:jc w:val="right"/>
            </w:pPr>
            <w:r>
              <w:rPr>
                <w:sz w:val="16"/>
              </w:rPr>
              <w:t>14 of 14</w:t>
            </w:r>
          </w:p>
        </w:tc>
        <w:tc>
          <w:tcPr>
            <w:tcW w:type="dxa" w:w="995"/>
          </w:tcPr>
          <w:p>
            <w:pPr>
              <w:spacing w:after="0"/>
              <w:jc w:val="right"/>
            </w:pPr>
            <w:r>
              <w:rPr>
                <w:sz w:val="16"/>
              </w:rPr>
              <w:t>37.2</w:t>
            </w:r>
          </w:p>
        </w:tc>
        <w:tc>
          <w:tcPr>
            <w:tcW w:type="dxa" w:w="1043"/>
          </w:tcPr>
          <w:p>
            <w:pPr>
              <w:spacing w:after="0"/>
              <w:jc w:val="right"/>
            </w:pPr>
            <w:r>
              <w:rPr>
                <w:sz w:val="16"/>
              </w:rPr>
              <w:t>52.2</w:t>
            </w:r>
          </w:p>
        </w:tc>
        <w:tc>
          <w:tcPr>
            <w:tcW w:type="dxa" w:w="995"/>
          </w:tcPr>
          <w:p>
            <w:pPr>
              <w:spacing w:after="0"/>
              <w:jc w:val="right"/>
            </w:pPr>
            <w:r>
              <w:rPr>
                <w:sz w:val="16"/>
              </w:rPr>
              <w:t>83.1</w:t>
            </w:r>
          </w:p>
        </w:tc>
        <w:tc>
          <w:tcPr>
            <w:tcW w:type="dxa" w:w="8170"/>
          </w:tcPr>
          <w:p>
            <w:pPr>
              <w:spacing w:after="0"/>
              <w:jc w:val="left"/>
            </w:pPr>
            <w:r>
              <w:rPr>
                <w:sz w:val="16"/>
              </w:rPr>
              <w:t>Relatively High 1, Relatively Moderate 11, Relatively Low 2</w:t>
            </w:r>
          </w:p>
        </w:tc>
      </w:tr>
      <w:tr>
        <w:trPr>
          <w:cantSplit/>
        </w:trPr>
        <w:tc>
          <w:tcPr>
            <w:tcW w:type="dxa" w:w="1592"/>
          </w:tcPr>
          <w:p>
            <w:pPr>
              <w:spacing w:after="0"/>
              <w:jc w:val="left"/>
            </w:pPr>
            <w:r>
              <w:rPr>
                <w:sz w:val="16"/>
              </w:rPr>
              <w:t>Drought</w:t>
            </w:r>
          </w:p>
        </w:tc>
        <w:tc>
          <w:tcPr>
            <w:tcW w:type="dxa" w:w="1317"/>
          </w:tcPr>
          <w:p>
            <w:pPr>
              <w:spacing w:after="0"/>
              <w:jc w:val="right"/>
            </w:pPr>
            <w:r>
              <w:rPr>
                <w:sz w:val="16"/>
              </w:rPr>
              <w:t>12 of 14</w:t>
            </w:r>
          </w:p>
        </w:tc>
        <w:tc>
          <w:tcPr>
            <w:tcW w:type="dxa" w:w="995"/>
          </w:tcPr>
          <w:p>
            <w:pPr>
              <w:spacing w:after="0"/>
              <w:jc w:val="right"/>
            </w:pPr>
            <w:r>
              <w:rPr>
                <w:sz w:val="16"/>
              </w:rPr>
              <w:t>67.0</w:t>
            </w:r>
          </w:p>
        </w:tc>
        <w:tc>
          <w:tcPr>
            <w:tcW w:type="dxa" w:w="1043"/>
          </w:tcPr>
          <w:p>
            <w:pPr>
              <w:spacing w:after="0"/>
              <w:jc w:val="right"/>
            </w:pPr>
            <w:r>
              <w:rPr>
                <w:sz w:val="16"/>
              </w:rPr>
              <w:t>68.7</w:t>
            </w:r>
          </w:p>
        </w:tc>
        <w:tc>
          <w:tcPr>
            <w:tcW w:type="dxa" w:w="995"/>
          </w:tcPr>
          <w:p>
            <w:pPr>
              <w:spacing w:after="0"/>
              <w:jc w:val="right"/>
            </w:pPr>
            <w:r>
              <w:rPr>
                <w:sz w:val="16"/>
              </w:rPr>
              <w:t>84.9</w:t>
            </w:r>
          </w:p>
        </w:tc>
        <w:tc>
          <w:tcPr>
            <w:tcW w:type="dxa" w:w="8170"/>
          </w:tcPr>
          <w:p>
            <w:pPr>
              <w:spacing w:after="0"/>
              <w:jc w:val="left"/>
            </w:pPr>
            <w:r>
              <w:rPr>
                <w:sz w:val="16"/>
              </w:rPr>
              <w:t>Relatively Low 2, Very Low 10, No Rating 2</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14 of 14</w:t>
            </w:r>
          </w:p>
        </w:tc>
        <w:tc>
          <w:tcPr>
            <w:tcW w:type="dxa" w:w="995"/>
          </w:tcPr>
          <w:p>
            <w:pPr>
              <w:spacing w:after="0"/>
              <w:jc w:val="right"/>
            </w:pPr>
            <w:r>
              <w:rPr>
                <w:sz w:val="16"/>
              </w:rPr>
              <w:t>60.5</w:t>
            </w:r>
          </w:p>
        </w:tc>
        <w:tc>
          <w:tcPr>
            <w:tcW w:type="dxa" w:w="1043"/>
          </w:tcPr>
          <w:p>
            <w:pPr>
              <w:spacing w:after="0"/>
              <w:jc w:val="right"/>
            </w:pPr>
            <w:r>
              <w:rPr>
                <w:sz w:val="16"/>
              </w:rPr>
              <w:t>84.3</w:t>
            </w:r>
          </w:p>
        </w:tc>
        <w:tc>
          <w:tcPr>
            <w:tcW w:type="dxa" w:w="995"/>
          </w:tcPr>
          <w:p>
            <w:pPr>
              <w:spacing w:after="0"/>
              <w:jc w:val="right"/>
            </w:pPr>
            <w:r>
              <w:rPr>
                <w:sz w:val="16"/>
              </w:rPr>
              <w:t>95.9</w:t>
            </w:r>
          </w:p>
        </w:tc>
        <w:tc>
          <w:tcPr>
            <w:tcW w:type="dxa" w:w="8170"/>
          </w:tcPr>
          <w:p>
            <w:pPr>
              <w:spacing w:after="0"/>
              <w:jc w:val="left"/>
            </w:pPr>
            <w:r>
              <w:rPr>
                <w:sz w:val="16"/>
              </w:rPr>
              <w:t>Relatively High 2, Relatively Moderate 8, Relatively Low 4</w:t>
            </w:r>
          </w:p>
        </w:tc>
      </w:tr>
      <w:tr>
        <w:trPr>
          <w:cantSplit/>
        </w:trPr>
        <w:tc>
          <w:tcPr>
            <w:tcW w:type="dxa" w:w="1592"/>
          </w:tcPr>
          <w:p>
            <w:pPr>
              <w:spacing w:after="0"/>
              <w:jc w:val="left"/>
            </w:pPr>
            <w:r>
              <w:rPr>
                <w:sz w:val="16"/>
              </w:rPr>
              <w:t>Hail</w:t>
            </w:r>
          </w:p>
        </w:tc>
        <w:tc>
          <w:tcPr>
            <w:tcW w:type="dxa" w:w="1317"/>
          </w:tcPr>
          <w:p>
            <w:pPr>
              <w:spacing w:after="0"/>
              <w:jc w:val="right"/>
            </w:pPr>
            <w:r>
              <w:rPr>
                <w:sz w:val="16"/>
              </w:rPr>
              <w:t>14 of 14</w:t>
            </w:r>
          </w:p>
        </w:tc>
        <w:tc>
          <w:tcPr>
            <w:tcW w:type="dxa" w:w="995"/>
          </w:tcPr>
          <w:p>
            <w:pPr>
              <w:spacing w:after="0"/>
              <w:jc w:val="right"/>
            </w:pPr>
            <w:r>
              <w:rPr>
                <w:sz w:val="16"/>
              </w:rPr>
              <w:t>23.6</w:t>
            </w:r>
          </w:p>
        </w:tc>
        <w:tc>
          <w:tcPr>
            <w:tcW w:type="dxa" w:w="1043"/>
          </w:tcPr>
          <w:p>
            <w:pPr>
              <w:spacing w:after="0"/>
              <w:jc w:val="right"/>
            </w:pPr>
            <w:r>
              <w:rPr>
                <w:sz w:val="16"/>
              </w:rPr>
              <w:t>36.4</w:t>
            </w:r>
          </w:p>
        </w:tc>
        <w:tc>
          <w:tcPr>
            <w:tcW w:type="dxa" w:w="995"/>
          </w:tcPr>
          <w:p>
            <w:pPr>
              <w:spacing w:after="0"/>
              <w:jc w:val="right"/>
            </w:pPr>
            <w:r>
              <w:rPr>
                <w:sz w:val="16"/>
              </w:rPr>
              <w:t>87.8</w:t>
            </w:r>
          </w:p>
        </w:tc>
        <w:tc>
          <w:tcPr>
            <w:tcW w:type="dxa" w:w="8170"/>
          </w:tcPr>
          <w:p>
            <w:pPr>
              <w:spacing w:after="0"/>
              <w:jc w:val="left"/>
            </w:pPr>
            <w:r>
              <w:rPr>
                <w:sz w:val="16"/>
              </w:rPr>
              <w:t>Relatively Moderate 2, Relatively Low 4, Very Low 8</w:t>
            </w:r>
          </w:p>
        </w:tc>
      </w:tr>
      <w:tr>
        <w:trPr>
          <w:cantSplit/>
        </w:trPr>
        <w:tc>
          <w:tcPr>
            <w:tcW w:type="dxa" w:w="1592"/>
          </w:tcPr>
          <w:p>
            <w:pPr>
              <w:spacing w:after="0"/>
              <w:jc w:val="left"/>
            </w:pPr>
            <w:r>
              <w:rPr>
                <w:sz w:val="16"/>
              </w:rPr>
              <w:t>Heat Wave</w:t>
            </w:r>
          </w:p>
        </w:tc>
        <w:tc>
          <w:tcPr>
            <w:tcW w:type="dxa" w:w="1317"/>
          </w:tcPr>
          <w:p>
            <w:pPr>
              <w:spacing w:after="0"/>
              <w:jc w:val="right"/>
            </w:pPr>
            <w:r>
              <w:rPr>
                <w:sz w:val="16"/>
              </w:rPr>
              <w:t>14 of 14</w:t>
            </w:r>
          </w:p>
        </w:tc>
        <w:tc>
          <w:tcPr>
            <w:tcW w:type="dxa" w:w="995"/>
          </w:tcPr>
          <w:p>
            <w:pPr>
              <w:spacing w:after="0"/>
              <w:jc w:val="right"/>
            </w:pPr>
            <w:r>
              <w:rPr>
                <w:sz w:val="16"/>
              </w:rPr>
              <w:t>58.6</w:t>
            </w:r>
          </w:p>
        </w:tc>
        <w:tc>
          <w:tcPr>
            <w:tcW w:type="dxa" w:w="1043"/>
          </w:tcPr>
          <w:p>
            <w:pPr>
              <w:spacing w:after="0"/>
              <w:jc w:val="right"/>
            </w:pPr>
            <w:r>
              <w:rPr>
                <w:sz w:val="16"/>
              </w:rPr>
              <w:t>77.7</w:t>
            </w:r>
          </w:p>
        </w:tc>
        <w:tc>
          <w:tcPr>
            <w:tcW w:type="dxa" w:w="995"/>
          </w:tcPr>
          <w:p>
            <w:pPr>
              <w:spacing w:after="0"/>
              <w:jc w:val="right"/>
            </w:pPr>
            <w:r>
              <w:rPr>
                <w:sz w:val="16"/>
              </w:rPr>
              <w:t>94.1</w:t>
            </w:r>
          </w:p>
        </w:tc>
        <w:tc>
          <w:tcPr>
            <w:tcW w:type="dxa" w:w="8170"/>
          </w:tcPr>
          <w:p>
            <w:pPr>
              <w:spacing w:after="0"/>
              <w:jc w:val="left"/>
            </w:pPr>
            <w:r>
              <w:rPr>
                <w:sz w:val="16"/>
              </w:rPr>
              <w:t>Relatively High 4, Relatively Moderate 10</w:t>
            </w:r>
          </w:p>
        </w:tc>
      </w:tr>
      <w:tr>
        <w:trPr>
          <w:cantSplit/>
        </w:trPr>
        <w:tc>
          <w:tcPr>
            <w:tcW w:type="dxa" w:w="1592"/>
          </w:tcPr>
          <w:p>
            <w:pPr>
              <w:spacing w:after="0"/>
              <w:jc w:val="left"/>
            </w:pPr>
            <w:r>
              <w:rPr>
                <w:sz w:val="16"/>
              </w:rPr>
              <w:t>Hurricane</w:t>
            </w:r>
          </w:p>
        </w:tc>
        <w:tc>
          <w:tcPr>
            <w:tcW w:type="dxa" w:w="1317"/>
          </w:tcPr>
          <w:p>
            <w:pPr>
              <w:spacing w:after="0"/>
              <w:jc w:val="right"/>
            </w:pPr>
            <w:r>
              <w:rPr>
                <w:sz w:val="16"/>
              </w:rPr>
              <w:t>0 of 14</w:t>
            </w:r>
          </w:p>
        </w:tc>
        <w:tc>
          <w:tcPr>
            <w:tcW w:type="dxa" w:w="995"/>
          </w:tcPr>
          <w:p>
            <w:pPr>
              <w:spacing w:after="0"/>
              <w:jc w:val="right"/>
            </w:pPr>
          </w:p>
        </w:tc>
        <w:tc>
          <w:tcPr>
            <w:tcW w:type="dxa" w:w="1043"/>
          </w:tcPr>
          <w:p>
            <w:pPr>
              <w:spacing w:after="0"/>
              <w:jc w:val="right"/>
            </w:pPr>
          </w:p>
        </w:tc>
        <w:tc>
          <w:tcPr>
            <w:tcW w:type="dxa" w:w="995"/>
          </w:tcPr>
          <w:p>
            <w:pPr>
              <w:spacing w:after="0"/>
              <w:jc w:val="right"/>
            </w:pPr>
          </w:p>
        </w:tc>
        <w:tc>
          <w:tcPr>
            <w:tcW w:type="dxa" w:w="8170"/>
          </w:tcPr>
          <w:p>
            <w:pPr>
              <w:spacing w:after="0"/>
              <w:jc w:val="left"/>
            </w:pPr>
            <w:r>
              <w:rPr>
                <w:sz w:val="16"/>
              </w:rPr>
              <w:t>Not Applicable 14</w:t>
            </w:r>
          </w:p>
        </w:tc>
      </w:tr>
      <w:tr>
        <w:trPr>
          <w:cantSplit/>
        </w:trPr>
        <w:tc>
          <w:tcPr>
            <w:tcW w:type="dxa" w:w="1592"/>
          </w:tcPr>
          <w:p>
            <w:pPr>
              <w:spacing w:after="0"/>
              <w:jc w:val="left"/>
            </w:pPr>
            <w:r>
              <w:rPr>
                <w:sz w:val="16"/>
              </w:rPr>
              <w:t>Ice Storm</w:t>
            </w:r>
          </w:p>
        </w:tc>
        <w:tc>
          <w:tcPr>
            <w:tcW w:type="dxa" w:w="1317"/>
          </w:tcPr>
          <w:p>
            <w:pPr>
              <w:spacing w:after="0"/>
              <w:jc w:val="right"/>
            </w:pPr>
            <w:r>
              <w:rPr>
                <w:sz w:val="16"/>
              </w:rPr>
              <w:t>14 of 14</w:t>
            </w:r>
          </w:p>
        </w:tc>
        <w:tc>
          <w:tcPr>
            <w:tcW w:type="dxa" w:w="995"/>
          </w:tcPr>
          <w:p>
            <w:pPr>
              <w:spacing w:after="0"/>
              <w:jc w:val="right"/>
            </w:pPr>
            <w:r>
              <w:rPr>
                <w:sz w:val="16"/>
              </w:rPr>
              <w:t>90.4</w:t>
            </w:r>
          </w:p>
        </w:tc>
        <w:tc>
          <w:tcPr>
            <w:tcW w:type="dxa" w:w="1043"/>
          </w:tcPr>
          <w:p>
            <w:pPr>
              <w:spacing w:after="0"/>
              <w:jc w:val="right"/>
            </w:pPr>
            <w:r>
              <w:rPr>
                <w:sz w:val="16"/>
              </w:rPr>
              <w:t>94.1</w:t>
            </w:r>
          </w:p>
        </w:tc>
        <w:tc>
          <w:tcPr>
            <w:tcW w:type="dxa" w:w="995"/>
          </w:tcPr>
          <w:p>
            <w:pPr>
              <w:spacing w:after="0"/>
              <w:jc w:val="right"/>
            </w:pPr>
            <w:r>
              <w:rPr>
                <w:sz w:val="16"/>
              </w:rPr>
              <w:t>98.5</w:t>
            </w:r>
          </w:p>
        </w:tc>
        <w:tc>
          <w:tcPr>
            <w:tcW w:type="dxa" w:w="8170"/>
          </w:tcPr>
          <w:p>
            <w:pPr>
              <w:spacing w:after="0"/>
              <w:jc w:val="left"/>
            </w:pPr>
            <w:r>
              <w:rPr>
                <w:sz w:val="16"/>
              </w:rPr>
              <w:t>Very High 1, Relatively High 13</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14 of 14</w:t>
            </w:r>
          </w:p>
        </w:tc>
        <w:tc>
          <w:tcPr>
            <w:tcW w:type="dxa" w:w="995"/>
          </w:tcPr>
          <w:p>
            <w:pPr>
              <w:spacing w:after="0"/>
              <w:jc w:val="right"/>
            </w:pPr>
            <w:r>
              <w:rPr>
                <w:sz w:val="16"/>
              </w:rPr>
              <w:t>0.7</w:t>
            </w:r>
          </w:p>
        </w:tc>
        <w:tc>
          <w:tcPr>
            <w:tcW w:type="dxa" w:w="1043"/>
          </w:tcPr>
          <w:p>
            <w:pPr>
              <w:spacing w:after="0"/>
              <w:jc w:val="right"/>
            </w:pPr>
            <w:r>
              <w:rPr>
                <w:sz w:val="16"/>
              </w:rPr>
              <w:t>43.3</w:t>
            </w:r>
          </w:p>
        </w:tc>
        <w:tc>
          <w:tcPr>
            <w:tcW w:type="dxa" w:w="995"/>
          </w:tcPr>
          <w:p>
            <w:pPr>
              <w:spacing w:after="0"/>
              <w:jc w:val="right"/>
            </w:pPr>
            <w:r>
              <w:rPr>
                <w:sz w:val="16"/>
              </w:rPr>
              <w:t>96.5</w:t>
            </w:r>
          </w:p>
        </w:tc>
        <w:tc>
          <w:tcPr>
            <w:tcW w:type="dxa" w:w="8170"/>
          </w:tcPr>
          <w:p>
            <w:pPr>
              <w:spacing w:after="0"/>
              <w:jc w:val="left"/>
            </w:pPr>
            <w:r>
              <w:rPr>
                <w:sz w:val="16"/>
              </w:rPr>
              <w:t>Very High 1, Relatively High 2, Relatively Moderate 3, Relatively Low 7, Very Low 1</w:t>
            </w:r>
          </w:p>
        </w:tc>
      </w:tr>
      <w:tr>
        <w:trPr>
          <w:cantSplit/>
        </w:trPr>
        <w:tc>
          <w:tcPr>
            <w:tcW w:type="dxa" w:w="1592"/>
          </w:tcPr>
          <w:p>
            <w:pPr>
              <w:spacing w:after="0"/>
              <w:jc w:val="left"/>
            </w:pPr>
            <w:r>
              <w:rPr>
                <w:sz w:val="16"/>
              </w:rPr>
              <w:t>Landslide</w:t>
            </w:r>
          </w:p>
        </w:tc>
        <w:tc>
          <w:tcPr>
            <w:tcW w:type="dxa" w:w="1317"/>
          </w:tcPr>
          <w:p>
            <w:pPr>
              <w:spacing w:after="0"/>
              <w:jc w:val="right"/>
            </w:pPr>
            <w:r>
              <w:rPr>
                <w:sz w:val="16"/>
              </w:rPr>
              <w:t>13 of 14</w:t>
            </w:r>
          </w:p>
        </w:tc>
        <w:tc>
          <w:tcPr>
            <w:tcW w:type="dxa" w:w="995"/>
          </w:tcPr>
          <w:p>
            <w:pPr>
              <w:spacing w:after="0"/>
              <w:jc w:val="right"/>
            </w:pPr>
            <w:r>
              <w:rPr>
                <w:sz w:val="16"/>
              </w:rPr>
              <w:t>9.9</w:t>
            </w:r>
          </w:p>
        </w:tc>
        <w:tc>
          <w:tcPr>
            <w:tcW w:type="dxa" w:w="1043"/>
          </w:tcPr>
          <w:p>
            <w:pPr>
              <w:spacing w:after="0"/>
              <w:jc w:val="right"/>
            </w:pPr>
            <w:r>
              <w:rPr>
                <w:sz w:val="16"/>
              </w:rPr>
              <w:t>17.5</w:t>
            </w:r>
          </w:p>
        </w:tc>
        <w:tc>
          <w:tcPr>
            <w:tcW w:type="dxa" w:w="995"/>
          </w:tcPr>
          <w:p>
            <w:pPr>
              <w:spacing w:after="0"/>
              <w:jc w:val="right"/>
            </w:pPr>
            <w:r>
              <w:rPr>
                <w:sz w:val="16"/>
              </w:rPr>
              <w:t>95.7</w:t>
            </w:r>
          </w:p>
        </w:tc>
        <w:tc>
          <w:tcPr>
            <w:tcW w:type="dxa" w:w="8170"/>
          </w:tcPr>
          <w:p>
            <w:pPr>
              <w:spacing w:after="0"/>
              <w:jc w:val="left"/>
            </w:pPr>
            <w:r>
              <w:rPr>
                <w:sz w:val="16"/>
              </w:rPr>
              <w:t>Relatively Moderate 1, Relatively Low 1, Very Low 11, No Rating 1</w:t>
            </w:r>
          </w:p>
        </w:tc>
      </w:tr>
      <w:tr>
        <w:trPr>
          <w:cantSplit/>
        </w:trPr>
        <w:tc>
          <w:tcPr>
            <w:tcW w:type="dxa" w:w="1592"/>
          </w:tcPr>
          <w:p>
            <w:pPr>
              <w:spacing w:after="0"/>
              <w:jc w:val="left"/>
            </w:pPr>
            <w:r>
              <w:rPr>
                <w:sz w:val="16"/>
              </w:rPr>
              <w:t>Lightning</w:t>
            </w:r>
          </w:p>
        </w:tc>
        <w:tc>
          <w:tcPr>
            <w:tcW w:type="dxa" w:w="1317"/>
          </w:tcPr>
          <w:p>
            <w:pPr>
              <w:spacing w:after="0"/>
              <w:jc w:val="right"/>
            </w:pPr>
            <w:r>
              <w:rPr>
                <w:sz w:val="16"/>
              </w:rPr>
              <w:t>14 of 14</w:t>
            </w:r>
          </w:p>
        </w:tc>
        <w:tc>
          <w:tcPr>
            <w:tcW w:type="dxa" w:w="995"/>
          </w:tcPr>
          <w:p>
            <w:pPr>
              <w:spacing w:after="0"/>
              <w:jc w:val="right"/>
            </w:pPr>
            <w:r>
              <w:rPr>
                <w:sz w:val="16"/>
              </w:rPr>
              <w:t>21.0</w:t>
            </w:r>
          </w:p>
        </w:tc>
        <w:tc>
          <w:tcPr>
            <w:tcW w:type="dxa" w:w="1043"/>
          </w:tcPr>
          <w:p>
            <w:pPr>
              <w:spacing w:after="0"/>
              <w:jc w:val="right"/>
            </w:pPr>
            <w:r>
              <w:rPr>
                <w:sz w:val="16"/>
              </w:rPr>
              <w:t>36.5</w:t>
            </w:r>
          </w:p>
        </w:tc>
        <w:tc>
          <w:tcPr>
            <w:tcW w:type="dxa" w:w="995"/>
          </w:tcPr>
          <w:p>
            <w:pPr>
              <w:spacing w:after="0"/>
              <w:jc w:val="right"/>
            </w:pPr>
            <w:r>
              <w:rPr>
                <w:sz w:val="16"/>
              </w:rPr>
              <w:t>61.0</w:t>
            </w:r>
          </w:p>
        </w:tc>
        <w:tc>
          <w:tcPr>
            <w:tcW w:type="dxa" w:w="8170"/>
          </w:tcPr>
          <w:p>
            <w:pPr>
              <w:spacing w:after="0"/>
              <w:jc w:val="left"/>
            </w:pPr>
            <w:r>
              <w:rPr>
                <w:sz w:val="16"/>
              </w:rPr>
              <w:t>Relatively Moderate 1, Relatively Low 13</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14 of 14</w:t>
            </w:r>
          </w:p>
        </w:tc>
        <w:tc>
          <w:tcPr>
            <w:tcW w:type="dxa" w:w="995"/>
          </w:tcPr>
          <w:p>
            <w:pPr>
              <w:spacing w:after="0"/>
              <w:jc w:val="right"/>
            </w:pPr>
            <w:r>
              <w:rPr>
                <w:sz w:val="16"/>
              </w:rPr>
              <w:t>34.0</w:t>
            </w:r>
          </w:p>
        </w:tc>
        <w:tc>
          <w:tcPr>
            <w:tcW w:type="dxa" w:w="1043"/>
          </w:tcPr>
          <w:p>
            <w:pPr>
              <w:spacing w:after="0"/>
              <w:jc w:val="right"/>
            </w:pPr>
            <w:r>
              <w:rPr>
                <w:sz w:val="16"/>
              </w:rPr>
              <w:t>55.8</w:t>
            </w:r>
          </w:p>
        </w:tc>
        <w:tc>
          <w:tcPr>
            <w:tcW w:type="dxa" w:w="995"/>
          </w:tcPr>
          <w:p>
            <w:pPr>
              <w:spacing w:after="0"/>
              <w:jc w:val="right"/>
            </w:pPr>
            <w:r>
              <w:rPr>
                <w:sz w:val="16"/>
              </w:rPr>
              <w:t>81.4</w:t>
            </w:r>
          </w:p>
        </w:tc>
        <w:tc>
          <w:tcPr>
            <w:tcW w:type="dxa" w:w="8170"/>
          </w:tcPr>
          <w:p>
            <w:pPr>
              <w:spacing w:after="0"/>
              <w:jc w:val="left"/>
            </w:pPr>
            <w:r>
              <w:rPr>
                <w:sz w:val="16"/>
              </w:rPr>
              <w:t>Relatively Moderate 7, Relatively Low 7</w:t>
            </w:r>
          </w:p>
        </w:tc>
      </w:tr>
      <w:tr>
        <w:trPr>
          <w:cantSplit/>
        </w:trPr>
        <w:tc>
          <w:tcPr>
            <w:tcW w:type="dxa" w:w="1592"/>
          </w:tcPr>
          <w:p>
            <w:pPr>
              <w:spacing w:after="0"/>
              <w:jc w:val="left"/>
            </w:pPr>
            <w:r>
              <w:rPr>
                <w:sz w:val="16"/>
              </w:rPr>
              <w:t>Tornado</w:t>
            </w:r>
          </w:p>
        </w:tc>
        <w:tc>
          <w:tcPr>
            <w:tcW w:type="dxa" w:w="1317"/>
          </w:tcPr>
          <w:p>
            <w:pPr>
              <w:spacing w:after="0"/>
              <w:jc w:val="right"/>
            </w:pPr>
            <w:r>
              <w:rPr>
                <w:sz w:val="16"/>
              </w:rPr>
              <w:t>14 of 14</w:t>
            </w:r>
          </w:p>
        </w:tc>
        <w:tc>
          <w:tcPr>
            <w:tcW w:type="dxa" w:w="995"/>
          </w:tcPr>
          <w:p>
            <w:pPr>
              <w:spacing w:after="0"/>
              <w:jc w:val="right"/>
            </w:pPr>
            <w:r>
              <w:rPr>
                <w:sz w:val="16"/>
              </w:rPr>
              <w:t>4.9</w:t>
            </w:r>
          </w:p>
        </w:tc>
        <w:tc>
          <w:tcPr>
            <w:tcW w:type="dxa" w:w="1043"/>
          </w:tcPr>
          <w:p>
            <w:pPr>
              <w:spacing w:after="0"/>
              <w:jc w:val="right"/>
            </w:pPr>
            <w:r>
              <w:rPr>
                <w:sz w:val="16"/>
              </w:rPr>
              <w:t>15.1</w:t>
            </w:r>
          </w:p>
        </w:tc>
        <w:tc>
          <w:tcPr>
            <w:tcW w:type="dxa" w:w="995"/>
          </w:tcPr>
          <w:p>
            <w:pPr>
              <w:spacing w:after="0"/>
              <w:jc w:val="right"/>
            </w:pPr>
            <w:r>
              <w:rPr>
                <w:sz w:val="16"/>
              </w:rPr>
              <w:t>26.1</w:t>
            </w:r>
          </w:p>
        </w:tc>
        <w:tc>
          <w:tcPr>
            <w:tcW w:type="dxa" w:w="8170"/>
          </w:tcPr>
          <w:p>
            <w:pPr>
              <w:spacing w:after="0"/>
              <w:jc w:val="left"/>
            </w:pPr>
            <w:r>
              <w:rPr>
                <w:sz w:val="16"/>
              </w:rPr>
              <w:t>Very Low 14</w:t>
            </w:r>
          </w:p>
        </w:tc>
      </w:tr>
      <w:tr>
        <w:trPr>
          <w:cantSplit/>
        </w:trPr>
        <w:tc>
          <w:tcPr>
            <w:tcW w:type="dxa" w:w="1592"/>
          </w:tcPr>
          <w:p>
            <w:pPr>
              <w:spacing w:after="0"/>
              <w:jc w:val="left"/>
            </w:pPr>
            <w:r>
              <w:rPr>
                <w:sz w:val="16"/>
              </w:rPr>
              <w:t>Volcanic Activity</w:t>
            </w:r>
          </w:p>
        </w:tc>
        <w:tc>
          <w:tcPr>
            <w:tcW w:type="dxa" w:w="1317"/>
          </w:tcPr>
          <w:p>
            <w:pPr>
              <w:spacing w:after="0"/>
              <w:jc w:val="right"/>
            </w:pPr>
            <w:r>
              <w:rPr>
                <w:sz w:val="16"/>
              </w:rPr>
              <w:t>0 of 14</w:t>
            </w:r>
          </w:p>
        </w:tc>
        <w:tc>
          <w:tcPr>
            <w:tcW w:type="dxa" w:w="995"/>
          </w:tcPr>
          <w:p>
            <w:pPr>
              <w:spacing w:after="0"/>
              <w:jc w:val="right"/>
            </w:pPr>
          </w:p>
        </w:tc>
        <w:tc>
          <w:tcPr>
            <w:tcW w:type="dxa" w:w="1043"/>
          </w:tcPr>
          <w:p>
            <w:pPr>
              <w:spacing w:after="0"/>
              <w:jc w:val="right"/>
            </w:pPr>
          </w:p>
        </w:tc>
        <w:tc>
          <w:tcPr>
            <w:tcW w:type="dxa" w:w="995"/>
          </w:tcPr>
          <w:p>
            <w:pPr>
              <w:spacing w:after="0"/>
              <w:jc w:val="right"/>
            </w:pPr>
          </w:p>
        </w:tc>
        <w:tc>
          <w:tcPr>
            <w:tcW w:type="dxa" w:w="8170"/>
          </w:tcPr>
          <w:p>
            <w:pPr>
              <w:spacing w:after="0"/>
              <w:jc w:val="left"/>
            </w:pPr>
            <w:r>
              <w:rPr>
                <w:sz w:val="16"/>
              </w:rPr>
              <w:t>Not Applicable 14</w:t>
            </w:r>
          </w:p>
        </w:tc>
      </w:tr>
      <w:tr>
        <w:trPr>
          <w:cantSplit/>
        </w:trPr>
        <w:tc>
          <w:tcPr>
            <w:tcW w:type="dxa" w:w="1592"/>
          </w:tcPr>
          <w:p>
            <w:pPr>
              <w:spacing w:after="0"/>
              <w:jc w:val="left"/>
            </w:pPr>
            <w:r>
              <w:rPr>
                <w:sz w:val="16"/>
              </w:rPr>
              <w:t>Wildfire</w:t>
            </w:r>
          </w:p>
        </w:tc>
        <w:tc>
          <w:tcPr>
            <w:tcW w:type="dxa" w:w="1317"/>
          </w:tcPr>
          <w:p>
            <w:pPr>
              <w:spacing w:after="0"/>
              <w:jc w:val="right"/>
            </w:pPr>
            <w:r>
              <w:rPr>
                <w:sz w:val="16"/>
              </w:rPr>
              <w:t>14 of 14</w:t>
            </w:r>
          </w:p>
        </w:tc>
        <w:tc>
          <w:tcPr>
            <w:tcW w:type="dxa" w:w="995"/>
          </w:tcPr>
          <w:p>
            <w:pPr>
              <w:spacing w:after="0"/>
              <w:jc w:val="right"/>
            </w:pPr>
            <w:r>
              <w:rPr>
                <w:sz w:val="16"/>
              </w:rPr>
              <w:t>29.8</w:t>
            </w:r>
          </w:p>
        </w:tc>
        <w:tc>
          <w:tcPr>
            <w:tcW w:type="dxa" w:w="1043"/>
          </w:tcPr>
          <w:p>
            <w:pPr>
              <w:spacing w:after="0"/>
              <w:jc w:val="right"/>
            </w:pPr>
            <w:r>
              <w:rPr>
                <w:sz w:val="16"/>
              </w:rPr>
              <w:t>61.8</w:t>
            </w:r>
          </w:p>
        </w:tc>
        <w:tc>
          <w:tcPr>
            <w:tcW w:type="dxa" w:w="995"/>
          </w:tcPr>
          <w:p>
            <w:pPr>
              <w:spacing w:after="0"/>
              <w:jc w:val="right"/>
            </w:pPr>
            <w:r>
              <w:rPr>
                <w:sz w:val="16"/>
              </w:rPr>
              <w:t>98.1</w:t>
            </w:r>
          </w:p>
        </w:tc>
        <w:tc>
          <w:tcPr>
            <w:tcW w:type="dxa" w:w="8170"/>
          </w:tcPr>
          <w:p>
            <w:pPr>
              <w:spacing w:after="0"/>
              <w:jc w:val="left"/>
            </w:pPr>
            <w:r>
              <w:rPr>
                <w:sz w:val="16"/>
              </w:rPr>
              <w:t>Relatively High 1, Relatively Moderate 1, Relatively Low 4, Very Low 8</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14 of 14</w:t>
            </w:r>
          </w:p>
        </w:tc>
        <w:tc>
          <w:tcPr>
            <w:tcW w:type="dxa" w:w="995"/>
          </w:tcPr>
          <w:p>
            <w:pPr>
              <w:spacing w:after="0"/>
              <w:jc w:val="right"/>
            </w:pPr>
            <w:r>
              <w:rPr>
                <w:sz w:val="16"/>
              </w:rPr>
              <w:t>68.9</w:t>
            </w:r>
          </w:p>
        </w:tc>
        <w:tc>
          <w:tcPr>
            <w:tcW w:type="dxa" w:w="1043"/>
          </w:tcPr>
          <w:p>
            <w:pPr>
              <w:spacing w:after="0"/>
              <w:jc w:val="right"/>
            </w:pPr>
            <w:r>
              <w:rPr>
                <w:sz w:val="16"/>
              </w:rPr>
              <w:t>83.2</w:t>
            </w:r>
          </w:p>
        </w:tc>
        <w:tc>
          <w:tcPr>
            <w:tcW w:type="dxa" w:w="995"/>
          </w:tcPr>
          <w:p>
            <w:pPr>
              <w:spacing w:after="0"/>
              <w:jc w:val="right"/>
            </w:pPr>
            <w:r>
              <w:rPr>
                <w:sz w:val="16"/>
              </w:rPr>
              <w:t>94.8</w:t>
            </w:r>
          </w:p>
        </w:tc>
        <w:tc>
          <w:tcPr>
            <w:tcW w:type="dxa" w:w="8170"/>
          </w:tcPr>
          <w:p>
            <w:pPr>
              <w:spacing w:after="0"/>
              <w:jc w:val="left"/>
            </w:pPr>
            <w:r>
              <w:rPr>
                <w:sz w:val="16"/>
              </w:rPr>
              <w:t>Relatively High 12, Relatively Moderate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4"/>
        <w:gridCol w:w="680"/>
        <w:gridCol w:w="2594"/>
        <w:gridCol w:w="2080"/>
        <w:gridCol w:w="2153"/>
        <w:gridCol w:w="2326"/>
        <w:gridCol w:w="2545"/>
      </w:tblGrid>
      <w:tr>
        <w:trPr>
          <w:cantSplit/>
          <w:tblHeader/>
        </w:trPr>
        <w:tc>
          <w:tcPr>
            <w:tcW w:type="dxa" w:w="173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94"/>
            <w:shd w:val="clear" w:color="auto" w:fill="E8E8E8"/>
          </w:tcPr>
          <w:p>
            <w:pPr>
              <w:spacing w:after="0"/>
              <w:jc w:val="left"/>
            </w:pPr>
            <w:r>
              <w:rPr>
                <w:b/>
                <w:sz w:val="16"/>
              </w:rPr>
              <w:t>Plan status</w:t>
            </w:r>
          </w:p>
        </w:tc>
        <w:tc>
          <w:tcPr>
            <w:tcW w:type="dxa" w:w="20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2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5"/>
            <w:shd w:val="clear" w:color="auto" w:fill="E8E8E8"/>
          </w:tcPr>
          <w:p>
            <w:pPr>
              <w:spacing w:after="0"/>
              <w:jc w:val="left"/>
            </w:pPr>
            <w:r>
              <w:rPr>
                <w:b/>
                <w:sz w:val="16"/>
              </w:rPr>
              <w:t>Notes</w:t>
            </w:r>
          </w:p>
        </w:tc>
      </w:tr>
      <w:tr>
        <w:trPr>
          <w:cantSplit/>
        </w:trPr>
        <w:tc>
          <w:tcPr>
            <w:tcW w:type="dxa" w:w="1734"/>
          </w:tcPr>
          <w:p>
            <w:pPr>
              <w:spacing w:after="0"/>
              <w:jc w:val="left"/>
            </w:pPr>
            <w:r>
              <w:rPr>
                <w:sz w:val="16"/>
              </w:rPr>
              <w:t>Walla Walla County</w:t>
            </w:r>
          </w:p>
        </w:tc>
        <w:tc>
          <w:tcPr>
            <w:tcW w:type="dxa" w:w="680"/>
          </w:tcPr>
          <w:p>
            <w:pPr>
              <w:spacing w:after="0"/>
              <w:jc w:val="left"/>
            </w:pPr>
            <w:r>
              <w:rPr>
                <w:sz w:val="16"/>
              </w:rPr>
              <w:t>County</w:t>
            </w:r>
          </w:p>
        </w:tc>
        <w:tc>
          <w:tcPr>
            <w:tcW w:type="dxa" w:w="2594"/>
          </w:tcPr>
          <w:p>
            <w:pPr>
              <w:spacing w:after="0"/>
              <w:jc w:val="left"/>
            </w:pPr>
            <w:r>
              <w:rPr>
                <w:sz w:val="16"/>
              </w:rPr>
              <w:t>Approved, expires 2030-02-03</w:t>
            </w:r>
          </w:p>
        </w:tc>
        <w:tc>
          <w:tcPr>
            <w:tcW w:type="dxa" w:w="2080"/>
          </w:tcPr>
          <w:p>
            <w:pPr>
              <w:spacing w:after="0"/>
              <w:jc w:val="right"/>
            </w:pPr>
            <w:r>
              <w:rPr>
                <w:sz w:val="16"/>
              </w:rPr>
              <w:t>FMA RL 0, SRL 1; any 4</w:t>
            </w:r>
          </w:p>
        </w:tc>
        <w:tc>
          <w:tcPr>
            <w:tcW w:type="dxa" w:w="2153"/>
          </w:tcPr>
          <w:p>
            <w:pPr>
              <w:spacing w:after="0"/>
              <w:jc w:val="right"/>
            </w:pPr>
            <w:r>
              <w:rPr>
                <w:sz w:val="16"/>
              </w:rPr>
              <w:t>$5,272,820.95</w:t>
            </w:r>
          </w:p>
        </w:tc>
        <w:tc>
          <w:tcPr>
            <w:tcW w:type="dxa" w:w="2326"/>
          </w:tcPr>
          <w:p>
            <w:pPr>
              <w:spacing w:after="0"/>
              <w:jc w:val="right"/>
            </w:pPr>
            <w:r>
              <w:rPr>
                <w:sz w:val="16"/>
              </w:rPr>
              <w:t>0 total; 0 since its plan</w:t>
            </w:r>
          </w:p>
        </w:tc>
        <w:tc>
          <w:tcPr>
            <w:tcW w:type="dxa" w:w="2545"/>
          </w:tcPr>
          <w:p>
            <w:pPr>
              <w:spacing w:after="0"/>
              <w:jc w:val="left"/>
            </w:pPr>
          </w:p>
        </w:tc>
      </w:tr>
      <w:tr>
        <w:trPr>
          <w:cantSplit/>
        </w:trPr>
        <w:tc>
          <w:tcPr>
            <w:tcW w:type="dxa" w:w="1734"/>
          </w:tcPr>
          <w:p>
            <w:pPr>
              <w:spacing w:after="0"/>
              <w:jc w:val="left"/>
            </w:pPr>
            <w:r>
              <w:rPr>
                <w:sz w:val="16"/>
              </w:rPr>
              <w:t>College Place city</w:t>
            </w:r>
          </w:p>
        </w:tc>
        <w:tc>
          <w:tcPr>
            <w:tcW w:type="dxa" w:w="680"/>
          </w:tcPr>
          <w:p>
            <w:pPr>
              <w:spacing w:after="0"/>
              <w:jc w:val="left"/>
            </w:pPr>
            <w:r>
              <w:rPr>
                <w:sz w:val="16"/>
              </w:rPr>
              <w:t>City</w:t>
            </w:r>
          </w:p>
        </w:tc>
        <w:tc>
          <w:tcPr>
            <w:tcW w:type="dxa" w:w="2594"/>
          </w:tcPr>
          <w:p>
            <w:pPr>
              <w:spacing w:after="0"/>
              <w:jc w:val="left"/>
            </w:pPr>
            <w:r>
              <w:rPr>
                <w:sz w:val="16"/>
              </w:rPr>
              <w:t>Approved, expires 2030-02-03</w:t>
            </w:r>
          </w:p>
        </w:tc>
        <w:tc>
          <w:tcPr>
            <w:tcW w:type="dxa" w:w="2080"/>
          </w:tcPr>
          <w:p>
            <w:pPr>
              <w:spacing w:after="0"/>
              <w:jc w:val="right"/>
            </w:pPr>
            <w:r>
              <w:rPr>
                <w:sz w:val="16"/>
              </w:rPr>
              <w:t>FMA RL 0, SRL 0; any 0</w:t>
            </w:r>
          </w:p>
        </w:tc>
        <w:tc>
          <w:tcPr>
            <w:tcW w:type="dxa" w:w="2153"/>
          </w:tcPr>
          <w:p>
            <w:pPr>
              <w:spacing w:after="0"/>
              <w:jc w:val="right"/>
            </w:pPr>
            <w:r>
              <w:rPr>
                <w:sz w:val="16"/>
              </w:rPr>
              <w:t>$89,686.80</w:t>
            </w:r>
          </w:p>
        </w:tc>
        <w:tc>
          <w:tcPr>
            <w:tcW w:type="dxa" w:w="2326"/>
          </w:tcPr>
          <w:p>
            <w:pPr>
              <w:spacing w:after="0"/>
              <w:jc w:val="right"/>
            </w:pPr>
            <w:r>
              <w:rPr>
                <w:sz w:val="16"/>
              </w:rPr>
              <w:t>4 total; 0 since its plan</w:t>
            </w:r>
          </w:p>
        </w:tc>
        <w:tc>
          <w:tcPr>
            <w:tcW w:type="dxa" w:w="2545"/>
          </w:tcPr>
          <w:p>
            <w:pPr>
              <w:spacing w:after="0"/>
              <w:jc w:val="left"/>
            </w:pPr>
            <w:r>
              <w:rPr>
                <w:sz w:val="16"/>
              </w:rPr>
              <w:t>Includes $78,605.68 for declarations not counted as hazard incidents (DR-4481-WA).</w:t>
            </w:r>
          </w:p>
        </w:tc>
      </w:tr>
      <w:tr>
        <w:trPr>
          <w:cantSplit/>
        </w:trPr>
        <w:tc>
          <w:tcPr>
            <w:tcW w:type="dxa" w:w="1734"/>
          </w:tcPr>
          <w:p>
            <w:pPr>
              <w:spacing w:after="0"/>
              <w:jc w:val="left"/>
            </w:pPr>
            <w:r>
              <w:rPr>
                <w:sz w:val="16"/>
              </w:rPr>
              <w:t>Prescott city</w:t>
            </w:r>
          </w:p>
        </w:tc>
        <w:tc>
          <w:tcPr>
            <w:tcW w:type="dxa" w:w="680"/>
          </w:tcPr>
          <w:p>
            <w:pPr>
              <w:spacing w:after="0"/>
              <w:jc w:val="left"/>
            </w:pPr>
            <w:r>
              <w:rPr>
                <w:sz w:val="16"/>
              </w:rPr>
              <w:t>City</w:t>
            </w:r>
          </w:p>
        </w:tc>
        <w:tc>
          <w:tcPr>
            <w:tcW w:type="dxa" w:w="2594"/>
          </w:tcPr>
          <w:p>
            <w:pPr>
              <w:spacing w:after="0"/>
              <w:jc w:val="left"/>
            </w:pPr>
            <w:r>
              <w:rPr>
                <w:sz w:val="16"/>
              </w:rPr>
              <w:t>Approved, expires 2030-02-03</w:t>
            </w:r>
          </w:p>
        </w:tc>
        <w:tc>
          <w:tcPr>
            <w:tcW w:type="dxa" w:w="2080"/>
          </w:tcPr>
          <w:p>
            <w:pPr>
              <w:spacing w:after="0"/>
              <w:jc w:val="right"/>
            </w:pPr>
            <w:r>
              <w:rPr>
                <w:sz w:val="16"/>
              </w:rPr>
              <w:t>FMA RL 0, SRL 0; any 0</w:t>
            </w:r>
          </w:p>
        </w:tc>
        <w:tc>
          <w:tcPr>
            <w:tcW w:type="dxa" w:w="2153"/>
          </w:tcPr>
          <w:p>
            <w:pPr>
              <w:spacing w:after="0"/>
              <w:jc w:val="right"/>
            </w:pPr>
            <w:r>
              <w:rPr>
                <w:sz w:val="16"/>
              </w:rPr>
              <w:t>no Public Assistance recorded</w:t>
            </w:r>
          </w:p>
        </w:tc>
        <w:tc>
          <w:tcPr>
            <w:tcW w:type="dxa" w:w="2326"/>
          </w:tcPr>
          <w:p>
            <w:pPr>
              <w:spacing w:after="0"/>
              <w:jc w:val="right"/>
            </w:pPr>
            <w:r>
              <w:rPr>
                <w:sz w:val="16"/>
              </w:rPr>
              <w:t>2 total; 0 since its plan</w:t>
            </w:r>
          </w:p>
        </w:tc>
        <w:tc>
          <w:tcPr>
            <w:tcW w:type="dxa" w:w="2545"/>
          </w:tcPr>
          <w:p>
            <w:pPr>
              <w:spacing w:after="0"/>
              <w:jc w:val="left"/>
            </w:pPr>
          </w:p>
        </w:tc>
      </w:tr>
      <w:tr>
        <w:trPr>
          <w:cantSplit/>
        </w:trPr>
        <w:tc>
          <w:tcPr>
            <w:tcW w:type="dxa" w:w="1734"/>
          </w:tcPr>
          <w:p>
            <w:pPr>
              <w:spacing w:after="0"/>
              <w:jc w:val="left"/>
            </w:pPr>
            <w:r>
              <w:rPr>
                <w:sz w:val="16"/>
              </w:rPr>
              <w:t>Waitsburg city</w:t>
            </w:r>
          </w:p>
        </w:tc>
        <w:tc>
          <w:tcPr>
            <w:tcW w:type="dxa" w:w="680"/>
          </w:tcPr>
          <w:p>
            <w:pPr>
              <w:spacing w:after="0"/>
              <w:jc w:val="left"/>
            </w:pPr>
            <w:r>
              <w:rPr>
                <w:sz w:val="16"/>
              </w:rPr>
              <w:t>City</w:t>
            </w:r>
          </w:p>
        </w:tc>
        <w:tc>
          <w:tcPr>
            <w:tcW w:type="dxa" w:w="2594"/>
          </w:tcPr>
          <w:p>
            <w:pPr>
              <w:spacing w:after="0"/>
              <w:jc w:val="left"/>
            </w:pPr>
            <w:r>
              <w:rPr>
                <w:sz w:val="16"/>
              </w:rPr>
              <w:t>Approved, expires 2030-02-03</w:t>
            </w:r>
          </w:p>
        </w:tc>
        <w:tc>
          <w:tcPr>
            <w:tcW w:type="dxa" w:w="2080"/>
          </w:tcPr>
          <w:p>
            <w:pPr>
              <w:spacing w:after="0"/>
              <w:jc w:val="right"/>
            </w:pPr>
            <w:r>
              <w:rPr>
                <w:sz w:val="16"/>
              </w:rPr>
              <w:t>FMA RL 0, SRL 0; any 2</w:t>
            </w:r>
          </w:p>
        </w:tc>
        <w:tc>
          <w:tcPr>
            <w:tcW w:type="dxa" w:w="2153"/>
          </w:tcPr>
          <w:p>
            <w:pPr>
              <w:spacing w:after="0"/>
              <w:jc w:val="right"/>
            </w:pPr>
            <w:r>
              <w:rPr>
                <w:sz w:val="16"/>
              </w:rPr>
              <w:t>$387,622.04</w:t>
            </w:r>
          </w:p>
        </w:tc>
        <w:tc>
          <w:tcPr>
            <w:tcW w:type="dxa" w:w="2326"/>
          </w:tcPr>
          <w:p>
            <w:pPr>
              <w:spacing w:after="0"/>
              <w:jc w:val="right"/>
            </w:pPr>
            <w:r>
              <w:rPr>
                <w:sz w:val="16"/>
              </w:rPr>
              <w:t>8 total; 1 since its plan</w:t>
            </w:r>
          </w:p>
        </w:tc>
        <w:tc>
          <w:tcPr>
            <w:tcW w:type="dxa" w:w="2545"/>
          </w:tcPr>
          <w:p>
            <w:pPr>
              <w:spacing w:after="0"/>
              <w:jc w:val="left"/>
            </w:pPr>
          </w:p>
        </w:tc>
      </w:tr>
      <w:tr>
        <w:trPr>
          <w:cantSplit/>
        </w:trPr>
        <w:tc>
          <w:tcPr>
            <w:tcW w:type="dxa" w:w="1734"/>
          </w:tcPr>
          <w:p>
            <w:pPr>
              <w:spacing w:after="0"/>
              <w:jc w:val="left"/>
            </w:pPr>
            <w:r>
              <w:rPr>
                <w:sz w:val="16"/>
              </w:rPr>
              <w:t>Walla Walla city</w:t>
            </w:r>
          </w:p>
        </w:tc>
        <w:tc>
          <w:tcPr>
            <w:tcW w:type="dxa" w:w="680"/>
          </w:tcPr>
          <w:p>
            <w:pPr>
              <w:spacing w:after="0"/>
              <w:jc w:val="left"/>
            </w:pPr>
            <w:r>
              <w:rPr>
                <w:sz w:val="16"/>
              </w:rPr>
              <w:t>City</w:t>
            </w:r>
          </w:p>
        </w:tc>
        <w:tc>
          <w:tcPr>
            <w:tcW w:type="dxa" w:w="2594"/>
          </w:tcPr>
          <w:p>
            <w:pPr>
              <w:spacing w:after="0"/>
              <w:jc w:val="left"/>
            </w:pPr>
            <w:r>
              <w:rPr>
                <w:sz w:val="16"/>
              </w:rPr>
              <w:t>Approved, expires 2030-02-03</w:t>
            </w:r>
          </w:p>
        </w:tc>
        <w:tc>
          <w:tcPr>
            <w:tcW w:type="dxa" w:w="2080"/>
          </w:tcPr>
          <w:p>
            <w:pPr>
              <w:spacing w:after="0"/>
              <w:jc w:val="right"/>
            </w:pPr>
            <w:r>
              <w:rPr>
                <w:sz w:val="16"/>
              </w:rPr>
              <w:t>FMA RL 0, SRL 0; any 0</w:t>
            </w:r>
          </w:p>
        </w:tc>
        <w:tc>
          <w:tcPr>
            <w:tcW w:type="dxa" w:w="2153"/>
          </w:tcPr>
          <w:p>
            <w:pPr>
              <w:spacing w:after="0"/>
              <w:jc w:val="right"/>
            </w:pPr>
            <w:r>
              <w:rPr>
                <w:sz w:val="16"/>
              </w:rPr>
              <w:t>$944,274</w:t>
            </w:r>
          </w:p>
        </w:tc>
        <w:tc>
          <w:tcPr>
            <w:tcW w:type="dxa" w:w="2326"/>
          </w:tcPr>
          <w:p>
            <w:pPr>
              <w:spacing w:after="0"/>
              <w:jc w:val="right"/>
            </w:pPr>
            <w:r>
              <w:rPr>
                <w:sz w:val="16"/>
              </w:rPr>
              <w:t>15 total; 0 since its plan</w:t>
            </w:r>
          </w:p>
        </w:tc>
        <w:tc>
          <w:tcPr>
            <w:tcW w:type="dxa" w:w="2545"/>
          </w:tcPr>
          <w:p>
            <w:pPr>
              <w:spacing w:after="0"/>
              <w:jc w:val="left"/>
            </w:pPr>
            <w:r>
              <w:rPr>
                <w:sz w:val="16"/>
              </w:rPr>
              <w:t>Includes $91,287.23 for declarations not counted as hazard incidents (DR-4481-WA).</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2025-02-04</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$204,313</w:t>
            </w:r>
          </w:p>
        </w:tc>
        <w:tc>
          <w:tcPr>
            <w:tcW w:type="dxa" w:w="1215"/>
          </w:tcPr>
          <w:p>
            <w:pPr>
              <w:spacing w:after="0"/>
              <w:jc w:val="right"/>
            </w:pPr>
            <w:r>
              <w:rPr>
                <w:sz w:val="16"/>
              </w:rPr>
              <w:t>n/a</w:t>
            </w:r>
          </w:p>
        </w:tc>
        <w:tc>
          <w:tcPr>
            <w:tcW w:type="dxa" w:w="1041"/>
          </w:tcPr>
          <w:p>
            <w:pPr>
              <w:spacing w:after="0"/>
              <w:jc w:val="right"/>
            </w:pPr>
            <w:r>
              <w:rPr>
                <w:sz w:val="16"/>
              </w:rPr>
              <w:t>under 1</w:t>
            </w:r>
          </w:p>
        </w:tc>
        <w:tc>
          <w:tcPr>
            <w:tcW w:type="dxa" w:w="1126"/>
          </w:tcPr>
          <w:p>
            <w:pPr>
              <w:spacing w:after="0"/>
              <w:jc w:val="right"/>
            </w:pPr>
            <w:r>
              <w:rPr>
                <w:sz w:val="16"/>
              </w:rPr>
              <w:t>$8</w:t>
            </w:r>
          </w:p>
        </w:tc>
        <w:tc>
          <w:tcPr>
            <w:tcW w:type="dxa" w:w="1126"/>
          </w:tcPr>
          <w:p>
            <w:pPr>
              <w:spacing w:after="0"/>
              <w:jc w:val="right"/>
            </w:pPr>
            <w:r>
              <w:rPr>
                <w:sz w:val="16"/>
              </w:rPr>
              <w:t>n/a</w:t>
            </w:r>
          </w:p>
        </w:tc>
        <w:tc>
          <w:tcPr>
            <w:tcW w:type="dxa" w:w="1097"/>
          </w:tcPr>
          <w:p>
            <w:pPr>
              <w:spacing w:after="0"/>
              <w:jc w:val="right"/>
            </w:pPr>
            <w:r>
              <w:rPr>
                <w:sz w:val="16"/>
              </w:rPr>
              <w:t>$253</w:t>
            </w:r>
          </w:p>
        </w:tc>
        <w:tc>
          <w:tcPr>
            <w:tcW w:type="dxa" w:w="1305"/>
          </w:tcPr>
          <w:p>
            <w:pPr>
              <w:spacing w:after="0"/>
              <w:jc w:val="right"/>
            </w:pPr>
            <w:r>
              <w:rPr>
                <w:sz w:val="16"/>
              </w:rPr>
              <w:t>0.00398%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$12,615,176,695</w:t>
            </w:r>
          </w:p>
        </w:tc>
        <w:tc>
          <w:tcPr>
            <w:tcW w:type="dxa" w:w="1215"/>
          </w:tcPr>
          <w:p>
            <w:pPr>
              <w:spacing w:after="0"/>
              <w:jc w:val="right"/>
            </w:pPr>
            <w:r>
              <w:rPr>
                <w:sz w:val="16"/>
              </w:rPr>
              <w:t>$635,686,445</w:t>
            </w:r>
          </w:p>
        </w:tc>
        <w:tc>
          <w:tcPr>
            <w:tcW w:type="dxa" w:w="1041"/>
          </w:tcPr>
          <w:p>
            <w:pPr>
              <w:spacing w:after="0"/>
              <w:jc w:val="right"/>
            </w:pPr>
            <w:r>
              <w:rPr>
                <w:sz w:val="16"/>
              </w:rPr>
              <w:t>62,555</w:t>
            </w:r>
          </w:p>
        </w:tc>
        <w:tc>
          <w:tcPr>
            <w:tcW w:type="dxa" w:w="1126"/>
          </w:tcPr>
          <w:p>
            <w:pPr>
              <w:spacing w:after="0"/>
              <w:jc w:val="right"/>
            </w:pPr>
            <w:r>
              <w:rPr>
                <w:sz w:val="16"/>
              </w:rPr>
              <w:t>$2,056</w:t>
            </w:r>
          </w:p>
        </w:tc>
        <w:tc>
          <w:tcPr>
            <w:tcW w:type="dxa" w:w="1126"/>
          </w:tcPr>
          <w:p>
            <w:pPr>
              <w:spacing w:after="0"/>
              <w:jc w:val="right"/>
            </w:pPr>
            <w:r>
              <w:rPr>
                <w:sz w:val="16"/>
              </w:rPr>
              <w:t>$150,864</w:t>
            </w:r>
          </w:p>
        </w:tc>
        <w:tc>
          <w:tcPr>
            <w:tcW w:type="dxa" w:w="1097"/>
          </w:tcPr>
          <w:p>
            <w:pPr>
              <w:spacing w:after="0"/>
              <w:jc w:val="right"/>
            </w:pPr>
            <w:r>
              <w:rPr>
                <w:sz w:val="16"/>
              </w:rPr>
              <w:t>$818,275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$361,822,318</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$8,692</w:t>
            </w:r>
          </w:p>
        </w:tc>
        <w:tc>
          <w:tcPr>
            <w:tcW w:type="dxa" w:w="1097"/>
          </w:tcPr>
          <w:p>
            <w:pPr>
              <w:spacing w:after="0"/>
              <w:jc w:val="right"/>
            </w:pPr>
            <w:r>
              <w:rPr>
                <w:sz w:val="16"/>
              </w:rPr>
              <w:t>n/a</w:t>
            </w:r>
          </w:p>
        </w:tc>
        <w:tc>
          <w:tcPr>
            <w:tcW w:type="dxa" w:w="1305"/>
          </w:tcPr>
          <w:p>
            <w:pPr>
              <w:spacing w:after="0"/>
              <w:jc w:val="right"/>
            </w:pPr>
            <w:r>
              <w:rPr>
                <w:sz w:val="16"/>
              </w:rPr>
              <w:t>0.0024%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$22,789,540,605</w:t>
            </w:r>
          </w:p>
        </w:tc>
        <w:tc>
          <w:tcPr>
            <w:tcW w:type="dxa" w:w="1215"/>
          </w:tcPr>
          <w:p>
            <w:pPr>
              <w:spacing w:after="0"/>
              <w:jc w:val="right"/>
            </w:pPr>
            <w:r>
              <w:rPr>
                <w:sz w:val="16"/>
              </w:rPr>
              <w:t>n/a</w:t>
            </w:r>
          </w:p>
        </w:tc>
        <w:tc>
          <w:tcPr>
            <w:tcW w:type="dxa" w:w="1041"/>
          </w:tcPr>
          <w:p>
            <w:pPr>
              <w:spacing w:after="0"/>
              <w:jc w:val="right"/>
            </w:pPr>
            <w:r>
              <w:rPr>
                <w:sz w:val="16"/>
              </w:rPr>
              <w:t>62,584</w:t>
            </w:r>
          </w:p>
        </w:tc>
        <w:tc>
          <w:tcPr>
            <w:tcW w:type="dxa" w:w="1126"/>
          </w:tcPr>
          <w:p>
            <w:pPr>
              <w:spacing w:after="0"/>
              <w:jc w:val="right"/>
            </w:pPr>
            <w:r>
              <w:rPr>
                <w:sz w:val="16"/>
              </w:rPr>
              <w:t>$3,565,367</w:t>
            </w:r>
          </w:p>
        </w:tc>
        <w:tc>
          <w:tcPr>
            <w:tcW w:type="dxa" w:w="1126"/>
          </w:tcPr>
          <w:p>
            <w:pPr>
              <w:spacing w:after="0"/>
              <w:jc w:val="right"/>
            </w:pPr>
            <w:r>
              <w:rPr>
                <w:sz w:val="16"/>
              </w:rPr>
              <w:t>n/a</w:t>
            </w:r>
          </w:p>
        </w:tc>
        <w:tc>
          <w:tcPr>
            <w:tcW w:type="dxa" w:w="1097"/>
          </w:tcPr>
          <w:p>
            <w:pPr>
              <w:spacing w:after="0"/>
              <w:jc w:val="right"/>
            </w:pPr>
            <w:r>
              <w:rPr>
                <w:sz w:val="16"/>
              </w:rPr>
              <w:t>$1,855,980</w:t>
            </w:r>
          </w:p>
        </w:tc>
        <w:tc>
          <w:tcPr>
            <w:tcW w:type="dxa" w:w="1305"/>
          </w:tcPr>
          <w:p>
            <w:pPr>
              <w:spacing w:after="0"/>
              <w:jc w:val="right"/>
            </w:pPr>
            <w:r>
              <w:rPr>
                <w:sz w:val="16"/>
              </w:rPr>
              <w:t>0.0156%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$12,615,176,695</w:t>
            </w:r>
          </w:p>
        </w:tc>
        <w:tc>
          <w:tcPr>
            <w:tcW w:type="dxa" w:w="1215"/>
          </w:tcPr>
          <w:p>
            <w:pPr>
              <w:spacing w:after="0"/>
              <w:jc w:val="right"/>
            </w:pPr>
            <w:r>
              <w:rPr>
                <w:sz w:val="16"/>
              </w:rPr>
              <w:t>$635,686,445</w:t>
            </w:r>
          </w:p>
        </w:tc>
        <w:tc>
          <w:tcPr>
            <w:tcW w:type="dxa" w:w="1041"/>
          </w:tcPr>
          <w:p>
            <w:pPr>
              <w:spacing w:after="0"/>
              <w:jc w:val="right"/>
            </w:pPr>
            <w:r>
              <w:rPr>
                <w:sz w:val="16"/>
              </w:rPr>
              <w:t>62,555</w:t>
            </w:r>
          </w:p>
        </w:tc>
        <w:tc>
          <w:tcPr>
            <w:tcW w:type="dxa" w:w="1126"/>
          </w:tcPr>
          <w:p>
            <w:pPr>
              <w:spacing w:after="0"/>
              <w:jc w:val="right"/>
            </w:pPr>
            <w:r>
              <w:rPr>
                <w:sz w:val="16"/>
              </w:rPr>
              <w:t>$7,555</w:t>
            </w:r>
          </w:p>
        </w:tc>
        <w:tc>
          <w:tcPr>
            <w:tcW w:type="dxa" w:w="1126"/>
          </w:tcPr>
          <w:p>
            <w:pPr>
              <w:spacing w:after="0"/>
              <w:jc w:val="right"/>
            </w:pPr>
            <w:r>
              <w:rPr>
                <w:sz w:val="16"/>
              </w:rPr>
              <w:t>$143,920</w:t>
            </w:r>
          </w:p>
        </w:tc>
        <w:tc>
          <w:tcPr>
            <w:tcW w:type="dxa" w:w="1097"/>
          </w:tcPr>
          <w:p>
            <w:pPr>
              <w:spacing w:after="0"/>
              <w:jc w:val="right"/>
            </w:pPr>
            <w:r>
              <w:rPr>
                <w:sz w:val="16"/>
              </w:rPr>
              <w:t>$27,144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$12,615,176,695</w:t>
            </w:r>
          </w:p>
        </w:tc>
        <w:tc>
          <w:tcPr>
            <w:tcW w:type="dxa" w:w="1215"/>
          </w:tcPr>
          <w:p>
            <w:pPr>
              <w:spacing w:after="0"/>
              <w:jc w:val="right"/>
            </w:pPr>
            <w:r>
              <w:rPr>
                <w:sz w:val="16"/>
              </w:rPr>
              <w:t>$635,686,445</w:t>
            </w:r>
          </w:p>
        </w:tc>
        <w:tc>
          <w:tcPr>
            <w:tcW w:type="dxa" w:w="1041"/>
          </w:tcPr>
          <w:p>
            <w:pPr>
              <w:spacing w:after="0"/>
              <w:jc w:val="right"/>
            </w:pPr>
            <w:r>
              <w:rPr>
                <w:sz w:val="16"/>
              </w:rPr>
              <w:t>62,555</w:t>
            </w:r>
          </w:p>
        </w:tc>
        <w:tc>
          <w:tcPr>
            <w:tcW w:type="dxa" w:w="1126"/>
          </w:tcPr>
          <w:p>
            <w:pPr>
              <w:spacing w:after="0"/>
              <w:jc w:val="right"/>
            </w:pPr>
            <w:r>
              <w:rPr>
                <w:sz w:val="16"/>
              </w:rPr>
              <w:t>$341</w:t>
            </w:r>
          </w:p>
        </w:tc>
        <w:tc>
          <w:tcPr>
            <w:tcW w:type="dxa" w:w="1126"/>
          </w:tcPr>
          <w:p>
            <w:pPr>
              <w:spacing w:after="0"/>
              <w:jc w:val="right"/>
            </w:pPr>
            <w:r>
              <w:rPr>
                <w:sz w:val="16"/>
              </w:rPr>
              <w:t>$131,460</w:t>
            </w:r>
          </w:p>
        </w:tc>
        <w:tc>
          <w:tcPr>
            <w:tcW w:type="dxa" w:w="1097"/>
          </w:tcPr>
          <w:p>
            <w:pPr>
              <w:spacing w:after="0"/>
              <w:jc w:val="right"/>
            </w:pPr>
            <w:r>
              <w:rPr>
                <w:sz w:val="16"/>
              </w:rPr>
              <w:t>$1,411,048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$12,615,176,695</w:t>
            </w:r>
          </w:p>
        </w:tc>
        <w:tc>
          <w:tcPr>
            <w:tcW w:type="dxa" w:w="1215"/>
          </w:tcPr>
          <w:p>
            <w:pPr>
              <w:spacing w:after="0"/>
              <w:jc w:val="right"/>
            </w:pPr>
            <w:r>
              <w:rPr>
                <w:sz w:val="16"/>
              </w:rPr>
              <w:t>n/a</w:t>
            </w:r>
          </w:p>
        </w:tc>
        <w:tc>
          <w:tcPr>
            <w:tcW w:type="dxa" w:w="1041"/>
          </w:tcPr>
          <w:p>
            <w:pPr>
              <w:spacing w:after="0"/>
              <w:jc w:val="right"/>
            </w:pPr>
            <w:r>
              <w:rPr>
                <w:sz w:val="16"/>
              </w:rPr>
              <w:t>62,555</w:t>
            </w:r>
          </w:p>
        </w:tc>
        <w:tc>
          <w:tcPr>
            <w:tcW w:type="dxa" w:w="1126"/>
          </w:tcPr>
          <w:p>
            <w:pPr>
              <w:spacing w:after="0"/>
              <w:jc w:val="right"/>
            </w:pPr>
            <w:r>
              <w:rPr>
                <w:sz w:val="16"/>
              </w:rPr>
              <w:t>$2,300</w:t>
            </w:r>
          </w:p>
        </w:tc>
        <w:tc>
          <w:tcPr>
            <w:tcW w:type="dxa" w:w="1126"/>
          </w:tcPr>
          <w:p>
            <w:pPr>
              <w:spacing w:after="0"/>
              <w:jc w:val="right"/>
            </w:pPr>
            <w:r>
              <w:rPr>
                <w:sz w:val="16"/>
              </w:rPr>
              <w:t>n/a</w:t>
            </w:r>
          </w:p>
        </w:tc>
        <w:tc>
          <w:tcPr>
            <w:tcW w:type="dxa" w:w="1097"/>
          </w:tcPr>
          <w:p>
            <w:pPr>
              <w:spacing w:after="0"/>
              <w:jc w:val="right"/>
            </w:pPr>
            <w:r>
              <w:rPr>
                <w:sz w:val="16"/>
              </w:rPr>
              <w:t>$827,573</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$12,590,730,133</w:t>
            </w:r>
          </w:p>
        </w:tc>
        <w:tc>
          <w:tcPr>
            <w:tcW w:type="dxa" w:w="1215"/>
          </w:tcPr>
          <w:p>
            <w:pPr>
              <w:spacing w:after="0"/>
              <w:jc w:val="right"/>
            </w:pPr>
            <w:r>
              <w:rPr>
                <w:sz w:val="16"/>
              </w:rPr>
              <w:t>$18,358,244</w:t>
            </w:r>
          </w:p>
        </w:tc>
        <w:tc>
          <w:tcPr>
            <w:tcW w:type="dxa" w:w="1041"/>
          </w:tcPr>
          <w:p>
            <w:pPr>
              <w:spacing w:after="0"/>
              <w:jc w:val="right"/>
            </w:pPr>
            <w:r>
              <w:rPr>
                <w:sz w:val="16"/>
              </w:rPr>
              <w:t>1,118</w:t>
            </w:r>
          </w:p>
        </w:tc>
        <w:tc>
          <w:tcPr>
            <w:tcW w:type="dxa" w:w="1126"/>
          </w:tcPr>
          <w:p>
            <w:pPr>
              <w:spacing w:after="0"/>
              <w:jc w:val="right"/>
            </w:pPr>
            <w:r>
              <w:rPr>
                <w:sz w:val="16"/>
              </w:rPr>
              <w:t>$10,099,489</w:t>
            </w:r>
          </w:p>
        </w:tc>
        <w:tc>
          <w:tcPr>
            <w:tcW w:type="dxa" w:w="1126"/>
          </w:tcPr>
          <w:p>
            <w:pPr>
              <w:spacing w:after="0"/>
              <w:jc w:val="right"/>
            </w:pPr>
            <w:r>
              <w:rPr>
                <w:sz w:val="16"/>
              </w:rPr>
              <w:t>$6,611</w:t>
            </w:r>
          </w:p>
        </w:tc>
        <w:tc>
          <w:tcPr>
            <w:tcW w:type="dxa" w:w="1097"/>
          </w:tcPr>
          <w:p>
            <w:pPr>
              <w:spacing w:after="0"/>
              <w:jc w:val="right"/>
            </w:pPr>
            <w:r>
              <w:rPr>
                <w:sz w:val="16"/>
              </w:rPr>
              <w:t>$844</w:t>
            </w:r>
          </w:p>
        </w:tc>
        <w:tc>
          <w:tcPr>
            <w:tcW w:type="dxa" w:w="1305"/>
          </w:tcPr>
          <w:p>
            <w:pPr>
              <w:spacing w:after="0"/>
              <w:jc w:val="right"/>
            </w:pPr>
            <w:r>
              <w:rPr>
                <w:sz w:val="16"/>
              </w:rPr>
              <w:t>n/a (see note)</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$91,986,159</w:t>
            </w:r>
          </w:p>
        </w:tc>
        <w:tc>
          <w:tcPr>
            <w:tcW w:type="dxa" w:w="1215"/>
          </w:tcPr>
          <w:p>
            <w:pPr>
              <w:spacing w:after="0"/>
              <w:jc w:val="right"/>
            </w:pPr>
            <w:r>
              <w:rPr>
                <w:sz w:val="16"/>
              </w:rPr>
              <w:t>n/a</w:t>
            </w:r>
          </w:p>
        </w:tc>
        <w:tc>
          <w:tcPr>
            <w:tcW w:type="dxa" w:w="1041"/>
          </w:tcPr>
          <w:p>
            <w:pPr>
              <w:spacing w:after="0"/>
              <w:jc w:val="right"/>
            </w:pPr>
            <w:r>
              <w:rPr>
                <w:sz w:val="16"/>
              </w:rPr>
              <w:t>482</w:t>
            </w:r>
          </w:p>
        </w:tc>
        <w:tc>
          <w:tcPr>
            <w:tcW w:type="dxa" w:w="1126"/>
          </w:tcPr>
          <w:p>
            <w:pPr>
              <w:spacing w:after="0"/>
              <w:jc w:val="right"/>
            </w:pPr>
            <w:r>
              <w:rPr>
                <w:sz w:val="16"/>
              </w:rPr>
              <w:t>$4,662</w:t>
            </w:r>
          </w:p>
        </w:tc>
        <w:tc>
          <w:tcPr>
            <w:tcW w:type="dxa" w:w="1126"/>
          </w:tcPr>
          <w:p>
            <w:pPr>
              <w:spacing w:after="0"/>
              <w:jc w:val="right"/>
            </w:pPr>
            <w:r>
              <w:rPr>
                <w:sz w:val="16"/>
              </w:rPr>
              <w:t>n/a</w:t>
            </w:r>
          </w:p>
        </w:tc>
        <w:tc>
          <w:tcPr>
            <w:tcW w:type="dxa" w:w="1097"/>
          </w:tcPr>
          <w:p>
            <w:pPr>
              <w:spacing w:after="0"/>
              <w:jc w:val="right"/>
            </w:pPr>
            <w:r>
              <w:rPr>
                <w:sz w:val="16"/>
              </w:rPr>
              <w:t>$798</w:t>
            </w:r>
          </w:p>
        </w:tc>
        <w:tc>
          <w:tcPr>
            <w:tcW w:type="dxa" w:w="1305"/>
          </w:tcPr>
          <w:p>
            <w:pPr>
              <w:spacing w:after="0"/>
              <w:jc w:val="right"/>
            </w:pPr>
            <w:r>
              <w:rPr>
                <w:sz w:val="16"/>
              </w:rPr>
              <w:t>0.00507%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$12,615,176,695</w:t>
            </w:r>
          </w:p>
        </w:tc>
        <w:tc>
          <w:tcPr>
            <w:tcW w:type="dxa" w:w="1215"/>
          </w:tcPr>
          <w:p>
            <w:pPr>
              <w:spacing w:after="0"/>
              <w:jc w:val="right"/>
            </w:pPr>
            <w:r>
              <w:rPr>
                <w:sz w:val="16"/>
              </w:rPr>
              <w:t>n/a</w:t>
            </w:r>
          </w:p>
        </w:tc>
        <w:tc>
          <w:tcPr>
            <w:tcW w:type="dxa" w:w="1041"/>
          </w:tcPr>
          <w:p>
            <w:pPr>
              <w:spacing w:after="0"/>
              <w:jc w:val="right"/>
            </w:pPr>
            <w:r>
              <w:rPr>
                <w:sz w:val="16"/>
              </w:rPr>
              <w:t>62,555</w:t>
            </w:r>
          </w:p>
        </w:tc>
        <w:tc>
          <w:tcPr>
            <w:tcW w:type="dxa" w:w="1126"/>
          </w:tcPr>
          <w:p>
            <w:pPr>
              <w:spacing w:after="0"/>
              <w:jc w:val="right"/>
            </w:pPr>
            <w:r>
              <w:rPr>
                <w:sz w:val="16"/>
              </w:rPr>
              <w:t>$6,210</w:t>
            </w:r>
          </w:p>
        </w:tc>
        <w:tc>
          <w:tcPr>
            <w:tcW w:type="dxa" w:w="1126"/>
          </w:tcPr>
          <w:p>
            <w:pPr>
              <w:spacing w:after="0"/>
              <w:jc w:val="right"/>
            </w:pPr>
            <w:r>
              <w:rPr>
                <w:sz w:val="16"/>
              </w:rPr>
              <w:t>n/a</w:t>
            </w:r>
          </w:p>
        </w:tc>
        <w:tc>
          <w:tcPr>
            <w:tcW w:type="dxa" w:w="1097"/>
          </w:tcPr>
          <w:p>
            <w:pPr>
              <w:spacing w:after="0"/>
              <w:jc w:val="right"/>
            </w:pPr>
            <w:r>
              <w:rPr>
                <w:sz w:val="16"/>
              </w:rPr>
              <w:t>$94,783</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$12,615,176,695</w:t>
            </w:r>
          </w:p>
        </w:tc>
        <w:tc>
          <w:tcPr>
            <w:tcW w:type="dxa" w:w="1215"/>
          </w:tcPr>
          <w:p>
            <w:pPr>
              <w:spacing w:after="0"/>
              <w:jc w:val="right"/>
            </w:pPr>
            <w:r>
              <w:rPr>
                <w:sz w:val="16"/>
              </w:rPr>
              <w:t>$635,686,445</w:t>
            </w:r>
          </w:p>
        </w:tc>
        <w:tc>
          <w:tcPr>
            <w:tcW w:type="dxa" w:w="1041"/>
          </w:tcPr>
          <w:p>
            <w:pPr>
              <w:spacing w:after="0"/>
              <w:jc w:val="right"/>
            </w:pPr>
            <w:r>
              <w:rPr>
                <w:sz w:val="16"/>
              </w:rPr>
              <w:t>62,555</w:t>
            </w:r>
          </w:p>
        </w:tc>
        <w:tc>
          <w:tcPr>
            <w:tcW w:type="dxa" w:w="1126"/>
          </w:tcPr>
          <w:p>
            <w:pPr>
              <w:spacing w:after="0"/>
              <w:jc w:val="right"/>
            </w:pPr>
            <w:r>
              <w:rPr>
                <w:sz w:val="16"/>
              </w:rPr>
              <w:t>$110,826</w:t>
            </w:r>
          </w:p>
        </w:tc>
        <w:tc>
          <w:tcPr>
            <w:tcW w:type="dxa" w:w="1126"/>
          </w:tcPr>
          <w:p>
            <w:pPr>
              <w:spacing w:after="0"/>
              <w:jc w:val="right"/>
            </w:pPr>
            <w:r>
              <w:rPr>
                <w:sz w:val="16"/>
              </w:rPr>
              <w:t>$11,588</w:t>
            </w:r>
          </w:p>
        </w:tc>
        <w:tc>
          <w:tcPr>
            <w:tcW w:type="dxa" w:w="1097"/>
          </w:tcPr>
          <w:p>
            <w:pPr>
              <w:spacing w:after="0"/>
              <w:jc w:val="right"/>
            </w:pPr>
            <w:r>
              <w:rPr>
                <w:sz w:val="16"/>
              </w:rPr>
              <w:t>$207,933</w:t>
            </w:r>
          </w:p>
        </w:tc>
        <w:tc>
          <w:tcPr>
            <w:tcW w:type="dxa" w:w="1305"/>
          </w:tcPr>
          <w:p>
            <w:pPr>
              <w:spacing w:after="0"/>
              <w:jc w:val="right"/>
            </w:pPr>
            <w:r>
              <w:rPr>
                <w:sz w:val="16"/>
              </w:rPr>
              <w:t>0.000879%</w:t>
            </w:r>
          </w:p>
        </w:tc>
        <w:tc>
          <w:tcPr>
            <w:tcW w:type="dxa" w:w="1164"/>
          </w:tcPr>
          <w:p>
            <w:pPr>
              <w:spacing w:after="0"/>
              <w:jc w:val="right"/>
            </w:pPr>
            <w:r>
              <w:rPr>
                <w:sz w:val="16"/>
              </w:rPr>
              <w:t>$0</w:t>
            </w: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$12,615,176,695</w:t>
            </w:r>
          </w:p>
        </w:tc>
        <w:tc>
          <w:tcPr>
            <w:tcW w:type="dxa" w:w="1215"/>
          </w:tcPr>
          <w:p>
            <w:pPr>
              <w:spacing w:after="0"/>
              <w:jc w:val="right"/>
            </w:pPr>
            <w:r>
              <w:rPr>
                <w:sz w:val="16"/>
              </w:rPr>
              <w:t>$635,686,445</w:t>
            </w:r>
          </w:p>
        </w:tc>
        <w:tc>
          <w:tcPr>
            <w:tcW w:type="dxa" w:w="1041"/>
          </w:tcPr>
          <w:p>
            <w:pPr>
              <w:spacing w:after="0"/>
              <w:jc w:val="right"/>
            </w:pPr>
            <w:r>
              <w:rPr>
                <w:sz w:val="16"/>
              </w:rPr>
              <w:t>62,555</w:t>
            </w:r>
          </w:p>
        </w:tc>
        <w:tc>
          <w:tcPr>
            <w:tcW w:type="dxa" w:w="1126"/>
          </w:tcPr>
          <w:p>
            <w:pPr>
              <w:spacing w:after="0"/>
              <w:jc w:val="right"/>
            </w:pPr>
            <w:r>
              <w:rPr>
                <w:sz w:val="16"/>
              </w:rPr>
              <w:t>$27,013</w:t>
            </w:r>
          </w:p>
        </w:tc>
        <w:tc>
          <w:tcPr>
            <w:tcW w:type="dxa" w:w="1126"/>
          </w:tcPr>
          <w:p>
            <w:pPr>
              <w:spacing w:after="0"/>
              <w:jc w:val="right"/>
            </w:pPr>
            <w:r>
              <w:rPr>
                <w:sz w:val="16"/>
              </w:rPr>
              <w:t>$705</w:t>
            </w:r>
          </w:p>
        </w:tc>
        <w:tc>
          <w:tcPr>
            <w:tcW w:type="dxa" w:w="1097"/>
          </w:tcPr>
          <w:p>
            <w:pPr>
              <w:spacing w:after="0"/>
              <w:jc w:val="right"/>
            </w:pPr>
            <w:r>
              <w:rPr>
                <w:sz w:val="16"/>
              </w:rPr>
              <w:t>$56,671</w:t>
            </w:r>
          </w:p>
        </w:tc>
        <w:tc>
          <w:tcPr>
            <w:tcW w:type="dxa" w:w="1305"/>
          </w:tcPr>
          <w:p>
            <w:pPr>
              <w:spacing w:after="0"/>
              <w:jc w:val="right"/>
            </w:pPr>
            <w:r>
              <w:rPr>
                <w:sz w:val="16"/>
              </w:rPr>
              <w:t>0.000214%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$1,950,407,872</w:t>
            </w:r>
          </w:p>
        </w:tc>
        <w:tc>
          <w:tcPr>
            <w:tcW w:type="dxa" w:w="1215"/>
          </w:tcPr>
          <w:p>
            <w:pPr>
              <w:spacing w:after="0"/>
              <w:jc w:val="right"/>
            </w:pPr>
            <w:r>
              <w:rPr>
                <w:sz w:val="16"/>
              </w:rPr>
              <w:t>$275,297,294</w:t>
            </w:r>
          </w:p>
        </w:tc>
        <w:tc>
          <w:tcPr>
            <w:tcW w:type="dxa" w:w="1041"/>
          </w:tcPr>
          <w:p>
            <w:pPr>
              <w:spacing w:after="0"/>
              <w:jc w:val="right"/>
            </w:pPr>
            <w:r>
              <w:rPr>
                <w:sz w:val="16"/>
              </w:rPr>
              <w:t>10,530</w:t>
            </w:r>
          </w:p>
        </w:tc>
        <w:tc>
          <w:tcPr>
            <w:tcW w:type="dxa" w:w="1126"/>
          </w:tcPr>
          <w:p>
            <w:pPr>
              <w:spacing w:after="0"/>
              <w:jc w:val="right"/>
            </w:pPr>
            <w:r>
              <w:rPr>
                <w:sz w:val="16"/>
              </w:rPr>
              <w:t>$537,475</w:t>
            </w:r>
          </w:p>
        </w:tc>
        <w:tc>
          <w:tcPr>
            <w:tcW w:type="dxa" w:w="1126"/>
          </w:tcPr>
          <w:p>
            <w:pPr>
              <w:spacing w:after="0"/>
              <w:jc w:val="right"/>
            </w:pPr>
            <w:r>
              <w:rPr>
                <w:sz w:val="16"/>
              </w:rPr>
              <w:t>$3,454</w:t>
            </w:r>
          </w:p>
        </w:tc>
        <w:tc>
          <w:tcPr>
            <w:tcW w:type="dxa" w:w="1097"/>
          </w:tcPr>
          <w:p>
            <w:pPr>
              <w:spacing w:after="0"/>
              <w:jc w:val="right"/>
            </w:pPr>
            <w:r>
              <w:rPr>
                <w:sz w:val="16"/>
              </w:rPr>
              <w:t>$29,025</w:t>
            </w:r>
          </w:p>
        </w:tc>
        <w:tc>
          <w:tcPr>
            <w:tcW w:type="dxa" w:w="1305"/>
          </w:tcPr>
          <w:p>
            <w:pPr>
              <w:spacing w:after="0"/>
              <w:jc w:val="right"/>
            </w:pPr>
            <w:r>
              <w:rPr>
                <w:sz w:val="16"/>
              </w:rPr>
              <w:t>0.0276%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$12,615,176,695</w:t>
            </w:r>
          </w:p>
        </w:tc>
        <w:tc>
          <w:tcPr>
            <w:tcW w:type="dxa" w:w="1215"/>
          </w:tcPr>
          <w:p>
            <w:pPr>
              <w:spacing w:after="0"/>
              <w:jc w:val="right"/>
            </w:pPr>
            <w:r>
              <w:rPr>
                <w:sz w:val="16"/>
              </w:rPr>
              <w:t>$635,686,445</w:t>
            </w:r>
          </w:p>
        </w:tc>
        <w:tc>
          <w:tcPr>
            <w:tcW w:type="dxa" w:w="1041"/>
          </w:tcPr>
          <w:p>
            <w:pPr>
              <w:spacing w:after="0"/>
              <w:jc w:val="right"/>
            </w:pPr>
            <w:r>
              <w:rPr>
                <w:sz w:val="16"/>
              </w:rPr>
              <w:t>62,555</w:t>
            </w:r>
          </w:p>
        </w:tc>
        <w:tc>
          <w:tcPr>
            <w:tcW w:type="dxa" w:w="1126"/>
          </w:tcPr>
          <w:p>
            <w:pPr>
              <w:spacing w:after="0"/>
              <w:jc w:val="right"/>
            </w:pPr>
            <w:r>
              <w:rPr>
                <w:sz w:val="16"/>
              </w:rPr>
              <w:t>$1,823</w:t>
            </w:r>
          </w:p>
        </w:tc>
        <w:tc>
          <w:tcPr>
            <w:tcW w:type="dxa" w:w="1126"/>
          </w:tcPr>
          <w:p>
            <w:pPr>
              <w:spacing w:after="0"/>
              <w:jc w:val="right"/>
            </w:pPr>
            <w:r>
              <w:rPr>
                <w:sz w:val="16"/>
              </w:rPr>
              <w:t>$4,275</w:t>
            </w:r>
          </w:p>
        </w:tc>
        <w:tc>
          <w:tcPr>
            <w:tcW w:type="dxa" w:w="1097"/>
          </w:tcPr>
          <w:p>
            <w:pPr>
              <w:spacing w:after="0"/>
              <w:jc w:val="right"/>
            </w:pPr>
            <w:r>
              <w:rPr>
                <w:sz w:val="16"/>
              </w:rPr>
              <w:t>$156,788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60"/>
      </w:pPr>
      <w:r>
        <w:rPr>
          <w:sz w:val="15"/>
        </w:rPr>
        <w:t>Totals since 2025-02-04 (Storm Events through 2026-06-30): 2 county-coded records, 2 with a damage value recorded (including $0), $0; 9 zone-level records, 9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62,555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$12,615,176,695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$635,686,445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$14,826,692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$5,487,115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Walla Walla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Waitsburg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Walla Walla County</w:t>
            </w:r>
          </w:p>
        </w:tc>
        <w:tc>
          <w:tcPr>
            <w:tcW w:type="dxa" w:w="1559"/>
          </w:tcPr>
          <w:p>
            <w:pPr>
              <w:spacing w:after="0"/>
              <w:jc w:val="left"/>
            </w:pPr>
            <w:r>
              <w:rPr>
                <w:sz w:val="16"/>
              </w:rPr>
              <w:t>530194</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College Place city</w:t>
            </w:r>
          </w:p>
        </w:tc>
        <w:tc>
          <w:tcPr>
            <w:tcW w:type="dxa" w:w="1559"/>
          </w:tcPr>
          <w:p>
            <w:pPr>
              <w:spacing w:after="0"/>
              <w:jc w:val="left"/>
            </w:pPr>
            <w:r>
              <w:rPr>
                <w:sz w:val="16"/>
              </w:rPr>
              <w:t>530195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Prescott city</w:t>
            </w:r>
          </w:p>
        </w:tc>
        <w:tc>
          <w:tcPr>
            <w:tcW w:type="dxa" w:w="1559"/>
          </w:tcPr>
          <w:p>
            <w:pPr>
              <w:spacing w:after="0"/>
              <w:jc w:val="left"/>
            </w:pPr>
            <w:r>
              <w:rPr>
                <w:sz w:val="16"/>
              </w:rPr>
              <w:t>530259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Waitsburg city</w:t>
            </w:r>
          </w:p>
        </w:tc>
        <w:tc>
          <w:tcPr>
            <w:tcW w:type="dxa" w:w="1559"/>
          </w:tcPr>
          <w:p>
            <w:pPr>
              <w:spacing w:after="0"/>
              <w:jc w:val="left"/>
            </w:pPr>
            <w:r>
              <w:rPr>
                <w:sz w:val="16"/>
              </w:rPr>
              <w:t>530196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Walla Walla city</w:t>
            </w:r>
          </w:p>
        </w:tc>
        <w:tc>
          <w:tcPr>
            <w:tcW w:type="dxa" w:w="1559"/>
          </w:tcPr>
          <w:p>
            <w:pPr>
              <w:spacing w:after="0"/>
              <w:jc w:val="left"/>
            </w:pPr>
            <w:r>
              <w:rPr>
                <w:sz w:val="16"/>
              </w:rPr>
              <w:t>530197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Walla Walla County, WA: risk-assessment baseline packet, release 2026-10 (data as of 2026-09-30; County FIPS 53071). Automated baseline. </w:t>
      </w:r>
      <w:hyperlink r:id="rId15">
        <w:r>
          <w:rPr>
            <w:color w:val="1F4E99"/>
            <w:sz w:val="17"/>
            <w:u w:val="single"/>
          </w:rPr>
          <w:t>https://hazardplain.org/wa/53071/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Walla Walla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Walla Walla County, WA: Risk-assessment baseline packet</dc:title>
  <dc:subject>Hazard Plain release 2026-10, as of 2026-09-30. Automated baseline</dc:subject>
  <dc:creator>Hazard Plain</dc:creator>
  <cp:keywords>Hazard Plain; hazard mitigation; risk assessment; 53071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