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Stevens County, WA</w:t>
      </w:r>
    </w:p>
    <w:p>
      <w:pPr>
        <w:spacing w:after="120" w:before="0"/>
      </w:pPr>
      <w:r>
        <w:rPr>
          <w:color w:val="555555"/>
          <w:sz w:val="24"/>
        </w:rPr>
        <w:t>Risk-assessment baseline packet</w:t>
      </w:r>
    </w:p>
    <w:p>
      <w:pPr>
        <w:spacing w:after="120" w:before="0"/>
      </w:pPr>
      <w:r>
        <w:rPr>
          <w:b/>
          <w:sz w:val="18"/>
        </w:rPr>
        <w:t xml:space="preserve">County FIPS: </w:t>
      </w:r>
      <w:r>
        <w:rPr>
          <w:sz w:val="18"/>
        </w:rPr>
        <w:t>53065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2026-11-18. Plan: Stevens County Mult-Jurisdictional Hazard Mitigation Plan (FEMA plan 104431), approved 2021-11-19.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2021-11-19: 2 new hazard declarations (1 incident) and 70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($10,607,067 a year), Wildfire ($4,891,732) and Cold Wave ($1,594,191).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2026-11-18</w:t>
      </w:r>
    </w:p>
    <w:p>
      <w:pPr>
        <w:keepNext/>
        <w:spacing w:after="40" w:before="0"/>
      </w:pPr>
      <w:r>
        <w:rPr>
          <w:b/>
        </w:rPr>
        <w:t xml:space="preserve">Plan: </w:t>
      </w:r>
      <w:r>
        <w:rPr/>
        <w:t>Stevens County Mult-Jurisdictional Hazard Mitigation Plan (FEMA plan 104431)</w:t>
      </w:r>
    </w:p>
    <w:p>
      <w:pPr>
        <w:keepNext/>
        <w:spacing w:after="40" w:before="0"/>
      </w:pPr>
      <w:r>
        <w:rPr>
          <w:b/>
        </w:rPr>
        <w:t xml:space="preserve">Approved: </w:t>
      </w:r>
      <w:r>
        <w:rPr/>
        <w:t>2021-11-19</w:t>
      </w:r>
    </w:p>
    <w:p>
      <w:pPr>
        <w:keepNext/>
        <w:spacing w:after="40" w:before="0"/>
      </w:pPr>
      <w:r>
        <w:rPr>
          <w:b/>
        </w:rPr>
        <w:t xml:space="preserve">Days to expiry: </w:t>
      </w:r>
      <w:r>
        <w:rPr/>
        <w:t>49</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FM-5659-WA (Autumn Lane Fire), EM-3650-WA (Wildfires)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55"/>
        <w:gridCol w:w="1622"/>
        <w:gridCol w:w="1970"/>
        <w:gridCol w:w="2155"/>
        <w:gridCol w:w="1235"/>
        <w:gridCol w:w="1037"/>
        <w:gridCol w:w="846"/>
        <w:gridCol w:w="1461"/>
        <w:gridCol w:w="1230"/>
      </w:tblGrid>
      <w:tr>
        <w:trPr>
          <w:cantSplit/>
          <w:tblHeader/>
        </w:trPr>
        <w:tc>
          <w:tcPr>
            <w:tcW w:type="dxa" w:w="2555"/>
            <w:shd w:val="clear" w:color="auto" w:fill="E8E8E8"/>
          </w:tcPr>
          <w:p>
            <w:pPr>
              <w:spacing w:after="0"/>
              <w:jc w:val="left"/>
            </w:pPr>
            <w:r>
              <w:rPr>
                <w:b/>
                <w:sz w:val="16"/>
              </w:rPr>
              <w:t>Jurisdiction</w:t>
            </w:r>
          </w:p>
        </w:tc>
        <w:tc>
          <w:tcPr>
            <w:tcW w:type="dxa" w:w="1622"/>
            <w:shd w:val="clear" w:color="auto" w:fill="E8E8E8"/>
          </w:tcPr>
          <w:p>
            <w:pPr>
              <w:spacing w:after="0"/>
              <w:jc w:val="left"/>
            </w:pPr>
            <w:r>
              <w:rPr>
                <w:b/>
                <w:sz w:val="16"/>
              </w:rPr>
              <w:t>Type</w:t>
            </w:r>
          </w:p>
        </w:tc>
        <w:tc>
          <w:tcPr>
            <w:tcW w:type="dxa" w:w="1970"/>
            <w:shd w:val="clear" w:color="auto" w:fill="E8E8E8"/>
          </w:tcPr>
          <w:p>
            <w:pPr>
              <w:spacing w:after="0"/>
              <w:jc w:val="left"/>
            </w:pPr>
            <w:r>
              <w:rPr>
                <w:b/>
                <w:sz w:val="16"/>
              </w:rPr>
              <w:t>Status</w:t>
            </w:r>
          </w:p>
        </w:tc>
        <w:tc>
          <w:tcPr>
            <w:tcW w:type="dxa" w:w="2155"/>
            <w:shd w:val="clear" w:color="auto" w:fill="E8E8E8"/>
          </w:tcPr>
          <w:p>
            <w:pPr>
              <w:spacing w:after="0"/>
              <w:jc w:val="left"/>
            </w:pPr>
            <w:r>
              <w:rPr>
                <w:b/>
                <w:sz w:val="16"/>
              </w:rPr>
              <w:t>Plan</w:t>
            </w:r>
          </w:p>
        </w:tc>
        <w:tc>
          <w:tcPr>
            <w:tcW w:type="dxa" w:w="123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61"/>
            <w:shd w:val="clear" w:color="auto" w:fill="E8E8E8"/>
          </w:tcPr>
          <w:p>
            <w:pPr>
              <w:spacing w:after="0"/>
              <w:jc w:val="left"/>
            </w:pPr>
            <w:r>
              <w:rPr>
                <w:b/>
                <w:sz w:val="16"/>
              </w:rPr>
              <w:t>Update underway</w:t>
            </w:r>
          </w:p>
        </w:tc>
        <w:tc>
          <w:tcPr>
            <w:tcW w:type="dxa" w:w="1230"/>
            <w:shd w:val="clear" w:color="auto" w:fill="E8E8E8"/>
          </w:tcPr>
          <w:p>
            <w:pPr>
              <w:spacing w:after="0"/>
              <w:jc w:val="left"/>
            </w:pPr>
            <w:r>
              <w:rPr>
                <w:b/>
                <w:sz w:val="16"/>
              </w:rPr>
              <w:t>Notes</w:t>
            </w:r>
          </w:p>
        </w:tc>
      </w:tr>
      <w:tr>
        <w:trPr>
          <w:cantSplit/>
        </w:trPr>
        <w:tc>
          <w:tcPr>
            <w:tcW w:type="dxa" w:w="2555"/>
          </w:tcPr>
          <w:p>
            <w:pPr>
              <w:spacing w:after="0"/>
              <w:jc w:val="left"/>
            </w:pPr>
            <w:r>
              <w:rPr>
                <w:sz w:val="16"/>
              </w:rPr>
              <w:t>Stevens County</w:t>
            </w:r>
          </w:p>
        </w:tc>
        <w:tc>
          <w:tcPr>
            <w:tcW w:type="dxa" w:w="1622"/>
          </w:tcPr>
          <w:p>
            <w:pPr>
              <w:spacing w:after="0"/>
              <w:jc w:val="left"/>
            </w:pPr>
            <w:r>
              <w:rPr>
                <w:sz w:val="16"/>
              </w:rPr>
              <w:t>County</w:t>
            </w:r>
          </w:p>
        </w:tc>
        <w:tc>
          <w:tcPr>
            <w:tcW w:type="dxa" w:w="1970"/>
          </w:tcPr>
          <w:p>
            <w:pPr>
              <w:spacing w:after="0"/>
              <w:jc w:val="left"/>
            </w:pPr>
            <w:r>
              <w:rPr>
                <w:sz w:val="16"/>
              </w:rPr>
              <w:t>Approved, expires 2026-11-18</w:t>
            </w:r>
          </w:p>
        </w:tc>
        <w:tc>
          <w:tcPr>
            <w:tcW w:type="dxa" w:w="2155"/>
          </w:tcPr>
          <w:p>
            <w:pPr>
              <w:spacing w:after="0"/>
              <w:jc w:val="left"/>
            </w:pPr>
            <w:r>
              <w:rPr>
                <w:sz w:val="16"/>
              </w:rPr>
              <w:t>Stevens County Mult-Jurisdictional Hazard Mitigation Plan (FEMA plan 104431)</w:t>
            </w:r>
          </w:p>
        </w:tc>
        <w:tc>
          <w:tcPr>
            <w:tcW w:type="dxa" w:w="1235"/>
          </w:tcPr>
          <w:p>
            <w:pPr>
              <w:spacing w:after="0"/>
              <w:jc w:val="left"/>
            </w:pPr>
            <w:r>
              <w:rPr>
                <w:sz w:val="16"/>
              </w:rPr>
              <w:t>2021-11-19</w:t>
            </w:r>
          </w:p>
        </w:tc>
        <w:tc>
          <w:tcPr>
            <w:tcW w:type="dxa" w:w="1037"/>
          </w:tcPr>
          <w:p>
            <w:pPr>
              <w:spacing w:after="0"/>
              <w:jc w:val="left"/>
            </w:pPr>
            <w:r>
              <w:rPr>
                <w:sz w:val="16"/>
              </w:rPr>
              <w:t>2026-11-18</w:t>
            </w:r>
          </w:p>
        </w:tc>
        <w:tc>
          <w:tcPr>
            <w:tcW w:type="dxa" w:w="846"/>
          </w:tcPr>
          <w:p>
            <w:pPr>
              <w:spacing w:after="0"/>
              <w:jc w:val="right"/>
            </w:pPr>
            <w:r>
              <w:rPr>
                <w:sz w:val="16"/>
              </w:rPr>
              <w:t>49</w:t>
            </w:r>
          </w:p>
        </w:tc>
        <w:tc>
          <w:tcPr>
            <w:tcW w:type="dxa" w:w="1461"/>
          </w:tcPr>
          <w:p>
            <w:pPr>
              <w:spacing w:after="0"/>
              <w:jc w:val="left"/>
            </w:pPr>
          </w:p>
        </w:tc>
        <w:tc>
          <w:tcPr>
            <w:tcW w:type="dxa" w:w="1230"/>
          </w:tcPr>
          <w:p>
            <w:pPr>
              <w:spacing w:after="0"/>
              <w:jc w:val="left"/>
            </w:pPr>
          </w:p>
        </w:tc>
      </w:tr>
      <w:tr>
        <w:trPr>
          <w:cantSplit/>
        </w:trPr>
        <w:tc>
          <w:tcPr>
            <w:tcW w:type="dxa" w:w="2555"/>
          </w:tcPr>
          <w:p>
            <w:pPr>
              <w:spacing w:after="0"/>
              <w:jc w:val="left"/>
            </w:pPr>
            <w:r>
              <w:rPr>
                <w:sz w:val="16"/>
              </w:rPr>
              <w:t>Chewelah city</w:t>
            </w:r>
          </w:p>
        </w:tc>
        <w:tc>
          <w:tcPr>
            <w:tcW w:type="dxa" w:w="1622"/>
          </w:tcPr>
          <w:p>
            <w:pPr>
              <w:spacing w:after="0"/>
              <w:jc w:val="left"/>
            </w:pPr>
            <w:r>
              <w:rPr>
                <w:sz w:val="16"/>
              </w:rPr>
              <w:t>City</w:t>
            </w:r>
          </w:p>
        </w:tc>
        <w:tc>
          <w:tcPr>
            <w:tcW w:type="dxa" w:w="1970"/>
          </w:tcPr>
          <w:p>
            <w:pPr>
              <w:spacing w:after="0"/>
              <w:jc w:val="left"/>
            </w:pPr>
            <w:r>
              <w:rPr>
                <w:sz w:val="16"/>
              </w:rPr>
              <w:t>Approved, expires 2026-11-18</w:t>
            </w:r>
          </w:p>
        </w:tc>
        <w:tc>
          <w:tcPr>
            <w:tcW w:type="dxa" w:w="2155"/>
          </w:tcPr>
          <w:p>
            <w:pPr>
              <w:spacing w:after="0"/>
              <w:jc w:val="left"/>
            </w:pPr>
            <w:r>
              <w:rPr>
                <w:sz w:val="16"/>
              </w:rPr>
              <w:t>Stevens County Mult-Jurisdictional Hazard Mitigation Plan (FEMA plan 104431)</w:t>
            </w:r>
          </w:p>
        </w:tc>
        <w:tc>
          <w:tcPr>
            <w:tcW w:type="dxa" w:w="1235"/>
          </w:tcPr>
          <w:p>
            <w:pPr>
              <w:spacing w:after="0"/>
              <w:jc w:val="left"/>
            </w:pPr>
            <w:r>
              <w:rPr>
                <w:sz w:val="16"/>
              </w:rPr>
              <w:t>2021-11-19</w:t>
            </w:r>
          </w:p>
        </w:tc>
        <w:tc>
          <w:tcPr>
            <w:tcW w:type="dxa" w:w="1037"/>
          </w:tcPr>
          <w:p>
            <w:pPr>
              <w:spacing w:after="0"/>
              <w:jc w:val="left"/>
            </w:pPr>
            <w:r>
              <w:rPr>
                <w:sz w:val="16"/>
              </w:rPr>
              <w:t>2026-11-18</w:t>
            </w:r>
          </w:p>
        </w:tc>
        <w:tc>
          <w:tcPr>
            <w:tcW w:type="dxa" w:w="846"/>
          </w:tcPr>
          <w:p>
            <w:pPr>
              <w:spacing w:after="0"/>
              <w:jc w:val="right"/>
            </w:pPr>
            <w:r>
              <w:rPr>
                <w:sz w:val="16"/>
              </w:rPr>
              <w:t>49</w:t>
            </w:r>
          </w:p>
        </w:tc>
        <w:tc>
          <w:tcPr>
            <w:tcW w:type="dxa" w:w="1461"/>
          </w:tcPr>
          <w:p>
            <w:pPr>
              <w:spacing w:after="0"/>
              <w:jc w:val="left"/>
            </w:pPr>
          </w:p>
        </w:tc>
        <w:tc>
          <w:tcPr>
            <w:tcW w:type="dxa" w:w="1230"/>
          </w:tcPr>
          <w:p>
            <w:pPr>
              <w:spacing w:after="0"/>
              <w:jc w:val="left"/>
            </w:pPr>
          </w:p>
        </w:tc>
      </w:tr>
      <w:tr>
        <w:trPr>
          <w:cantSplit/>
        </w:trPr>
        <w:tc>
          <w:tcPr>
            <w:tcW w:type="dxa" w:w="2555"/>
          </w:tcPr>
          <w:p>
            <w:pPr>
              <w:spacing w:after="0"/>
              <w:jc w:val="left"/>
            </w:pPr>
            <w:r>
              <w:rPr>
                <w:sz w:val="16"/>
              </w:rPr>
              <w:t>Colville city</w:t>
            </w:r>
          </w:p>
        </w:tc>
        <w:tc>
          <w:tcPr>
            <w:tcW w:type="dxa" w:w="1622"/>
          </w:tcPr>
          <w:p>
            <w:pPr>
              <w:spacing w:after="0"/>
              <w:jc w:val="left"/>
            </w:pPr>
            <w:r>
              <w:rPr>
                <w:sz w:val="16"/>
              </w:rPr>
              <w:t>City</w:t>
            </w:r>
          </w:p>
        </w:tc>
        <w:tc>
          <w:tcPr>
            <w:tcW w:type="dxa" w:w="1970"/>
          </w:tcPr>
          <w:p>
            <w:pPr>
              <w:spacing w:after="0"/>
              <w:jc w:val="left"/>
            </w:pPr>
            <w:r>
              <w:rPr>
                <w:sz w:val="16"/>
              </w:rPr>
              <w:t>Approved, expires 2026-11-18</w:t>
            </w:r>
          </w:p>
        </w:tc>
        <w:tc>
          <w:tcPr>
            <w:tcW w:type="dxa" w:w="2155"/>
          </w:tcPr>
          <w:p>
            <w:pPr>
              <w:spacing w:after="0"/>
              <w:jc w:val="left"/>
            </w:pPr>
            <w:r>
              <w:rPr>
                <w:sz w:val="16"/>
              </w:rPr>
              <w:t>Stevens County Mult-Jurisdictional Hazard Mitigation Plan (FEMA plan 104431)</w:t>
            </w:r>
          </w:p>
        </w:tc>
        <w:tc>
          <w:tcPr>
            <w:tcW w:type="dxa" w:w="1235"/>
          </w:tcPr>
          <w:p>
            <w:pPr>
              <w:spacing w:after="0"/>
              <w:jc w:val="left"/>
            </w:pPr>
            <w:r>
              <w:rPr>
                <w:sz w:val="16"/>
              </w:rPr>
              <w:t>2021-11-19</w:t>
            </w:r>
          </w:p>
        </w:tc>
        <w:tc>
          <w:tcPr>
            <w:tcW w:type="dxa" w:w="1037"/>
          </w:tcPr>
          <w:p>
            <w:pPr>
              <w:spacing w:after="0"/>
              <w:jc w:val="left"/>
            </w:pPr>
            <w:r>
              <w:rPr>
                <w:sz w:val="16"/>
              </w:rPr>
              <w:t>2026-11-18</w:t>
            </w:r>
          </w:p>
        </w:tc>
        <w:tc>
          <w:tcPr>
            <w:tcW w:type="dxa" w:w="846"/>
          </w:tcPr>
          <w:p>
            <w:pPr>
              <w:spacing w:after="0"/>
              <w:jc w:val="right"/>
            </w:pPr>
            <w:r>
              <w:rPr>
                <w:sz w:val="16"/>
              </w:rPr>
              <w:t>49</w:t>
            </w:r>
          </w:p>
        </w:tc>
        <w:tc>
          <w:tcPr>
            <w:tcW w:type="dxa" w:w="1461"/>
          </w:tcPr>
          <w:p>
            <w:pPr>
              <w:spacing w:after="0"/>
              <w:jc w:val="left"/>
            </w:pPr>
          </w:p>
        </w:tc>
        <w:tc>
          <w:tcPr>
            <w:tcW w:type="dxa" w:w="1230"/>
          </w:tcPr>
          <w:p>
            <w:pPr>
              <w:spacing w:after="0"/>
              <w:jc w:val="left"/>
            </w:pPr>
          </w:p>
        </w:tc>
      </w:tr>
      <w:tr>
        <w:trPr>
          <w:cantSplit/>
        </w:trPr>
        <w:tc>
          <w:tcPr>
            <w:tcW w:type="dxa" w:w="2555"/>
          </w:tcPr>
          <w:p>
            <w:pPr>
              <w:spacing w:after="0"/>
              <w:jc w:val="left"/>
            </w:pPr>
            <w:r>
              <w:rPr>
                <w:sz w:val="16"/>
              </w:rPr>
              <w:t>Kettle Falls city</w:t>
            </w:r>
          </w:p>
        </w:tc>
        <w:tc>
          <w:tcPr>
            <w:tcW w:type="dxa" w:w="1622"/>
          </w:tcPr>
          <w:p>
            <w:pPr>
              <w:spacing w:after="0"/>
              <w:jc w:val="left"/>
            </w:pPr>
            <w:r>
              <w:rPr>
                <w:sz w:val="16"/>
              </w:rPr>
              <w:t>City</w:t>
            </w:r>
          </w:p>
        </w:tc>
        <w:tc>
          <w:tcPr>
            <w:tcW w:type="dxa" w:w="1970"/>
          </w:tcPr>
          <w:p>
            <w:pPr>
              <w:spacing w:after="0"/>
              <w:jc w:val="left"/>
            </w:pPr>
            <w:r>
              <w:rPr>
                <w:sz w:val="16"/>
              </w:rPr>
              <w:t>Approved, expires 2026-11-18</w:t>
            </w:r>
          </w:p>
        </w:tc>
        <w:tc>
          <w:tcPr>
            <w:tcW w:type="dxa" w:w="2155"/>
          </w:tcPr>
          <w:p>
            <w:pPr>
              <w:spacing w:after="0"/>
              <w:jc w:val="left"/>
            </w:pPr>
            <w:r>
              <w:rPr>
                <w:sz w:val="16"/>
              </w:rPr>
              <w:t>Stevens County Mult-Jurisdictional Hazard Mitigation Plan (FEMA plan 104431)</w:t>
            </w:r>
          </w:p>
        </w:tc>
        <w:tc>
          <w:tcPr>
            <w:tcW w:type="dxa" w:w="1235"/>
          </w:tcPr>
          <w:p>
            <w:pPr>
              <w:spacing w:after="0"/>
              <w:jc w:val="left"/>
            </w:pPr>
            <w:r>
              <w:rPr>
                <w:sz w:val="16"/>
              </w:rPr>
              <w:t>2021-11-19</w:t>
            </w:r>
          </w:p>
        </w:tc>
        <w:tc>
          <w:tcPr>
            <w:tcW w:type="dxa" w:w="1037"/>
          </w:tcPr>
          <w:p>
            <w:pPr>
              <w:spacing w:after="0"/>
              <w:jc w:val="left"/>
            </w:pPr>
            <w:r>
              <w:rPr>
                <w:sz w:val="16"/>
              </w:rPr>
              <w:t>2026-11-18</w:t>
            </w:r>
          </w:p>
        </w:tc>
        <w:tc>
          <w:tcPr>
            <w:tcW w:type="dxa" w:w="846"/>
          </w:tcPr>
          <w:p>
            <w:pPr>
              <w:spacing w:after="0"/>
              <w:jc w:val="right"/>
            </w:pPr>
            <w:r>
              <w:rPr>
                <w:sz w:val="16"/>
              </w:rPr>
              <w:t>49</w:t>
            </w:r>
          </w:p>
        </w:tc>
        <w:tc>
          <w:tcPr>
            <w:tcW w:type="dxa" w:w="1461"/>
          </w:tcPr>
          <w:p>
            <w:pPr>
              <w:spacing w:after="0"/>
              <w:jc w:val="left"/>
            </w:pPr>
          </w:p>
        </w:tc>
        <w:tc>
          <w:tcPr>
            <w:tcW w:type="dxa" w:w="1230"/>
          </w:tcPr>
          <w:p>
            <w:pPr>
              <w:spacing w:after="0"/>
              <w:jc w:val="left"/>
            </w:pPr>
          </w:p>
        </w:tc>
      </w:tr>
      <w:tr>
        <w:trPr>
          <w:cantSplit/>
        </w:trPr>
        <w:tc>
          <w:tcPr>
            <w:tcW w:type="dxa" w:w="2555"/>
          </w:tcPr>
          <w:p>
            <w:pPr>
              <w:spacing w:after="0"/>
              <w:jc w:val="left"/>
            </w:pPr>
            <w:r>
              <w:rPr>
                <w:sz w:val="16"/>
              </w:rPr>
              <w:t>Marcus town</w:t>
            </w:r>
          </w:p>
        </w:tc>
        <w:tc>
          <w:tcPr>
            <w:tcW w:type="dxa" w:w="1622"/>
          </w:tcPr>
          <w:p>
            <w:pPr>
              <w:spacing w:after="0"/>
              <w:jc w:val="left"/>
            </w:pPr>
            <w:r>
              <w:rPr>
                <w:sz w:val="16"/>
              </w:rPr>
              <w:t>Town</w:t>
            </w:r>
          </w:p>
        </w:tc>
        <w:tc>
          <w:tcPr>
            <w:tcW w:type="dxa" w:w="1970"/>
          </w:tcPr>
          <w:p>
            <w:pPr>
              <w:spacing w:after="0"/>
              <w:jc w:val="left"/>
            </w:pPr>
            <w:r>
              <w:rPr>
                <w:sz w:val="16"/>
              </w:rPr>
              <w:t>Approved, expires 2026-11-18</w:t>
            </w:r>
          </w:p>
        </w:tc>
        <w:tc>
          <w:tcPr>
            <w:tcW w:type="dxa" w:w="2155"/>
          </w:tcPr>
          <w:p>
            <w:pPr>
              <w:spacing w:after="0"/>
              <w:jc w:val="left"/>
            </w:pPr>
            <w:r>
              <w:rPr>
                <w:sz w:val="16"/>
              </w:rPr>
              <w:t>Stevens County Mult-Jurisdictional Hazard Mitigation Plan (FEMA plan 104431)</w:t>
            </w:r>
          </w:p>
        </w:tc>
        <w:tc>
          <w:tcPr>
            <w:tcW w:type="dxa" w:w="1235"/>
          </w:tcPr>
          <w:p>
            <w:pPr>
              <w:spacing w:after="0"/>
              <w:jc w:val="left"/>
            </w:pPr>
            <w:r>
              <w:rPr>
                <w:sz w:val="16"/>
              </w:rPr>
              <w:t>2021-11-19</w:t>
            </w:r>
          </w:p>
        </w:tc>
        <w:tc>
          <w:tcPr>
            <w:tcW w:type="dxa" w:w="1037"/>
          </w:tcPr>
          <w:p>
            <w:pPr>
              <w:spacing w:after="0"/>
              <w:jc w:val="left"/>
            </w:pPr>
            <w:r>
              <w:rPr>
                <w:sz w:val="16"/>
              </w:rPr>
              <w:t>2026-11-18</w:t>
            </w:r>
          </w:p>
        </w:tc>
        <w:tc>
          <w:tcPr>
            <w:tcW w:type="dxa" w:w="846"/>
          </w:tcPr>
          <w:p>
            <w:pPr>
              <w:spacing w:after="0"/>
              <w:jc w:val="right"/>
            </w:pPr>
            <w:r>
              <w:rPr>
                <w:sz w:val="16"/>
              </w:rPr>
              <w:t>49</w:t>
            </w:r>
          </w:p>
        </w:tc>
        <w:tc>
          <w:tcPr>
            <w:tcW w:type="dxa" w:w="1461"/>
          </w:tcPr>
          <w:p>
            <w:pPr>
              <w:spacing w:after="0"/>
              <w:jc w:val="left"/>
            </w:pPr>
          </w:p>
        </w:tc>
        <w:tc>
          <w:tcPr>
            <w:tcW w:type="dxa" w:w="1230"/>
          </w:tcPr>
          <w:p>
            <w:pPr>
              <w:spacing w:after="0"/>
              <w:jc w:val="left"/>
            </w:pPr>
          </w:p>
        </w:tc>
      </w:tr>
      <w:tr>
        <w:trPr>
          <w:cantSplit/>
        </w:trPr>
        <w:tc>
          <w:tcPr>
            <w:tcW w:type="dxa" w:w="2555"/>
          </w:tcPr>
          <w:p>
            <w:pPr>
              <w:spacing w:after="0"/>
              <w:jc w:val="left"/>
            </w:pPr>
            <w:r>
              <w:rPr>
                <w:sz w:val="16"/>
              </w:rPr>
              <w:t>City of Colville Volunteer Fire Department</w:t>
            </w:r>
          </w:p>
        </w:tc>
        <w:tc>
          <w:tcPr>
            <w:tcW w:type="dxa" w:w="1622"/>
          </w:tcPr>
          <w:p>
            <w:pPr>
              <w:spacing w:after="0"/>
              <w:jc w:val="left"/>
            </w:pPr>
            <w:r>
              <w:rPr>
                <w:sz w:val="16"/>
              </w:rPr>
              <w:t>Fire/EMS District</w:t>
            </w:r>
          </w:p>
        </w:tc>
        <w:tc>
          <w:tcPr>
            <w:tcW w:type="dxa" w:w="1970"/>
          </w:tcPr>
          <w:p>
            <w:pPr>
              <w:spacing w:after="0"/>
              <w:jc w:val="left"/>
            </w:pPr>
            <w:r>
              <w:rPr>
                <w:sz w:val="16"/>
              </w:rPr>
              <w:t>Plan 104431 approved 2021-11-19, pending adoption here; not yet eligible</w:t>
            </w:r>
          </w:p>
        </w:tc>
        <w:tc>
          <w:tcPr>
            <w:tcW w:type="dxa" w:w="2155"/>
          </w:tcPr>
          <w:p>
            <w:pPr>
              <w:spacing w:after="0"/>
              <w:jc w:val="left"/>
            </w:pPr>
            <w:r>
              <w:rPr>
                <w:sz w:val="16"/>
              </w:rPr>
              <w:t>Stevens County Mult-Jurisdictional Hazard Mitigation Plan (FEMA plan 104431), pending adoption here</w:t>
            </w:r>
          </w:p>
        </w:tc>
        <w:tc>
          <w:tcPr>
            <w:tcW w:type="dxa" w:w="1235"/>
          </w:tcPr>
          <w:p>
            <w:pPr>
              <w:spacing w:after="0"/>
              <w:jc w:val="left"/>
            </w:pPr>
            <w:r>
              <w:rPr>
                <w:sz w:val="16"/>
              </w:rPr>
              <w:t>2021-11-19 by FEMA; not yet adopted here</w:t>
            </w:r>
          </w:p>
        </w:tc>
        <w:tc>
          <w:tcPr>
            <w:tcW w:type="dxa" w:w="1037"/>
          </w:tcPr>
          <w:p>
            <w:pPr>
              <w:spacing w:after="0"/>
              <w:jc w:val="left"/>
            </w:pPr>
            <w:r>
              <w:rPr>
                <w:sz w:val="16"/>
              </w:rPr>
              <w:t>2026-11-18 once adopted</w:t>
            </w:r>
          </w:p>
        </w:tc>
        <w:tc>
          <w:tcPr>
            <w:tcW w:type="dxa" w:w="846"/>
          </w:tcPr>
          <w:p>
            <w:pPr>
              <w:spacing w:after="0"/>
              <w:jc w:val="right"/>
            </w:pPr>
          </w:p>
        </w:tc>
        <w:tc>
          <w:tcPr>
            <w:tcW w:type="dxa" w:w="1461"/>
          </w:tcPr>
          <w:p>
            <w:pPr>
              <w:spacing w:after="0"/>
              <w:jc w:val="left"/>
            </w:pPr>
            <w:r>
              <w:rPr>
                <w:sz w:val="16"/>
              </w:rPr>
              <w:t>FEMA tracker shows a plan approvable pending adoption</w:t>
            </w:r>
          </w:p>
        </w:tc>
        <w:tc>
          <w:tcPr>
            <w:tcW w:type="dxa" w:w="1230"/>
          </w:tcPr>
          <w:p>
            <w:pPr>
              <w:spacing w:after="0"/>
              <w:jc w:val="left"/>
            </w:pPr>
            <w:r>
              <w:rPr>
                <w:sz w:val="16"/>
              </w:rPr>
              <w:t>Not yet eligible: adopt the approved plan.</w:t>
            </w:r>
          </w:p>
        </w:tc>
      </w:tr>
      <w:tr>
        <w:trPr>
          <w:cantSplit/>
        </w:trPr>
        <w:tc>
          <w:tcPr>
            <w:tcW w:type="dxa" w:w="2555"/>
          </w:tcPr>
          <w:p>
            <w:pPr>
              <w:spacing w:after="0"/>
              <w:jc w:val="left"/>
            </w:pPr>
            <w:r>
              <w:rPr>
                <w:sz w:val="16"/>
              </w:rPr>
              <w:t>Northeast Tri-County Health District</w:t>
            </w:r>
          </w:p>
        </w:tc>
        <w:tc>
          <w:tcPr>
            <w:tcW w:type="dxa" w:w="1622"/>
          </w:tcPr>
          <w:p>
            <w:pPr>
              <w:spacing w:after="0"/>
              <w:jc w:val="left"/>
            </w:pPr>
            <w:r>
              <w:rPr>
                <w:sz w:val="16"/>
              </w:rPr>
              <w:t>Hospital/Medical Facility</w:t>
            </w:r>
          </w:p>
        </w:tc>
        <w:tc>
          <w:tcPr>
            <w:tcW w:type="dxa" w:w="1970"/>
          </w:tcPr>
          <w:p>
            <w:pPr>
              <w:spacing w:after="0"/>
              <w:jc w:val="left"/>
            </w:pPr>
            <w:r>
              <w:rPr>
                <w:sz w:val="16"/>
              </w:rPr>
              <w:t>Approved, expires 2026-11-18</w:t>
            </w:r>
          </w:p>
        </w:tc>
        <w:tc>
          <w:tcPr>
            <w:tcW w:type="dxa" w:w="2155"/>
          </w:tcPr>
          <w:p>
            <w:pPr>
              <w:spacing w:after="0"/>
              <w:jc w:val="left"/>
            </w:pPr>
            <w:r>
              <w:rPr>
                <w:sz w:val="16"/>
              </w:rPr>
              <w:t>Stevens County Mult-Jurisdictional Hazard Mitigation Plan (FEMA plan 104431)</w:t>
            </w:r>
          </w:p>
        </w:tc>
        <w:tc>
          <w:tcPr>
            <w:tcW w:type="dxa" w:w="1235"/>
          </w:tcPr>
          <w:p>
            <w:pPr>
              <w:spacing w:after="0"/>
              <w:jc w:val="left"/>
            </w:pPr>
            <w:r>
              <w:rPr>
                <w:sz w:val="16"/>
              </w:rPr>
              <w:t>2021-11-19</w:t>
            </w:r>
          </w:p>
        </w:tc>
        <w:tc>
          <w:tcPr>
            <w:tcW w:type="dxa" w:w="1037"/>
          </w:tcPr>
          <w:p>
            <w:pPr>
              <w:spacing w:after="0"/>
              <w:jc w:val="left"/>
            </w:pPr>
            <w:r>
              <w:rPr>
                <w:sz w:val="16"/>
              </w:rPr>
              <w:t>2026-11-18</w:t>
            </w:r>
          </w:p>
        </w:tc>
        <w:tc>
          <w:tcPr>
            <w:tcW w:type="dxa" w:w="846"/>
          </w:tcPr>
          <w:p>
            <w:pPr>
              <w:spacing w:after="0"/>
              <w:jc w:val="right"/>
            </w:pPr>
            <w:r>
              <w:rPr>
                <w:sz w:val="16"/>
              </w:rPr>
              <w:t>49</w:t>
            </w:r>
          </w:p>
        </w:tc>
        <w:tc>
          <w:tcPr>
            <w:tcW w:type="dxa" w:w="1461"/>
          </w:tcPr>
          <w:p>
            <w:pPr>
              <w:spacing w:after="0"/>
              <w:jc w:val="left"/>
            </w:pPr>
          </w:p>
        </w:tc>
        <w:tc>
          <w:tcPr>
            <w:tcW w:type="dxa" w:w="1230"/>
          </w:tcPr>
          <w:p>
            <w:pPr>
              <w:spacing w:after="0"/>
              <w:jc w:val="left"/>
            </w:pPr>
          </w:p>
        </w:tc>
      </w:tr>
      <w:tr>
        <w:trPr>
          <w:cantSplit/>
        </w:trPr>
        <w:tc>
          <w:tcPr>
            <w:tcW w:type="dxa" w:w="2555"/>
          </w:tcPr>
          <w:p>
            <w:pPr>
              <w:spacing w:after="0"/>
              <w:jc w:val="left"/>
            </w:pPr>
            <w:r>
              <w:rPr>
                <w:sz w:val="16"/>
              </w:rPr>
              <w:t>Other (Stevens County Conservation District)</w:t>
            </w:r>
          </w:p>
        </w:tc>
        <w:tc>
          <w:tcPr>
            <w:tcW w:type="dxa" w:w="1622"/>
          </w:tcPr>
          <w:p>
            <w:pPr>
              <w:spacing w:after="0"/>
              <w:jc w:val="left"/>
            </w:pPr>
            <w:r>
              <w:rPr>
                <w:sz w:val="16"/>
              </w:rPr>
              <w:t>Conservation District</w:t>
            </w:r>
          </w:p>
        </w:tc>
        <w:tc>
          <w:tcPr>
            <w:tcW w:type="dxa" w:w="1970"/>
          </w:tcPr>
          <w:p>
            <w:pPr>
              <w:spacing w:after="0"/>
              <w:jc w:val="left"/>
            </w:pPr>
            <w:r>
              <w:rPr>
                <w:sz w:val="16"/>
              </w:rPr>
              <w:t>Approved, expires 2026-11-18</w:t>
            </w:r>
          </w:p>
        </w:tc>
        <w:tc>
          <w:tcPr>
            <w:tcW w:type="dxa" w:w="2155"/>
          </w:tcPr>
          <w:p>
            <w:pPr>
              <w:spacing w:after="0"/>
              <w:jc w:val="left"/>
            </w:pPr>
            <w:r>
              <w:rPr>
                <w:sz w:val="16"/>
              </w:rPr>
              <w:t>Stevens County Mult-Jurisdictional Hazard Mitigation Plan (FEMA plan 104431)</w:t>
            </w:r>
          </w:p>
        </w:tc>
        <w:tc>
          <w:tcPr>
            <w:tcW w:type="dxa" w:w="1235"/>
          </w:tcPr>
          <w:p>
            <w:pPr>
              <w:spacing w:after="0"/>
              <w:jc w:val="left"/>
            </w:pPr>
            <w:r>
              <w:rPr>
                <w:sz w:val="16"/>
              </w:rPr>
              <w:t>2021-11-19</w:t>
            </w:r>
          </w:p>
        </w:tc>
        <w:tc>
          <w:tcPr>
            <w:tcW w:type="dxa" w:w="1037"/>
          </w:tcPr>
          <w:p>
            <w:pPr>
              <w:spacing w:after="0"/>
              <w:jc w:val="left"/>
            </w:pPr>
            <w:r>
              <w:rPr>
                <w:sz w:val="16"/>
              </w:rPr>
              <w:t>2026-11-18</w:t>
            </w:r>
          </w:p>
        </w:tc>
        <w:tc>
          <w:tcPr>
            <w:tcW w:type="dxa" w:w="846"/>
          </w:tcPr>
          <w:p>
            <w:pPr>
              <w:spacing w:after="0"/>
              <w:jc w:val="right"/>
            </w:pPr>
            <w:r>
              <w:rPr>
                <w:sz w:val="16"/>
              </w:rPr>
              <w:t>49</w:t>
            </w:r>
          </w:p>
        </w:tc>
        <w:tc>
          <w:tcPr>
            <w:tcW w:type="dxa" w:w="1461"/>
          </w:tcPr>
          <w:p>
            <w:pPr>
              <w:spacing w:after="0"/>
              <w:jc w:val="left"/>
            </w:pPr>
          </w:p>
        </w:tc>
        <w:tc>
          <w:tcPr>
            <w:tcW w:type="dxa" w:w="1230"/>
          </w:tcPr>
          <w:p>
            <w:pPr>
              <w:spacing w:after="0"/>
              <w:jc w:val="left"/>
            </w:pPr>
          </w:p>
        </w:tc>
      </w:tr>
      <w:tr>
        <w:trPr>
          <w:cantSplit/>
        </w:trPr>
        <w:tc>
          <w:tcPr>
            <w:tcW w:type="dxa" w:w="2555"/>
          </w:tcPr>
          <w:p>
            <w:pPr>
              <w:spacing w:after="0"/>
              <w:jc w:val="left"/>
            </w:pPr>
            <w:r>
              <w:rPr>
                <w:sz w:val="16"/>
              </w:rPr>
              <w:t>Other (Stevens County Fire District #1)</w:t>
            </w:r>
          </w:p>
        </w:tc>
        <w:tc>
          <w:tcPr>
            <w:tcW w:type="dxa" w:w="1622"/>
          </w:tcPr>
          <w:p>
            <w:pPr>
              <w:spacing w:after="0"/>
              <w:jc w:val="left"/>
            </w:pPr>
            <w:r>
              <w:rPr>
                <w:sz w:val="16"/>
              </w:rPr>
              <w:t>Fire/EMS District</w:t>
            </w:r>
          </w:p>
        </w:tc>
        <w:tc>
          <w:tcPr>
            <w:tcW w:type="dxa" w:w="1970"/>
          </w:tcPr>
          <w:p>
            <w:pPr>
              <w:spacing w:after="0"/>
              <w:jc w:val="left"/>
            </w:pPr>
            <w:r>
              <w:rPr>
                <w:sz w:val="16"/>
              </w:rPr>
              <w:t>Approved, expires 2026-11-18</w:t>
            </w:r>
          </w:p>
        </w:tc>
        <w:tc>
          <w:tcPr>
            <w:tcW w:type="dxa" w:w="2155"/>
          </w:tcPr>
          <w:p>
            <w:pPr>
              <w:spacing w:after="0"/>
              <w:jc w:val="left"/>
            </w:pPr>
            <w:r>
              <w:rPr>
                <w:sz w:val="16"/>
              </w:rPr>
              <w:t>Stevens County Mult-Jurisdictional Hazard Mitigation Plan (FEMA plan 104431)</w:t>
            </w:r>
          </w:p>
        </w:tc>
        <w:tc>
          <w:tcPr>
            <w:tcW w:type="dxa" w:w="1235"/>
          </w:tcPr>
          <w:p>
            <w:pPr>
              <w:spacing w:after="0"/>
              <w:jc w:val="left"/>
            </w:pPr>
            <w:r>
              <w:rPr>
                <w:sz w:val="16"/>
              </w:rPr>
              <w:t>2021-11-19</w:t>
            </w:r>
          </w:p>
        </w:tc>
        <w:tc>
          <w:tcPr>
            <w:tcW w:type="dxa" w:w="1037"/>
          </w:tcPr>
          <w:p>
            <w:pPr>
              <w:spacing w:after="0"/>
              <w:jc w:val="left"/>
            </w:pPr>
            <w:r>
              <w:rPr>
                <w:sz w:val="16"/>
              </w:rPr>
              <w:t>2026-11-18</w:t>
            </w:r>
          </w:p>
        </w:tc>
        <w:tc>
          <w:tcPr>
            <w:tcW w:type="dxa" w:w="846"/>
          </w:tcPr>
          <w:p>
            <w:pPr>
              <w:spacing w:after="0"/>
              <w:jc w:val="right"/>
            </w:pPr>
            <w:r>
              <w:rPr>
                <w:sz w:val="16"/>
              </w:rPr>
              <w:t>49</w:t>
            </w:r>
          </w:p>
        </w:tc>
        <w:tc>
          <w:tcPr>
            <w:tcW w:type="dxa" w:w="1461"/>
          </w:tcPr>
          <w:p>
            <w:pPr>
              <w:spacing w:after="0"/>
              <w:jc w:val="left"/>
            </w:pPr>
          </w:p>
        </w:tc>
        <w:tc>
          <w:tcPr>
            <w:tcW w:type="dxa" w:w="123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143"/>
        <w:gridCol w:w="1143"/>
        <w:gridCol w:w="1126"/>
        <w:gridCol w:w="1126"/>
        <w:gridCol w:w="1344"/>
        <w:gridCol w:w="1153"/>
        <w:gridCol w:w="1408"/>
        <w:gridCol w:w="1407"/>
        <w:gridCol w:w="2553"/>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43"/>
            <w:shd w:val="clear" w:color="auto" w:fill="E8E8E8"/>
          </w:tcPr>
          <w:p>
            <w:pPr>
              <w:spacing w:after="0"/>
              <w:jc w:val="left"/>
            </w:pPr>
            <w:r>
              <w:rPr>
                <w:b/>
                <w:sz w:val="16"/>
              </w:rPr>
              <w:t>NRI risk rating</w:t>
            </w:r>
          </w:p>
        </w:tc>
        <w:tc>
          <w:tcPr>
            <w:tcW w:type="dxa" w:w="11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0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53"/>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Inland Flooding</w:t>
            </w:r>
          </w:p>
        </w:tc>
        <w:tc>
          <w:tcPr>
            <w:tcW w:type="dxa" w:w="1143"/>
          </w:tcPr>
          <w:p>
            <w:pPr>
              <w:spacing w:after="0"/>
              <w:jc w:val="left"/>
            </w:pPr>
            <w:r>
              <w:rPr>
                <w:sz w:val="16"/>
              </w:rPr>
              <w:t>Relatively Low</w:t>
            </w:r>
          </w:p>
        </w:tc>
        <w:tc>
          <w:tcPr>
            <w:tcW w:type="dxa" w:w="1143"/>
          </w:tcPr>
          <w:p>
            <w:pPr>
              <w:spacing w:after="0"/>
              <w:jc w:val="left"/>
            </w:pPr>
            <w:r>
              <w:rPr>
                <w:sz w:val="16"/>
              </w:rPr>
              <w:t>Relatively Low</w:t>
            </w:r>
          </w:p>
        </w:tc>
        <w:tc>
          <w:tcPr>
            <w:tcW w:type="dxa" w:w="1126"/>
          </w:tcPr>
          <w:p>
            <w:pPr>
              <w:spacing w:after="0"/>
              <w:jc w:val="right"/>
            </w:pPr>
            <w:r>
              <w:rPr>
                <w:sz w:val="16"/>
              </w:rPr>
              <w:t>$10,602,437</w:t>
            </w:r>
          </w:p>
        </w:tc>
        <w:tc>
          <w:tcPr>
            <w:tcW w:type="dxa" w:w="1126"/>
          </w:tcPr>
          <w:p>
            <w:pPr>
              <w:spacing w:after="0"/>
              <w:jc w:val="right"/>
            </w:pPr>
            <w:r>
              <w:rPr>
                <w:sz w:val="16"/>
              </w:rPr>
              <w:t>$4,377</w:t>
            </w:r>
          </w:p>
        </w:tc>
        <w:tc>
          <w:tcPr>
            <w:tcW w:type="dxa" w:w="1344"/>
          </w:tcPr>
          <w:p>
            <w:pPr>
              <w:spacing w:after="0"/>
              <w:jc w:val="right"/>
            </w:pPr>
            <w:r>
              <w:rPr>
                <w:sz w:val="16"/>
              </w:rPr>
              <w:t>$253</w:t>
            </w:r>
          </w:p>
        </w:tc>
        <w:tc>
          <w:tcPr>
            <w:tcW w:type="dxa" w:w="1153"/>
          </w:tcPr>
          <w:p>
            <w:pPr>
              <w:spacing w:after="0"/>
              <w:jc w:val="right"/>
            </w:pPr>
            <w:r>
              <w:rPr>
                <w:sz w:val="16"/>
              </w:rPr>
              <w:t>$10,607,067</w:t>
            </w:r>
          </w:p>
        </w:tc>
        <w:tc>
          <w:tcPr>
            <w:tcW w:type="dxa" w:w="1408"/>
          </w:tcPr>
          <w:p>
            <w:pPr>
              <w:spacing w:after="0"/>
              <w:jc w:val="right"/>
            </w:pPr>
            <w:r>
              <w:rPr>
                <w:sz w:val="16"/>
              </w:rPr>
              <w:t>25</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2</w:t>
            </w:r>
          </w:p>
        </w:tc>
        <w:tc>
          <w:tcPr>
            <w:tcW w:type="dxa" w:w="1037"/>
          </w:tcPr>
          <w:p>
            <w:pPr>
              <w:spacing w:after="0"/>
              <w:jc w:val="left"/>
            </w:pPr>
            <w:r>
              <w:rPr>
                <w:sz w:val="16"/>
              </w:rPr>
              <w:t>Wildfire</w:t>
            </w:r>
          </w:p>
        </w:tc>
        <w:tc>
          <w:tcPr>
            <w:tcW w:type="dxa" w:w="1143"/>
          </w:tcPr>
          <w:p>
            <w:pPr>
              <w:spacing w:after="0"/>
              <w:jc w:val="left"/>
            </w:pPr>
            <w:r>
              <w:rPr>
                <w:sz w:val="16"/>
              </w:rPr>
              <w:t>Relatively Moderate</w:t>
            </w:r>
          </w:p>
        </w:tc>
        <w:tc>
          <w:tcPr>
            <w:tcW w:type="dxa" w:w="1143"/>
          </w:tcPr>
          <w:p>
            <w:pPr>
              <w:spacing w:after="0"/>
              <w:jc w:val="left"/>
            </w:pPr>
            <w:r>
              <w:rPr>
                <w:sz w:val="16"/>
              </w:rPr>
              <w:t>Relatively Moderate</w:t>
            </w:r>
          </w:p>
        </w:tc>
        <w:tc>
          <w:tcPr>
            <w:tcW w:type="dxa" w:w="1126"/>
          </w:tcPr>
          <w:p>
            <w:pPr>
              <w:spacing w:after="0"/>
              <w:jc w:val="right"/>
            </w:pPr>
            <w:r>
              <w:rPr>
                <w:sz w:val="16"/>
              </w:rPr>
              <w:t>$4,477,172</w:t>
            </w:r>
          </w:p>
        </w:tc>
        <w:tc>
          <w:tcPr>
            <w:tcW w:type="dxa" w:w="1126"/>
          </w:tcPr>
          <w:p>
            <w:pPr>
              <w:spacing w:after="0"/>
              <w:jc w:val="right"/>
            </w:pPr>
            <w:r>
              <w:rPr>
                <w:sz w:val="16"/>
              </w:rPr>
              <w:t>$234</w:t>
            </w:r>
          </w:p>
        </w:tc>
        <w:tc>
          <w:tcPr>
            <w:tcW w:type="dxa" w:w="1344"/>
          </w:tcPr>
          <w:p>
            <w:pPr>
              <w:spacing w:after="0"/>
              <w:jc w:val="right"/>
            </w:pPr>
            <w:r>
              <w:rPr>
                <w:sz w:val="16"/>
              </w:rPr>
              <w:t>$414,325</w:t>
            </w:r>
          </w:p>
        </w:tc>
        <w:tc>
          <w:tcPr>
            <w:tcW w:type="dxa" w:w="1153"/>
          </w:tcPr>
          <w:p>
            <w:pPr>
              <w:spacing w:after="0"/>
              <w:jc w:val="right"/>
            </w:pPr>
            <w:r>
              <w:rPr>
                <w:sz w:val="16"/>
              </w:rPr>
              <w:t>$4,891,732</w:t>
            </w:r>
          </w:p>
        </w:tc>
        <w:tc>
          <w:tcPr>
            <w:tcW w:type="dxa" w:w="1408"/>
          </w:tcPr>
          <w:p>
            <w:pPr>
              <w:spacing w:after="0"/>
              <w:jc w:val="right"/>
            </w:pPr>
            <w:r>
              <w:rPr>
                <w:sz w:val="16"/>
              </w:rPr>
              <w:t>36</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3</w:t>
            </w:r>
          </w:p>
        </w:tc>
        <w:tc>
          <w:tcPr>
            <w:tcW w:type="dxa" w:w="1037"/>
          </w:tcPr>
          <w:p>
            <w:pPr>
              <w:spacing w:after="0"/>
              <w:jc w:val="left"/>
            </w:pPr>
            <w:r>
              <w:rPr>
                <w:sz w:val="16"/>
              </w:rPr>
              <w:t>Cold Wave</w:t>
            </w:r>
          </w:p>
        </w:tc>
        <w:tc>
          <w:tcPr>
            <w:tcW w:type="dxa" w:w="1143"/>
          </w:tcPr>
          <w:p>
            <w:pPr>
              <w:spacing w:after="0"/>
              <w:jc w:val="left"/>
            </w:pPr>
            <w:r>
              <w:rPr>
                <w:sz w:val="16"/>
              </w:rPr>
              <w:t>Relatively Moderate</w:t>
            </w:r>
          </w:p>
        </w:tc>
        <w:tc>
          <w:tcPr>
            <w:tcW w:type="dxa" w:w="1143"/>
          </w:tcPr>
          <w:p>
            <w:pPr>
              <w:spacing w:after="0"/>
              <w:jc w:val="left"/>
            </w:pPr>
            <w:r>
              <w:rPr>
                <w:sz w:val="16"/>
              </w:rPr>
              <w:t>Relatively Moderate</w:t>
            </w:r>
          </w:p>
        </w:tc>
        <w:tc>
          <w:tcPr>
            <w:tcW w:type="dxa" w:w="1126"/>
          </w:tcPr>
          <w:p>
            <w:pPr>
              <w:spacing w:after="0"/>
              <w:jc w:val="right"/>
            </w:pPr>
            <w:r>
              <w:rPr>
                <w:sz w:val="16"/>
              </w:rPr>
              <w:t>$4,266</w:t>
            </w:r>
          </w:p>
        </w:tc>
        <w:tc>
          <w:tcPr>
            <w:tcW w:type="dxa" w:w="1126"/>
          </w:tcPr>
          <w:p>
            <w:pPr>
              <w:spacing w:after="0"/>
              <w:jc w:val="right"/>
            </w:pPr>
            <w:r>
              <w:rPr>
                <w:sz w:val="16"/>
              </w:rPr>
              <w:t>$24,487</w:t>
            </w:r>
          </w:p>
        </w:tc>
        <w:tc>
          <w:tcPr>
            <w:tcW w:type="dxa" w:w="1344"/>
          </w:tcPr>
          <w:p>
            <w:pPr>
              <w:spacing w:after="0"/>
              <w:jc w:val="right"/>
            </w:pPr>
            <w:r>
              <w:rPr>
                <w:sz w:val="16"/>
              </w:rPr>
              <w:t>$1,565,437</w:t>
            </w:r>
          </w:p>
        </w:tc>
        <w:tc>
          <w:tcPr>
            <w:tcW w:type="dxa" w:w="1153"/>
          </w:tcPr>
          <w:p>
            <w:pPr>
              <w:spacing w:after="0"/>
              <w:jc w:val="right"/>
            </w:pPr>
            <w:r>
              <w:rPr>
                <w:sz w:val="16"/>
              </w:rPr>
              <w:t>$1,594,191</w:t>
            </w:r>
          </w:p>
        </w:tc>
        <w:tc>
          <w:tcPr>
            <w:tcW w:type="dxa" w:w="1408"/>
          </w:tcPr>
          <w:p>
            <w:pPr>
              <w:spacing w:after="0"/>
              <w:jc w:val="right"/>
            </w:pPr>
            <w:r>
              <w:rPr>
                <w:sz w:val="16"/>
              </w:rPr>
              <w:t>6</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4</w:t>
            </w:r>
          </w:p>
        </w:tc>
        <w:tc>
          <w:tcPr>
            <w:tcW w:type="dxa" w:w="1037"/>
          </w:tcPr>
          <w:p>
            <w:pPr>
              <w:spacing w:after="0"/>
              <w:jc w:val="left"/>
            </w:pPr>
            <w:r>
              <w:rPr>
                <w:sz w:val="16"/>
              </w:rPr>
              <w:t>Heat Wave</w:t>
            </w:r>
          </w:p>
        </w:tc>
        <w:tc>
          <w:tcPr>
            <w:tcW w:type="dxa" w:w="1143"/>
          </w:tcPr>
          <w:p>
            <w:pPr>
              <w:spacing w:after="0"/>
              <w:jc w:val="left"/>
            </w:pPr>
            <w:r>
              <w:rPr>
                <w:sz w:val="16"/>
              </w:rPr>
              <w:t>Relatively Low</w:t>
            </w:r>
          </w:p>
        </w:tc>
        <w:tc>
          <w:tcPr>
            <w:tcW w:type="dxa" w:w="1143"/>
          </w:tcPr>
          <w:p>
            <w:pPr>
              <w:spacing w:after="0"/>
              <w:jc w:val="left"/>
            </w:pPr>
            <w:r>
              <w:rPr>
                <w:sz w:val="16"/>
              </w:rPr>
              <w:t>Relatively Low</w:t>
            </w:r>
          </w:p>
        </w:tc>
        <w:tc>
          <w:tcPr>
            <w:tcW w:type="dxa" w:w="1126"/>
          </w:tcPr>
          <w:p>
            <w:pPr>
              <w:spacing w:after="0"/>
              <w:jc w:val="right"/>
            </w:pPr>
            <w:r>
              <w:rPr>
                <w:sz w:val="16"/>
              </w:rPr>
              <w:t>$129</w:t>
            </w:r>
          </w:p>
        </w:tc>
        <w:tc>
          <w:tcPr>
            <w:tcW w:type="dxa" w:w="1126"/>
          </w:tcPr>
          <w:p>
            <w:pPr>
              <w:spacing w:after="0"/>
              <w:jc w:val="right"/>
            </w:pPr>
            <w:r>
              <w:rPr>
                <w:sz w:val="16"/>
              </w:rPr>
              <w:t>$3,991</w:t>
            </w:r>
          </w:p>
        </w:tc>
        <w:tc>
          <w:tcPr>
            <w:tcW w:type="dxa" w:w="1344"/>
          </w:tcPr>
          <w:p>
            <w:pPr>
              <w:spacing w:after="0"/>
              <w:jc w:val="right"/>
            </w:pPr>
            <w:r>
              <w:rPr>
                <w:sz w:val="16"/>
              </w:rPr>
              <w:t>$536,166</w:t>
            </w:r>
          </w:p>
        </w:tc>
        <w:tc>
          <w:tcPr>
            <w:tcW w:type="dxa" w:w="1153"/>
          </w:tcPr>
          <w:p>
            <w:pPr>
              <w:spacing w:after="0"/>
              <w:jc w:val="right"/>
            </w:pPr>
            <w:r>
              <w:rPr>
                <w:sz w:val="16"/>
              </w:rPr>
              <w:t>$540,286</w:t>
            </w:r>
          </w:p>
        </w:tc>
        <w:tc>
          <w:tcPr>
            <w:tcW w:type="dxa" w:w="1408"/>
          </w:tcPr>
          <w:p>
            <w:pPr>
              <w:spacing w:after="0"/>
              <w:jc w:val="right"/>
            </w:pPr>
            <w:r>
              <w:rPr>
                <w:sz w:val="16"/>
              </w:rPr>
              <w:t>1</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5</w:t>
            </w:r>
          </w:p>
        </w:tc>
        <w:tc>
          <w:tcPr>
            <w:tcW w:type="dxa" w:w="1037"/>
          </w:tcPr>
          <w:p>
            <w:pPr>
              <w:spacing w:after="0"/>
              <w:jc w:val="left"/>
            </w:pPr>
            <w:r>
              <w:rPr>
                <w:sz w:val="16"/>
              </w:rPr>
              <w:t>Earthquake</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$137,041</w:t>
            </w:r>
          </w:p>
        </w:tc>
        <w:tc>
          <w:tcPr>
            <w:tcW w:type="dxa" w:w="1126"/>
          </w:tcPr>
          <w:p>
            <w:pPr>
              <w:spacing w:after="0"/>
              <w:jc w:val="right"/>
            </w:pPr>
            <w:r>
              <w:rPr>
                <w:sz w:val="16"/>
              </w:rPr>
              <w:t>n/a</w:t>
            </w:r>
          </w:p>
        </w:tc>
        <w:tc>
          <w:tcPr>
            <w:tcW w:type="dxa" w:w="1344"/>
          </w:tcPr>
          <w:p>
            <w:pPr>
              <w:spacing w:after="0"/>
              <w:jc w:val="right"/>
            </w:pPr>
            <w:r>
              <w:rPr>
                <w:sz w:val="16"/>
              </w:rPr>
              <w:t>$20,418</w:t>
            </w:r>
          </w:p>
        </w:tc>
        <w:tc>
          <w:tcPr>
            <w:tcW w:type="dxa" w:w="1153"/>
          </w:tcPr>
          <w:p>
            <w:pPr>
              <w:spacing w:after="0"/>
              <w:jc w:val="right"/>
            </w:pPr>
            <w:r>
              <w:rPr>
                <w:sz w:val="16"/>
              </w:rPr>
              <w:t>$157,459</w:t>
            </w:r>
          </w:p>
        </w:tc>
        <w:tc>
          <w:tcPr>
            <w:tcW w:type="dxa" w:w="1408"/>
          </w:tcPr>
          <w:p>
            <w:pPr>
              <w:spacing w:after="0"/>
              <w:jc w:val="right"/>
            </w:pPr>
          </w:p>
        </w:tc>
        <w:tc>
          <w:tcPr>
            <w:tcW w:type="dxa" w:w="1407"/>
          </w:tcPr>
          <w:p>
            <w:pPr>
              <w:spacing w:after="0"/>
              <w:jc w:val="left"/>
            </w:pPr>
          </w:p>
        </w:tc>
        <w:tc>
          <w:tcPr>
            <w:tcW w:type="dxa" w:w="2553"/>
          </w:tcPr>
          <w:p>
            <w:pPr>
              <w:spacing w:after="0"/>
              <w:jc w:val="left"/>
            </w:pPr>
            <w:r>
              <w:rPr>
                <w:sz w:val="16"/>
              </w:rPr>
              <w:t>Storm Events does not record earthquakes.</w:t>
            </w:r>
          </w:p>
        </w:tc>
      </w:tr>
      <w:tr>
        <w:trPr>
          <w:cantSplit/>
        </w:trPr>
        <w:tc>
          <w:tcPr>
            <w:tcW w:type="dxa" w:w="673"/>
          </w:tcPr>
          <w:p>
            <w:pPr>
              <w:spacing w:after="0"/>
              <w:jc w:val="right"/>
            </w:pPr>
            <w:r>
              <w:rPr>
                <w:sz w:val="16"/>
              </w:rPr>
              <w:t>6</w:t>
            </w:r>
          </w:p>
        </w:tc>
        <w:tc>
          <w:tcPr>
            <w:tcW w:type="dxa" w:w="1037"/>
          </w:tcPr>
          <w:p>
            <w:pPr>
              <w:spacing w:after="0"/>
              <w:jc w:val="left"/>
            </w:pPr>
            <w:r>
              <w:rPr>
                <w:sz w:val="16"/>
              </w:rPr>
              <w:t>Landslide</w:t>
            </w:r>
          </w:p>
        </w:tc>
        <w:tc>
          <w:tcPr>
            <w:tcW w:type="dxa" w:w="1143"/>
          </w:tcPr>
          <w:p>
            <w:pPr>
              <w:spacing w:after="0"/>
              <w:jc w:val="left"/>
            </w:pPr>
            <w:r>
              <w:rPr>
                <w:sz w:val="16"/>
              </w:rPr>
              <w:t>Relatively Moderate</w:t>
            </w:r>
          </w:p>
        </w:tc>
        <w:tc>
          <w:tcPr>
            <w:tcW w:type="dxa" w:w="1143"/>
          </w:tcPr>
          <w:p>
            <w:pPr>
              <w:spacing w:after="0"/>
              <w:jc w:val="left"/>
            </w:pPr>
            <w:r>
              <w:rPr>
                <w:sz w:val="16"/>
              </w:rPr>
              <w:t>Relatively Low</w:t>
            </w:r>
          </w:p>
        </w:tc>
        <w:tc>
          <w:tcPr>
            <w:tcW w:type="dxa" w:w="1126"/>
          </w:tcPr>
          <w:p>
            <w:pPr>
              <w:spacing w:after="0"/>
              <w:jc w:val="right"/>
            </w:pPr>
            <w:r>
              <w:rPr>
                <w:sz w:val="16"/>
              </w:rPr>
              <w:t>$4,557</w:t>
            </w:r>
          </w:p>
        </w:tc>
        <w:tc>
          <w:tcPr>
            <w:tcW w:type="dxa" w:w="1126"/>
          </w:tcPr>
          <w:p>
            <w:pPr>
              <w:spacing w:after="0"/>
              <w:jc w:val="right"/>
            </w:pPr>
            <w:r>
              <w:rPr>
                <w:sz w:val="16"/>
              </w:rPr>
              <w:t>n/a</w:t>
            </w:r>
          </w:p>
        </w:tc>
        <w:tc>
          <w:tcPr>
            <w:tcW w:type="dxa" w:w="1344"/>
          </w:tcPr>
          <w:p>
            <w:pPr>
              <w:spacing w:after="0"/>
              <w:jc w:val="right"/>
            </w:pPr>
            <w:r>
              <w:rPr>
                <w:sz w:val="16"/>
              </w:rPr>
              <w:t>$142,500</w:t>
            </w:r>
          </w:p>
        </w:tc>
        <w:tc>
          <w:tcPr>
            <w:tcW w:type="dxa" w:w="1153"/>
          </w:tcPr>
          <w:p>
            <w:pPr>
              <w:spacing w:after="0"/>
              <w:jc w:val="right"/>
            </w:pPr>
            <w:r>
              <w:rPr>
                <w:sz w:val="16"/>
              </w:rPr>
              <w:t>$147,058</w:t>
            </w:r>
          </w:p>
        </w:tc>
        <w:tc>
          <w:tcPr>
            <w:tcW w:type="dxa" w:w="1408"/>
          </w:tcPr>
          <w:p>
            <w:pPr>
              <w:spacing w:after="0"/>
              <w:jc w:val="right"/>
            </w:pPr>
            <w:r>
              <w:rPr>
                <w:sz w:val="16"/>
              </w:rPr>
              <w:t>6</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7</w:t>
            </w:r>
          </w:p>
        </w:tc>
        <w:tc>
          <w:tcPr>
            <w:tcW w:type="dxa" w:w="1037"/>
          </w:tcPr>
          <w:p>
            <w:pPr>
              <w:spacing w:after="0"/>
              <w:jc w:val="left"/>
            </w:pPr>
            <w:r>
              <w:rPr>
                <w:sz w:val="16"/>
              </w:rPr>
              <w:t>Tornado</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$25,144</w:t>
            </w:r>
          </w:p>
        </w:tc>
        <w:tc>
          <w:tcPr>
            <w:tcW w:type="dxa" w:w="1126"/>
          </w:tcPr>
          <w:p>
            <w:pPr>
              <w:spacing w:after="0"/>
              <w:jc w:val="right"/>
            </w:pPr>
            <w:r>
              <w:rPr>
                <w:sz w:val="16"/>
              </w:rPr>
              <w:t>$110</w:t>
            </w:r>
          </w:p>
        </w:tc>
        <w:tc>
          <w:tcPr>
            <w:tcW w:type="dxa" w:w="1344"/>
          </w:tcPr>
          <w:p>
            <w:pPr>
              <w:spacing w:after="0"/>
              <w:jc w:val="right"/>
            </w:pPr>
            <w:r>
              <w:rPr>
                <w:sz w:val="16"/>
              </w:rPr>
              <w:t>$60,579</w:t>
            </w:r>
          </w:p>
        </w:tc>
        <w:tc>
          <w:tcPr>
            <w:tcW w:type="dxa" w:w="1153"/>
          </w:tcPr>
          <w:p>
            <w:pPr>
              <w:spacing w:after="0"/>
              <w:jc w:val="right"/>
            </w:pPr>
            <w:r>
              <w:rPr>
                <w:sz w:val="16"/>
              </w:rPr>
              <w:t>$85,833</w:t>
            </w:r>
          </w:p>
        </w:tc>
        <w:tc>
          <w:tcPr>
            <w:tcW w:type="dxa" w:w="1408"/>
          </w:tcPr>
          <w:p>
            <w:pPr>
              <w:spacing w:after="0"/>
              <w:jc w:val="right"/>
            </w:pPr>
            <w:r>
              <w:rPr>
                <w:sz w:val="16"/>
              </w:rPr>
              <w:t>1</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8</w:t>
            </w:r>
          </w:p>
        </w:tc>
        <w:tc>
          <w:tcPr>
            <w:tcW w:type="dxa" w:w="1037"/>
          </w:tcPr>
          <w:p>
            <w:pPr>
              <w:spacing w:after="0"/>
              <w:jc w:val="left"/>
            </w:pPr>
            <w:r>
              <w:rPr>
                <w:sz w:val="16"/>
              </w:rPr>
              <w:t>Winter Weather</w:t>
            </w:r>
          </w:p>
        </w:tc>
        <w:tc>
          <w:tcPr>
            <w:tcW w:type="dxa" w:w="1143"/>
          </w:tcPr>
          <w:p>
            <w:pPr>
              <w:spacing w:after="0"/>
              <w:jc w:val="left"/>
            </w:pPr>
            <w:r>
              <w:rPr>
                <w:sz w:val="16"/>
              </w:rPr>
              <w:t>Relatively Moderate</w:t>
            </w:r>
          </w:p>
        </w:tc>
        <w:tc>
          <w:tcPr>
            <w:tcW w:type="dxa" w:w="1143"/>
          </w:tcPr>
          <w:p>
            <w:pPr>
              <w:spacing w:after="0"/>
              <w:jc w:val="left"/>
            </w:pPr>
            <w:r>
              <w:rPr>
                <w:sz w:val="16"/>
              </w:rPr>
              <w:t>Relatively Moderate</w:t>
            </w:r>
          </w:p>
        </w:tc>
        <w:tc>
          <w:tcPr>
            <w:tcW w:type="dxa" w:w="1126"/>
          </w:tcPr>
          <w:p>
            <w:pPr>
              <w:spacing w:after="0"/>
              <w:jc w:val="right"/>
            </w:pPr>
            <w:r>
              <w:rPr>
                <w:sz w:val="16"/>
              </w:rPr>
              <w:t>$16,985</w:t>
            </w:r>
          </w:p>
        </w:tc>
        <w:tc>
          <w:tcPr>
            <w:tcW w:type="dxa" w:w="1126"/>
          </w:tcPr>
          <w:p>
            <w:pPr>
              <w:spacing w:after="0"/>
              <w:jc w:val="right"/>
            </w:pPr>
            <w:r>
              <w:rPr>
                <w:sz w:val="16"/>
              </w:rPr>
              <w:t>$717</w:t>
            </w:r>
          </w:p>
        </w:tc>
        <w:tc>
          <w:tcPr>
            <w:tcW w:type="dxa" w:w="1344"/>
          </w:tcPr>
          <w:p>
            <w:pPr>
              <w:spacing w:after="0"/>
              <w:jc w:val="right"/>
            </w:pPr>
            <w:r>
              <w:rPr>
                <w:sz w:val="16"/>
              </w:rPr>
              <w:t>$67,015</w:t>
            </w:r>
          </w:p>
        </w:tc>
        <w:tc>
          <w:tcPr>
            <w:tcW w:type="dxa" w:w="1153"/>
          </w:tcPr>
          <w:p>
            <w:pPr>
              <w:spacing w:after="0"/>
              <w:jc w:val="right"/>
            </w:pPr>
            <w:r>
              <w:rPr>
                <w:sz w:val="16"/>
              </w:rPr>
              <w:t>$84,717</w:t>
            </w:r>
          </w:p>
        </w:tc>
        <w:tc>
          <w:tcPr>
            <w:tcW w:type="dxa" w:w="1408"/>
          </w:tcPr>
          <w:p>
            <w:pPr>
              <w:spacing w:after="0"/>
              <w:jc w:val="right"/>
            </w:pPr>
            <w:r>
              <w:rPr>
                <w:sz w:val="16"/>
              </w:rPr>
              <w:t>259</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9</w:t>
            </w:r>
          </w:p>
        </w:tc>
        <w:tc>
          <w:tcPr>
            <w:tcW w:type="dxa" w:w="1037"/>
          </w:tcPr>
          <w:p>
            <w:pPr>
              <w:spacing w:after="0"/>
              <w:jc w:val="left"/>
            </w:pPr>
            <w:r>
              <w:rPr>
                <w:sz w:val="16"/>
              </w:rPr>
              <w:t>Strong Wind</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$36,131</w:t>
            </w:r>
          </w:p>
        </w:tc>
        <w:tc>
          <w:tcPr>
            <w:tcW w:type="dxa" w:w="1126"/>
          </w:tcPr>
          <w:p>
            <w:pPr>
              <w:spacing w:after="0"/>
              <w:jc w:val="right"/>
            </w:pPr>
            <w:r>
              <w:rPr>
                <w:sz w:val="16"/>
              </w:rPr>
              <w:t>$166</w:t>
            </w:r>
          </w:p>
        </w:tc>
        <w:tc>
          <w:tcPr>
            <w:tcW w:type="dxa" w:w="1344"/>
          </w:tcPr>
          <w:p>
            <w:pPr>
              <w:spacing w:after="0"/>
              <w:jc w:val="right"/>
            </w:pPr>
            <w:r>
              <w:rPr>
                <w:sz w:val="16"/>
              </w:rPr>
              <w:t>$45,776</w:t>
            </w:r>
          </w:p>
        </w:tc>
        <w:tc>
          <w:tcPr>
            <w:tcW w:type="dxa" w:w="1153"/>
          </w:tcPr>
          <w:p>
            <w:pPr>
              <w:spacing w:after="0"/>
              <w:jc w:val="right"/>
            </w:pPr>
            <w:r>
              <w:rPr>
                <w:sz w:val="16"/>
              </w:rPr>
              <w:t>$82,072</w:t>
            </w:r>
          </w:p>
        </w:tc>
        <w:tc>
          <w:tcPr>
            <w:tcW w:type="dxa" w:w="1408"/>
          </w:tcPr>
          <w:p>
            <w:pPr>
              <w:spacing w:after="0"/>
              <w:jc w:val="right"/>
            </w:pPr>
            <w:r>
              <w:rPr>
                <w:sz w:val="16"/>
              </w:rPr>
              <w:t>77</w:t>
            </w:r>
          </w:p>
        </w:tc>
        <w:tc>
          <w:tcPr>
            <w:tcW w:type="dxa" w:w="1407"/>
          </w:tcPr>
          <w:p>
            <w:pPr>
              <w:spacing w:after="0"/>
              <w:jc w:val="left"/>
            </w:pPr>
          </w:p>
        </w:tc>
        <w:tc>
          <w:tcPr>
            <w:tcW w:type="dxa" w:w="2553"/>
          </w:tcPr>
          <w:p>
            <w:pPr>
              <w:spacing w:after="0"/>
              <w:jc w:val="left"/>
            </w:pPr>
            <w:r>
              <w:rPr>
                <w:sz w:val="16"/>
              </w:rPr>
              <w:t>Includes 20 High Wind and 20 Strong Wind records (NOAA non-thunderstorm wind types, outside NRI's Strong Wind definition).</w:t>
            </w:r>
          </w:p>
        </w:tc>
      </w:tr>
      <w:tr>
        <w:trPr>
          <w:cantSplit/>
        </w:trPr>
        <w:tc>
          <w:tcPr>
            <w:tcW w:type="dxa" w:w="673"/>
          </w:tcPr>
          <w:p>
            <w:pPr>
              <w:spacing w:after="0"/>
              <w:jc w:val="right"/>
            </w:pPr>
            <w:r>
              <w:rPr>
                <w:sz w:val="16"/>
              </w:rPr>
              <w:t>10</w:t>
            </w:r>
          </w:p>
        </w:tc>
        <w:tc>
          <w:tcPr>
            <w:tcW w:type="dxa" w:w="1037"/>
          </w:tcPr>
          <w:p>
            <w:pPr>
              <w:spacing w:after="0"/>
              <w:jc w:val="left"/>
            </w:pPr>
            <w:r>
              <w:rPr>
                <w:sz w:val="16"/>
              </w:rPr>
              <w:t>Ice Storm</w:t>
            </w:r>
          </w:p>
        </w:tc>
        <w:tc>
          <w:tcPr>
            <w:tcW w:type="dxa" w:w="1143"/>
          </w:tcPr>
          <w:p>
            <w:pPr>
              <w:spacing w:after="0"/>
              <w:jc w:val="left"/>
            </w:pPr>
            <w:r>
              <w:rPr>
                <w:sz w:val="16"/>
              </w:rPr>
              <w:t>Relatively Low</w:t>
            </w:r>
          </w:p>
        </w:tc>
        <w:tc>
          <w:tcPr>
            <w:tcW w:type="dxa" w:w="1143"/>
          </w:tcPr>
          <w:p>
            <w:pPr>
              <w:spacing w:after="0"/>
              <w:jc w:val="left"/>
            </w:pPr>
            <w:r>
              <w:rPr>
                <w:sz w:val="16"/>
              </w:rPr>
              <w:t>Relatively Low</w:t>
            </w:r>
          </w:p>
        </w:tc>
        <w:tc>
          <w:tcPr>
            <w:tcW w:type="dxa" w:w="1126"/>
          </w:tcPr>
          <w:p>
            <w:pPr>
              <w:spacing w:after="0"/>
              <w:jc w:val="right"/>
            </w:pPr>
            <w:r>
              <w:rPr>
                <w:sz w:val="16"/>
              </w:rPr>
              <w:t>$2,385</w:t>
            </w:r>
          </w:p>
        </w:tc>
        <w:tc>
          <w:tcPr>
            <w:tcW w:type="dxa" w:w="1126"/>
          </w:tcPr>
          <w:p>
            <w:pPr>
              <w:spacing w:after="0"/>
              <w:jc w:val="right"/>
            </w:pPr>
            <w:r>
              <w:rPr>
                <w:sz w:val="16"/>
              </w:rPr>
              <w:t>n/a</w:t>
            </w:r>
          </w:p>
        </w:tc>
        <w:tc>
          <w:tcPr>
            <w:tcW w:type="dxa" w:w="1344"/>
          </w:tcPr>
          <w:p>
            <w:pPr>
              <w:spacing w:after="0"/>
              <w:jc w:val="right"/>
            </w:pPr>
            <w:r>
              <w:rPr>
                <w:sz w:val="16"/>
              </w:rPr>
              <w:t>$64,586</w:t>
            </w:r>
          </w:p>
        </w:tc>
        <w:tc>
          <w:tcPr>
            <w:tcW w:type="dxa" w:w="1153"/>
          </w:tcPr>
          <w:p>
            <w:pPr>
              <w:spacing w:after="0"/>
              <w:jc w:val="right"/>
            </w:pPr>
            <w:r>
              <w:rPr>
                <w:sz w:val="16"/>
              </w:rPr>
              <w:t>$66,972</w:t>
            </w:r>
          </w:p>
        </w:tc>
        <w:tc>
          <w:tcPr>
            <w:tcW w:type="dxa" w:w="1408"/>
          </w:tcPr>
          <w:p>
            <w:pPr>
              <w:spacing w:after="0"/>
              <w:jc w:val="right"/>
            </w:pPr>
            <w:r>
              <w:rPr>
                <w:sz w:val="16"/>
              </w:rPr>
              <w:t>0</w:t>
            </w:r>
          </w:p>
        </w:tc>
        <w:tc>
          <w:tcPr>
            <w:tcW w:type="dxa" w:w="1407"/>
          </w:tcPr>
          <w:p>
            <w:pPr>
              <w:spacing w:after="0"/>
              <w:jc w:val="left"/>
            </w:pPr>
          </w:p>
        </w:tc>
        <w:tc>
          <w:tcPr>
            <w:tcW w:type="dxa" w:w="2553"/>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11</w:t>
            </w:r>
          </w:p>
        </w:tc>
        <w:tc>
          <w:tcPr>
            <w:tcW w:type="dxa" w:w="1037"/>
          </w:tcPr>
          <w:p>
            <w:pPr>
              <w:spacing w:after="0"/>
              <w:jc w:val="left"/>
            </w:pPr>
            <w:r>
              <w:rPr>
                <w:sz w:val="16"/>
              </w:rPr>
              <w:t>Lightning</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$2,072</w:t>
            </w:r>
          </w:p>
        </w:tc>
        <w:tc>
          <w:tcPr>
            <w:tcW w:type="dxa" w:w="1126"/>
          </w:tcPr>
          <w:p>
            <w:pPr>
              <w:spacing w:after="0"/>
              <w:jc w:val="right"/>
            </w:pPr>
            <w:r>
              <w:rPr>
                <w:sz w:val="16"/>
              </w:rPr>
              <w:t>n/a</w:t>
            </w:r>
          </w:p>
        </w:tc>
        <w:tc>
          <w:tcPr>
            <w:tcW w:type="dxa" w:w="1344"/>
          </w:tcPr>
          <w:p>
            <w:pPr>
              <w:spacing w:after="0"/>
              <w:jc w:val="right"/>
            </w:pPr>
            <w:r>
              <w:rPr>
                <w:sz w:val="16"/>
              </w:rPr>
              <w:t>$26,550</w:t>
            </w:r>
          </w:p>
        </w:tc>
        <w:tc>
          <w:tcPr>
            <w:tcW w:type="dxa" w:w="1153"/>
          </w:tcPr>
          <w:p>
            <w:pPr>
              <w:spacing w:after="0"/>
              <w:jc w:val="right"/>
            </w:pPr>
            <w:r>
              <w:rPr>
                <w:sz w:val="16"/>
              </w:rPr>
              <w:t>$28,622</w:t>
            </w:r>
          </w:p>
        </w:tc>
        <w:tc>
          <w:tcPr>
            <w:tcW w:type="dxa" w:w="1408"/>
          </w:tcPr>
          <w:p>
            <w:pPr>
              <w:spacing w:after="0"/>
              <w:jc w:val="right"/>
            </w:pPr>
            <w:r>
              <w:rPr>
                <w:sz w:val="16"/>
              </w:rPr>
              <w:t>2</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12</w:t>
            </w:r>
          </w:p>
        </w:tc>
        <w:tc>
          <w:tcPr>
            <w:tcW w:type="dxa" w:w="1037"/>
          </w:tcPr>
          <w:p>
            <w:pPr>
              <w:spacing w:after="0"/>
              <w:jc w:val="left"/>
            </w:pPr>
            <w:r>
              <w:rPr>
                <w:sz w:val="16"/>
              </w:rPr>
              <w:t>Hail</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$2,310</w:t>
            </w:r>
          </w:p>
        </w:tc>
        <w:tc>
          <w:tcPr>
            <w:tcW w:type="dxa" w:w="1126"/>
          </w:tcPr>
          <w:p>
            <w:pPr>
              <w:spacing w:after="0"/>
              <w:jc w:val="right"/>
            </w:pPr>
            <w:r>
              <w:rPr>
                <w:sz w:val="16"/>
              </w:rPr>
              <w:t>$4,606</w:t>
            </w:r>
          </w:p>
        </w:tc>
        <w:tc>
          <w:tcPr>
            <w:tcW w:type="dxa" w:w="1344"/>
          </w:tcPr>
          <w:p>
            <w:pPr>
              <w:spacing w:after="0"/>
              <w:jc w:val="right"/>
            </w:pPr>
            <w:r>
              <w:rPr>
                <w:sz w:val="16"/>
              </w:rPr>
              <w:t>$11,093</w:t>
            </w:r>
          </w:p>
        </w:tc>
        <w:tc>
          <w:tcPr>
            <w:tcW w:type="dxa" w:w="1153"/>
          </w:tcPr>
          <w:p>
            <w:pPr>
              <w:spacing w:after="0"/>
              <w:jc w:val="right"/>
            </w:pPr>
            <w:r>
              <w:rPr>
                <w:sz w:val="16"/>
              </w:rPr>
              <w:t>$18,010</w:t>
            </w:r>
          </w:p>
        </w:tc>
        <w:tc>
          <w:tcPr>
            <w:tcW w:type="dxa" w:w="1408"/>
          </w:tcPr>
          <w:p>
            <w:pPr>
              <w:spacing w:after="0"/>
              <w:jc w:val="right"/>
            </w:pPr>
            <w:r>
              <w:rPr>
                <w:sz w:val="16"/>
              </w:rPr>
              <w:t>29</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13</w:t>
            </w:r>
          </w:p>
        </w:tc>
        <w:tc>
          <w:tcPr>
            <w:tcW w:type="dxa" w:w="1037"/>
          </w:tcPr>
          <w:p>
            <w:pPr>
              <w:spacing w:after="0"/>
              <w:jc w:val="left"/>
            </w:pPr>
            <w:r>
              <w:rPr>
                <w:sz w:val="16"/>
              </w:rPr>
              <w:t>Avalanche</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344"/>
          </w:tcPr>
          <w:p>
            <w:pPr>
              <w:spacing w:after="0"/>
              <w:jc w:val="right"/>
            </w:pPr>
            <w:r>
              <w:rPr>
                <w:sz w:val="16"/>
              </w:rPr>
              <w:t>$256</w:t>
            </w:r>
          </w:p>
        </w:tc>
        <w:tc>
          <w:tcPr>
            <w:tcW w:type="dxa" w:w="1153"/>
          </w:tcPr>
          <w:p>
            <w:pPr>
              <w:spacing w:after="0"/>
              <w:jc w:val="right"/>
            </w:pPr>
            <w:r>
              <w:rPr>
                <w:sz w:val="16"/>
              </w:rPr>
              <w:t>$257</w:t>
            </w:r>
          </w:p>
        </w:tc>
        <w:tc>
          <w:tcPr>
            <w:tcW w:type="dxa" w:w="1408"/>
          </w:tcPr>
          <w:p>
            <w:pPr>
              <w:spacing w:after="0"/>
              <w:jc w:val="right"/>
            </w:pPr>
            <w:r>
              <w:rPr>
                <w:sz w:val="16"/>
              </w:rPr>
              <w:t>0</w:t>
            </w:r>
          </w:p>
        </w:tc>
        <w:tc>
          <w:tcPr>
            <w:tcW w:type="dxa" w:w="1407"/>
          </w:tcPr>
          <w:p>
            <w:pPr>
              <w:spacing w:after="0"/>
              <w:jc w:val="left"/>
            </w:pPr>
          </w:p>
        </w:tc>
        <w:tc>
          <w:tcPr>
            <w:tcW w:type="dxa" w:w="2553"/>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14</w:t>
            </w:r>
          </w:p>
        </w:tc>
        <w:tc>
          <w:tcPr>
            <w:tcW w:type="dxa" w:w="1037"/>
          </w:tcPr>
          <w:p>
            <w:pPr>
              <w:spacing w:after="0"/>
              <w:jc w:val="left"/>
            </w:pPr>
            <w:r>
              <w:rPr>
                <w:sz w:val="16"/>
              </w:rPr>
              <w:t>Drought</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$170</w:t>
            </w:r>
          </w:p>
        </w:tc>
        <w:tc>
          <w:tcPr>
            <w:tcW w:type="dxa" w:w="1344"/>
          </w:tcPr>
          <w:p>
            <w:pPr>
              <w:spacing w:after="0"/>
              <w:jc w:val="right"/>
            </w:pPr>
            <w:r>
              <w:rPr>
                <w:sz w:val="16"/>
              </w:rPr>
              <w:t>n/a</w:t>
            </w:r>
          </w:p>
        </w:tc>
        <w:tc>
          <w:tcPr>
            <w:tcW w:type="dxa" w:w="1153"/>
          </w:tcPr>
          <w:p>
            <w:pPr>
              <w:spacing w:after="0"/>
              <w:jc w:val="right"/>
            </w:pPr>
            <w:r>
              <w:rPr>
                <w:sz w:val="16"/>
              </w:rPr>
              <w:t>$170</w:t>
            </w:r>
          </w:p>
        </w:tc>
        <w:tc>
          <w:tcPr>
            <w:tcW w:type="dxa" w:w="1408"/>
          </w:tcPr>
          <w:p>
            <w:pPr>
              <w:spacing w:after="0"/>
              <w:jc w:val="right"/>
            </w:pPr>
            <w:r>
              <w:rPr>
                <w:sz w:val="16"/>
              </w:rPr>
              <w:t>0</w:t>
            </w:r>
          </w:p>
        </w:tc>
        <w:tc>
          <w:tcPr>
            <w:tcW w:type="dxa" w:w="1407"/>
          </w:tcPr>
          <w:p>
            <w:pPr>
              <w:spacing w:after="0"/>
              <w:jc w:val="left"/>
            </w:pPr>
          </w:p>
        </w:tc>
        <w:tc>
          <w:tcPr>
            <w:tcW w:type="dxa" w:w="2553"/>
          </w:tcPr>
          <w:p>
            <w:pPr>
              <w:spacing w:after="0"/>
              <w:jc w:val="left"/>
            </w:pPr>
            <w:r>
              <w:rPr>
                <w:sz w:val="16"/>
              </w:rPr>
              <w:t>Declared 1 time; no Storm Events record of this type.</w:t>
            </w:r>
          </w:p>
        </w:tc>
      </w:tr>
      <w:tr>
        <w:trPr>
          <w:cantSplit/>
        </w:trPr>
        <w:tc>
          <w:tcPr>
            <w:tcW w:type="dxa" w:w="673"/>
          </w:tcPr>
          <w:p>
            <w:pPr>
              <w:spacing w:after="0"/>
              <w:jc w:val="right"/>
            </w:pPr>
          </w:p>
        </w:tc>
        <w:tc>
          <w:tcPr>
            <w:tcW w:type="dxa" w:w="1037"/>
          </w:tcPr>
          <w:p>
            <w:pPr>
              <w:spacing w:after="0"/>
              <w:jc w:val="left"/>
            </w:pPr>
            <w:r>
              <w:rPr>
                <w:sz w:val="16"/>
              </w:rPr>
              <w:t>Hurricane</w:t>
            </w:r>
          </w:p>
        </w:tc>
        <w:tc>
          <w:tcPr>
            <w:tcW w:type="dxa" w:w="1143"/>
          </w:tcPr>
          <w:p>
            <w:pPr>
              <w:spacing w:after="0"/>
              <w:jc w:val="left"/>
            </w:pPr>
            <w:r>
              <w:rPr>
                <w:sz w:val="16"/>
              </w:rPr>
              <w:t>Not Applicable</w:t>
            </w:r>
          </w:p>
        </w:tc>
        <w:tc>
          <w:tcPr>
            <w:tcW w:type="dxa" w:w="114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4"/>
          </w:tcPr>
          <w:p>
            <w:pPr>
              <w:spacing w:after="0"/>
              <w:jc w:val="right"/>
            </w:pPr>
          </w:p>
        </w:tc>
        <w:tc>
          <w:tcPr>
            <w:tcW w:type="dxa" w:w="1153"/>
          </w:tcPr>
          <w:p>
            <w:pPr>
              <w:spacing w:after="0"/>
              <w:jc w:val="right"/>
            </w:pPr>
          </w:p>
        </w:tc>
        <w:tc>
          <w:tcPr>
            <w:tcW w:type="dxa" w:w="1408"/>
          </w:tcPr>
          <w:p>
            <w:pPr>
              <w:spacing w:after="0"/>
              <w:jc w:val="right"/>
            </w:pPr>
            <w:r>
              <w:rPr>
                <w:sz w:val="16"/>
              </w:rPr>
              <w:t>0</w:t>
            </w:r>
          </w:p>
        </w:tc>
        <w:tc>
          <w:tcPr>
            <w:tcW w:type="dxa" w:w="1407"/>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2553"/>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37"/>
          </w:tcPr>
          <w:p>
            <w:pPr>
              <w:spacing w:after="0"/>
              <w:jc w:val="left"/>
            </w:pPr>
            <w:r>
              <w:rPr>
                <w:sz w:val="16"/>
              </w:rPr>
              <w:t>Volcanic Activity</w:t>
            </w:r>
          </w:p>
        </w:tc>
        <w:tc>
          <w:tcPr>
            <w:tcW w:type="dxa" w:w="1143"/>
          </w:tcPr>
          <w:p>
            <w:pPr>
              <w:spacing w:after="0"/>
              <w:jc w:val="left"/>
            </w:pPr>
            <w:r>
              <w:rPr>
                <w:sz w:val="16"/>
              </w:rPr>
              <w:t>Not Applicable</w:t>
            </w:r>
          </w:p>
        </w:tc>
        <w:tc>
          <w:tcPr>
            <w:tcW w:type="dxa" w:w="114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4"/>
          </w:tcPr>
          <w:p>
            <w:pPr>
              <w:spacing w:after="0"/>
              <w:jc w:val="right"/>
            </w:pPr>
          </w:p>
        </w:tc>
        <w:tc>
          <w:tcPr>
            <w:tcW w:type="dxa" w:w="1153"/>
          </w:tcPr>
          <w:p>
            <w:pPr>
              <w:spacing w:after="0"/>
              <w:jc w:val="right"/>
            </w:pPr>
          </w:p>
        </w:tc>
        <w:tc>
          <w:tcPr>
            <w:tcW w:type="dxa" w:w="1408"/>
          </w:tcPr>
          <w:p>
            <w:pPr>
              <w:spacing w:after="0"/>
              <w:jc w:val="right"/>
            </w:pPr>
            <w:r>
              <w:rPr>
                <w:sz w:val="16"/>
              </w:rPr>
              <w:t>0</w:t>
            </w:r>
          </w:p>
        </w:tc>
        <w:tc>
          <w:tcPr>
            <w:tcW w:type="dxa" w:w="1407"/>
          </w:tcPr>
          <w:p>
            <w:pPr>
              <w:spacing w:after="0"/>
              <w:jc w:val="left"/>
            </w:pPr>
          </w:p>
        </w:tc>
        <w:tc>
          <w:tcPr>
            <w:tcW w:type="dxa" w:w="2553"/>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9501.01 (Very Low, 31.1); tract 9410 (Very Low, 31.1); tract 9511 (Very Low, 31.0)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9503 (Relatively Low, 52.6); tract 9511 (Relatively Low, 47.4); tract 9507 (Relatively Low, 45.1)</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9501.01 (Relatively Moderate, 99.2); tract 9501.02 (Relatively Moderate, 99.0); tract 9508 (Relatively Moderate, 98.9)</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9511 (Very Low, 25.6); tract 9514.02 (Very Low, 23.4); tract 9501.01 (Very Low, 20.4)</w:t>
            </w:r>
          </w:p>
        </w:tc>
      </w:tr>
      <w:tr>
        <w:trPr>
          <w:cantSplit/>
        </w:trPr>
        <w:tc>
          <w:tcPr>
            <w:tcW w:type="dxa" w:w="3520"/>
          </w:tcPr>
          <w:p>
            <w:pPr>
              <w:spacing w:after="0"/>
              <w:jc w:val="left"/>
            </w:pPr>
            <w:r>
              <w:rPr>
                <w:sz w:val="16"/>
              </w:rPr>
              <w:t>Volcanic Activity</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9511 (Very High, 99.2); tract 9410 (Relatively High, 98.8); tract 9502 (Relatively High, 98.1)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9501.01 is Census Tract 9501.01).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1"/>
        <w:gridCol w:w="2020"/>
        <w:gridCol w:w="1931"/>
        <w:gridCol w:w="1544"/>
        <w:gridCol w:w="1543"/>
        <w:gridCol w:w="1766"/>
        <w:gridCol w:w="1812"/>
        <w:gridCol w:w="1595"/>
      </w:tblGrid>
      <w:tr>
        <w:trPr>
          <w:cantSplit/>
          <w:tblHeader/>
        </w:trPr>
        <w:tc>
          <w:tcPr>
            <w:tcW w:type="dxa" w:w="1901"/>
            <w:shd w:val="clear" w:color="auto" w:fill="E8E8E8"/>
          </w:tcPr>
          <w:p>
            <w:pPr>
              <w:spacing w:after="0"/>
              <w:jc w:val="left"/>
            </w:pPr>
            <w:r>
              <w:rPr>
                <w:b/>
                <w:sz w:val="16"/>
              </w:rPr>
              <w:t>Hazard</w:t>
            </w:r>
          </w:p>
        </w:tc>
        <w:tc>
          <w:tcPr>
            <w:tcW w:type="dxa" w:w="2020"/>
            <w:shd w:val="clear" w:color="auto" w:fill="E8E8E8"/>
          </w:tcPr>
          <w:p>
            <w:pPr>
              <w:spacing w:after="0"/>
              <w:jc w:val="left"/>
            </w:pPr>
            <w:r>
              <w:rPr>
                <w:b/>
                <w:sz w:val="16"/>
              </w:rPr>
              <w:t>Scale</w:t>
            </w:r>
          </w:p>
        </w:tc>
        <w:tc>
          <w:tcPr>
            <w:tcW w:type="dxa" w:w="19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44"/>
            <w:shd w:val="clear" w:color="auto" w:fill="E8E8E8"/>
          </w:tcPr>
          <w:p>
            <w:pPr>
              <w:spacing w:after="0"/>
              <w:jc w:val="left"/>
            </w:pPr>
            <w:r>
              <w:rPr>
                <w:b/>
                <w:sz w:val="16"/>
              </w:rPr>
              <w:t>Observed range</w:t>
            </w:r>
          </w:p>
        </w:tc>
        <w:tc>
          <w:tcPr>
            <w:tcW w:type="dxa" w:w="1543"/>
            <w:shd w:val="clear" w:color="auto" w:fill="E8E8E8"/>
          </w:tcPr>
          <w:p>
            <w:pPr>
              <w:spacing w:after="0"/>
              <w:jc w:val="left"/>
            </w:pPr>
            <w:r>
              <w:rPr>
                <w:b/>
                <w:sz w:val="16"/>
              </w:rPr>
              <w:t>Worst recorded event</w:t>
            </w:r>
          </w:p>
        </w:tc>
        <w:tc>
          <w:tcPr>
            <w:tcW w:type="dxa" w:w="1766"/>
            <w:shd w:val="clear" w:color="auto" w:fill="E8E8E8"/>
          </w:tcPr>
          <w:p>
            <w:pPr>
              <w:spacing w:after="0"/>
              <w:jc w:val="left"/>
            </w:pPr>
            <w:r>
              <w:rPr>
                <w:b/>
                <w:sz w:val="16"/>
              </w:rPr>
              <w:t>Most damaging (when different)</w:t>
            </w:r>
          </w:p>
        </w:tc>
        <w:tc>
          <w:tcPr>
            <w:tcW w:type="dxa" w:w="1812"/>
            <w:shd w:val="clear" w:color="auto" w:fill="E8E8E8"/>
          </w:tcPr>
          <w:p>
            <w:pPr>
              <w:spacing w:after="0"/>
              <w:jc w:val="left"/>
            </w:pPr>
            <w:r>
              <w:rPr>
                <w:b/>
                <w:sz w:val="16"/>
              </w:rPr>
              <w:t>How it applies to jurisdictions</w:t>
            </w:r>
          </w:p>
        </w:tc>
        <w:tc>
          <w:tcPr>
            <w:tcW w:type="dxa" w:w="1595"/>
            <w:shd w:val="clear" w:color="auto" w:fill="E8E8E8"/>
          </w:tcPr>
          <w:p>
            <w:pPr>
              <w:spacing w:after="0"/>
              <w:jc w:val="left"/>
            </w:pPr>
            <w:r>
              <w:rPr>
                <w:b/>
                <w:sz w:val="16"/>
              </w:rPr>
              <w:t>Note</w:t>
            </w:r>
          </w:p>
        </w:tc>
      </w:tr>
      <w:tr>
        <w:trPr>
          <w:cantSplit/>
        </w:trPr>
        <w:tc>
          <w:tcPr>
            <w:tcW w:type="dxa" w:w="1901"/>
          </w:tcPr>
          <w:p>
            <w:pPr>
              <w:spacing w:after="0"/>
              <w:jc w:val="left"/>
            </w:pPr>
            <w:r>
              <w:rPr>
                <w:sz w:val="16"/>
              </w:rPr>
              <w:t>Avalanche</w:t>
            </w:r>
          </w:p>
        </w:tc>
        <w:tc>
          <w:tcPr>
            <w:tcW w:type="dxa" w:w="2020"/>
          </w:tcPr>
          <w:p>
            <w:pPr>
              <w:spacing w:after="0"/>
              <w:jc w:val="left"/>
            </w:pPr>
            <w:r>
              <w:rPr>
                <w:sz w:val="16"/>
              </w:rPr>
              <w:t>none (count and damage only)</w:t>
            </w:r>
          </w:p>
        </w:tc>
        <w:tc>
          <w:tcPr>
            <w:tcW w:type="dxa" w:w="1931"/>
          </w:tcPr>
          <w:p>
            <w:pPr>
              <w:spacing w:after="0"/>
              <w:jc w:val="right"/>
            </w:pPr>
            <w:r>
              <w:rPr>
                <w:sz w:val="16"/>
              </w:rPr>
              <w:t>0</w:t>
            </w:r>
          </w:p>
        </w:tc>
        <w:tc>
          <w:tcPr>
            <w:tcW w:type="dxa" w:w="1544"/>
          </w:tcPr>
          <w:p>
            <w:pPr>
              <w:spacing w:after="0"/>
              <w:jc w:val="left"/>
            </w:pPr>
          </w:p>
        </w:tc>
        <w:tc>
          <w:tcPr>
            <w:tcW w:type="dxa" w:w="1543"/>
          </w:tcPr>
          <w:p>
            <w:pPr>
              <w:spacing w:after="0"/>
              <w:jc w:val="left"/>
            </w:pPr>
          </w:p>
        </w:tc>
        <w:tc>
          <w:tcPr>
            <w:tcW w:type="dxa" w:w="1766"/>
          </w:tcPr>
          <w:p>
            <w:pPr>
              <w:spacing w:after="0"/>
              <w:jc w:val="left"/>
            </w:pPr>
          </w:p>
        </w:tc>
        <w:tc>
          <w:tcPr>
            <w:tcW w:type="dxa" w:w="1812"/>
          </w:tcPr>
          <w:p>
            <w:pPr>
              <w:spacing w:after="0"/>
              <w:jc w:val="left"/>
            </w:pPr>
          </w:p>
        </w:tc>
        <w:tc>
          <w:tcPr>
            <w:tcW w:type="dxa" w:w="1595"/>
          </w:tcPr>
          <w:p>
            <w:pPr>
              <w:spacing w:after="0"/>
              <w:jc w:val="left"/>
            </w:pPr>
          </w:p>
        </w:tc>
      </w:tr>
      <w:tr>
        <w:trPr>
          <w:cantSplit/>
        </w:trPr>
        <w:tc>
          <w:tcPr>
            <w:tcW w:type="dxa" w:w="1901"/>
          </w:tcPr>
          <w:p>
            <w:pPr>
              <w:spacing w:after="0"/>
              <w:jc w:val="left"/>
            </w:pPr>
            <w:r>
              <w:rPr>
                <w:sz w:val="16"/>
              </w:rPr>
              <w:t>Cold/Wind Chill, Extreme Cold/Wind Chill</w:t>
            </w:r>
          </w:p>
        </w:tc>
        <w:tc>
          <w:tcPr>
            <w:tcW w:type="dxa" w:w="2020"/>
          </w:tcPr>
          <w:p>
            <w:pPr>
              <w:spacing w:after="0"/>
              <w:jc w:val="left"/>
            </w:pPr>
            <w:r>
              <w:rPr>
                <w:sz w:val="16"/>
              </w:rPr>
              <w:t>wind chill</w:t>
            </w:r>
          </w:p>
        </w:tc>
        <w:tc>
          <w:tcPr>
            <w:tcW w:type="dxa" w:w="1931"/>
          </w:tcPr>
          <w:p>
            <w:pPr>
              <w:spacing w:after="0"/>
              <w:jc w:val="right"/>
            </w:pPr>
            <w:r>
              <w:rPr>
                <w:sz w:val="16"/>
              </w:rPr>
              <w:t>6 records, 1998 to 2014 (6 zone-level)</w:t>
            </w:r>
          </w:p>
        </w:tc>
        <w:tc>
          <w:tcPr>
            <w:tcW w:type="dxa" w:w="1544"/>
          </w:tcPr>
          <w:p>
            <w:pPr>
              <w:spacing w:after="0"/>
              <w:jc w:val="left"/>
            </w:pPr>
            <w:r>
              <w:rPr>
                <w:sz w:val="16"/>
              </w:rPr>
              <w:t>1 day to 3 days (median 2 days); 4 with a recorded value</w:t>
            </w:r>
          </w:p>
        </w:tc>
        <w:tc>
          <w:tcPr>
            <w:tcW w:type="dxa" w:w="1543"/>
          </w:tcPr>
          <w:p>
            <w:pPr>
              <w:spacing w:after="0"/>
              <w:jc w:val="left"/>
            </w:pPr>
            <w:r>
              <w:rPr>
                <w:sz w:val="16"/>
              </w:rPr>
              <w:t>3 consecutive days, 2004-01-04 to 2004-01-06, zone-level</w:t>
            </w:r>
          </w:p>
        </w:tc>
        <w:tc>
          <w:tcPr>
            <w:tcW w:type="dxa" w:w="1766"/>
          </w:tcPr>
          <w:p>
            <w:pPr>
              <w:spacing w:after="0"/>
              <w:jc w:val="left"/>
            </w:pPr>
          </w:p>
        </w:tc>
        <w:tc>
          <w:tcPr>
            <w:tcW w:type="dxa" w:w="1812"/>
          </w:tcPr>
          <w:p>
            <w:pPr>
              <w:spacing w:after="0"/>
              <w:jc w:val="left"/>
            </w:pPr>
            <w:r>
              <w:rPr>
                <w:sz w:val="16"/>
              </w:rPr>
              <w:t>Countywide (zone-level records).</w:t>
            </w:r>
          </w:p>
        </w:tc>
        <w:tc>
          <w:tcPr>
            <w:tcW w:type="dxa" w:w="1595"/>
          </w:tcPr>
          <w:p>
            <w:pPr>
              <w:spacing w:after="0"/>
              <w:jc w:val="left"/>
            </w:pPr>
          </w:p>
        </w:tc>
      </w:tr>
      <w:tr>
        <w:trPr>
          <w:cantSplit/>
        </w:trPr>
        <w:tc>
          <w:tcPr>
            <w:tcW w:type="dxa" w:w="1901"/>
          </w:tcPr>
          <w:p>
            <w:pPr>
              <w:spacing w:after="0"/>
              <w:jc w:val="left"/>
            </w:pPr>
            <w:r>
              <w:rPr>
                <w:sz w:val="16"/>
              </w:rPr>
              <w:t>Frost/Freeze (outside NRI's Cold Wave definition)</w:t>
            </w:r>
          </w:p>
        </w:tc>
        <w:tc>
          <w:tcPr>
            <w:tcW w:type="dxa" w:w="2020"/>
          </w:tcPr>
          <w:p>
            <w:pPr>
              <w:spacing w:after="0"/>
              <w:jc w:val="left"/>
            </w:pPr>
            <w:r>
              <w:rPr>
                <w:sz w:val="16"/>
              </w:rPr>
              <w:t>crop damage</w:t>
            </w:r>
          </w:p>
        </w:tc>
        <w:tc>
          <w:tcPr>
            <w:tcW w:type="dxa" w:w="1931"/>
          </w:tcPr>
          <w:p>
            <w:pPr>
              <w:spacing w:after="0"/>
              <w:jc w:val="right"/>
            </w:pPr>
            <w:r>
              <w:rPr>
                <w:sz w:val="16"/>
              </w:rPr>
              <w:t>0</w:t>
            </w:r>
          </w:p>
        </w:tc>
        <w:tc>
          <w:tcPr>
            <w:tcW w:type="dxa" w:w="1544"/>
          </w:tcPr>
          <w:p>
            <w:pPr>
              <w:spacing w:after="0"/>
              <w:jc w:val="left"/>
            </w:pPr>
          </w:p>
        </w:tc>
        <w:tc>
          <w:tcPr>
            <w:tcW w:type="dxa" w:w="1543"/>
          </w:tcPr>
          <w:p>
            <w:pPr>
              <w:spacing w:after="0"/>
              <w:jc w:val="left"/>
            </w:pPr>
          </w:p>
        </w:tc>
        <w:tc>
          <w:tcPr>
            <w:tcW w:type="dxa" w:w="1766"/>
          </w:tcPr>
          <w:p>
            <w:pPr>
              <w:spacing w:after="0"/>
              <w:jc w:val="left"/>
            </w:pPr>
          </w:p>
        </w:tc>
        <w:tc>
          <w:tcPr>
            <w:tcW w:type="dxa" w:w="1812"/>
          </w:tcPr>
          <w:p>
            <w:pPr>
              <w:spacing w:after="0"/>
              <w:jc w:val="left"/>
            </w:pPr>
          </w:p>
        </w:tc>
        <w:tc>
          <w:tcPr>
            <w:tcW w:type="dxa" w:w="1595"/>
          </w:tcPr>
          <w:p>
            <w:pPr>
              <w:spacing w:after="0"/>
              <w:jc w:val="left"/>
            </w:pPr>
          </w:p>
        </w:tc>
      </w:tr>
      <w:tr>
        <w:trPr>
          <w:cantSplit/>
        </w:trPr>
        <w:tc>
          <w:tcPr>
            <w:tcW w:type="dxa" w:w="1901"/>
          </w:tcPr>
          <w:p>
            <w:pPr>
              <w:spacing w:after="0"/>
              <w:jc w:val="left"/>
            </w:pPr>
            <w:r>
              <w:rPr>
                <w:sz w:val="16"/>
              </w:rPr>
              <w:t>Drought</w:t>
            </w:r>
          </w:p>
        </w:tc>
        <w:tc>
          <w:tcPr>
            <w:tcW w:type="dxa" w:w="2020"/>
          </w:tcPr>
          <w:p>
            <w:pPr>
              <w:spacing w:after="0"/>
              <w:jc w:val="left"/>
            </w:pPr>
            <w:r>
              <w:rPr>
                <w:sz w:val="16"/>
              </w:rPr>
              <w:t>U.S. Drought Monitor scale (D0 to D4)</w:t>
            </w:r>
          </w:p>
        </w:tc>
        <w:tc>
          <w:tcPr>
            <w:tcW w:type="dxa" w:w="1931"/>
          </w:tcPr>
          <w:p>
            <w:pPr>
              <w:spacing w:after="0"/>
              <w:jc w:val="right"/>
            </w:pPr>
            <w:r>
              <w:rPr>
                <w:sz w:val="16"/>
              </w:rPr>
              <w:t>0</w:t>
            </w:r>
          </w:p>
        </w:tc>
        <w:tc>
          <w:tcPr>
            <w:tcW w:type="dxa" w:w="1544"/>
          </w:tcPr>
          <w:p>
            <w:pPr>
              <w:spacing w:after="0"/>
              <w:jc w:val="left"/>
            </w:pPr>
          </w:p>
        </w:tc>
        <w:tc>
          <w:tcPr>
            <w:tcW w:type="dxa" w:w="1543"/>
          </w:tcPr>
          <w:p>
            <w:pPr>
              <w:spacing w:after="0"/>
              <w:jc w:val="left"/>
            </w:pPr>
          </w:p>
        </w:tc>
        <w:tc>
          <w:tcPr>
            <w:tcW w:type="dxa" w:w="1766"/>
          </w:tcPr>
          <w:p>
            <w:pPr>
              <w:spacing w:after="0"/>
              <w:jc w:val="left"/>
            </w:pPr>
          </w:p>
        </w:tc>
        <w:tc>
          <w:tcPr>
            <w:tcW w:type="dxa" w:w="1812"/>
          </w:tcPr>
          <w:p>
            <w:pPr>
              <w:spacing w:after="0"/>
              <w:jc w:val="left"/>
            </w:pPr>
          </w:p>
        </w:tc>
        <w:tc>
          <w:tcPr>
            <w:tcW w:type="dxa" w:w="15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1"/>
          </w:tcPr>
          <w:p>
            <w:pPr>
              <w:spacing w:after="0"/>
              <w:jc w:val="left"/>
            </w:pPr>
            <w:r>
              <w:rPr>
                <w:sz w:val="16"/>
              </w:rPr>
              <w:t>Earthquake</w:t>
            </w:r>
          </w:p>
        </w:tc>
        <w:tc>
          <w:tcPr>
            <w:tcW w:type="dxa" w:w="2020"/>
          </w:tcPr>
          <w:p>
            <w:pPr>
              <w:spacing w:after="0"/>
              <w:jc w:val="left"/>
            </w:pPr>
            <w:r>
              <w:rPr>
                <w:sz w:val="16"/>
              </w:rPr>
              <w:t>Modified Mercalli (local data)</w:t>
            </w:r>
          </w:p>
        </w:tc>
        <w:tc>
          <w:tcPr>
            <w:tcW w:type="dxa" w:w="1931"/>
          </w:tcPr>
          <w:p>
            <w:pPr>
              <w:spacing w:after="0"/>
              <w:jc w:val="right"/>
            </w:pPr>
            <w:r>
              <w:rPr>
                <w:sz w:val="16"/>
              </w:rPr>
              <w:t>0</w:t>
            </w:r>
          </w:p>
        </w:tc>
        <w:tc>
          <w:tcPr>
            <w:tcW w:type="dxa" w:w="1544"/>
          </w:tcPr>
          <w:p>
            <w:pPr>
              <w:spacing w:after="0"/>
              <w:jc w:val="left"/>
            </w:pPr>
          </w:p>
        </w:tc>
        <w:tc>
          <w:tcPr>
            <w:tcW w:type="dxa" w:w="1543"/>
          </w:tcPr>
          <w:p>
            <w:pPr>
              <w:spacing w:after="0"/>
              <w:jc w:val="left"/>
            </w:pPr>
          </w:p>
        </w:tc>
        <w:tc>
          <w:tcPr>
            <w:tcW w:type="dxa" w:w="1766"/>
          </w:tcPr>
          <w:p>
            <w:pPr>
              <w:spacing w:after="0"/>
              <w:jc w:val="left"/>
            </w:pPr>
          </w:p>
        </w:tc>
        <w:tc>
          <w:tcPr>
            <w:tcW w:type="dxa" w:w="1812"/>
          </w:tcPr>
          <w:p>
            <w:pPr>
              <w:spacing w:after="0"/>
              <w:jc w:val="left"/>
            </w:pPr>
          </w:p>
        </w:tc>
        <w:tc>
          <w:tcPr>
            <w:tcW w:type="dxa" w:w="1595"/>
          </w:tcPr>
          <w:p>
            <w:pPr>
              <w:spacing w:after="0"/>
              <w:jc w:val="left"/>
            </w:pPr>
            <w:r>
              <w:rPr>
                <w:sz w:val="16"/>
              </w:rPr>
              <w:t>Storm Events does not record earthquakes; the USGS earthquake catalog is the source.</w:t>
            </w:r>
          </w:p>
        </w:tc>
      </w:tr>
      <w:tr>
        <w:trPr>
          <w:cantSplit/>
        </w:trPr>
        <w:tc>
          <w:tcPr>
            <w:tcW w:type="dxa" w:w="1901"/>
          </w:tcPr>
          <w:p>
            <w:pPr>
              <w:spacing w:after="0"/>
              <w:jc w:val="left"/>
            </w:pPr>
            <w:r>
              <w:rPr>
                <w:sz w:val="16"/>
              </w:rPr>
              <w:t>Hail</w:t>
            </w:r>
          </w:p>
        </w:tc>
        <w:tc>
          <w:tcPr>
            <w:tcW w:type="dxa" w:w="2020"/>
          </w:tcPr>
          <w:p>
            <w:pPr>
              <w:spacing w:after="0"/>
              <w:jc w:val="left"/>
            </w:pPr>
            <w:r>
              <w:rPr>
                <w:sz w:val="16"/>
              </w:rPr>
              <w:t>hail size (inches)</w:t>
            </w:r>
          </w:p>
        </w:tc>
        <w:tc>
          <w:tcPr>
            <w:tcW w:type="dxa" w:w="1931"/>
          </w:tcPr>
          <w:p>
            <w:pPr>
              <w:spacing w:after="0"/>
              <w:jc w:val="right"/>
            </w:pPr>
            <w:r>
              <w:rPr>
                <w:sz w:val="16"/>
              </w:rPr>
              <w:t>31 records, 1955 to 2023</w:t>
            </w:r>
          </w:p>
        </w:tc>
        <w:tc>
          <w:tcPr>
            <w:tcW w:type="dxa" w:w="1544"/>
          </w:tcPr>
          <w:p>
            <w:pPr>
              <w:spacing w:after="0"/>
              <w:jc w:val="left"/>
            </w:pPr>
            <w:r>
              <w:rPr>
                <w:sz w:val="16"/>
              </w:rPr>
              <w:t>0.25 in to 2 in (median 1 in); 31 with a recorded value</w:t>
            </w:r>
          </w:p>
        </w:tc>
        <w:tc>
          <w:tcPr>
            <w:tcW w:type="dxa" w:w="1543"/>
          </w:tcPr>
          <w:p>
            <w:pPr>
              <w:spacing w:after="0"/>
              <w:jc w:val="left"/>
            </w:pPr>
            <w:r>
              <w:rPr>
                <w:sz w:val="16"/>
              </w:rPr>
              <w:t>2 in hail, 2023-07-10; same size also recorded on 2014-07-23</w:t>
            </w:r>
          </w:p>
        </w:tc>
        <w:tc>
          <w:tcPr>
            <w:tcW w:type="dxa" w:w="1766"/>
          </w:tcPr>
          <w:p>
            <w:pPr>
              <w:spacing w:after="0"/>
              <w:jc w:val="left"/>
            </w:pPr>
            <w:r>
              <w:rPr>
                <w:sz w:val="16"/>
              </w:rPr>
              <w:t>Hail, 2014-07-23, $14,000 property; $0 crops (2014 dollars)</w:t>
            </w:r>
          </w:p>
        </w:tc>
        <w:tc>
          <w:tcPr>
            <w:tcW w:type="dxa" w:w="1812"/>
          </w:tcPr>
          <w:p>
            <w:pPr>
              <w:spacing w:after="0"/>
              <w:jc w:val="left"/>
            </w:pPr>
            <w:r>
              <w:rPr>
                <w:sz w:val="16"/>
              </w:rPr>
              <w:t>Event records naming jurisdictions in the plan: Chewelah city (3 records), Colville city (3 records), Kettle Falls city (3 records), Marcus town (2 records).</w:t>
            </w:r>
          </w:p>
        </w:tc>
        <w:tc>
          <w:tcPr>
            <w:tcW w:type="dxa" w:w="1595"/>
          </w:tcPr>
          <w:p>
            <w:pPr>
              <w:spacing w:after="0"/>
              <w:jc w:val="left"/>
            </w:pPr>
          </w:p>
        </w:tc>
      </w:tr>
      <w:tr>
        <w:trPr>
          <w:cantSplit/>
        </w:trPr>
        <w:tc>
          <w:tcPr>
            <w:tcW w:type="dxa" w:w="1901"/>
          </w:tcPr>
          <w:p>
            <w:pPr>
              <w:spacing w:after="0"/>
              <w:jc w:val="left"/>
            </w:pPr>
            <w:r>
              <w:rPr>
                <w:sz w:val="16"/>
              </w:rPr>
              <w:t>Excessive Heat, Heat</w:t>
            </w:r>
          </w:p>
        </w:tc>
        <w:tc>
          <w:tcPr>
            <w:tcW w:type="dxa" w:w="2020"/>
          </w:tcPr>
          <w:p>
            <w:pPr>
              <w:spacing w:after="0"/>
              <w:jc w:val="left"/>
            </w:pPr>
            <w:r>
              <w:rPr>
                <w:sz w:val="16"/>
              </w:rPr>
              <w:t>heat index (in event narratives)</w:t>
            </w:r>
          </w:p>
        </w:tc>
        <w:tc>
          <w:tcPr>
            <w:tcW w:type="dxa" w:w="1931"/>
          </w:tcPr>
          <w:p>
            <w:pPr>
              <w:spacing w:after="0"/>
              <w:jc w:val="right"/>
            </w:pPr>
            <w:r>
              <w:rPr>
                <w:sz w:val="16"/>
              </w:rPr>
              <w:t>1 record, 2021 (1 zone-level)</w:t>
            </w:r>
          </w:p>
        </w:tc>
        <w:tc>
          <w:tcPr>
            <w:tcW w:type="dxa" w:w="1544"/>
          </w:tcPr>
          <w:p>
            <w:pPr>
              <w:spacing w:after="0"/>
              <w:jc w:val="left"/>
            </w:pPr>
            <w:r>
              <w:rPr>
                <w:sz w:val="16"/>
              </w:rPr>
              <w:t>5 days; 1 with a recorded value</w:t>
            </w:r>
          </w:p>
        </w:tc>
        <w:tc>
          <w:tcPr>
            <w:tcW w:type="dxa" w:w="1543"/>
          </w:tcPr>
          <w:p>
            <w:pPr>
              <w:spacing w:after="0"/>
              <w:jc w:val="left"/>
            </w:pPr>
            <w:r>
              <w:rPr>
                <w:sz w:val="16"/>
              </w:rPr>
              <w:t>5 consecutive days, 2021-06-26 to 2021-06-30, zone-level</w:t>
            </w:r>
          </w:p>
        </w:tc>
        <w:tc>
          <w:tcPr>
            <w:tcW w:type="dxa" w:w="1766"/>
          </w:tcPr>
          <w:p>
            <w:pPr>
              <w:spacing w:after="0"/>
              <w:jc w:val="left"/>
            </w:pPr>
          </w:p>
        </w:tc>
        <w:tc>
          <w:tcPr>
            <w:tcW w:type="dxa" w:w="1812"/>
          </w:tcPr>
          <w:p>
            <w:pPr>
              <w:spacing w:after="0"/>
              <w:jc w:val="left"/>
            </w:pPr>
            <w:r>
              <w:rPr>
                <w:sz w:val="16"/>
              </w:rPr>
              <w:t>Countywide (zone-level records).</w:t>
            </w:r>
          </w:p>
        </w:tc>
        <w:tc>
          <w:tcPr>
            <w:tcW w:type="dxa" w:w="1595"/>
          </w:tcPr>
          <w:p>
            <w:pPr>
              <w:spacing w:after="0"/>
              <w:jc w:val="left"/>
            </w:pPr>
          </w:p>
        </w:tc>
      </w:tr>
      <w:tr>
        <w:trPr>
          <w:cantSplit/>
        </w:trPr>
        <w:tc>
          <w:tcPr>
            <w:tcW w:type="dxa" w:w="1901"/>
          </w:tcPr>
          <w:p>
            <w:pPr>
              <w:spacing w:after="0"/>
              <w:jc w:val="left"/>
            </w:pPr>
            <w:r>
              <w:rPr>
                <w:sz w:val="16"/>
              </w:rPr>
              <w:t>Hurricane, Tropical Storm, Tropical Depression</w:t>
            </w:r>
          </w:p>
        </w:tc>
        <w:tc>
          <w:tcPr>
            <w:tcW w:type="dxa" w:w="2020"/>
          </w:tcPr>
          <w:p>
            <w:pPr>
              <w:spacing w:after="0"/>
              <w:jc w:val="left"/>
            </w:pPr>
            <w:r>
              <w:rPr>
                <w:sz w:val="16"/>
              </w:rPr>
              <w:t>Saffir-Simpson</w:t>
            </w:r>
          </w:p>
        </w:tc>
        <w:tc>
          <w:tcPr>
            <w:tcW w:type="dxa" w:w="1931"/>
          </w:tcPr>
          <w:p>
            <w:pPr>
              <w:spacing w:after="0"/>
              <w:jc w:val="right"/>
            </w:pPr>
            <w:r>
              <w:rPr>
                <w:sz w:val="16"/>
              </w:rPr>
              <w:t>0</w:t>
            </w:r>
          </w:p>
        </w:tc>
        <w:tc>
          <w:tcPr>
            <w:tcW w:type="dxa" w:w="1544"/>
          </w:tcPr>
          <w:p>
            <w:pPr>
              <w:spacing w:after="0"/>
              <w:jc w:val="left"/>
            </w:pPr>
          </w:p>
        </w:tc>
        <w:tc>
          <w:tcPr>
            <w:tcW w:type="dxa" w:w="1543"/>
          </w:tcPr>
          <w:p>
            <w:pPr>
              <w:spacing w:after="0"/>
              <w:jc w:val="left"/>
            </w:pPr>
          </w:p>
        </w:tc>
        <w:tc>
          <w:tcPr>
            <w:tcW w:type="dxa" w:w="1766"/>
          </w:tcPr>
          <w:p>
            <w:pPr>
              <w:spacing w:after="0"/>
              <w:jc w:val="left"/>
            </w:pPr>
          </w:p>
        </w:tc>
        <w:tc>
          <w:tcPr>
            <w:tcW w:type="dxa" w:w="1812"/>
          </w:tcPr>
          <w:p>
            <w:pPr>
              <w:spacing w:after="0"/>
              <w:jc w:val="left"/>
            </w:pPr>
          </w:p>
        </w:tc>
        <w:tc>
          <w:tcPr>
            <w:tcW w:type="dxa" w:w="15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1"/>
          </w:tcPr>
          <w:p>
            <w:pPr>
              <w:spacing w:after="0"/>
              <w:jc w:val="left"/>
            </w:pPr>
            <w:r>
              <w:rPr>
                <w:sz w:val="16"/>
              </w:rPr>
              <w:t>Ice Storm</w:t>
            </w:r>
          </w:p>
        </w:tc>
        <w:tc>
          <w:tcPr>
            <w:tcW w:type="dxa" w:w="2020"/>
          </w:tcPr>
          <w:p>
            <w:pPr>
              <w:spacing w:after="0"/>
              <w:jc w:val="left"/>
            </w:pPr>
            <w:r>
              <w:rPr>
                <w:sz w:val="16"/>
              </w:rPr>
              <w:t>Sperry-Piltz ice scale (local data)</w:t>
            </w:r>
          </w:p>
        </w:tc>
        <w:tc>
          <w:tcPr>
            <w:tcW w:type="dxa" w:w="1931"/>
          </w:tcPr>
          <w:p>
            <w:pPr>
              <w:spacing w:after="0"/>
              <w:jc w:val="right"/>
            </w:pPr>
            <w:r>
              <w:rPr>
                <w:sz w:val="16"/>
              </w:rPr>
              <w:t>0</w:t>
            </w:r>
          </w:p>
        </w:tc>
        <w:tc>
          <w:tcPr>
            <w:tcW w:type="dxa" w:w="1544"/>
          </w:tcPr>
          <w:p>
            <w:pPr>
              <w:spacing w:after="0"/>
              <w:jc w:val="left"/>
            </w:pPr>
          </w:p>
        </w:tc>
        <w:tc>
          <w:tcPr>
            <w:tcW w:type="dxa" w:w="1543"/>
          </w:tcPr>
          <w:p>
            <w:pPr>
              <w:spacing w:after="0"/>
              <w:jc w:val="left"/>
            </w:pPr>
          </w:p>
        </w:tc>
        <w:tc>
          <w:tcPr>
            <w:tcW w:type="dxa" w:w="1766"/>
          </w:tcPr>
          <w:p>
            <w:pPr>
              <w:spacing w:after="0"/>
              <w:jc w:val="left"/>
            </w:pPr>
          </w:p>
        </w:tc>
        <w:tc>
          <w:tcPr>
            <w:tcW w:type="dxa" w:w="1812"/>
          </w:tcPr>
          <w:p>
            <w:pPr>
              <w:spacing w:after="0"/>
              <w:jc w:val="left"/>
            </w:pPr>
          </w:p>
        </w:tc>
        <w:tc>
          <w:tcPr>
            <w:tcW w:type="dxa" w:w="1595"/>
          </w:tcPr>
          <w:p>
            <w:pPr>
              <w:spacing w:after="0"/>
              <w:jc w:val="left"/>
            </w:pPr>
          </w:p>
        </w:tc>
      </w:tr>
      <w:tr>
        <w:trPr>
          <w:cantSplit/>
        </w:trPr>
        <w:tc>
          <w:tcPr>
            <w:tcW w:type="dxa" w:w="1901"/>
          </w:tcPr>
          <w:p>
            <w:pPr>
              <w:spacing w:after="0"/>
              <w:jc w:val="left"/>
            </w:pPr>
            <w:r>
              <w:rPr>
                <w:sz w:val="16"/>
              </w:rPr>
              <w:t>Flash Flood, Flood, Lakeshore Flood</w:t>
            </w:r>
          </w:p>
        </w:tc>
        <w:tc>
          <w:tcPr>
            <w:tcW w:type="dxa" w:w="2020"/>
          </w:tcPr>
          <w:p>
            <w:pPr>
              <w:spacing w:after="0"/>
              <w:jc w:val="left"/>
            </w:pPr>
            <w:r>
              <w:rPr>
                <w:sz w:val="16"/>
              </w:rPr>
              <w:t>damage and flood days (flood depth: FIRM)</w:t>
            </w:r>
          </w:p>
        </w:tc>
        <w:tc>
          <w:tcPr>
            <w:tcW w:type="dxa" w:w="1931"/>
          </w:tcPr>
          <w:p>
            <w:pPr>
              <w:spacing w:after="0"/>
              <w:jc w:val="right"/>
            </w:pPr>
            <w:r>
              <w:rPr>
                <w:sz w:val="16"/>
              </w:rPr>
              <w:t>25 records, 1996 to 2023 (2 zone-level)</w:t>
            </w:r>
          </w:p>
        </w:tc>
        <w:tc>
          <w:tcPr>
            <w:tcW w:type="dxa" w:w="1544"/>
          </w:tcPr>
          <w:p>
            <w:pPr>
              <w:spacing w:after="0"/>
              <w:jc w:val="left"/>
            </w:pPr>
          </w:p>
        </w:tc>
        <w:tc>
          <w:tcPr>
            <w:tcW w:type="dxa" w:w="1543"/>
          </w:tcPr>
          <w:p>
            <w:pPr>
              <w:spacing w:after="0"/>
              <w:jc w:val="left"/>
            </w:pPr>
            <w:r>
              <w:rPr>
                <w:sz w:val="16"/>
              </w:rPr>
              <w:t>Flood, 2017-03-12, $1,600,000 property; $0 crops (2017 dollars)</w:t>
            </w:r>
          </w:p>
        </w:tc>
        <w:tc>
          <w:tcPr>
            <w:tcW w:type="dxa" w:w="1766"/>
          </w:tcPr>
          <w:p>
            <w:pPr>
              <w:spacing w:after="0"/>
              <w:jc w:val="left"/>
            </w:pPr>
          </w:p>
        </w:tc>
        <w:tc>
          <w:tcPr>
            <w:tcW w:type="dxa" w:w="1812"/>
          </w:tcPr>
          <w:p>
            <w:pPr>
              <w:spacing w:after="0"/>
              <w:jc w:val="left"/>
            </w:pPr>
            <w:r>
              <w:rPr>
                <w:sz w:val="16"/>
              </w:rPr>
              <w:t>Event records naming jurisdictions in the plan: Chewelah city (4 records), Colville city (2 records), Kettle Falls city (2 records), Marcus town (1 record). Zone-level records (2) apply countywide.</w:t>
            </w:r>
          </w:p>
        </w:tc>
        <w:tc>
          <w:tcPr>
            <w:tcW w:type="dxa" w:w="15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1"/>
          </w:tcPr>
          <w:p>
            <w:pPr>
              <w:spacing w:after="0"/>
              <w:jc w:val="left"/>
            </w:pPr>
            <w:r>
              <w:rPr>
                <w:sz w:val="16"/>
              </w:rPr>
              <w:t>Debris Flow</w:t>
            </w:r>
          </w:p>
        </w:tc>
        <w:tc>
          <w:tcPr>
            <w:tcW w:type="dxa" w:w="2020"/>
          </w:tcPr>
          <w:p>
            <w:pPr>
              <w:spacing w:after="0"/>
              <w:jc w:val="left"/>
            </w:pPr>
            <w:r>
              <w:rPr>
                <w:sz w:val="16"/>
              </w:rPr>
              <w:t>none (count and damage only)</w:t>
            </w:r>
          </w:p>
        </w:tc>
        <w:tc>
          <w:tcPr>
            <w:tcW w:type="dxa" w:w="1931"/>
          </w:tcPr>
          <w:p>
            <w:pPr>
              <w:spacing w:after="0"/>
              <w:jc w:val="right"/>
            </w:pPr>
            <w:r>
              <w:rPr>
                <w:sz w:val="16"/>
              </w:rPr>
              <w:t>6 records, 2012 to 2020 (2 zone-level)</w:t>
            </w:r>
          </w:p>
        </w:tc>
        <w:tc>
          <w:tcPr>
            <w:tcW w:type="dxa" w:w="1544"/>
          </w:tcPr>
          <w:p>
            <w:pPr>
              <w:spacing w:after="0"/>
              <w:jc w:val="left"/>
            </w:pPr>
          </w:p>
        </w:tc>
        <w:tc>
          <w:tcPr>
            <w:tcW w:type="dxa" w:w="1543"/>
          </w:tcPr>
          <w:p>
            <w:pPr>
              <w:spacing w:after="0"/>
              <w:jc w:val="left"/>
            </w:pPr>
            <w:r>
              <w:rPr>
                <w:sz w:val="16"/>
              </w:rPr>
              <w:t>Debris Flow, 2020-01-28, $100,000 property; $0 crops (2020 dollars)</w:t>
            </w:r>
          </w:p>
        </w:tc>
        <w:tc>
          <w:tcPr>
            <w:tcW w:type="dxa" w:w="1766"/>
          </w:tcPr>
          <w:p>
            <w:pPr>
              <w:spacing w:after="0"/>
              <w:jc w:val="left"/>
            </w:pPr>
          </w:p>
        </w:tc>
        <w:tc>
          <w:tcPr>
            <w:tcW w:type="dxa" w:w="1812"/>
          </w:tcPr>
          <w:p>
            <w:pPr>
              <w:spacing w:after="0"/>
              <w:jc w:val="left"/>
            </w:pPr>
            <w:r>
              <w:rPr>
                <w:sz w:val="16"/>
              </w:rPr>
              <w:t>No event record names a jurisdiction in the plan. Zone-level records (2) apply countywide.</w:t>
            </w:r>
          </w:p>
        </w:tc>
        <w:tc>
          <w:tcPr>
            <w:tcW w:type="dxa" w:w="1595"/>
          </w:tcPr>
          <w:p>
            <w:pPr>
              <w:spacing w:after="0"/>
              <w:jc w:val="left"/>
            </w:pPr>
          </w:p>
        </w:tc>
      </w:tr>
      <w:tr>
        <w:trPr>
          <w:cantSplit/>
        </w:trPr>
        <w:tc>
          <w:tcPr>
            <w:tcW w:type="dxa" w:w="1901"/>
          </w:tcPr>
          <w:p>
            <w:pPr>
              <w:spacing w:after="0"/>
              <w:jc w:val="left"/>
            </w:pPr>
            <w:r>
              <w:rPr>
                <w:sz w:val="16"/>
              </w:rPr>
              <w:t>Lightning</w:t>
            </w:r>
          </w:p>
        </w:tc>
        <w:tc>
          <w:tcPr>
            <w:tcW w:type="dxa" w:w="2020"/>
          </w:tcPr>
          <w:p>
            <w:pPr>
              <w:spacing w:after="0"/>
              <w:jc w:val="left"/>
            </w:pPr>
            <w:r>
              <w:rPr>
                <w:sz w:val="16"/>
              </w:rPr>
              <w:t>annualized frequency (the measure FEMA's Local Mitigation Planning Handbook names)</w:t>
            </w:r>
          </w:p>
        </w:tc>
        <w:tc>
          <w:tcPr>
            <w:tcW w:type="dxa" w:w="1931"/>
          </w:tcPr>
          <w:p>
            <w:pPr>
              <w:spacing w:after="0"/>
              <w:jc w:val="right"/>
            </w:pPr>
            <w:r>
              <w:rPr>
                <w:sz w:val="16"/>
              </w:rPr>
              <w:t>2 records, 1997 to 2022</w:t>
            </w:r>
          </w:p>
        </w:tc>
        <w:tc>
          <w:tcPr>
            <w:tcW w:type="dxa" w:w="1544"/>
          </w:tcPr>
          <w:p>
            <w:pPr>
              <w:spacing w:after="0"/>
              <w:jc w:val="left"/>
            </w:pPr>
          </w:p>
        </w:tc>
        <w:tc>
          <w:tcPr>
            <w:tcW w:type="dxa" w:w="1543"/>
          </w:tcPr>
          <w:p>
            <w:pPr>
              <w:spacing w:after="0"/>
              <w:jc w:val="left"/>
            </w:pPr>
            <w:r>
              <w:rPr>
                <w:sz w:val="16"/>
              </w:rPr>
              <w:t>Lightning, 2022-07-03, $5,000 property; crops not reported (2022 dollars)</w:t>
            </w:r>
          </w:p>
        </w:tc>
        <w:tc>
          <w:tcPr>
            <w:tcW w:type="dxa" w:w="1766"/>
          </w:tcPr>
          <w:p>
            <w:pPr>
              <w:spacing w:after="0"/>
              <w:jc w:val="left"/>
            </w:pPr>
          </w:p>
        </w:tc>
        <w:tc>
          <w:tcPr>
            <w:tcW w:type="dxa" w:w="1812"/>
          </w:tcPr>
          <w:p>
            <w:pPr>
              <w:spacing w:after="0"/>
              <w:jc w:val="left"/>
            </w:pPr>
            <w:r>
              <w:rPr>
                <w:sz w:val="16"/>
              </w:rPr>
              <w:t>Event records naming jurisdictions in the plan: Chewelah city (1 record), Kettle Falls city (1 record).</w:t>
            </w:r>
          </w:p>
        </w:tc>
        <w:tc>
          <w:tcPr>
            <w:tcW w:type="dxa" w:w="1595"/>
          </w:tcPr>
          <w:p>
            <w:pPr>
              <w:spacing w:after="0"/>
              <w:jc w:val="left"/>
            </w:pPr>
            <w:r>
              <w:rPr>
                <w:sz w:val="16"/>
              </w:rPr>
              <w:t>Storm Events lists lightning with damage or casualties.</w:t>
            </w:r>
          </w:p>
        </w:tc>
      </w:tr>
      <w:tr>
        <w:trPr>
          <w:cantSplit/>
        </w:trPr>
        <w:tc>
          <w:tcPr>
            <w:tcW w:type="dxa" w:w="1901"/>
          </w:tcPr>
          <w:p>
            <w:pPr>
              <w:spacing w:after="0"/>
              <w:jc w:val="left"/>
            </w:pPr>
            <w:r>
              <w:rPr>
                <w:sz w:val="16"/>
              </w:rPr>
              <w:t>High Wind and Strong Wind (outside NRI's Strong Wind definition)</w:t>
            </w:r>
          </w:p>
        </w:tc>
        <w:tc>
          <w:tcPr>
            <w:tcW w:type="dxa" w:w="2020"/>
          </w:tcPr>
          <w:p>
            <w:pPr>
              <w:spacing w:after="0"/>
              <w:jc w:val="left"/>
            </w:pPr>
            <w:r>
              <w:rPr>
                <w:sz w:val="16"/>
              </w:rPr>
              <w:t>wind speed (kt and mph)</w:t>
            </w:r>
          </w:p>
        </w:tc>
        <w:tc>
          <w:tcPr>
            <w:tcW w:type="dxa" w:w="1931"/>
          </w:tcPr>
          <w:p>
            <w:pPr>
              <w:spacing w:after="0"/>
              <w:jc w:val="right"/>
            </w:pPr>
            <w:r>
              <w:rPr>
                <w:sz w:val="16"/>
              </w:rPr>
              <w:t>40 records, 1997 to 2026 (40 zone-level)</w:t>
            </w:r>
          </w:p>
        </w:tc>
        <w:tc>
          <w:tcPr>
            <w:tcW w:type="dxa" w:w="1544"/>
          </w:tcPr>
          <w:p>
            <w:pPr>
              <w:spacing w:after="0"/>
              <w:jc w:val="left"/>
            </w:pPr>
            <w:r>
              <w:rPr>
                <w:sz w:val="16"/>
              </w:rPr>
              <w:t>22 kt (25 mph) to 61 kt (70 mph) (median 47 kt (54 mph)); 37 with a recorded value</w:t>
            </w:r>
          </w:p>
        </w:tc>
        <w:tc>
          <w:tcPr>
            <w:tcW w:type="dxa" w:w="1543"/>
          </w:tcPr>
          <w:p>
            <w:pPr>
              <w:spacing w:after="0"/>
              <w:jc w:val="left"/>
            </w:pPr>
            <w:r>
              <w:rPr>
                <w:sz w:val="16"/>
              </w:rPr>
              <w:t>61 kt (70 mph) estimated gust, High Wind, 2014-01-11; NWS zone WAZ037</w:t>
            </w:r>
          </w:p>
        </w:tc>
        <w:tc>
          <w:tcPr>
            <w:tcW w:type="dxa" w:w="1766"/>
          </w:tcPr>
          <w:p>
            <w:pPr>
              <w:spacing w:after="0"/>
              <w:jc w:val="left"/>
            </w:pPr>
            <w:r>
              <w:rPr>
                <w:sz w:val="16"/>
              </w:rPr>
              <w:t>High Wind, 1999-02-02, $250,000 property; crops not reported (zone total, 1999 dollars)</w:t>
            </w:r>
          </w:p>
        </w:tc>
        <w:tc>
          <w:tcPr>
            <w:tcW w:type="dxa" w:w="1812"/>
          </w:tcPr>
          <w:p>
            <w:pPr>
              <w:spacing w:after="0"/>
              <w:jc w:val="left"/>
            </w:pPr>
            <w:r>
              <w:rPr>
                <w:sz w:val="16"/>
              </w:rPr>
              <w:t>Countywide (zone-level records).</w:t>
            </w:r>
          </w:p>
        </w:tc>
        <w:tc>
          <w:tcPr>
            <w:tcW w:type="dxa" w:w="1595"/>
          </w:tcPr>
          <w:p>
            <w:pPr>
              <w:spacing w:after="0"/>
              <w:jc w:val="left"/>
            </w:pPr>
          </w:p>
        </w:tc>
      </w:tr>
      <w:tr>
        <w:trPr>
          <w:cantSplit/>
        </w:trPr>
        <w:tc>
          <w:tcPr>
            <w:tcW w:type="dxa" w:w="1901"/>
          </w:tcPr>
          <w:p>
            <w:pPr>
              <w:spacing w:after="0"/>
              <w:jc w:val="left"/>
            </w:pPr>
            <w:r>
              <w:rPr>
                <w:sz w:val="16"/>
              </w:rPr>
              <w:t>Thunderstorm Wind</w:t>
            </w:r>
          </w:p>
        </w:tc>
        <w:tc>
          <w:tcPr>
            <w:tcW w:type="dxa" w:w="2020"/>
          </w:tcPr>
          <w:p>
            <w:pPr>
              <w:spacing w:after="0"/>
              <w:jc w:val="left"/>
            </w:pPr>
            <w:r>
              <w:rPr>
                <w:sz w:val="16"/>
              </w:rPr>
              <w:t>wind speed (kt and mph)</w:t>
            </w:r>
          </w:p>
        </w:tc>
        <w:tc>
          <w:tcPr>
            <w:tcW w:type="dxa" w:w="1931"/>
          </w:tcPr>
          <w:p>
            <w:pPr>
              <w:spacing w:after="0"/>
              <w:jc w:val="right"/>
            </w:pPr>
            <w:r>
              <w:rPr>
                <w:sz w:val="16"/>
              </w:rPr>
              <w:t>40 records, 1971 to 2025</w:t>
            </w:r>
          </w:p>
        </w:tc>
        <w:tc>
          <w:tcPr>
            <w:tcW w:type="dxa" w:w="1544"/>
          </w:tcPr>
          <w:p>
            <w:pPr>
              <w:spacing w:after="0"/>
              <w:jc w:val="left"/>
            </w:pPr>
            <w:r>
              <w:rPr>
                <w:sz w:val="16"/>
              </w:rPr>
              <w:t>20 kt (23 mph) to 70 kt (81 mph) (median 50 kt (58 mph)); 35 with a recorded value</w:t>
            </w:r>
          </w:p>
        </w:tc>
        <w:tc>
          <w:tcPr>
            <w:tcW w:type="dxa" w:w="1543"/>
          </w:tcPr>
          <w:p>
            <w:pPr>
              <w:spacing w:after="0"/>
              <w:jc w:val="left"/>
            </w:pPr>
            <w:r>
              <w:rPr>
                <w:sz w:val="16"/>
              </w:rPr>
              <w:t>70 kt (81 mph), measurement type not recorded, Thunderstorm Wind, 1997-07-21</w:t>
            </w:r>
          </w:p>
        </w:tc>
        <w:tc>
          <w:tcPr>
            <w:tcW w:type="dxa" w:w="1766"/>
          </w:tcPr>
          <w:p>
            <w:pPr>
              <w:spacing w:after="0"/>
              <w:jc w:val="left"/>
            </w:pPr>
            <w:r>
              <w:rPr>
                <w:sz w:val="16"/>
              </w:rPr>
              <w:t>Thunderstorm Wind, 2014-08-02, $800,000 property; $0 crops (2014 dollars)</w:t>
            </w:r>
          </w:p>
        </w:tc>
        <w:tc>
          <w:tcPr>
            <w:tcW w:type="dxa" w:w="1812"/>
          </w:tcPr>
          <w:p>
            <w:pPr>
              <w:spacing w:after="0"/>
              <w:jc w:val="left"/>
            </w:pPr>
            <w:r>
              <w:rPr>
                <w:sz w:val="16"/>
              </w:rPr>
              <w:t>Event records naming jurisdictions in the plan: Colville city (6 records), Chewelah city (2 records), Marcus town (2 records), Kettle Falls city (1 record).</w:t>
            </w:r>
          </w:p>
        </w:tc>
        <w:tc>
          <w:tcPr>
            <w:tcW w:type="dxa" w:w="1595"/>
          </w:tcPr>
          <w:p>
            <w:pPr>
              <w:spacing w:after="0"/>
              <w:jc w:val="left"/>
            </w:pPr>
          </w:p>
        </w:tc>
      </w:tr>
      <w:tr>
        <w:trPr>
          <w:cantSplit/>
        </w:trPr>
        <w:tc>
          <w:tcPr>
            <w:tcW w:type="dxa" w:w="1901"/>
          </w:tcPr>
          <w:p>
            <w:pPr>
              <w:spacing w:after="0"/>
              <w:jc w:val="left"/>
            </w:pPr>
            <w:r>
              <w:rPr>
                <w:sz w:val="16"/>
              </w:rPr>
              <w:t>Tornado</w:t>
            </w:r>
          </w:p>
        </w:tc>
        <w:tc>
          <w:tcPr>
            <w:tcW w:type="dxa" w:w="2020"/>
          </w:tcPr>
          <w:p>
            <w:pPr>
              <w:spacing w:after="0"/>
              <w:jc w:val="left"/>
            </w:pPr>
            <w:r>
              <w:rPr>
                <w:sz w:val="16"/>
              </w:rPr>
              <w:t>Enhanced Fujita (Fujita before Feb 2007)</w:t>
            </w:r>
          </w:p>
        </w:tc>
        <w:tc>
          <w:tcPr>
            <w:tcW w:type="dxa" w:w="1931"/>
          </w:tcPr>
          <w:p>
            <w:pPr>
              <w:spacing w:after="0"/>
              <w:jc w:val="right"/>
            </w:pPr>
            <w:r>
              <w:rPr>
                <w:sz w:val="16"/>
              </w:rPr>
              <w:t>4 records, 1972 to 1997</w:t>
            </w:r>
          </w:p>
        </w:tc>
        <w:tc>
          <w:tcPr>
            <w:tcW w:type="dxa" w:w="1544"/>
          </w:tcPr>
          <w:p>
            <w:pPr>
              <w:spacing w:after="0"/>
              <w:jc w:val="left"/>
            </w:pPr>
            <w:r>
              <w:rPr>
                <w:sz w:val="16"/>
              </w:rPr>
              <w:t>F/EF1 to F/EF2 (median F/EF1); 4 with a recorded value</w:t>
            </w:r>
          </w:p>
        </w:tc>
        <w:tc>
          <w:tcPr>
            <w:tcW w:type="dxa" w:w="1543"/>
          </w:tcPr>
          <w:p>
            <w:pPr>
              <w:spacing w:after="0"/>
              <w:jc w:val="left"/>
            </w:pPr>
            <w:r>
              <w:rPr>
                <w:sz w:val="16"/>
              </w:rPr>
              <w:t>F2 tornado, 1972-04-05, 1 mi path length (whole path, pre-1996), 100 yd wide, $25,000 property; crops not recorded (1972 dollars)</w:t>
            </w:r>
          </w:p>
        </w:tc>
        <w:tc>
          <w:tcPr>
            <w:tcW w:type="dxa" w:w="1766"/>
          </w:tcPr>
          <w:p>
            <w:pPr>
              <w:spacing w:after="0"/>
              <w:jc w:val="left"/>
            </w:pPr>
            <w:r>
              <w:rPr>
                <w:sz w:val="16"/>
              </w:rPr>
              <w:t>Tornado, 1980-08-14, $250,000 property; crops not recorded (1980 dollars)</w:t>
            </w:r>
          </w:p>
        </w:tc>
        <w:tc>
          <w:tcPr>
            <w:tcW w:type="dxa" w:w="1812"/>
          </w:tcPr>
          <w:p>
            <w:pPr>
              <w:spacing w:after="0"/>
              <w:jc w:val="left"/>
            </w:pPr>
            <w:r>
              <w:rPr>
                <w:sz w:val="16"/>
              </w:rPr>
              <w:t>Event records naming jurisdictions in the plan: Kettle Falls city (1 record).</w:t>
            </w:r>
          </w:p>
        </w:tc>
        <w:tc>
          <w:tcPr>
            <w:tcW w:type="dxa" w:w="15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1"/>
          </w:tcPr>
          <w:p>
            <w:pPr>
              <w:spacing w:after="0"/>
              <w:jc w:val="left"/>
            </w:pPr>
            <w:r>
              <w:rPr>
                <w:sz w:val="16"/>
              </w:rPr>
              <w:t>Volcanic Ash, Volcanic Ashfall</w:t>
            </w:r>
          </w:p>
        </w:tc>
        <w:tc>
          <w:tcPr>
            <w:tcW w:type="dxa" w:w="2020"/>
          </w:tcPr>
          <w:p>
            <w:pPr>
              <w:spacing w:after="0"/>
              <w:jc w:val="left"/>
            </w:pPr>
            <w:r>
              <w:rPr>
                <w:sz w:val="16"/>
              </w:rPr>
              <w:t>Volcanic Explosivity Index (local data)</w:t>
            </w:r>
          </w:p>
        </w:tc>
        <w:tc>
          <w:tcPr>
            <w:tcW w:type="dxa" w:w="1931"/>
          </w:tcPr>
          <w:p>
            <w:pPr>
              <w:spacing w:after="0"/>
              <w:jc w:val="right"/>
            </w:pPr>
            <w:r>
              <w:rPr>
                <w:sz w:val="16"/>
              </w:rPr>
              <w:t>0</w:t>
            </w:r>
          </w:p>
        </w:tc>
        <w:tc>
          <w:tcPr>
            <w:tcW w:type="dxa" w:w="1544"/>
          </w:tcPr>
          <w:p>
            <w:pPr>
              <w:spacing w:after="0"/>
              <w:jc w:val="left"/>
            </w:pPr>
          </w:p>
        </w:tc>
        <w:tc>
          <w:tcPr>
            <w:tcW w:type="dxa" w:w="1543"/>
          </w:tcPr>
          <w:p>
            <w:pPr>
              <w:spacing w:after="0"/>
              <w:jc w:val="left"/>
            </w:pPr>
          </w:p>
        </w:tc>
        <w:tc>
          <w:tcPr>
            <w:tcW w:type="dxa" w:w="1766"/>
          </w:tcPr>
          <w:p>
            <w:pPr>
              <w:spacing w:after="0"/>
              <w:jc w:val="left"/>
            </w:pPr>
          </w:p>
        </w:tc>
        <w:tc>
          <w:tcPr>
            <w:tcW w:type="dxa" w:w="1812"/>
          </w:tcPr>
          <w:p>
            <w:pPr>
              <w:spacing w:after="0"/>
              <w:jc w:val="left"/>
            </w:pPr>
          </w:p>
        </w:tc>
        <w:tc>
          <w:tcPr>
            <w:tcW w:type="dxa" w:w="1595"/>
          </w:tcPr>
          <w:p>
            <w:pPr>
              <w:spacing w:after="0"/>
              <w:jc w:val="left"/>
            </w:pPr>
          </w:p>
        </w:tc>
      </w:tr>
      <w:tr>
        <w:trPr>
          <w:cantSplit/>
        </w:trPr>
        <w:tc>
          <w:tcPr>
            <w:tcW w:type="dxa" w:w="1901"/>
          </w:tcPr>
          <w:p>
            <w:pPr>
              <w:spacing w:after="0"/>
              <w:jc w:val="left"/>
            </w:pPr>
            <w:r>
              <w:rPr>
                <w:sz w:val="16"/>
              </w:rPr>
              <w:t>Wildfire</w:t>
            </w:r>
          </w:p>
        </w:tc>
        <w:tc>
          <w:tcPr>
            <w:tcW w:type="dxa" w:w="2020"/>
          </w:tcPr>
          <w:p>
            <w:pPr>
              <w:spacing w:after="0"/>
              <w:jc w:val="left"/>
            </w:pPr>
            <w:r>
              <w:rPr>
                <w:sz w:val="16"/>
              </w:rPr>
              <w:t>acres burned (local data)</w:t>
            </w:r>
          </w:p>
        </w:tc>
        <w:tc>
          <w:tcPr>
            <w:tcW w:type="dxa" w:w="1931"/>
          </w:tcPr>
          <w:p>
            <w:pPr>
              <w:spacing w:after="0"/>
              <w:jc w:val="right"/>
            </w:pPr>
            <w:r>
              <w:rPr>
                <w:sz w:val="16"/>
              </w:rPr>
              <w:t>36 records, 1997 to 2025 (33 zone-level)</w:t>
            </w:r>
          </w:p>
        </w:tc>
        <w:tc>
          <w:tcPr>
            <w:tcW w:type="dxa" w:w="1544"/>
          </w:tcPr>
          <w:p>
            <w:pPr>
              <w:spacing w:after="0"/>
              <w:jc w:val="left"/>
            </w:pPr>
          </w:p>
        </w:tc>
        <w:tc>
          <w:tcPr>
            <w:tcW w:type="dxa" w:w="1543"/>
          </w:tcPr>
          <w:p>
            <w:pPr>
              <w:spacing w:after="0"/>
              <w:jc w:val="left"/>
            </w:pPr>
            <w:r>
              <w:rPr>
                <w:sz w:val="16"/>
              </w:rPr>
              <w:t>Wildfire, 2025-09-01, $33,000,000 property; $0 crops (2025 dollars); NWS zone WAZ037</w:t>
            </w:r>
          </w:p>
        </w:tc>
        <w:tc>
          <w:tcPr>
            <w:tcW w:type="dxa" w:w="1766"/>
          </w:tcPr>
          <w:p>
            <w:pPr>
              <w:spacing w:after="0"/>
              <w:jc w:val="left"/>
            </w:pPr>
          </w:p>
        </w:tc>
        <w:tc>
          <w:tcPr>
            <w:tcW w:type="dxa" w:w="1812"/>
          </w:tcPr>
          <w:p>
            <w:pPr>
              <w:spacing w:after="0"/>
              <w:jc w:val="left"/>
            </w:pPr>
            <w:r>
              <w:rPr>
                <w:sz w:val="16"/>
              </w:rPr>
              <w:t>No event record names a jurisdiction in the plan. Zone-level records (33) apply countywide.</w:t>
            </w:r>
          </w:p>
        </w:tc>
        <w:tc>
          <w:tcPr>
            <w:tcW w:type="dxa" w:w="1595"/>
          </w:tcPr>
          <w:p>
            <w:pPr>
              <w:spacing w:after="0"/>
              <w:jc w:val="left"/>
            </w:pPr>
          </w:p>
        </w:tc>
      </w:tr>
      <w:tr>
        <w:trPr>
          <w:cantSplit/>
        </w:trPr>
        <w:tc>
          <w:tcPr>
            <w:tcW w:type="dxa" w:w="1901"/>
          </w:tcPr>
          <w:p>
            <w:pPr>
              <w:spacing w:after="0"/>
              <w:jc w:val="left"/>
            </w:pPr>
            <w:r>
              <w:rPr>
                <w:sz w:val="16"/>
              </w:rPr>
              <w:t>Winter Storm, Heavy Snow, Blizzard, Lake-Effect Snow, Winter Weather, Sleet</w:t>
            </w:r>
          </w:p>
        </w:tc>
        <w:tc>
          <w:tcPr>
            <w:tcW w:type="dxa" w:w="2020"/>
          </w:tcPr>
          <w:p>
            <w:pPr>
              <w:spacing w:after="0"/>
              <w:jc w:val="left"/>
            </w:pPr>
            <w:r>
              <w:rPr>
                <w:sz w:val="16"/>
              </w:rPr>
              <w:t>none in data (snowfall: local data)</w:t>
            </w:r>
          </w:p>
        </w:tc>
        <w:tc>
          <w:tcPr>
            <w:tcW w:type="dxa" w:w="1931"/>
          </w:tcPr>
          <w:p>
            <w:pPr>
              <w:spacing w:after="0"/>
              <w:jc w:val="right"/>
            </w:pPr>
            <w:r>
              <w:rPr>
                <w:sz w:val="16"/>
              </w:rPr>
              <w:t>259 records, 1996 to 2026 (259 zone-level)</w:t>
            </w:r>
          </w:p>
        </w:tc>
        <w:tc>
          <w:tcPr>
            <w:tcW w:type="dxa" w:w="1544"/>
          </w:tcPr>
          <w:p>
            <w:pPr>
              <w:spacing w:after="0"/>
              <w:jc w:val="left"/>
            </w:pPr>
          </w:p>
        </w:tc>
        <w:tc>
          <w:tcPr>
            <w:tcW w:type="dxa" w:w="1543"/>
          </w:tcPr>
          <w:p>
            <w:pPr>
              <w:spacing w:after="0"/>
              <w:jc w:val="left"/>
            </w:pPr>
            <w:r>
              <w:rPr>
                <w:sz w:val="16"/>
              </w:rPr>
              <w:t>Winter Storm, 2001-12-01, $300,000 property; crops not reported (2001 dollars); NWS zone WAZ037</w:t>
            </w:r>
          </w:p>
        </w:tc>
        <w:tc>
          <w:tcPr>
            <w:tcW w:type="dxa" w:w="1766"/>
          </w:tcPr>
          <w:p>
            <w:pPr>
              <w:spacing w:after="0"/>
              <w:jc w:val="left"/>
            </w:pPr>
          </w:p>
        </w:tc>
        <w:tc>
          <w:tcPr>
            <w:tcW w:type="dxa" w:w="1812"/>
          </w:tcPr>
          <w:p>
            <w:pPr>
              <w:spacing w:after="0"/>
              <w:jc w:val="left"/>
            </w:pPr>
            <w:r>
              <w:rPr>
                <w:sz w:val="16"/>
              </w:rPr>
              <w:t>Countywide (zone-level records).</w:t>
            </w:r>
          </w:p>
        </w:tc>
        <w:tc>
          <w:tcPr>
            <w:tcW w:type="dxa" w:w="15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408"/>
        <w:gridCol w:w="2819"/>
        <w:gridCol w:w="2106"/>
        <w:gridCol w:w="2477"/>
        <w:gridCol w:w="1304"/>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408"/>
            <w:shd w:val="clear" w:color="auto" w:fill="E8E8E8"/>
          </w:tcPr>
          <w:p>
            <w:pPr>
              <w:spacing w:after="0"/>
              <w:jc w:val="left"/>
            </w:pPr>
            <w:r>
              <w:rPr>
                <w:b/>
                <w:sz w:val="16"/>
              </w:rPr>
              <w:t>Type</w:t>
            </w:r>
          </w:p>
        </w:tc>
        <w:tc>
          <w:tcPr>
            <w:tcW w:type="dxa" w:w="2819"/>
            <w:shd w:val="clear" w:color="auto" w:fill="E8E8E8"/>
          </w:tcPr>
          <w:p>
            <w:pPr>
              <w:spacing w:after="0"/>
              <w:jc w:val="left"/>
            </w:pPr>
            <w:r>
              <w:rPr>
                <w:b/>
                <w:sz w:val="16"/>
              </w:rPr>
              <w:t>Title</w:t>
            </w:r>
          </w:p>
        </w:tc>
        <w:tc>
          <w:tcPr>
            <w:tcW w:type="dxa" w:w="2106"/>
            <w:shd w:val="clear" w:color="auto" w:fill="E8E8E8"/>
          </w:tcPr>
          <w:p>
            <w:pPr>
              <w:spacing w:after="0"/>
              <w:jc w:val="left"/>
            </w:pPr>
            <w:r>
              <w:rPr>
                <w:b/>
                <w:sz w:val="16"/>
              </w:rPr>
              <w:t>Mapped hazard</w:t>
            </w:r>
          </w:p>
        </w:tc>
        <w:tc>
          <w:tcPr>
            <w:tcW w:type="dxa" w:w="24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04"/>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2026-08-01</w:t>
            </w:r>
          </w:p>
        </w:tc>
        <w:tc>
          <w:tcPr>
            <w:tcW w:type="dxa" w:w="1037"/>
          </w:tcPr>
          <w:p>
            <w:pPr>
              <w:spacing w:after="0"/>
              <w:jc w:val="left"/>
            </w:pPr>
            <w:r>
              <w:rPr>
                <w:sz w:val="16"/>
              </w:rPr>
              <w:t>EM-3650-WA</w:t>
            </w:r>
          </w:p>
        </w:tc>
        <w:tc>
          <w:tcPr>
            <w:tcW w:type="dxa" w:w="1408"/>
          </w:tcPr>
          <w:p>
            <w:pPr>
              <w:spacing w:after="0"/>
              <w:jc w:val="left"/>
            </w:pPr>
            <w:r>
              <w:rPr>
                <w:sz w:val="16"/>
              </w:rPr>
              <w:t>Emergency</w:t>
            </w:r>
          </w:p>
        </w:tc>
        <w:tc>
          <w:tcPr>
            <w:tcW w:type="dxa" w:w="2819"/>
          </w:tcPr>
          <w:p>
            <w:pPr>
              <w:spacing w:after="0"/>
              <w:jc w:val="left"/>
            </w:pPr>
            <w:r>
              <w:rPr>
                <w:sz w:val="16"/>
              </w:rPr>
              <w:t>Wildfires</w:t>
            </w:r>
          </w:p>
        </w:tc>
        <w:tc>
          <w:tcPr>
            <w:tcW w:type="dxa" w:w="2106"/>
          </w:tcPr>
          <w:p>
            <w:pPr>
              <w:spacing w:after="0"/>
              <w:jc w:val="left"/>
            </w:pPr>
            <w:r>
              <w:rPr>
                <w:sz w:val="16"/>
              </w:rPr>
              <w:t>Wildfire</w:t>
            </w:r>
          </w:p>
        </w:tc>
        <w:tc>
          <w:tcPr>
            <w:tcW w:type="dxa" w:w="2477"/>
          </w:tcPr>
          <w:p>
            <w:pPr>
              <w:spacing w:after="0"/>
              <w:jc w:val="right"/>
            </w:pPr>
            <w:r>
              <w:rPr>
                <w:sz w:val="16"/>
              </w:rPr>
              <w:t>not yet in FEMA's PA summaries (they cover declarations through 2026-06-30)</w:t>
            </w:r>
          </w:p>
        </w:tc>
        <w:tc>
          <w:tcPr>
            <w:tcW w:type="dxa" w:w="1304"/>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2026-08-02</w:t>
            </w:r>
          </w:p>
        </w:tc>
        <w:tc>
          <w:tcPr>
            <w:tcW w:type="dxa" w:w="1037"/>
          </w:tcPr>
          <w:p>
            <w:pPr>
              <w:spacing w:after="0"/>
              <w:jc w:val="left"/>
            </w:pPr>
            <w:r>
              <w:rPr>
                <w:sz w:val="16"/>
              </w:rPr>
              <w:t>2026-08-01</w:t>
            </w:r>
          </w:p>
        </w:tc>
        <w:tc>
          <w:tcPr>
            <w:tcW w:type="dxa" w:w="1037"/>
          </w:tcPr>
          <w:p>
            <w:pPr>
              <w:spacing w:after="0"/>
              <w:jc w:val="left"/>
            </w:pPr>
            <w:r>
              <w:rPr>
                <w:sz w:val="16"/>
              </w:rPr>
              <w:t>FM-5659-WA</w:t>
            </w:r>
          </w:p>
        </w:tc>
        <w:tc>
          <w:tcPr>
            <w:tcW w:type="dxa" w:w="1408"/>
          </w:tcPr>
          <w:p>
            <w:pPr>
              <w:spacing w:after="0"/>
              <w:jc w:val="left"/>
            </w:pPr>
            <w:r>
              <w:rPr>
                <w:sz w:val="16"/>
              </w:rPr>
              <w:t>Fire management</w:t>
            </w:r>
          </w:p>
        </w:tc>
        <w:tc>
          <w:tcPr>
            <w:tcW w:type="dxa" w:w="2819"/>
          </w:tcPr>
          <w:p>
            <w:pPr>
              <w:spacing w:after="0"/>
              <w:jc w:val="left"/>
            </w:pPr>
            <w:r>
              <w:rPr>
                <w:sz w:val="16"/>
              </w:rPr>
              <w:t>Autumn Lane Fire</w:t>
            </w:r>
          </w:p>
        </w:tc>
        <w:tc>
          <w:tcPr>
            <w:tcW w:type="dxa" w:w="2106"/>
          </w:tcPr>
          <w:p>
            <w:pPr>
              <w:spacing w:after="0"/>
              <w:jc w:val="left"/>
            </w:pPr>
            <w:r>
              <w:rPr>
                <w:sz w:val="16"/>
              </w:rPr>
              <w:t>Wildfire</w:t>
            </w:r>
          </w:p>
        </w:tc>
        <w:tc>
          <w:tcPr>
            <w:tcW w:type="dxa" w:w="2477"/>
          </w:tcPr>
          <w:p>
            <w:pPr>
              <w:spacing w:after="0"/>
              <w:jc w:val="right"/>
            </w:pPr>
            <w:r>
              <w:rPr>
                <w:sz w:val="16"/>
              </w:rPr>
              <w:t>not yet in FEMA's PA summaries (they cover declarations through 2026-06-30)</w:t>
            </w:r>
          </w:p>
        </w:tc>
        <w:tc>
          <w:tcPr>
            <w:tcW w:type="dxa" w:w="1304"/>
          </w:tcPr>
          <w:p>
            <w:pPr>
              <w:spacing w:after="0"/>
              <w:jc w:val="left"/>
            </w:pPr>
            <w:r>
              <w:rPr>
                <w:sz w:val="16"/>
              </w:rPr>
              <w:t>new since last plan; within last 5 years</w:t>
            </w:r>
          </w:p>
        </w:tc>
        <w:tc>
          <w:tcPr>
            <w:tcW w:type="dxa" w:w="888"/>
          </w:tcPr>
          <w:p>
            <w:pPr>
              <w:spacing w:after="0"/>
              <w:jc w:val="left"/>
            </w:pPr>
            <w:r>
              <w:rPr>
                <w:sz w:val="16"/>
              </w:rPr>
              <w:t>same incident as EM-3650</w:t>
            </w:r>
          </w:p>
        </w:tc>
      </w:tr>
      <w:tr>
        <w:trPr>
          <w:cantSplit/>
        </w:trPr>
        <w:tc>
          <w:tcPr>
            <w:tcW w:type="dxa" w:w="1037"/>
          </w:tcPr>
          <w:p>
            <w:pPr>
              <w:spacing w:after="0"/>
              <w:jc w:val="left"/>
            </w:pPr>
            <w:r>
              <w:rPr>
                <w:sz w:val="16"/>
              </w:rPr>
              <w:t>2021-08-16</w:t>
            </w:r>
          </w:p>
        </w:tc>
        <w:tc>
          <w:tcPr>
            <w:tcW w:type="dxa" w:w="1037"/>
          </w:tcPr>
          <w:p>
            <w:pPr>
              <w:spacing w:after="0"/>
              <w:jc w:val="left"/>
            </w:pPr>
            <w:r>
              <w:rPr>
                <w:sz w:val="16"/>
              </w:rPr>
              <w:t>2021-08-16</w:t>
            </w:r>
          </w:p>
        </w:tc>
        <w:tc>
          <w:tcPr>
            <w:tcW w:type="dxa" w:w="1037"/>
          </w:tcPr>
          <w:p>
            <w:pPr>
              <w:spacing w:after="0"/>
              <w:jc w:val="left"/>
            </w:pPr>
            <w:r>
              <w:rPr>
                <w:sz w:val="16"/>
              </w:rPr>
              <w:t>FM-5411-WA</w:t>
            </w:r>
          </w:p>
        </w:tc>
        <w:tc>
          <w:tcPr>
            <w:tcW w:type="dxa" w:w="1408"/>
          </w:tcPr>
          <w:p>
            <w:pPr>
              <w:spacing w:after="0"/>
              <w:jc w:val="left"/>
            </w:pPr>
            <w:r>
              <w:rPr>
                <w:sz w:val="16"/>
              </w:rPr>
              <w:t>Fire management</w:t>
            </w:r>
          </w:p>
        </w:tc>
        <w:tc>
          <w:tcPr>
            <w:tcW w:type="dxa" w:w="2819"/>
          </w:tcPr>
          <w:p>
            <w:pPr>
              <w:spacing w:after="0"/>
              <w:jc w:val="left"/>
            </w:pPr>
            <w:r>
              <w:rPr>
                <w:sz w:val="16"/>
              </w:rPr>
              <w:t>Ford Corkscrew Fire</w:t>
            </w:r>
          </w:p>
        </w:tc>
        <w:tc>
          <w:tcPr>
            <w:tcW w:type="dxa" w:w="2106"/>
          </w:tcPr>
          <w:p>
            <w:pPr>
              <w:spacing w:after="0"/>
              <w:jc w:val="left"/>
            </w:pPr>
            <w:r>
              <w:rPr>
                <w:sz w:val="16"/>
              </w:rPr>
              <w:t>Wildfire</w:t>
            </w:r>
          </w:p>
        </w:tc>
        <w:tc>
          <w:tcPr>
            <w:tcW w:type="dxa" w:w="2477"/>
          </w:tcPr>
          <w:p>
            <w:pPr>
              <w:spacing w:after="0"/>
              <w:jc w:val="right"/>
            </w:pPr>
            <w:r>
              <w:rPr>
                <w:sz w:val="16"/>
              </w:rPr>
              <w:t>no Public Assistance recorded</w:t>
            </w:r>
          </w:p>
        </w:tc>
        <w:tc>
          <w:tcPr>
            <w:tcW w:type="dxa" w:w="1304"/>
          </w:tcPr>
          <w:p>
            <w:pPr>
              <w:spacing w:after="0"/>
              <w:jc w:val="left"/>
            </w:pPr>
            <w:r>
              <w:rPr>
                <w:sz w:val="16"/>
              </w:rPr>
              <w:t>in the 12 months before plan approval</w:t>
            </w:r>
          </w:p>
        </w:tc>
        <w:tc>
          <w:tcPr>
            <w:tcW w:type="dxa" w:w="888"/>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408"/>
          </w:tcPr>
          <w:p>
            <w:pPr>
              <w:spacing w:after="0"/>
              <w:jc w:val="left"/>
            </w:pPr>
            <w:r>
              <w:rPr>
                <w:sz w:val="16"/>
              </w:rPr>
              <w:t>Major disaster</w:t>
            </w:r>
          </w:p>
        </w:tc>
        <w:tc>
          <w:tcPr>
            <w:tcW w:type="dxa" w:w="2819"/>
          </w:tcPr>
          <w:p>
            <w:pPr>
              <w:spacing w:after="0"/>
              <w:jc w:val="left"/>
            </w:pPr>
            <w:r>
              <w:rPr>
                <w:sz w:val="16"/>
              </w:rPr>
              <w:t>COVID-19 Pandemic</w:t>
            </w:r>
          </w:p>
        </w:tc>
        <w:tc>
          <w:tcPr>
            <w:tcW w:type="dxa" w:w="2106"/>
          </w:tcPr>
          <w:p>
            <w:pPr>
              <w:spacing w:after="0"/>
              <w:jc w:val="left"/>
            </w:pPr>
            <w:r>
              <w:rPr>
                <w:sz w:val="16"/>
              </w:rPr>
              <w:t>Non-natural, not counted</w:t>
            </w:r>
          </w:p>
        </w:tc>
        <w:tc>
          <w:tcPr>
            <w:tcW w:type="dxa" w:w="2477"/>
          </w:tcPr>
          <w:p>
            <w:pPr>
              <w:spacing w:after="0"/>
              <w:jc w:val="right"/>
            </w:pPr>
            <w:r>
              <w:rPr>
                <w:sz w:val="16"/>
              </w:rPr>
              <w:t>$577,226.97</w:t>
            </w:r>
          </w:p>
        </w:tc>
        <w:tc>
          <w:tcPr>
            <w:tcW w:type="dxa" w:w="130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408"/>
          </w:tcPr>
          <w:p>
            <w:pPr>
              <w:spacing w:after="0"/>
              <w:jc w:val="left"/>
            </w:pPr>
            <w:r>
              <w:rPr>
                <w:sz w:val="16"/>
              </w:rPr>
              <w:t>Emergency</w:t>
            </w:r>
          </w:p>
        </w:tc>
        <w:tc>
          <w:tcPr>
            <w:tcW w:type="dxa" w:w="2819"/>
          </w:tcPr>
          <w:p>
            <w:pPr>
              <w:spacing w:after="0"/>
              <w:jc w:val="left"/>
            </w:pPr>
            <w:r>
              <w:rPr>
                <w:sz w:val="16"/>
              </w:rPr>
              <w:t>COVID-19</w:t>
            </w:r>
          </w:p>
        </w:tc>
        <w:tc>
          <w:tcPr>
            <w:tcW w:type="dxa" w:w="2106"/>
          </w:tcPr>
          <w:p>
            <w:pPr>
              <w:spacing w:after="0"/>
              <w:jc w:val="left"/>
            </w:pPr>
            <w:r>
              <w:rPr>
                <w:sz w:val="16"/>
              </w:rPr>
              <w:t>Non-natural, not counted</w:t>
            </w:r>
          </w:p>
        </w:tc>
        <w:tc>
          <w:tcPr>
            <w:tcW w:type="dxa" w:w="2477"/>
          </w:tcPr>
          <w:p>
            <w:pPr>
              <w:spacing w:after="0"/>
              <w:jc w:val="right"/>
            </w:pPr>
            <w:r>
              <w:rPr>
                <w:sz w:val="16"/>
              </w:rPr>
              <w:t>no Public Assistance recorded</w:t>
            </w:r>
          </w:p>
        </w:tc>
        <w:tc>
          <w:tcPr>
            <w:tcW w:type="dxa" w:w="1304"/>
          </w:tcPr>
          <w:p>
            <w:pPr>
              <w:spacing w:after="0"/>
              <w:jc w:val="left"/>
            </w:pPr>
          </w:p>
        </w:tc>
        <w:tc>
          <w:tcPr>
            <w:tcW w:type="dxa" w:w="888"/>
          </w:tcPr>
          <w:p>
            <w:pPr>
              <w:spacing w:after="0"/>
              <w:jc w:val="left"/>
            </w:pPr>
            <w:r>
              <w:rPr>
                <w:sz w:val="16"/>
              </w:rPr>
              <w:t>same incident as DR-4481</w:t>
            </w:r>
          </w:p>
        </w:tc>
      </w:tr>
      <w:tr>
        <w:trPr>
          <w:cantSplit/>
        </w:trPr>
        <w:tc>
          <w:tcPr>
            <w:tcW w:type="dxa" w:w="1037"/>
          </w:tcPr>
          <w:p>
            <w:pPr>
              <w:spacing w:after="0"/>
              <w:jc w:val="left"/>
            </w:pPr>
            <w:r>
              <w:rPr>
                <w:sz w:val="16"/>
              </w:rPr>
              <w:t>2016-01-15</w:t>
            </w:r>
          </w:p>
        </w:tc>
        <w:tc>
          <w:tcPr>
            <w:tcW w:type="dxa" w:w="1037"/>
          </w:tcPr>
          <w:p>
            <w:pPr>
              <w:spacing w:after="0"/>
              <w:jc w:val="left"/>
            </w:pPr>
            <w:r>
              <w:rPr>
                <w:sz w:val="16"/>
              </w:rPr>
              <w:t>2015-11-12</w:t>
            </w:r>
          </w:p>
        </w:tc>
        <w:tc>
          <w:tcPr>
            <w:tcW w:type="dxa" w:w="1037"/>
          </w:tcPr>
          <w:p>
            <w:pPr>
              <w:spacing w:after="0"/>
              <w:jc w:val="left"/>
            </w:pPr>
            <w:r>
              <w:rPr>
                <w:sz w:val="16"/>
              </w:rPr>
              <w:t>DR-4249-WA</w:t>
            </w:r>
          </w:p>
        </w:tc>
        <w:tc>
          <w:tcPr>
            <w:tcW w:type="dxa" w:w="1408"/>
          </w:tcPr>
          <w:p>
            <w:pPr>
              <w:spacing w:after="0"/>
              <w:jc w:val="left"/>
            </w:pPr>
            <w:r>
              <w:rPr>
                <w:sz w:val="16"/>
              </w:rPr>
              <w:t>Major disaster</w:t>
            </w:r>
          </w:p>
        </w:tc>
        <w:tc>
          <w:tcPr>
            <w:tcW w:type="dxa" w:w="2819"/>
          </w:tcPr>
          <w:p>
            <w:pPr>
              <w:spacing w:after="0"/>
              <w:jc w:val="left"/>
            </w:pPr>
            <w:r>
              <w:rPr>
                <w:sz w:val="16"/>
              </w:rPr>
              <w:t>Severe Storms, Straight-Line Winds, Flooding, Landslides, and Mudslides</w:t>
            </w:r>
          </w:p>
        </w:tc>
        <w:tc>
          <w:tcPr>
            <w:tcW w:type="dxa" w:w="2106"/>
          </w:tcPr>
          <w:p>
            <w:pPr>
              <w:spacing w:after="0"/>
              <w:jc w:val="left"/>
            </w:pPr>
            <w:r>
              <w:rPr>
                <w:sz w:val="16"/>
              </w:rPr>
              <w:t>Inland Flooding; Landslide; Strong Wind</w:t>
            </w:r>
          </w:p>
        </w:tc>
        <w:tc>
          <w:tcPr>
            <w:tcW w:type="dxa" w:w="2477"/>
          </w:tcPr>
          <w:p>
            <w:pPr>
              <w:spacing w:after="0"/>
              <w:jc w:val="right"/>
            </w:pPr>
            <w:r>
              <w:rPr>
                <w:sz w:val="16"/>
              </w:rPr>
              <w:t>no Public Assistance recorded</w:t>
            </w:r>
          </w:p>
        </w:tc>
        <w:tc>
          <w:tcPr>
            <w:tcW w:type="dxa" w:w="130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2015-10-20</w:t>
            </w:r>
          </w:p>
        </w:tc>
        <w:tc>
          <w:tcPr>
            <w:tcW w:type="dxa" w:w="1037"/>
          </w:tcPr>
          <w:p>
            <w:pPr>
              <w:spacing w:after="0"/>
              <w:jc w:val="left"/>
            </w:pPr>
            <w:r>
              <w:rPr>
                <w:sz w:val="16"/>
              </w:rPr>
              <w:t>2015-08-09</w:t>
            </w:r>
          </w:p>
        </w:tc>
        <w:tc>
          <w:tcPr>
            <w:tcW w:type="dxa" w:w="1037"/>
          </w:tcPr>
          <w:p>
            <w:pPr>
              <w:spacing w:after="0"/>
              <w:jc w:val="left"/>
            </w:pPr>
            <w:r>
              <w:rPr>
                <w:sz w:val="16"/>
              </w:rPr>
              <w:t>DR-4243-WA</w:t>
            </w:r>
          </w:p>
        </w:tc>
        <w:tc>
          <w:tcPr>
            <w:tcW w:type="dxa" w:w="1408"/>
          </w:tcPr>
          <w:p>
            <w:pPr>
              <w:spacing w:after="0"/>
              <w:jc w:val="left"/>
            </w:pPr>
            <w:r>
              <w:rPr>
                <w:sz w:val="16"/>
              </w:rPr>
              <w:t>Major disaster</w:t>
            </w:r>
          </w:p>
        </w:tc>
        <w:tc>
          <w:tcPr>
            <w:tcW w:type="dxa" w:w="2819"/>
          </w:tcPr>
          <w:p>
            <w:pPr>
              <w:spacing w:after="0"/>
              <w:jc w:val="left"/>
            </w:pPr>
            <w:r>
              <w:rPr>
                <w:sz w:val="16"/>
              </w:rPr>
              <w:t>Wildfires and Mudslides</w:t>
            </w:r>
          </w:p>
        </w:tc>
        <w:tc>
          <w:tcPr>
            <w:tcW w:type="dxa" w:w="2106"/>
          </w:tcPr>
          <w:p>
            <w:pPr>
              <w:spacing w:after="0"/>
              <w:jc w:val="left"/>
            </w:pPr>
            <w:r>
              <w:rPr>
                <w:sz w:val="16"/>
              </w:rPr>
              <w:t>Wildfire</w:t>
            </w:r>
          </w:p>
        </w:tc>
        <w:tc>
          <w:tcPr>
            <w:tcW w:type="dxa" w:w="2477"/>
          </w:tcPr>
          <w:p>
            <w:pPr>
              <w:spacing w:after="0"/>
              <w:jc w:val="right"/>
            </w:pPr>
            <w:r>
              <w:rPr>
                <w:sz w:val="16"/>
              </w:rPr>
              <w:t>$20,841.72</w:t>
            </w:r>
          </w:p>
        </w:tc>
        <w:tc>
          <w:tcPr>
            <w:tcW w:type="dxa" w:w="130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2015-08-21</w:t>
            </w:r>
          </w:p>
        </w:tc>
        <w:tc>
          <w:tcPr>
            <w:tcW w:type="dxa" w:w="1037"/>
          </w:tcPr>
          <w:p>
            <w:pPr>
              <w:spacing w:after="0"/>
              <w:jc w:val="left"/>
            </w:pPr>
            <w:r>
              <w:rPr>
                <w:sz w:val="16"/>
              </w:rPr>
              <w:t>2015-08-21</w:t>
            </w:r>
          </w:p>
        </w:tc>
        <w:tc>
          <w:tcPr>
            <w:tcW w:type="dxa" w:w="1037"/>
          </w:tcPr>
          <w:p>
            <w:pPr>
              <w:spacing w:after="0"/>
              <w:jc w:val="left"/>
            </w:pPr>
            <w:r>
              <w:rPr>
                <w:sz w:val="16"/>
              </w:rPr>
              <w:t>FM-5108-WA</w:t>
            </w:r>
          </w:p>
        </w:tc>
        <w:tc>
          <w:tcPr>
            <w:tcW w:type="dxa" w:w="1408"/>
          </w:tcPr>
          <w:p>
            <w:pPr>
              <w:spacing w:after="0"/>
              <w:jc w:val="left"/>
            </w:pPr>
            <w:r>
              <w:rPr>
                <w:sz w:val="16"/>
              </w:rPr>
              <w:t>Fire management</w:t>
            </w:r>
          </w:p>
        </w:tc>
        <w:tc>
          <w:tcPr>
            <w:tcW w:type="dxa" w:w="2819"/>
          </w:tcPr>
          <w:p>
            <w:pPr>
              <w:spacing w:after="0"/>
              <w:jc w:val="left"/>
            </w:pPr>
            <w:r>
              <w:rPr>
                <w:sz w:val="16"/>
              </w:rPr>
              <w:t>Renner Fire</w:t>
            </w:r>
          </w:p>
        </w:tc>
        <w:tc>
          <w:tcPr>
            <w:tcW w:type="dxa" w:w="2106"/>
          </w:tcPr>
          <w:p>
            <w:pPr>
              <w:spacing w:after="0"/>
              <w:jc w:val="left"/>
            </w:pPr>
            <w:r>
              <w:rPr>
                <w:sz w:val="16"/>
              </w:rPr>
              <w:t>Wildfire</w:t>
            </w:r>
          </w:p>
        </w:tc>
        <w:tc>
          <w:tcPr>
            <w:tcW w:type="dxa" w:w="2477"/>
          </w:tcPr>
          <w:p>
            <w:pPr>
              <w:spacing w:after="0"/>
              <w:jc w:val="right"/>
            </w:pPr>
            <w:r>
              <w:rPr>
                <w:sz w:val="16"/>
              </w:rPr>
              <w:t>no Public Assistance recorded</w:t>
            </w:r>
          </w:p>
        </w:tc>
        <w:tc>
          <w:tcPr>
            <w:tcW w:type="dxa" w:w="1304"/>
          </w:tcPr>
          <w:p>
            <w:pPr>
              <w:spacing w:after="0"/>
              <w:jc w:val="left"/>
            </w:pPr>
          </w:p>
        </w:tc>
        <w:tc>
          <w:tcPr>
            <w:tcW w:type="dxa" w:w="888"/>
          </w:tcPr>
          <w:p>
            <w:pPr>
              <w:spacing w:after="0"/>
              <w:jc w:val="left"/>
            </w:pPr>
            <w:r>
              <w:rPr>
                <w:sz w:val="16"/>
              </w:rPr>
              <w:t>same incident as DR-4243</w:t>
            </w:r>
          </w:p>
        </w:tc>
      </w:tr>
      <w:tr>
        <w:trPr>
          <w:cantSplit/>
        </w:trPr>
        <w:tc>
          <w:tcPr>
            <w:tcW w:type="dxa" w:w="1037"/>
          </w:tcPr>
          <w:p>
            <w:pPr>
              <w:spacing w:after="0"/>
              <w:jc w:val="left"/>
            </w:pPr>
            <w:r>
              <w:rPr>
                <w:sz w:val="16"/>
              </w:rPr>
              <w:t>2015-08-21</w:t>
            </w:r>
          </w:p>
        </w:tc>
        <w:tc>
          <w:tcPr>
            <w:tcW w:type="dxa" w:w="1037"/>
          </w:tcPr>
          <w:p>
            <w:pPr>
              <w:spacing w:after="0"/>
              <w:jc w:val="left"/>
            </w:pPr>
            <w:r>
              <w:rPr>
                <w:sz w:val="16"/>
              </w:rPr>
              <w:t>2015-08-13</w:t>
            </w:r>
          </w:p>
        </w:tc>
        <w:tc>
          <w:tcPr>
            <w:tcW w:type="dxa" w:w="1037"/>
          </w:tcPr>
          <w:p>
            <w:pPr>
              <w:spacing w:after="0"/>
              <w:jc w:val="left"/>
            </w:pPr>
            <w:r>
              <w:rPr>
                <w:sz w:val="16"/>
              </w:rPr>
              <w:t>EM-3372-WA</w:t>
            </w:r>
          </w:p>
        </w:tc>
        <w:tc>
          <w:tcPr>
            <w:tcW w:type="dxa" w:w="1408"/>
          </w:tcPr>
          <w:p>
            <w:pPr>
              <w:spacing w:after="0"/>
              <w:jc w:val="left"/>
            </w:pPr>
            <w:r>
              <w:rPr>
                <w:sz w:val="16"/>
              </w:rPr>
              <w:t>Emergency</w:t>
            </w:r>
          </w:p>
        </w:tc>
        <w:tc>
          <w:tcPr>
            <w:tcW w:type="dxa" w:w="2819"/>
          </w:tcPr>
          <w:p>
            <w:pPr>
              <w:spacing w:after="0"/>
              <w:jc w:val="left"/>
            </w:pPr>
            <w:r>
              <w:rPr>
                <w:sz w:val="16"/>
              </w:rPr>
              <w:t>Wildfires</w:t>
            </w:r>
          </w:p>
        </w:tc>
        <w:tc>
          <w:tcPr>
            <w:tcW w:type="dxa" w:w="2106"/>
          </w:tcPr>
          <w:p>
            <w:pPr>
              <w:spacing w:after="0"/>
              <w:jc w:val="left"/>
            </w:pPr>
            <w:r>
              <w:rPr>
                <w:sz w:val="16"/>
              </w:rPr>
              <w:t>Wildfire</w:t>
            </w:r>
          </w:p>
        </w:tc>
        <w:tc>
          <w:tcPr>
            <w:tcW w:type="dxa" w:w="2477"/>
          </w:tcPr>
          <w:p>
            <w:pPr>
              <w:spacing w:after="0"/>
              <w:jc w:val="right"/>
            </w:pPr>
            <w:r>
              <w:rPr>
                <w:sz w:val="16"/>
              </w:rPr>
              <w:t>no Public Assistance recorded</w:t>
            </w:r>
          </w:p>
        </w:tc>
        <w:tc>
          <w:tcPr>
            <w:tcW w:type="dxa" w:w="1304"/>
          </w:tcPr>
          <w:p>
            <w:pPr>
              <w:spacing w:after="0"/>
              <w:jc w:val="left"/>
            </w:pPr>
          </w:p>
        </w:tc>
        <w:tc>
          <w:tcPr>
            <w:tcW w:type="dxa" w:w="888"/>
          </w:tcPr>
          <w:p>
            <w:pPr>
              <w:spacing w:after="0"/>
              <w:jc w:val="left"/>
            </w:pPr>
            <w:r>
              <w:rPr>
                <w:sz w:val="16"/>
              </w:rPr>
              <w:t>same incident as DR-4243</w:t>
            </w:r>
          </w:p>
        </w:tc>
      </w:tr>
      <w:tr>
        <w:trPr>
          <w:cantSplit/>
        </w:trPr>
        <w:tc>
          <w:tcPr>
            <w:tcW w:type="dxa" w:w="1037"/>
          </w:tcPr>
          <w:p>
            <w:pPr>
              <w:spacing w:after="0"/>
              <w:jc w:val="left"/>
            </w:pPr>
            <w:r>
              <w:rPr>
                <w:sz w:val="16"/>
              </w:rPr>
              <w:t>2015-08-15</w:t>
            </w:r>
          </w:p>
        </w:tc>
        <w:tc>
          <w:tcPr>
            <w:tcW w:type="dxa" w:w="1037"/>
          </w:tcPr>
          <w:p>
            <w:pPr>
              <w:spacing w:after="0"/>
              <w:jc w:val="left"/>
            </w:pPr>
            <w:r>
              <w:rPr>
                <w:sz w:val="16"/>
              </w:rPr>
              <w:t>2015-08-14</w:t>
            </w:r>
          </w:p>
        </w:tc>
        <w:tc>
          <w:tcPr>
            <w:tcW w:type="dxa" w:w="1037"/>
          </w:tcPr>
          <w:p>
            <w:pPr>
              <w:spacing w:after="0"/>
              <w:jc w:val="left"/>
            </w:pPr>
            <w:r>
              <w:rPr>
                <w:sz w:val="16"/>
              </w:rPr>
              <w:t>FM-5103-WA</w:t>
            </w:r>
          </w:p>
        </w:tc>
        <w:tc>
          <w:tcPr>
            <w:tcW w:type="dxa" w:w="1408"/>
          </w:tcPr>
          <w:p>
            <w:pPr>
              <w:spacing w:after="0"/>
              <w:jc w:val="left"/>
            </w:pPr>
            <w:r>
              <w:rPr>
                <w:sz w:val="16"/>
              </w:rPr>
              <w:t>Fire management</w:t>
            </w:r>
          </w:p>
        </w:tc>
        <w:tc>
          <w:tcPr>
            <w:tcW w:type="dxa" w:w="2819"/>
          </w:tcPr>
          <w:p>
            <w:pPr>
              <w:spacing w:after="0"/>
              <w:jc w:val="left"/>
            </w:pPr>
            <w:r>
              <w:rPr>
                <w:sz w:val="16"/>
              </w:rPr>
              <w:t>Stevens County Fire Complex</w:t>
            </w:r>
          </w:p>
        </w:tc>
        <w:tc>
          <w:tcPr>
            <w:tcW w:type="dxa" w:w="2106"/>
          </w:tcPr>
          <w:p>
            <w:pPr>
              <w:spacing w:after="0"/>
              <w:jc w:val="left"/>
            </w:pPr>
            <w:r>
              <w:rPr>
                <w:sz w:val="16"/>
              </w:rPr>
              <w:t>Wildfire</w:t>
            </w:r>
          </w:p>
        </w:tc>
        <w:tc>
          <w:tcPr>
            <w:tcW w:type="dxa" w:w="2477"/>
          </w:tcPr>
          <w:p>
            <w:pPr>
              <w:spacing w:after="0"/>
              <w:jc w:val="right"/>
            </w:pPr>
            <w:r>
              <w:rPr>
                <w:sz w:val="16"/>
              </w:rPr>
              <w:t>no Public Assistance recorded</w:t>
            </w:r>
          </w:p>
        </w:tc>
        <w:tc>
          <w:tcPr>
            <w:tcW w:type="dxa" w:w="1304"/>
          </w:tcPr>
          <w:p>
            <w:pPr>
              <w:spacing w:after="0"/>
              <w:jc w:val="left"/>
            </w:pPr>
          </w:p>
        </w:tc>
        <w:tc>
          <w:tcPr>
            <w:tcW w:type="dxa" w:w="888"/>
          </w:tcPr>
          <w:p>
            <w:pPr>
              <w:spacing w:after="0"/>
              <w:jc w:val="left"/>
            </w:pPr>
            <w:r>
              <w:rPr>
                <w:sz w:val="16"/>
              </w:rPr>
              <w:t>same incident as DR-4243</w:t>
            </w:r>
          </w:p>
        </w:tc>
      </w:tr>
      <w:tr>
        <w:trPr>
          <w:cantSplit/>
        </w:trPr>
        <w:tc>
          <w:tcPr>
            <w:tcW w:type="dxa" w:w="1037"/>
          </w:tcPr>
          <w:p>
            <w:pPr>
              <w:spacing w:after="0"/>
              <w:jc w:val="left"/>
            </w:pPr>
            <w:r>
              <w:rPr>
                <w:sz w:val="16"/>
              </w:rPr>
              <w:t>2014-07-10</w:t>
            </w:r>
          </w:p>
        </w:tc>
        <w:tc>
          <w:tcPr>
            <w:tcW w:type="dxa" w:w="1037"/>
          </w:tcPr>
          <w:p>
            <w:pPr>
              <w:spacing w:after="0"/>
              <w:jc w:val="left"/>
            </w:pPr>
            <w:r>
              <w:rPr>
                <w:sz w:val="16"/>
              </w:rPr>
              <w:t>2014-07-09</w:t>
            </w:r>
          </w:p>
        </w:tc>
        <w:tc>
          <w:tcPr>
            <w:tcW w:type="dxa" w:w="1037"/>
          </w:tcPr>
          <w:p>
            <w:pPr>
              <w:spacing w:after="0"/>
              <w:jc w:val="left"/>
            </w:pPr>
            <w:r>
              <w:rPr>
                <w:sz w:val="16"/>
              </w:rPr>
              <w:t>FM-5058-WA</w:t>
            </w:r>
          </w:p>
        </w:tc>
        <w:tc>
          <w:tcPr>
            <w:tcW w:type="dxa" w:w="1408"/>
          </w:tcPr>
          <w:p>
            <w:pPr>
              <w:spacing w:after="0"/>
              <w:jc w:val="left"/>
            </w:pPr>
            <w:r>
              <w:rPr>
                <w:sz w:val="16"/>
              </w:rPr>
              <w:t>Fire management</w:t>
            </w:r>
          </w:p>
        </w:tc>
        <w:tc>
          <w:tcPr>
            <w:tcW w:type="dxa" w:w="2819"/>
          </w:tcPr>
          <w:p>
            <w:pPr>
              <w:spacing w:after="0"/>
              <w:jc w:val="left"/>
            </w:pPr>
            <w:r>
              <w:rPr>
                <w:sz w:val="16"/>
              </w:rPr>
              <w:t>Lake Spokane Fire</w:t>
            </w:r>
          </w:p>
        </w:tc>
        <w:tc>
          <w:tcPr>
            <w:tcW w:type="dxa" w:w="2106"/>
          </w:tcPr>
          <w:p>
            <w:pPr>
              <w:spacing w:after="0"/>
              <w:jc w:val="left"/>
            </w:pPr>
            <w:r>
              <w:rPr>
                <w:sz w:val="16"/>
              </w:rPr>
              <w:t>Wildfire</w:t>
            </w:r>
          </w:p>
        </w:tc>
        <w:tc>
          <w:tcPr>
            <w:tcW w:type="dxa" w:w="2477"/>
          </w:tcPr>
          <w:p>
            <w:pPr>
              <w:spacing w:after="0"/>
              <w:jc w:val="right"/>
            </w:pPr>
            <w:r>
              <w:rPr>
                <w:sz w:val="16"/>
              </w:rPr>
              <w:t>no Public Assistance recorded</w:t>
            </w:r>
          </w:p>
        </w:tc>
        <w:tc>
          <w:tcPr>
            <w:tcW w:type="dxa" w:w="130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2010-08-27</w:t>
            </w:r>
          </w:p>
        </w:tc>
        <w:tc>
          <w:tcPr>
            <w:tcW w:type="dxa" w:w="1037"/>
          </w:tcPr>
          <w:p>
            <w:pPr>
              <w:spacing w:after="0"/>
              <w:jc w:val="left"/>
            </w:pPr>
            <w:r>
              <w:rPr>
                <w:sz w:val="16"/>
              </w:rPr>
              <w:t>2010-08-26</w:t>
            </w:r>
          </w:p>
        </w:tc>
        <w:tc>
          <w:tcPr>
            <w:tcW w:type="dxa" w:w="1037"/>
          </w:tcPr>
          <w:p>
            <w:pPr>
              <w:spacing w:after="0"/>
              <w:jc w:val="left"/>
            </w:pPr>
            <w:r>
              <w:rPr>
                <w:sz w:val="16"/>
              </w:rPr>
              <w:t>FM-2854-WA</w:t>
            </w:r>
          </w:p>
        </w:tc>
        <w:tc>
          <w:tcPr>
            <w:tcW w:type="dxa" w:w="1408"/>
          </w:tcPr>
          <w:p>
            <w:pPr>
              <w:spacing w:after="0"/>
              <w:jc w:val="left"/>
            </w:pPr>
            <w:r>
              <w:rPr>
                <w:sz w:val="16"/>
              </w:rPr>
              <w:t>Fire management</w:t>
            </w:r>
          </w:p>
        </w:tc>
        <w:tc>
          <w:tcPr>
            <w:tcW w:type="dxa" w:w="2819"/>
          </w:tcPr>
          <w:p>
            <w:pPr>
              <w:spacing w:after="0"/>
              <w:jc w:val="left"/>
            </w:pPr>
            <w:r>
              <w:rPr>
                <w:sz w:val="16"/>
              </w:rPr>
              <w:t>Slide Creek Wildfire</w:t>
            </w:r>
          </w:p>
        </w:tc>
        <w:tc>
          <w:tcPr>
            <w:tcW w:type="dxa" w:w="2106"/>
          </w:tcPr>
          <w:p>
            <w:pPr>
              <w:spacing w:after="0"/>
              <w:jc w:val="left"/>
            </w:pPr>
            <w:r>
              <w:rPr>
                <w:sz w:val="16"/>
              </w:rPr>
              <w:t>Wildfire</w:t>
            </w:r>
          </w:p>
        </w:tc>
        <w:tc>
          <w:tcPr>
            <w:tcW w:type="dxa" w:w="2477"/>
          </w:tcPr>
          <w:p>
            <w:pPr>
              <w:spacing w:after="0"/>
              <w:jc w:val="right"/>
            </w:pPr>
            <w:r>
              <w:rPr>
                <w:sz w:val="16"/>
              </w:rPr>
              <w:t>no Public Assistance recorded</w:t>
            </w:r>
          </w:p>
        </w:tc>
        <w:tc>
          <w:tcPr>
            <w:tcW w:type="dxa" w:w="130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408"/>
          </w:tcPr>
          <w:p>
            <w:pPr>
              <w:spacing w:after="0"/>
              <w:jc w:val="left"/>
            </w:pPr>
            <w:r>
              <w:rPr>
                <w:sz w:val="16"/>
              </w:rPr>
              <w:t>Major disaster</w:t>
            </w:r>
          </w:p>
        </w:tc>
        <w:tc>
          <w:tcPr>
            <w:tcW w:type="dxa" w:w="2819"/>
          </w:tcPr>
          <w:p>
            <w:pPr>
              <w:spacing w:after="0"/>
              <w:jc w:val="left"/>
            </w:pPr>
            <w:r>
              <w:rPr>
                <w:sz w:val="16"/>
              </w:rPr>
              <w:t>Severe Winter Storm and Record and Near Record Snow</w:t>
            </w:r>
          </w:p>
        </w:tc>
        <w:tc>
          <w:tcPr>
            <w:tcW w:type="dxa" w:w="2106"/>
          </w:tcPr>
          <w:p>
            <w:pPr>
              <w:spacing w:after="0"/>
              <w:jc w:val="left"/>
            </w:pPr>
            <w:r>
              <w:rPr>
                <w:sz w:val="16"/>
              </w:rPr>
              <w:t>Winter Weather</w:t>
            </w:r>
          </w:p>
        </w:tc>
        <w:tc>
          <w:tcPr>
            <w:tcW w:type="dxa" w:w="2477"/>
          </w:tcPr>
          <w:p>
            <w:pPr>
              <w:spacing w:after="0"/>
              <w:jc w:val="right"/>
            </w:pPr>
            <w:r>
              <w:rPr>
                <w:sz w:val="16"/>
              </w:rPr>
              <w:t>$161,310.03</w:t>
            </w:r>
          </w:p>
        </w:tc>
        <w:tc>
          <w:tcPr>
            <w:tcW w:type="dxa" w:w="130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2006-08-08</w:t>
            </w:r>
          </w:p>
        </w:tc>
        <w:tc>
          <w:tcPr>
            <w:tcW w:type="dxa" w:w="1037"/>
          </w:tcPr>
          <w:p>
            <w:pPr>
              <w:spacing w:after="0"/>
              <w:jc w:val="left"/>
            </w:pPr>
            <w:r>
              <w:rPr>
                <w:sz w:val="16"/>
              </w:rPr>
              <w:t>2006-08-08</w:t>
            </w:r>
          </w:p>
        </w:tc>
        <w:tc>
          <w:tcPr>
            <w:tcW w:type="dxa" w:w="1037"/>
          </w:tcPr>
          <w:p>
            <w:pPr>
              <w:spacing w:after="0"/>
              <w:jc w:val="left"/>
            </w:pPr>
            <w:r>
              <w:rPr>
                <w:sz w:val="16"/>
              </w:rPr>
              <w:t>FM-2663-WA</w:t>
            </w:r>
          </w:p>
        </w:tc>
        <w:tc>
          <w:tcPr>
            <w:tcW w:type="dxa" w:w="1408"/>
          </w:tcPr>
          <w:p>
            <w:pPr>
              <w:spacing w:after="0"/>
              <w:jc w:val="left"/>
            </w:pPr>
            <w:r>
              <w:rPr>
                <w:sz w:val="16"/>
              </w:rPr>
              <w:t>Fire management</w:t>
            </w:r>
          </w:p>
        </w:tc>
        <w:tc>
          <w:tcPr>
            <w:tcW w:type="dxa" w:w="2819"/>
          </w:tcPr>
          <w:p>
            <w:pPr>
              <w:spacing w:after="0"/>
              <w:jc w:val="left"/>
            </w:pPr>
            <w:r>
              <w:rPr>
                <w:sz w:val="16"/>
              </w:rPr>
              <w:t>Valley Mill Fire</w:t>
            </w:r>
          </w:p>
        </w:tc>
        <w:tc>
          <w:tcPr>
            <w:tcW w:type="dxa" w:w="2106"/>
          </w:tcPr>
          <w:p>
            <w:pPr>
              <w:spacing w:after="0"/>
              <w:jc w:val="left"/>
            </w:pPr>
            <w:r>
              <w:rPr>
                <w:sz w:val="16"/>
              </w:rPr>
              <w:t>Wildfire</w:t>
            </w:r>
          </w:p>
        </w:tc>
        <w:tc>
          <w:tcPr>
            <w:tcW w:type="dxa" w:w="2477"/>
          </w:tcPr>
          <w:p>
            <w:pPr>
              <w:spacing w:after="0"/>
              <w:jc w:val="right"/>
            </w:pPr>
            <w:r>
              <w:rPr>
                <w:sz w:val="16"/>
              </w:rPr>
              <w:t>no Public Assistance recorded</w:t>
            </w:r>
          </w:p>
        </w:tc>
        <w:tc>
          <w:tcPr>
            <w:tcW w:type="dxa" w:w="130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408"/>
          </w:tcPr>
          <w:p>
            <w:pPr>
              <w:spacing w:after="0"/>
              <w:jc w:val="left"/>
            </w:pPr>
            <w:r>
              <w:rPr>
                <w:sz w:val="16"/>
              </w:rPr>
              <w:t>Emergency</w:t>
            </w:r>
          </w:p>
        </w:tc>
        <w:tc>
          <w:tcPr>
            <w:tcW w:type="dxa" w:w="2819"/>
          </w:tcPr>
          <w:p>
            <w:pPr>
              <w:spacing w:after="0"/>
              <w:jc w:val="left"/>
            </w:pPr>
            <w:r>
              <w:rPr>
                <w:sz w:val="16"/>
              </w:rPr>
              <w:t>Hurricane Katrina Evacuation</w:t>
            </w:r>
          </w:p>
        </w:tc>
        <w:tc>
          <w:tcPr>
            <w:tcW w:type="dxa" w:w="2106"/>
          </w:tcPr>
          <w:p>
            <w:pPr>
              <w:spacing w:after="0"/>
              <w:jc w:val="left"/>
            </w:pPr>
            <w:r>
              <w:rPr>
                <w:sz w:val="16"/>
              </w:rPr>
              <w:t>Hurricane: evacuation support, not a local hazard event; not counted</w:t>
            </w:r>
          </w:p>
        </w:tc>
        <w:tc>
          <w:tcPr>
            <w:tcW w:type="dxa" w:w="2477"/>
          </w:tcPr>
          <w:p>
            <w:pPr>
              <w:spacing w:after="0"/>
              <w:jc w:val="right"/>
            </w:pPr>
            <w:r>
              <w:rPr>
                <w:sz w:val="16"/>
              </w:rPr>
              <w:t>no Public Assistance recorded</w:t>
            </w:r>
          </w:p>
        </w:tc>
        <w:tc>
          <w:tcPr>
            <w:tcW w:type="dxa" w:w="130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1998-10-05</w:t>
            </w:r>
          </w:p>
        </w:tc>
        <w:tc>
          <w:tcPr>
            <w:tcW w:type="dxa" w:w="1037"/>
          </w:tcPr>
          <w:p>
            <w:pPr>
              <w:spacing w:after="0"/>
              <w:jc w:val="left"/>
            </w:pPr>
            <w:r>
              <w:rPr>
                <w:sz w:val="16"/>
              </w:rPr>
              <w:t>1998-05-26</w:t>
            </w:r>
          </w:p>
        </w:tc>
        <w:tc>
          <w:tcPr>
            <w:tcW w:type="dxa" w:w="1037"/>
          </w:tcPr>
          <w:p>
            <w:pPr>
              <w:spacing w:after="0"/>
              <w:jc w:val="left"/>
            </w:pPr>
            <w:r>
              <w:rPr>
                <w:sz w:val="16"/>
              </w:rPr>
              <w:t>DR-1252-WA</w:t>
            </w:r>
          </w:p>
        </w:tc>
        <w:tc>
          <w:tcPr>
            <w:tcW w:type="dxa" w:w="1408"/>
          </w:tcPr>
          <w:p>
            <w:pPr>
              <w:spacing w:after="0"/>
              <w:jc w:val="left"/>
            </w:pPr>
            <w:r>
              <w:rPr>
                <w:sz w:val="16"/>
              </w:rPr>
              <w:t>Major disaster</w:t>
            </w:r>
          </w:p>
        </w:tc>
        <w:tc>
          <w:tcPr>
            <w:tcW w:type="dxa" w:w="2819"/>
          </w:tcPr>
          <w:p>
            <w:pPr>
              <w:spacing w:after="0"/>
              <w:jc w:val="left"/>
            </w:pPr>
            <w:r>
              <w:rPr>
                <w:sz w:val="16"/>
              </w:rPr>
              <w:t>Wa Storms &amp; Flooding 5/26/98</w:t>
            </w:r>
          </w:p>
        </w:tc>
        <w:tc>
          <w:tcPr>
            <w:tcW w:type="dxa" w:w="2106"/>
          </w:tcPr>
          <w:p>
            <w:pPr>
              <w:spacing w:after="0"/>
              <w:jc w:val="left"/>
            </w:pPr>
            <w:r>
              <w:rPr>
                <w:sz w:val="16"/>
              </w:rPr>
              <w:t>Inland Flooding</w:t>
            </w:r>
          </w:p>
        </w:tc>
        <w:tc>
          <w:tcPr>
            <w:tcW w:type="dxa" w:w="2477"/>
          </w:tcPr>
          <w:p>
            <w:pPr>
              <w:spacing w:after="0"/>
              <w:jc w:val="right"/>
            </w:pPr>
            <w:r>
              <w:rPr>
                <w:sz w:val="16"/>
              </w:rPr>
              <w:t>no Public Assistance recorded</w:t>
            </w:r>
          </w:p>
        </w:tc>
        <w:tc>
          <w:tcPr>
            <w:tcW w:type="dxa" w:w="130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1997-04-02</w:t>
            </w:r>
          </w:p>
        </w:tc>
        <w:tc>
          <w:tcPr>
            <w:tcW w:type="dxa" w:w="1037"/>
          </w:tcPr>
          <w:p>
            <w:pPr>
              <w:spacing w:after="0"/>
              <w:jc w:val="left"/>
            </w:pPr>
            <w:r>
              <w:rPr>
                <w:sz w:val="16"/>
              </w:rPr>
              <w:t>1997-03-18</w:t>
            </w:r>
          </w:p>
        </w:tc>
        <w:tc>
          <w:tcPr>
            <w:tcW w:type="dxa" w:w="1037"/>
          </w:tcPr>
          <w:p>
            <w:pPr>
              <w:spacing w:after="0"/>
              <w:jc w:val="left"/>
            </w:pPr>
            <w:r>
              <w:rPr>
                <w:sz w:val="16"/>
              </w:rPr>
              <w:t>DR-1172-WA</w:t>
            </w:r>
          </w:p>
        </w:tc>
        <w:tc>
          <w:tcPr>
            <w:tcW w:type="dxa" w:w="1408"/>
          </w:tcPr>
          <w:p>
            <w:pPr>
              <w:spacing w:after="0"/>
              <w:jc w:val="left"/>
            </w:pPr>
            <w:r>
              <w:rPr>
                <w:sz w:val="16"/>
              </w:rPr>
              <w:t>Major disaster</w:t>
            </w:r>
          </w:p>
        </w:tc>
        <w:tc>
          <w:tcPr>
            <w:tcW w:type="dxa" w:w="2819"/>
          </w:tcPr>
          <w:p>
            <w:pPr>
              <w:spacing w:after="0"/>
              <w:jc w:val="left"/>
            </w:pPr>
            <w:r>
              <w:rPr>
                <w:sz w:val="16"/>
              </w:rPr>
              <w:t>Heavy Rains, Snow Melt, Flooding, Land &amp; Mud Slides</w:t>
            </w:r>
          </w:p>
        </w:tc>
        <w:tc>
          <w:tcPr>
            <w:tcW w:type="dxa" w:w="2106"/>
          </w:tcPr>
          <w:p>
            <w:pPr>
              <w:spacing w:after="0"/>
              <w:jc w:val="left"/>
            </w:pPr>
            <w:r>
              <w:rPr>
                <w:sz w:val="16"/>
              </w:rPr>
              <w:t>Inland Flooding (primary); also designated: Landslide</w:t>
            </w:r>
          </w:p>
        </w:tc>
        <w:tc>
          <w:tcPr>
            <w:tcW w:type="dxa" w:w="2477"/>
          </w:tcPr>
          <w:p>
            <w:pPr>
              <w:spacing w:after="0"/>
              <w:jc w:val="right"/>
            </w:pPr>
            <w:r>
              <w:rPr>
                <w:sz w:val="16"/>
              </w:rPr>
              <w:t>no Public Assistance recorded</w:t>
            </w:r>
          </w:p>
        </w:tc>
        <w:tc>
          <w:tcPr>
            <w:tcW w:type="dxa" w:w="130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408"/>
          </w:tcPr>
          <w:p>
            <w:pPr>
              <w:spacing w:after="0"/>
              <w:jc w:val="left"/>
            </w:pPr>
            <w:r>
              <w:rPr>
                <w:sz w:val="16"/>
              </w:rPr>
              <w:t>Major disaster</w:t>
            </w:r>
          </w:p>
        </w:tc>
        <w:tc>
          <w:tcPr>
            <w:tcW w:type="dxa" w:w="2819"/>
          </w:tcPr>
          <w:p>
            <w:pPr>
              <w:spacing w:after="0"/>
              <w:jc w:val="left"/>
            </w:pPr>
            <w:r>
              <w:rPr>
                <w:sz w:val="16"/>
              </w:rPr>
              <w:t>Severe Winter Storms, Land &amp; Muds Slides,Flooding</w:t>
            </w:r>
          </w:p>
        </w:tc>
        <w:tc>
          <w:tcPr>
            <w:tcW w:type="dxa" w:w="2106"/>
          </w:tcPr>
          <w:p>
            <w:pPr>
              <w:spacing w:after="0"/>
              <w:jc w:val="left"/>
            </w:pPr>
            <w:r>
              <w:rPr>
                <w:sz w:val="16"/>
              </w:rPr>
              <w:t>Inland Flooding; Landslide; Winter Weather</w:t>
            </w:r>
          </w:p>
        </w:tc>
        <w:tc>
          <w:tcPr>
            <w:tcW w:type="dxa" w:w="2477"/>
          </w:tcPr>
          <w:p>
            <w:pPr>
              <w:spacing w:after="0"/>
              <w:jc w:val="right"/>
            </w:pPr>
            <w:r>
              <w:rPr>
                <w:sz w:val="16"/>
              </w:rPr>
              <w:t>no Public Assistance recorded</w:t>
            </w:r>
          </w:p>
        </w:tc>
        <w:tc>
          <w:tcPr>
            <w:tcW w:type="dxa" w:w="130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1991-11-13</w:t>
            </w:r>
          </w:p>
        </w:tc>
        <w:tc>
          <w:tcPr>
            <w:tcW w:type="dxa" w:w="1037"/>
          </w:tcPr>
          <w:p>
            <w:pPr>
              <w:spacing w:after="0"/>
              <w:jc w:val="left"/>
            </w:pPr>
            <w:r>
              <w:rPr>
                <w:sz w:val="16"/>
              </w:rPr>
              <w:t>1991-10-16</w:t>
            </w:r>
          </w:p>
        </w:tc>
        <w:tc>
          <w:tcPr>
            <w:tcW w:type="dxa" w:w="1037"/>
          </w:tcPr>
          <w:p>
            <w:pPr>
              <w:spacing w:after="0"/>
              <w:jc w:val="left"/>
            </w:pPr>
            <w:r>
              <w:rPr>
                <w:sz w:val="16"/>
              </w:rPr>
              <w:t>DR-922-WA</w:t>
            </w:r>
          </w:p>
        </w:tc>
        <w:tc>
          <w:tcPr>
            <w:tcW w:type="dxa" w:w="1408"/>
          </w:tcPr>
          <w:p>
            <w:pPr>
              <w:spacing w:after="0"/>
              <w:jc w:val="left"/>
            </w:pPr>
            <w:r>
              <w:rPr>
                <w:sz w:val="16"/>
              </w:rPr>
              <w:t>Major disaster</w:t>
            </w:r>
          </w:p>
        </w:tc>
        <w:tc>
          <w:tcPr>
            <w:tcW w:type="dxa" w:w="2819"/>
          </w:tcPr>
          <w:p>
            <w:pPr>
              <w:spacing w:after="0"/>
              <w:jc w:val="left"/>
            </w:pPr>
            <w:r>
              <w:rPr>
                <w:sz w:val="16"/>
              </w:rPr>
              <w:t>Fires</w:t>
            </w:r>
          </w:p>
        </w:tc>
        <w:tc>
          <w:tcPr>
            <w:tcW w:type="dxa" w:w="2106"/>
          </w:tcPr>
          <w:p>
            <w:pPr>
              <w:spacing w:after="0"/>
              <w:jc w:val="left"/>
            </w:pPr>
            <w:r>
              <w:rPr>
                <w:sz w:val="16"/>
              </w:rPr>
              <w:t>Wildfire</w:t>
            </w:r>
          </w:p>
        </w:tc>
        <w:tc>
          <w:tcPr>
            <w:tcW w:type="dxa" w:w="2477"/>
          </w:tcPr>
          <w:p>
            <w:pPr>
              <w:spacing w:after="0"/>
              <w:jc w:val="right"/>
            </w:pPr>
            <w:r>
              <w:rPr>
                <w:sz w:val="16"/>
              </w:rPr>
              <w:t>no Public Assistance recorded</w:t>
            </w:r>
          </w:p>
        </w:tc>
        <w:tc>
          <w:tcPr>
            <w:tcW w:type="dxa" w:w="130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1989-04-14</w:t>
            </w:r>
          </w:p>
        </w:tc>
        <w:tc>
          <w:tcPr>
            <w:tcW w:type="dxa" w:w="1037"/>
          </w:tcPr>
          <w:p>
            <w:pPr>
              <w:spacing w:after="0"/>
              <w:jc w:val="left"/>
            </w:pPr>
            <w:r>
              <w:rPr>
                <w:sz w:val="16"/>
              </w:rPr>
              <w:t>1989-03-08</w:t>
            </w:r>
          </w:p>
        </w:tc>
        <w:tc>
          <w:tcPr>
            <w:tcW w:type="dxa" w:w="1037"/>
          </w:tcPr>
          <w:p>
            <w:pPr>
              <w:spacing w:after="0"/>
              <w:jc w:val="left"/>
            </w:pPr>
            <w:r>
              <w:rPr>
                <w:sz w:val="16"/>
              </w:rPr>
              <w:t>DR-822-WA</w:t>
            </w:r>
          </w:p>
        </w:tc>
        <w:tc>
          <w:tcPr>
            <w:tcW w:type="dxa" w:w="1408"/>
          </w:tcPr>
          <w:p>
            <w:pPr>
              <w:spacing w:after="0"/>
              <w:jc w:val="left"/>
            </w:pPr>
            <w:r>
              <w:rPr>
                <w:sz w:val="16"/>
              </w:rPr>
              <w:t>Major disaster</w:t>
            </w:r>
          </w:p>
        </w:tc>
        <w:tc>
          <w:tcPr>
            <w:tcW w:type="dxa" w:w="2819"/>
          </w:tcPr>
          <w:p>
            <w:pPr>
              <w:spacing w:after="0"/>
              <w:jc w:val="left"/>
            </w:pPr>
            <w:r>
              <w:rPr>
                <w:sz w:val="16"/>
              </w:rPr>
              <w:t>Heavy Rains, Flooding &amp; Mudslides</w:t>
            </w:r>
          </w:p>
        </w:tc>
        <w:tc>
          <w:tcPr>
            <w:tcW w:type="dxa" w:w="2106"/>
          </w:tcPr>
          <w:p>
            <w:pPr>
              <w:spacing w:after="0"/>
              <w:jc w:val="left"/>
            </w:pPr>
            <w:r>
              <w:rPr>
                <w:sz w:val="16"/>
              </w:rPr>
              <w:t>Inland Flooding (primary); also designated: Landslide</w:t>
            </w:r>
          </w:p>
        </w:tc>
        <w:tc>
          <w:tcPr>
            <w:tcW w:type="dxa" w:w="2477"/>
          </w:tcPr>
          <w:p>
            <w:pPr>
              <w:spacing w:after="0"/>
              <w:jc w:val="right"/>
            </w:pPr>
            <w:r>
              <w:rPr>
                <w:sz w:val="16"/>
              </w:rPr>
              <w:t>no Public Assistance recorded</w:t>
            </w:r>
          </w:p>
        </w:tc>
        <w:tc>
          <w:tcPr>
            <w:tcW w:type="dxa" w:w="130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408"/>
          </w:tcPr>
          <w:p>
            <w:pPr>
              <w:spacing w:after="0"/>
              <w:jc w:val="left"/>
            </w:pPr>
            <w:r>
              <w:rPr>
                <w:sz w:val="16"/>
              </w:rPr>
              <w:t>Major disaster</w:t>
            </w:r>
          </w:p>
        </w:tc>
        <w:tc>
          <w:tcPr>
            <w:tcW w:type="dxa" w:w="2819"/>
          </w:tcPr>
          <w:p>
            <w:pPr>
              <w:spacing w:after="0"/>
              <w:jc w:val="left"/>
            </w:pPr>
            <w:r>
              <w:rPr>
                <w:sz w:val="16"/>
              </w:rPr>
              <w:t>Volcanic Eruption, Mt. St. Helens</w:t>
            </w:r>
          </w:p>
        </w:tc>
        <w:tc>
          <w:tcPr>
            <w:tcW w:type="dxa" w:w="2106"/>
          </w:tcPr>
          <w:p>
            <w:pPr>
              <w:spacing w:after="0"/>
              <w:jc w:val="left"/>
            </w:pPr>
            <w:r>
              <w:rPr>
                <w:sz w:val="16"/>
              </w:rPr>
              <w:t>Volcanic Activity</w:t>
            </w:r>
          </w:p>
        </w:tc>
        <w:tc>
          <w:tcPr>
            <w:tcW w:type="dxa" w:w="2477"/>
          </w:tcPr>
          <w:p>
            <w:pPr>
              <w:spacing w:after="0"/>
              <w:jc w:val="right"/>
            </w:pPr>
            <w:r>
              <w:rPr>
                <w:sz w:val="16"/>
              </w:rPr>
              <w:t>no Public Assistance recorded</w:t>
            </w:r>
          </w:p>
        </w:tc>
        <w:tc>
          <w:tcPr>
            <w:tcW w:type="dxa" w:w="130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1977-03-31</w:t>
            </w:r>
          </w:p>
        </w:tc>
        <w:tc>
          <w:tcPr>
            <w:tcW w:type="dxa" w:w="1037"/>
          </w:tcPr>
          <w:p>
            <w:pPr>
              <w:spacing w:after="0"/>
              <w:jc w:val="left"/>
            </w:pPr>
            <w:r>
              <w:rPr>
                <w:sz w:val="16"/>
              </w:rPr>
              <w:t>1977-03-31</w:t>
            </w:r>
          </w:p>
        </w:tc>
        <w:tc>
          <w:tcPr>
            <w:tcW w:type="dxa" w:w="1037"/>
          </w:tcPr>
          <w:p>
            <w:pPr>
              <w:spacing w:after="0"/>
              <w:jc w:val="left"/>
            </w:pPr>
            <w:r>
              <w:rPr>
                <w:sz w:val="16"/>
              </w:rPr>
              <w:t>EM-3037-WA</w:t>
            </w:r>
          </w:p>
        </w:tc>
        <w:tc>
          <w:tcPr>
            <w:tcW w:type="dxa" w:w="1408"/>
          </w:tcPr>
          <w:p>
            <w:pPr>
              <w:spacing w:after="0"/>
              <w:jc w:val="left"/>
            </w:pPr>
            <w:r>
              <w:rPr>
                <w:sz w:val="16"/>
              </w:rPr>
              <w:t>Emergency</w:t>
            </w:r>
          </w:p>
        </w:tc>
        <w:tc>
          <w:tcPr>
            <w:tcW w:type="dxa" w:w="2819"/>
          </w:tcPr>
          <w:p>
            <w:pPr>
              <w:spacing w:after="0"/>
              <w:jc w:val="left"/>
            </w:pPr>
            <w:r>
              <w:rPr>
                <w:sz w:val="16"/>
              </w:rPr>
              <w:t>Drought</w:t>
            </w:r>
          </w:p>
        </w:tc>
        <w:tc>
          <w:tcPr>
            <w:tcW w:type="dxa" w:w="2106"/>
          </w:tcPr>
          <w:p>
            <w:pPr>
              <w:spacing w:after="0"/>
              <w:jc w:val="left"/>
            </w:pPr>
            <w:r>
              <w:rPr>
                <w:sz w:val="16"/>
              </w:rPr>
              <w:t>Drought</w:t>
            </w:r>
          </w:p>
        </w:tc>
        <w:tc>
          <w:tcPr>
            <w:tcW w:type="dxa" w:w="2477"/>
          </w:tcPr>
          <w:p>
            <w:pPr>
              <w:spacing w:after="0"/>
              <w:jc w:val="right"/>
            </w:pPr>
            <w:r>
              <w:rPr>
                <w:sz w:val="16"/>
              </w:rPr>
              <w:t>no Public Assistance recorded</w:t>
            </w:r>
          </w:p>
        </w:tc>
        <w:tc>
          <w:tcPr>
            <w:tcW w:type="dxa" w:w="130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DR-414-WA</w:t>
            </w:r>
          </w:p>
        </w:tc>
        <w:tc>
          <w:tcPr>
            <w:tcW w:type="dxa" w:w="1408"/>
          </w:tcPr>
          <w:p>
            <w:pPr>
              <w:spacing w:after="0"/>
              <w:jc w:val="left"/>
            </w:pPr>
            <w:r>
              <w:rPr>
                <w:sz w:val="16"/>
              </w:rPr>
              <w:t>Major disaster</w:t>
            </w:r>
          </w:p>
        </w:tc>
        <w:tc>
          <w:tcPr>
            <w:tcW w:type="dxa" w:w="2819"/>
          </w:tcPr>
          <w:p>
            <w:pPr>
              <w:spacing w:after="0"/>
              <w:jc w:val="left"/>
            </w:pPr>
            <w:r>
              <w:rPr>
                <w:sz w:val="16"/>
              </w:rPr>
              <w:t>Severe Storms, Snowmelt &amp; Flooding</w:t>
            </w:r>
          </w:p>
        </w:tc>
        <w:tc>
          <w:tcPr>
            <w:tcW w:type="dxa" w:w="2106"/>
          </w:tcPr>
          <w:p>
            <w:pPr>
              <w:spacing w:after="0"/>
              <w:jc w:val="left"/>
            </w:pPr>
            <w:r>
              <w:rPr>
                <w:sz w:val="16"/>
              </w:rPr>
              <w:t>Inland Flooding</w:t>
            </w:r>
          </w:p>
        </w:tc>
        <w:tc>
          <w:tcPr>
            <w:tcW w:type="dxa" w:w="2477"/>
          </w:tcPr>
          <w:p>
            <w:pPr>
              <w:spacing w:after="0"/>
              <w:jc w:val="right"/>
            </w:pPr>
            <w:r>
              <w:rPr>
                <w:sz w:val="16"/>
              </w:rPr>
              <w:t>no Public Assistance recorded</w:t>
            </w:r>
          </w:p>
        </w:tc>
        <w:tc>
          <w:tcPr>
            <w:tcW w:type="dxa" w:w="1304"/>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31</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25</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80</w:t>
            </w:r>
          </w:p>
        </w:tc>
        <w:tc>
          <w:tcPr>
            <w:tcW w:type="dxa" w:w="1159"/>
          </w:tcPr>
          <w:p>
            <w:pPr>
              <w:spacing w:after="0"/>
              <w:jc w:val="right"/>
            </w:pPr>
            <w:r>
              <w:rPr>
                <w:sz w:val="16"/>
              </w:rPr>
              <w:t>22</w:t>
            </w:r>
          </w:p>
        </w:tc>
        <w:tc>
          <w:tcPr>
            <w:tcW w:type="dxa" w:w="2116"/>
          </w:tcPr>
          <w:p>
            <w:pPr>
              <w:spacing w:after="0"/>
              <w:jc w:val="right"/>
            </w:pPr>
            <w:r>
              <w:rPr>
                <w:sz w:val="16"/>
              </w:rPr>
              <w:t>2</w:t>
            </w:r>
          </w:p>
        </w:tc>
        <w:tc>
          <w:tcPr>
            <w:tcW w:type="dxa" w:w="786"/>
          </w:tcPr>
          <w:p>
            <w:pPr>
              <w:spacing w:after="0"/>
              <w:jc w:val="right"/>
            </w:pPr>
            <w:r>
              <w:rPr>
                <w:sz w:val="16"/>
              </w:rPr>
              <w:t>22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20 High Wind and 20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36</w:t>
            </w:r>
          </w:p>
        </w:tc>
        <w:tc>
          <w:tcPr>
            <w:tcW w:type="dxa" w:w="1159"/>
          </w:tcPr>
          <w:p>
            <w:pPr>
              <w:spacing w:after="0"/>
              <w:jc w:val="right"/>
            </w:pPr>
            <w:r>
              <w:rPr>
                <w:sz w:val="16"/>
              </w:rPr>
              <w:t>9</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259</w:t>
            </w:r>
          </w:p>
        </w:tc>
        <w:tc>
          <w:tcPr>
            <w:tcW w:type="dxa" w:w="1159"/>
          </w:tcPr>
          <w:p>
            <w:pPr>
              <w:spacing w:after="0"/>
              <w:jc w:val="right"/>
            </w:pPr>
            <w:r>
              <w:rPr>
                <w:sz w:val="16"/>
              </w:rPr>
              <w:t>27</w:t>
            </w:r>
          </w:p>
        </w:tc>
        <w:tc>
          <w:tcPr>
            <w:tcW w:type="dxa" w:w="2116"/>
          </w:tcPr>
          <w:p>
            <w:pPr>
              <w:spacing w:after="0"/>
              <w:jc w:val="right"/>
            </w:pPr>
            <w:r>
              <w:rPr>
                <w:sz w:val="16"/>
              </w:rPr>
              <w:t>5</w:t>
            </w:r>
          </w:p>
        </w:tc>
        <w:tc>
          <w:tcPr>
            <w:tcW w:type="dxa" w:w="786"/>
          </w:tcPr>
          <w:p>
            <w:pPr>
              <w:spacing w:after="0"/>
              <w:jc w:val="right"/>
            </w:pPr>
            <w:r>
              <w:rPr>
                <w:sz w:val="16"/>
              </w:rPr>
              <w:t>27</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32"/>
        <w:gridCol w:w="2506"/>
        <w:gridCol w:w="912"/>
        <w:gridCol w:w="2516"/>
        <w:gridCol w:w="1834"/>
        <w:gridCol w:w="23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32"/>
            <w:shd w:val="clear" w:color="auto" w:fill="E8E8E8"/>
          </w:tcPr>
          <w:p>
            <w:pPr>
              <w:spacing w:after="0"/>
              <w:jc w:val="left"/>
            </w:pPr>
            <w:r>
              <w:rPr>
                <w:b/>
                <w:sz w:val="16"/>
              </w:rPr>
              <w:t>Magnitude or extent</w:t>
            </w:r>
          </w:p>
        </w:tc>
        <w:tc>
          <w:tcPr>
            <w:tcW w:type="dxa" w:w="2506"/>
            <w:shd w:val="clear" w:color="auto" w:fill="E8E8E8"/>
          </w:tcPr>
          <w:p>
            <w:pPr>
              <w:spacing w:after="0"/>
              <w:jc w:val="left"/>
            </w:pPr>
            <w:r>
              <w:rPr>
                <w:b/>
                <w:sz w:val="16"/>
              </w:rPr>
              <w:t>Damage</w:t>
            </w:r>
          </w:p>
          <w:p>
            <w:pPr>
              <w:spacing w:after="0"/>
              <w:jc w:val="left"/>
            </w:pPr>
            <w:r>
              <w:rPr>
                <w:i/>
                <w:color w:val="555555"/>
                <w:sz w:val="14"/>
              </w:rPr>
              <w:t>nominal dollars</w:t>
            </w:r>
          </w:p>
        </w:tc>
        <w:tc>
          <w:tcPr>
            <w:tcW w:type="dxa" w:w="91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6"/>
            <w:shd w:val="clear" w:color="auto" w:fill="E8E8E8"/>
          </w:tcPr>
          <w:p>
            <w:pPr>
              <w:spacing w:after="0"/>
              <w:jc w:val="left"/>
            </w:pPr>
            <w:r>
              <w:rPr>
                <w:b/>
                <w:sz w:val="16"/>
              </w:rPr>
              <w:t>Location</w:t>
            </w:r>
          </w:p>
        </w:tc>
        <w:tc>
          <w:tcPr>
            <w:tcW w:type="dxa" w:w="1834"/>
            <w:shd w:val="clear" w:color="auto" w:fill="E8E8E8"/>
          </w:tcPr>
          <w:p>
            <w:pPr>
              <w:spacing w:after="0"/>
              <w:jc w:val="left"/>
            </w:pPr>
            <w:r>
              <w:rPr>
                <w:b/>
                <w:sz w:val="16"/>
              </w:rPr>
              <w:t>Flags</w:t>
            </w:r>
          </w:p>
        </w:tc>
        <w:tc>
          <w:tcPr>
            <w:tcW w:type="dxa" w:w="23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215"/>
          </w:tcPr>
          <w:p>
            <w:pPr>
              <w:spacing w:after="0"/>
              <w:jc w:val="left"/>
            </w:pPr>
            <w:r>
              <w:rPr>
                <w:sz w:val="16"/>
              </w:rPr>
              <w:t>Wildfire</w:t>
            </w:r>
          </w:p>
        </w:tc>
        <w:tc>
          <w:tcPr>
            <w:tcW w:type="dxa" w:w="1732"/>
          </w:tcPr>
          <w:p>
            <w:pPr>
              <w:spacing w:after="0"/>
              <w:jc w:val="left"/>
            </w:pPr>
          </w:p>
        </w:tc>
        <w:tc>
          <w:tcPr>
            <w:tcW w:type="dxa" w:w="2506"/>
          </w:tcPr>
          <w:p>
            <w:pPr>
              <w:spacing w:after="0"/>
              <w:jc w:val="left"/>
            </w:pPr>
            <w:r>
              <w:rPr>
                <w:sz w:val="16"/>
              </w:rPr>
              <w:t>$33,000,000 property; $0 crops (zone total, 2025 dollars)</w:t>
            </w:r>
          </w:p>
        </w:tc>
        <w:tc>
          <w:tcPr>
            <w:tcW w:type="dxa" w:w="912"/>
          </w:tcPr>
          <w:p>
            <w:pPr>
              <w:spacing w:after="0"/>
              <w:jc w:val="right"/>
            </w:pPr>
            <w:r>
              <w:rPr>
                <w:sz w:val="16"/>
              </w:rPr>
              <w:t>0, 0</w:t>
            </w:r>
          </w:p>
        </w:tc>
        <w:tc>
          <w:tcPr>
            <w:tcW w:type="dxa" w:w="2516"/>
          </w:tcPr>
          <w:p>
            <w:pPr>
              <w:spacing w:after="0"/>
              <w:jc w:val="left"/>
            </w:pPr>
            <w:r>
              <w:rPr>
                <w:sz w:val="16"/>
              </w:rPr>
              <w:t>NWS zone WAZ037 (NORTHEAST MOUNTAINS), zone-level</w:t>
            </w:r>
          </w:p>
        </w:tc>
        <w:tc>
          <w:tcPr>
            <w:tcW w:type="dxa" w:w="1834"/>
          </w:tcPr>
          <w:p>
            <w:pPr>
              <w:spacing w:after="0"/>
              <w:jc w:val="left"/>
            </w:pPr>
            <w:r>
              <w:rPr>
                <w:sz w:val="16"/>
              </w:rPr>
              <w:t>new since last plan; within last 5 years</w:t>
            </w:r>
          </w:p>
        </w:tc>
        <w:tc>
          <w:tcPr>
            <w:tcW w:type="dxa" w:w="2360"/>
          </w:tcPr>
          <w:p>
            <w:pPr>
              <w:spacing w:after="0"/>
              <w:jc w:val="left"/>
            </w:pPr>
            <w:r>
              <w:rPr>
                <w:sz w:val="16"/>
              </w:rPr>
              <w:t>B1-c worst recorded: Wildfire</w:t>
            </w:r>
          </w:p>
        </w:tc>
      </w:tr>
      <w:tr>
        <w:trPr>
          <w:cantSplit/>
        </w:trPr>
        <w:tc>
          <w:tcPr>
            <w:tcW w:type="dxa" w:w="1037"/>
          </w:tcPr>
          <w:p>
            <w:pPr>
              <w:spacing w:after="0"/>
              <w:jc w:val="left"/>
            </w:pPr>
            <w:r>
              <w:rPr>
                <w:sz w:val="16"/>
              </w:rPr>
              <w:t>2023-07-10</w:t>
            </w:r>
          </w:p>
        </w:tc>
        <w:tc>
          <w:tcPr>
            <w:tcW w:type="dxa" w:w="1215"/>
          </w:tcPr>
          <w:p>
            <w:pPr>
              <w:spacing w:after="0"/>
              <w:jc w:val="left"/>
            </w:pPr>
            <w:r>
              <w:rPr>
                <w:sz w:val="16"/>
              </w:rPr>
              <w:t>Hail</w:t>
            </w:r>
          </w:p>
        </w:tc>
        <w:tc>
          <w:tcPr>
            <w:tcW w:type="dxa" w:w="1732"/>
          </w:tcPr>
          <w:p>
            <w:pPr>
              <w:spacing w:after="0"/>
              <w:jc w:val="left"/>
            </w:pPr>
            <w:r>
              <w:rPr>
                <w:sz w:val="16"/>
              </w:rPr>
              <w:t>2 in</w:t>
            </w:r>
          </w:p>
        </w:tc>
        <w:tc>
          <w:tcPr>
            <w:tcW w:type="dxa" w:w="2506"/>
          </w:tcPr>
          <w:p>
            <w:pPr>
              <w:spacing w:after="0"/>
              <w:jc w:val="left"/>
            </w:pPr>
            <w:r>
              <w:rPr>
                <w:sz w:val="16"/>
              </w:rPr>
              <w:t>$10,000 property; $0 crops (2023 dollars)</w:t>
            </w:r>
          </w:p>
        </w:tc>
        <w:tc>
          <w:tcPr>
            <w:tcW w:type="dxa" w:w="912"/>
          </w:tcPr>
          <w:p>
            <w:pPr>
              <w:spacing w:after="0"/>
              <w:jc w:val="right"/>
            </w:pPr>
            <w:r>
              <w:rPr>
                <w:sz w:val="16"/>
              </w:rPr>
              <w:t>0, 0</w:t>
            </w:r>
          </w:p>
        </w:tc>
        <w:tc>
          <w:tcPr>
            <w:tcW w:type="dxa" w:w="2516"/>
          </w:tcPr>
          <w:p>
            <w:pPr>
              <w:spacing w:after="0"/>
              <w:jc w:val="left"/>
            </w:pPr>
            <w:r>
              <w:rPr>
                <w:sz w:val="16"/>
              </w:rPr>
              <w:t>FORD to CLAYTON</w:t>
            </w:r>
          </w:p>
        </w:tc>
        <w:tc>
          <w:tcPr>
            <w:tcW w:type="dxa" w:w="1834"/>
          </w:tcPr>
          <w:p>
            <w:pPr>
              <w:spacing w:after="0"/>
              <w:jc w:val="left"/>
            </w:pPr>
            <w:r>
              <w:rPr>
                <w:sz w:val="16"/>
              </w:rPr>
              <w:t>new since last plan; within last 5 years</w:t>
            </w:r>
          </w:p>
        </w:tc>
        <w:tc>
          <w:tcPr>
            <w:tcW w:type="dxa" w:w="2360"/>
          </w:tcPr>
          <w:p>
            <w:pPr>
              <w:spacing w:after="0"/>
              <w:jc w:val="left"/>
            </w:pPr>
            <w:r>
              <w:rPr>
                <w:sz w:val="16"/>
              </w:rPr>
              <w:t>B1-c worst recorded: Hail</w:t>
            </w:r>
          </w:p>
        </w:tc>
      </w:tr>
      <w:tr>
        <w:trPr>
          <w:cantSplit/>
        </w:trPr>
        <w:tc>
          <w:tcPr>
            <w:tcW w:type="dxa" w:w="1037"/>
          </w:tcPr>
          <w:p>
            <w:pPr>
              <w:spacing w:after="0"/>
              <w:jc w:val="left"/>
            </w:pPr>
            <w:r>
              <w:rPr>
                <w:sz w:val="16"/>
              </w:rPr>
              <w:t>2022-07-03</w:t>
            </w:r>
          </w:p>
        </w:tc>
        <w:tc>
          <w:tcPr>
            <w:tcW w:type="dxa" w:w="1215"/>
          </w:tcPr>
          <w:p>
            <w:pPr>
              <w:spacing w:after="0"/>
              <w:jc w:val="left"/>
            </w:pPr>
            <w:r>
              <w:rPr>
                <w:sz w:val="16"/>
              </w:rPr>
              <w:t>Lightning</w:t>
            </w:r>
          </w:p>
        </w:tc>
        <w:tc>
          <w:tcPr>
            <w:tcW w:type="dxa" w:w="1732"/>
          </w:tcPr>
          <w:p>
            <w:pPr>
              <w:spacing w:after="0"/>
              <w:jc w:val="left"/>
            </w:pPr>
          </w:p>
        </w:tc>
        <w:tc>
          <w:tcPr>
            <w:tcW w:type="dxa" w:w="2506"/>
          </w:tcPr>
          <w:p>
            <w:pPr>
              <w:spacing w:after="0"/>
              <w:jc w:val="left"/>
            </w:pPr>
            <w:r>
              <w:rPr>
                <w:sz w:val="16"/>
              </w:rPr>
              <w:t>$5,000 property; crops not reported (2022 dollars)</w:t>
            </w:r>
          </w:p>
        </w:tc>
        <w:tc>
          <w:tcPr>
            <w:tcW w:type="dxa" w:w="912"/>
          </w:tcPr>
          <w:p>
            <w:pPr>
              <w:spacing w:after="0"/>
              <w:jc w:val="right"/>
            </w:pPr>
            <w:r>
              <w:rPr>
                <w:sz w:val="16"/>
              </w:rPr>
              <w:t>0, 0</w:t>
            </w:r>
          </w:p>
        </w:tc>
        <w:tc>
          <w:tcPr>
            <w:tcW w:type="dxa" w:w="2516"/>
          </w:tcPr>
          <w:p>
            <w:pPr>
              <w:spacing w:after="0"/>
              <w:jc w:val="left"/>
            </w:pPr>
            <w:r>
              <w:rPr>
                <w:sz w:val="16"/>
              </w:rPr>
              <w:t>CHEWELAH</w:t>
            </w:r>
          </w:p>
        </w:tc>
        <w:tc>
          <w:tcPr>
            <w:tcW w:type="dxa" w:w="1834"/>
          </w:tcPr>
          <w:p>
            <w:pPr>
              <w:spacing w:after="0"/>
              <w:jc w:val="left"/>
            </w:pPr>
            <w:r>
              <w:rPr>
                <w:sz w:val="16"/>
              </w:rPr>
              <w:t>new since last plan; within last 5 years</w:t>
            </w:r>
          </w:p>
        </w:tc>
        <w:tc>
          <w:tcPr>
            <w:tcW w:type="dxa" w:w="2360"/>
          </w:tcPr>
          <w:p>
            <w:pPr>
              <w:spacing w:after="0"/>
              <w:jc w:val="left"/>
            </w:pPr>
            <w:r>
              <w:rPr>
                <w:sz w:val="16"/>
              </w:rPr>
              <w:t>B1-c worst recorded: Lightning</w:t>
            </w:r>
          </w:p>
        </w:tc>
      </w:tr>
      <w:tr>
        <w:trPr>
          <w:cantSplit/>
        </w:trPr>
        <w:tc>
          <w:tcPr>
            <w:tcW w:type="dxa" w:w="1037"/>
          </w:tcPr>
          <w:p>
            <w:pPr>
              <w:spacing w:after="0"/>
              <w:jc w:val="left"/>
            </w:pPr>
            <w:r>
              <w:rPr>
                <w:sz w:val="16"/>
              </w:rPr>
              <w:t>2021-06-26</w:t>
            </w:r>
          </w:p>
        </w:tc>
        <w:tc>
          <w:tcPr>
            <w:tcW w:type="dxa" w:w="1215"/>
          </w:tcPr>
          <w:p>
            <w:pPr>
              <w:spacing w:after="0"/>
              <w:jc w:val="left"/>
            </w:pPr>
            <w:r>
              <w:rPr>
                <w:sz w:val="16"/>
              </w:rPr>
              <w:t>Excessive Heat</w:t>
            </w:r>
          </w:p>
        </w:tc>
        <w:tc>
          <w:tcPr>
            <w:tcW w:type="dxa" w:w="1732"/>
          </w:tcPr>
          <w:p>
            <w:pPr>
              <w:spacing w:after="0"/>
              <w:jc w:val="left"/>
            </w:pPr>
          </w:p>
        </w:tc>
        <w:tc>
          <w:tcPr>
            <w:tcW w:type="dxa" w:w="2506"/>
          </w:tcPr>
          <w:p>
            <w:pPr>
              <w:spacing w:after="0"/>
              <w:jc w:val="left"/>
            </w:pPr>
            <w:r>
              <w:rPr>
                <w:sz w:val="16"/>
              </w:rPr>
              <w:t>$0 property; $0 crops (zone total, 2021 dollars)</w:t>
            </w:r>
          </w:p>
        </w:tc>
        <w:tc>
          <w:tcPr>
            <w:tcW w:type="dxa" w:w="912"/>
          </w:tcPr>
          <w:p>
            <w:pPr>
              <w:spacing w:after="0"/>
              <w:jc w:val="right"/>
            </w:pPr>
            <w:r>
              <w:rPr>
                <w:sz w:val="16"/>
              </w:rPr>
              <w:t>0, 0</w:t>
            </w:r>
          </w:p>
        </w:tc>
        <w:tc>
          <w:tcPr>
            <w:tcW w:type="dxa" w:w="2516"/>
          </w:tcPr>
          <w:p>
            <w:pPr>
              <w:spacing w:after="0"/>
              <w:jc w:val="left"/>
            </w:pPr>
            <w:r>
              <w:rPr>
                <w:sz w:val="16"/>
              </w:rPr>
              <w:t>NWS zone WAZ037 (NORTHEAST MOUNTAINS), zone-level</w:t>
            </w:r>
          </w:p>
        </w:tc>
        <w:tc>
          <w:tcPr>
            <w:tcW w:type="dxa" w:w="1834"/>
          </w:tcPr>
          <w:p>
            <w:pPr>
              <w:spacing w:after="0"/>
              <w:jc w:val="left"/>
            </w:pPr>
            <w:r>
              <w:rPr>
                <w:sz w:val="16"/>
              </w:rPr>
              <w:t>in the 12 months before plan approval</w:t>
            </w:r>
          </w:p>
        </w:tc>
        <w:tc>
          <w:tcPr>
            <w:tcW w:type="dxa" w:w="2360"/>
          </w:tcPr>
          <w:p>
            <w:pPr>
              <w:spacing w:after="0"/>
              <w:jc w:val="left"/>
            </w:pPr>
            <w:r>
              <w:rPr>
                <w:sz w:val="16"/>
              </w:rPr>
              <w:t>B1-c worst recorded: Excessive Heat, Heat</w:t>
            </w:r>
          </w:p>
        </w:tc>
      </w:tr>
      <w:tr>
        <w:trPr>
          <w:cantSplit/>
        </w:trPr>
        <w:tc>
          <w:tcPr>
            <w:tcW w:type="dxa" w:w="1037"/>
          </w:tcPr>
          <w:p>
            <w:pPr>
              <w:spacing w:after="0"/>
              <w:jc w:val="left"/>
            </w:pPr>
            <w:r>
              <w:rPr>
                <w:sz w:val="16"/>
              </w:rPr>
              <w:t>2020-01-28</w:t>
            </w:r>
          </w:p>
        </w:tc>
        <w:tc>
          <w:tcPr>
            <w:tcW w:type="dxa" w:w="1215"/>
          </w:tcPr>
          <w:p>
            <w:pPr>
              <w:spacing w:after="0"/>
              <w:jc w:val="left"/>
            </w:pPr>
            <w:r>
              <w:rPr>
                <w:sz w:val="16"/>
              </w:rPr>
              <w:t>Debris Flow</w:t>
            </w:r>
          </w:p>
        </w:tc>
        <w:tc>
          <w:tcPr>
            <w:tcW w:type="dxa" w:w="1732"/>
          </w:tcPr>
          <w:p>
            <w:pPr>
              <w:spacing w:after="0"/>
              <w:jc w:val="left"/>
            </w:pPr>
          </w:p>
        </w:tc>
        <w:tc>
          <w:tcPr>
            <w:tcW w:type="dxa" w:w="2506"/>
          </w:tcPr>
          <w:p>
            <w:pPr>
              <w:spacing w:after="0"/>
              <w:jc w:val="left"/>
            </w:pPr>
            <w:r>
              <w:rPr>
                <w:sz w:val="16"/>
              </w:rPr>
              <w:t>$100,000 property; $0 crops (2020 dollars)</w:t>
            </w:r>
          </w:p>
        </w:tc>
        <w:tc>
          <w:tcPr>
            <w:tcW w:type="dxa" w:w="912"/>
          </w:tcPr>
          <w:p>
            <w:pPr>
              <w:spacing w:after="0"/>
              <w:jc w:val="right"/>
            </w:pPr>
            <w:r>
              <w:rPr>
                <w:sz w:val="16"/>
              </w:rPr>
              <w:t>0, 0</w:t>
            </w:r>
          </w:p>
        </w:tc>
        <w:tc>
          <w:tcPr>
            <w:tcW w:type="dxa" w:w="2516"/>
          </w:tcPr>
          <w:p>
            <w:pPr>
              <w:spacing w:after="0"/>
              <w:jc w:val="left"/>
            </w:pPr>
            <w:r>
              <w:rPr>
                <w:sz w:val="16"/>
              </w:rPr>
              <w:t>VALLEY</w:t>
            </w:r>
          </w:p>
        </w:tc>
        <w:tc>
          <w:tcPr>
            <w:tcW w:type="dxa" w:w="1834"/>
          </w:tcPr>
          <w:p>
            <w:pPr>
              <w:spacing w:after="0"/>
              <w:jc w:val="left"/>
            </w:pPr>
          </w:p>
        </w:tc>
        <w:tc>
          <w:tcPr>
            <w:tcW w:type="dxa" w:w="2360"/>
          </w:tcPr>
          <w:p>
            <w:pPr>
              <w:spacing w:after="0"/>
              <w:jc w:val="left"/>
            </w:pPr>
            <w:r>
              <w:rPr>
                <w:sz w:val="16"/>
              </w:rPr>
              <w:t>B1-c worst recorded: Debris Flow</w:t>
            </w:r>
          </w:p>
        </w:tc>
      </w:tr>
      <w:tr>
        <w:trPr>
          <w:cantSplit/>
        </w:trPr>
        <w:tc>
          <w:tcPr>
            <w:tcW w:type="dxa" w:w="1037"/>
          </w:tcPr>
          <w:p>
            <w:pPr>
              <w:spacing w:after="0"/>
              <w:jc w:val="left"/>
            </w:pPr>
            <w:r>
              <w:rPr>
                <w:sz w:val="16"/>
              </w:rPr>
              <w:t>2017-03-12</w:t>
            </w:r>
          </w:p>
        </w:tc>
        <w:tc>
          <w:tcPr>
            <w:tcW w:type="dxa" w:w="1215"/>
          </w:tcPr>
          <w:p>
            <w:pPr>
              <w:spacing w:after="0"/>
              <w:jc w:val="left"/>
            </w:pPr>
            <w:r>
              <w:rPr>
                <w:sz w:val="16"/>
              </w:rPr>
              <w:t>Flood</w:t>
            </w:r>
          </w:p>
        </w:tc>
        <w:tc>
          <w:tcPr>
            <w:tcW w:type="dxa" w:w="1732"/>
          </w:tcPr>
          <w:p>
            <w:pPr>
              <w:spacing w:after="0"/>
              <w:jc w:val="left"/>
            </w:pPr>
          </w:p>
        </w:tc>
        <w:tc>
          <w:tcPr>
            <w:tcW w:type="dxa" w:w="2506"/>
          </w:tcPr>
          <w:p>
            <w:pPr>
              <w:spacing w:after="0"/>
              <w:jc w:val="left"/>
            </w:pPr>
            <w:r>
              <w:rPr>
                <w:sz w:val="16"/>
              </w:rPr>
              <w:t>$1,600,000 property; $0 crops (2017 dollars)</w:t>
            </w:r>
          </w:p>
        </w:tc>
        <w:tc>
          <w:tcPr>
            <w:tcW w:type="dxa" w:w="912"/>
          </w:tcPr>
          <w:p>
            <w:pPr>
              <w:spacing w:after="0"/>
              <w:jc w:val="right"/>
            </w:pPr>
            <w:r>
              <w:rPr>
                <w:sz w:val="16"/>
              </w:rPr>
              <w:t>0, 0</w:t>
            </w:r>
          </w:p>
        </w:tc>
        <w:tc>
          <w:tcPr>
            <w:tcW w:type="dxa" w:w="2516"/>
          </w:tcPr>
          <w:p>
            <w:pPr>
              <w:spacing w:after="0"/>
              <w:jc w:val="left"/>
            </w:pPr>
            <w:r>
              <w:rPr>
                <w:sz w:val="16"/>
              </w:rPr>
              <w:t>CLAYTON to BOUNDARY</w:t>
            </w:r>
          </w:p>
        </w:tc>
        <w:tc>
          <w:tcPr>
            <w:tcW w:type="dxa" w:w="1834"/>
          </w:tcPr>
          <w:p>
            <w:pPr>
              <w:spacing w:after="0"/>
              <w:jc w:val="left"/>
            </w:pPr>
          </w:p>
        </w:tc>
        <w:tc>
          <w:tcPr>
            <w:tcW w:type="dxa" w:w="23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2014-01-11</w:t>
            </w:r>
          </w:p>
        </w:tc>
        <w:tc>
          <w:tcPr>
            <w:tcW w:type="dxa" w:w="1215"/>
          </w:tcPr>
          <w:p>
            <w:pPr>
              <w:spacing w:after="0"/>
              <w:jc w:val="left"/>
            </w:pPr>
            <w:r>
              <w:rPr>
                <w:sz w:val="16"/>
              </w:rPr>
              <w:t>High Wind</w:t>
            </w:r>
          </w:p>
        </w:tc>
        <w:tc>
          <w:tcPr>
            <w:tcW w:type="dxa" w:w="1732"/>
          </w:tcPr>
          <w:p>
            <w:pPr>
              <w:spacing w:after="0"/>
              <w:jc w:val="left"/>
            </w:pPr>
            <w:r>
              <w:rPr>
                <w:sz w:val="16"/>
              </w:rPr>
              <w:t>61 kt (70 mph) estimated gust</w:t>
            </w:r>
          </w:p>
        </w:tc>
        <w:tc>
          <w:tcPr>
            <w:tcW w:type="dxa" w:w="2506"/>
          </w:tcPr>
          <w:p>
            <w:pPr>
              <w:spacing w:after="0"/>
              <w:jc w:val="left"/>
            </w:pPr>
            <w:r>
              <w:rPr>
                <w:sz w:val="16"/>
              </w:rPr>
              <w:t>property not reported; $0 crops (zone total, 2014 dollars)</w:t>
            </w:r>
          </w:p>
        </w:tc>
        <w:tc>
          <w:tcPr>
            <w:tcW w:type="dxa" w:w="912"/>
          </w:tcPr>
          <w:p>
            <w:pPr>
              <w:spacing w:after="0"/>
              <w:jc w:val="right"/>
            </w:pPr>
            <w:r>
              <w:rPr>
                <w:sz w:val="16"/>
              </w:rPr>
              <w:t>0, 0</w:t>
            </w:r>
          </w:p>
        </w:tc>
        <w:tc>
          <w:tcPr>
            <w:tcW w:type="dxa" w:w="2516"/>
          </w:tcPr>
          <w:p>
            <w:pPr>
              <w:spacing w:after="0"/>
              <w:jc w:val="left"/>
            </w:pPr>
            <w:r>
              <w:rPr>
                <w:sz w:val="16"/>
              </w:rPr>
              <w:t>NWS zone WAZ037 (NORTHEAST MOUNTAINS), zone-level</w:t>
            </w:r>
          </w:p>
        </w:tc>
        <w:tc>
          <w:tcPr>
            <w:tcW w:type="dxa" w:w="1834"/>
          </w:tcPr>
          <w:p>
            <w:pPr>
              <w:spacing w:after="0"/>
              <w:jc w:val="left"/>
            </w:pPr>
          </w:p>
        </w:tc>
        <w:tc>
          <w:tcPr>
            <w:tcW w:type="dxa" w:w="2360"/>
          </w:tcPr>
          <w:p>
            <w:pPr>
              <w:spacing w:after="0"/>
              <w:jc w:val="left"/>
            </w:pPr>
            <w:r>
              <w:rPr>
                <w:sz w:val="16"/>
              </w:rPr>
              <w:t>B1-c worst recorded: High Wind and Strong Wind</w:t>
            </w:r>
          </w:p>
        </w:tc>
      </w:tr>
      <w:tr>
        <w:trPr>
          <w:cantSplit/>
        </w:trPr>
        <w:tc>
          <w:tcPr>
            <w:tcW w:type="dxa" w:w="1037"/>
          </w:tcPr>
          <w:p>
            <w:pPr>
              <w:spacing w:after="0"/>
              <w:jc w:val="left"/>
            </w:pPr>
            <w:r>
              <w:rPr>
                <w:sz w:val="16"/>
              </w:rPr>
              <w:t>2010-07-12</w:t>
            </w:r>
          </w:p>
        </w:tc>
        <w:tc>
          <w:tcPr>
            <w:tcW w:type="dxa" w:w="1215"/>
          </w:tcPr>
          <w:p>
            <w:pPr>
              <w:spacing w:after="0"/>
              <w:jc w:val="left"/>
            </w:pPr>
            <w:r>
              <w:rPr>
                <w:sz w:val="16"/>
              </w:rPr>
              <w:t>Strong Wind</w:t>
            </w:r>
          </w:p>
        </w:tc>
        <w:tc>
          <w:tcPr>
            <w:tcW w:type="dxa" w:w="1732"/>
          </w:tcPr>
          <w:p>
            <w:pPr>
              <w:spacing w:after="0"/>
              <w:jc w:val="left"/>
            </w:pPr>
            <w:r>
              <w:rPr>
                <w:sz w:val="16"/>
              </w:rPr>
              <w:t>39 kt (45 mph) estimated gust</w:t>
            </w:r>
          </w:p>
        </w:tc>
        <w:tc>
          <w:tcPr>
            <w:tcW w:type="dxa" w:w="2506"/>
          </w:tcPr>
          <w:p>
            <w:pPr>
              <w:spacing w:after="0"/>
              <w:jc w:val="left"/>
            </w:pPr>
            <w:r>
              <w:rPr>
                <w:sz w:val="16"/>
              </w:rPr>
              <w:t>$5,000 property; $0 crops (zone total, 2010 dollars)</w:t>
            </w:r>
          </w:p>
        </w:tc>
        <w:tc>
          <w:tcPr>
            <w:tcW w:type="dxa" w:w="912"/>
          </w:tcPr>
          <w:p>
            <w:pPr>
              <w:spacing w:after="0"/>
              <w:jc w:val="right"/>
            </w:pPr>
            <w:r>
              <w:rPr>
                <w:sz w:val="16"/>
              </w:rPr>
              <w:t>0, 1</w:t>
            </w:r>
          </w:p>
        </w:tc>
        <w:tc>
          <w:tcPr>
            <w:tcW w:type="dxa" w:w="2516"/>
          </w:tcPr>
          <w:p>
            <w:pPr>
              <w:spacing w:after="0"/>
              <w:jc w:val="left"/>
            </w:pPr>
            <w:r>
              <w:rPr>
                <w:sz w:val="16"/>
              </w:rPr>
              <w:t>NWS zone WAZ037 (NORTHEAST MOUNTAINS), zone-level</w:t>
            </w:r>
          </w:p>
        </w:tc>
        <w:tc>
          <w:tcPr>
            <w:tcW w:type="dxa" w:w="1834"/>
          </w:tcPr>
          <w:p>
            <w:pPr>
              <w:spacing w:after="0"/>
              <w:jc w:val="left"/>
            </w:pPr>
          </w:p>
        </w:tc>
        <w:tc>
          <w:tcPr>
            <w:tcW w:type="dxa" w:w="2360"/>
          </w:tcPr>
          <w:p>
            <w:pPr>
              <w:spacing w:after="0"/>
              <w:jc w:val="left"/>
            </w:pPr>
            <w:r>
              <w:rPr>
                <w:sz w:val="16"/>
              </w:rPr>
              <w:t>deaths or injuries recorded</w:t>
            </w:r>
          </w:p>
        </w:tc>
      </w:tr>
      <w:tr>
        <w:trPr>
          <w:cantSplit/>
        </w:trPr>
        <w:tc>
          <w:tcPr>
            <w:tcW w:type="dxa" w:w="1037"/>
          </w:tcPr>
          <w:p>
            <w:pPr>
              <w:spacing w:after="0"/>
              <w:jc w:val="left"/>
            </w:pPr>
            <w:r>
              <w:rPr>
                <w:sz w:val="16"/>
              </w:rPr>
              <w:t>2004-01-04</w:t>
            </w:r>
          </w:p>
        </w:tc>
        <w:tc>
          <w:tcPr>
            <w:tcW w:type="dxa" w:w="1215"/>
          </w:tcPr>
          <w:p>
            <w:pPr>
              <w:spacing w:after="0"/>
              <w:jc w:val="left"/>
            </w:pPr>
            <w:r>
              <w:rPr>
                <w:sz w:val="16"/>
              </w:rPr>
              <w:t>Cold/Wind Chill</w:t>
            </w:r>
          </w:p>
        </w:tc>
        <w:tc>
          <w:tcPr>
            <w:tcW w:type="dxa" w:w="1732"/>
          </w:tcPr>
          <w:p>
            <w:pPr>
              <w:spacing w:after="0"/>
              <w:jc w:val="left"/>
            </w:pPr>
          </w:p>
        </w:tc>
        <w:tc>
          <w:tcPr>
            <w:tcW w:type="dxa" w:w="2506"/>
          </w:tcPr>
          <w:p>
            <w:pPr>
              <w:spacing w:after="0"/>
              <w:jc w:val="left"/>
            </w:pPr>
            <w:r>
              <w:rPr>
                <w:sz w:val="16"/>
              </w:rPr>
              <w:t>damage not reported</w:t>
            </w:r>
          </w:p>
        </w:tc>
        <w:tc>
          <w:tcPr>
            <w:tcW w:type="dxa" w:w="912"/>
          </w:tcPr>
          <w:p>
            <w:pPr>
              <w:spacing w:after="0"/>
              <w:jc w:val="right"/>
            </w:pPr>
            <w:r>
              <w:rPr>
                <w:sz w:val="16"/>
              </w:rPr>
              <w:t>0, 0</w:t>
            </w:r>
          </w:p>
        </w:tc>
        <w:tc>
          <w:tcPr>
            <w:tcW w:type="dxa" w:w="2516"/>
          </w:tcPr>
          <w:p>
            <w:pPr>
              <w:spacing w:after="0"/>
              <w:jc w:val="left"/>
            </w:pPr>
            <w:r>
              <w:rPr>
                <w:sz w:val="16"/>
              </w:rPr>
              <w:t>NWS zone WAZ037 (NORTHEAST MOUNTAINS), zone-level</w:t>
            </w:r>
          </w:p>
        </w:tc>
        <w:tc>
          <w:tcPr>
            <w:tcW w:type="dxa" w:w="1834"/>
          </w:tcPr>
          <w:p>
            <w:pPr>
              <w:spacing w:after="0"/>
              <w:jc w:val="left"/>
            </w:pPr>
          </w:p>
        </w:tc>
        <w:tc>
          <w:tcPr>
            <w:tcW w:type="dxa" w:w="23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2001-12-01</w:t>
            </w:r>
          </w:p>
        </w:tc>
        <w:tc>
          <w:tcPr>
            <w:tcW w:type="dxa" w:w="1215"/>
          </w:tcPr>
          <w:p>
            <w:pPr>
              <w:spacing w:after="0"/>
              <w:jc w:val="left"/>
            </w:pPr>
            <w:r>
              <w:rPr>
                <w:sz w:val="16"/>
              </w:rPr>
              <w:t>Winter Storm</w:t>
            </w:r>
          </w:p>
        </w:tc>
        <w:tc>
          <w:tcPr>
            <w:tcW w:type="dxa" w:w="1732"/>
          </w:tcPr>
          <w:p>
            <w:pPr>
              <w:spacing w:after="0"/>
              <w:jc w:val="left"/>
            </w:pPr>
          </w:p>
        </w:tc>
        <w:tc>
          <w:tcPr>
            <w:tcW w:type="dxa" w:w="2506"/>
          </w:tcPr>
          <w:p>
            <w:pPr>
              <w:spacing w:after="0"/>
              <w:jc w:val="left"/>
            </w:pPr>
            <w:r>
              <w:rPr>
                <w:sz w:val="16"/>
              </w:rPr>
              <w:t>$300,000 property; crops not reported (zone total, 2001 dollars)</w:t>
            </w:r>
          </w:p>
        </w:tc>
        <w:tc>
          <w:tcPr>
            <w:tcW w:type="dxa" w:w="912"/>
          </w:tcPr>
          <w:p>
            <w:pPr>
              <w:spacing w:after="0"/>
              <w:jc w:val="right"/>
            </w:pPr>
            <w:r>
              <w:rPr>
                <w:sz w:val="16"/>
              </w:rPr>
              <w:t>0, 0</w:t>
            </w:r>
          </w:p>
        </w:tc>
        <w:tc>
          <w:tcPr>
            <w:tcW w:type="dxa" w:w="2516"/>
          </w:tcPr>
          <w:p>
            <w:pPr>
              <w:spacing w:after="0"/>
              <w:jc w:val="left"/>
            </w:pPr>
            <w:r>
              <w:rPr>
                <w:sz w:val="16"/>
              </w:rPr>
              <w:t>NWS zone WAZ037 (STEVENS/PEND OREILLE/X N SPOKANE), zone-level</w:t>
            </w:r>
          </w:p>
        </w:tc>
        <w:tc>
          <w:tcPr>
            <w:tcW w:type="dxa" w:w="1834"/>
          </w:tcPr>
          <w:p>
            <w:pPr>
              <w:spacing w:after="0"/>
              <w:jc w:val="left"/>
            </w:pPr>
          </w:p>
        </w:tc>
        <w:tc>
          <w:tcPr>
            <w:tcW w:type="dxa" w:w="23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1997-07-21</w:t>
            </w:r>
          </w:p>
        </w:tc>
        <w:tc>
          <w:tcPr>
            <w:tcW w:type="dxa" w:w="1215"/>
          </w:tcPr>
          <w:p>
            <w:pPr>
              <w:spacing w:after="0"/>
              <w:jc w:val="left"/>
            </w:pPr>
            <w:r>
              <w:rPr>
                <w:sz w:val="16"/>
              </w:rPr>
              <w:t>Thunderstorm Wind</w:t>
            </w:r>
          </w:p>
        </w:tc>
        <w:tc>
          <w:tcPr>
            <w:tcW w:type="dxa" w:w="1732"/>
          </w:tcPr>
          <w:p>
            <w:pPr>
              <w:spacing w:after="0"/>
              <w:jc w:val="left"/>
            </w:pPr>
            <w:r>
              <w:rPr>
                <w:sz w:val="16"/>
              </w:rPr>
              <w:t>70 kt (81 mph), measurement type not recorded</w:t>
            </w:r>
          </w:p>
        </w:tc>
        <w:tc>
          <w:tcPr>
            <w:tcW w:type="dxa" w:w="2506"/>
          </w:tcPr>
          <w:p>
            <w:pPr>
              <w:spacing w:after="0"/>
              <w:jc w:val="left"/>
            </w:pPr>
            <w:r>
              <w:rPr>
                <w:sz w:val="16"/>
              </w:rPr>
              <w:t>$15,000 property; $0 crops (1997 dollars)</w:t>
            </w:r>
          </w:p>
        </w:tc>
        <w:tc>
          <w:tcPr>
            <w:tcW w:type="dxa" w:w="912"/>
          </w:tcPr>
          <w:p>
            <w:pPr>
              <w:spacing w:after="0"/>
              <w:jc w:val="right"/>
            </w:pPr>
            <w:r>
              <w:rPr>
                <w:sz w:val="16"/>
              </w:rPr>
              <w:t>0, 0</w:t>
            </w:r>
          </w:p>
        </w:tc>
        <w:tc>
          <w:tcPr>
            <w:tcW w:type="dxa" w:w="2516"/>
          </w:tcPr>
          <w:p>
            <w:pPr>
              <w:spacing w:after="0"/>
              <w:jc w:val="left"/>
            </w:pPr>
            <w:r>
              <w:rPr>
                <w:sz w:val="16"/>
              </w:rPr>
              <w:t>MARCUS</w:t>
            </w:r>
          </w:p>
        </w:tc>
        <w:tc>
          <w:tcPr>
            <w:tcW w:type="dxa" w:w="1834"/>
          </w:tcPr>
          <w:p>
            <w:pPr>
              <w:spacing w:after="0"/>
              <w:jc w:val="left"/>
            </w:pPr>
          </w:p>
        </w:tc>
        <w:tc>
          <w:tcPr>
            <w:tcW w:type="dxa" w:w="2360"/>
          </w:tcPr>
          <w:p>
            <w:pPr>
              <w:spacing w:after="0"/>
              <w:jc w:val="left"/>
            </w:pPr>
            <w:r>
              <w:rPr>
                <w:sz w:val="16"/>
              </w:rPr>
              <w:t>B1-c worst recorded: Thunderstorm Wind</w:t>
            </w:r>
          </w:p>
        </w:tc>
      </w:tr>
      <w:tr>
        <w:trPr>
          <w:cantSplit/>
        </w:trPr>
        <w:tc>
          <w:tcPr>
            <w:tcW w:type="dxa" w:w="1037"/>
          </w:tcPr>
          <w:p>
            <w:pPr>
              <w:spacing w:after="0"/>
              <w:jc w:val="left"/>
            </w:pPr>
            <w:r>
              <w:rPr>
                <w:sz w:val="16"/>
              </w:rPr>
              <w:t>1972-04-05</w:t>
            </w:r>
          </w:p>
        </w:tc>
        <w:tc>
          <w:tcPr>
            <w:tcW w:type="dxa" w:w="1215"/>
          </w:tcPr>
          <w:p>
            <w:pPr>
              <w:spacing w:after="0"/>
              <w:jc w:val="left"/>
            </w:pPr>
            <w:r>
              <w:rPr>
                <w:sz w:val="16"/>
              </w:rPr>
              <w:t>Tornado</w:t>
            </w:r>
          </w:p>
        </w:tc>
        <w:tc>
          <w:tcPr>
            <w:tcW w:type="dxa" w:w="1732"/>
          </w:tcPr>
          <w:p>
            <w:pPr>
              <w:spacing w:after="0"/>
              <w:jc w:val="left"/>
            </w:pPr>
            <w:r>
              <w:rPr>
                <w:sz w:val="16"/>
              </w:rPr>
              <w:t>F2, 1 mi path length (whole path, pre-1996), 100 yd wide</w:t>
            </w:r>
          </w:p>
        </w:tc>
        <w:tc>
          <w:tcPr>
            <w:tcW w:type="dxa" w:w="2506"/>
          </w:tcPr>
          <w:p>
            <w:pPr>
              <w:spacing w:after="0"/>
              <w:jc w:val="left"/>
            </w:pPr>
            <w:r>
              <w:rPr>
                <w:sz w:val="16"/>
              </w:rPr>
              <w:t>$25,000 property; crops not recorded (1972 dollars)</w:t>
            </w:r>
          </w:p>
        </w:tc>
        <w:tc>
          <w:tcPr>
            <w:tcW w:type="dxa" w:w="912"/>
          </w:tcPr>
          <w:p>
            <w:pPr>
              <w:spacing w:after="0"/>
              <w:jc w:val="right"/>
            </w:pPr>
            <w:r>
              <w:rPr>
                <w:sz w:val="16"/>
              </w:rPr>
              <w:t>0, 0</w:t>
            </w:r>
          </w:p>
        </w:tc>
        <w:tc>
          <w:tcPr>
            <w:tcW w:type="dxa" w:w="2516"/>
          </w:tcPr>
          <w:p>
            <w:pPr>
              <w:spacing w:after="0"/>
              <w:jc w:val="left"/>
            </w:pPr>
            <w:r>
              <w:rPr>
                <w:sz w:val="16"/>
              </w:rPr>
              <w:t>location not recorded</w:t>
            </w:r>
          </w:p>
        </w:tc>
        <w:tc>
          <w:tcPr>
            <w:tcW w:type="dxa" w:w="1834"/>
          </w:tcPr>
          <w:p>
            <w:pPr>
              <w:spacing w:after="0"/>
              <w:jc w:val="left"/>
            </w:pPr>
          </w:p>
        </w:tc>
        <w:tc>
          <w:tcPr>
            <w:tcW w:type="dxa" w:w="236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(450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273"/>
        <w:gridCol w:w="1568"/>
        <w:gridCol w:w="1037"/>
        <w:gridCol w:w="1958"/>
        <w:gridCol w:w="1519"/>
        <w:gridCol w:w="1568"/>
        <w:gridCol w:w="1037"/>
        <w:gridCol w:w="1876"/>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3"/>
            <w:shd w:val="clear" w:color="auto" w:fill="E8E8E8"/>
          </w:tcPr>
          <w:p>
            <w:pPr>
              <w:spacing w:after="0"/>
              <w:jc w:val="left"/>
            </w:pPr>
            <w:r>
              <w:rPr>
                <w:b/>
                <w:sz w:val="16"/>
              </w:rPr>
              <w:t>Unit</w:t>
            </w:r>
          </w:p>
        </w:tc>
        <w:tc>
          <w:tcPr>
            <w:tcW w:type="dxa" w:w="156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8"/>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56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r>
              <w:rPr>
                <w:sz w:val="16"/>
              </w:rPr>
              <w:t>0.0333</w:t>
            </w:r>
          </w:p>
        </w:tc>
        <w:tc>
          <w:tcPr>
            <w:tcW w:type="dxa" w:w="1273"/>
          </w:tcPr>
          <w:p>
            <w:pPr>
              <w:spacing w:after="0"/>
              <w:jc w:val="left"/>
            </w:pPr>
            <w:r>
              <w:rPr>
                <w:sz w:val="16"/>
              </w:rPr>
              <w:t>events per year</w:t>
            </w:r>
          </w:p>
        </w:tc>
        <w:tc>
          <w:tcPr>
            <w:tcW w:type="dxa" w:w="1568"/>
          </w:tcPr>
          <w:p>
            <w:pPr>
              <w:spacing w:after="0"/>
              <w:jc w:val="left"/>
            </w:pPr>
            <w:r>
              <w:rPr>
                <w:sz w:val="16"/>
              </w:rPr>
              <w:t>about 1 in 30 years</w:t>
            </w:r>
          </w:p>
        </w:tc>
        <w:tc>
          <w:tcPr>
            <w:tcW w:type="dxa" w:w="1037"/>
          </w:tcPr>
          <w:p>
            <w:pPr>
              <w:spacing w:after="0"/>
              <w:jc w:val="left"/>
            </w:pPr>
            <w:r>
              <w:rPr>
                <w:sz w:val="16"/>
              </w:rPr>
              <w:t>Possible</w:t>
            </w:r>
          </w:p>
        </w:tc>
        <w:tc>
          <w:tcPr>
            <w:tcW w:type="dxa" w:w="1958"/>
          </w:tcPr>
          <w:p>
            <w:pPr>
              <w:spacing w:after="0"/>
              <w:jc w:val="left"/>
            </w:pPr>
            <w:r>
              <w:rPr>
                <w:sz w:val="16"/>
              </w:rPr>
              <w:t>FEMA annualized frequency (modeled)</w:t>
            </w:r>
          </w:p>
        </w:tc>
        <w:tc>
          <w:tcPr>
            <w:tcW w:type="dxa" w:w="1519"/>
          </w:tcPr>
          <w:p>
            <w:pPr>
              <w:spacing w:after="0"/>
              <w:jc w:val="right"/>
            </w:pPr>
            <w:r>
              <w:rPr>
                <w:sz w:val="16"/>
              </w:rPr>
              <w:t>1</w:t>
            </w:r>
          </w:p>
        </w:tc>
        <w:tc>
          <w:tcPr>
            <w:tcW w:type="dxa" w:w="1568"/>
          </w:tcPr>
          <w:p>
            <w:pPr>
              <w:spacing w:after="0"/>
              <w:jc w:val="left"/>
            </w:pPr>
            <w:r>
              <w:rPr>
                <w:sz w:val="16"/>
              </w:rPr>
              <w:t>1994 to 2023 (30 years)</w:t>
            </w:r>
          </w:p>
        </w:tc>
        <w:tc>
          <w:tcPr>
            <w:tcW w:type="dxa" w:w="1037"/>
          </w:tcPr>
          <w:p>
            <w:pPr>
              <w:spacing w:after="0"/>
              <w:jc w:val="left"/>
            </w:pPr>
            <w:r>
              <w:rPr>
                <w:sz w:val="16"/>
              </w:rPr>
              <w:t>see B1-f</w:t>
            </w:r>
          </w:p>
        </w:tc>
        <w:tc>
          <w:tcPr>
            <w:tcW w:type="dxa" w:w="1876"/>
          </w:tcPr>
          <w:p>
            <w:pPr>
              <w:spacing w:after="0"/>
              <w:jc w:val="left"/>
            </w:pPr>
          </w:p>
        </w:tc>
      </w:tr>
      <w:tr>
        <w:trPr>
          <w:cantSplit/>
        </w:trPr>
        <w:tc>
          <w:tcPr>
            <w:tcW w:type="dxa" w:w="1037"/>
          </w:tcPr>
          <w:p>
            <w:pPr>
              <w:spacing w:after="0"/>
              <w:jc w:val="left"/>
            </w:pPr>
            <w:r>
              <w:rPr>
                <w:sz w:val="16"/>
              </w:rPr>
              <w:t>Cold Wave</w:t>
            </w:r>
          </w:p>
        </w:tc>
        <w:tc>
          <w:tcPr>
            <w:tcW w:type="dxa" w:w="1239"/>
          </w:tcPr>
          <w:p>
            <w:pPr>
              <w:spacing w:after="0"/>
              <w:jc w:val="right"/>
            </w:pPr>
            <w:r>
              <w:rPr>
                <w:sz w:val="16"/>
              </w:rPr>
              <w:t>1.05</w:t>
            </w:r>
          </w:p>
        </w:tc>
        <w:tc>
          <w:tcPr>
            <w:tcW w:type="dxa" w:w="1273"/>
          </w:tcPr>
          <w:p>
            <w:pPr>
              <w:spacing w:after="0"/>
              <w:jc w:val="left"/>
            </w:pPr>
            <w:r>
              <w:rPr>
                <w:sz w:val="16"/>
              </w:rPr>
              <w:t>event-days per year</w:t>
            </w:r>
          </w:p>
        </w:tc>
        <w:tc>
          <w:tcPr>
            <w:tcW w:type="dxa" w:w="1568"/>
          </w:tcPr>
          <w:p>
            <w:pPr>
              <w:spacing w:after="0"/>
              <w:jc w:val="left"/>
            </w:pPr>
            <w:r>
              <w:rPr>
                <w:sz w:val="16"/>
              </w:rPr>
              <w:t>about 1.05 days per year</w:t>
            </w:r>
          </w:p>
        </w:tc>
        <w:tc>
          <w:tcPr>
            <w:tcW w:type="dxa" w:w="1037"/>
          </w:tcPr>
          <w:p>
            <w:pPr>
              <w:spacing w:after="0"/>
              <w:jc w:val="left"/>
            </w:pPr>
            <w:r>
              <w:rPr>
                <w:sz w:val="16"/>
              </w:rPr>
              <w:t>Likely</w:t>
            </w:r>
          </w:p>
        </w:tc>
        <w:tc>
          <w:tcPr>
            <w:tcW w:type="dxa" w:w="1958"/>
          </w:tcPr>
          <w:p>
            <w:pPr>
              <w:spacing w:after="0"/>
              <w:jc w:val="left"/>
            </w:pPr>
            <w:r>
              <w:rPr>
                <w:sz w:val="16"/>
              </w:rPr>
              <w:t>Storm Events event-days in 4 of 30 years, 1996 to 2025 (13.3%)</w:t>
            </w:r>
          </w:p>
        </w:tc>
        <w:tc>
          <w:tcPr>
            <w:tcW w:type="dxa" w:w="1519"/>
          </w:tcPr>
          <w:p>
            <w:pPr>
              <w:spacing w:after="0"/>
              <w:jc w:val="right"/>
            </w:pPr>
            <w:r>
              <w:rPr>
                <w:sz w:val="16"/>
              </w:rPr>
              <w:t>20</w:t>
            </w:r>
          </w:p>
        </w:tc>
        <w:tc>
          <w:tcPr>
            <w:tcW w:type="dxa" w:w="1568"/>
          </w:tcPr>
          <w:p>
            <w:pPr>
              <w:spacing w:after="0"/>
              <w:jc w:val="left"/>
            </w:pPr>
            <w:r>
              <w:rPr>
                <w:sz w:val="16"/>
              </w:rPr>
              <w:t>2005-11-12 to 2024-11-12 (19 years)</w:t>
            </w:r>
          </w:p>
        </w:tc>
        <w:tc>
          <w:tcPr>
            <w:tcW w:type="dxa" w:w="1037"/>
          </w:tcPr>
          <w:p>
            <w:pPr>
              <w:spacing w:after="0"/>
              <w:jc w:val="left"/>
            </w:pPr>
            <w:r>
              <w:rPr>
                <w:sz w:val="16"/>
              </w:rPr>
              <w:t>countywide</w:t>
            </w:r>
          </w:p>
        </w:tc>
        <w:tc>
          <w:tcPr>
            <w:tcW w:type="dxa" w:w="1876"/>
          </w:tcPr>
          <w:p>
            <w:pPr>
              <w:spacing w:after="0"/>
              <w:jc w:val="left"/>
            </w:pPr>
          </w:p>
        </w:tc>
      </w:tr>
      <w:tr>
        <w:trPr>
          <w:cantSplit/>
        </w:trPr>
        <w:tc>
          <w:tcPr>
            <w:tcW w:type="dxa" w:w="1037"/>
          </w:tcPr>
          <w:p>
            <w:pPr>
              <w:spacing w:after="0"/>
              <w:jc w:val="left"/>
            </w:pPr>
            <w:r>
              <w:rPr>
                <w:sz w:val="16"/>
              </w:rPr>
              <w:t>Drought</w:t>
            </w:r>
          </w:p>
        </w:tc>
        <w:tc>
          <w:tcPr>
            <w:tcW w:type="dxa" w:w="1239"/>
          </w:tcPr>
          <w:p>
            <w:pPr>
              <w:spacing w:after="0"/>
              <w:jc w:val="right"/>
            </w:pPr>
            <w:r>
              <w:rPr>
                <w:sz w:val="16"/>
              </w:rPr>
              <w:t>12.2</w:t>
            </w:r>
          </w:p>
        </w:tc>
        <w:tc>
          <w:tcPr>
            <w:tcW w:type="dxa" w:w="1273"/>
          </w:tcPr>
          <w:p>
            <w:pPr>
              <w:spacing w:after="0"/>
              <w:jc w:val="left"/>
            </w:pPr>
            <w:r>
              <w:rPr>
                <w:sz w:val="16"/>
              </w:rPr>
              <w:t>event-days per year</w:t>
            </w:r>
          </w:p>
        </w:tc>
        <w:tc>
          <w:tcPr>
            <w:tcW w:type="dxa" w:w="1568"/>
          </w:tcPr>
          <w:p>
            <w:pPr>
              <w:spacing w:after="0"/>
              <w:jc w:val="left"/>
            </w:pPr>
            <w:r>
              <w:rPr>
                <w:sz w:val="16"/>
              </w:rPr>
              <w:t>about 12.2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19"/>
          </w:tcPr>
          <w:p>
            <w:pPr>
              <w:spacing w:after="0"/>
              <w:jc w:val="right"/>
            </w:pPr>
            <w:r>
              <w:rPr>
                <w:sz w:val="16"/>
              </w:rPr>
              <w:t>434</w:t>
            </w:r>
          </w:p>
        </w:tc>
        <w:tc>
          <w:tcPr>
            <w:tcW w:type="dxa" w:w="156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76"/>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0.00197</w:t>
            </w:r>
          </w:p>
        </w:tc>
        <w:tc>
          <w:tcPr>
            <w:tcW w:type="dxa" w:w="1273"/>
          </w:tcPr>
          <w:p>
            <w:pPr>
              <w:spacing w:after="0"/>
              <w:jc w:val="left"/>
            </w:pPr>
            <w:r>
              <w:rPr>
                <w:sz w:val="16"/>
              </w:rPr>
              <w:t>annual probability at a location</w:t>
            </w:r>
          </w:p>
        </w:tc>
        <w:tc>
          <w:tcPr>
            <w:tcW w:type="dxa" w:w="1568"/>
          </w:tcPr>
          <w:p>
            <w:pPr>
              <w:spacing w:after="0"/>
              <w:jc w:val="left"/>
            </w:pPr>
            <w:r>
              <w:rPr>
                <w:sz w:val="16"/>
              </w:rPr>
              <w:t>chance a given location in the county has at least minor-damage shaking in a year: 0.197%</w:t>
            </w:r>
          </w:p>
        </w:tc>
        <w:tc>
          <w:tcPr>
            <w:tcW w:type="dxa" w:w="1037"/>
          </w:tcPr>
          <w:p>
            <w:pPr>
              <w:spacing w:after="0"/>
              <w:jc w:val="left"/>
            </w:pPr>
          </w:p>
        </w:tc>
        <w:tc>
          <w:tcPr>
            <w:tcW w:type="dxa" w:w="1958"/>
          </w:tcPr>
          <w:p>
            <w:pPr>
              <w:spacing w:after="0"/>
              <w:jc w:val="left"/>
            </w:pPr>
          </w:p>
        </w:tc>
        <w:tc>
          <w:tcPr>
            <w:tcW w:type="dxa" w:w="1519"/>
          </w:tcPr>
          <w:p>
            <w:pPr>
              <w:spacing w:after="0"/>
              <w:jc w:val="right"/>
            </w:pPr>
            <w:r>
              <w:rPr>
                <w:sz w:val="16"/>
              </w:rPr>
              <w:t>not shown</w:t>
            </w:r>
          </w:p>
        </w:tc>
        <w:tc>
          <w:tcPr>
            <w:tcW w:type="dxa" w:w="1568"/>
          </w:tcPr>
          <w:p>
            <w:pPr>
              <w:spacing w:after="0"/>
              <w:jc w:val="left"/>
            </w:pPr>
            <w:r>
              <w:rPr>
                <w:sz w:val="16"/>
              </w:rPr>
              <w:t>modeled</w:t>
            </w:r>
          </w:p>
        </w:tc>
        <w:tc>
          <w:tcPr>
            <w:tcW w:type="dxa" w:w="1037"/>
          </w:tcPr>
          <w:p>
            <w:pPr>
              <w:spacing w:after="0"/>
              <w:jc w:val="left"/>
            </w:pPr>
            <w:r>
              <w:rPr>
                <w:sz w:val="16"/>
              </w:rPr>
              <w:t>see B1-f</w:t>
            </w:r>
          </w:p>
        </w:tc>
        <w:tc>
          <w:tcPr>
            <w:tcW w:type="dxa" w:w="187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0.201</w:t>
            </w:r>
          </w:p>
        </w:tc>
        <w:tc>
          <w:tcPr>
            <w:tcW w:type="dxa" w:w="1273"/>
          </w:tcPr>
          <w:p>
            <w:pPr>
              <w:spacing w:after="0"/>
              <w:jc w:val="left"/>
            </w:pPr>
            <w:r>
              <w:rPr>
                <w:sz w:val="16"/>
              </w:rPr>
              <w:t>events per year</w:t>
            </w:r>
          </w:p>
        </w:tc>
        <w:tc>
          <w:tcPr>
            <w:tcW w:type="dxa" w:w="1568"/>
          </w:tcPr>
          <w:p>
            <w:pPr>
              <w:spacing w:after="0"/>
              <w:jc w:val="left"/>
            </w:pPr>
            <w:r>
              <w:rPr>
                <w:sz w:val="16"/>
              </w:rPr>
              <w:t>about 1 in 5 years</w:t>
            </w:r>
          </w:p>
        </w:tc>
        <w:tc>
          <w:tcPr>
            <w:tcW w:type="dxa" w:w="1037"/>
          </w:tcPr>
          <w:p>
            <w:pPr>
              <w:spacing w:after="0"/>
              <w:jc w:val="left"/>
            </w:pPr>
            <w:r>
              <w:rPr>
                <w:sz w:val="16"/>
              </w:rPr>
              <w:t>Likely</w:t>
            </w:r>
          </w:p>
        </w:tc>
        <w:tc>
          <w:tcPr>
            <w:tcW w:type="dxa" w:w="1958"/>
          </w:tcPr>
          <w:p>
            <w:pPr>
              <w:spacing w:after="0"/>
              <w:jc w:val="left"/>
            </w:pPr>
            <w:r>
              <w:rPr>
                <w:sz w:val="16"/>
              </w:rPr>
              <w:t>FEMA annualized frequency (modeled)</w:t>
            </w:r>
          </w:p>
        </w:tc>
        <w:tc>
          <w:tcPr>
            <w:tcW w:type="dxa" w:w="1519"/>
          </w:tcPr>
          <w:p>
            <w:pPr>
              <w:spacing w:after="0"/>
              <w:jc w:val="right"/>
            </w:pPr>
            <w:r>
              <w:rPr>
                <w:sz w:val="16"/>
              </w:rPr>
              <w:t>7.6 (modeled)</w:t>
            </w:r>
          </w:p>
        </w:tc>
        <w:tc>
          <w:tcPr>
            <w:tcW w:type="dxa" w:w="1568"/>
          </w:tcPr>
          <w:p>
            <w:pPr>
              <w:spacing w:after="0"/>
              <w:jc w:val="left"/>
            </w:pPr>
            <w:r>
              <w:rPr>
                <w:sz w:val="16"/>
              </w:rPr>
              <w:t>1986 to 2023 (38 years)</w:t>
            </w:r>
          </w:p>
        </w:tc>
        <w:tc>
          <w:tcPr>
            <w:tcW w:type="dxa" w:w="1037"/>
          </w:tcPr>
          <w:p>
            <w:pPr>
              <w:spacing w:after="0"/>
              <w:jc w:val="left"/>
            </w:pPr>
            <w:r>
              <w:rPr>
                <w:sz w:val="16"/>
              </w:rPr>
              <w:t>countywide</w:t>
            </w:r>
          </w:p>
        </w:tc>
        <w:tc>
          <w:tcPr>
            <w:tcW w:type="dxa" w:w="1876"/>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3.58</w:t>
            </w:r>
          </w:p>
        </w:tc>
        <w:tc>
          <w:tcPr>
            <w:tcW w:type="dxa" w:w="1273"/>
          </w:tcPr>
          <w:p>
            <w:pPr>
              <w:spacing w:after="0"/>
              <w:jc w:val="left"/>
            </w:pPr>
            <w:r>
              <w:rPr>
                <w:sz w:val="16"/>
              </w:rPr>
              <w:t>event-days per year</w:t>
            </w:r>
          </w:p>
        </w:tc>
        <w:tc>
          <w:tcPr>
            <w:tcW w:type="dxa" w:w="1568"/>
          </w:tcPr>
          <w:p>
            <w:pPr>
              <w:spacing w:after="0"/>
              <w:jc w:val="left"/>
            </w:pPr>
            <w:r>
              <w:rPr>
                <w:sz w:val="16"/>
              </w:rPr>
              <w:t>about 3.58 days per year</w:t>
            </w:r>
          </w:p>
        </w:tc>
        <w:tc>
          <w:tcPr>
            <w:tcW w:type="dxa" w:w="1037"/>
          </w:tcPr>
          <w:p>
            <w:pPr>
              <w:spacing w:after="0"/>
              <w:jc w:val="left"/>
            </w:pPr>
            <w:r>
              <w:rPr>
                <w:sz w:val="16"/>
              </w:rPr>
              <w:t>Possible</w:t>
            </w:r>
          </w:p>
        </w:tc>
        <w:tc>
          <w:tcPr>
            <w:tcW w:type="dxa" w:w="1958"/>
          </w:tcPr>
          <w:p>
            <w:pPr>
              <w:spacing w:after="0"/>
              <w:jc w:val="left"/>
            </w:pPr>
            <w:r>
              <w:rPr>
                <w:sz w:val="16"/>
              </w:rPr>
              <w:t>Storm Events event-days in 1 of 30 years, 1996 to 2025 (3.33%)</w:t>
            </w:r>
          </w:p>
        </w:tc>
        <w:tc>
          <w:tcPr>
            <w:tcW w:type="dxa" w:w="1519"/>
          </w:tcPr>
          <w:p>
            <w:pPr>
              <w:spacing w:after="0"/>
              <w:jc w:val="right"/>
            </w:pPr>
            <w:r>
              <w:rPr>
                <w:sz w:val="16"/>
              </w:rPr>
              <w:t>37</w:t>
            </w:r>
          </w:p>
        </w:tc>
        <w:tc>
          <w:tcPr>
            <w:tcW w:type="dxa" w:w="1568"/>
          </w:tcPr>
          <w:p>
            <w:pPr>
              <w:spacing w:after="0"/>
              <w:jc w:val="left"/>
            </w:pPr>
            <w:r>
              <w:rPr>
                <w:sz w:val="16"/>
              </w:rPr>
              <w:t>2005-11-12 to 2024-11-12 (19 years)</w:t>
            </w:r>
          </w:p>
        </w:tc>
        <w:tc>
          <w:tcPr>
            <w:tcW w:type="dxa" w:w="1037"/>
          </w:tcPr>
          <w:p>
            <w:pPr>
              <w:spacing w:after="0"/>
              <w:jc w:val="left"/>
            </w:pPr>
            <w:r>
              <w:rPr>
                <w:sz w:val="16"/>
              </w:rPr>
              <w:t>countywide</w:t>
            </w:r>
          </w:p>
        </w:tc>
        <w:tc>
          <w:tcPr>
            <w:tcW w:type="dxa" w:w="1876"/>
          </w:tcPr>
          <w:p>
            <w:pPr>
              <w:spacing w:after="0"/>
              <w:jc w:val="left"/>
            </w:pPr>
          </w:p>
        </w:tc>
      </w:tr>
      <w:tr>
        <w:trPr>
          <w:cantSplit/>
        </w:trPr>
        <w:tc>
          <w:tcPr>
            <w:tcW w:type="dxa" w:w="1037"/>
          </w:tcPr>
          <w:p>
            <w:pPr>
              <w:spacing w:after="0"/>
              <w:jc w:val="left"/>
            </w:pPr>
            <w:r>
              <w:rPr>
                <w:sz w:val="16"/>
              </w:rPr>
              <w:t>Hurricane</w:t>
            </w:r>
          </w:p>
        </w:tc>
        <w:tc>
          <w:tcPr>
            <w:tcW w:type="dxa" w:w="1239"/>
          </w:tcPr>
          <w:p>
            <w:pPr>
              <w:spacing w:after="0"/>
              <w:jc w:val="right"/>
            </w:pPr>
          </w:p>
        </w:tc>
        <w:tc>
          <w:tcPr>
            <w:tcW w:type="dxa" w:w="1273"/>
          </w:tcPr>
          <w:p>
            <w:pPr>
              <w:spacing w:after="0"/>
              <w:jc w:val="left"/>
            </w:pPr>
            <w:r>
              <w:rPr>
                <w:sz w:val="16"/>
              </w:rPr>
              <w:t>events per year</w:t>
            </w:r>
          </w:p>
        </w:tc>
        <w:tc>
          <w:tcPr>
            <w:tcW w:type="dxa" w:w="1568"/>
          </w:tcPr>
          <w:p>
            <w:pPr>
              <w:spacing w:after="0"/>
              <w:jc w:val="left"/>
            </w:pPr>
          </w:p>
        </w:tc>
        <w:tc>
          <w:tcPr>
            <w:tcW w:type="dxa" w:w="1037"/>
          </w:tcPr>
          <w:p>
            <w:pPr>
              <w:spacing w:after="0"/>
              <w:jc w:val="left"/>
            </w:pPr>
          </w:p>
        </w:tc>
        <w:tc>
          <w:tcPr>
            <w:tcW w:type="dxa" w:w="1958"/>
          </w:tcPr>
          <w:p>
            <w:pPr>
              <w:spacing w:after="0"/>
              <w:jc w:val="left"/>
            </w:pPr>
          </w:p>
        </w:tc>
        <w:tc>
          <w:tcPr>
            <w:tcW w:type="dxa" w:w="1519"/>
          </w:tcPr>
          <w:p>
            <w:pPr>
              <w:spacing w:after="0"/>
              <w:jc w:val="right"/>
            </w:pPr>
          </w:p>
        </w:tc>
        <w:tc>
          <w:tcPr>
            <w:tcW w:type="dxa" w:w="1568"/>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87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0.0886</w:t>
            </w:r>
          </w:p>
        </w:tc>
        <w:tc>
          <w:tcPr>
            <w:tcW w:type="dxa" w:w="1273"/>
          </w:tcPr>
          <w:p>
            <w:pPr>
              <w:spacing w:after="0"/>
              <w:jc w:val="left"/>
            </w:pPr>
            <w:r>
              <w:rPr>
                <w:sz w:val="16"/>
              </w:rPr>
              <w:t>event-days per year</w:t>
            </w:r>
          </w:p>
        </w:tc>
        <w:tc>
          <w:tcPr>
            <w:tcW w:type="dxa" w:w="1568"/>
          </w:tcPr>
          <w:p>
            <w:pPr>
              <w:spacing w:after="0"/>
              <w:jc w:val="left"/>
            </w:pPr>
            <w:r>
              <w:rPr>
                <w:sz w:val="16"/>
              </w:rPr>
              <w:t>about 0.0886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19"/>
          </w:tcPr>
          <w:p>
            <w:pPr>
              <w:spacing w:after="0"/>
              <w:jc w:val="right"/>
            </w:pPr>
            <w:r>
              <w:rPr>
                <w:sz w:val="16"/>
              </w:rPr>
              <w:t>6</w:t>
            </w:r>
          </w:p>
        </w:tc>
        <w:tc>
          <w:tcPr>
            <w:tcW w:type="dxa" w:w="1568"/>
          </w:tcPr>
          <w:p>
            <w:pPr>
              <w:spacing w:after="0"/>
              <w:jc w:val="left"/>
            </w:pPr>
            <w:r>
              <w:rPr>
                <w:sz w:val="16"/>
              </w:rPr>
              <w:t>1946-12-31 to 2014-02-12 (67 years)</w:t>
            </w:r>
          </w:p>
        </w:tc>
        <w:tc>
          <w:tcPr>
            <w:tcW w:type="dxa" w:w="1037"/>
          </w:tcPr>
          <w:p>
            <w:pPr>
              <w:spacing w:after="0"/>
              <w:jc w:val="left"/>
            </w:pPr>
            <w:r>
              <w:rPr>
                <w:sz w:val="16"/>
              </w:rPr>
              <w:t>countywide</w:t>
            </w:r>
          </w:p>
        </w:tc>
        <w:tc>
          <w:tcPr>
            <w:tcW w:type="dxa" w:w="1876"/>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0.643</w:t>
            </w:r>
          </w:p>
        </w:tc>
        <w:tc>
          <w:tcPr>
            <w:tcW w:type="dxa" w:w="1273"/>
          </w:tcPr>
          <w:p>
            <w:pPr>
              <w:spacing w:after="0"/>
              <w:jc w:val="left"/>
            </w:pPr>
            <w:r>
              <w:rPr>
                <w:sz w:val="16"/>
              </w:rPr>
              <w:t>event-days per year</w:t>
            </w:r>
          </w:p>
        </w:tc>
        <w:tc>
          <w:tcPr>
            <w:tcW w:type="dxa" w:w="1568"/>
          </w:tcPr>
          <w:p>
            <w:pPr>
              <w:spacing w:after="0"/>
              <w:jc w:val="left"/>
            </w:pPr>
            <w:r>
              <w:rPr>
                <w:sz w:val="16"/>
              </w:rPr>
              <w:t>about 0.643 days per year</w:t>
            </w:r>
          </w:p>
        </w:tc>
        <w:tc>
          <w:tcPr>
            <w:tcW w:type="dxa" w:w="1037"/>
          </w:tcPr>
          <w:p>
            <w:pPr>
              <w:spacing w:after="0"/>
              <w:jc w:val="left"/>
            </w:pPr>
            <w:r>
              <w:rPr>
                <w:sz w:val="16"/>
              </w:rPr>
              <w:t>Likely</w:t>
            </w:r>
          </w:p>
        </w:tc>
        <w:tc>
          <w:tcPr>
            <w:tcW w:type="dxa" w:w="1958"/>
          </w:tcPr>
          <w:p>
            <w:pPr>
              <w:spacing w:after="0"/>
              <w:jc w:val="left"/>
            </w:pPr>
            <w:r>
              <w:rPr>
                <w:sz w:val="16"/>
              </w:rPr>
              <w:t>Storm Events event-days in 15 of 30 years, 1996 to 2025 (50%)</w:t>
            </w:r>
          </w:p>
        </w:tc>
        <w:tc>
          <w:tcPr>
            <w:tcW w:type="dxa" w:w="1519"/>
          </w:tcPr>
          <w:p>
            <w:pPr>
              <w:spacing w:after="0"/>
              <w:jc w:val="right"/>
            </w:pPr>
            <w:r>
              <w:rPr>
                <w:sz w:val="16"/>
              </w:rPr>
              <w:t>18</w:t>
            </w:r>
          </w:p>
        </w:tc>
        <w:tc>
          <w:tcPr>
            <w:tcW w:type="dxa" w:w="1568"/>
          </w:tcPr>
          <w:p>
            <w:pPr>
              <w:spacing w:after="0"/>
              <w:jc w:val="left"/>
            </w:pPr>
            <w:r>
              <w:rPr>
                <w:sz w:val="16"/>
              </w:rPr>
              <w:t>1996 to 2023 (28 years)</w:t>
            </w:r>
          </w:p>
        </w:tc>
        <w:tc>
          <w:tcPr>
            <w:tcW w:type="dxa" w:w="1037"/>
          </w:tcPr>
          <w:p>
            <w:pPr>
              <w:spacing w:after="0"/>
              <w:jc w:val="left"/>
            </w:pPr>
            <w:r>
              <w:rPr>
                <w:sz w:val="16"/>
              </w:rPr>
              <w:t>see B1-f</w:t>
            </w:r>
          </w:p>
        </w:tc>
        <w:tc>
          <w:tcPr>
            <w:tcW w:type="dxa" w:w="1876"/>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1.12</w:t>
            </w:r>
          </w:p>
        </w:tc>
        <w:tc>
          <w:tcPr>
            <w:tcW w:type="dxa" w:w="1273"/>
          </w:tcPr>
          <w:p>
            <w:pPr>
              <w:spacing w:after="0"/>
              <w:jc w:val="left"/>
            </w:pPr>
            <w:r>
              <w:rPr>
                <w:sz w:val="16"/>
              </w:rPr>
              <w:t>events per year (modeled)</w:t>
            </w:r>
          </w:p>
        </w:tc>
        <w:tc>
          <w:tcPr>
            <w:tcW w:type="dxa" w:w="1568"/>
          </w:tcPr>
          <w:p>
            <w:pPr>
              <w:spacing w:after="0"/>
              <w:jc w:val="left"/>
            </w:pPr>
            <w:r>
              <w:rPr>
                <w:sz w:val="16"/>
              </w:rPr>
              <w:t>about 1.12 per year</w:t>
            </w:r>
          </w:p>
        </w:tc>
        <w:tc>
          <w:tcPr>
            <w:tcW w:type="dxa" w:w="1037"/>
          </w:tcPr>
          <w:p>
            <w:pPr>
              <w:spacing w:after="0"/>
              <w:jc w:val="left"/>
            </w:pPr>
            <w:r>
              <w:rPr>
                <w:sz w:val="16"/>
              </w:rPr>
              <w:t>Highly likely</w:t>
            </w:r>
          </w:p>
        </w:tc>
        <w:tc>
          <w:tcPr>
            <w:tcW w:type="dxa" w:w="1958"/>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8"/>
          </w:tcPr>
          <w:p>
            <w:pPr>
              <w:spacing w:after="0"/>
              <w:jc w:val="left"/>
            </w:pPr>
            <w:r>
              <w:rPr>
                <w:sz w:val="16"/>
              </w:rPr>
              <w:t>modeled</w:t>
            </w:r>
          </w:p>
        </w:tc>
        <w:tc>
          <w:tcPr>
            <w:tcW w:type="dxa" w:w="1037"/>
          </w:tcPr>
          <w:p>
            <w:pPr>
              <w:spacing w:after="0"/>
              <w:jc w:val="left"/>
            </w:pPr>
            <w:r>
              <w:rPr>
                <w:sz w:val="16"/>
              </w:rPr>
              <w:t>see B1-f</w:t>
            </w:r>
          </w:p>
        </w:tc>
        <w:tc>
          <w:tcPr>
            <w:tcW w:type="dxa" w:w="1876"/>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20.6</w:t>
            </w:r>
          </w:p>
        </w:tc>
        <w:tc>
          <w:tcPr>
            <w:tcW w:type="dxa" w:w="1273"/>
          </w:tcPr>
          <w:p>
            <w:pPr>
              <w:spacing w:after="0"/>
              <w:jc w:val="left"/>
            </w:pPr>
            <w:r>
              <w:rPr>
                <w:sz w:val="16"/>
              </w:rPr>
              <w:t>days per year with a strike</w:t>
            </w:r>
          </w:p>
        </w:tc>
        <w:tc>
          <w:tcPr>
            <w:tcW w:type="dxa" w:w="1568"/>
          </w:tcPr>
          <w:p>
            <w:pPr>
              <w:spacing w:after="0"/>
              <w:jc w:val="left"/>
            </w:pPr>
            <w:r>
              <w:rPr>
                <w:sz w:val="16"/>
              </w:rPr>
              <w:t>about 20.6 days per year</w:t>
            </w:r>
          </w:p>
        </w:tc>
        <w:tc>
          <w:tcPr>
            <w:tcW w:type="dxa" w:w="1037"/>
          </w:tcPr>
          <w:p>
            <w:pPr>
              <w:spacing w:after="0"/>
              <w:jc w:val="left"/>
            </w:pPr>
            <w:r>
              <w:rPr>
                <w:sz w:val="16"/>
              </w:rPr>
              <w:t>Highly likely</w:t>
            </w:r>
          </w:p>
        </w:tc>
        <w:tc>
          <w:tcPr>
            <w:tcW w:type="dxa" w:w="1958"/>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8"/>
          </w:tcPr>
          <w:p>
            <w:pPr>
              <w:spacing w:after="0"/>
              <w:jc w:val="left"/>
            </w:pPr>
            <w:r>
              <w:rPr>
                <w:sz w:val="16"/>
              </w:rPr>
              <w:t>1995 to 2023 (29 years; CONUS)</w:t>
            </w:r>
          </w:p>
        </w:tc>
        <w:tc>
          <w:tcPr>
            <w:tcW w:type="dxa" w:w="1037"/>
          </w:tcPr>
          <w:p>
            <w:pPr>
              <w:spacing w:after="0"/>
              <w:jc w:val="left"/>
            </w:pPr>
            <w:r>
              <w:rPr>
                <w:sz w:val="16"/>
              </w:rPr>
              <w:t>countywide</w:t>
            </w:r>
          </w:p>
        </w:tc>
        <w:tc>
          <w:tcPr>
            <w:tcW w:type="dxa" w:w="1876"/>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0.187</w:t>
            </w:r>
          </w:p>
        </w:tc>
        <w:tc>
          <w:tcPr>
            <w:tcW w:type="dxa" w:w="1273"/>
          </w:tcPr>
          <w:p>
            <w:pPr>
              <w:spacing w:after="0"/>
              <w:jc w:val="left"/>
            </w:pPr>
            <w:r>
              <w:rPr>
                <w:sz w:val="16"/>
              </w:rPr>
              <w:t>events per year</w:t>
            </w:r>
          </w:p>
        </w:tc>
        <w:tc>
          <w:tcPr>
            <w:tcW w:type="dxa" w:w="1568"/>
          </w:tcPr>
          <w:p>
            <w:pPr>
              <w:spacing w:after="0"/>
              <w:jc w:val="left"/>
            </w:pPr>
            <w:r>
              <w:rPr>
                <w:sz w:val="16"/>
              </w:rPr>
              <w:t>about 1 in 5 years</w:t>
            </w:r>
          </w:p>
        </w:tc>
        <w:tc>
          <w:tcPr>
            <w:tcW w:type="dxa" w:w="1037"/>
          </w:tcPr>
          <w:p>
            <w:pPr>
              <w:spacing w:after="0"/>
              <w:jc w:val="left"/>
            </w:pPr>
            <w:r>
              <w:rPr>
                <w:sz w:val="16"/>
              </w:rPr>
              <w:t>Likely</w:t>
            </w:r>
          </w:p>
        </w:tc>
        <w:tc>
          <w:tcPr>
            <w:tcW w:type="dxa" w:w="1958"/>
          </w:tcPr>
          <w:p>
            <w:pPr>
              <w:spacing w:after="0"/>
              <w:jc w:val="left"/>
            </w:pPr>
            <w:r>
              <w:rPr>
                <w:sz w:val="16"/>
              </w:rPr>
              <w:t>FEMA annualized frequency (modeled)</w:t>
            </w:r>
          </w:p>
        </w:tc>
        <w:tc>
          <w:tcPr>
            <w:tcW w:type="dxa" w:w="1519"/>
          </w:tcPr>
          <w:p>
            <w:pPr>
              <w:spacing w:after="0"/>
              <w:jc w:val="right"/>
            </w:pPr>
            <w:r>
              <w:rPr>
                <w:sz w:val="16"/>
              </w:rPr>
              <w:t>8</w:t>
            </w:r>
          </w:p>
        </w:tc>
        <w:tc>
          <w:tcPr>
            <w:tcW w:type="dxa" w:w="1568"/>
          </w:tcPr>
          <w:p>
            <w:pPr>
              <w:spacing w:after="0"/>
              <w:jc w:val="left"/>
            </w:pPr>
            <w:r>
              <w:rPr>
                <w:sz w:val="16"/>
              </w:rPr>
              <w:t>1986 to 2023 (38 years)</w:t>
            </w:r>
          </w:p>
        </w:tc>
        <w:tc>
          <w:tcPr>
            <w:tcW w:type="dxa" w:w="1037"/>
          </w:tcPr>
          <w:p>
            <w:pPr>
              <w:spacing w:after="0"/>
              <w:jc w:val="left"/>
            </w:pPr>
            <w:r>
              <w:rPr>
                <w:sz w:val="16"/>
              </w:rPr>
              <w:t>countywide</w:t>
            </w:r>
          </w:p>
        </w:tc>
        <w:tc>
          <w:tcPr>
            <w:tcW w:type="dxa" w:w="1876"/>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0.0872</w:t>
            </w:r>
          </w:p>
        </w:tc>
        <w:tc>
          <w:tcPr>
            <w:tcW w:type="dxa" w:w="1273"/>
          </w:tcPr>
          <w:p>
            <w:pPr>
              <w:spacing w:after="0"/>
              <w:jc w:val="left"/>
            </w:pPr>
            <w:r>
              <w:rPr>
                <w:sz w:val="16"/>
              </w:rPr>
              <w:t>events per year</w:t>
            </w:r>
          </w:p>
        </w:tc>
        <w:tc>
          <w:tcPr>
            <w:tcW w:type="dxa" w:w="1568"/>
          </w:tcPr>
          <w:p>
            <w:pPr>
              <w:spacing w:after="0"/>
              <w:jc w:val="left"/>
            </w:pPr>
            <w:r>
              <w:rPr>
                <w:sz w:val="16"/>
              </w:rPr>
              <w:t>about 1 in 11 years</w:t>
            </w:r>
          </w:p>
        </w:tc>
        <w:tc>
          <w:tcPr>
            <w:tcW w:type="dxa" w:w="1037"/>
          </w:tcPr>
          <w:p>
            <w:pPr>
              <w:spacing w:after="0"/>
              <w:jc w:val="left"/>
            </w:pPr>
            <w:r>
              <w:rPr>
                <w:sz w:val="16"/>
              </w:rPr>
              <w:t>Possible</w:t>
            </w:r>
          </w:p>
        </w:tc>
        <w:tc>
          <w:tcPr>
            <w:tcW w:type="dxa" w:w="1958"/>
          </w:tcPr>
          <w:p>
            <w:pPr>
              <w:spacing w:after="0"/>
              <w:jc w:val="left"/>
            </w:pPr>
            <w:r>
              <w:rPr>
                <w:sz w:val="16"/>
              </w:rPr>
              <w:t>FEMA annualized frequency (modeled)</w:t>
            </w:r>
          </w:p>
        </w:tc>
        <w:tc>
          <w:tcPr>
            <w:tcW w:type="dxa" w:w="1519"/>
          </w:tcPr>
          <w:p>
            <w:pPr>
              <w:spacing w:after="0"/>
              <w:jc w:val="right"/>
            </w:pPr>
            <w:r>
              <w:rPr>
                <w:sz w:val="16"/>
              </w:rPr>
              <w:t>not shown</w:t>
            </w:r>
          </w:p>
        </w:tc>
        <w:tc>
          <w:tcPr>
            <w:tcW w:type="dxa" w:w="1568"/>
          </w:tcPr>
          <w:p>
            <w:pPr>
              <w:spacing w:after="0"/>
              <w:jc w:val="left"/>
            </w:pPr>
            <w:r>
              <w:rPr>
                <w:sz w:val="16"/>
              </w:rPr>
              <w:t>1950 to 2023 (EF2+); 1986 to 2023 (EF0-1)</w:t>
            </w:r>
          </w:p>
        </w:tc>
        <w:tc>
          <w:tcPr>
            <w:tcW w:type="dxa" w:w="1037"/>
          </w:tcPr>
          <w:p>
            <w:pPr>
              <w:spacing w:after="0"/>
              <w:jc w:val="left"/>
            </w:pPr>
            <w:r>
              <w:rPr>
                <w:sz w:val="16"/>
              </w:rPr>
              <w:t>see B1-f</w:t>
            </w:r>
          </w:p>
        </w:tc>
        <w:tc>
          <w:tcPr>
            <w:tcW w:type="dxa" w:w="1876"/>
          </w:tcPr>
          <w:p>
            <w:pPr>
              <w:spacing w:after="0"/>
              <w:jc w:val="left"/>
            </w:pP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273"/>
          </w:tcPr>
          <w:p>
            <w:pPr>
              <w:spacing w:after="0"/>
              <w:jc w:val="left"/>
            </w:pPr>
            <w:r>
              <w:rPr>
                <w:sz w:val="16"/>
              </w:rPr>
              <w:t>annual probability</w:t>
            </w:r>
          </w:p>
        </w:tc>
        <w:tc>
          <w:tcPr>
            <w:tcW w:type="dxa" w:w="1568"/>
          </w:tcPr>
          <w:p>
            <w:pPr>
              <w:spacing w:after="0"/>
              <w:jc w:val="left"/>
            </w:pPr>
          </w:p>
        </w:tc>
        <w:tc>
          <w:tcPr>
            <w:tcW w:type="dxa" w:w="1037"/>
          </w:tcPr>
          <w:p>
            <w:pPr>
              <w:spacing w:after="0"/>
              <w:jc w:val="left"/>
            </w:pPr>
          </w:p>
        </w:tc>
        <w:tc>
          <w:tcPr>
            <w:tcW w:type="dxa" w:w="1958"/>
          </w:tcPr>
          <w:p>
            <w:pPr>
              <w:spacing w:after="0"/>
              <w:jc w:val="left"/>
            </w:pPr>
          </w:p>
        </w:tc>
        <w:tc>
          <w:tcPr>
            <w:tcW w:type="dxa" w:w="1519"/>
          </w:tcPr>
          <w:p>
            <w:pPr>
              <w:spacing w:after="0"/>
              <w:jc w:val="right"/>
            </w:pPr>
            <w:r>
              <w:rPr>
                <w:sz w:val="16"/>
              </w:rPr>
              <w:t>not shown</w:t>
            </w:r>
          </w:p>
        </w:tc>
        <w:tc>
          <w:tcPr>
            <w:tcW w:type="dxa" w:w="1568"/>
          </w:tcPr>
          <w:p>
            <w:pPr>
              <w:spacing w:after="0"/>
              <w:jc w:val="left"/>
            </w:pPr>
            <w:r>
              <w:rPr>
                <w:sz w:val="16"/>
              </w:rPr>
              <w:t>modeled</w:t>
            </w:r>
          </w:p>
        </w:tc>
        <w:tc>
          <w:tcPr>
            <w:tcW w:type="dxa" w:w="1037"/>
          </w:tcPr>
          <w:p>
            <w:pPr>
              <w:spacing w:after="0"/>
              <w:jc w:val="left"/>
            </w:pPr>
            <w:r>
              <w:rPr>
                <w:sz w:val="16"/>
              </w:rPr>
              <w:t>see B1-f</w:t>
            </w:r>
          </w:p>
        </w:tc>
        <w:tc>
          <w:tcPr>
            <w:tcW w:type="dxa" w:w="187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0.00517</w:t>
            </w:r>
          </w:p>
        </w:tc>
        <w:tc>
          <w:tcPr>
            <w:tcW w:type="dxa" w:w="1273"/>
          </w:tcPr>
          <w:p>
            <w:pPr>
              <w:spacing w:after="0"/>
              <w:jc w:val="left"/>
            </w:pPr>
            <w:r>
              <w:rPr>
                <w:sz w:val="16"/>
              </w:rPr>
              <w:t>annual probability at a location</w:t>
            </w:r>
          </w:p>
        </w:tc>
        <w:tc>
          <w:tcPr>
            <w:tcW w:type="dxa" w:w="1568"/>
          </w:tcPr>
          <w:p>
            <w:pPr>
              <w:spacing w:after="0"/>
              <w:jc w:val="left"/>
            </w:pPr>
            <w:r>
              <w:rPr>
                <w:sz w:val="16"/>
              </w:rPr>
              <w:t>chance a given location in the county burns in a year: 0.517%</w:t>
            </w:r>
          </w:p>
        </w:tc>
        <w:tc>
          <w:tcPr>
            <w:tcW w:type="dxa" w:w="1037"/>
          </w:tcPr>
          <w:p>
            <w:pPr>
              <w:spacing w:after="0"/>
              <w:jc w:val="left"/>
            </w:pPr>
            <w:r>
              <w:rPr>
                <w:sz w:val="16"/>
              </w:rPr>
              <w:t>Likely</w:t>
            </w:r>
          </w:p>
        </w:tc>
        <w:tc>
          <w:tcPr>
            <w:tcW w:type="dxa" w:w="1958"/>
          </w:tcPr>
          <w:p>
            <w:pPr>
              <w:spacing w:after="0"/>
              <w:jc w:val="left"/>
            </w:pPr>
            <w:r>
              <w:rPr>
                <w:sz w:val="16"/>
              </w:rPr>
              <w:t>Storm Events records in 13 of 30 years, 1996 to 2025 (43.3%)</w:t>
            </w:r>
          </w:p>
        </w:tc>
        <w:tc>
          <w:tcPr>
            <w:tcW w:type="dxa" w:w="1519"/>
          </w:tcPr>
          <w:p>
            <w:pPr>
              <w:spacing w:after="0"/>
              <w:jc w:val="right"/>
            </w:pPr>
            <w:r>
              <w:rPr>
                <w:sz w:val="16"/>
              </w:rPr>
              <w:t>not shown</w:t>
            </w:r>
          </w:p>
        </w:tc>
        <w:tc>
          <w:tcPr>
            <w:tcW w:type="dxa" w:w="1568"/>
          </w:tcPr>
          <w:p>
            <w:pPr>
              <w:spacing w:after="0"/>
              <w:jc w:val="left"/>
            </w:pPr>
            <w:r>
              <w:rPr>
                <w:sz w:val="16"/>
              </w:rPr>
              <w:t>modeled</w:t>
            </w:r>
          </w:p>
        </w:tc>
        <w:tc>
          <w:tcPr>
            <w:tcW w:type="dxa" w:w="1037"/>
          </w:tcPr>
          <w:p>
            <w:pPr>
              <w:spacing w:after="0"/>
              <w:jc w:val="left"/>
            </w:pPr>
            <w:r>
              <w:rPr>
                <w:sz w:val="16"/>
              </w:rPr>
              <w:t>see B1-f</w:t>
            </w:r>
          </w:p>
        </w:tc>
        <w:tc>
          <w:tcPr>
            <w:tcW w:type="dxa" w:w="1876"/>
          </w:tcPr>
          <w:p>
            <w:pPr>
              <w:spacing w:after="0"/>
              <w:jc w:val="left"/>
            </w:pP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24.4</w:t>
            </w:r>
          </w:p>
        </w:tc>
        <w:tc>
          <w:tcPr>
            <w:tcW w:type="dxa" w:w="1273"/>
          </w:tcPr>
          <w:p>
            <w:pPr>
              <w:spacing w:after="0"/>
              <w:jc w:val="left"/>
            </w:pPr>
            <w:r>
              <w:rPr>
                <w:sz w:val="16"/>
              </w:rPr>
              <w:t>event-days per year</w:t>
            </w:r>
          </w:p>
        </w:tc>
        <w:tc>
          <w:tcPr>
            <w:tcW w:type="dxa" w:w="1568"/>
          </w:tcPr>
          <w:p>
            <w:pPr>
              <w:spacing w:after="0"/>
              <w:jc w:val="left"/>
            </w:pPr>
            <w:r>
              <w:rPr>
                <w:sz w:val="16"/>
              </w:rPr>
              <w:t>about 24.4 days per year</w:t>
            </w:r>
          </w:p>
        </w:tc>
        <w:tc>
          <w:tcPr>
            <w:tcW w:type="dxa" w:w="1037"/>
          </w:tcPr>
          <w:p>
            <w:pPr>
              <w:spacing w:after="0"/>
              <w:jc w:val="left"/>
            </w:pPr>
            <w:r>
              <w:rPr>
                <w:sz w:val="16"/>
              </w:rPr>
              <w:t>Highly likely</w:t>
            </w:r>
          </w:p>
        </w:tc>
        <w:tc>
          <w:tcPr>
            <w:tcW w:type="dxa" w:w="1958"/>
          </w:tcPr>
          <w:p>
            <w:pPr>
              <w:spacing w:after="0"/>
              <w:jc w:val="left"/>
            </w:pPr>
            <w:r>
              <w:rPr>
                <w:sz w:val="16"/>
              </w:rPr>
              <w:t>Storm Events event-days in 29 of 30 years, 1996 to 2025 (96.7%)</w:t>
            </w:r>
          </w:p>
        </w:tc>
        <w:tc>
          <w:tcPr>
            <w:tcW w:type="dxa" w:w="1519"/>
          </w:tcPr>
          <w:p>
            <w:pPr>
              <w:spacing w:after="0"/>
              <w:jc w:val="right"/>
            </w:pPr>
            <w:r>
              <w:rPr>
                <w:sz w:val="16"/>
              </w:rPr>
              <w:t>463</w:t>
            </w:r>
          </w:p>
        </w:tc>
        <w:tc>
          <w:tcPr>
            <w:tcW w:type="dxa" w:w="1568"/>
          </w:tcPr>
          <w:p>
            <w:pPr>
              <w:spacing w:after="0"/>
              <w:jc w:val="left"/>
            </w:pPr>
            <w:r>
              <w:rPr>
                <w:sz w:val="16"/>
              </w:rPr>
              <w:t>2005-11-12 to 2024-11-12 (19 years)</w:t>
            </w:r>
          </w:p>
        </w:tc>
        <w:tc>
          <w:tcPr>
            <w:tcW w:type="dxa" w:w="1037"/>
          </w:tcPr>
          <w:p>
            <w:pPr>
              <w:spacing w:after="0"/>
              <w:jc w:val="left"/>
            </w:pPr>
            <w:r>
              <w:rPr>
                <w:sz w:val="16"/>
              </w:rPr>
              <w:t>countywide</w:t>
            </w:r>
          </w:p>
        </w:tc>
        <w:tc>
          <w:tcPr>
            <w:tcW w:type="dxa" w:w="187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12 of 15</w:t>
            </w:r>
          </w:p>
        </w:tc>
        <w:tc>
          <w:tcPr>
            <w:tcW w:type="dxa" w:w="1191"/>
          </w:tcPr>
          <w:p>
            <w:pPr>
              <w:spacing w:after="0"/>
              <w:jc w:val="right"/>
            </w:pPr>
            <w:r>
              <w:rPr>
                <w:sz w:val="16"/>
              </w:rPr>
              <w:t>23.2</w:t>
            </w:r>
          </w:p>
        </w:tc>
        <w:tc>
          <w:tcPr>
            <w:tcW w:type="dxa" w:w="1250"/>
          </w:tcPr>
          <w:p>
            <w:pPr>
              <w:spacing w:after="0"/>
              <w:jc w:val="right"/>
            </w:pPr>
            <w:r>
              <w:rPr>
                <w:sz w:val="16"/>
              </w:rPr>
              <w:t>27.5</w:t>
            </w:r>
          </w:p>
        </w:tc>
        <w:tc>
          <w:tcPr>
            <w:tcW w:type="dxa" w:w="1191"/>
          </w:tcPr>
          <w:p>
            <w:pPr>
              <w:spacing w:after="0"/>
              <w:jc w:val="right"/>
            </w:pPr>
            <w:r>
              <w:rPr>
                <w:sz w:val="16"/>
              </w:rPr>
              <w:t>31.1</w:t>
            </w:r>
          </w:p>
        </w:tc>
        <w:tc>
          <w:tcPr>
            <w:tcW w:type="dxa" w:w="6995"/>
          </w:tcPr>
          <w:p>
            <w:pPr>
              <w:spacing w:after="0"/>
              <w:jc w:val="left"/>
            </w:pPr>
            <w:r>
              <w:rPr>
                <w:sz w:val="16"/>
              </w:rPr>
              <w:t>Very Low 12, Not Applicable 3</w:t>
            </w:r>
          </w:p>
        </w:tc>
      </w:tr>
      <w:tr>
        <w:trPr>
          <w:cantSplit/>
        </w:trPr>
        <w:tc>
          <w:tcPr>
            <w:tcW w:type="dxa" w:w="1906"/>
          </w:tcPr>
          <w:p>
            <w:pPr>
              <w:spacing w:after="0"/>
              <w:jc w:val="left"/>
            </w:pPr>
            <w:r>
              <w:rPr>
                <w:sz w:val="16"/>
              </w:rPr>
              <w:t>Cold Wave</w:t>
            </w:r>
          </w:p>
        </w:tc>
        <w:tc>
          <w:tcPr>
            <w:tcW w:type="dxa" w:w="1578"/>
          </w:tcPr>
          <w:p>
            <w:pPr>
              <w:spacing w:after="0"/>
              <w:jc w:val="right"/>
            </w:pPr>
            <w:r>
              <w:rPr>
                <w:sz w:val="16"/>
              </w:rPr>
              <w:t>15 of 15</w:t>
            </w:r>
          </w:p>
        </w:tc>
        <w:tc>
          <w:tcPr>
            <w:tcW w:type="dxa" w:w="1191"/>
          </w:tcPr>
          <w:p>
            <w:pPr>
              <w:spacing w:after="0"/>
              <w:jc w:val="right"/>
            </w:pPr>
            <w:r>
              <w:rPr>
                <w:sz w:val="16"/>
              </w:rPr>
              <w:t>52.1</w:t>
            </w:r>
          </w:p>
        </w:tc>
        <w:tc>
          <w:tcPr>
            <w:tcW w:type="dxa" w:w="1250"/>
          </w:tcPr>
          <w:p>
            <w:pPr>
              <w:spacing w:after="0"/>
              <w:jc w:val="right"/>
            </w:pPr>
            <w:r>
              <w:rPr>
                <w:sz w:val="16"/>
              </w:rPr>
              <w:t>71.9</w:t>
            </w:r>
          </w:p>
        </w:tc>
        <w:tc>
          <w:tcPr>
            <w:tcW w:type="dxa" w:w="1191"/>
          </w:tcPr>
          <w:p>
            <w:pPr>
              <w:spacing w:after="0"/>
              <w:jc w:val="right"/>
            </w:pPr>
            <w:r>
              <w:rPr>
                <w:sz w:val="16"/>
              </w:rPr>
              <w:t>85.7</w:t>
            </w:r>
          </w:p>
        </w:tc>
        <w:tc>
          <w:tcPr>
            <w:tcW w:type="dxa" w:w="6995"/>
          </w:tcPr>
          <w:p>
            <w:pPr>
              <w:spacing w:after="0"/>
              <w:jc w:val="left"/>
            </w:pPr>
            <w:r>
              <w:rPr>
                <w:sz w:val="16"/>
              </w:rPr>
              <w:t>Relatively High 4, Relatively Moderate 11</w:t>
            </w:r>
          </w:p>
        </w:tc>
      </w:tr>
      <w:tr>
        <w:trPr>
          <w:cantSplit/>
        </w:trPr>
        <w:tc>
          <w:tcPr>
            <w:tcW w:type="dxa" w:w="1906"/>
          </w:tcPr>
          <w:p>
            <w:pPr>
              <w:spacing w:after="0"/>
              <w:jc w:val="left"/>
            </w:pPr>
            <w:r>
              <w:rPr>
                <w:sz w:val="16"/>
              </w:rPr>
              <w:t>Drought</w:t>
            </w:r>
          </w:p>
        </w:tc>
        <w:tc>
          <w:tcPr>
            <w:tcW w:type="dxa" w:w="1578"/>
          </w:tcPr>
          <w:p>
            <w:pPr>
              <w:spacing w:after="0"/>
              <w:jc w:val="right"/>
            </w:pPr>
            <w:r>
              <w:rPr>
                <w:sz w:val="16"/>
              </w:rPr>
              <w:t>15 of 15</w:t>
            </w:r>
          </w:p>
        </w:tc>
        <w:tc>
          <w:tcPr>
            <w:tcW w:type="dxa" w:w="1191"/>
          </w:tcPr>
          <w:p>
            <w:pPr>
              <w:spacing w:after="0"/>
              <w:jc w:val="right"/>
            </w:pPr>
            <w:r>
              <w:rPr>
                <w:sz w:val="16"/>
              </w:rPr>
              <w:t>67.3</w:t>
            </w:r>
          </w:p>
        </w:tc>
        <w:tc>
          <w:tcPr>
            <w:tcW w:type="dxa" w:w="1250"/>
          </w:tcPr>
          <w:p>
            <w:pPr>
              <w:spacing w:after="0"/>
              <w:jc w:val="right"/>
            </w:pPr>
            <w:r>
              <w:rPr>
                <w:sz w:val="16"/>
              </w:rPr>
              <w:t>69.4</w:t>
            </w:r>
          </w:p>
        </w:tc>
        <w:tc>
          <w:tcPr>
            <w:tcW w:type="dxa" w:w="1191"/>
          </w:tcPr>
          <w:p>
            <w:pPr>
              <w:spacing w:after="0"/>
              <w:jc w:val="right"/>
            </w:pPr>
            <w:r>
              <w:rPr>
                <w:sz w:val="16"/>
              </w:rPr>
              <w:t>71.0</w:t>
            </w:r>
          </w:p>
        </w:tc>
        <w:tc>
          <w:tcPr>
            <w:tcW w:type="dxa" w:w="6995"/>
          </w:tcPr>
          <w:p>
            <w:pPr>
              <w:spacing w:after="0"/>
              <w:jc w:val="left"/>
            </w:pPr>
            <w:r>
              <w:rPr>
                <w:sz w:val="16"/>
              </w:rPr>
              <w:t>Very Low 15</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15 of 15</w:t>
            </w:r>
          </w:p>
        </w:tc>
        <w:tc>
          <w:tcPr>
            <w:tcW w:type="dxa" w:w="1191"/>
          </w:tcPr>
          <w:p>
            <w:pPr>
              <w:spacing w:after="0"/>
              <w:jc w:val="right"/>
            </w:pPr>
            <w:r>
              <w:rPr>
                <w:sz w:val="16"/>
              </w:rPr>
              <w:t>12.0</w:t>
            </w:r>
          </w:p>
        </w:tc>
        <w:tc>
          <w:tcPr>
            <w:tcW w:type="dxa" w:w="1250"/>
          </w:tcPr>
          <w:p>
            <w:pPr>
              <w:spacing w:after="0"/>
              <w:jc w:val="right"/>
            </w:pPr>
            <w:r>
              <w:rPr>
                <w:sz w:val="16"/>
              </w:rPr>
              <w:t>25.1</w:t>
            </w:r>
          </w:p>
        </w:tc>
        <w:tc>
          <w:tcPr>
            <w:tcW w:type="dxa" w:w="1191"/>
          </w:tcPr>
          <w:p>
            <w:pPr>
              <w:spacing w:after="0"/>
              <w:jc w:val="right"/>
            </w:pPr>
            <w:r>
              <w:rPr>
                <w:sz w:val="16"/>
              </w:rPr>
              <w:t>52.6</w:t>
            </w:r>
          </w:p>
        </w:tc>
        <w:tc>
          <w:tcPr>
            <w:tcW w:type="dxa" w:w="6995"/>
          </w:tcPr>
          <w:p>
            <w:pPr>
              <w:spacing w:after="0"/>
              <w:jc w:val="left"/>
            </w:pPr>
            <w:r>
              <w:rPr>
                <w:sz w:val="16"/>
              </w:rPr>
              <w:t>Relatively Low 3, Very Low 12</w:t>
            </w:r>
          </w:p>
        </w:tc>
      </w:tr>
      <w:tr>
        <w:trPr>
          <w:cantSplit/>
        </w:trPr>
        <w:tc>
          <w:tcPr>
            <w:tcW w:type="dxa" w:w="1906"/>
          </w:tcPr>
          <w:p>
            <w:pPr>
              <w:spacing w:after="0"/>
              <w:jc w:val="left"/>
            </w:pPr>
            <w:r>
              <w:rPr>
                <w:sz w:val="16"/>
              </w:rPr>
              <w:t>Hail</w:t>
            </w:r>
          </w:p>
        </w:tc>
        <w:tc>
          <w:tcPr>
            <w:tcW w:type="dxa" w:w="1578"/>
          </w:tcPr>
          <w:p>
            <w:pPr>
              <w:spacing w:after="0"/>
              <w:jc w:val="right"/>
            </w:pPr>
            <w:r>
              <w:rPr>
                <w:sz w:val="16"/>
              </w:rPr>
              <w:t>15 of 15</w:t>
            </w:r>
          </w:p>
        </w:tc>
        <w:tc>
          <w:tcPr>
            <w:tcW w:type="dxa" w:w="1191"/>
          </w:tcPr>
          <w:p>
            <w:pPr>
              <w:spacing w:after="0"/>
              <w:jc w:val="right"/>
            </w:pPr>
            <w:r>
              <w:rPr>
                <w:sz w:val="16"/>
              </w:rPr>
              <w:t>16.7</w:t>
            </w:r>
          </w:p>
        </w:tc>
        <w:tc>
          <w:tcPr>
            <w:tcW w:type="dxa" w:w="1250"/>
          </w:tcPr>
          <w:p>
            <w:pPr>
              <w:spacing w:after="0"/>
              <w:jc w:val="right"/>
            </w:pPr>
            <w:r>
              <w:rPr>
                <w:sz w:val="16"/>
              </w:rPr>
              <w:t>22.8</w:t>
            </w:r>
          </w:p>
        </w:tc>
        <w:tc>
          <w:tcPr>
            <w:tcW w:type="dxa" w:w="1191"/>
          </w:tcPr>
          <w:p>
            <w:pPr>
              <w:spacing w:after="0"/>
              <w:jc w:val="right"/>
            </w:pPr>
            <w:r>
              <w:rPr>
                <w:sz w:val="16"/>
              </w:rPr>
              <w:t>32.7</w:t>
            </w:r>
          </w:p>
        </w:tc>
        <w:tc>
          <w:tcPr>
            <w:tcW w:type="dxa" w:w="6995"/>
          </w:tcPr>
          <w:p>
            <w:pPr>
              <w:spacing w:after="0"/>
              <w:jc w:val="left"/>
            </w:pPr>
            <w:r>
              <w:rPr>
                <w:sz w:val="16"/>
              </w:rPr>
              <w:t>Very Low 15</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15 of 15</w:t>
            </w:r>
          </w:p>
        </w:tc>
        <w:tc>
          <w:tcPr>
            <w:tcW w:type="dxa" w:w="1191"/>
          </w:tcPr>
          <w:p>
            <w:pPr>
              <w:spacing w:after="0"/>
              <w:jc w:val="right"/>
            </w:pPr>
            <w:r>
              <w:rPr>
                <w:sz w:val="16"/>
              </w:rPr>
              <w:t>27.1</w:t>
            </w:r>
          </w:p>
        </w:tc>
        <w:tc>
          <w:tcPr>
            <w:tcW w:type="dxa" w:w="1250"/>
          </w:tcPr>
          <w:p>
            <w:pPr>
              <w:spacing w:after="0"/>
              <w:jc w:val="right"/>
            </w:pPr>
            <w:r>
              <w:rPr>
                <w:sz w:val="16"/>
              </w:rPr>
              <w:t>52.4</w:t>
            </w:r>
          </w:p>
        </w:tc>
        <w:tc>
          <w:tcPr>
            <w:tcW w:type="dxa" w:w="1191"/>
          </w:tcPr>
          <w:p>
            <w:pPr>
              <w:spacing w:after="0"/>
              <w:jc w:val="right"/>
            </w:pPr>
            <w:r>
              <w:rPr>
                <w:sz w:val="16"/>
              </w:rPr>
              <w:t>72.9</w:t>
            </w:r>
          </w:p>
        </w:tc>
        <w:tc>
          <w:tcPr>
            <w:tcW w:type="dxa" w:w="6995"/>
          </w:tcPr>
          <w:p>
            <w:pPr>
              <w:spacing w:after="0"/>
              <w:jc w:val="left"/>
            </w:pPr>
            <w:r>
              <w:rPr>
                <w:sz w:val="16"/>
              </w:rPr>
              <w:t>Relatively Moderate 5, Relatively Low 10</w:t>
            </w:r>
          </w:p>
        </w:tc>
      </w:tr>
      <w:tr>
        <w:trPr>
          <w:cantSplit/>
        </w:trPr>
        <w:tc>
          <w:tcPr>
            <w:tcW w:type="dxa" w:w="1906"/>
          </w:tcPr>
          <w:p>
            <w:pPr>
              <w:spacing w:after="0"/>
              <w:jc w:val="left"/>
            </w:pPr>
            <w:r>
              <w:rPr>
                <w:sz w:val="16"/>
              </w:rPr>
              <w:t>Hurricane</w:t>
            </w:r>
          </w:p>
        </w:tc>
        <w:tc>
          <w:tcPr>
            <w:tcW w:type="dxa" w:w="1578"/>
          </w:tcPr>
          <w:p>
            <w:pPr>
              <w:spacing w:after="0"/>
              <w:jc w:val="right"/>
            </w:pPr>
            <w:r>
              <w:rPr>
                <w:sz w:val="16"/>
              </w:rPr>
              <w:t>0 of 15</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Not Applicable 15</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15 of 15</w:t>
            </w:r>
          </w:p>
        </w:tc>
        <w:tc>
          <w:tcPr>
            <w:tcW w:type="dxa" w:w="1191"/>
          </w:tcPr>
          <w:p>
            <w:pPr>
              <w:spacing w:after="0"/>
              <w:jc w:val="right"/>
            </w:pPr>
            <w:r>
              <w:rPr>
                <w:sz w:val="16"/>
              </w:rPr>
              <w:t>5.4</w:t>
            </w:r>
          </w:p>
        </w:tc>
        <w:tc>
          <w:tcPr>
            <w:tcW w:type="dxa" w:w="1250"/>
          </w:tcPr>
          <w:p>
            <w:pPr>
              <w:spacing w:after="0"/>
              <w:jc w:val="right"/>
            </w:pPr>
            <w:r>
              <w:rPr>
                <w:sz w:val="16"/>
              </w:rPr>
              <w:t>19.3</w:t>
            </w:r>
          </w:p>
        </w:tc>
        <w:tc>
          <w:tcPr>
            <w:tcW w:type="dxa" w:w="1191"/>
          </w:tcPr>
          <w:p>
            <w:pPr>
              <w:spacing w:after="0"/>
              <w:jc w:val="right"/>
            </w:pPr>
            <w:r>
              <w:rPr>
                <w:sz w:val="16"/>
              </w:rPr>
              <w:t>81.3</w:t>
            </w:r>
          </w:p>
        </w:tc>
        <w:tc>
          <w:tcPr>
            <w:tcW w:type="dxa" w:w="6995"/>
          </w:tcPr>
          <w:p>
            <w:pPr>
              <w:spacing w:after="0"/>
              <w:jc w:val="left"/>
            </w:pPr>
            <w:r>
              <w:rPr>
                <w:sz w:val="16"/>
              </w:rPr>
              <w:t>Relatively Moderate 3, Relatively Low 3, Very Low 9</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15 of 15</w:t>
            </w:r>
          </w:p>
        </w:tc>
        <w:tc>
          <w:tcPr>
            <w:tcW w:type="dxa" w:w="1191"/>
          </w:tcPr>
          <w:p>
            <w:pPr>
              <w:spacing w:after="0"/>
              <w:jc w:val="right"/>
            </w:pPr>
            <w:r>
              <w:rPr>
                <w:sz w:val="16"/>
              </w:rPr>
              <w:t>9.8</w:t>
            </w:r>
          </w:p>
        </w:tc>
        <w:tc>
          <w:tcPr>
            <w:tcW w:type="dxa" w:w="1250"/>
          </w:tcPr>
          <w:p>
            <w:pPr>
              <w:spacing w:after="0"/>
              <w:jc w:val="right"/>
            </w:pPr>
            <w:r>
              <w:rPr>
                <w:sz w:val="16"/>
              </w:rPr>
              <w:t>59.4</w:t>
            </w:r>
          </w:p>
        </w:tc>
        <w:tc>
          <w:tcPr>
            <w:tcW w:type="dxa" w:w="1191"/>
          </w:tcPr>
          <w:p>
            <w:pPr>
              <w:spacing w:after="0"/>
              <w:jc w:val="right"/>
            </w:pPr>
            <w:r>
              <w:rPr>
                <w:sz w:val="16"/>
              </w:rPr>
              <w:t>93.8</w:t>
            </w:r>
          </w:p>
        </w:tc>
        <w:tc>
          <w:tcPr>
            <w:tcW w:type="dxa" w:w="6995"/>
          </w:tcPr>
          <w:p>
            <w:pPr>
              <w:spacing w:after="0"/>
              <w:jc w:val="left"/>
            </w:pPr>
            <w:r>
              <w:rPr>
                <w:sz w:val="16"/>
              </w:rPr>
              <w:t>Relatively High 3, Relatively Moderate 7, Relatively Low 4,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15 of 15</w:t>
            </w:r>
          </w:p>
        </w:tc>
        <w:tc>
          <w:tcPr>
            <w:tcW w:type="dxa" w:w="1191"/>
          </w:tcPr>
          <w:p>
            <w:pPr>
              <w:spacing w:after="0"/>
              <w:jc w:val="right"/>
            </w:pPr>
            <w:r>
              <w:rPr>
                <w:sz w:val="16"/>
              </w:rPr>
              <w:t>48.4</w:t>
            </w:r>
          </w:p>
        </w:tc>
        <w:tc>
          <w:tcPr>
            <w:tcW w:type="dxa" w:w="1250"/>
          </w:tcPr>
          <w:p>
            <w:pPr>
              <w:spacing w:after="0"/>
              <w:jc w:val="right"/>
            </w:pPr>
            <w:r>
              <w:rPr>
                <w:sz w:val="16"/>
              </w:rPr>
              <w:t>97.0</w:t>
            </w:r>
          </w:p>
        </w:tc>
        <w:tc>
          <w:tcPr>
            <w:tcW w:type="dxa" w:w="1191"/>
          </w:tcPr>
          <w:p>
            <w:pPr>
              <w:spacing w:after="0"/>
              <w:jc w:val="right"/>
            </w:pPr>
            <w:r>
              <w:rPr>
                <w:sz w:val="16"/>
              </w:rPr>
              <w:t>99.2</w:t>
            </w:r>
          </w:p>
        </w:tc>
        <w:tc>
          <w:tcPr>
            <w:tcW w:type="dxa" w:w="6995"/>
          </w:tcPr>
          <w:p>
            <w:pPr>
              <w:spacing w:after="0"/>
              <w:jc w:val="left"/>
            </w:pPr>
            <w:r>
              <w:rPr>
                <w:sz w:val="16"/>
              </w:rPr>
              <w:t>Relatively Moderate 9, Relatively Low 3, Very Low 3</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15 of 15</w:t>
            </w:r>
          </w:p>
        </w:tc>
        <w:tc>
          <w:tcPr>
            <w:tcW w:type="dxa" w:w="1191"/>
          </w:tcPr>
          <w:p>
            <w:pPr>
              <w:spacing w:after="0"/>
              <w:jc w:val="right"/>
            </w:pPr>
            <w:r>
              <w:rPr>
                <w:sz w:val="16"/>
              </w:rPr>
              <w:t>5.5</w:t>
            </w:r>
          </w:p>
        </w:tc>
        <w:tc>
          <w:tcPr>
            <w:tcW w:type="dxa" w:w="1250"/>
          </w:tcPr>
          <w:p>
            <w:pPr>
              <w:spacing w:after="0"/>
              <w:jc w:val="right"/>
            </w:pPr>
            <w:r>
              <w:rPr>
                <w:sz w:val="16"/>
              </w:rPr>
              <w:t>14.5</w:t>
            </w:r>
          </w:p>
        </w:tc>
        <w:tc>
          <w:tcPr>
            <w:tcW w:type="dxa" w:w="1191"/>
          </w:tcPr>
          <w:p>
            <w:pPr>
              <w:spacing w:after="0"/>
              <w:jc w:val="right"/>
            </w:pPr>
            <w:r>
              <w:rPr>
                <w:sz w:val="16"/>
              </w:rPr>
              <w:t>26.9</w:t>
            </w:r>
          </w:p>
        </w:tc>
        <w:tc>
          <w:tcPr>
            <w:tcW w:type="dxa" w:w="6995"/>
          </w:tcPr>
          <w:p>
            <w:pPr>
              <w:spacing w:after="0"/>
              <w:jc w:val="left"/>
            </w:pPr>
            <w:r>
              <w:rPr>
                <w:sz w:val="16"/>
              </w:rPr>
              <w:t>Relatively Low 1, Very Low 14</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15 of 15</w:t>
            </w:r>
          </w:p>
        </w:tc>
        <w:tc>
          <w:tcPr>
            <w:tcW w:type="dxa" w:w="1191"/>
          </w:tcPr>
          <w:p>
            <w:pPr>
              <w:spacing w:after="0"/>
              <w:jc w:val="right"/>
            </w:pPr>
            <w:r>
              <w:rPr>
                <w:sz w:val="16"/>
              </w:rPr>
              <w:t>17.9</w:t>
            </w:r>
          </w:p>
        </w:tc>
        <w:tc>
          <w:tcPr>
            <w:tcW w:type="dxa" w:w="1250"/>
          </w:tcPr>
          <w:p>
            <w:pPr>
              <w:spacing w:after="0"/>
              <w:jc w:val="right"/>
            </w:pPr>
            <w:r>
              <w:rPr>
                <w:sz w:val="16"/>
              </w:rPr>
              <w:t>24.4</w:t>
            </w:r>
          </w:p>
        </w:tc>
        <w:tc>
          <w:tcPr>
            <w:tcW w:type="dxa" w:w="1191"/>
          </w:tcPr>
          <w:p>
            <w:pPr>
              <w:spacing w:after="0"/>
              <w:jc w:val="right"/>
            </w:pPr>
            <w:r>
              <w:rPr>
                <w:sz w:val="16"/>
              </w:rPr>
              <w:t>38.3</w:t>
            </w:r>
          </w:p>
        </w:tc>
        <w:tc>
          <w:tcPr>
            <w:tcW w:type="dxa" w:w="6995"/>
          </w:tcPr>
          <w:p>
            <w:pPr>
              <w:spacing w:after="0"/>
              <w:jc w:val="left"/>
            </w:pPr>
            <w:r>
              <w:rPr>
                <w:sz w:val="16"/>
              </w:rPr>
              <w:t>Relatively Low 12, Very Low 3</w:t>
            </w:r>
          </w:p>
        </w:tc>
      </w:tr>
      <w:tr>
        <w:trPr>
          <w:cantSplit/>
        </w:trPr>
        <w:tc>
          <w:tcPr>
            <w:tcW w:type="dxa" w:w="1906"/>
          </w:tcPr>
          <w:p>
            <w:pPr>
              <w:spacing w:after="0"/>
              <w:jc w:val="left"/>
            </w:pPr>
            <w:r>
              <w:rPr>
                <w:sz w:val="16"/>
              </w:rPr>
              <w:t>Tornado</w:t>
            </w:r>
          </w:p>
        </w:tc>
        <w:tc>
          <w:tcPr>
            <w:tcW w:type="dxa" w:w="1578"/>
          </w:tcPr>
          <w:p>
            <w:pPr>
              <w:spacing w:after="0"/>
              <w:jc w:val="right"/>
            </w:pPr>
            <w:r>
              <w:rPr>
                <w:sz w:val="16"/>
              </w:rPr>
              <w:t>15 of 15</w:t>
            </w:r>
          </w:p>
        </w:tc>
        <w:tc>
          <w:tcPr>
            <w:tcW w:type="dxa" w:w="1191"/>
          </w:tcPr>
          <w:p>
            <w:pPr>
              <w:spacing w:after="0"/>
              <w:jc w:val="right"/>
            </w:pPr>
            <w:r>
              <w:rPr>
                <w:sz w:val="16"/>
              </w:rPr>
              <w:t>8.1</w:t>
            </w:r>
          </w:p>
        </w:tc>
        <w:tc>
          <w:tcPr>
            <w:tcW w:type="dxa" w:w="1250"/>
          </w:tcPr>
          <w:p>
            <w:pPr>
              <w:spacing w:after="0"/>
              <w:jc w:val="right"/>
            </w:pPr>
            <w:r>
              <w:rPr>
                <w:sz w:val="16"/>
              </w:rPr>
              <w:t>15.2</w:t>
            </w:r>
          </w:p>
        </w:tc>
        <w:tc>
          <w:tcPr>
            <w:tcW w:type="dxa" w:w="1191"/>
          </w:tcPr>
          <w:p>
            <w:pPr>
              <w:spacing w:after="0"/>
              <w:jc w:val="right"/>
            </w:pPr>
            <w:r>
              <w:rPr>
                <w:sz w:val="16"/>
              </w:rPr>
              <w:t>25.6</w:t>
            </w:r>
          </w:p>
        </w:tc>
        <w:tc>
          <w:tcPr>
            <w:tcW w:type="dxa" w:w="6995"/>
          </w:tcPr>
          <w:p>
            <w:pPr>
              <w:spacing w:after="0"/>
              <w:jc w:val="left"/>
            </w:pPr>
            <w:r>
              <w:rPr>
                <w:sz w:val="16"/>
              </w:rPr>
              <w:t>Very Low 15</w:t>
            </w:r>
          </w:p>
        </w:tc>
      </w:tr>
      <w:tr>
        <w:trPr>
          <w:cantSplit/>
        </w:trPr>
        <w:tc>
          <w:tcPr>
            <w:tcW w:type="dxa" w:w="1906"/>
          </w:tcPr>
          <w:p>
            <w:pPr>
              <w:spacing w:after="0"/>
              <w:jc w:val="left"/>
            </w:pPr>
            <w:r>
              <w:rPr>
                <w:sz w:val="16"/>
              </w:rPr>
              <w:t>Volcanic Activity</w:t>
            </w:r>
          </w:p>
        </w:tc>
        <w:tc>
          <w:tcPr>
            <w:tcW w:type="dxa" w:w="1578"/>
          </w:tcPr>
          <w:p>
            <w:pPr>
              <w:spacing w:after="0"/>
              <w:jc w:val="right"/>
            </w:pPr>
            <w:r>
              <w:rPr>
                <w:sz w:val="16"/>
              </w:rPr>
              <w:t>0 of 15</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Not Applicable 15</w:t>
            </w:r>
          </w:p>
        </w:tc>
      </w:tr>
      <w:tr>
        <w:trPr>
          <w:cantSplit/>
        </w:trPr>
        <w:tc>
          <w:tcPr>
            <w:tcW w:type="dxa" w:w="1906"/>
          </w:tcPr>
          <w:p>
            <w:pPr>
              <w:spacing w:after="0"/>
              <w:jc w:val="left"/>
            </w:pPr>
            <w:r>
              <w:rPr>
                <w:sz w:val="16"/>
              </w:rPr>
              <w:t>Wildfire</w:t>
            </w:r>
          </w:p>
        </w:tc>
        <w:tc>
          <w:tcPr>
            <w:tcW w:type="dxa" w:w="1578"/>
          </w:tcPr>
          <w:p>
            <w:pPr>
              <w:spacing w:after="0"/>
              <w:jc w:val="right"/>
            </w:pPr>
            <w:r>
              <w:rPr>
                <w:sz w:val="16"/>
              </w:rPr>
              <w:t>15 of 15</w:t>
            </w:r>
          </w:p>
        </w:tc>
        <w:tc>
          <w:tcPr>
            <w:tcW w:type="dxa" w:w="1191"/>
          </w:tcPr>
          <w:p>
            <w:pPr>
              <w:spacing w:after="0"/>
              <w:jc w:val="right"/>
            </w:pPr>
            <w:r>
              <w:rPr>
                <w:sz w:val="16"/>
              </w:rPr>
              <w:t>86.6</w:t>
            </w:r>
          </w:p>
        </w:tc>
        <w:tc>
          <w:tcPr>
            <w:tcW w:type="dxa" w:w="1250"/>
          </w:tcPr>
          <w:p>
            <w:pPr>
              <w:spacing w:after="0"/>
              <w:jc w:val="right"/>
            </w:pPr>
            <w:r>
              <w:rPr>
                <w:sz w:val="16"/>
              </w:rPr>
              <w:t>97.6</w:t>
            </w:r>
          </w:p>
        </w:tc>
        <w:tc>
          <w:tcPr>
            <w:tcW w:type="dxa" w:w="1191"/>
          </w:tcPr>
          <w:p>
            <w:pPr>
              <w:spacing w:after="0"/>
              <w:jc w:val="right"/>
            </w:pPr>
            <w:r>
              <w:rPr>
                <w:sz w:val="16"/>
              </w:rPr>
              <w:t>99.2</w:t>
            </w:r>
          </w:p>
        </w:tc>
        <w:tc>
          <w:tcPr>
            <w:tcW w:type="dxa" w:w="6995"/>
          </w:tcPr>
          <w:p>
            <w:pPr>
              <w:spacing w:after="0"/>
              <w:jc w:val="left"/>
            </w:pPr>
            <w:r>
              <w:rPr>
                <w:sz w:val="16"/>
              </w:rPr>
              <w:t>Very High 1, Relatively High 10, Relatively Moderate 2, Relatively Low 2</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15 of 15</w:t>
            </w:r>
          </w:p>
        </w:tc>
        <w:tc>
          <w:tcPr>
            <w:tcW w:type="dxa" w:w="1191"/>
          </w:tcPr>
          <w:p>
            <w:pPr>
              <w:spacing w:after="0"/>
              <w:jc w:val="right"/>
            </w:pPr>
            <w:r>
              <w:rPr>
                <w:sz w:val="16"/>
              </w:rPr>
              <w:t>53.1</w:t>
            </w:r>
          </w:p>
        </w:tc>
        <w:tc>
          <w:tcPr>
            <w:tcW w:type="dxa" w:w="1250"/>
          </w:tcPr>
          <w:p>
            <w:pPr>
              <w:spacing w:after="0"/>
              <w:jc w:val="right"/>
            </w:pPr>
            <w:r>
              <w:rPr>
                <w:sz w:val="16"/>
              </w:rPr>
              <w:t>70.7</w:t>
            </w:r>
          </w:p>
        </w:tc>
        <w:tc>
          <w:tcPr>
            <w:tcW w:type="dxa" w:w="1191"/>
          </w:tcPr>
          <w:p>
            <w:pPr>
              <w:spacing w:after="0"/>
              <w:jc w:val="right"/>
            </w:pPr>
            <w:r>
              <w:rPr>
                <w:sz w:val="16"/>
              </w:rPr>
              <w:t>85.9</w:t>
            </w:r>
          </w:p>
        </w:tc>
        <w:tc>
          <w:tcPr>
            <w:tcW w:type="dxa" w:w="6995"/>
          </w:tcPr>
          <w:p>
            <w:pPr>
              <w:spacing w:after="0"/>
              <w:jc w:val="left"/>
            </w:pPr>
            <w:r>
              <w:rPr>
                <w:sz w:val="16"/>
              </w:rPr>
              <w:t>Relatively High 3, Relatively Moderate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49"/>
        <w:gridCol w:w="680"/>
        <w:gridCol w:w="2238"/>
        <w:gridCol w:w="1876"/>
        <w:gridCol w:w="1936"/>
        <w:gridCol w:w="2037"/>
        <w:gridCol w:w="3997"/>
      </w:tblGrid>
      <w:tr>
        <w:trPr>
          <w:cantSplit/>
          <w:tblHeader/>
        </w:trPr>
        <w:tc>
          <w:tcPr>
            <w:tcW w:type="dxa" w:w="134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Plan status</w:t>
            </w:r>
          </w:p>
        </w:tc>
        <w:tc>
          <w:tcPr>
            <w:tcW w:type="dxa" w:w="18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3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997"/>
            <w:shd w:val="clear" w:color="auto" w:fill="E8E8E8"/>
          </w:tcPr>
          <w:p>
            <w:pPr>
              <w:spacing w:after="0"/>
              <w:jc w:val="left"/>
            </w:pPr>
            <w:r>
              <w:rPr>
                <w:b/>
                <w:sz w:val="16"/>
              </w:rPr>
              <w:t>Notes</w:t>
            </w:r>
          </w:p>
        </w:tc>
      </w:tr>
      <w:tr>
        <w:trPr>
          <w:cantSplit/>
        </w:trPr>
        <w:tc>
          <w:tcPr>
            <w:tcW w:type="dxa" w:w="1349"/>
          </w:tcPr>
          <w:p>
            <w:pPr>
              <w:spacing w:after="0"/>
              <w:jc w:val="left"/>
            </w:pPr>
            <w:r>
              <w:rPr>
                <w:sz w:val="16"/>
              </w:rPr>
              <w:t>Stevens County</w:t>
            </w:r>
          </w:p>
        </w:tc>
        <w:tc>
          <w:tcPr>
            <w:tcW w:type="dxa" w:w="680"/>
          </w:tcPr>
          <w:p>
            <w:pPr>
              <w:spacing w:after="0"/>
              <w:jc w:val="left"/>
            </w:pPr>
            <w:r>
              <w:rPr>
                <w:sz w:val="16"/>
              </w:rPr>
              <w:t>County</w:t>
            </w:r>
          </w:p>
        </w:tc>
        <w:tc>
          <w:tcPr>
            <w:tcW w:type="dxa" w:w="2238"/>
          </w:tcPr>
          <w:p>
            <w:pPr>
              <w:spacing w:after="0"/>
              <w:jc w:val="left"/>
            </w:pPr>
            <w:r>
              <w:rPr>
                <w:sz w:val="16"/>
              </w:rPr>
              <w:t>Approved, expires 2026-11-18</w:t>
            </w:r>
          </w:p>
        </w:tc>
        <w:tc>
          <w:tcPr>
            <w:tcW w:type="dxa" w:w="1876"/>
          </w:tcPr>
          <w:p>
            <w:pPr>
              <w:spacing w:after="0"/>
              <w:jc w:val="right"/>
            </w:pPr>
            <w:r>
              <w:rPr>
                <w:sz w:val="16"/>
              </w:rPr>
              <w:t>FMA RL 0, SRL 0; any 0</w:t>
            </w:r>
          </w:p>
        </w:tc>
        <w:tc>
          <w:tcPr>
            <w:tcW w:type="dxa" w:w="1936"/>
          </w:tcPr>
          <w:p>
            <w:pPr>
              <w:spacing w:after="0"/>
              <w:jc w:val="right"/>
            </w:pPr>
            <w:r>
              <w:rPr>
                <w:sz w:val="16"/>
              </w:rPr>
              <w:t>$85,631.40</w:t>
            </w:r>
          </w:p>
        </w:tc>
        <w:tc>
          <w:tcPr>
            <w:tcW w:type="dxa" w:w="2037"/>
          </w:tcPr>
          <w:p>
            <w:pPr>
              <w:spacing w:after="0"/>
              <w:jc w:val="right"/>
            </w:pPr>
            <w:r>
              <w:rPr>
                <w:sz w:val="16"/>
              </w:rPr>
              <w:t>0 total; 0 since its plan</w:t>
            </w:r>
          </w:p>
        </w:tc>
        <w:tc>
          <w:tcPr>
            <w:tcW w:type="dxa" w:w="3997"/>
          </w:tcPr>
          <w:p>
            <w:pPr>
              <w:spacing w:after="0"/>
              <w:jc w:val="left"/>
            </w:pPr>
            <w:r>
              <w:rPr>
                <w:sz w:val="16"/>
              </w:rPr>
              <w:t>Includes $10,421.54 for declarations not counted as hazard incidents (DR-4481-WA).</w:t>
            </w:r>
          </w:p>
        </w:tc>
      </w:tr>
      <w:tr>
        <w:trPr>
          <w:cantSplit/>
        </w:trPr>
        <w:tc>
          <w:tcPr>
            <w:tcW w:type="dxa" w:w="1349"/>
          </w:tcPr>
          <w:p>
            <w:pPr>
              <w:spacing w:after="0"/>
              <w:jc w:val="left"/>
            </w:pPr>
            <w:r>
              <w:rPr>
                <w:sz w:val="16"/>
              </w:rPr>
              <w:t>Chewelah city</w:t>
            </w:r>
          </w:p>
        </w:tc>
        <w:tc>
          <w:tcPr>
            <w:tcW w:type="dxa" w:w="680"/>
          </w:tcPr>
          <w:p>
            <w:pPr>
              <w:spacing w:after="0"/>
              <w:jc w:val="left"/>
            </w:pPr>
            <w:r>
              <w:rPr>
                <w:sz w:val="16"/>
              </w:rPr>
              <w:t>City</w:t>
            </w:r>
          </w:p>
        </w:tc>
        <w:tc>
          <w:tcPr>
            <w:tcW w:type="dxa" w:w="2238"/>
          </w:tcPr>
          <w:p>
            <w:pPr>
              <w:spacing w:after="0"/>
              <w:jc w:val="left"/>
            </w:pPr>
            <w:r>
              <w:rPr>
                <w:sz w:val="16"/>
              </w:rPr>
              <w:t>Approved, expires 2026-11-18</w:t>
            </w:r>
          </w:p>
        </w:tc>
        <w:tc>
          <w:tcPr>
            <w:tcW w:type="dxa" w:w="1876"/>
          </w:tcPr>
          <w:p>
            <w:pPr>
              <w:spacing w:after="0"/>
              <w:jc w:val="right"/>
            </w:pPr>
            <w:r>
              <w:rPr>
                <w:sz w:val="16"/>
              </w:rPr>
              <w:t>FMA RL 0, SRL 0; any 0</w:t>
            </w:r>
          </w:p>
        </w:tc>
        <w:tc>
          <w:tcPr>
            <w:tcW w:type="dxa" w:w="1936"/>
          </w:tcPr>
          <w:p>
            <w:pPr>
              <w:spacing w:after="0"/>
              <w:jc w:val="right"/>
            </w:pPr>
            <w:r>
              <w:rPr>
                <w:sz w:val="16"/>
              </w:rPr>
              <w:t>$25,999.79</w:t>
            </w:r>
          </w:p>
        </w:tc>
        <w:tc>
          <w:tcPr>
            <w:tcW w:type="dxa" w:w="2037"/>
          </w:tcPr>
          <w:p>
            <w:pPr>
              <w:spacing w:after="0"/>
              <w:jc w:val="right"/>
            </w:pPr>
            <w:r>
              <w:rPr>
                <w:sz w:val="16"/>
              </w:rPr>
              <w:t>10 total; 3 since its plan</w:t>
            </w:r>
          </w:p>
        </w:tc>
        <w:tc>
          <w:tcPr>
            <w:tcW w:type="dxa" w:w="3997"/>
          </w:tcPr>
          <w:p>
            <w:pPr>
              <w:spacing w:after="0"/>
              <w:jc w:val="left"/>
            </w:pPr>
          </w:p>
        </w:tc>
      </w:tr>
      <w:tr>
        <w:trPr>
          <w:cantSplit/>
        </w:trPr>
        <w:tc>
          <w:tcPr>
            <w:tcW w:type="dxa" w:w="1349"/>
          </w:tcPr>
          <w:p>
            <w:pPr>
              <w:spacing w:after="0"/>
              <w:jc w:val="left"/>
            </w:pPr>
            <w:r>
              <w:rPr>
                <w:sz w:val="16"/>
              </w:rPr>
              <w:t>Colville city</w:t>
            </w:r>
          </w:p>
        </w:tc>
        <w:tc>
          <w:tcPr>
            <w:tcW w:type="dxa" w:w="680"/>
          </w:tcPr>
          <w:p>
            <w:pPr>
              <w:spacing w:after="0"/>
              <w:jc w:val="left"/>
            </w:pPr>
            <w:r>
              <w:rPr>
                <w:sz w:val="16"/>
              </w:rPr>
              <w:t>City</w:t>
            </w:r>
          </w:p>
        </w:tc>
        <w:tc>
          <w:tcPr>
            <w:tcW w:type="dxa" w:w="2238"/>
          </w:tcPr>
          <w:p>
            <w:pPr>
              <w:spacing w:after="0"/>
              <w:jc w:val="left"/>
            </w:pPr>
            <w:r>
              <w:rPr>
                <w:sz w:val="16"/>
              </w:rPr>
              <w:t>Approved, expires 2026-11-18</w:t>
            </w:r>
          </w:p>
        </w:tc>
        <w:tc>
          <w:tcPr>
            <w:tcW w:type="dxa" w:w="1876"/>
          </w:tcPr>
          <w:p>
            <w:pPr>
              <w:spacing w:after="0"/>
              <w:jc w:val="right"/>
            </w:pPr>
            <w:r>
              <w:rPr>
                <w:sz w:val="16"/>
              </w:rPr>
              <w:t>FMA RL 0, SRL 0; any 0</w:t>
            </w:r>
          </w:p>
        </w:tc>
        <w:tc>
          <w:tcPr>
            <w:tcW w:type="dxa" w:w="1936"/>
          </w:tcPr>
          <w:p>
            <w:pPr>
              <w:spacing w:after="0"/>
              <w:jc w:val="right"/>
            </w:pPr>
            <w:r>
              <w:rPr>
                <w:sz w:val="16"/>
              </w:rPr>
              <w:t>$50,833.19</w:t>
            </w:r>
          </w:p>
        </w:tc>
        <w:tc>
          <w:tcPr>
            <w:tcW w:type="dxa" w:w="2037"/>
          </w:tcPr>
          <w:p>
            <w:pPr>
              <w:spacing w:after="0"/>
              <w:jc w:val="right"/>
            </w:pPr>
            <w:r>
              <w:rPr>
                <w:sz w:val="16"/>
              </w:rPr>
              <w:t>11 total; 1 since its plan</w:t>
            </w:r>
          </w:p>
        </w:tc>
        <w:tc>
          <w:tcPr>
            <w:tcW w:type="dxa" w:w="3997"/>
          </w:tcPr>
          <w:p>
            <w:pPr>
              <w:spacing w:after="0"/>
              <w:jc w:val="left"/>
            </w:pPr>
          </w:p>
        </w:tc>
      </w:tr>
      <w:tr>
        <w:trPr>
          <w:cantSplit/>
        </w:trPr>
        <w:tc>
          <w:tcPr>
            <w:tcW w:type="dxa" w:w="1349"/>
          </w:tcPr>
          <w:p>
            <w:pPr>
              <w:spacing w:after="0"/>
              <w:jc w:val="left"/>
            </w:pPr>
            <w:r>
              <w:rPr>
                <w:sz w:val="16"/>
              </w:rPr>
              <w:t>Kettle Falls city</w:t>
            </w:r>
          </w:p>
        </w:tc>
        <w:tc>
          <w:tcPr>
            <w:tcW w:type="dxa" w:w="680"/>
          </w:tcPr>
          <w:p>
            <w:pPr>
              <w:spacing w:after="0"/>
              <w:jc w:val="left"/>
            </w:pPr>
            <w:r>
              <w:rPr>
                <w:sz w:val="16"/>
              </w:rPr>
              <w:t>City</w:t>
            </w:r>
          </w:p>
        </w:tc>
        <w:tc>
          <w:tcPr>
            <w:tcW w:type="dxa" w:w="2238"/>
          </w:tcPr>
          <w:p>
            <w:pPr>
              <w:spacing w:after="0"/>
              <w:jc w:val="left"/>
            </w:pPr>
            <w:r>
              <w:rPr>
                <w:sz w:val="16"/>
              </w:rPr>
              <w:t>Approved, expires 2026-11-18</w:t>
            </w:r>
          </w:p>
        </w:tc>
        <w:tc>
          <w:tcPr>
            <w:tcW w:type="dxa" w:w="1876"/>
          </w:tcPr>
          <w:p>
            <w:pPr>
              <w:spacing w:after="0"/>
              <w:jc w:val="right"/>
            </w:pPr>
            <w:r>
              <w:rPr>
                <w:sz w:val="16"/>
              </w:rPr>
              <w:t>FMA RL 0, SRL 0; any 0</w:t>
            </w:r>
          </w:p>
        </w:tc>
        <w:tc>
          <w:tcPr>
            <w:tcW w:type="dxa" w:w="1936"/>
          </w:tcPr>
          <w:p>
            <w:pPr>
              <w:spacing w:after="0"/>
              <w:jc w:val="right"/>
            </w:pPr>
            <w:r>
              <w:rPr>
                <w:sz w:val="16"/>
              </w:rPr>
              <w:t>$7,495.84</w:t>
            </w:r>
          </w:p>
        </w:tc>
        <w:tc>
          <w:tcPr>
            <w:tcW w:type="dxa" w:w="2037"/>
          </w:tcPr>
          <w:p>
            <w:pPr>
              <w:spacing w:after="0"/>
              <w:jc w:val="right"/>
            </w:pPr>
            <w:r>
              <w:rPr>
                <w:sz w:val="16"/>
              </w:rPr>
              <w:t>8 total; 3 since its plan</w:t>
            </w:r>
          </w:p>
        </w:tc>
        <w:tc>
          <w:tcPr>
            <w:tcW w:type="dxa" w:w="3997"/>
          </w:tcPr>
          <w:p>
            <w:pPr>
              <w:spacing w:after="0"/>
              <w:jc w:val="left"/>
            </w:pPr>
          </w:p>
        </w:tc>
      </w:tr>
      <w:tr>
        <w:trPr>
          <w:cantSplit/>
        </w:trPr>
        <w:tc>
          <w:tcPr>
            <w:tcW w:type="dxa" w:w="1349"/>
          </w:tcPr>
          <w:p>
            <w:pPr>
              <w:spacing w:after="0"/>
              <w:jc w:val="left"/>
            </w:pPr>
            <w:r>
              <w:rPr>
                <w:sz w:val="16"/>
              </w:rPr>
              <w:t>Marcus town</w:t>
            </w:r>
          </w:p>
        </w:tc>
        <w:tc>
          <w:tcPr>
            <w:tcW w:type="dxa" w:w="680"/>
          </w:tcPr>
          <w:p>
            <w:pPr>
              <w:spacing w:after="0"/>
              <w:jc w:val="left"/>
            </w:pPr>
            <w:r>
              <w:rPr>
                <w:sz w:val="16"/>
              </w:rPr>
              <w:t>Town</w:t>
            </w:r>
          </w:p>
        </w:tc>
        <w:tc>
          <w:tcPr>
            <w:tcW w:type="dxa" w:w="2238"/>
          </w:tcPr>
          <w:p>
            <w:pPr>
              <w:spacing w:after="0"/>
              <w:jc w:val="left"/>
            </w:pPr>
            <w:r>
              <w:rPr>
                <w:sz w:val="16"/>
              </w:rPr>
              <w:t>Approved, expires 2026-11-18</w:t>
            </w:r>
          </w:p>
        </w:tc>
        <w:tc>
          <w:tcPr>
            <w:tcW w:type="dxa" w:w="1876"/>
          </w:tcPr>
          <w:p>
            <w:pPr>
              <w:spacing w:after="0"/>
              <w:jc w:val="right"/>
            </w:pPr>
          </w:p>
        </w:tc>
        <w:tc>
          <w:tcPr>
            <w:tcW w:type="dxa" w:w="1936"/>
          </w:tcPr>
          <w:p>
            <w:pPr>
              <w:spacing w:after="0"/>
              <w:jc w:val="right"/>
            </w:pPr>
            <w:r>
              <w:rPr>
                <w:sz w:val="16"/>
              </w:rPr>
              <w:t>no Public Assistance recorded</w:t>
            </w:r>
          </w:p>
        </w:tc>
        <w:tc>
          <w:tcPr>
            <w:tcW w:type="dxa" w:w="2037"/>
          </w:tcPr>
          <w:p>
            <w:pPr>
              <w:spacing w:after="0"/>
              <w:jc w:val="right"/>
            </w:pPr>
            <w:r>
              <w:rPr>
                <w:sz w:val="16"/>
              </w:rPr>
              <w:t>5 total; 1 since its plan</w:t>
            </w:r>
          </w:p>
        </w:tc>
        <w:tc>
          <w:tcPr>
            <w:tcW w:type="dxa" w:w="3997"/>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455"/>
        <w:gridCol w:w="1104"/>
        <w:gridCol w:w="1017"/>
        <w:gridCol w:w="1104"/>
        <w:gridCol w:w="1104"/>
        <w:gridCol w:w="1017"/>
        <w:gridCol w:w="1280"/>
        <w:gridCol w:w="1087"/>
        <w:gridCol w:w="1192"/>
        <w:gridCol w:w="1192"/>
        <w:gridCol w:w="1542"/>
      </w:tblGrid>
      <w:tr>
        <w:trPr>
          <w:cantSplit/>
          <w:tblHeader/>
        </w:trPr>
        <w:tc>
          <w:tcPr>
            <w:tcW w:type="dxa" w:w="1017"/>
            <w:shd w:val="clear" w:color="auto" w:fill="E8E8E8"/>
          </w:tcPr>
          <w:p>
            <w:pPr>
              <w:spacing w:after="0"/>
              <w:jc w:val="left"/>
            </w:pPr>
            <w:r>
              <w:rPr>
                <w:b/>
                <w:sz w:val="16"/>
              </w:rPr>
              <w:t>Hazard</w:t>
            </w:r>
          </w:p>
        </w:tc>
        <w:tc>
          <w:tcPr>
            <w:tcW w:type="dxa" w:w="145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0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0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2021-11-19</w:t>
            </w:r>
          </w:p>
          <w:p>
            <w:pPr>
              <w:spacing w:after="0"/>
              <w:jc w:val="right"/>
            </w:pPr>
            <w:r>
              <w:rPr>
                <w:i/>
                <w:color w:val="555555"/>
                <w:sz w:val="14"/>
              </w:rPr>
              <w:t>county-coded records, property plus crops, nominal dollars</w:t>
            </w:r>
          </w:p>
        </w:tc>
        <w:tc>
          <w:tcPr>
            <w:tcW w:type="dxa" w:w="11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2"/>
            <w:shd w:val="clear" w:color="auto" w:fill="E8E8E8"/>
          </w:tcPr>
          <w:p>
            <w:pPr>
              <w:spacing w:after="0"/>
              <w:jc w:val="left"/>
            </w:pPr>
            <w:r>
              <w:rPr>
                <w:b/>
                <w:sz w:val="16"/>
              </w:rPr>
              <w:t>Note</w:t>
            </w:r>
          </w:p>
        </w:tc>
      </w:tr>
      <w:tr>
        <w:trPr>
          <w:cantSplit/>
        </w:trPr>
        <w:tc>
          <w:tcPr>
            <w:tcW w:type="dxa" w:w="1017"/>
          </w:tcPr>
          <w:p>
            <w:pPr>
              <w:spacing w:after="0"/>
              <w:jc w:val="left"/>
            </w:pPr>
            <w:r>
              <w:rPr>
                <w:sz w:val="16"/>
              </w:rPr>
              <w:t>Avalanche</w:t>
            </w:r>
          </w:p>
        </w:tc>
        <w:tc>
          <w:tcPr>
            <w:tcW w:type="dxa" w:w="1455"/>
          </w:tcPr>
          <w:p>
            <w:pPr>
              <w:spacing w:after="0"/>
              <w:jc w:val="right"/>
            </w:pPr>
            <w:r>
              <w:rPr>
                <w:sz w:val="16"/>
              </w:rPr>
              <w:t>$1,569,837</w:t>
            </w:r>
          </w:p>
        </w:tc>
        <w:tc>
          <w:tcPr>
            <w:tcW w:type="dxa" w:w="1104"/>
          </w:tcPr>
          <w:p>
            <w:pPr>
              <w:spacing w:after="0"/>
              <w:jc w:val="right"/>
            </w:pPr>
            <w:r>
              <w:rPr>
                <w:sz w:val="16"/>
              </w:rPr>
              <w:t>n/a</w:t>
            </w:r>
          </w:p>
        </w:tc>
        <w:tc>
          <w:tcPr>
            <w:tcW w:type="dxa" w:w="1017"/>
          </w:tcPr>
          <w:p>
            <w:pPr>
              <w:spacing w:after="0"/>
              <w:jc w:val="right"/>
            </w:pPr>
            <w:r>
              <w:rPr>
                <w:sz w:val="16"/>
              </w:rPr>
              <w:t>under 1</w:t>
            </w:r>
          </w:p>
        </w:tc>
        <w:tc>
          <w:tcPr>
            <w:tcW w:type="dxa" w:w="1104"/>
          </w:tcPr>
          <w:p>
            <w:pPr>
              <w:spacing w:after="0"/>
              <w:jc w:val="right"/>
            </w:pPr>
            <w:r>
              <w:rPr>
                <w:sz w:val="16"/>
              </w:rPr>
              <w:t>$2</w:t>
            </w:r>
          </w:p>
        </w:tc>
        <w:tc>
          <w:tcPr>
            <w:tcW w:type="dxa" w:w="1104"/>
          </w:tcPr>
          <w:p>
            <w:pPr>
              <w:spacing w:after="0"/>
              <w:jc w:val="right"/>
            </w:pPr>
            <w:r>
              <w:rPr>
                <w:sz w:val="16"/>
              </w:rPr>
              <w:t>n/a</w:t>
            </w:r>
          </w:p>
        </w:tc>
        <w:tc>
          <w:tcPr>
            <w:tcW w:type="dxa" w:w="1017"/>
          </w:tcPr>
          <w:p>
            <w:pPr>
              <w:spacing w:after="0"/>
              <w:jc w:val="right"/>
            </w:pPr>
            <w:r>
              <w:rPr>
                <w:sz w:val="16"/>
              </w:rPr>
              <w:t>$256</w:t>
            </w:r>
          </w:p>
        </w:tc>
        <w:tc>
          <w:tcPr>
            <w:tcW w:type="dxa" w:w="1280"/>
          </w:tcPr>
          <w:p>
            <w:pPr>
              <w:spacing w:after="0"/>
              <w:jc w:val="right"/>
            </w:pPr>
            <w:r>
              <w:rPr>
                <w:sz w:val="16"/>
              </w:rPr>
              <w:t>0.0001%</w:t>
            </w:r>
          </w:p>
        </w:tc>
        <w:tc>
          <w:tcPr>
            <w:tcW w:type="dxa" w:w="1087"/>
          </w:tcPr>
          <w:p>
            <w:pPr>
              <w:spacing w:after="0"/>
              <w:jc w:val="right"/>
            </w:pPr>
          </w:p>
        </w:tc>
        <w:tc>
          <w:tcPr>
            <w:tcW w:type="dxa" w:w="1192"/>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Cold Wave</w:t>
            </w:r>
          </w:p>
        </w:tc>
        <w:tc>
          <w:tcPr>
            <w:tcW w:type="dxa" w:w="1455"/>
          </w:tcPr>
          <w:p>
            <w:pPr>
              <w:spacing w:after="0"/>
              <w:jc w:val="right"/>
            </w:pPr>
            <w:r>
              <w:rPr>
                <w:sz w:val="16"/>
              </w:rPr>
              <w:t>$9,353,790,312</w:t>
            </w:r>
          </w:p>
        </w:tc>
        <w:tc>
          <w:tcPr>
            <w:tcW w:type="dxa" w:w="1104"/>
          </w:tcPr>
          <w:p>
            <w:pPr>
              <w:spacing w:after="0"/>
              <w:jc w:val="right"/>
            </w:pPr>
            <w:r>
              <w:rPr>
                <w:sz w:val="16"/>
              </w:rPr>
              <w:t>$38,869,469</w:t>
            </w:r>
          </w:p>
        </w:tc>
        <w:tc>
          <w:tcPr>
            <w:tcW w:type="dxa" w:w="1017"/>
          </w:tcPr>
          <w:p>
            <w:pPr>
              <w:spacing w:after="0"/>
              <w:jc w:val="right"/>
            </w:pPr>
            <w:r>
              <w:rPr>
                <w:sz w:val="16"/>
              </w:rPr>
              <w:t>46,368</w:t>
            </w:r>
          </w:p>
        </w:tc>
        <w:tc>
          <w:tcPr>
            <w:tcW w:type="dxa" w:w="1104"/>
          </w:tcPr>
          <w:p>
            <w:pPr>
              <w:spacing w:after="0"/>
              <w:jc w:val="right"/>
            </w:pPr>
            <w:r>
              <w:rPr>
                <w:sz w:val="16"/>
              </w:rPr>
              <w:t>$4,266</w:t>
            </w:r>
          </w:p>
        </w:tc>
        <w:tc>
          <w:tcPr>
            <w:tcW w:type="dxa" w:w="1104"/>
          </w:tcPr>
          <w:p>
            <w:pPr>
              <w:spacing w:after="0"/>
              <w:jc w:val="right"/>
            </w:pPr>
            <w:r>
              <w:rPr>
                <w:sz w:val="16"/>
              </w:rPr>
              <w:t>$24,487</w:t>
            </w:r>
          </w:p>
        </w:tc>
        <w:tc>
          <w:tcPr>
            <w:tcW w:type="dxa" w:w="1017"/>
          </w:tcPr>
          <w:p>
            <w:pPr>
              <w:spacing w:after="0"/>
              <w:jc w:val="right"/>
            </w:pPr>
            <w:r>
              <w:rPr>
                <w:sz w:val="16"/>
              </w:rPr>
              <w:t>$1,565,437</w:t>
            </w:r>
          </w:p>
        </w:tc>
        <w:tc>
          <w:tcPr>
            <w:tcW w:type="dxa" w:w="1280"/>
          </w:tcPr>
          <w:p>
            <w:pPr>
              <w:spacing w:after="0"/>
              <w:jc w:val="right"/>
            </w:pPr>
            <w:r>
              <w:rPr>
                <w:sz w:val="16"/>
              </w:rPr>
              <w:t>under 0.0001%</w:t>
            </w:r>
          </w:p>
        </w:tc>
        <w:tc>
          <w:tcPr>
            <w:tcW w:type="dxa" w:w="1087"/>
          </w:tcPr>
          <w:p>
            <w:pPr>
              <w:spacing w:after="0"/>
              <w:jc w:val="right"/>
            </w:pPr>
          </w:p>
        </w:tc>
        <w:tc>
          <w:tcPr>
            <w:tcW w:type="dxa" w:w="1192"/>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Drought</w:t>
            </w:r>
          </w:p>
        </w:tc>
        <w:tc>
          <w:tcPr>
            <w:tcW w:type="dxa" w:w="1455"/>
          </w:tcPr>
          <w:p>
            <w:pPr>
              <w:spacing w:after="0"/>
              <w:jc w:val="right"/>
            </w:pPr>
            <w:r>
              <w:rPr>
                <w:sz w:val="16"/>
              </w:rPr>
              <w:t>n/a</w:t>
            </w:r>
          </w:p>
        </w:tc>
        <w:tc>
          <w:tcPr>
            <w:tcW w:type="dxa" w:w="1104"/>
          </w:tcPr>
          <w:p>
            <w:pPr>
              <w:spacing w:after="0"/>
              <w:jc w:val="right"/>
            </w:pPr>
            <w:r>
              <w:rPr>
                <w:sz w:val="16"/>
              </w:rPr>
              <w:t>$13,096,300</w:t>
            </w:r>
          </w:p>
        </w:tc>
        <w:tc>
          <w:tcPr>
            <w:tcW w:type="dxa" w:w="1017"/>
          </w:tcPr>
          <w:p>
            <w:pPr>
              <w:spacing w:after="0"/>
              <w:jc w:val="right"/>
            </w:pPr>
            <w:r>
              <w:rPr>
                <w:sz w:val="16"/>
              </w:rPr>
              <w:t>n/a</w:t>
            </w:r>
          </w:p>
        </w:tc>
        <w:tc>
          <w:tcPr>
            <w:tcW w:type="dxa" w:w="1104"/>
          </w:tcPr>
          <w:p>
            <w:pPr>
              <w:spacing w:after="0"/>
              <w:jc w:val="right"/>
            </w:pPr>
            <w:r>
              <w:rPr>
                <w:sz w:val="16"/>
              </w:rPr>
              <w:t>n/a</w:t>
            </w:r>
          </w:p>
        </w:tc>
        <w:tc>
          <w:tcPr>
            <w:tcW w:type="dxa" w:w="1104"/>
          </w:tcPr>
          <w:p>
            <w:pPr>
              <w:spacing w:after="0"/>
              <w:jc w:val="right"/>
            </w:pPr>
            <w:r>
              <w:rPr>
                <w:sz w:val="16"/>
              </w:rPr>
              <w:t>$170</w:t>
            </w:r>
          </w:p>
        </w:tc>
        <w:tc>
          <w:tcPr>
            <w:tcW w:type="dxa" w:w="1017"/>
          </w:tcPr>
          <w:p>
            <w:pPr>
              <w:spacing w:after="0"/>
              <w:jc w:val="right"/>
            </w:pPr>
            <w:r>
              <w:rPr>
                <w:sz w:val="16"/>
              </w:rPr>
              <w:t>n/a</w:t>
            </w:r>
          </w:p>
        </w:tc>
        <w:tc>
          <w:tcPr>
            <w:tcW w:type="dxa" w:w="1280"/>
          </w:tcPr>
          <w:p>
            <w:pPr>
              <w:spacing w:after="0"/>
              <w:jc w:val="right"/>
            </w:pPr>
            <w:r>
              <w:rPr>
                <w:sz w:val="16"/>
              </w:rPr>
              <w:t>0.0013% (agriculture)</w:t>
            </w:r>
          </w:p>
        </w:tc>
        <w:tc>
          <w:tcPr>
            <w:tcW w:type="dxa" w:w="1087"/>
          </w:tcPr>
          <w:p>
            <w:pPr>
              <w:spacing w:after="0"/>
              <w:jc w:val="right"/>
            </w:pPr>
          </w:p>
        </w:tc>
        <w:tc>
          <w:tcPr>
            <w:tcW w:type="dxa" w:w="1192"/>
          </w:tcPr>
          <w:p>
            <w:pPr>
              <w:spacing w:after="0"/>
              <w:jc w:val="right"/>
            </w:pPr>
          </w:p>
        </w:tc>
        <w:tc>
          <w:tcPr>
            <w:tcW w:type="dxa" w:w="1192"/>
          </w:tcPr>
          <w:p>
            <w:pPr>
              <w:spacing w:after="0"/>
              <w:jc w:val="right"/>
            </w:pPr>
          </w:p>
        </w:tc>
        <w:tc>
          <w:tcPr>
            <w:tcW w:type="dxa" w:w="1542"/>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455"/>
          </w:tcPr>
          <w:p>
            <w:pPr>
              <w:spacing w:after="0"/>
              <w:jc w:val="right"/>
            </w:pPr>
            <w:r>
              <w:rPr>
                <w:sz w:val="16"/>
              </w:rPr>
              <w:t>$16,965,213,482</w:t>
            </w:r>
          </w:p>
        </w:tc>
        <w:tc>
          <w:tcPr>
            <w:tcW w:type="dxa" w:w="1104"/>
          </w:tcPr>
          <w:p>
            <w:pPr>
              <w:spacing w:after="0"/>
              <w:jc w:val="right"/>
            </w:pPr>
            <w:r>
              <w:rPr>
                <w:sz w:val="16"/>
              </w:rPr>
              <w:t>n/a</w:t>
            </w:r>
          </w:p>
        </w:tc>
        <w:tc>
          <w:tcPr>
            <w:tcW w:type="dxa" w:w="1017"/>
          </w:tcPr>
          <w:p>
            <w:pPr>
              <w:spacing w:after="0"/>
              <w:jc w:val="right"/>
            </w:pPr>
            <w:r>
              <w:rPr>
                <w:sz w:val="16"/>
              </w:rPr>
              <w:t>46,445</w:t>
            </w:r>
          </w:p>
        </w:tc>
        <w:tc>
          <w:tcPr>
            <w:tcW w:type="dxa" w:w="1104"/>
          </w:tcPr>
          <w:p>
            <w:pPr>
              <w:spacing w:after="0"/>
              <w:jc w:val="right"/>
            </w:pPr>
            <w:r>
              <w:rPr>
                <w:sz w:val="16"/>
              </w:rPr>
              <w:t>$137,041</w:t>
            </w:r>
          </w:p>
        </w:tc>
        <w:tc>
          <w:tcPr>
            <w:tcW w:type="dxa" w:w="1104"/>
          </w:tcPr>
          <w:p>
            <w:pPr>
              <w:spacing w:after="0"/>
              <w:jc w:val="right"/>
            </w:pPr>
            <w:r>
              <w:rPr>
                <w:sz w:val="16"/>
              </w:rPr>
              <w:t>n/a</w:t>
            </w:r>
          </w:p>
        </w:tc>
        <w:tc>
          <w:tcPr>
            <w:tcW w:type="dxa" w:w="1017"/>
          </w:tcPr>
          <w:p>
            <w:pPr>
              <w:spacing w:after="0"/>
              <w:jc w:val="right"/>
            </w:pPr>
            <w:r>
              <w:rPr>
                <w:sz w:val="16"/>
              </w:rPr>
              <w:t>$20,418</w:t>
            </w:r>
          </w:p>
        </w:tc>
        <w:tc>
          <w:tcPr>
            <w:tcW w:type="dxa" w:w="1280"/>
          </w:tcPr>
          <w:p>
            <w:pPr>
              <w:spacing w:after="0"/>
              <w:jc w:val="right"/>
            </w:pPr>
            <w:r>
              <w:rPr>
                <w:sz w:val="16"/>
              </w:rPr>
              <w:t>0.000808%</w:t>
            </w:r>
          </w:p>
        </w:tc>
        <w:tc>
          <w:tcPr>
            <w:tcW w:type="dxa" w:w="1087"/>
          </w:tcPr>
          <w:p>
            <w:pPr>
              <w:spacing w:after="0"/>
              <w:jc w:val="right"/>
            </w:pPr>
          </w:p>
        </w:tc>
        <w:tc>
          <w:tcPr>
            <w:tcW w:type="dxa" w:w="1192"/>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Hail</w:t>
            </w:r>
          </w:p>
        </w:tc>
        <w:tc>
          <w:tcPr>
            <w:tcW w:type="dxa" w:w="1455"/>
          </w:tcPr>
          <w:p>
            <w:pPr>
              <w:spacing w:after="0"/>
              <w:jc w:val="right"/>
            </w:pPr>
            <w:r>
              <w:rPr>
                <w:sz w:val="16"/>
              </w:rPr>
              <w:t>$9,353,790,312</w:t>
            </w:r>
          </w:p>
        </w:tc>
        <w:tc>
          <w:tcPr>
            <w:tcW w:type="dxa" w:w="1104"/>
          </w:tcPr>
          <w:p>
            <w:pPr>
              <w:spacing w:after="0"/>
              <w:jc w:val="right"/>
            </w:pPr>
            <w:r>
              <w:rPr>
                <w:sz w:val="16"/>
              </w:rPr>
              <w:t>$38,869,469</w:t>
            </w:r>
          </w:p>
        </w:tc>
        <w:tc>
          <w:tcPr>
            <w:tcW w:type="dxa" w:w="1017"/>
          </w:tcPr>
          <w:p>
            <w:pPr>
              <w:spacing w:after="0"/>
              <w:jc w:val="right"/>
            </w:pPr>
            <w:r>
              <w:rPr>
                <w:sz w:val="16"/>
              </w:rPr>
              <w:t>46,368</w:t>
            </w:r>
          </w:p>
        </w:tc>
        <w:tc>
          <w:tcPr>
            <w:tcW w:type="dxa" w:w="1104"/>
          </w:tcPr>
          <w:p>
            <w:pPr>
              <w:spacing w:after="0"/>
              <w:jc w:val="right"/>
            </w:pPr>
            <w:r>
              <w:rPr>
                <w:sz w:val="16"/>
              </w:rPr>
              <w:t>$2,310</w:t>
            </w:r>
          </w:p>
        </w:tc>
        <w:tc>
          <w:tcPr>
            <w:tcW w:type="dxa" w:w="1104"/>
          </w:tcPr>
          <w:p>
            <w:pPr>
              <w:spacing w:after="0"/>
              <w:jc w:val="right"/>
            </w:pPr>
            <w:r>
              <w:rPr>
                <w:sz w:val="16"/>
              </w:rPr>
              <w:t>$4,606</w:t>
            </w:r>
          </w:p>
        </w:tc>
        <w:tc>
          <w:tcPr>
            <w:tcW w:type="dxa" w:w="1017"/>
          </w:tcPr>
          <w:p>
            <w:pPr>
              <w:spacing w:after="0"/>
              <w:jc w:val="right"/>
            </w:pPr>
            <w:r>
              <w:rPr>
                <w:sz w:val="16"/>
              </w:rPr>
              <w:t>$11,093</w:t>
            </w:r>
          </w:p>
        </w:tc>
        <w:tc>
          <w:tcPr>
            <w:tcW w:type="dxa" w:w="1280"/>
          </w:tcPr>
          <w:p>
            <w:pPr>
              <w:spacing w:after="0"/>
              <w:jc w:val="right"/>
            </w:pPr>
            <w:r>
              <w:rPr>
                <w:sz w:val="16"/>
              </w:rPr>
              <w:t>under 0.0001%</w:t>
            </w:r>
          </w:p>
        </w:tc>
        <w:tc>
          <w:tcPr>
            <w:tcW w:type="dxa" w:w="1087"/>
          </w:tcPr>
          <w:p>
            <w:pPr>
              <w:spacing w:after="0"/>
              <w:jc w:val="right"/>
            </w:pPr>
            <w:r>
              <w:rPr>
                <w:sz w:val="16"/>
              </w:rPr>
              <w:t>$10,200</w:t>
            </w:r>
          </w:p>
        </w:tc>
        <w:tc>
          <w:tcPr>
            <w:tcW w:type="dxa" w:w="1192"/>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Heat Wave</w:t>
            </w:r>
          </w:p>
        </w:tc>
        <w:tc>
          <w:tcPr>
            <w:tcW w:type="dxa" w:w="1455"/>
          </w:tcPr>
          <w:p>
            <w:pPr>
              <w:spacing w:after="0"/>
              <w:jc w:val="right"/>
            </w:pPr>
            <w:r>
              <w:rPr>
                <w:sz w:val="16"/>
              </w:rPr>
              <w:t>$9,353,790,312</w:t>
            </w:r>
          </w:p>
        </w:tc>
        <w:tc>
          <w:tcPr>
            <w:tcW w:type="dxa" w:w="1104"/>
          </w:tcPr>
          <w:p>
            <w:pPr>
              <w:spacing w:after="0"/>
              <w:jc w:val="right"/>
            </w:pPr>
            <w:r>
              <w:rPr>
                <w:sz w:val="16"/>
              </w:rPr>
              <w:t>$38,869,469</w:t>
            </w:r>
          </w:p>
        </w:tc>
        <w:tc>
          <w:tcPr>
            <w:tcW w:type="dxa" w:w="1017"/>
          </w:tcPr>
          <w:p>
            <w:pPr>
              <w:spacing w:after="0"/>
              <w:jc w:val="right"/>
            </w:pPr>
            <w:r>
              <w:rPr>
                <w:sz w:val="16"/>
              </w:rPr>
              <w:t>46,368</w:t>
            </w:r>
          </w:p>
        </w:tc>
        <w:tc>
          <w:tcPr>
            <w:tcW w:type="dxa" w:w="1104"/>
          </w:tcPr>
          <w:p>
            <w:pPr>
              <w:spacing w:after="0"/>
              <w:jc w:val="right"/>
            </w:pPr>
            <w:r>
              <w:rPr>
                <w:sz w:val="16"/>
              </w:rPr>
              <w:t>$129</w:t>
            </w:r>
          </w:p>
        </w:tc>
        <w:tc>
          <w:tcPr>
            <w:tcW w:type="dxa" w:w="1104"/>
          </w:tcPr>
          <w:p>
            <w:pPr>
              <w:spacing w:after="0"/>
              <w:jc w:val="right"/>
            </w:pPr>
            <w:r>
              <w:rPr>
                <w:sz w:val="16"/>
              </w:rPr>
              <w:t>$3,991</w:t>
            </w:r>
          </w:p>
        </w:tc>
        <w:tc>
          <w:tcPr>
            <w:tcW w:type="dxa" w:w="1017"/>
          </w:tcPr>
          <w:p>
            <w:pPr>
              <w:spacing w:after="0"/>
              <w:jc w:val="right"/>
            </w:pPr>
            <w:r>
              <w:rPr>
                <w:sz w:val="16"/>
              </w:rPr>
              <w:t>$536,166</w:t>
            </w:r>
          </w:p>
        </w:tc>
        <w:tc>
          <w:tcPr>
            <w:tcW w:type="dxa" w:w="1280"/>
          </w:tcPr>
          <w:p>
            <w:pPr>
              <w:spacing w:after="0"/>
              <w:jc w:val="right"/>
            </w:pPr>
            <w:r>
              <w:rPr>
                <w:sz w:val="16"/>
              </w:rPr>
              <w:t>under 0.0001%</w:t>
            </w:r>
          </w:p>
        </w:tc>
        <w:tc>
          <w:tcPr>
            <w:tcW w:type="dxa" w:w="1087"/>
          </w:tcPr>
          <w:p>
            <w:pPr>
              <w:spacing w:after="0"/>
              <w:jc w:val="right"/>
            </w:pPr>
          </w:p>
        </w:tc>
        <w:tc>
          <w:tcPr>
            <w:tcW w:type="dxa" w:w="1192"/>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Hurricane</w:t>
            </w:r>
          </w:p>
        </w:tc>
        <w:tc>
          <w:tcPr>
            <w:tcW w:type="dxa" w:w="1455"/>
          </w:tcPr>
          <w:p>
            <w:pPr>
              <w:spacing w:after="0"/>
              <w:jc w:val="right"/>
            </w:pPr>
          </w:p>
        </w:tc>
        <w:tc>
          <w:tcPr>
            <w:tcW w:type="dxa" w:w="1104"/>
          </w:tcPr>
          <w:p>
            <w:pPr>
              <w:spacing w:after="0"/>
              <w:jc w:val="right"/>
            </w:pPr>
          </w:p>
        </w:tc>
        <w:tc>
          <w:tcPr>
            <w:tcW w:type="dxa" w:w="1017"/>
          </w:tcPr>
          <w:p>
            <w:pPr>
              <w:spacing w:after="0"/>
              <w:jc w:val="right"/>
            </w:pPr>
          </w:p>
        </w:tc>
        <w:tc>
          <w:tcPr>
            <w:tcW w:type="dxa" w:w="1104"/>
          </w:tcPr>
          <w:p>
            <w:pPr>
              <w:spacing w:after="0"/>
              <w:jc w:val="right"/>
            </w:pPr>
          </w:p>
        </w:tc>
        <w:tc>
          <w:tcPr>
            <w:tcW w:type="dxa" w:w="1104"/>
          </w:tcPr>
          <w:p>
            <w:pPr>
              <w:spacing w:after="0"/>
              <w:jc w:val="right"/>
            </w:pPr>
          </w:p>
        </w:tc>
        <w:tc>
          <w:tcPr>
            <w:tcW w:type="dxa" w:w="1017"/>
          </w:tcPr>
          <w:p>
            <w:pPr>
              <w:spacing w:after="0"/>
              <w:jc w:val="right"/>
            </w:pPr>
          </w:p>
        </w:tc>
        <w:tc>
          <w:tcPr>
            <w:tcW w:type="dxa" w:w="1280"/>
          </w:tcPr>
          <w:p>
            <w:pPr>
              <w:spacing w:after="0"/>
              <w:jc w:val="right"/>
            </w:pPr>
          </w:p>
        </w:tc>
        <w:tc>
          <w:tcPr>
            <w:tcW w:type="dxa" w:w="1087"/>
          </w:tcPr>
          <w:p>
            <w:pPr>
              <w:spacing w:after="0"/>
              <w:jc w:val="right"/>
            </w:pPr>
          </w:p>
        </w:tc>
        <w:tc>
          <w:tcPr>
            <w:tcW w:type="dxa" w:w="1192"/>
          </w:tcPr>
          <w:p>
            <w:pPr>
              <w:spacing w:after="0"/>
              <w:jc w:val="right"/>
            </w:pPr>
          </w:p>
        </w:tc>
        <w:tc>
          <w:tcPr>
            <w:tcW w:type="dxa" w:w="1192"/>
          </w:tcPr>
          <w:p>
            <w:pPr>
              <w:spacing w:after="0"/>
              <w:jc w:val="right"/>
            </w:pPr>
          </w:p>
        </w:tc>
        <w:tc>
          <w:tcPr>
            <w:tcW w:type="dxa" w:w="1542"/>
          </w:tcPr>
          <w:p>
            <w:pPr>
              <w:spacing w:after="0"/>
              <w:jc w:val="left"/>
            </w:pPr>
            <w:r>
              <w:rPr>
                <w:sz w:val="16"/>
              </w:rPr>
              <w:t>Not Applicable in NRI for this county</w:t>
            </w:r>
          </w:p>
        </w:tc>
      </w:tr>
      <w:tr>
        <w:trPr>
          <w:cantSplit/>
        </w:trPr>
        <w:tc>
          <w:tcPr>
            <w:tcW w:type="dxa" w:w="1017"/>
          </w:tcPr>
          <w:p>
            <w:pPr>
              <w:spacing w:after="0"/>
              <w:jc w:val="left"/>
            </w:pPr>
            <w:r>
              <w:rPr>
                <w:sz w:val="16"/>
              </w:rPr>
              <w:t>Ice Storm</w:t>
            </w:r>
          </w:p>
        </w:tc>
        <w:tc>
          <w:tcPr>
            <w:tcW w:type="dxa" w:w="1455"/>
          </w:tcPr>
          <w:p>
            <w:pPr>
              <w:spacing w:after="0"/>
              <w:jc w:val="right"/>
            </w:pPr>
            <w:r>
              <w:rPr>
                <w:sz w:val="16"/>
              </w:rPr>
              <w:t>$9,351,829,860</w:t>
            </w:r>
          </w:p>
        </w:tc>
        <w:tc>
          <w:tcPr>
            <w:tcW w:type="dxa" w:w="1104"/>
          </w:tcPr>
          <w:p>
            <w:pPr>
              <w:spacing w:after="0"/>
              <w:jc w:val="right"/>
            </w:pPr>
            <w:r>
              <w:rPr>
                <w:sz w:val="16"/>
              </w:rPr>
              <w:t>n/a</w:t>
            </w:r>
          </w:p>
        </w:tc>
        <w:tc>
          <w:tcPr>
            <w:tcW w:type="dxa" w:w="1017"/>
          </w:tcPr>
          <w:p>
            <w:pPr>
              <w:spacing w:after="0"/>
              <w:jc w:val="right"/>
            </w:pPr>
            <w:r>
              <w:rPr>
                <w:sz w:val="16"/>
              </w:rPr>
              <w:t>46,355</w:t>
            </w:r>
          </w:p>
        </w:tc>
        <w:tc>
          <w:tcPr>
            <w:tcW w:type="dxa" w:w="1104"/>
          </w:tcPr>
          <w:p>
            <w:pPr>
              <w:spacing w:after="0"/>
              <w:jc w:val="right"/>
            </w:pPr>
            <w:r>
              <w:rPr>
                <w:sz w:val="16"/>
              </w:rPr>
              <w:t>$2,385</w:t>
            </w:r>
          </w:p>
        </w:tc>
        <w:tc>
          <w:tcPr>
            <w:tcW w:type="dxa" w:w="1104"/>
          </w:tcPr>
          <w:p>
            <w:pPr>
              <w:spacing w:after="0"/>
              <w:jc w:val="right"/>
            </w:pPr>
            <w:r>
              <w:rPr>
                <w:sz w:val="16"/>
              </w:rPr>
              <w:t>n/a</w:t>
            </w:r>
          </w:p>
        </w:tc>
        <w:tc>
          <w:tcPr>
            <w:tcW w:type="dxa" w:w="1017"/>
          </w:tcPr>
          <w:p>
            <w:pPr>
              <w:spacing w:after="0"/>
              <w:jc w:val="right"/>
            </w:pPr>
            <w:r>
              <w:rPr>
                <w:sz w:val="16"/>
              </w:rPr>
              <w:t>$64,586</w:t>
            </w:r>
          </w:p>
        </w:tc>
        <w:tc>
          <w:tcPr>
            <w:tcW w:type="dxa" w:w="1280"/>
          </w:tcPr>
          <w:p>
            <w:pPr>
              <w:spacing w:after="0"/>
              <w:jc w:val="right"/>
            </w:pPr>
            <w:r>
              <w:rPr>
                <w:sz w:val="16"/>
              </w:rPr>
              <w:t>under 0.0001%</w:t>
            </w:r>
          </w:p>
        </w:tc>
        <w:tc>
          <w:tcPr>
            <w:tcW w:type="dxa" w:w="1087"/>
          </w:tcPr>
          <w:p>
            <w:pPr>
              <w:spacing w:after="0"/>
              <w:jc w:val="right"/>
            </w:pPr>
          </w:p>
        </w:tc>
        <w:tc>
          <w:tcPr>
            <w:tcW w:type="dxa" w:w="1192"/>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Inland Flooding</w:t>
            </w:r>
          </w:p>
        </w:tc>
        <w:tc>
          <w:tcPr>
            <w:tcW w:type="dxa" w:w="1455"/>
          </w:tcPr>
          <w:p>
            <w:pPr>
              <w:spacing w:after="0"/>
              <w:jc w:val="right"/>
            </w:pPr>
            <w:r>
              <w:rPr>
                <w:sz w:val="16"/>
              </w:rPr>
              <w:t>$9,334,330,532</w:t>
            </w:r>
          </w:p>
        </w:tc>
        <w:tc>
          <w:tcPr>
            <w:tcW w:type="dxa" w:w="1104"/>
          </w:tcPr>
          <w:p>
            <w:pPr>
              <w:spacing w:after="0"/>
              <w:jc w:val="right"/>
            </w:pPr>
            <w:r>
              <w:rPr>
                <w:sz w:val="16"/>
              </w:rPr>
              <w:t>$6,476,598</w:t>
            </w:r>
          </w:p>
        </w:tc>
        <w:tc>
          <w:tcPr>
            <w:tcW w:type="dxa" w:w="1017"/>
          </w:tcPr>
          <w:p>
            <w:pPr>
              <w:spacing w:after="0"/>
              <w:jc w:val="right"/>
            </w:pPr>
            <w:r>
              <w:rPr>
                <w:sz w:val="16"/>
              </w:rPr>
              <w:t>775</w:t>
            </w:r>
          </w:p>
        </w:tc>
        <w:tc>
          <w:tcPr>
            <w:tcW w:type="dxa" w:w="1104"/>
          </w:tcPr>
          <w:p>
            <w:pPr>
              <w:spacing w:after="0"/>
              <w:jc w:val="right"/>
            </w:pPr>
            <w:r>
              <w:rPr>
                <w:sz w:val="16"/>
              </w:rPr>
              <w:t>$10,602,437</w:t>
            </w:r>
          </w:p>
        </w:tc>
        <w:tc>
          <w:tcPr>
            <w:tcW w:type="dxa" w:w="1104"/>
          </w:tcPr>
          <w:p>
            <w:pPr>
              <w:spacing w:after="0"/>
              <w:jc w:val="right"/>
            </w:pPr>
            <w:r>
              <w:rPr>
                <w:sz w:val="16"/>
              </w:rPr>
              <w:t>$4,377</w:t>
            </w:r>
          </w:p>
        </w:tc>
        <w:tc>
          <w:tcPr>
            <w:tcW w:type="dxa" w:w="1017"/>
          </w:tcPr>
          <w:p>
            <w:pPr>
              <w:spacing w:after="0"/>
              <w:jc w:val="right"/>
            </w:pPr>
            <w:r>
              <w:rPr>
                <w:sz w:val="16"/>
              </w:rPr>
              <w:t>$253</w:t>
            </w:r>
          </w:p>
        </w:tc>
        <w:tc>
          <w:tcPr>
            <w:tcW w:type="dxa" w:w="1280"/>
          </w:tcPr>
          <w:p>
            <w:pPr>
              <w:spacing w:after="0"/>
              <w:jc w:val="right"/>
            </w:pPr>
            <w:r>
              <w:rPr>
                <w:sz w:val="16"/>
              </w:rPr>
              <w:t>n/a (see note)</w:t>
            </w:r>
          </w:p>
        </w:tc>
        <w:tc>
          <w:tcPr>
            <w:tcW w:type="dxa" w:w="1087"/>
          </w:tcPr>
          <w:p>
            <w:pPr>
              <w:spacing w:after="0"/>
              <w:jc w:val="right"/>
            </w:pPr>
            <w:r>
              <w:rPr>
                <w:sz w:val="16"/>
              </w:rPr>
              <w:t>$7,500</w:t>
            </w:r>
          </w:p>
        </w:tc>
        <w:tc>
          <w:tcPr>
            <w:tcW w:type="dxa" w:w="1192"/>
          </w:tcPr>
          <w:p>
            <w:pPr>
              <w:spacing w:after="0"/>
              <w:jc w:val="right"/>
            </w:pPr>
          </w:p>
        </w:tc>
        <w:tc>
          <w:tcPr>
            <w:tcW w:type="dxa" w:w="1192"/>
          </w:tcPr>
          <w:p>
            <w:pPr>
              <w:spacing w:after="0"/>
              <w:jc w:val="right"/>
            </w:pPr>
          </w:p>
        </w:tc>
        <w:tc>
          <w:tcPr>
            <w:tcW w:type="dxa" w:w="154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7"/>
          </w:tcPr>
          <w:p>
            <w:pPr>
              <w:spacing w:after="0"/>
              <w:jc w:val="left"/>
            </w:pPr>
            <w:r>
              <w:rPr>
                <w:sz w:val="16"/>
              </w:rPr>
              <w:t>Landslide</w:t>
            </w:r>
          </w:p>
        </w:tc>
        <w:tc>
          <w:tcPr>
            <w:tcW w:type="dxa" w:w="1455"/>
          </w:tcPr>
          <w:p>
            <w:pPr>
              <w:spacing w:after="0"/>
              <w:jc w:val="right"/>
            </w:pPr>
            <w:r>
              <w:rPr>
                <w:sz w:val="16"/>
              </w:rPr>
              <w:t>$617,799,710</w:t>
            </w:r>
          </w:p>
        </w:tc>
        <w:tc>
          <w:tcPr>
            <w:tcW w:type="dxa" w:w="1104"/>
          </w:tcPr>
          <w:p>
            <w:pPr>
              <w:spacing w:after="0"/>
              <w:jc w:val="right"/>
            </w:pPr>
            <w:r>
              <w:rPr>
                <w:sz w:val="16"/>
              </w:rPr>
              <w:t>n/a</w:t>
            </w:r>
          </w:p>
        </w:tc>
        <w:tc>
          <w:tcPr>
            <w:tcW w:type="dxa" w:w="1017"/>
          </w:tcPr>
          <w:p>
            <w:pPr>
              <w:spacing w:after="0"/>
              <w:jc w:val="right"/>
            </w:pPr>
            <w:r>
              <w:rPr>
                <w:sz w:val="16"/>
              </w:rPr>
              <w:t>3,601</w:t>
            </w:r>
          </w:p>
        </w:tc>
        <w:tc>
          <w:tcPr>
            <w:tcW w:type="dxa" w:w="1104"/>
          </w:tcPr>
          <w:p>
            <w:pPr>
              <w:spacing w:after="0"/>
              <w:jc w:val="right"/>
            </w:pPr>
            <w:r>
              <w:rPr>
                <w:sz w:val="16"/>
              </w:rPr>
              <w:t>$4,557</w:t>
            </w:r>
          </w:p>
        </w:tc>
        <w:tc>
          <w:tcPr>
            <w:tcW w:type="dxa" w:w="1104"/>
          </w:tcPr>
          <w:p>
            <w:pPr>
              <w:spacing w:after="0"/>
              <w:jc w:val="right"/>
            </w:pPr>
            <w:r>
              <w:rPr>
                <w:sz w:val="16"/>
              </w:rPr>
              <w:t>n/a</w:t>
            </w:r>
          </w:p>
        </w:tc>
        <w:tc>
          <w:tcPr>
            <w:tcW w:type="dxa" w:w="1017"/>
          </w:tcPr>
          <w:p>
            <w:pPr>
              <w:spacing w:after="0"/>
              <w:jc w:val="right"/>
            </w:pPr>
            <w:r>
              <w:rPr>
                <w:sz w:val="16"/>
              </w:rPr>
              <w:t>$142,500</w:t>
            </w:r>
          </w:p>
        </w:tc>
        <w:tc>
          <w:tcPr>
            <w:tcW w:type="dxa" w:w="1280"/>
          </w:tcPr>
          <w:p>
            <w:pPr>
              <w:spacing w:after="0"/>
              <w:jc w:val="right"/>
            </w:pPr>
            <w:r>
              <w:rPr>
                <w:sz w:val="16"/>
              </w:rPr>
              <w:t>0.000738%</w:t>
            </w:r>
          </w:p>
        </w:tc>
        <w:tc>
          <w:tcPr>
            <w:tcW w:type="dxa" w:w="1087"/>
          </w:tcPr>
          <w:p>
            <w:pPr>
              <w:spacing w:after="0"/>
              <w:jc w:val="right"/>
            </w:pPr>
          </w:p>
        </w:tc>
        <w:tc>
          <w:tcPr>
            <w:tcW w:type="dxa" w:w="1192"/>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Lightning</w:t>
            </w:r>
          </w:p>
        </w:tc>
        <w:tc>
          <w:tcPr>
            <w:tcW w:type="dxa" w:w="1455"/>
          </w:tcPr>
          <w:p>
            <w:pPr>
              <w:spacing w:after="0"/>
              <w:jc w:val="right"/>
            </w:pPr>
            <w:r>
              <w:rPr>
                <w:sz w:val="16"/>
              </w:rPr>
              <w:t>$9,353,790,312</w:t>
            </w:r>
          </w:p>
        </w:tc>
        <w:tc>
          <w:tcPr>
            <w:tcW w:type="dxa" w:w="1104"/>
          </w:tcPr>
          <w:p>
            <w:pPr>
              <w:spacing w:after="0"/>
              <w:jc w:val="right"/>
            </w:pPr>
            <w:r>
              <w:rPr>
                <w:sz w:val="16"/>
              </w:rPr>
              <w:t>n/a</w:t>
            </w:r>
          </w:p>
        </w:tc>
        <w:tc>
          <w:tcPr>
            <w:tcW w:type="dxa" w:w="1017"/>
          </w:tcPr>
          <w:p>
            <w:pPr>
              <w:spacing w:after="0"/>
              <w:jc w:val="right"/>
            </w:pPr>
            <w:r>
              <w:rPr>
                <w:sz w:val="16"/>
              </w:rPr>
              <w:t>46,368</w:t>
            </w:r>
          </w:p>
        </w:tc>
        <w:tc>
          <w:tcPr>
            <w:tcW w:type="dxa" w:w="1104"/>
          </w:tcPr>
          <w:p>
            <w:pPr>
              <w:spacing w:after="0"/>
              <w:jc w:val="right"/>
            </w:pPr>
            <w:r>
              <w:rPr>
                <w:sz w:val="16"/>
              </w:rPr>
              <w:t>$2,072</w:t>
            </w:r>
          </w:p>
        </w:tc>
        <w:tc>
          <w:tcPr>
            <w:tcW w:type="dxa" w:w="1104"/>
          </w:tcPr>
          <w:p>
            <w:pPr>
              <w:spacing w:after="0"/>
              <w:jc w:val="right"/>
            </w:pPr>
            <w:r>
              <w:rPr>
                <w:sz w:val="16"/>
              </w:rPr>
              <w:t>n/a</w:t>
            </w:r>
          </w:p>
        </w:tc>
        <w:tc>
          <w:tcPr>
            <w:tcW w:type="dxa" w:w="1017"/>
          </w:tcPr>
          <w:p>
            <w:pPr>
              <w:spacing w:after="0"/>
              <w:jc w:val="right"/>
            </w:pPr>
            <w:r>
              <w:rPr>
                <w:sz w:val="16"/>
              </w:rPr>
              <w:t>$26,550</w:t>
            </w:r>
          </w:p>
        </w:tc>
        <w:tc>
          <w:tcPr>
            <w:tcW w:type="dxa" w:w="1280"/>
          </w:tcPr>
          <w:p>
            <w:pPr>
              <w:spacing w:after="0"/>
              <w:jc w:val="right"/>
            </w:pPr>
            <w:r>
              <w:rPr>
                <w:sz w:val="16"/>
              </w:rPr>
              <w:t>under 0.0001%</w:t>
            </w:r>
          </w:p>
        </w:tc>
        <w:tc>
          <w:tcPr>
            <w:tcW w:type="dxa" w:w="1087"/>
          </w:tcPr>
          <w:p>
            <w:pPr>
              <w:spacing w:after="0"/>
              <w:jc w:val="right"/>
            </w:pPr>
            <w:r>
              <w:rPr>
                <w:sz w:val="16"/>
              </w:rPr>
              <w:t>$5,000</w:t>
            </w:r>
          </w:p>
        </w:tc>
        <w:tc>
          <w:tcPr>
            <w:tcW w:type="dxa" w:w="1192"/>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Strong Wind</w:t>
            </w:r>
          </w:p>
        </w:tc>
        <w:tc>
          <w:tcPr>
            <w:tcW w:type="dxa" w:w="1455"/>
          </w:tcPr>
          <w:p>
            <w:pPr>
              <w:spacing w:after="0"/>
              <w:jc w:val="right"/>
            </w:pPr>
            <w:r>
              <w:rPr>
                <w:sz w:val="16"/>
              </w:rPr>
              <w:t>$9,353,790,312</w:t>
            </w:r>
          </w:p>
        </w:tc>
        <w:tc>
          <w:tcPr>
            <w:tcW w:type="dxa" w:w="1104"/>
          </w:tcPr>
          <w:p>
            <w:pPr>
              <w:spacing w:after="0"/>
              <w:jc w:val="right"/>
            </w:pPr>
            <w:r>
              <w:rPr>
                <w:sz w:val="16"/>
              </w:rPr>
              <w:t>$38,869,469</w:t>
            </w:r>
          </w:p>
        </w:tc>
        <w:tc>
          <w:tcPr>
            <w:tcW w:type="dxa" w:w="1017"/>
          </w:tcPr>
          <w:p>
            <w:pPr>
              <w:spacing w:after="0"/>
              <w:jc w:val="right"/>
            </w:pPr>
            <w:r>
              <w:rPr>
                <w:sz w:val="16"/>
              </w:rPr>
              <w:t>46,368</w:t>
            </w:r>
          </w:p>
        </w:tc>
        <w:tc>
          <w:tcPr>
            <w:tcW w:type="dxa" w:w="1104"/>
          </w:tcPr>
          <w:p>
            <w:pPr>
              <w:spacing w:after="0"/>
              <w:jc w:val="right"/>
            </w:pPr>
            <w:r>
              <w:rPr>
                <w:sz w:val="16"/>
              </w:rPr>
              <w:t>$36,131</w:t>
            </w:r>
          </w:p>
        </w:tc>
        <w:tc>
          <w:tcPr>
            <w:tcW w:type="dxa" w:w="1104"/>
          </w:tcPr>
          <w:p>
            <w:pPr>
              <w:spacing w:after="0"/>
              <w:jc w:val="right"/>
            </w:pPr>
            <w:r>
              <w:rPr>
                <w:sz w:val="16"/>
              </w:rPr>
              <w:t>$166</w:t>
            </w:r>
          </w:p>
        </w:tc>
        <w:tc>
          <w:tcPr>
            <w:tcW w:type="dxa" w:w="1017"/>
          </w:tcPr>
          <w:p>
            <w:pPr>
              <w:spacing w:after="0"/>
              <w:jc w:val="right"/>
            </w:pPr>
            <w:r>
              <w:rPr>
                <w:sz w:val="16"/>
              </w:rPr>
              <w:t>$45,776</w:t>
            </w:r>
          </w:p>
        </w:tc>
        <w:tc>
          <w:tcPr>
            <w:tcW w:type="dxa" w:w="1280"/>
          </w:tcPr>
          <w:p>
            <w:pPr>
              <w:spacing w:after="0"/>
              <w:jc w:val="right"/>
            </w:pPr>
            <w:r>
              <w:rPr>
                <w:sz w:val="16"/>
              </w:rPr>
              <w:t>0.000386%</w:t>
            </w:r>
          </w:p>
        </w:tc>
        <w:tc>
          <w:tcPr>
            <w:tcW w:type="dxa" w:w="1087"/>
          </w:tcPr>
          <w:p>
            <w:pPr>
              <w:spacing w:after="0"/>
              <w:jc w:val="right"/>
            </w:pPr>
            <w:r>
              <w:rPr>
                <w:sz w:val="16"/>
              </w:rPr>
              <w:t>$53,000</w:t>
            </w:r>
          </w:p>
        </w:tc>
        <w:tc>
          <w:tcPr>
            <w:tcW w:type="dxa" w:w="1192"/>
          </w:tcPr>
          <w:p>
            <w:pPr>
              <w:spacing w:after="0"/>
              <w:jc w:val="right"/>
            </w:pPr>
            <w:r>
              <w:rPr>
                <w:sz w:val="16"/>
              </w:rPr>
              <w:t>$76,000</w:t>
            </w:r>
          </w:p>
        </w:tc>
        <w:tc>
          <w:tcPr>
            <w:tcW w:type="dxa" w:w="1192"/>
          </w:tcPr>
          <w:p>
            <w:pPr>
              <w:spacing w:after="0"/>
              <w:jc w:val="right"/>
            </w:pPr>
          </w:p>
        </w:tc>
        <w:tc>
          <w:tcPr>
            <w:tcW w:type="dxa" w:w="1542"/>
          </w:tcPr>
          <w:p>
            <w:pPr>
              <w:spacing w:after="0"/>
              <w:jc w:val="left"/>
            </w:pPr>
            <w:r>
              <w:rPr>
                <w:sz w:val="16"/>
              </w:rPr>
              <w:t>Storm Events damage since the plan includes 5 zone-level High Wind records ($69,500) and 5 zone-level Strong Wind records ($6,500): NOAA non-thunderstorm wind types, outside NRI's Strong Wind definition.</w:t>
            </w:r>
          </w:p>
        </w:tc>
      </w:tr>
      <w:tr>
        <w:trPr>
          <w:cantSplit/>
        </w:trPr>
        <w:tc>
          <w:tcPr>
            <w:tcW w:type="dxa" w:w="1017"/>
          </w:tcPr>
          <w:p>
            <w:pPr>
              <w:spacing w:after="0"/>
              <w:jc w:val="left"/>
            </w:pPr>
            <w:r>
              <w:rPr>
                <w:sz w:val="16"/>
              </w:rPr>
              <w:t>Tornado</w:t>
            </w:r>
          </w:p>
        </w:tc>
        <w:tc>
          <w:tcPr>
            <w:tcW w:type="dxa" w:w="1455"/>
          </w:tcPr>
          <w:p>
            <w:pPr>
              <w:spacing w:after="0"/>
              <w:jc w:val="right"/>
            </w:pPr>
            <w:r>
              <w:rPr>
                <w:sz w:val="16"/>
              </w:rPr>
              <w:t>$9,353,790,312</w:t>
            </w:r>
          </w:p>
        </w:tc>
        <w:tc>
          <w:tcPr>
            <w:tcW w:type="dxa" w:w="1104"/>
          </w:tcPr>
          <w:p>
            <w:pPr>
              <w:spacing w:after="0"/>
              <w:jc w:val="right"/>
            </w:pPr>
            <w:r>
              <w:rPr>
                <w:sz w:val="16"/>
              </w:rPr>
              <w:t>$38,869,469</w:t>
            </w:r>
          </w:p>
        </w:tc>
        <w:tc>
          <w:tcPr>
            <w:tcW w:type="dxa" w:w="1017"/>
          </w:tcPr>
          <w:p>
            <w:pPr>
              <w:spacing w:after="0"/>
              <w:jc w:val="right"/>
            </w:pPr>
            <w:r>
              <w:rPr>
                <w:sz w:val="16"/>
              </w:rPr>
              <w:t>46,368</w:t>
            </w:r>
          </w:p>
        </w:tc>
        <w:tc>
          <w:tcPr>
            <w:tcW w:type="dxa" w:w="1104"/>
          </w:tcPr>
          <w:p>
            <w:pPr>
              <w:spacing w:after="0"/>
              <w:jc w:val="right"/>
            </w:pPr>
            <w:r>
              <w:rPr>
                <w:sz w:val="16"/>
              </w:rPr>
              <w:t>$25,144</w:t>
            </w:r>
          </w:p>
        </w:tc>
        <w:tc>
          <w:tcPr>
            <w:tcW w:type="dxa" w:w="1104"/>
          </w:tcPr>
          <w:p>
            <w:pPr>
              <w:spacing w:after="0"/>
              <w:jc w:val="right"/>
            </w:pPr>
            <w:r>
              <w:rPr>
                <w:sz w:val="16"/>
              </w:rPr>
              <w:t>$110</w:t>
            </w:r>
          </w:p>
        </w:tc>
        <w:tc>
          <w:tcPr>
            <w:tcW w:type="dxa" w:w="1017"/>
          </w:tcPr>
          <w:p>
            <w:pPr>
              <w:spacing w:after="0"/>
              <w:jc w:val="right"/>
            </w:pPr>
            <w:r>
              <w:rPr>
                <w:sz w:val="16"/>
              </w:rPr>
              <w:t>$60,579</w:t>
            </w:r>
          </w:p>
        </w:tc>
        <w:tc>
          <w:tcPr>
            <w:tcW w:type="dxa" w:w="1280"/>
          </w:tcPr>
          <w:p>
            <w:pPr>
              <w:spacing w:after="0"/>
              <w:jc w:val="right"/>
            </w:pPr>
            <w:r>
              <w:rPr>
                <w:sz w:val="16"/>
              </w:rPr>
              <w:t>0.000269%</w:t>
            </w:r>
          </w:p>
        </w:tc>
        <w:tc>
          <w:tcPr>
            <w:tcW w:type="dxa" w:w="1087"/>
          </w:tcPr>
          <w:p>
            <w:pPr>
              <w:spacing w:after="0"/>
              <w:jc w:val="right"/>
            </w:pPr>
          </w:p>
        </w:tc>
        <w:tc>
          <w:tcPr>
            <w:tcW w:type="dxa" w:w="1192"/>
          </w:tcPr>
          <w:p>
            <w:pPr>
              <w:spacing w:after="0"/>
              <w:jc w:val="right"/>
            </w:pPr>
          </w:p>
        </w:tc>
        <w:tc>
          <w:tcPr>
            <w:tcW w:type="dxa" w:w="1192"/>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Volcanic Activity</w:t>
            </w:r>
          </w:p>
        </w:tc>
        <w:tc>
          <w:tcPr>
            <w:tcW w:type="dxa" w:w="1455"/>
          </w:tcPr>
          <w:p>
            <w:pPr>
              <w:spacing w:after="0"/>
              <w:jc w:val="right"/>
            </w:pPr>
          </w:p>
        </w:tc>
        <w:tc>
          <w:tcPr>
            <w:tcW w:type="dxa" w:w="1104"/>
          </w:tcPr>
          <w:p>
            <w:pPr>
              <w:spacing w:after="0"/>
              <w:jc w:val="right"/>
            </w:pPr>
          </w:p>
        </w:tc>
        <w:tc>
          <w:tcPr>
            <w:tcW w:type="dxa" w:w="1017"/>
          </w:tcPr>
          <w:p>
            <w:pPr>
              <w:spacing w:after="0"/>
              <w:jc w:val="right"/>
            </w:pPr>
          </w:p>
        </w:tc>
        <w:tc>
          <w:tcPr>
            <w:tcW w:type="dxa" w:w="1104"/>
          </w:tcPr>
          <w:p>
            <w:pPr>
              <w:spacing w:after="0"/>
              <w:jc w:val="right"/>
            </w:pPr>
          </w:p>
        </w:tc>
        <w:tc>
          <w:tcPr>
            <w:tcW w:type="dxa" w:w="1104"/>
          </w:tcPr>
          <w:p>
            <w:pPr>
              <w:spacing w:after="0"/>
              <w:jc w:val="right"/>
            </w:pPr>
          </w:p>
        </w:tc>
        <w:tc>
          <w:tcPr>
            <w:tcW w:type="dxa" w:w="1017"/>
          </w:tcPr>
          <w:p>
            <w:pPr>
              <w:spacing w:after="0"/>
              <w:jc w:val="right"/>
            </w:pPr>
          </w:p>
        </w:tc>
        <w:tc>
          <w:tcPr>
            <w:tcW w:type="dxa" w:w="1280"/>
          </w:tcPr>
          <w:p>
            <w:pPr>
              <w:spacing w:after="0"/>
              <w:jc w:val="right"/>
            </w:pPr>
          </w:p>
        </w:tc>
        <w:tc>
          <w:tcPr>
            <w:tcW w:type="dxa" w:w="1087"/>
          </w:tcPr>
          <w:p>
            <w:pPr>
              <w:spacing w:after="0"/>
              <w:jc w:val="right"/>
            </w:pPr>
          </w:p>
        </w:tc>
        <w:tc>
          <w:tcPr>
            <w:tcW w:type="dxa" w:w="1192"/>
          </w:tcPr>
          <w:p>
            <w:pPr>
              <w:spacing w:after="0"/>
              <w:jc w:val="right"/>
            </w:pPr>
          </w:p>
        </w:tc>
        <w:tc>
          <w:tcPr>
            <w:tcW w:type="dxa" w:w="1192"/>
          </w:tcPr>
          <w:p>
            <w:pPr>
              <w:spacing w:after="0"/>
              <w:jc w:val="right"/>
            </w:pPr>
          </w:p>
        </w:tc>
        <w:tc>
          <w:tcPr>
            <w:tcW w:type="dxa" w:w="1542"/>
          </w:tcPr>
          <w:p>
            <w:pPr>
              <w:spacing w:after="0"/>
              <w:jc w:val="left"/>
            </w:pPr>
            <w:r>
              <w:rPr>
                <w:sz w:val="16"/>
              </w:rPr>
              <w:t>Not Applicable in NRI for this county</w:t>
            </w:r>
          </w:p>
        </w:tc>
      </w:tr>
      <w:tr>
        <w:trPr>
          <w:cantSplit/>
        </w:trPr>
        <w:tc>
          <w:tcPr>
            <w:tcW w:type="dxa" w:w="1017"/>
          </w:tcPr>
          <w:p>
            <w:pPr>
              <w:spacing w:after="0"/>
              <w:jc w:val="left"/>
            </w:pPr>
            <w:r>
              <w:rPr>
                <w:sz w:val="16"/>
              </w:rPr>
              <w:t>Wildfire</w:t>
            </w:r>
          </w:p>
        </w:tc>
        <w:tc>
          <w:tcPr>
            <w:tcW w:type="dxa" w:w="1455"/>
          </w:tcPr>
          <w:p>
            <w:pPr>
              <w:spacing w:after="0"/>
              <w:jc w:val="right"/>
            </w:pPr>
            <w:r>
              <w:rPr>
                <w:sz w:val="16"/>
              </w:rPr>
              <w:t>$3,030,348,173</w:t>
            </w:r>
          </w:p>
        </w:tc>
        <w:tc>
          <w:tcPr>
            <w:tcW w:type="dxa" w:w="1104"/>
          </w:tcPr>
          <w:p>
            <w:pPr>
              <w:spacing w:after="0"/>
              <w:jc w:val="right"/>
            </w:pPr>
            <w:r>
              <w:rPr>
                <w:sz w:val="16"/>
              </w:rPr>
              <w:t>$18,228,806</w:t>
            </w:r>
          </w:p>
        </w:tc>
        <w:tc>
          <w:tcPr>
            <w:tcW w:type="dxa" w:w="1017"/>
          </w:tcPr>
          <w:p>
            <w:pPr>
              <w:spacing w:after="0"/>
              <w:jc w:val="right"/>
            </w:pPr>
            <w:r>
              <w:rPr>
                <w:sz w:val="16"/>
              </w:rPr>
              <w:t>27,632</w:t>
            </w:r>
          </w:p>
        </w:tc>
        <w:tc>
          <w:tcPr>
            <w:tcW w:type="dxa" w:w="1104"/>
          </w:tcPr>
          <w:p>
            <w:pPr>
              <w:spacing w:after="0"/>
              <w:jc w:val="right"/>
            </w:pPr>
            <w:r>
              <w:rPr>
                <w:sz w:val="16"/>
              </w:rPr>
              <w:t>$4,477,172</w:t>
            </w:r>
          </w:p>
        </w:tc>
        <w:tc>
          <w:tcPr>
            <w:tcW w:type="dxa" w:w="1104"/>
          </w:tcPr>
          <w:p>
            <w:pPr>
              <w:spacing w:after="0"/>
              <w:jc w:val="right"/>
            </w:pPr>
            <w:r>
              <w:rPr>
                <w:sz w:val="16"/>
              </w:rPr>
              <w:t>$234</w:t>
            </w:r>
          </w:p>
        </w:tc>
        <w:tc>
          <w:tcPr>
            <w:tcW w:type="dxa" w:w="1017"/>
          </w:tcPr>
          <w:p>
            <w:pPr>
              <w:spacing w:after="0"/>
              <w:jc w:val="right"/>
            </w:pPr>
            <w:r>
              <w:rPr>
                <w:sz w:val="16"/>
              </w:rPr>
              <w:t>$414,325</w:t>
            </w:r>
          </w:p>
        </w:tc>
        <w:tc>
          <w:tcPr>
            <w:tcW w:type="dxa" w:w="1280"/>
          </w:tcPr>
          <w:p>
            <w:pPr>
              <w:spacing w:after="0"/>
              <w:jc w:val="right"/>
            </w:pPr>
            <w:r>
              <w:rPr>
                <w:sz w:val="16"/>
              </w:rPr>
              <w:t>0.148%</w:t>
            </w:r>
          </w:p>
        </w:tc>
        <w:tc>
          <w:tcPr>
            <w:tcW w:type="dxa" w:w="1087"/>
          </w:tcPr>
          <w:p>
            <w:pPr>
              <w:spacing w:after="0"/>
              <w:jc w:val="right"/>
            </w:pPr>
          </w:p>
        </w:tc>
        <w:tc>
          <w:tcPr>
            <w:tcW w:type="dxa" w:w="1192"/>
          </w:tcPr>
          <w:p>
            <w:pPr>
              <w:spacing w:after="0"/>
              <w:jc w:val="right"/>
            </w:pPr>
            <w:r>
              <w:rPr>
                <w:sz w:val="16"/>
              </w:rPr>
              <w:t>$132,400,000</w:t>
            </w:r>
          </w:p>
        </w:tc>
        <w:tc>
          <w:tcPr>
            <w:tcW w:type="dxa" w:w="1192"/>
          </w:tcPr>
          <w:p>
            <w:pPr>
              <w:spacing w:after="0"/>
              <w:jc w:val="right"/>
            </w:pPr>
            <w:r>
              <w:rPr>
                <w:sz w:val="16"/>
              </w:rPr>
              <w:t>2 declarations not yet in FEMA's PA summaries (they cover declarations through 2026-06-30)</w:t>
            </w:r>
          </w:p>
        </w:tc>
        <w:tc>
          <w:tcPr>
            <w:tcW w:type="dxa" w:w="1542"/>
          </w:tcPr>
          <w:p>
            <w:pPr>
              <w:spacing w:after="0"/>
              <w:jc w:val="left"/>
            </w:pPr>
          </w:p>
        </w:tc>
      </w:tr>
      <w:tr>
        <w:trPr>
          <w:cantSplit/>
        </w:trPr>
        <w:tc>
          <w:tcPr>
            <w:tcW w:type="dxa" w:w="1017"/>
          </w:tcPr>
          <w:p>
            <w:pPr>
              <w:spacing w:after="0"/>
              <w:jc w:val="left"/>
            </w:pPr>
            <w:r>
              <w:rPr>
                <w:sz w:val="16"/>
              </w:rPr>
              <w:t>Winter Weather</w:t>
            </w:r>
          </w:p>
        </w:tc>
        <w:tc>
          <w:tcPr>
            <w:tcW w:type="dxa" w:w="1455"/>
          </w:tcPr>
          <w:p>
            <w:pPr>
              <w:spacing w:after="0"/>
              <w:jc w:val="right"/>
            </w:pPr>
            <w:r>
              <w:rPr>
                <w:sz w:val="16"/>
              </w:rPr>
              <w:t>$9,353,790,312</w:t>
            </w:r>
          </w:p>
        </w:tc>
        <w:tc>
          <w:tcPr>
            <w:tcW w:type="dxa" w:w="1104"/>
          </w:tcPr>
          <w:p>
            <w:pPr>
              <w:spacing w:after="0"/>
              <w:jc w:val="right"/>
            </w:pPr>
            <w:r>
              <w:rPr>
                <w:sz w:val="16"/>
              </w:rPr>
              <w:t>$38,869,469</w:t>
            </w:r>
          </w:p>
        </w:tc>
        <w:tc>
          <w:tcPr>
            <w:tcW w:type="dxa" w:w="1017"/>
          </w:tcPr>
          <w:p>
            <w:pPr>
              <w:spacing w:after="0"/>
              <w:jc w:val="right"/>
            </w:pPr>
            <w:r>
              <w:rPr>
                <w:sz w:val="16"/>
              </w:rPr>
              <w:t>46,368</w:t>
            </w:r>
          </w:p>
        </w:tc>
        <w:tc>
          <w:tcPr>
            <w:tcW w:type="dxa" w:w="1104"/>
          </w:tcPr>
          <w:p>
            <w:pPr>
              <w:spacing w:after="0"/>
              <w:jc w:val="right"/>
            </w:pPr>
            <w:r>
              <w:rPr>
                <w:sz w:val="16"/>
              </w:rPr>
              <w:t>$16,985</w:t>
            </w:r>
          </w:p>
        </w:tc>
        <w:tc>
          <w:tcPr>
            <w:tcW w:type="dxa" w:w="1104"/>
          </w:tcPr>
          <w:p>
            <w:pPr>
              <w:spacing w:after="0"/>
              <w:jc w:val="right"/>
            </w:pPr>
            <w:r>
              <w:rPr>
                <w:sz w:val="16"/>
              </w:rPr>
              <w:t>$717</w:t>
            </w:r>
          </w:p>
        </w:tc>
        <w:tc>
          <w:tcPr>
            <w:tcW w:type="dxa" w:w="1017"/>
          </w:tcPr>
          <w:p>
            <w:pPr>
              <w:spacing w:after="0"/>
              <w:jc w:val="right"/>
            </w:pPr>
            <w:r>
              <w:rPr>
                <w:sz w:val="16"/>
              </w:rPr>
              <w:t>$67,015</w:t>
            </w:r>
          </w:p>
        </w:tc>
        <w:tc>
          <w:tcPr>
            <w:tcW w:type="dxa" w:w="1280"/>
          </w:tcPr>
          <w:p>
            <w:pPr>
              <w:spacing w:after="0"/>
              <w:jc w:val="right"/>
            </w:pPr>
            <w:r>
              <w:rPr>
                <w:sz w:val="16"/>
              </w:rPr>
              <w:t>0.000182%</w:t>
            </w:r>
          </w:p>
        </w:tc>
        <w:tc>
          <w:tcPr>
            <w:tcW w:type="dxa" w:w="1087"/>
          </w:tcPr>
          <w:p>
            <w:pPr>
              <w:spacing w:after="0"/>
              <w:jc w:val="right"/>
            </w:pPr>
          </w:p>
        </w:tc>
        <w:tc>
          <w:tcPr>
            <w:tcW w:type="dxa" w:w="1192"/>
          </w:tcPr>
          <w:p>
            <w:pPr>
              <w:spacing w:after="0"/>
              <w:jc w:val="right"/>
            </w:pPr>
            <w:r>
              <w:rPr>
                <w:sz w:val="16"/>
              </w:rPr>
              <w:t>$202,000</w:t>
            </w:r>
          </w:p>
        </w:tc>
        <w:tc>
          <w:tcPr>
            <w:tcW w:type="dxa" w:w="1192"/>
          </w:tcPr>
          <w:p>
            <w:pPr>
              <w:spacing w:after="0"/>
              <w:jc w:val="right"/>
            </w:pPr>
          </w:p>
        </w:tc>
        <w:tc>
          <w:tcPr>
            <w:tcW w:type="dxa" w:w="15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2021-11-19 (Storm Events through 2026-06-30): 24 county-coded records, 24 with a damage value recorded (including $0), $75,700; 46 zone-level records, 46 with a damage value recorded (including $0), $132,678,000 reported for the zone; Public Assistance: the 2 counted declarations are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46,368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$9,353,790,312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$38,869,469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$15,349,489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$2,954,955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Stevens County</w:t>
            </w:r>
          </w:p>
        </w:tc>
        <w:tc>
          <w:tcPr>
            <w:tcW w:type="dxa" w:w="1620"/>
          </w:tcPr>
          <w:p>
            <w:pPr>
              <w:spacing w:after="0"/>
              <w:jc w:val="left"/>
            </w:pPr>
            <w:r>
              <w:rPr>
                <w:sz w:val="16"/>
              </w:rPr>
              <w:t>530185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Chewelah city</w:t>
            </w:r>
          </w:p>
        </w:tc>
        <w:tc>
          <w:tcPr>
            <w:tcW w:type="dxa" w:w="1620"/>
          </w:tcPr>
          <w:p>
            <w:pPr>
              <w:spacing w:after="0"/>
              <w:jc w:val="left"/>
            </w:pPr>
            <w:r>
              <w:rPr>
                <w:sz w:val="16"/>
              </w:rPr>
              <w:t>530186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Colville city</w:t>
            </w:r>
          </w:p>
        </w:tc>
        <w:tc>
          <w:tcPr>
            <w:tcW w:type="dxa" w:w="1620"/>
          </w:tcPr>
          <w:p>
            <w:pPr>
              <w:spacing w:after="0"/>
              <w:jc w:val="left"/>
            </w:pPr>
            <w:r>
              <w:rPr>
                <w:sz w:val="16"/>
              </w:rPr>
              <w:t>530187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Kettle Falls city</w:t>
            </w:r>
          </w:p>
        </w:tc>
        <w:tc>
          <w:tcPr>
            <w:tcW w:type="dxa" w:w="1620"/>
          </w:tcPr>
          <w:p>
            <w:pPr>
              <w:spacing w:after="0"/>
              <w:jc w:val="left"/>
            </w:pPr>
            <w:r>
              <w:rPr>
                <w:sz w:val="16"/>
              </w:rPr>
              <w:t>530290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Stevens County, WA: risk-assessment baseline packet, release 2026-10 (data as of 2026-09-30; County FIPS 53065). Automated baseline. </w:t>
      </w:r>
      <w:hyperlink r:id="rId15">
        <w:r>
          <w:rPr>
            <w:color w:val="1F4E99"/>
            <w:sz w:val="17"/>
            <w:u w:val="single"/>
          </w:rPr>
          <w:t>https://hazardplain.org/wa/53065/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Stevens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Stevens County, WA: Risk-assessment baseline packet</dc:title>
  <dc:subject>Hazard Plain release 2026-10, as of 2026-09-30. Automated baseline</dc:subject>
  <dc:creator>Hazard Plain</dc:creator>
  <cp:keywords>Hazard Plain; hazard mitigation; risk assessment; 53065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